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ACB05A" w14:textId="272F04F2" w:rsidR="001155A9" w:rsidRPr="00044583" w:rsidRDefault="00E664BF" w:rsidP="00E664BF">
      <w:pPr>
        <w:jc w:val="center"/>
      </w:pPr>
      <w:bookmarkStart w:id="0" w:name="_Hlk169304209"/>
      <w:bookmarkEnd w:id="0"/>
      <w:r w:rsidRPr="00044583">
        <w:rPr>
          <w:rFonts w:cstheme="minorHAnsi"/>
          <w:noProof/>
          <w:color w:val="4472C4" w:themeColor="accent1"/>
        </w:rPr>
        <w:drawing>
          <wp:inline distT="0" distB="0" distL="0" distR="0" wp14:anchorId="51DD84F1" wp14:editId="23AF8088">
            <wp:extent cx="2756885" cy="1905533"/>
            <wp:effectExtent l="0" t="0" r="5715" b="0"/>
            <wp:docPr id="1152527684" name="Picture 115252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3357" cy="1923830"/>
                    </a:xfrm>
                    <a:prstGeom prst="rect">
                      <a:avLst/>
                    </a:prstGeom>
                  </pic:spPr>
                </pic:pic>
              </a:graphicData>
            </a:graphic>
          </wp:inline>
        </w:drawing>
      </w:r>
    </w:p>
    <w:p w14:paraId="5525945F" w14:textId="77777777" w:rsidR="00E664BF" w:rsidRPr="00044583" w:rsidRDefault="00E664BF" w:rsidP="00EC5AB3"/>
    <w:p w14:paraId="7DB2A399" w14:textId="77777777" w:rsidR="00E664BF" w:rsidRPr="00044583" w:rsidRDefault="00E664BF" w:rsidP="00E664BF">
      <w:pPr>
        <w:jc w:val="center"/>
      </w:pPr>
    </w:p>
    <w:p w14:paraId="6A6A646B" w14:textId="77777777" w:rsidR="00C11F78" w:rsidRPr="00044583" w:rsidRDefault="00C11F78" w:rsidP="00E664BF">
      <w:pPr>
        <w:jc w:val="center"/>
      </w:pPr>
    </w:p>
    <w:p w14:paraId="766A678D" w14:textId="77777777" w:rsidR="009B7F36" w:rsidRPr="00044583" w:rsidRDefault="003435BB" w:rsidP="00E664BF">
      <w:pPr>
        <w:jc w:val="center"/>
        <w:rPr>
          <w:sz w:val="28"/>
          <w:szCs w:val="28"/>
        </w:rPr>
      </w:pPr>
      <w:r w:rsidRPr="00044583">
        <w:rPr>
          <w:sz w:val="28"/>
          <w:szCs w:val="28"/>
        </w:rPr>
        <w:t xml:space="preserve">Unveiling Trends in Leading AI and Machine Learning Companies' Stock Price: A Time Series Analysis </w:t>
      </w:r>
    </w:p>
    <w:p w14:paraId="142EDB4F" w14:textId="53366B93" w:rsidR="00EC5AB3" w:rsidRPr="00044583" w:rsidRDefault="009B7F36" w:rsidP="00E664BF">
      <w:pPr>
        <w:jc w:val="center"/>
        <w:rPr>
          <w:sz w:val="28"/>
          <w:szCs w:val="28"/>
        </w:rPr>
      </w:pPr>
      <w:r w:rsidRPr="00044583">
        <w:rPr>
          <w:sz w:val="28"/>
          <w:szCs w:val="28"/>
        </w:rPr>
        <w:t>M</w:t>
      </w:r>
      <w:r w:rsidR="00805D19" w:rsidRPr="00044583">
        <w:rPr>
          <w:sz w:val="28"/>
          <w:szCs w:val="28"/>
        </w:rPr>
        <w:t>S</w:t>
      </w:r>
      <w:r w:rsidRPr="00044583">
        <w:rPr>
          <w:sz w:val="28"/>
          <w:szCs w:val="28"/>
        </w:rPr>
        <w:t>c Business Analytics</w:t>
      </w:r>
    </w:p>
    <w:p w14:paraId="3C7D11DD" w14:textId="40DE4989" w:rsidR="00EC5AB3" w:rsidRPr="00044583" w:rsidRDefault="003435BB" w:rsidP="00E664BF">
      <w:pPr>
        <w:jc w:val="center"/>
        <w:rPr>
          <w:sz w:val="28"/>
          <w:szCs w:val="28"/>
        </w:rPr>
      </w:pPr>
      <w:r w:rsidRPr="00044583">
        <w:rPr>
          <w:sz w:val="28"/>
          <w:szCs w:val="28"/>
        </w:rPr>
        <w:t>Hamed Soleimani</w:t>
      </w:r>
    </w:p>
    <w:p w14:paraId="429F9AA7" w14:textId="6A3CE932" w:rsidR="00EC5AB3" w:rsidRPr="00044583" w:rsidRDefault="003435BB" w:rsidP="00E664BF">
      <w:pPr>
        <w:jc w:val="center"/>
        <w:rPr>
          <w:sz w:val="28"/>
          <w:szCs w:val="28"/>
        </w:rPr>
      </w:pPr>
      <w:r w:rsidRPr="00044583">
        <w:rPr>
          <w:sz w:val="28"/>
          <w:szCs w:val="28"/>
        </w:rPr>
        <w:t>23699534</w:t>
      </w:r>
    </w:p>
    <w:p w14:paraId="35478CAD" w14:textId="77777777" w:rsidR="007444B7" w:rsidRPr="00044583" w:rsidRDefault="007444B7" w:rsidP="00E664BF">
      <w:pPr>
        <w:jc w:val="center"/>
        <w:rPr>
          <w:sz w:val="28"/>
          <w:szCs w:val="28"/>
        </w:rPr>
      </w:pPr>
    </w:p>
    <w:p w14:paraId="5169E0A5" w14:textId="1895172B" w:rsidR="00EC5AB3" w:rsidRPr="00044583" w:rsidRDefault="00EC5AB3" w:rsidP="00E664BF">
      <w:pPr>
        <w:jc w:val="center"/>
        <w:rPr>
          <w:sz w:val="28"/>
          <w:szCs w:val="28"/>
        </w:rPr>
      </w:pPr>
      <w:r w:rsidRPr="00044583">
        <w:rPr>
          <w:sz w:val="28"/>
          <w:szCs w:val="28"/>
        </w:rPr>
        <w:t>Date of submission</w:t>
      </w:r>
      <w:r w:rsidR="00050C1C" w:rsidRPr="00044583">
        <w:rPr>
          <w:sz w:val="28"/>
          <w:szCs w:val="28"/>
        </w:rPr>
        <w:t>:</w:t>
      </w:r>
      <w:r w:rsidR="00F003F8">
        <w:rPr>
          <w:sz w:val="28"/>
          <w:szCs w:val="28"/>
        </w:rPr>
        <w:t xml:space="preserve"> </w:t>
      </w:r>
      <w:r w:rsidR="00053B1A" w:rsidRPr="00B219B2">
        <w:rPr>
          <w:sz w:val="28"/>
          <w:szCs w:val="28"/>
        </w:rPr>
        <w:t>07/</w:t>
      </w:r>
      <w:r w:rsidR="004B48C8">
        <w:rPr>
          <w:sz w:val="28"/>
          <w:szCs w:val="28"/>
        </w:rPr>
        <w:t>17</w:t>
      </w:r>
      <w:r w:rsidR="00053B1A" w:rsidRPr="00B219B2">
        <w:rPr>
          <w:sz w:val="28"/>
          <w:szCs w:val="28"/>
        </w:rPr>
        <w:t>/2024</w:t>
      </w:r>
    </w:p>
    <w:p w14:paraId="50840562" w14:textId="539F64A0" w:rsidR="00EC5AB3" w:rsidRPr="00044583" w:rsidRDefault="00EC5AB3" w:rsidP="00E664BF">
      <w:pPr>
        <w:jc w:val="center"/>
        <w:rPr>
          <w:sz w:val="28"/>
          <w:szCs w:val="28"/>
        </w:rPr>
      </w:pPr>
      <w:r w:rsidRPr="00044583">
        <w:rPr>
          <w:sz w:val="28"/>
          <w:szCs w:val="28"/>
        </w:rPr>
        <w:t>Word count</w:t>
      </w:r>
      <w:r w:rsidR="00050C1C" w:rsidRPr="00044583">
        <w:rPr>
          <w:sz w:val="28"/>
          <w:szCs w:val="28"/>
        </w:rPr>
        <w:t>:</w:t>
      </w:r>
      <w:r w:rsidR="00C216A7">
        <w:rPr>
          <w:sz w:val="28"/>
          <w:szCs w:val="28"/>
        </w:rPr>
        <w:t xml:space="preserve"> </w:t>
      </w:r>
      <w:r w:rsidR="00C216A7" w:rsidRPr="00B219B2">
        <w:rPr>
          <w:sz w:val="28"/>
          <w:szCs w:val="28"/>
        </w:rPr>
        <w:t>11999</w:t>
      </w:r>
    </w:p>
    <w:p w14:paraId="1F35C56F" w14:textId="77777777" w:rsidR="00EC5AB3" w:rsidRPr="00044583" w:rsidRDefault="00EC5AB3" w:rsidP="00E664BF">
      <w:pPr>
        <w:jc w:val="center"/>
        <w:rPr>
          <w:sz w:val="28"/>
          <w:szCs w:val="28"/>
        </w:rPr>
      </w:pPr>
    </w:p>
    <w:p w14:paraId="7DAE4CFE" w14:textId="301E096A" w:rsidR="00EC5AB3" w:rsidRPr="00044583" w:rsidRDefault="00EC5AB3" w:rsidP="00E664BF">
      <w:pPr>
        <w:jc w:val="center"/>
        <w:rPr>
          <w:sz w:val="28"/>
          <w:szCs w:val="28"/>
        </w:rPr>
      </w:pPr>
      <w:r w:rsidRPr="00044583">
        <w:rPr>
          <w:sz w:val="28"/>
          <w:szCs w:val="28"/>
        </w:rPr>
        <w:t xml:space="preserve">Name of Supervisor: </w:t>
      </w:r>
      <w:r w:rsidR="003435BB" w:rsidRPr="00044583">
        <w:rPr>
          <w:sz w:val="28"/>
          <w:szCs w:val="28"/>
        </w:rPr>
        <w:t>Dr Ma</w:t>
      </w:r>
      <w:r w:rsidR="00932E91" w:rsidRPr="00044583">
        <w:rPr>
          <w:sz w:val="28"/>
          <w:szCs w:val="28"/>
        </w:rPr>
        <w:t>ksym Koghut</w:t>
      </w:r>
    </w:p>
    <w:p w14:paraId="1833F9E0" w14:textId="77777777" w:rsidR="000862C0" w:rsidRPr="00044583" w:rsidRDefault="000862C0" w:rsidP="00E664BF">
      <w:pPr>
        <w:jc w:val="center"/>
        <w:rPr>
          <w:sz w:val="28"/>
          <w:szCs w:val="28"/>
        </w:rPr>
      </w:pPr>
    </w:p>
    <w:p w14:paraId="0440FDA0" w14:textId="4C4E86DE" w:rsidR="000862C0" w:rsidRPr="00044583" w:rsidRDefault="000862C0">
      <w:pPr>
        <w:rPr>
          <w:sz w:val="28"/>
          <w:szCs w:val="28"/>
        </w:rPr>
      </w:pPr>
      <w:r w:rsidRPr="00044583">
        <w:rPr>
          <w:sz w:val="28"/>
          <w:szCs w:val="28"/>
        </w:rPr>
        <w:br w:type="page"/>
      </w:r>
    </w:p>
    <w:p w14:paraId="5636D174" w14:textId="16D77876" w:rsidR="00E30CB6" w:rsidRDefault="003C5773" w:rsidP="001F3F87">
      <w:pPr>
        <w:pStyle w:val="Heading1"/>
        <w:rPr>
          <w:rFonts w:asciiTheme="majorBidi" w:eastAsia="Times New Roman" w:hAnsiTheme="majorBidi"/>
          <w:b/>
          <w:bCs/>
          <w:color w:val="1F1F1F"/>
          <w:sz w:val="36"/>
          <w:szCs w:val="36"/>
        </w:rPr>
      </w:pPr>
      <w:bookmarkStart w:id="1" w:name="_Toc172064548"/>
      <w:r w:rsidRPr="003C5773">
        <w:rPr>
          <w:rFonts w:asciiTheme="majorBidi" w:eastAsia="Times New Roman" w:hAnsiTheme="majorBidi"/>
          <w:b/>
          <w:bCs/>
          <w:color w:val="1F1F1F"/>
          <w:sz w:val="36"/>
          <w:szCs w:val="36"/>
        </w:rPr>
        <w:lastRenderedPageBreak/>
        <w:t>Acknowledgement</w:t>
      </w:r>
      <w:bookmarkEnd w:id="1"/>
    </w:p>
    <w:p w14:paraId="5171CCFC" w14:textId="5980621A" w:rsidR="00D30CAB" w:rsidRPr="00D30CAB" w:rsidRDefault="00D30CAB"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D30CAB">
        <w:rPr>
          <w:rFonts w:asciiTheme="majorBidi" w:eastAsia="Times New Roman" w:hAnsiTheme="majorBidi" w:cstheme="majorBidi"/>
          <w:color w:val="1F1F1F"/>
          <w:sz w:val="24"/>
          <w:szCs w:val="24"/>
        </w:rPr>
        <w:t xml:space="preserve">I would like to express my sincere gratitude to my supervisor, </w:t>
      </w:r>
      <w:r w:rsidR="0087304B">
        <w:rPr>
          <w:rFonts w:asciiTheme="majorBidi" w:eastAsia="Times New Roman" w:hAnsiTheme="majorBidi" w:cstheme="majorBidi"/>
          <w:color w:val="1F1F1F"/>
          <w:sz w:val="24"/>
          <w:szCs w:val="24"/>
        </w:rPr>
        <w:t>Dr</w:t>
      </w:r>
      <w:r w:rsidRPr="00D30CAB">
        <w:rPr>
          <w:rFonts w:asciiTheme="majorBidi" w:eastAsia="Times New Roman" w:hAnsiTheme="majorBidi" w:cstheme="majorBidi"/>
          <w:color w:val="1F1F1F"/>
          <w:sz w:val="24"/>
          <w:szCs w:val="24"/>
        </w:rPr>
        <w:t xml:space="preserve"> Maksym Koghut, for his invaluable guidance, patience, and support throughout my dissertation journey. It has been a privilege to work with such a motivated, knowledgeable, meticulous, positive, and approachable individual.</w:t>
      </w:r>
    </w:p>
    <w:p w14:paraId="29C4D383" w14:textId="77777777" w:rsidR="00D30CAB" w:rsidRPr="00D30CAB" w:rsidRDefault="00D30CAB"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D30CAB">
        <w:rPr>
          <w:rFonts w:asciiTheme="majorBidi" w:eastAsia="Times New Roman" w:hAnsiTheme="majorBidi" w:cstheme="majorBidi"/>
          <w:color w:val="1F1F1F"/>
          <w:sz w:val="24"/>
          <w:szCs w:val="24"/>
        </w:rPr>
        <w:t>Secondly, I would like to thank my wife and parents for their unwavering support and encouragement, particularly during challenging times during my studies and dissertation writing. Their support has been invaluable to me.</w:t>
      </w:r>
    </w:p>
    <w:p w14:paraId="4C3F1546" w14:textId="77777777" w:rsidR="00F236D6" w:rsidRDefault="00D30CAB"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D30CAB">
        <w:rPr>
          <w:rFonts w:asciiTheme="majorBidi" w:eastAsia="Times New Roman" w:hAnsiTheme="majorBidi" w:cstheme="majorBidi"/>
          <w:color w:val="1F1F1F"/>
          <w:sz w:val="24"/>
          <w:szCs w:val="24"/>
        </w:rPr>
        <w:t>Finally, I extend my gratitude to my colleagues and managers at D</w:t>
      </w:r>
      <w:r w:rsidR="00A451B3">
        <w:rPr>
          <w:rFonts w:asciiTheme="majorBidi" w:eastAsia="Times New Roman" w:hAnsiTheme="majorBidi" w:cstheme="majorBidi"/>
          <w:color w:val="1F1F1F"/>
          <w:sz w:val="24"/>
          <w:szCs w:val="24"/>
        </w:rPr>
        <w:t>atis Arian Qeshm (DOTIN) Company</w:t>
      </w:r>
      <w:r w:rsidRPr="00D30CAB">
        <w:rPr>
          <w:rFonts w:asciiTheme="majorBidi" w:eastAsia="Times New Roman" w:hAnsiTheme="majorBidi" w:cstheme="majorBidi"/>
          <w:color w:val="1F1F1F"/>
          <w:sz w:val="24"/>
          <w:szCs w:val="24"/>
        </w:rPr>
        <w:t xml:space="preserve"> for their understanding and assistance in allowing me to balance my work hours with the demands of full-time master studies.</w:t>
      </w:r>
    </w:p>
    <w:p w14:paraId="545F771C" w14:textId="6869E79E" w:rsidR="00F236D6" w:rsidRPr="00F236D6" w:rsidRDefault="00F236D6" w:rsidP="00AE6EE7">
      <w:pP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br w:type="page"/>
      </w:r>
    </w:p>
    <w:p w14:paraId="6D695612" w14:textId="118E292A" w:rsidR="00F236D6" w:rsidRPr="00F236D6" w:rsidRDefault="00B37871" w:rsidP="00B37871">
      <w:pPr>
        <w:pStyle w:val="Heading1"/>
        <w:spacing w:line="480" w:lineRule="auto"/>
        <w:rPr>
          <w:rFonts w:asciiTheme="majorBidi" w:eastAsia="Times New Roman" w:hAnsiTheme="majorBidi"/>
          <w:b/>
          <w:bCs/>
          <w:color w:val="1F1F1F"/>
          <w:sz w:val="36"/>
          <w:szCs w:val="36"/>
        </w:rPr>
      </w:pPr>
      <w:bookmarkStart w:id="2" w:name="_Toc172064549"/>
      <w:r w:rsidRPr="00B37871">
        <w:rPr>
          <w:rFonts w:asciiTheme="majorBidi" w:eastAsia="Times New Roman" w:hAnsiTheme="majorBidi"/>
          <w:b/>
          <w:bCs/>
          <w:color w:val="1F1F1F"/>
          <w:sz w:val="36"/>
          <w:szCs w:val="36"/>
        </w:rPr>
        <w:lastRenderedPageBreak/>
        <w:t>Declaration for Dissertation</w:t>
      </w:r>
      <w:bookmarkEnd w:id="2"/>
      <w:r w:rsidR="00F236D6" w:rsidRPr="00F236D6">
        <w:rPr>
          <w:rFonts w:asciiTheme="majorBidi" w:eastAsia="Times New Roman" w:hAnsiTheme="majorBidi"/>
          <w:b/>
          <w:bCs/>
          <w:color w:val="1F1F1F"/>
          <w:sz w:val="36"/>
          <w:szCs w:val="36"/>
        </w:rPr>
        <w:t xml:space="preserve"> </w:t>
      </w:r>
    </w:p>
    <w:p w14:paraId="6CC2ACFA" w14:textId="77777777" w:rsidR="00B37871" w:rsidRPr="00B37871" w:rsidRDefault="00B37871" w:rsidP="00B37871">
      <w:pPr>
        <w:spacing w:line="480" w:lineRule="auto"/>
        <w:rPr>
          <w:rFonts w:asciiTheme="majorBidi" w:eastAsia="Times New Roman" w:hAnsiTheme="majorBidi" w:cstheme="majorBidi"/>
          <w:color w:val="1F1F1F"/>
          <w:sz w:val="24"/>
          <w:szCs w:val="24"/>
        </w:rPr>
      </w:pPr>
      <w:r w:rsidRPr="00B37871">
        <w:rPr>
          <w:rFonts w:asciiTheme="majorBidi" w:eastAsia="Times New Roman" w:hAnsiTheme="majorBidi" w:cstheme="majorBidi"/>
          <w:color w:val="1F1F1F"/>
          <w:sz w:val="24"/>
          <w:szCs w:val="24"/>
        </w:rPr>
        <w:t>Statement of authenticity:</w:t>
      </w:r>
    </w:p>
    <w:p w14:paraId="62E345DF" w14:textId="77777777" w:rsidR="004B76C0" w:rsidRDefault="00B37871" w:rsidP="007F4453">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sectPr w:rsidR="004B76C0" w:rsidSect="002B17F0">
          <w:footerReference w:type="default" r:id="rId9"/>
          <w:pgSz w:w="11906" w:h="16838"/>
          <w:pgMar w:top="1440" w:right="1440" w:bottom="1440" w:left="1797" w:header="709" w:footer="709" w:gutter="0"/>
          <w:cols w:space="708"/>
          <w:titlePg/>
          <w:docGrid w:linePitch="360"/>
        </w:sectPr>
      </w:pPr>
      <w:r w:rsidRPr="00B37871">
        <w:rPr>
          <w:rFonts w:asciiTheme="majorBidi" w:eastAsia="Times New Roman" w:hAnsiTheme="majorBidi" w:cstheme="majorBidi"/>
          <w:color w:val="1F1F1F"/>
          <w:sz w:val="24"/>
          <w:szCs w:val="24"/>
        </w:rPr>
        <w:t>This Project is an original and authentic piece of work by me. I have fully acknowledged and referenced all secondary sources used. It has not been presented in whole or in part for assessment elsewhere.  I have read the Assessment Regulations and am fully aware of the potential consequences of any breach of them.</w:t>
      </w:r>
    </w:p>
    <w:p w14:paraId="3295F5E5" w14:textId="77777777" w:rsidR="00B37871" w:rsidRDefault="00B37871" w:rsidP="00B37871">
      <w:pPr>
        <w:jc w:val="both"/>
        <w:rPr>
          <w:sz w:val="24"/>
          <w:szCs w:val="24"/>
        </w:rPr>
      </w:pPr>
    </w:p>
    <w:p w14:paraId="3E0717BA" w14:textId="77777777" w:rsidR="00B37871" w:rsidRPr="00443B7E" w:rsidRDefault="00B37871" w:rsidP="00B37871">
      <w:pPr>
        <w:jc w:val="both"/>
        <w:rPr>
          <w:rFonts w:ascii="Calibri" w:hAnsi="Calibri" w:cs="Calibri"/>
          <w:sz w:val="24"/>
          <w:szCs w:val="24"/>
        </w:rPr>
      </w:pPr>
    </w:p>
    <w:p w14:paraId="312603A0" w14:textId="77777777" w:rsidR="00B37871" w:rsidRDefault="00B37871" w:rsidP="00B37871">
      <w:pPr>
        <w:rPr>
          <w:i/>
          <w:iCs/>
        </w:rPr>
      </w:pPr>
    </w:p>
    <w:p w14:paraId="1A65EECA" w14:textId="0BB1D906" w:rsidR="00B37871" w:rsidRPr="00B37871" w:rsidRDefault="00B37871" w:rsidP="00B37871">
      <w:pPr>
        <w:rPr>
          <w:rFonts w:asciiTheme="majorBidi" w:hAnsiTheme="majorBidi" w:cstheme="majorBidi"/>
        </w:rPr>
      </w:pPr>
      <w:r w:rsidRPr="00B37871">
        <w:rPr>
          <w:rFonts w:asciiTheme="majorBidi" w:hAnsiTheme="majorBidi" w:cstheme="majorBidi"/>
          <w:i/>
          <w:iCs/>
        </w:rPr>
        <w:t>Signed</w:t>
      </w:r>
      <w:r w:rsidR="0018420A">
        <w:rPr>
          <w:rFonts w:asciiTheme="majorBidi" w:hAnsiTheme="majorBidi" w:cstheme="majorBidi"/>
          <w:i/>
          <w:iCs/>
        </w:rPr>
        <w:t>:</w:t>
      </w:r>
      <w:r w:rsidRPr="00B37871">
        <w:rPr>
          <w:rFonts w:asciiTheme="majorBidi" w:hAnsiTheme="majorBidi" w:cstheme="majorBidi"/>
          <w:i/>
          <w:iCs/>
        </w:rPr>
        <w:t xml:space="preserve"> </w:t>
      </w:r>
      <w:r w:rsidRPr="00242A8A">
        <w:rPr>
          <w:rFonts w:asciiTheme="majorBidi" w:hAnsiTheme="majorBidi" w:cstheme="majorBidi"/>
          <w:i/>
          <w:iCs/>
        </w:rPr>
        <w:t>Hamed Soleimani</w:t>
      </w:r>
      <w:r w:rsidRPr="00B37871">
        <w:rPr>
          <w:rFonts w:asciiTheme="majorBidi" w:hAnsiTheme="majorBidi" w:cstheme="majorBidi"/>
          <w:i/>
          <w:iCs/>
        </w:rPr>
        <w:t xml:space="preserve">         </w:t>
      </w:r>
      <w:r w:rsidRPr="00B37871">
        <w:rPr>
          <w:rFonts w:asciiTheme="majorBidi" w:hAnsiTheme="majorBidi" w:cstheme="majorBidi"/>
          <w:i/>
          <w:iCs/>
        </w:rPr>
        <w:tab/>
      </w:r>
      <w:r w:rsidRPr="00B37871">
        <w:rPr>
          <w:rFonts w:asciiTheme="majorBidi" w:hAnsiTheme="majorBidi" w:cstheme="majorBidi"/>
          <w:i/>
          <w:iCs/>
        </w:rPr>
        <w:tab/>
      </w:r>
      <w:r w:rsidRPr="00B37871">
        <w:rPr>
          <w:rFonts w:asciiTheme="majorBidi" w:hAnsiTheme="majorBidi" w:cstheme="majorBidi"/>
          <w:i/>
          <w:iCs/>
        </w:rPr>
        <w:tab/>
        <w:t>Date</w:t>
      </w:r>
      <w:r w:rsidR="0018420A">
        <w:rPr>
          <w:rFonts w:asciiTheme="majorBidi" w:hAnsiTheme="majorBidi" w:cstheme="majorBidi"/>
          <w:i/>
          <w:iCs/>
        </w:rPr>
        <w:t>:</w:t>
      </w:r>
      <w:r w:rsidRPr="00B37871">
        <w:rPr>
          <w:rFonts w:asciiTheme="majorBidi" w:hAnsiTheme="majorBidi" w:cstheme="majorBidi"/>
          <w:i/>
          <w:iCs/>
        </w:rPr>
        <w:t xml:space="preserve"> </w:t>
      </w:r>
      <w:r w:rsidR="00242A8A" w:rsidRPr="00B219B2">
        <w:rPr>
          <w:rFonts w:asciiTheme="majorBidi" w:hAnsiTheme="majorBidi" w:cstheme="majorBidi"/>
          <w:i/>
          <w:iCs/>
        </w:rPr>
        <w:t>07/</w:t>
      </w:r>
      <w:r w:rsidR="003E43E4">
        <w:rPr>
          <w:rFonts w:asciiTheme="majorBidi" w:hAnsiTheme="majorBidi" w:cstheme="majorBidi"/>
          <w:i/>
          <w:iCs/>
        </w:rPr>
        <w:t>17</w:t>
      </w:r>
      <w:r w:rsidR="00242A8A" w:rsidRPr="00B219B2">
        <w:rPr>
          <w:rFonts w:asciiTheme="majorBidi" w:hAnsiTheme="majorBidi" w:cstheme="majorBidi"/>
          <w:i/>
          <w:iCs/>
        </w:rPr>
        <w:t>/2024</w:t>
      </w:r>
    </w:p>
    <w:p w14:paraId="031E6C04" w14:textId="2973E850" w:rsidR="00167D61" w:rsidRDefault="00167D61" w:rsidP="00B37871">
      <w:pPr>
        <w:pStyle w:val="ListParagraph"/>
        <w:shd w:val="clear" w:color="auto" w:fill="FFFFFF"/>
        <w:spacing w:before="100" w:beforeAutospacing="1" w:after="100" w:afterAutospacing="1" w:line="480" w:lineRule="auto"/>
        <w:ind w:left="0"/>
        <w:jc w:val="both"/>
        <w:outlineLvl w:val="1"/>
        <w:rPr>
          <w:rFonts w:asciiTheme="majorBidi" w:eastAsia="Times New Roman" w:hAnsiTheme="majorBidi" w:cstheme="majorBidi"/>
          <w:b/>
          <w:bCs/>
          <w:color w:val="1F1F1F"/>
          <w:sz w:val="36"/>
          <w:szCs w:val="36"/>
        </w:rPr>
      </w:pPr>
    </w:p>
    <w:p w14:paraId="5867DF6B" w14:textId="77777777" w:rsidR="00374EB5" w:rsidRDefault="00374EB5">
      <w:pPr>
        <w:rPr>
          <w:rFonts w:asciiTheme="majorBidi" w:eastAsia="Times New Roman" w:hAnsiTheme="majorBidi" w:cstheme="majorBidi"/>
          <w:b/>
          <w:bCs/>
          <w:color w:val="1F1F1F"/>
          <w:sz w:val="36"/>
          <w:szCs w:val="36"/>
        </w:rPr>
      </w:pPr>
      <w:r>
        <w:rPr>
          <w:rFonts w:asciiTheme="majorBidi" w:eastAsia="Times New Roman" w:hAnsiTheme="majorBidi"/>
          <w:b/>
          <w:bCs/>
          <w:color w:val="1F1F1F"/>
          <w:sz w:val="36"/>
          <w:szCs w:val="36"/>
        </w:rPr>
        <w:br w:type="page"/>
      </w:r>
    </w:p>
    <w:p w14:paraId="486C86FF" w14:textId="5EA41935" w:rsidR="00441884" w:rsidRDefault="002D4E2F" w:rsidP="001F3F87">
      <w:pPr>
        <w:pStyle w:val="Heading1"/>
        <w:rPr>
          <w:rFonts w:asciiTheme="majorBidi" w:eastAsia="Times New Roman" w:hAnsiTheme="majorBidi"/>
          <w:b/>
          <w:bCs/>
          <w:color w:val="1F1F1F"/>
          <w:sz w:val="36"/>
          <w:szCs w:val="36"/>
        </w:rPr>
        <w:sectPr w:rsidR="00441884" w:rsidSect="00441884">
          <w:footerReference w:type="default" r:id="rId10"/>
          <w:type w:val="continuous"/>
          <w:pgSz w:w="11906" w:h="16838"/>
          <w:pgMar w:top="1440" w:right="1440" w:bottom="1440" w:left="1797" w:header="709" w:footer="709" w:gutter="0"/>
          <w:cols w:space="708"/>
          <w:titlePg/>
          <w:docGrid w:linePitch="360"/>
        </w:sectPr>
      </w:pPr>
      <w:bookmarkStart w:id="3" w:name="_Toc172064550"/>
      <w:r>
        <w:rPr>
          <w:rFonts w:asciiTheme="majorBidi" w:eastAsia="Times New Roman" w:hAnsiTheme="majorBidi"/>
          <w:b/>
          <w:bCs/>
          <w:color w:val="1F1F1F"/>
          <w:sz w:val="36"/>
          <w:szCs w:val="36"/>
        </w:rPr>
        <w:lastRenderedPageBreak/>
        <w:t>Abstract</w:t>
      </w:r>
      <w:bookmarkEnd w:id="3"/>
    </w:p>
    <w:p w14:paraId="29D2CFE3" w14:textId="29DB3B72" w:rsidR="004F361F" w:rsidRDefault="004B0DBD"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B0DBD">
        <w:rPr>
          <w:rFonts w:asciiTheme="majorBidi" w:eastAsia="Times New Roman" w:hAnsiTheme="majorBidi" w:cstheme="majorBidi"/>
          <w:color w:val="1F1F1F"/>
          <w:sz w:val="24"/>
          <w:szCs w:val="24"/>
        </w:rPr>
        <w:t>This dissertation explores the potential of time series analysis in predicting significant trends within the historical stock prices of leading AI and ML companies: Alphabet, Meta, and Microsoft. The primary objective is to evaluate the effectiveness of various time series models in forecasting future stock prices, thereby providing useful insights for investors and companies by informing them about the best forecasting models and optimal adjustments to predict future stock prices</w:t>
      </w:r>
      <w:r w:rsidR="004F361F" w:rsidRPr="004F361F">
        <w:rPr>
          <w:rFonts w:asciiTheme="majorBidi" w:eastAsia="Times New Roman" w:hAnsiTheme="majorBidi" w:cstheme="majorBidi"/>
          <w:color w:val="1F1F1F"/>
          <w:sz w:val="24"/>
          <w:szCs w:val="24"/>
        </w:rPr>
        <w:t xml:space="preserve">. </w:t>
      </w:r>
    </w:p>
    <w:p w14:paraId="177DF98E" w14:textId="77777777"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To achieve this aim, the research addresses the following objectives: employing time series models to identify significant long-term and seasonal trends within the historical stock prices of Alphabet, Meta, and Microsoft; comparing the suitability of different time series models; analysing the similarities and differences in the observed trends; and evaluating the accuracy of the models in predicting future trends.</w:t>
      </w:r>
    </w:p>
    <w:p w14:paraId="3C9799C7" w14:textId="77777777"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Addressing knowledge gaps in the literature, the research contrasts traditional statistical models like ARIMA with deep learning models such as LSTMs. Traditional models often struggle with non-linear relationships inherent in financial data, while deep learning approaches have shown promise in capturing long-term dependencies. However, discrepancies in comparative studies highlight the need for a comprehensive assessment of these models' effectiveness in the specific context of AI and ML companies' stock prices.</w:t>
      </w:r>
    </w:p>
    <w:p w14:paraId="1EF331D9" w14:textId="77777777"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The methodology includes several steps to ensure robustness and accuracy. Initially, data preprocessing and outlier detection are performed to ensure data quality. Exploratory Data Analysis (EDA) follows, involving the use of ACF, PACF plots, and stationarity tests like the Augmented Dickey-Fuller (ADF) and Ljung-Box tests to uncover inherent patterns and ensure data stationarity. Data is then split into training and testing subsets for model evaluation.</w:t>
      </w:r>
    </w:p>
    <w:p w14:paraId="72CC2167" w14:textId="179F2D14"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lastRenderedPageBreak/>
        <w:t>Both statistical and deep learning models are employed, including ARIMA-GARCH, LSTM, and GRU. Model performance is evaluated using metrics such as RMSE and MAE. The best-performing models from each category are selected for forecasting mid-term future trends, with comparisons made against actual values to determine prediction accuracy.</w:t>
      </w:r>
    </w:p>
    <w:p w14:paraId="1C2A68E0" w14:textId="2E53E731"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Ethical considerations are meticulously addressed, acknowledging the secondary nature of the data sourced from Yahoo Finance and ensuring transparency in all analyses. An Ethos application has been completed to support the ethical conduct of this research.</w:t>
      </w:r>
    </w:p>
    <w:p w14:paraId="220627FA" w14:textId="557B2592"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The findings indicate that all three companies exhibited upward long-term trends, suggesting positive investor outlooks on AI/ML futures. No significant seasonal patterns were identified, pointing to consistent long-term influencing factors on stock prices. Machine learning models, particularly GRUs, outperformed traditional statistical models in capturing underlying trends and predicting mid-term future trends. The GRU model significantly outperformed the ARIMA-GARCH model across all three stocks.</w:t>
      </w:r>
      <w:r w:rsidR="00530162">
        <w:rPr>
          <w:rFonts w:asciiTheme="majorBidi" w:eastAsia="Times New Roman" w:hAnsiTheme="majorBidi" w:cstheme="majorBidi"/>
          <w:color w:val="1F1F1F"/>
          <w:sz w:val="24"/>
          <w:szCs w:val="24"/>
        </w:rPr>
        <w:t xml:space="preserve"> </w:t>
      </w:r>
      <w:r w:rsidR="00530162" w:rsidRPr="00530162">
        <w:rPr>
          <w:rFonts w:asciiTheme="majorBidi" w:eastAsia="Times New Roman" w:hAnsiTheme="majorBidi" w:cstheme="majorBidi"/>
          <w:color w:val="1F1F1F"/>
          <w:sz w:val="24"/>
          <w:szCs w:val="24"/>
        </w:rPr>
        <w:t>Overall, these findings highlight the potential of GRU models for investors and financial analysts seeking to make informed decisions within the AI/ML industry</w:t>
      </w:r>
      <w:r w:rsidR="003224D2">
        <w:rPr>
          <w:rFonts w:asciiTheme="majorBidi" w:eastAsia="Times New Roman" w:hAnsiTheme="majorBidi" w:cstheme="majorBidi"/>
          <w:color w:val="1F1F1F"/>
          <w:sz w:val="24"/>
          <w:szCs w:val="24"/>
        </w:rPr>
        <w:t>.</w:t>
      </w:r>
    </w:p>
    <w:p w14:paraId="4C495275" w14:textId="2CB69D81" w:rsidR="004F361F" w:rsidRPr="004F361F" w:rsidRDefault="004F361F" w:rsidP="00381FD6">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However, focusing solely on historical prices might overlook other influencing factors, potentially leading to inaccurate predictions. Future research directions include exploring techniques to mitigate overfitting</w:t>
      </w:r>
      <w:r w:rsidR="00873AAA">
        <w:rPr>
          <w:rFonts w:asciiTheme="majorBidi" w:eastAsia="Times New Roman" w:hAnsiTheme="majorBidi" w:cstheme="majorBidi"/>
          <w:color w:val="1F1F1F"/>
          <w:sz w:val="24"/>
          <w:szCs w:val="24"/>
        </w:rPr>
        <w:t xml:space="preserve"> and </w:t>
      </w:r>
      <w:r w:rsidRPr="004F361F">
        <w:rPr>
          <w:rFonts w:asciiTheme="majorBidi" w:eastAsia="Times New Roman" w:hAnsiTheme="majorBidi" w:cstheme="majorBidi"/>
          <w:color w:val="1F1F1F"/>
          <w:sz w:val="24"/>
          <w:szCs w:val="24"/>
        </w:rPr>
        <w:t>improving model generalisability to support high-risk decision-making.</w:t>
      </w:r>
    </w:p>
    <w:p w14:paraId="33ED3543" w14:textId="2611D4E1" w:rsidR="00F0379C"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 xml:space="preserve">In conclusion, this dissertation demonstrates the superior performance of </w:t>
      </w:r>
      <w:r w:rsidR="00D52B72">
        <w:rPr>
          <w:rFonts w:asciiTheme="majorBidi" w:eastAsia="Times New Roman" w:hAnsiTheme="majorBidi" w:cstheme="majorBidi"/>
          <w:color w:val="1F1F1F"/>
          <w:sz w:val="24"/>
          <w:szCs w:val="24"/>
        </w:rPr>
        <w:t>ML</w:t>
      </w:r>
      <w:r w:rsidRPr="004F361F">
        <w:rPr>
          <w:rFonts w:asciiTheme="majorBidi" w:eastAsia="Times New Roman" w:hAnsiTheme="majorBidi" w:cstheme="majorBidi"/>
          <w:color w:val="1F1F1F"/>
          <w:sz w:val="24"/>
          <w:szCs w:val="24"/>
        </w:rPr>
        <w:t xml:space="preserve"> models in forecasting stock prices for leading AI and ML companies, providing </w:t>
      </w:r>
      <w:r w:rsidR="00F67C24">
        <w:rPr>
          <w:rFonts w:asciiTheme="majorBidi" w:eastAsia="Times New Roman" w:hAnsiTheme="majorBidi" w:cstheme="majorBidi"/>
          <w:color w:val="1F1F1F"/>
          <w:sz w:val="24"/>
          <w:szCs w:val="24"/>
        </w:rPr>
        <w:t>useful</w:t>
      </w:r>
      <w:r w:rsidRPr="004F361F">
        <w:rPr>
          <w:rFonts w:asciiTheme="majorBidi" w:eastAsia="Times New Roman" w:hAnsiTheme="majorBidi" w:cstheme="majorBidi"/>
          <w:color w:val="1F1F1F"/>
          <w:sz w:val="24"/>
          <w:szCs w:val="24"/>
        </w:rPr>
        <w:t xml:space="preserve"> insights for investors and companies navigating the dynamic AI/ML landscape.</w:t>
      </w:r>
    </w:p>
    <w:p w14:paraId="745ED7C4" w14:textId="77777777" w:rsidR="00F0379C" w:rsidRDefault="00F0379C">
      <w:pP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br w:type="page"/>
      </w:r>
    </w:p>
    <w:bookmarkStart w:id="4" w:name="_Toc172064551" w:displacedByCustomXml="next"/>
    <w:sdt>
      <w:sdtPr>
        <w:rPr>
          <w:rFonts w:asciiTheme="minorHAnsi" w:eastAsiaTheme="minorHAnsi" w:hAnsiTheme="minorHAnsi" w:cstheme="minorBidi"/>
          <w:color w:val="auto"/>
          <w:sz w:val="22"/>
          <w:szCs w:val="22"/>
          <w:lang w:val="en-GB"/>
        </w:rPr>
        <w:id w:val="-1366673330"/>
        <w:docPartObj>
          <w:docPartGallery w:val="Table of Contents"/>
          <w:docPartUnique/>
        </w:docPartObj>
      </w:sdtPr>
      <w:sdtEndPr>
        <w:rPr>
          <w:b/>
          <w:bCs/>
          <w:noProof/>
        </w:rPr>
      </w:sdtEndPr>
      <w:sdtContent>
        <w:p w14:paraId="501D17D1" w14:textId="6E9B4F7D" w:rsidR="001F3F87" w:rsidRPr="008D253B" w:rsidRDefault="001F3F87" w:rsidP="004C4A4B">
          <w:pPr>
            <w:pStyle w:val="TOCHeading"/>
            <w:spacing w:line="360" w:lineRule="auto"/>
            <w:outlineLvl w:val="0"/>
            <w:rPr>
              <w:rFonts w:asciiTheme="majorBidi" w:eastAsia="Times New Roman" w:hAnsiTheme="majorBidi"/>
              <w:b/>
              <w:bCs/>
              <w:color w:val="1F1F1F"/>
              <w:sz w:val="36"/>
              <w:szCs w:val="36"/>
              <w:lang w:val="en-GB"/>
            </w:rPr>
          </w:pPr>
          <w:r w:rsidRPr="008D253B">
            <w:rPr>
              <w:rFonts w:asciiTheme="majorBidi" w:eastAsia="Times New Roman" w:hAnsiTheme="majorBidi"/>
              <w:b/>
              <w:bCs/>
              <w:color w:val="1F1F1F"/>
              <w:sz w:val="36"/>
              <w:szCs w:val="36"/>
              <w:lang w:val="en-GB"/>
            </w:rPr>
            <w:t>Table of Contents</w:t>
          </w:r>
          <w:bookmarkEnd w:id="4"/>
        </w:p>
        <w:p w14:paraId="12698770" w14:textId="53777D46" w:rsidR="00820181" w:rsidRPr="00820181" w:rsidRDefault="001F3F87">
          <w:pPr>
            <w:pStyle w:val="TOC1"/>
            <w:rPr>
              <w:rFonts w:eastAsiaTheme="minorEastAsia"/>
              <w:noProof/>
              <w:kern w:val="2"/>
              <w:lang w:eastAsia="en-GB"/>
              <w14:ligatures w14:val="standardContextual"/>
            </w:rPr>
          </w:pPr>
          <w:r w:rsidRPr="00820181">
            <w:fldChar w:fldCharType="begin"/>
          </w:r>
          <w:r w:rsidRPr="00820181">
            <w:instrText xml:space="preserve"> TOC \o "1-3" \h \z \u </w:instrText>
          </w:r>
          <w:r w:rsidRPr="00820181">
            <w:fldChar w:fldCharType="separate"/>
          </w:r>
          <w:hyperlink w:anchor="_Toc172064548" w:history="1">
            <w:r w:rsidR="00820181" w:rsidRPr="00820181">
              <w:rPr>
                <w:rStyle w:val="Hyperlink"/>
                <w:rFonts w:asciiTheme="majorBidi" w:eastAsia="Times New Roman" w:hAnsiTheme="majorBidi"/>
                <w:noProof/>
              </w:rPr>
              <w:t>Acknowledgement</w:t>
            </w:r>
            <w:r w:rsidR="00820181" w:rsidRPr="00820181">
              <w:rPr>
                <w:noProof/>
                <w:webHidden/>
              </w:rPr>
              <w:tab/>
            </w:r>
            <w:r w:rsidR="00820181" w:rsidRPr="00820181">
              <w:rPr>
                <w:noProof/>
                <w:webHidden/>
              </w:rPr>
              <w:fldChar w:fldCharType="begin"/>
            </w:r>
            <w:r w:rsidR="00820181" w:rsidRPr="00820181">
              <w:rPr>
                <w:noProof/>
                <w:webHidden/>
              </w:rPr>
              <w:instrText xml:space="preserve"> PAGEREF _Toc172064548 \h </w:instrText>
            </w:r>
            <w:r w:rsidR="00820181" w:rsidRPr="00820181">
              <w:rPr>
                <w:noProof/>
                <w:webHidden/>
              </w:rPr>
            </w:r>
            <w:r w:rsidR="00820181" w:rsidRPr="00820181">
              <w:rPr>
                <w:noProof/>
                <w:webHidden/>
              </w:rPr>
              <w:fldChar w:fldCharType="separate"/>
            </w:r>
            <w:r w:rsidR="004A66CB">
              <w:rPr>
                <w:noProof/>
                <w:webHidden/>
              </w:rPr>
              <w:t>2</w:t>
            </w:r>
            <w:r w:rsidR="00820181" w:rsidRPr="00820181">
              <w:rPr>
                <w:noProof/>
                <w:webHidden/>
              </w:rPr>
              <w:fldChar w:fldCharType="end"/>
            </w:r>
          </w:hyperlink>
        </w:p>
        <w:p w14:paraId="757D9493" w14:textId="26CF0A57" w:rsidR="00820181" w:rsidRPr="00820181" w:rsidRDefault="00820181">
          <w:pPr>
            <w:pStyle w:val="TOC1"/>
            <w:rPr>
              <w:rFonts w:eastAsiaTheme="minorEastAsia"/>
              <w:noProof/>
              <w:kern w:val="2"/>
              <w:lang w:eastAsia="en-GB"/>
              <w14:ligatures w14:val="standardContextual"/>
            </w:rPr>
          </w:pPr>
          <w:hyperlink w:anchor="_Toc172064549" w:history="1">
            <w:r w:rsidRPr="00820181">
              <w:rPr>
                <w:rStyle w:val="Hyperlink"/>
                <w:rFonts w:asciiTheme="majorBidi" w:eastAsia="Times New Roman" w:hAnsiTheme="majorBidi"/>
                <w:noProof/>
              </w:rPr>
              <w:t>Declaration for Dissertation</w:t>
            </w:r>
            <w:r w:rsidRPr="00820181">
              <w:rPr>
                <w:noProof/>
                <w:webHidden/>
              </w:rPr>
              <w:tab/>
            </w:r>
            <w:r w:rsidRPr="00820181">
              <w:rPr>
                <w:noProof/>
                <w:webHidden/>
              </w:rPr>
              <w:fldChar w:fldCharType="begin"/>
            </w:r>
            <w:r w:rsidRPr="00820181">
              <w:rPr>
                <w:noProof/>
                <w:webHidden/>
              </w:rPr>
              <w:instrText xml:space="preserve"> PAGEREF _Toc172064549 \h </w:instrText>
            </w:r>
            <w:r w:rsidRPr="00820181">
              <w:rPr>
                <w:noProof/>
                <w:webHidden/>
              </w:rPr>
            </w:r>
            <w:r w:rsidRPr="00820181">
              <w:rPr>
                <w:noProof/>
                <w:webHidden/>
              </w:rPr>
              <w:fldChar w:fldCharType="separate"/>
            </w:r>
            <w:r w:rsidR="004A66CB">
              <w:rPr>
                <w:noProof/>
                <w:webHidden/>
              </w:rPr>
              <w:t>3</w:t>
            </w:r>
            <w:r w:rsidRPr="00820181">
              <w:rPr>
                <w:noProof/>
                <w:webHidden/>
              </w:rPr>
              <w:fldChar w:fldCharType="end"/>
            </w:r>
          </w:hyperlink>
        </w:p>
        <w:p w14:paraId="6DB9B0C7" w14:textId="0F822DA1" w:rsidR="00820181" w:rsidRPr="00820181" w:rsidRDefault="00820181">
          <w:pPr>
            <w:pStyle w:val="TOC1"/>
            <w:rPr>
              <w:rFonts w:eastAsiaTheme="minorEastAsia"/>
              <w:noProof/>
              <w:kern w:val="2"/>
              <w:lang w:eastAsia="en-GB"/>
              <w14:ligatures w14:val="standardContextual"/>
            </w:rPr>
          </w:pPr>
          <w:hyperlink w:anchor="_Toc172064550" w:history="1">
            <w:r w:rsidRPr="00820181">
              <w:rPr>
                <w:rStyle w:val="Hyperlink"/>
                <w:rFonts w:asciiTheme="majorBidi" w:eastAsia="Times New Roman" w:hAnsiTheme="majorBidi"/>
                <w:noProof/>
              </w:rPr>
              <w:t>Abstract</w:t>
            </w:r>
            <w:r w:rsidRPr="00820181">
              <w:rPr>
                <w:noProof/>
                <w:webHidden/>
              </w:rPr>
              <w:tab/>
            </w:r>
            <w:r w:rsidRPr="00820181">
              <w:rPr>
                <w:noProof/>
                <w:webHidden/>
              </w:rPr>
              <w:fldChar w:fldCharType="begin"/>
            </w:r>
            <w:r w:rsidRPr="00820181">
              <w:rPr>
                <w:noProof/>
                <w:webHidden/>
              </w:rPr>
              <w:instrText xml:space="preserve"> PAGEREF _Toc172064550 \h </w:instrText>
            </w:r>
            <w:r w:rsidRPr="00820181">
              <w:rPr>
                <w:noProof/>
                <w:webHidden/>
              </w:rPr>
            </w:r>
            <w:r w:rsidRPr="00820181">
              <w:rPr>
                <w:noProof/>
                <w:webHidden/>
              </w:rPr>
              <w:fldChar w:fldCharType="separate"/>
            </w:r>
            <w:r w:rsidR="004A66CB">
              <w:rPr>
                <w:noProof/>
                <w:webHidden/>
              </w:rPr>
              <w:t>4</w:t>
            </w:r>
            <w:r w:rsidRPr="00820181">
              <w:rPr>
                <w:noProof/>
                <w:webHidden/>
              </w:rPr>
              <w:fldChar w:fldCharType="end"/>
            </w:r>
          </w:hyperlink>
        </w:p>
        <w:p w14:paraId="07BFB95C" w14:textId="4CF932E2" w:rsidR="00820181" w:rsidRPr="00820181" w:rsidRDefault="00820181">
          <w:pPr>
            <w:pStyle w:val="TOC1"/>
            <w:rPr>
              <w:rFonts w:eastAsiaTheme="minorEastAsia"/>
              <w:noProof/>
              <w:kern w:val="2"/>
              <w:lang w:eastAsia="en-GB"/>
              <w14:ligatures w14:val="standardContextual"/>
            </w:rPr>
          </w:pPr>
          <w:hyperlink w:anchor="_Toc172064551" w:history="1">
            <w:r w:rsidRPr="00820181">
              <w:rPr>
                <w:rStyle w:val="Hyperlink"/>
                <w:rFonts w:asciiTheme="majorBidi" w:eastAsia="Times New Roman" w:hAnsiTheme="majorBidi"/>
                <w:noProof/>
              </w:rPr>
              <w:t>Table of Contents</w:t>
            </w:r>
            <w:r w:rsidRPr="00820181">
              <w:rPr>
                <w:noProof/>
                <w:webHidden/>
              </w:rPr>
              <w:tab/>
            </w:r>
            <w:r w:rsidRPr="00820181">
              <w:rPr>
                <w:noProof/>
                <w:webHidden/>
              </w:rPr>
              <w:fldChar w:fldCharType="begin"/>
            </w:r>
            <w:r w:rsidRPr="00820181">
              <w:rPr>
                <w:noProof/>
                <w:webHidden/>
              </w:rPr>
              <w:instrText xml:space="preserve"> PAGEREF _Toc172064551 \h </w:instrText>
            </w:r>
            <w:r w:rsidRPr="00820181">
              <w:rPr>
                <w:noProof/>
                <w:webHidden/>
              </w:rPr>
            </w:r>
            <w:r w:rsidRPr="00820181">
              <w:rPr>
                <w:noProof/>
                <w:webHidden/>
              </w:rPr>
              <w:fldChar w:fldCharType="separate"/>
            </w:r>
            <w:r w:rsidR="004A66CB">
              <w:rPr>
                <w:noProof/>
                <w:webHidden/>
              </w:rPr>
              <w:t>6</w:t>
            </w:r>
            <w:r w:rsidRPr="00820181">
              <w:rPr>
                <w:noProof/>
                <w:webHidden/>
              </w:rPr>
              <w:fldChar w:fldCharType="end"/>
            </w:r>
          </w:hyperlink>
        </w:p>
        <w:p w14:paraId="6136A3A9" w14:textId="1FCF0448" w:rsidR="00820181" w:rsidRPr="00820181" w:rsidRDefault="00820181">
          <w:pPr>
            <w:pStyle w:val="TOC1"/>
            <w:rPr>
              <w:rFonts w:eastAsiaTheme="minorEastAsia"/>
              <w:noProof/>
              <w:kern w:val="2"/>
              <w:lang w:eastAsia="en-GB"/>
              <w14:ligatures w14:val="standardContextual"/>
            </w:rPr>
          </w:pPr>
          <w:hyperlink w:anchor="_Toc172064552" w:history="1">
            <w:r w:rsidRPr="00820181">
              <w:rPr>
                <w:rStyle w:val="Hyperlink"/>
                <w:rFonts w:asciiTheme="majorBidi" w:eastAsia="Times New Roman" w:hAnsiTheme="majorBidi"/>
                <w:noProof/>
              </w:rPr>
              <w:t>List of Figures</w:t>
            </w:r>
            <w:r w:rsidRPr="00820181">
              <w:rPr>
                <w:noProof/>
                <w:webHidden/>
              </w:rPr>
              <w:tab/>
            </w:r>
            <w:r w:rsidRPr="00820181">
              <w:rPr>
                <w:noProof/>
                <w:webHidden/>
              </w:rPr>
              <w:fldChar w:fldCharType="begin"/>
            </w:r>
            <w:r w:rsidRPr="00820181">
              <w:rPr>
                <w:noProof/>
                <w:webHidden/>
              </w:rPr>
              <w:instrText xml:space="preserve"> PAGEREF _Toc172064552 \h </w:instrText>
            </w:r>
            <w:r w:rsidRPr="00820181">
              <w:rPr>
                <w:noProof/>
                <w:webHidden/>
              </w:rPr>
            </w:r>
            <w:r w:rsidRPr="00820181">
              <w:rPr>
                <w:noProof/>
                <w:webHidden/>
              </w:rPr>
              <w:fldChar w:fldCharType="separate"/>
            </w:r>
            <w:r w:rsidR="004A66CB">
              <w:rPr>
                <w:noProof/>
                <w:webHidden/>
              </w:rPr>
              <w:t>9</w:t>
            </w:r>
            <w:r w:rsidRPr="00820181">
              <w:rPr>
                <w:noProof/>
                <w:webHidden/>
              </w:rPr>
              <w:fldChar w:fldCharType="end"/>
            </w:r>
          </w:hyperlink>
        </w:p>
        <w:p w14:paraId="08316ECD" w14:textId="3A8BA798" w:rsidR="00820181" w:rsidRPr="00820181" w:rsidRDefault="00820181" w:rsidP="007E11AA">
          <w:pPr>
            <w:pStyle w:val="TOC2"/>
            <w:rPr>
              <w:rFonts w:eastAsiaTheme="minorEastAsia"/>
              <w:noProof/>
              <w:kern w:val="2"/>
              <w:lang w:eastAsia="en-GB"/>
              <w14:ligatures w14:val="standardContextual"/>
            </w:rPr>
          </w:pPr>
          <w:hyperlink w:anchor="_Toc172064553" w:history="1">
            <w:r w:rsidRPr="00820181">
              <w:rPr>
                <w:rStyle w:val="Hyperlink"/>
                <w:rFonts w:asciiTheme="majorBidi" w:eastAsia="Times New Roman" w:hAnsiTheme="majorBidi" w:cstheme="majorBidi"/>
                <w:noProof/>
              </w:rPr>
              <w:t>List of Tables</w:t>
            </w:r>
            <w:r w:rsidRPr="00820181">
              <w:rPr>
                <w:noProof/>
                <w:webHidden/>
              </w:rPr>
              <w:tab/>
            </w:r>
            <w:r w:rsidRPr="00820181">
              <w:rPr>
                <w:noProof/>
                <w:webHidden/>
              </w:rPr>
              <w:fldChar w:fldCharType="begin"/>
            </w:r>
            <w:r w:rsidRPr="00820181">
              <w:rPr>
                <w:noProof/>
                <w:webHidden/>
              </w:rPr>
              <w:instrText xml:space="preserve"> PAGEREF _Toc172064553 \h </w:instrText>
            </w:r>
            <w:r w:rsidRPr="00820181">
              <w:rPr>
                <w:noProof/>
                <w:webHidden/>
              </w:rPr>
            </w:r>
            <w:r w:rsidRPr="00820181">
              <w:rPr>
                <w:noProof/>
                <w:webHidden/>
              </w:rPr>
              <w:fldChar w:fldCharType="separate"/>
            </w:r>
            <w:r w:rsidR="004A66CB">
              <w:rPr>
                <w:noProof/>
                <w:webHidden/>
              </w:rPr>
              <w:t>10</w:t>
            </w:r>
            <w:r w:rsidRPr="00820181">
              <w:rPr>
                <w:noProof/>
                <w:webHidden/>
              </w:rPr>
              <w:fldChar w:fldCharType="end"/>
            </w:r>
          </w:hyperlink>
        </w:p>
        <w:p w14:paraId="6B74713B" w14:textId="6A288085" w:rsidR="00820181" w:rsidRPr="00820181" w:rsidRDefault="00820181">
          <w:pPr>
            <w:pStyle w:val="TOC1"/>
            <w:rPr>
              <w:rFonts w:eastAsiaTheme="minorEastAsia"/>
              <w:noProof/>
              <w:kern w:val="2"/>
              <w:lang w:eastAsia="en-GB"/>
              <w14:ligatures w14:val="standardContextual"/>
            </w:rPr>
          </w:pPr>
          <w:hyperlink w:anchor="_Toc172064554" w:history="1">
            <w:r w:rsidRPr="00820181">
              <w:rPr>
                <w:rStyle w:val="Hyperlink"/>
                <w:rFonts w:asciiTheme="majorBidi" w:eastAsia="Times New Roman" w:hAnsiTheme="majorBidi" w:cstheme="majorBidi"/>
                <w:noProof/>
              </w:rPr>
              <w:t>1.</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Introduction</w:t>
            </w:r>
            <w:r w:rsidRPr="00820181">
              <w:rPr>
                <w:noProof/>
                <w:webHidden/>
              </w:rPr>
              <w:tab/>
            </w:r>
            <w:r w:rsidRPr="00820181">
              <w:rPr>
                <w:noProof/>
                <w:webHidden/>
              </w:rPr>
              <w:fldChar w:fldCharType="begin"/>
            </w:r>
            <w:r w:rsidRPr="00820181">
              <w:rPr>
                <w:noProof/>
                <w:webHidden/>
              </w:rPr>
              <w:instrText xml:space="preserve"> PAGEREF _Toc172064554 \h </w:instrText>
            </w:r>
            <w:r w:rsidRPr="00820181">
              <w:rPr>
                <w:noProof/>
                <w:webHidden/>
              </w:rPr>
            </w:r>
            <w:r w:rsidRPr="00820181">
              <w:rPr>
                <w:noProof/>
                <w:webHidden/>
              </w:rPr>
              <w:fldChar w:fldCharType="separate"/>
            </w:r>
            <w:r w:rsidR="004A66CB">
              <w:rPr>
                <w:noProof/>
                <w:webHidden/>
              </w:rPr>
              <w:t>11</w:t>
            </w:r>
            <w:r w:rsidRPr="00820181">
              <w:rPr>
                <w:noProof/>
                <w:webHidden/>
              </w:rPr>
              <w:fldChar w:fldCharType="end"/>
            </w:r>
          </w:hyperlink>
        </w:p>
        <w:p w14:paraId="6D28DE90" w14:textId="148D717B" w:rsidR="00820181" w:rsidRPr="00820181" w:rsidRDefault="00820181" w:rsidP="007E11AA">
          <w:pPr>
            <w:pStyle w:val="TOC2"/>
            <w:rPr>
              <w:rFonts w:eastAsiaTheme="minorEastAsia"/>
              <w:noProof/>
              <w:kern w:val="2"/>
              <w:lang w:eastAsia="en-GB"/>
              <w14:ligatures w14:val="standardContextual"/>
            </w:rPr>
          </w:pPr>
          <w:hyperlink w:anchor="_Toc172064555" w:history="1">
            <w:r w:rsidRPr="00820181">
              <w:rPr>
                <w:rStyle w:val="Hyperlink"/>
                <w:rFonts w:asciiTheme="majorBidi" w:eastAsia="Times New Roman" w:hAnsiTheme="majorBidi" w:cstheme="majorBidi"/>
                <w:noProof/>
              </w:rPr>
              <w:t>1.1</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Background</w:t>
            </w:r>
            <w:r w:rsidRPr="00820181">
              <w:rPr>
                <w:noProof/>
                <w:webHidden/>
              </w:rPr>
              <w:tab/>
            </w:r>
            <w:r w:rsidRPr="00820181">
              <w:rPr>
                <w:noProof/>
                <w:webHidden/>
              </w:rPr>
              <w:fldChar w:fldCharType="begin"/>
            </w:r>
            <w:r w:rsidRPr="00820181">
              <w:rPr>
                <w:noProof/>
                <w:webHidden/>
              </w:rPr>
              <w:instrText xml:space="preserve"> PAGEREF _Toc172064555 \h </w:instrText>
            </w:r>
            <w:r w:rsidRPr="00820181">
              <w:rPr>
                <w:noProof/>
                <w:webHidden/>
              </w:rPr>
            </w:r>
            <w:r w:rsidRPr="00820181">
              <w:rPr>
                <w:noProof/>
                <w:webHidden/>
              </w:rPr>
              <w:fldChar w:fldCharType="separate"/>
            </w:r>
            <w:r w:rsidR="004A66CB">
              <w:rPr>
                <w:noProof/>
                <w:webHidden/>
              </w:rPr>
              <w:t>11</w:t>
            </w:r>
            <w:r w:rsidRPr="00820181">
              <w:rPr>
                <w:noProof/>
                <w:webHidden/>
              </w:rPr>
              <w:fldChar w:fldCharType="end"/>
            </w:r>
          </w:hyperlink>
        </w:p>
        <w:p w14:paraId="53EF3D83" w14:textId="75392EEC" w:rsidR="00820181" w:rsidRPr="00820181" w:rsidRDefault="00820181" w:rsidP="007E11AA">
          <w:pPr>
            <w:pStyle w:val="TOC2"/>
            <w:rPr>
              <w:rFonts w:eastAsiaTheme="minorEastAsia"/>
              <w:noProof/>
              <w:kern w:val="2"/>
              <w:lang w:eastAsia="en-GB"/>
              <w14:ligatures w14:val="standardContextual"/>
            </w:rPr>
          </w:pPr>
          <w:hyperlink w:anchor="_Toc172064556" w:history="1">
            <w:r w:rsidRPr="00820181">
              <w:rPr>
                <w:rStyle w:val="Hyperlink"/>
                <w:rFonts w:asciiTheme="majorBidi" w:eastAsia="Times New Roman" w:hAnsiTheme="majorBidi" w:cstheme="majorBidi"/>
                <w:noProof/>
              </w:rPr>
              <w:t>1.2</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The Impact of AI and ML on the Stock Market</w:t>
            </w:r>
            <w:r w:rsidRPr="00820181">
              <w:rPr>
                <w:noProof/>
                <w:webHidden/>
              </w:rPr>
              <w:tab/>
            </w:r>
            <w:r w:rsidRPr="00820181">
              <w:rPr>
                <w:noProof/>
                <w:webHidden/>
              </w:rPr>
              <w:fldChar w:fldCharType="begin"/>
            </w:r>
            <w:r w:rsidRPr="00820181">
              <w:rPr>
                <w:noProof/>
                <w:webHidden/>
              </w:rPr>
              <w:instrText xml:space="preserve"> PAGEREF _Toc172064556 \h </w:instrText>
            </w:r>
            <w:r w:rsidRPr="00820181">
              <w:rPr>
                <w:noProof/>
                <w:webHidden/>
              </w:rPr>
            </w:r>
            <w:r w:rsidRPr="00820181">
              <w:rPr>
                <w:noProof/>
                <w:webHidden/>
              </w:rPr>
              <w:fldChar w:fldCharType="separate"/>
            </w:r>
            <w:r w:rsidR="004A66CB">
              <w:rPr>
                <w:noProof/>
                <w:webHidden/>
              </w:rPr>
              <w:t>12</w:t>
            </w:r>
            <w:r w:rsidRPr="00820181">
              <w:rPr>
                <w:noProof/>
                <w:webHidden/>
              </w:rPr>
              <w:fldChar w:fldCharType="end"/>
            </w:r>
          </w:hyperlink>
        </w:p>
        <w:p w14:paraId="1C17A688" w14:textId="3B9CB93F" w:rsidR="00820181" w:rsidRPr="00820181" w:rsidRDefault="00820181" w:rsidP="007E11AA">
          <w:pPr>
            <w:pStyle w:val="TOC2"/>
            <w:rPr>
              <w:rFonts w:eastAsiaTheme="minorEastAsia"/>
              <w:noProof/>
              <w:kern w:val="2"/>
              <w:lang w:eastAsia="en-GB"/>
              <w14:ligatures w14:val="standardContextual"/>
            </w:rPr>
          </w:pPr>
          <w:hyperlink w:anchor="_Toc172064557" w:history="1">
            <w:r w:rsidRPr="00820181">
              <w:rPr>
                <w:rStyle w:val="Hyperlink"/>
                <w:rFonts w:asciiTheme="majorBidi" w:eastAsia="Times New Roman" w:hAnsiTheme="majorBidi" w:cstheme="majorBidi"/>
                <w:noProof/>
              </w:rPr>
              <w:t>1.3</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Justifications, Research Aim and Objectives</w:t>
            </w:r>
            <w:r w:rsidRPr="00820181">
              <w:rPr>
                <w:noProof/>
                <w:webHidden/>
              </w:rPr>
              <w:tab/>
            </w:r>
            <w:r w:rsidRPr="00820181">
              <w:rPr>
                <w:noProof/>
                <w:webHidden/>
              </w:rPr>
              <w:fldChar w:fldCharType="begin"/>
            </w:r>
            <w:r w:rsidRPr="00820181">
              <w:rPr>
                <w:noProof/>
                <w:webHidden/>
              </w:rPr>
              <w:instrText xml:space="preserve"> PAGEREF _Toc172064557 \h </w:instrText>
            </w:r>
            <w:r w:rsidRPr="00820181">
              <w:rPr>
                <w:noProof/>
                <w:webHidden/>
              </w:rPr>
            </w:r>
            <w:r w:rsidRPr="00820181">
              <w:rPr>
                <w:noProof/>
                <w:webHidden/>
              </w:rPr>
              <w:fldChar w:fldCharType="separate"/>
            </w:r>
            <w:r w:rsidR="004A66CB">
              <w:rPr>
                <w:noProof/>
                <w:webHidden/>
              </w:rPr>
              <w:t>14</w:t>
            </w:r>
            <w:r w:rsidRPr="00820181">
              <w:rPr>
                <w:noProof/>
                <w:webHidden/>
              </w:rPr>
              <w:fldChar w:fldCharType="end"/>
            </w:r>
          </w:hyperlink>
        </w:p>
        <w:p w14:paraId="525C5E03" w14:textId="4A52FA94"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58" w:history="1">
            <w:r w:rsidRPr="00820181">
              <w:rPr>
                <w:rStyle w:val="Hyperlink"/>
                <w:b w:val="0"/>
                <w:bCs w:val="0"/>
              </w:rPr>
              <w:t>1.3.1</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shd w:val="clear" w:color="auto" w:fill="FFFFFF"/>
              </w:rPr>
              <w:t>Research Aim</w:t>
            </w:r>
            <w:r w:rsidRPr="00820181">
              <w:rPr>
                <w:webHidden/>
              </w:rPr>
              <w:tab/>
            </w:r>
            <w:r w:rsidRPr="007E11AA">
              <w:rPr>
                <w:b w:val="0"/>
                <w:bCs w:val="0"/>
                <w:webHidden/>
              </w:rPr>
              <w:fldChar w:fldCharType="begin"/>
            </w:r>
            <w:r w:rsidRPr="007E11AA">
              <w:rPr>
                <w:b w:val="0"/>
                <w:bCs w:val="0"/>
                <w:webHidden/>
              </w:rPr>
              <w:instrText xml:space="preserve"> PAGEREF _Toc172064558 \h </w:instrText>
            </w:r>
            <w:r w:rsidRPr="007E11AA">
              <w:rPr>
                <w:b w:val="0"/>
                <w:bCs w:val="0"/>
                <w:webHidden/>
              </w:rPr>
            </w:r>
            <w:r w:rsidRPr="007E11AA">
              <w:rPr>
                <w:b w:val="0"/>
                <w:bCs w:val="0"/>
                <w:webHidden/>
              </w:rPr>
              <w:fldChar w:fldCharType="separate"/>
            </w:r>
            <w:r w:rsidR="004A66CB">
              <w:rPr>
                <w:b w:val="0"/>
                <w:bCs w:val="0"/>
                <w:webHidden/>
              </w:rPr>
              <w:t>14</w:t>
            </w:r>
            <w:r w:rsidRPr="007E11AA">
              <w:rPr>
                <w:b w:val="0"/>
                <w:bCs w:val="0"/>
                <w:webHidden/>
              </w:rPr>
              <w:fldChar w:fldCharType="end"/>
            </w:r>
          </w:hyperlink>
        </w:p>
        <w:p w14:paraId="3C8F722E" w14:textId="4F12B04C"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59" w:history="1">
            <w:r w:rsidRPr="00820181">
              <w:rPr>
                <w:rStyle w:val="Hyperlink"/>
                <w:b w:val="0"/>
                <w:bCs w:val="0"/>
              </w:rPr>
              <w:t>1.3.2</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shd w:val="clear" w:color="auto" w:fill="FFFFFF"/>
              </w:rPr>
              <w:t>Research Objectives</w:t>
            </w:r>
            <w:r w:rsidRPr="00820181">
              <w:rPr>
                <w:webHidden/>
              </w:rPr>
              <w:tab/>
            </w:r>
            <w:r w:rsidRPr="007E11AA">
              <w:rPr>
                <w:b w:val="0"/>
                <w:bCs w:val="0"/>
                <w:webHidden/>
              </w:rPr>
              <w:fldChar w:fldCharType="begin"/>
            </w:r>
            <w:r w:rsidRPr="007E11AA">
              <w:rPr>
                <w:b w:val="0"/>
                <w:bCs w:val="0"/>
                <w:webHidden/>
              </w:rPr>
              <w:instrText xml:space="preserve"> PAGEREF _Toc172064559 \h </w:instrText>
            </w:r>
            <w:r w:rsidRPr="007E11AA">
              <w:rPr>
                <w:b w:val="0"/>
                <w:bCs w:val="0"/>
                <w:webHidden/>
              </w:rPr>
            </w:r>
            <w:r w:rsidRPr="007E11AA">
              <w:rPr>
                <w:b w:val="0"/>
                <w:bCs w:val="0"/>
                <w:webHidden/>
              </w:rPr>
              <w:fldChar w:fldCharType="separate"/>
            </w:r>
            <w:r w:rsidR="004A66CB">
              <w:rPr>
                <w:b w:val="0"/>
                <w:bCs w:val="0"/>
                <w:webHidden/>
              </w:rPr>
              <w:t>15</w:t>
            </w:r>
            <w:r w:rsidRPr="007E11AA">
              <w:rPr>
                <w:b w:val="0"/>
                <w:bCs w:val="0"/>
                <w:webHidden/>
              </w:rPr>
              <w:fldChar w:fldCharType="end"/>
            </w:r>
          </w:hyperlink>
        </w:p>
        <w:p w14:paraId="661C276D" w14:textId="3E59DDA8" w:rsidR="00820181" w:rsidRPr="00820181" w:rsidRDefault="00820181" w:rsidP="007E11AA">
          <w:pPr>
            <w:pStyle w:val="TOC2"/>
            <w:rPr>
              <w:rFonts w:eastAsiaTheme="minorEastAsia"/>
              <w:noProof/>
              <w:kern w:val="2"/>
              <w:lang w:eastAsia="en-GB"/>
              <w14:ligatures w14:val="standardContextual"/>
            </w:rPr>
          </w:pPr>
          <w:hyperlink w:anchor="_Toc172064560" w:history="1">
            <w:r w:rsidRPr="00820181">
              <w:rPr>
                <w:rStyle w:val="Hyperlink"/>
                <w:rFonts w:asciiTheme="majorBidi" w:eastAsia="Times New Roman" w:hAnsiTheme="majorBidi" w:cstheme="majorBidi"/>
                <w:noProof/>
              </w:rPr>
              <w:t>1.4</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Research Questions</w:t>
            </w:r>
            <w:r w:rsidRPr="00820181">
              <w:rPr>
                <w:noProof/>
                <w:webHidden/>
              </w:rPr>
              <w:tab/>
            </w:r>
            <w:r w:rsidRPr="00820181">
              <w:rPr>
                <w:noProof/>
                <w:webHidden/>
              </w:rPr>
              <w:fldChar w:fldCharType="begin"/>
            </w:r>
            <w:r w:rsidRPr="00820181">
              <w:rPr>
                <w:noProof/>
                <w:webHidden/>
              </w:rPr>
              <w:instrText xml:space="preserve"> PAGEREF _Toc172064560 \h </w:instrText>
            </w:r>
            <w:r w:rsidRPr="00820181">
              <w:rPr>
                <w:noProof/>
                <w:webHidden/>
              </w:rPr>
            </w:r>
            <w:r w:rsidRPr="00820181">
              <w:rPr>
                <w:noProof/>
                <w:webHidden/>
              </w:rPr>
              <w:fldChar w:fldCharType="separate"/>
            </w:r>
            <w:r w:rsidR="004A66CB">
              <w:rPr>
                <w:noProof/>
                <w:webHidden/>
              </w:rPr>
              <w:t>15</w:t>
            </w:r>
            <w:r w:rsidRPr="00820181">
              <w:rPr>
                <w:noProof/>
                <w:webHidden/>
              </w:rPr>
              <w:fldChar w:fldCharType="end"/>
            </w:r>
          </w:hyperlink>
        </w:p>
        <w:p w14:paraId="61215CD5" w14:textId="4AC844A2" w:rsidR="00820181" w:rsidRPr="00820181" w:rsidRDefault="00820181" w:rsidP="007E11AA">
          <w:pPr>
            <w:pStyle w:val="TOC2"/>
            <w:rPr>
              <w:rFonts w:eastAsiaTheme="minorEastAsia"/>
              <w:noProof/>
              <w:kern w:val="2"/>
              <w:lang w:eastAsia="en-GB"/>
              <w14:ligatures w14:val="standardContextual"/>
            </w:rPr>
          </w:pPr>
          <w:hyperlink w:anchor="_Toc172064561" w:history="1">
            <w:r w:rsidRPr="00820181">
              <w:rPr>
                <w:rStyle w:val="Hyperlink"/>
                <w:rFonts w:asciiTheme="majorBidi" w:eastAsia="Times New Roman" w:hAnsiTheme="majorBidi" w:cstheme="majorBidi"/>
                <w:noProof/>
              </w:rPr>
              <w:t>1.5</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Research Approach</w:t>
            </w:r>
            <w:r w:rsidRPr="00820181">
              <w:rPr>
                <w:noProof/>
                <w:webHidden/>
              </w:rPr>
              <w:tab/>
            </w:r>
            <w:r w:rsidRPr="00820181">
              <w:rPr>
                <w:noProof/>
                <w:webHidden/>
              </w:rPr>
              <w:fldChar w:fldCharType="begin"/>
            </w:r>
            <w:r w:rsidRPr="00820181">
              <w:rPr>
                <w:noProof/>
                <w:webHidden/>
              </w:rPr>
              <w:instrText xml:space="preserve"> PAGEREF _Toc172064561 \h </w:instrText>
            </w:r>
            <w:r w:rsidRPr="00820181">
              <w:rPr>
                <w:noProof/>
                <w:webHidden/>
              </w:rPr>
            </w:r>
            <w:r w:rsidRPr="00820181">
              <w:rPr>
                <w:noProof/>
                <w:webHidden/>
              </w:rPr>
              <w:fldChar w:fldCharType="separate"/>
            </w:r>
            <w:r w:rsidR="004A66CB">
              <w:rPr>
                <w:noProof/>
                <w:webHidden/>
              </w:rPr>
              <w:t>15</w:t>
            </w:r>
            <w:r w:rsidRPr="00820181">
              <w:rPr>
                <w:noProof/>
                <w:webHidden/>
              </w:rPr>
              <w:fldChar w:fldCharType="end"/>
            </w:r>
          </w:hyperlink>
        </w:p>
        <w:p w14:paraId="57F34838" w14:textId="4A14421B" w:rsidR="00820181" w:rsidRPr="00820181" w:rsidRDefault="00820181" w:rsidP="007E11AA">
          <w:pPr>
            <w:pStyle w:val="TOC2"/>
            <w:rPr>
              <w:rFonts w:eastAsiaTheme="minorEastAsia"/>
              <w:noProof/>
              <w:kern w:val="2"/>
              <w:lang w:eastAsia="en-GB"/>
              <w14:ligatures w14:val="standardContextual"/>
            </w:rPr>
          </w:pPr>
          <w:hyperlink w:anchor="_Toc172064562" w:history="1">
            <w:r w:rsidRPr="00820181">
              <w:rPr>
                <w:rStyle w:val="Hyperlink"/>
                <w:rFonts w:asciiTheme="majorBidi" w:eastAsia="Times New Roman" w:hAnsiTheme="majorBidi" w:cstheme="majorBidi"/>
                <w:noProof/>
              </w:rPr>
              <w:t>1.6</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Dissertation Structure</w:t>
            </w:r>
            <w:r w:rsidRPr="00820181">
              <w:rPr>
                <w:noProof/>
                <w:webHidden/>
              </w:rPr>
              <w:tab/>
            </w:r>
            <w:r w:rsidRPr="00820181">
              <w:rPr>
                <w:noProof/>
                <w:webHidden/>
              </w:rPr>
              <w:fldChar w:fldCharType="begin"/>
            </w:r>
            <w:r w:rsidRPr="00820181">
              <w:rPr>
                <w:noProof/>
                <w:webHidden/>
              </w:rPr>
              <w:instrText xml:space="preserve"> PAGEREF _Toc172064562 \h </w:instrText>
            </w:r>
            <w:r w:rsidRPr="00820181">
              <w:rPr>
                <w:noProof/>
                <w:webHidden/>
              </w:rPr>
            </w:r>
            <w:r w:rsidRPr="00820181">
              <w:rPr>
                <w:noProof/>
                <w:webHidden/>
              </w:rPr>
              <w:fldChar w:fldCharType="separate"/>
            </w:r>
            <w:r w:rsidR="004A66CB">
              <w:rPr>
                <w:noProof/>
                <w:webHidden/>
              </w:rPr>
              <w:t>16</w:t>
            </w:r>
            <w:r w:rsidRPr="00820181">
              <w:rPr>
                <w:noProof/>
                <w:webHidden/>
              </w:rPr>
              <w:fldChar w:fldCharType="end"/>
            </w:r>
          </w:hyperlink>
        </w:p>
        <w:p w14:paraId="2B267B50" w14:textId="51D4135A" w:rsidR="00820181" w:rsidRPr="00820181" w:rsidRDefault="00820181">
          <w:pPr>
            <w:pStyle w:val="TOC1"/>
            <w:rPr>
              <w:rFonts w:eastAsiaTheme="minorEastAsia"/>
              <w:noProof/>
              <w:kern w:val="2"/>
              <w:lang w:eastAsia="en-GB"/>
              <w14:ligatures w14:val="standardContextual"/>
            </w:rPr>
          </w:pPr>
          <w:hyperlink w:anchor="_Toc172064563" w:history="1">
            <w:r w:rsidRPr="00820181">
              <w:rPr>
                <w:rStyle w:val="Hyperlink"/>
                <w:rFonts w:asciiTheme="majorBidi" w:eastAsia="Times New Roman" w:hAnsiTheme="majorBidi" w:cstheme="majorBidi"/>
                <w:noProof/>
              </w:rPr>
              <w:t>2.</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Literature Review</w:t>
            </w:r>
            <w:r w:rsidRPr="00820181">
              <w:rPr>
                <w:noProof/>
                <w:webHidden/>
              </w:rPr>
              <w:tab/>
            </w:r>
            <w:r w:rsidRPr="00820181">
              <w:rPr>
                <w:noProof/>
                <w:webHidden/>
              </w:rPr>
              <w:fldChar w:fldCharType="begin"/>
            </w:r>
            <w:r w:rsidRPr="00820181">
              <w:rPr>
                <w:noProof/>
                <w:webHidden/>
              </w:rPr>
              <w:instrText xml:space="preserve"> PAGEREF _Toc172064563 \h </w:instrText>
            </w:r>
            <w:r w:rsidRPr="00820181">
              <w:rPr>
                <w:noProof/>
                <w:webHidden/>
              </w:rPr>
            </w:r>
            <w:r w:rsidRPr="00820181">
              <w:rPr>
                <w:noProof/>
                <w:webHidden/>
              </w:rPr>
              <w:fldChar w:fldCharType="separate"/>
            </w:r>
            <w:r w:rsidR="004A66CB">
              <w:rPr>
                <w:noProof/>
                <w:webHidden/>
              </w:rPr>
              <w:t>17</w:t>
            </w:r>
            <w:r w:rsidRPr="00820181">
              <w:rPr>
                <w:noProof/>
                <w:webHidden/>
              </w:rPr>
              <w:fldChar w:fldCharType="end"/>
            </w:r>
          </w:hyperlink>
        </w:p>
        <w:p w14:paraId="7E558646" w14:textId="5B56BE8F" w:rsidR="00820181" w:rsidRPr="00820181" w:rsidRDefault="00820181" w:rsidP="007E11AA">
          <w:pPr>
            <w:pStyle w:val="TOC2"/>
            <w:rPr>
              <w:rFonts w:eastAsiaTheme="minorEastAsia"/>
              <w:noProof/>
              <w:kern w:val="2"/>
              <w:lang w:eastAsia="en-GB"/>
              <w14:ligatures w14:val="standardContextual"/>
            </w:rPr>
          </w:pPr>
          <w:hyperlink w:anchor="_Toc172064564" w:history="1">
            <w:r w:rsidRPr="00820181">
              <w:rPr>
                <w:rStyle w:val="Hyperlink"/>
                <w:rFonts w:asciiTheme="majorBidi" w:hAnsiTheme="majorBidi" w:cstheme="majorBidi"/>
                <w:noProof/>
              </w:rPr>
              <w:t>2.1</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Introduction</w:t>
            </w:r>
            <w:r w:rsidRPr="00820181">
              <w:rPr>
                <w:noProof/>
                <w:webHidden/>
              </w:rPr>
              <w:tab/>
            </w:r>
            <w:r w:rsidRPr="00820181">
              <w:rPr>
                <w:noProof/>
                <w:webHidden/>
              </w:rPr>
              <w:fldChar w:fldCharType="begin"/>
            </w:r>
            <w:r w:rsidRPr="00820181">
              <w:rPr>
                <w:noProof/>
                <w:webHidden/>
              </w:rPr>
              <w:instrText xml:space="preserve"> PAGEREF _Toc172064564 \h </w:instrText>
            </w:r>
            <w:r w:rsidRPr="00820181">
              <w:rPr>
                <w:noProof/>
                <w:webHidden/>
              </w:rPr>
            </w:r>
            <w:r w:rsidRPr="00820181">
              <w:rPr>
                <w:noProof/>
                <w:webHidden/>
              </w:rPr>
              <w:fldChar w:fldCharType="separate"/>
            </w:r>
            <w:r w:rsidR="004A66CB">
              <w:rPr>
                <w:noProof/>
                <w:webHidden/>
              </w:rPr>
              <w:t>17</w:t>
            </w:r>
            <w:r w:rsidRPr="00820181">
              <w:rPr>
                <w:noProof/>
                <w:webHidden/>
              </w:rPr>
              <w:fldChar w:fldCharType="end"/>
            </w:r>
          </w:hyperlink>
        </w:p>
        <w:p w14:paraId="320D1FF2" w14:textId="14F0DD5D" w:rsidR="00820181" w:rsidRPr="00820181" w:rsidRDefault="00820181" w:rsidP="007E11AA">
          <w:pPr>
            <w:pStyle w:val="TOC2"/>
            <w:rPr>
              <w:rFonts w:eastAsiaTheme="minorEastAsia"/>
              <w:noProof/>
              <w:kern w:val="2"/>
              <w:lang w:eastAsia="en-GB"/>
              <w14:ligatures w14:val="standardContextual"/>
            </w:rPr>
          </w:pPr>
          <w:hyperlink w:anchor="_Toc172064565" w:history="1">
            <w:r w:rsidRPr="00820181">
              <w:rPr>
                <w:rStyle w:val="Hyperlink"/>
                <w:rFonts w:asciiTheme="majorBidi" w:hAnsiTheme="majorBidi" w:cstheme="majorBidi"/>
                <w:noProof/>
              </w:rPr>
              <w:t>2.2</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Time Series Analysis Core Concepts</w:t>
            </w:r>
            <w:r w:rsidRPr="00820181">
              <w:rPr>
                <w:noProof/>
                <w:webHidden/>
              </w:rPr>
              <w:tab/>
            </w:r>
            <w:r w:rsidRPr="00820181">
              <w:rPr>
                <w:noProof/>
                <w:webHidden/>
              </w:rPr>
              <w:fldChar w:fldCharType="begin"/>
            </w:r>
            <w:r w:rsidRPr="00820181">
              <w:rPr>
                <w:noProof/>
                <w:webHidden/>
              </w:rPr>
              <w:instrText xml:space="preserve"> PAGEREF _Toc172064565 \h </w:instrText>
            </w:r>
            <w:r w:rsidRPr="00820181">
              <w:rPr>
                <w:noProof/>
                <w:webHidden/>
              </w:rPr>
            </w:r>
            <w:r w:rsidRPr="00820181">
              <w:rPr>
                <w:noProof/>
                <w:webHidden/>
              </w:rPr>
              <w:fldChar w:fldCharType="separate"/>
            </w:r>
            <w:r w:rsidR="004A66CB">
              <w:rPr>
                <w:noProof/>
                <w:webHidden/>
              </w:rPr>
              <w:t>17</w:t>
            </w:r>
            <w:r w:rsidRPr="00820181">
              <w:rPr>
                <w:noProof/>
                <w:webHidden/>
              </w:rPr>
              <w:fldChar w:fldCharType="end"/>
            </w:r>
          </w:hyperlink>
        </w:p>
        <w:p w14:paraId="3C8F4BC6" w14:textId="0E8A6009" w:rsidR="00820181" w:rsidRPr="00820181" w:rsidRDefault="00820181" w:rsidP="007E11AA">
          <w:pPr>
            <w:pStyle w:val="TOC2"/>
            <w:rPr>
              <w:rFonts w:eastAsiaTheme="minorEastAsia"/>
              <w:noProof/>
              <w:kern w:val="2"/>
              <w:lang w:eastAsia="en-GB"/>
              <w14:ligatures w14:val="standardContextual"/>
            </w:rPr>
          </w:pPr>
          <w:hyperlink w:anchor="_Toc172064566" w:history="1">
            <w:r w:rsidRPr="00820181">
              <w:rPr>
                <w:rStyle w:val="Hyperlink"/>
                <w:rFonts w:asciiTheme="majorBidi" w:hAnsiTheme="majorBidi" w:cstheme="majorBidi"/>
                <w:noProof/>
              </w:rPr>
              <w:t>2.3</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Testing for Stationarity</w:t>
            </w:r>
            <w:r w:rsidRPr="00820181">
              <w:rPr>
                <w:noProof/>
                <w:webHidden/>
              </w:rPr>
              <w:tab/>
            </w:r>
            <w:r w:rsidRPr="00820181">
              <w:rPr>
                <w:noProof/>
                <w:webHidden/>
              </w:rPr>
              <w:fldChar w:fldCharType="begin"/>
            </w:r>
            <w:r w:rsidRPr="00820181">
              <w:rPr>
                <w:noProof/>
                <w:webHidden/>
              </w:rPr>
              <w:instrText xml:space="preserve"> PAGEREF _Toc172064566 \h </w:instrText>
            </w:r>
            <w:r w:rsidRPr="00820181">
              <w:rPr>
                <w:noProof/>
                <w:webHidden/>
              </w:rPr>
            </w:r>
            <w:r w:rsidRPr="00820181">
              <w:rPr>
                <w:noProof/>
                <w:webHidden/>
              </w:rPr>
              <w:fldChar w:fldCharType="separate"/>
            </w:r>
            <w:r w:rsidR="004A66CB">
              <w:rPr>
                <w:noProof/>
                <w:webHidden/>
              </w:rPr>
              <w:t>21</w:t>
            </w:r>
            <w:r w:rsidRPr="00820181">
              <w:rPr>
                <w:noProof/>
                <w:webHidden/>
              </w:rPr>
              <w:fldChar w:fldCharType="end"/>
            </w:r>
          </w:hyperlink>
        </w:p>
        <w:p w14:paraId="605AC1FF" w14:textId="368BC457"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67" w:history="1">
            <w:r w:rsidRPr="00820181">
              <w:rPr>
                <w:rStyle w:val="Hyperlink"/>
                <w:b w:val="0"/>
                <w:bCs w:val="0"/>
              </w:rPr>
              <w:t>2.3.1</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Augmented Dickey-Fuller (ADF)</w:t>
            </w:r>
            <w:r w:rsidRPr="00820181">
              <w:rPr>
                <w:webHidden/>
              </w:rPr>
              <w:tab/>
            </w:r>
            <w:r w:rsidRPr="007E11AA">
              <w:rPr>
                <w:b w:val="0"/>
                <w:bCs w:val="0"/>
                <w:webHidden/>
              </w:rPr>
              <w:fldChar w:fldCharType="begin"/>
            </w:r>
            <w:r w:rsidRPr="007E11AA">
              <w:rPr>
                <w:b w:val="0"/>
                <w:bCs w:val="0"/>
                <w:webHidden/>
              </w:rPr>
              <w:instrText xml:space="preserve"> PAGEREF _Toc172064567 \h </w:instrText>
            </w:r>
            <w:r w:rsidRPr="007E11AA">
              <w:rPr>
                <w:b w:val="0"/>
                <w:bCs w:val="0"/>
                <w:webHidden/>
              </w:rPr>
            </w:r>
            <w:r w:rsidRPr="007E11AA">
              <w:rPr>
                <w:b w:val="0"/>
                <w:bCs w:val="0"/>
                <w:webHidden/>
              </w:rPr>
              <w:fldChar w:fldCharType="separate"/>
            </w:r>
            <w:r w:rsidR="004A66CB">
              <w:rPr>
                <w:b w:val="0"/>
                <w:bCs w:val="0"/>
                <w:webHidden/>
              </w:rPr>
              <w:t>22</w:t>
            </w:r>
            <w:r w:rsidRPr="007E11AA">
              <w:rPr>
                <w:b w:val="0"/>
                <w:bCs w:val="0"/>
                <w:webHidden/>
              </w:rPr>
              <w:fldChar w:fldCharType="end"/>
            </w:r>
          </w:hyperlink>
        </w:p>
        <w:p w14:paraId="14D13007" w14:textId="06CB6E94"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68" w:history="1">
            <w:r w:rsidRPr="00820181">
              <w:rPr>
                <w:rStyle w:val="Hyperlink"/>
                <w:b w:val="0"/>
                <w:bCs w:val="0"/>
              </w:rPr>
              <w:t>2.3.2</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Ljung-Box</w:t>
            </w:r>
            <w:r w:rsidRPr="00820181">
              <w:rPr>
                <w:webHidden/>
              </w:rPr>
              <w:tab/>
            </w:r>
            <w:r w:rsidRPr="007E11AA">
              <w:rPr>
                <w:b w:val="0"/>
                <w:bCs w:val="0"/>
                <w:webHidden/>
              </w:rPr>
              <w:fldChar w:fldCharType="begin"/>
            </w:r>
            <w:r w:rsidRPr="007E11AA">
              <w:rPr>
                <w:b w:val="0"/>
                <w:bCs w:val="0"/>
                <w:webHidden/>
              </w:rPr>
              <w:instrText xml:space="preserve"> PAGEREF _Toc172064568 \h </w:instrText>
            </w:r>
            <w:r w:rsidRPr="007E11AA">
              <w:rPr>
                <w:b w:val="0"/>
                <w:bCs w:val="0"/>
                <w:webHidden/>
              </w:rPr>
            </w:r>
            <w:r w:rsidRPr="007E11AA">
              <w:rPr>
                <w:b w:val="0"/>
                <w:bCs w:val="0"/>
                <w:webHidden/>
              </w:rPr>
              <w:fldChar w:fldCharType="separate"/>
            </w:r>
            <w:r w:rsidR="004A66CB">
              <w:rPr>
                <w:b w:val="0"/>
                <w:bCs w:val="0"/>
                <w:webHidden/>
              </w:rPr>
              <w:t>22</w:t>
            </w:r>
            <w:r w:rsidRPr="007E11AA">
              <w:rPr>
                <w:b w:val="0"/>
                <w:bCs w:val="0"/>
                <w:webHidden/>
              </w:rPr>
              <w:fldChar w:fldCharType="end"/>
            </w:r>
          </w:hyperlink>
        </w:p>
        <w:p w14:paraId="382C2E99" w14:textId="3BC0FB13" w:rsidR="00820181" w:rsidRPr="00820181" w:rsidRDefault="00820181" w:rsidP="007E11AA">
          <w:pPr>
            <w:pStyle w:val="TOC2"/>
            <w:rPr>
              <w:rFonts w:eastAsiaTheme="minorEastAsia"/>
              <w:noProof/>
              <w:kern w:val="2"/>
              <w:lang w:eastAsia="en-GB"/>
              <w14:ligatures w14:val="standardContextual"/>
            </w:rPr>
          </w:pPr>
          <w:hyperlink w:anchor="_Toc172064569" w:history="1">
            <w:r w:rsidRPr="00820181">
              <w:rPr>
                <w:rStyle w:val="Hyperlink"/>
                <w:rFonts w:asciiTheme="majorBidi" w:hAnsiTheme="majorBidi" w:cstheme="majorBidi"/>
                <w:noProof/>
              </w:rPr>
              <w:t>2.4</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Statistical Time Series Forecasting Models</w:t>
            </w:r>
            <w:r w:rsidRPr="00820181">
              <w:rPr>
                <w:noProof/>
                <w:webHidden/>
              </w:rPr>
              <w:tab/>
            </w:r>
            <w:r w:rsidRPr="00820181">
              <w:rPr>
                <w:noProof/>
                <w:webHidden/>
              </w:rPr>
              <w:fldChar w:fldCharType="begin"/>
            </w:r>
            <w:r w:rsidRPr="00820181">
              <w:rPr>
                <w:noProof/>
                <w:webHidden/>
              </w:rPr>
              <w:instrText xml:space="preserve"> PAGEREF _Toc172064569 \h </w:instrText>
            </w:r>
            <w:r w:rsidRPr="00820181">
              <w:rPr>
                <w:noProof/>
                <w:webHidden/>
              </w:rPr>
            </w:r>
            <w:r w:rsidRPr="00820181">
              <w:rPr>
                <w:noProof/>
                <w:webHidden/>
              </w:rPr>
              <w:fldChar w:fldCharType="separate"/>
            </w:r>
            <w:r w:rsidR="004A66CB">
              <w:rPr>
                <w:noProof/>
                <w:webHidden/>
              </w:rPr>
              <w:t>22</w:t>
            </w:r>
            <w:r w:rsidRPr="00820181">
              <w:rPr>
                <w:noProof/>
                <w:webHidden/>
              </w:rPr>
              <w:fldChar w:fldCharType="end"/>
            </w:r>
          </w:hyperlink>
        </w:p>
        <w:p w14:paraId="120463F3" w14:textId="6E5379BA"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70" w:history="1">
            <w:r w:rsidRPr="00820181">
              <w:rPr>
                <w:rStyle w:val="Hyperlink"/>
                <w:b w:val="0"/>
                <w:bCs w:val="0"/>
              </w:rPr>
              <w:t>2.4.1</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Moving Average (MA)</w:t>
            </w:r>
            <w:r w:rsidRPr="00820181">
              <w:rPr>
                <w:webHidden/>
              </w:rPr>
              <w:tab/>
            </w:r>
            <w:r w:rsidRPr="007E11AA">
              <w:rPr>
                <w:b w:val="0"/>
                <w:bCs w:val="0"/>
                <w:webHidden/>
              </w:rPr>
              <w:fldChar w:fldCharType="begin"/>
            </w:r>
            <w:r w:rsidRPr="007E11AA">
              <w:rPr>
                <w:b w:val="0"/>
                <w:bCs w:val="0"/>
                <w:webHidden/>
              </w:rPr>
              <w:instrText xml:space="preserve"> PAGEREF _Toc172064570 \h </w:instrText>
            </w:r>
            <w:r w:rsidRPr="007E11AA">
              <w:rPr>
                <w:b w:val="0"/>
                <w:bCs w:val="0"/>
                <w:webHidden/>
              </w:rPr>
            </w:r>
            <w:r w:rsidRPr="007E11AA">
              <w:rPr>
                <w:b w:val="0"/>
                <w:bCs w:val="0"/>
                <w:webHidden/>
              </w:rPr>
              <w:fldChar w:fldCharType="separate"/>
            </w:r>
            <w:r w:rsidR="004A66CB">
              <w:rPr>
                <w:b w:val="0"/>
                <w:bCs w:val="0"/>
                <w:webHidden/>
              </w:rPr>
              <w:t>22</w:t>
            </w:r>
            <w:r w:rsidRPr="007E11AA">
              <w:rPr>
                <w:b w:val="0"/>
                <w:bCs w:val="0"/>
                <w:webHidden/>
              </w:rPr>
              <w:fldChar w:fldCharType="end"/>
            </w:r>
          </w:hyperlink>
        </w:p>
        <w:p w14:paraId="4D7B15E0" w14:textId="0D7BAA08"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71" w:history="1">
            <w:r w:rsidRPr="00820181">
              <w:rPr>
                <w:rStyle w:val="Hyperlink"/>
                <w:b w:val="0"/>
                <w:bCs w:val="0"/>
              </w:rPr>
              <w:t>2.4.2</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Exponential Smoothing</w:t>
            </w:r>
            <w:r w:rsidRPr="00820181">
              <w:rPr>
                <w:webHidden/>
              </w:rPr>
              <w:tab/>
            </w:r>
            <w:r w:rsidRPr="007E11AA">
              <w:rPr>
                <w:b w:val="0"/>
                <w:bCs w:val="0"/>
                <w:webHidden/>
              </w:rPr>
              <w:fldChar w:fldCharType="begin"/>
            </w:r>
            <w:r w:rsidRPr="007E11AA">
              <w:rPr>
                <w:b w:val="0"/>
                <w:bCs w:val="0"/>
                <w:webHidden/>
              </w:rPr>
              <w:instrText xml:space="preserve"> PAGEREF _Toc172064571 \h </w:instrText>
            </w:r>
            <w:r w:rsidRPr="007E11AA">
              <w:rPr>
                <w:b w:val="0"/>
                <w:bCs w:val="0"/>
                <w:webHidden/>
              </w:rPr>
            </w:r>
            <w:r w:rsidRPr="007E11AA">
              <w:rPr>
                <w:b w:val="0"/>
                <w:bCs w:val="0"/>
                <w:webHidden/>
              </w:rPr>
              <w:fldChar w:fldCharType="separate"/>
            </w:r>
            <w:r w:rsidR="004A66CB">
              <w:rPr>
                <w:b w:val="0"/>
                <w:bCs w:val="0"/>
                <w:webHidden/>
              </w:rPr>
              <w:t>24</w:t>
            </w:r>
            <w:r w:rsidRPr="007E11AA">
              <w:rPr>
                <w:b w:val="0"/>
                <w:bCs w:val="0"/>
                <w:webHidden/>
              </w:rPr>
              <w:fldChar w:fldCharType="end"/>
            </w:r>
          </w:hyperlink>
        </w:p>
        <w:p w14:paraId="06031FD9" w14:textId="3617BE19"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72" w:history="1">
            <w:r w:rsidRPr="00820181">
              <w:rPr>
                <w:rStyle w:val="Hyperlink"/>
                <w:b w:val="0"/>
                <w:bCs w:val="0"/>
              </w:rPr>
              <w:t>2.4.3</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Autoregressive Integrated Moving Average (ARIMA)</w:t>
            </w:r>
            <w:r w:rsidRPr="00820181">
              <w:rPr>
                <w:webHidden/>
              </w:rPr>
              <w:tab/>
            </w:r>
            <w:r w:rsidRPr="007E11AA">
              <w:rPr>
                <w:b w:val="0"/>
                <w:bCs w:val="0"/>
                <w:webHidden/>
              </w:rPr>
              <w:fldChar w:fldCharType="begin"/>
            </w:r>
            <w:r w:rsidRPr="007E11AA">
              <w:rPr>
                <w:b w:val="0"/>
                <w:bCs w:val="0"/>
                <w:webHidden/>
              </w:rPr>
              <w:instrText xml:space="preserve"> PAGEREF _Toc172064572 \h </w:instrText>
            </w:r>
            <w:r w:rsidRPr="007E11AA">
              <w:rPr>
                <w:b w:val="0"/>
                <w:bCs w:val="0"/>
                <w:webHidden/>
              </w:rPr>
            </w:r>
            <w:r w:rsidRPr="007E11AA">
              <w:rPr>
                <w:b w:val="0"/>
                <w:bCs w:val="0"/>
                <w:webHidden/>
              </w:rPr>
              <w:fldChar w:fldCharType="separate"/>
            </w:r>
            <w:r w:rsidR="004A66CB">
              <w:rPr>
                <w:b w:val="0"/>
                <w:bCs w:val="0"/>
                <w:webHidden/>
              </w:rPr>
              <w:t>25</w:t>
            </w:r>
            <w:r w:rsidRPr="007E11AA">
              <w:rPr>
                <w:b w:val="0"/>
                <w:bCs w:val="0"/>
                <w:webHidden/>
              </w:rPr>
              <w:fldChar w:fldCharType="end"/>
            </w:r>
          </w:hyperlink>
        </w:p>
        <w:p w14:paraId="40E989C5" w14:textId="2492A4DF"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73" w:history="1">
            <w:r w:rsidRPr="00820181">
              <w:rPr>
                <w:rStyle w:val="Hyperlink"/>
                <w:b w:val="0"/>
                <w:bCs w:val="0"/>
              </w:rPr>
              <w:t>2.4.4</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ARMA-GARCH (Generalized Autoregressive Conditional Heteroskedasticity)</w:t>
            </w:r>
            <w:r w:rsidRPr="00820181">
              <w:rPr>
                <w:webHidden/>
              </w:rPr>
              <w:tab/>
            </w:r>
            <w:r w:rsidRPr="007E11AA">
              <w:rPr>
                <w:b w:val="0"/>
                <w:bCs w:val="0"/>
                <w:webHidden/>
              </w:rPr>
              <w:fldChar w:fldCharType="begin"/>
            </w:r>
            <w:r w:rsidRPr="007E11AA">
              <w:rPr>
                <w:b w:val="0"/>
                <w:bCs w:val="0"/>
                <w:webHidden/>
              </w:rPr>
              <w:instrText xml:space="preserve"> PAGEREF _Toc172064573 \h </w:instrText>
            </w:r>
            <w:r w:rsidRPr="007E11AA">
              <w:rPr>
                <w:b w:val="0"/>
                <w:bCs w:val="0"/>
                <w:webHidden/>
              </w:rPr>
            </w:r>
            <w:r w:rsidRPr="007E11AA">
              <w:rPr>
                <w:b w:val="0"/>
                <w:bCs w:val="0"/>
                <w:webHidden/>
              </w:rPr>
              <w:fldChar w:fldCharType="separate"/>
            </w:r>
            <w:r w:rsidR="004A66CB">
              <w:rPr>
                <w:b w:val="0"/>
                <w:bCs w:val="0"/>
                <w:webHidden/>
              </w:rPr>
              <w:t>27</w:t>
            </w:r>
            <w:r w:rsidRPr="007E11AA">
              <w:rPr>
                <w:b w:val="0"/>
                <w:bCs w:val="0"/>
                <w:webHidden/>
              </w:rPr>
              <w:fldChar w:fldCharType="end"/>
            </w:r>
          </w:hyperlink>
        </w:p>
        <w:p w14:paraId="5A571E69" w14:textId="2BE9BBCC" w:rsidR="00820181" w:rsidRPr="00820181" w:rsidRDefault="00820181" w:rsidP="007E11AA">
          <w:pPr>
            <w:pStyle w:val="TOC2"/>
            <w:rPr>
              <w:rFonts w:eastAsiaTheme="minorEastAsia"/>
              <w:noProof/>
              <w:kern w:val="2"/>
              <w:lang w:eastAsia="en-GB"/>
              <w14:ligatures w14:val="standardContextual"/>
            </w:rPr>
          </w:pPr>
          <w:hyperlink w:anchor="_Toc172064574" w:history="1">
            <w:r w:rsidRPr="00820181">
              <w:rPr>
                <w:rStyle w:val="Hyperlink"/>
                <w:rFonts w:asciiTheme="majorBidi" w:hAnsiTheme="majorBidi" w:cstheme="majorBidi"/>
                <w:noProof/>
              </w:rPr>
              <w:t>2.5</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Deep Learning Time Series Forecasting Models</w:t>
            </w:r>
            <w:r w:rsidRPr="00820181">
              <w:rPr>
                <w:noProof/>
                <w:webHidden/>
              </w:rPr>
              <w:tab/>
            </w:r>
            <w:r w:rsidRPr="00820181">
              <w:rPr>
                <w:noProof/>
                <w:webHidden/>
              </w:rPr>
              <w:fldChar w:fldCharType="begin"/>
            </w:r>
            <w:r w:rsidRPr="00820181">
              <w:rPr>
                <w:noProof/>
                <w:webHidden/>
              </w:rPr>
              <w:instrText xml:space="preserve"> PAGEREF _Toc172064574 \h </w:instrText>
            </w:r>
            <w:r w:rsidRPr="00820181">
              <w:rPr>
                <w:noProof/>
                <w:webHidden/>
              </w:rPr>
            </w:r>
            <w:r w:rsidRPr="00820181">
              <w:rPr>
                <w:noProof/>
                <w:webHidden/>
              </w:rPr>
              <w:fldChar w:fldCharType="separate"/>
            </w:r>
            <w:r w:rsidR="004A66CB">
              <w:rPr>
                <w:noProof/>
                <w:webHidden/>
              </w:rPr>
              <w:t>27</w:t>
            </w:r>
            <w:r w:rsidRPr="00820181">
              <w:rPr>
                <w:noProof/>
                <w:webHidden/>
              </w:rPr>
              <w:fldChar w:fldCharType="end"/>
            </w:r>
          </w:hyperlink>
        </w:p>
        <w:p w14:paraId="5B3685CC" w14:textId="76867AD2"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75" w:history="1">
            <w:r w:rsidRPr="00820181">
              <w:rPr>
                <w:rStyle w:val="Hyperlink"/>
                <w:b w:val="0"/>
                <w:bCs w:val="0"/>
              </w:rPr>
              <w:t>2.5.1</w:t>
            </w:r>
            <w:r w:rsidRPr="00820181">
              <w:rPr>
                <w:rFonts w:asciiTheme="minorHAnsi" w:eastAsiaTheme="minorEastAsia" w:hAnsiTheme="minorHAnsi" w:cstheme="minorBidi"/>
                <w:kern w:val="2"/>
                <w:sz w:val="22"/>
                <w:szCs w:val="22"/>
                <w:lang w:eastAsia="en-GB"/>
                <w14:ligatures w14:val="standardContextual"/>
              </w:rPr>
              <w:tab/>
            </w:r>
            <w:r w:rsidRPr="00820181">
              <w:rPr>
                <w:rStyle w:val="Hyperlink"/>
                <w:b w:val="0"/>
                <w:bCs w:val="0"/>
              </w:rPr>
              <w:t>Recurrent Neural Network (RNN)</w:t>
            </w:r>
            <w:r w:rsidRPr="00820181">
              <w:rPr>
                <w:webHidden/>
              </w:rPr>
              <w:tab/>
            </w:r>
            <w:r w:rsidRPr="007E11AA">
              <w:rPr>
                <w:b w:val="0"/>
                <w:bCs w:val="0"/>
                <w:webHidden/>
              </w:rPr>
              <w:fldChar w:fldCharType="begin"/>
            </w:r>
            <w:r w:rsidRPr="007E11AA">
              <w:rPr>
                <w:b w:val="0"/>
                <w:bCs w:val="0"/>
                <w:webHidden/>
              </w:rPr>
              <w:instrText xml:space="preserve"> PAGEREF _Toc172064575 \h </w:instrText>
            </w:r>
            <w:r w:rsidRPr="007E11AA">
              <w:rPr>
                <w:b w:val="0"/>
                <w:bCs w:val="0"/>
                <w:webHidden/>
              </w:rPr>
            </w:r>
            <w:r w:rsidRPr="007E11AA">
              <w:rPr>
                <w:b w:val="0"/>
                <w:bCs w:val="0"/>
                <w:webHidden/>
              </w:rPr>
              <w:fldChar w:fldCharType="separate"/>
            </w:r>
            <w:r w:rsidR="004A66CB">
              <w:rPr>
                <w:b w:val="0"/>
                <w:bCs w:val="0"/>
                <w:webHidden/>
              </w:rPr>
              <w:t>27</w:t>
            </w:r>
            <w:r w:rsidRPr="007E11AA">
              <w:rPr>
                <w:b w:val="0"/>
                <w:bCs w:val="0"/>
                <w:webHidden/>
              </w:rPr>
              <w:fldChar w:fldCharType="end"/>
            </w:r>
          </w:hyperlink>
        </w:p>
        <w:p w14:paraId="55B7D347" w14:textId="73432422" w:rsidR="00820181" w:rsidRPr="007E11AA"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576" w:history="1">
            <w:r w:rsidRPr="007E11AA">
              <w:rPr>
                <w:rStyle w:val="Hyperlink"/>
                <w:b w:val="0"/>
                <w:bCs w:val="0"/>
              </w:rPr>
              <w:t>2.5.2</w:t>
            </w:r>
            <w:r w:rsidRPr="007E11AA">
              <w:rPr>
                <w:rFonts w:asciiTheme="minorHAnsi" w:eastAsiaTheme="minorEastAsia" w:hAnsiTheme="minorHAnsi" w:cstheme="minorBidi"/>
                <w:b w:val="0"/>
                <w:bCs w:val="0"/>
                <w:kern w:val="2"/>
                <w:sz w:val="22"/>
                <w:szCs w:val="22"/>
                <w:lang w:eastAsia="en-GB"/>
                <w14:ligatures w14:val="standardContextual"/>
              </w:rPr>
              <w:tab/>
            </w:r>
            <w:r w:rsidRPr="007E11AA">
              <w:rPr>
                <w:rStyle w:val="Hyperlink"/>
                <w:b w:val="0"/>
                <w:bCs w:val="0"/>
              </w:rPr>
              <w:t>Long Short-Term Memory (LSTM)</w:t>
            </w:r>
            <w:r w:rsidRPr="007E11AA">
              <w:rPr>
                <w:b w:val="0"/>
                <w:bCs w:val="0"/>
                <w:webHidden/>
              </w:rPr>
              <w:tab/>
            </w:r>
            <w:r w:rsidRPr="007E11AA">
              <w:rPr>
                <w:b w:val="0"/>
                <w:bCs w:val="0"/>
                <w:webHidden/>
              </w:rPr>
              <w:fldChar w:fldCharType="begin"/>
            </w:r>
            <w:r w:rsidRPr="007E11AA">
              <w:rPr>
                <w:b w:val="0"/>
                <w:bCs w:val="0"/>
                <w:webHidden/>
              </w:rPr>
              <w:instrText xml:space="preserve"> PAGEREF _Toc172064576 \h </w:instrText>
            </w:r>
            <w:r w:rsidRPr="007E11AA">
              <w:rPr>
                <w:b w:val="0"/>
                <w:bCs w:val="0"/>
                <w:webHidden/>
              </w:rPr>
            </w:r>
            <w:r w:rsidRPr="007E11AA">
              <w:rPr>
                <w:b w:val="0"/>
                <w:bCs w:val="0"/>
                <w:webHidden/>
              </w:rPr>
              <w:fldChar w:fldCharType="separate"/>
            </w:r>
            <w:r w:rsidR="004A66CB">
              <w:rPr>
                <w:b w:val="0"/>
                <w:bCs w:val="0"/>
                <w:webHidden/>
              </w:rPr>
              <w:t>29</w:t>
            </w:r>
            <w:r w:rsidRPr="007E11AA">
              <w:rPr>
                <w:b w:val="0"/>
                <w:bCs w:val="0"/>
                <w:webHidden/>
              </w:rPr>
              <w:fldChar w:fldCharType="end"/>
            </w:r>
          </w:hyperlink>
        </w:p>
        <w:p w14:paraId="0831216A" w14:textId="0CB2BF5F" w:rsidR="00820181" w:rsidRPr="007E11AA"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577" w:history="1">
            <w:r w:rsidRPr="007E11AA">
              <w:rPr>
                <w:rStyle w:val="Hyperlink"/>
                <w:b w:val="0"/>
                <w:bCs w:val="0"/>
              </w:rPr>
              <w:t>2.5.3</w:t>
            </w:r>
            <w:r w:rsidRPr="007E11AA">
              <w:rPr>
                <w:rFonts w:asciiTheme="minorHAnsi" w:eastAsiaTheme="minorEastAsia" w:hAnsiTheme="minorHAnsi" w:cstheme="minorBidi"/>
                <w:b w:val="0"/>
                <w:bCs w:val="0"/>
                <w:kern w:val="2"/>
                <w:sz w:val="22"/>
                <w:szCs w:val="22"/>
                <w:lang w:eastAsia="en-GB"/>
                <w14:ligatures w14:val="standardContextual"/>
              </w:rPr>
              <w:tab/>
            </w:r>
            <w:r w:rsidRPr="007E11AA">
              <w:rPr>
                <w:rStyle w:val="Hyperlink"/>
                <w:b w:val="0"/>
                <w:bCs w:val="0"/>
              </w:rPr>
              <w:t>Gated Recurrent Unit (GRU)</w:t>
            </w:r>
            <w:r w:rsidRPr="007E11AA">
              <w:rPr>
                <w:b w:val="0"/>
                <w:bCs w:val="0"/>
                <w:webHidden/>
              </w:rPr>
              <w:tab/>
            </w:r>
            <w:r w:rsidRPr="007E11AA">
              <w:rPr>
                <w:b w:val="0"/>
                <w:bCs w:val="0"/>
                <w:webHidden/>
              </w:rPr>
              <w:fldChar w:fldCharType="begin"/>
            </w:r>
            <w:r w:rsidRPr="007E11AA">
              <w:rPr>
                <w:b w:val="0"/>
                <w:bCs w:val="0"/>
                <w:webHidden/>
              </w:rPr>
              <w:instrText xml:space="preserve"> PAGEREF _Toc172064577 \h </w:instrText>
            </w:r>
            <w:r w:rsidRPr="007E11AA">
              <w:rPr>
                <w:b w:val="0"/>
                <w:bCs w:val="0"/>
                <w:webHidden/>
              </w:rPr>
            </w:r>
            <w:r w:rsidRPr="007E11AA">
              <w:rPr>
                <w:b w:val="0"/>
                <w:bCs w:val="0"/>
                <w:webHidden/>
              </w:rPr>
              <w:fldChar w:fldCharType="separate"/>
            </w:r>
            <w:r w:rsidR="004A66CB">
              <w:rPr>
                <w:b w:val="0"/>
                <w:bCs w:val="0"/>
                <w:webHidden/>
              </w:rPr>
              <w:t>31</w:t>
            </w:r>
            <w:r w:rsidRPr="007E11AA">
              <w:rPr>
                <w:b w:val="0"/>
                <w:bCs w:val="0"/>
                <w:webHidden/>
              </w:rPr>
              <w:fldChar w:fldCharType="end"/>
            </w:r>
          </w:hyperlink>
        </w:p>
        <w:p w14:paraId="5FDB9215" w14:textId="61A89E69" w:rsidR="00820181" w:rsidRPr="00820181" w:rsidRDefault="00820181" w:rsidP="007E11AA">
          <w:pPr>
            <w:pStyle w:val="TOC2"/>
            <w:rPr>
              <w:rFonts w:eastAsiaTheme="minorEastAsia"/>
              <w:noProof/>
              <w:kern w:val="2"/>
              <w:lang w:eastAsia="en-GB"/>
              <w14:ligatures w14:val="standardContextual"/>
            </w:rPr>
          </w:pPr>
          <w:hyperlink w:anchor="_Toc172064578" w:history="1">
            <w:r w:rsidRPr="007E11AA">
              <w:rPr>
                <w:rStyle w:val="Hyperlink"/>
                <w:rFonts w:asciiTheme="majorBidi" w:hAnsiTheme="majorBidi" w:cstheme="majorBidi"/>
                <w:noProof/>
              </w:rPr>
              <w:t>2.6</w:t>
            </w:r>
            <w:r w:rsidRPr="007E11AA">
              <w:rPr>
                <w:rFonts w:eastAsiaTheme="minorEastAsia"/>
                <w:noProof/>
                <w:kern w:val="2"/>
                <w:lang w:eastAsia="en-GB"/>
                <w14:ligatures w14:val="standardContextual"/>
              </w:rPr>
              <w:tab/>
            </w:r>
            <w:r w:rsidRPr="007E11AA">
              <w:rPr>
                <w:rStyle w:val="Hyperlink"/>
                <w:rFonts w:asciiTheme="majorBidi" w:hAnsiTheme="majorBidi" w:cstheme="majorBidi"/>
                <w:noProof/>
              </w:rPr>
              <w:t>Comparison and Evaluation of Time-Series Models</w:t>
            </w:r>
            <w:r w:rsidRPr="007E11AA">
              <w:rPr>
                <w:noProof/>
                <w:webHidden/>
              </w:rPr>
              <w:tab/>
            </w:r>
            <w:r w:rsidRPr="007E11AA">
              <w:rPr>
                <w:noProof/>
                <w:webHidden/>
              </w:rPr>
              <w:fldChar w:fldCharType="begin"/>
            </w:r>
            <w:r w:rsidRPr="007E11AA">
              <w:rPr>
                <w:noProof/>
                <w:webHidden/>
              </w:rPr>
              <w:instrText xml:space="preserve"> PAGEREF _Toc172064578 \h </w:instrText>
            </w:r>
            <w:r w:rsidRPr="007E11AA">
              <w:rPr>
                <w:noProof/>
                <w:webHidden/>
              </w:rPr>
            </w:r>
            <w:r w:rsidRPr="007E11AA">
              <w:rPr>
                <w:noProof/>
                <w:webHidden/>
              </w:rPr>
              <w:fldChar w:fldCharType="separate"/>
            </w:r>
            <w:r w:rsidR="004A66CB">
              <w:rPr>
                <w:noProof/>
                <w:webHidden/>
              </w:rPr>
              <w:t>32</w:t>
            </w:r>
            <w:r w:rsidRPr="007E11AA">
              <w:rPr>
                <w:noProof/>
                <w:webHidden/>
              </w:rPr>
              <w:fldChar w:fldCharType="end"/>
            </w:r>
          </w:hyperlink>
        </w:p>
        <w:p w14:paraId="058020C6" w14:textId="42435B9C" w:rsidR="00820181" w:rsidRPr="00820181" w:rsidRDefault="00820181" w:rsidP="007E11AA">
          <w:pPr>
            <w:pStyle w:val="TOC2"/>
            <w:rPr>
              <w:rFonts w:eastAsiaTheme="minorEastAsia"/>
              <w:noProof/>
              <w:kern w:val="2"/>
              <w:lang w:eastAsia="en-GB"/>
              <w14:ligatures w14:val="standardContextual"/>
            </w:rPr>
          </w:pPr>
          <w:hyperlink w:anchor="_Toc172064579" w:history="1">
            <w:r w:rsidRPr="00820181">
              <w:rPr>
                <w:rStyle w:val="Hyperlink"/>
                <w:rFonts w:asciiTheme="majorBidi" w:hAnsiTheme="majorBidi" w:cstheme="majorBidi"/>
                <w:noProof/>
              </w:rPr>
              <w:t>2.7</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Knowledge Gaps and Research Questions</w:t>
            </w:r>
            <w:r w:rsidRPr="00820181">
              <w:rPr>
                <w:noProof/>
                <w:webHidden/>
              </w:rPr>
              <w:tab/>
            </w:r>
            <w:r w:rsidRPr="00820181">
              <w:rPr>
                <w:noProof/>
                <w:webHidden/>
              </w:rPr>
              <w:fldChar w:fldCharType="begin"/>
            </w:r>
            <w:r w:rsidRPr="00820181">
              <w:rPr>
                <w:noProof/>
                <w:webHidden/>
              </w:rPr>
              <w:instrText xml:space="preserve"> PAGEREF _Toc172064579 \h </w:instrText>
            </w:r>
            <w:r w:rsidRPr="00820181">
              <w:rPr>
                <w:noProof/>
                <w:webHidden/>
              </w:rPr>
            </w:r>
            <w:r w:rsidRPr="00820181">
              <w:rPr>
                <w:noProof/>
                <w:webHidden/>
              </w:rPr>
              <w:fldChar w:fldCharType="separate"/>
            </w:r>
            <w:r w:rsidR="004A66CB">
              <w:rPr>
                <w:noProof/>
                <w:webHidden/>
              </w:rPr>
              <w:t>34</w:t>
            </w:r>
            <w:r w:rsidRPr="00820181">
              <w:rPr>
                <w:noProof/>
                <w:webHidden/>
              </w:rPr>
              <w:fldChar w:fldCharType="end"/>
            </w:r>
          </w:hyperlink>
        </w:p>
        <w:p w14:paraId="1F760A0C" w14:textId="7F726730" w:rsidR="00820181" w:rsidRPr="00820181" w:rsidRDefault="00820181" w:rsidP="007E11AA">
          <w:pPr>
            <w:pStyle w:val="TOC2"/>
            <w:rPr>
              <w:rFonts w:eastAsiaTheme="minorEastAsia"/>
              <w:noProof/>
              <w:kern w:val="2"/>
              <w:lang w:eastAsia="en-GB"/>
              <w14:ligatures w14:val="standardContextual"/>
            </w:rPr>
          </w:pPr>
          <w:hyperlink w:anchor="_Toc172064580" w:history="1">
            <w:r w:rsidRPr="00820181">
              <w:rPr>
                <w:rStyle w:val="Hyperlink"/>
                <w:rFonts w:asciiTheme="majorBidi" w:hAnsiTheme="majorBidi" w:cstheme="majorBidi"/>
                <w:noProof/>
              </w:rPr>
              <w:t>2.8</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Conclusion</w:t>
            </w:r>
            <w:r w:rsidRPr="00820181">
              <w:rPr>
                <w:noProof/>
                <w:webHidden/>
              </w:rPr>
              <w:tab/>
            </w:r>
            <w:r w:rsidRPr="00820181">
              <w:rPr>
                <w:noProof/>
                <w:webHidden/>
              </w:rPr>
              <w:fldChar w:fldCharType="begin"/>
            </w:r>
            <w:r w:rsidRPr="00820181">
              <w:rPr>
                <w:noProof/>
                <w:webHidden/>
              </w:rPr>
              <w:instrText xml:space="preserve"> PAGEREF _Toc172064580 \h </w:instrText>
            </w:r>
            <w:r w:rsidRPr="00820181">
              <w:rPr>
                <w:noProof/>
                <w:webHidden/>
              </w:rPr>
            </w:r>
            <w:r w:rsidRPr="00820181">
              <w:rPr>
                <w:noProof/>
                <w:webHidden/>
              </w:rPr>
              <w:fldChar w:fldCharType="separate"/>
            </w:r>
            <w:r w:rsidR="004A66CB">
              <w:rPr>
                <w:noProof/>
                <w:webHidden/>
              </w:rPr>
              <w:t>35</w:t>
            </w:r>
            <w:r w:rsidRPr="00820181">
              <w:rPr>
                <w:noProof/>
                <w:webHidden/>
              </w:rPr>
              <w:fldChar w:fldCharType="end"/>
            </w:r>
          </w:hyperlink>
        </w:p>
        <w:p w14:paraId="0E6C3818" w14:textId="4F855E00" w:rsidR="00820181" w:rsidRPr="00820181" w:rsidRDefault="00820181">
          <w:pPr>
            <w:pStyle w:val="TOC1"/>
            <w:rPr>
              <w:rFonts w:eastAsiaTheme="minorEastAsia"/>
              <w:noProof/>
              <w:kern w:val="2"/>
              <w:lang w:eastAsia="en-GB"/>
              <w14:ligatures w14:val="standardContextual"/>
            </w:rPr>
          </w:pPr>
          <w:hyperlink w:anchor="_Toc172064581" w:history="1">
            <w:r w:rsidRPr="00820181">
              <w:rPr>
                <w:rStyle w:val="Hyperlink"/>
                <w:rFonts w:asciiTheme="majorBidi" w:hAnsiTheme="majorBidi" w:cstheme="majorBidi"/>
                <w:noProof/>
              </w:rPr>
              <w:t>3.</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Methodology</w:t>
            </w:r>
            <w:r w:rsidRPr="00820181">
              <w:rPr>
                <w:noProof/>
                <w:webHidden/>
              </w:rPr>
              <w:tab/>
            </w:r>
            <w:r w:rsidRPr="00820181">
              <w:rPr>
                <w:noProof/>
                <w:webHidden/>
              </w:rPr>
              <w:fldChar w:fldCharType="begin"/>
            </w:r>
            <w:r w:rsidRPr="00820181">
              <w:rPr>
                <w:noProof/>
                <w:webHidden/>
              </w:rPr>
              <w:instrText xml:space="preserve"> PAGEREF _Toc172064581 \h </w:instrText>
            </w:r>
            <w:r w:rsidRPr="00820181">
              <w:rPr>
                <w:noProof/>
                <w:webHidden/>
              </w:rPr>
            </w:r>
            <w:r w:rsidRPr="00820181">
              <w:rPr>
                <w:noProof/>
                <w:webHidden/>
              </w:rPr>
              <w:fldChar w:fldCharType="separate"/>
            </w:r>
            <w:r w:rsidR="004A66CB">
              <w:rPr>
                <w:noProof/>
                <w:webHidden/>
              </w:rPr>
              <w:t>37</w:t>
            </w:r>
            <w:r w:rsidRPr="00820181">
              <w:rPr>
                <w:noProof/>
                <w:webHidden/>
              </w:rPr>
              <w:fldChar w:fldCharType="end"/>
            </w:r>
          </w:hyperlink>
        </w:p>
        <w:p w14:paraId="68B09A01" w14:textId="5D6D20D2" w:rsidR="00820181" w:rsidRPr="00820181" w:rsidRDefault="00820181" w:rsidP="007E11AA">
          <w:pPr>
            <w:pStyle w:val="TOC2"/>
            <w:rPr>
              <w:rFonts w:eastAsiaTheme="minorEastAsia"/>
              <w:noProof/>
              <w:kern w:val="2"/>
              <w:lang w:eastAsia="en-GB"/>
              <w14:ligatures w14:val="standardContextual"/>
            </w:rPr>
          </w:pPr>
          <w:hyperlink w:anchor="_Toc172064582" w:history="1">
            <w:r w:rsidRPr="00820181">
              <w:rPr>
                <w:rStyle w:val="Hyperlink"/>
                <w:rFonts w:asciiTheme="majorBidi" w:hAnsiTheme="majorBidi" w:cstheme="majorBidi"/>
                <w:noProof/>
              </w:rPr>
              <w:t>3.1.</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Introduction</w:t>
            </w:r>
            <w:r w:rsidRPr="00820181">
              <w:rPr>
                <w:noProof/>
                <w:webHidden/>
              </w:rPr>
              <w:tab/>
            </w:r>
            <w:r w:rsidRPr="00820181">
              <w:rPr>
                <w:noProof/>
                <w:webHidden/>
              </w:rPr>
              <w:fldChar w:fldCharType="begin"/>
            </w:r>
            <w:r w:rsidRPr="00820181">
              <w:rPr>
                <w:noProof/>
                <w:webHidden/>
              </w:rPr>
              <w:instrText xml:space="preserve"> PAGEREF _Toc172064582 \h </w:instrText>
            </w:r>
            <w:r w:rsidRPr="00820181">
              <w:rPr>
                <w:noProof/>
                <w:webHidden/>
              </w:rPr>
            </w:r>
            <w:r w:rsidRPr="00820181">
              <w:rPr>
                <w:noProof/>
                <w:webHidden/>
              </w:rPr>
              <w:fldChar w:fldCharType="separate"/>
            </w:r>
            <w:r w:rsidR="004A66CB">
              <w:rPr>
                <w:noProof/>
                <w:webHidden/>
              </w:rPr>
              <w:t>37</w:t>
            </w:r>
            <w:r w:rsidRPr="00820181">
              <w:rPr>
                <w:noProof/>
                <w:webHidden/>
              </w:rPr>
              <w:fldChar w:fldCharType="end"/>
            </w:r>
          </w:hyperlink>
        </w:p>
        <w:p w14:paraId="5A10F56C" w14:textId="5D51A35E" w:rsidR="00820181" w:rsidRPr="00820181" w:rsidRDefault="00820181" w:rsidP="007E11AA">
          <w:pPr>
            <w:pStyle w:val="TOC2"/>
            <w:rPr>
              <w:rFonts w:eastAsiaTheme="minorEastAsia"/>
              <w:noProof/>
              <w:kern w:val="2"/>
              <w:lang w:eastAsia="en-GB"/>
              <w14:ligatures w14:val="standardContextual"/>
            </w:rPr>
          </w:pPr>
          <w:hyperlink w:anchor="_Toc172064583" w:history="1">
            <w:r w:rsidRPr="00820181">
              <w:rPr>
                <w:rStyle w:val="Hyperlink"/>
                <w:rFonts w:asciiTheme="majorBidi" w:hAnsiTheme="majorBidi" w:cstheme="majorBidi"/>
                <w:noProof/>
              </w:rPr>
              <w:t>3.2.</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Literature Search</w:t>
            </w:r>
            <w:r w:rsidRPr="00820181">
              <w:rPr>
                <w:noProof/>
                <w:webHidden/>
              </w:rPr>
              <w:tab/>
            </w:r>
            <w:r w:rsidRPr="00820181">
              <w:rPr>
                <w:noProof/>
                <w:webHidden/>
              </w:rPr>
              <w:fldChar w:fldCharType="begin"/>
            </w:r>
            <w:r w:rsidRPr="00820181">
              <w:rPr>
                <w:noProof/>
                <w:webHidden/>
              </w:rPr>
              <w:instrText xml:space="preserve"> PAGEREF _Toc172064583 \h </w:instrText>
            </w:r>
            <w:r w:rsidRPr="00820181">
              <w:rPr>
                <w:noProof/>
                <w:webHidden/>
              </w:rPr>
            </w:r>
            <w:r w:rsidRPr="00820181">
              <w:rPr>
                <w:noProof/>
                <w:webHidden/>
              </w:rPr>
              <w:fldChar w:fldCharType="separate"/>
            </w:r>
            <w:r w:rsidR="004A66CB">
              <w:rPr>
                <w:noProof/>
                <w:webHidden/>
              </w:rPr>
              <w:t>38</w:t>
            </w:r>
            <w:r w:rsidRPr="00820181">
              <w:rPr>
                <w:noProof/>
                <w:webHidden/>
              </w:rPr>
              <w:fldChar w:fldCharType="end"/>
            </w:r>
          </w:hyperlink>
        </w:p>
        <w:p w14:paraId="57A42100" w14:textId="1FD9308D" w:rsidR="00820181" w:rsidRPr="00820181" w:rsidRDefault="00820181" w:rsidP="007E11AA">
          <w:pPr>
            <w:pStyle w:val="TOC2"/>
            <w:rPr>
              <w:rFonts w:eastAsiaTheme="minorEastAsia"/>
              <w:noProof/>
              <w:kern w:val="2"/>
              <w:lang w:eastAsia="en-GB"/>
              <w14:ligatures w14:val="standardContextual"/>
            </w:rPr>
          </w:pPr>
          <w:hyperlink w:anchor="_Toc172064584" w:history="1">
            <w:r w:rsidRPr="00820181">
              <w:rPr>
                <w:rStyle w:val="Hyperlink"/>
                <w:rFonts w:asciiTheme="majorBidi" w:hAnsiTheme="majorBidi" w:cstheme="majorBidi"/>
                <w:noProof/>
              </w:rPr>
              <w:t>3.3.</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Summary of Literature Review</w:t>
            </w:r>
            <w:r w:rsidRPr="00820181">
              <w:rPr>
                <w:noProof/>
                <w:webHidden/>
              </w:rPr>
              <w:tab/>
            </w:r>
            <w:r w:rsidRPr="00820181">
              <w:rPr>
                <w:noProof/>
                <w:webHidden/>
              </w:rPr>
              <w:fldChar w:fldCharType="begin"/>
            </w:r>
            <w:r w:rsidRPr="00820181">
              <w:rPr>
                <w:noProof/>
                <w:webHidden/>
              </w:rPr>
              <w:instrText xml:space="preserve"> PAGEREF _Toc172064584 \h </w:instrText>
            </w:r>
            <w:r w:rsidRPr="00820181">
              <w:rPr>
                <w:noProof/>
                <w:webHidden/>
              </w:rPr>
            </w:r>
            <w:r w:rsidRPr="00820181">
              <w:rPr>
                <w:noProof/>
                <w:webHidden/>
              </w:rPr>
              <w:fldChar w:fldCharType="separate"/>
            </w:r>
            <w:r w:rsidR="004A66CB">
              <w:rPr>
                <w:noProof/>
                <w:webHidden/>
              </w:rPr>
              <w:t>39</w:t>
            </w:r>
            <w:r w:rsidRPr="00820181">
              <w:rPr>
                <w:noProof/>
                <w:webHidden/>
              </w:rPr>
              <w:fldChar w:fldCharType="end"/>
            </w:r>
          </w:hyperlink>
        </w:p>
        <w:p w14:paraId="4E92E500" w14:textId="2969CFF7" w:rsidR="00820181" w:rsidRPr="00820181" w:rsidRDefault="00820181" w:rsidP="007E11AA">
          <w:pPr>
            <w:pStyle w:val="TOC2"/>
            <w:rPr>
              <w:rFonts w:eastAsiaTheme="minorEastAsia"/>
              <w:noProof/>
              <w:kern w:val="2"/>
              <w:lang w:eastAsia="en-GB"/>
              <w14:ligatures w14:val="standardContextual"/>
            </w:rPr>
          </w:pPr>
          <w:hyperlink w:anchor="_Toc172064585" w:history="1">
            <w:r w:rsidRPr="00820181">
              <w:rPr>
                <w:rStyle w:val="Hyperlink"/>
                <w:rFonts w:asciiTheme="majorBidi" w:hAnsiTheme="majorBidi" w:cstheme="majorBidi"/>
                <w:noProof/>
              </w:rPr>
              <w:t>3.4.</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Primary data</w:t>
            </w:r>
            <w:r w:rsidRPr="00820181">
              <w:rPr>
                <w:noProof/>
                <w:webHidden/>
              </w:rPr>
              <w:tab/>
            </w:r>
            <w:r w:rsidRPr="00820181">
              <w:rPr>
                <w:noProof/>
                <w:webHidden/>
              </w:rPr>
              <w:fldChar w:fldCharType="begin"/>
            </w:r>
            <w:r w:rsidRPr="00820181">
              <w:rPr>
                <w:noProof/>
                <w:webHidden/>
              </w:rPr>
              <w:instrText xml:space="preserve"> PAGEREF _Toc172064585 \h </w:instrText>
            </w:r>
            <w:r w:rsidRPr="00820181">
              <w:rPr>
                <w:noProof/>
                <w:webHidden/>
              </w:rPr>
            </w:r>
            <w:r w:rsidRPr="00820181">
              <w:rPr>
                <w:noProof/>
                <w:webHidden/>
              </w:rPr>
              <w:fldChar w:fldCharType="separate"/>
            </w:r>
            <w:r w:rsidR="004A66CB">
              <w:rPr>
                <w:noProof/>
                <w:webHidden/>
              </w:rPr>
              <w:t>39</w:t>
            </w:r>
            <w:r w:rsidRPr="00820181">
              <w:rPr>
                <w:noProof/>
                <w:webHidden/>
              </w:rPr>
              <w:fldChar w:fldCharType="end"/>
            </w:r>
          </w:hyperlink>
        </w:p>
        <w:p w14:paraId="74680F55" w14:textId="71121AF7" w:rsidR="00820181" w:rsidRPr="00820181" w:rsidRDefault="00820181" w:rsidP="007E11AA">
          <w:pPr>
            <w:pStyle w:val="TOC2"/>
            <w:rPr>
              <w:rFonts w:eastAsiaTheme="minorEastAsia"/>
              <w:noProof/>
              <w:kern w:val="2"/>
              <w:lang w:eastAsia="en-GB"/>
              <w14:ligatures w14:val="standardContextual"/>
            </w:rPr>
          </w:pPr>
          <w:hyperlink w:anchor="_Toc172064586" w:history="1">
            <w:r w:rsidRPr="00820181">
              <w:rPr>
                <w:rStyle w:val="Hyperlink"/>
                <w:rFonts w:asciiTheme="majorBidi" w:hAnsiTheme="majorBidi" w:cstheme="majorBidi"/>
                <w:noProof/>
              </w:rPr>
              <w:t>3.5.</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Secondary data</w:t>
            </w:r>
            <w:r w:rsidRPr="00820181">
              <w:rPr>
                <w:noProof/>
                <w:webHidden/>
              </w:rPr>
              <w:tab/>
            </w:r>
            <w:r w:rsidRPr="00820181">
              <w:rPr>
                <w:noProof/>
                <w:webHidden/>
              </w:rPr>
              <w:fldChar w:fldCharType="begin"/>
            </w:r>
            <w:r w:rsidRPr="00820181">
              <w:rPr>
                <w:noProof/>
                <w:webHidden/>
              </w:rPr>
              <w:instrText xml:space="preserve"> PAGEREF _Toc172064586 \h </w:instrText>
            </w:r>
            <w:r w:rsidRPr="00820181">
              <w:rPr>
                <w:noProof/>
                <w:webHidden/>
              </w:rPr>
            </w:r>
            <w:r w:rsidRPr="00820181">
              <w:rPr>
                <w:noProof/>
                <w:webHidden/>
              </w:rPr>
              <w:fldChar w:fldCharType="separate"/>
            </w:r>
            <w:r w:rsidR="004A66CB">
              <w:rPr>
                <w:noProof/>
                <w:webHidden/>
              </w:rPr>
              <w:t>40</w:t>
            </w:r>
            <w:r w:rsidRPr="00820181">
              <w:rPr>
                <w:noProof/>
                <w:webHidden/>
              </w:rPr>
              <w:fldChar w:fldCharType="end"/>
            </w:r>
          </w:hyperlink>
        </w:p>
        <w:p w14:paraId="57212404" w14:textId="71955665" w:rsidR="00820181" w:rsidRPr="00820181" w:rsidRDefault="00820181" w:rsidP="007E11AA">
          <w:pPr>
            <w:pStyle w:val="TOC2"/>
            <w:rPr>
              <w:rFonts w:eastAsiaTheme="minorEastAsia"/>
              <w:noProof/>
              <w:kern w:val="2"/>
              <w:lang w:eastAsia="en-GB"/>
              <w14:ligatures w14:val="standardContextual"/>
            </w:rPr>
          </w:pPr>
          <w:hyperlink w:anchor="_Toc172064587" w:history="1">
            <w:r w:rsidRPr="00820181">
              <w:rPr>
                <w:rStyle w:val="Hyperlink"/>
                <w:rFonts w:asciiTheme="majorBidi" w:hAnsiTheme="majorBidi" w:cstheme="majorBidi"/>
                <w:noProof/>
              </w:rPr>
              <w:t>3.6.</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Research instrument design</w:t>
            </w:r>
            <w:r w:rsidRPr="00820181">
              <w:rPr>
                <w:noProof/>
                <w:webHidden/>
              </w:rPr>
              <w:tab/>
            </w:r>
            <w:r w:rsidRPr="00820181">
              <w:rPr>
                <w:noProof/>
                <w:webHidden/>
              </w:rPr>
              <w:fldChar w:fldCharType="begin"/>
            </w:r>
            <w:r w:rsidRPr="00820181">
              <w:rPr>
                <w:noProof/>
                <w:webHidden/>
              </w:rPr>
              <w:instrText xml:space="preserve"> PAGEREF _Toc172064587 \h </w:instrText>
            </w:r>
            <w:r w:rsidRPr="00820181">
              <w:rPr>
                <w:noProof/>
                <w:webHidden/>
              </w:rPr>
            </w:r>
            <w:r w:rsidRPr="00820181">
              <w:rPr>
                <w:noProof/>
                <w:webHidden/>
              </w:rPr>
              <w:fldChar w:fldCharType="separate"/>
            </w:r>
            <w:r w:rsidR="004A66CB">
              <w:rPr>
                <w:noProof/>
                <w:webHidden/>
              </w:rPr>
              <w:t>41</w:t>
            </w:r>
            <w:r w:rsidRPr="00820181">
              <w:rPr>
                <w:noProof/>
                <w:webHidden/>
              </w:rPr>
              <w:fldChar w:fldCharType="end"/>
            </w:r>
          </w:hyperlink>
        </w:p>
        <w:p w14:paraId="2D6F9C46" w14:textId="39C7A7CD" w:rsidR="00820181" w:rsidRPr="00820181" w:rsidRDefault="00820181" w:rsidP="007E11AA">
          <w:pPr>
            <w:pStyle w:val="TOC2"/>
            <w:rPr>
              <w:rFonts w:eastAsiaTheme="minorEastAsia"/>
              <w:noProof/>
              <w:kern w:val="2"/>
              <w:lang w:eastAsia="en-GB"/>
              <w14:ligatures w14:val="standardContextual"/>
            </w:rPr>
          </w:pPr>
          <w:hyperlink w:anchor="_Toc172064588" w:history="1">
            <w:r w:rsidRPr="00820181">
              <w:rPr>
                <w:rStyle w:val="Hyperlink"/>
                <w:rFonts w:asciiTheme="majorBidi" w:hAnsiTheme="majorBidi" w:cstheme="majorBidi"/>
                <w:noProof/>
              </w:rPr>
              <w:t>3.7.</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Overview of secondary data used for analysis</w:t>
            </w:r>
            <w:r w:rsidRPr="00820181">
              <w:rPr>
                <w:noProof/>
                <w:webHidden/>
              </w:rPr>
              <w:tab/>
            </w:r>
            <w:r w:rsidRPr="00820181">
              <w:rPr>
                <w:noProof/>
                <w:webHidden/>
              </w:rPr>
              <w:fldChar w:fldCharType="begin"/>
            </w:r>
            <w:r w:rsidRPr="00820181">
              <w:rPr>
                <w:noProof/>
                <w:webHidden/>
              </w:rPr>
              <w:instrText xml:space="preserve"> PAGEREF _Toc172064588 \h </w:instrText>
            </w:r>
            <w:r w:rsidRPr="00820181">
              <w:rPr>
                <w:noProof/>
                <w:webHidden/>
              </w:rPr>
            </w:r>
            <w:r w:rsidRPr="00820181">
              <w:rPr>
                <w:noProof/>
                <w:webHidden/>
              </w:rPr>
              <w:fldChar w:fldCharType="separate"/>
            </w:r>
            <w:r w:rsidR="004A66CB">
              <w:rPr>
                <w:noProof/>
                <w:webHidden/>
              </w:rPr>
              <w:t>42</w:t>
            </w:r>
            <w:r w:rsidRPr="00820181">
              <w:rPr>
                <w:noProof/>
                <w:webHidden/>
              </w:rPr>
              <w:fldChar w:fldCharType="end"/>
            </w:r>
          </w:hyperlink>
        </w:p>
        <w:p w14:paraId="2DCAF5B5" w14:textId="4AC6445A" w:rsidR="00820181" w:rsidRPr="00820181" w:rsidRDefault="00820181" w:rsidP="007E11AA">
          <w:pPr>
            <w:pStyle w:val="TOC2"/>
            <w:rPr>
              <w:rFonts w:eastAsiaTheme="minorEastAsia"/>
              <w:noProof/>
              <w:kern w:val="2"/>
              <w:lang w:eastAsia="en-GB"/>
              <w14:ligatures w14:val="standardContextual"/>
            </w:rPr>
          </w:pPr>
          <w:hyperlink w:anchor="_Toc172064589" w:history="1">
            <w:r w:rsidRPr="00820181">
              <w:rPr>
                <w:rStyle w:val="Hyperlink"/>
                <w:rFonts w:asciiTheme="majorBidi" w:hAnsiTheme="majorBidi" w:cstheme="majorBidi"/>
                <w:noProof/>
              </w:rPr>
              <w:t>3.8.</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Data analysis</w:t>
            </w:r>
            <w:r w:rsidRPr="00820181">
              <w:rPr>
                <w:noProof/>
                <w:webHidden/>
              </w:rPr>
              <w:tab/>
            </w:r>
            <w:r w:rsidRPr="00820181">
              <w:rPr>
                <w:noProof/>
                <w:webHidden/>
              </w:rPr>
              <w:fldChar w:fldCharType="begin"/>
            </w:r>
            <w:r w:rsidRPr="00820181">
              <w:rPr>
                <w:noProof/>
                <w:webHidden/>
              </w:rPr>
              <w:instrText xml:space="preserve"> PAGEREF _Toc172064589 \h </w:instrText>
            </w:r>
            <w:r w:rsidRPr="00820181">
              <w:rPr>
                <w:noProof/>
                <w:webHidden/>
              </w:rPr>
            </w:r>
            <w:r w:rsidRPr="00820181">
              <w:rPr>
                <w:noProof/>
                <w:webHidden/>
              </w:rPr>
              <w:fldChar w:fldCharType="separate"/>
            </w:r>
            <w:r w:rsidR="004A66CB">
              <w:rPr>
                <w:noProof/>
                <w:webHidden/>
              </w:rPr>
              <w:t>43</w:t>
            </w:r>
            <w:r w:rsidRPr="00820181">
              <w:rPr>
                <w:noProof/>
                <w:webHidden/>
              </w:rPr>
              <w:fldChar w:fldCharType="end"/>
            </w:r>
          </w:hyperlink>
        </w:p>
        <w:p w14:paraId="5E40F725" w14:textId="2E9DD836" w:rsidR="00820181" w:rsidRPr="00820181" w:rsidRDefault="00820181" w:rsidP="007E11AA">
          <w:pPr>
            <w:pStyle w:val="TOC2"/>
            <w:rPr>
              <w:rFonts w:eastAsiaTheme="minorEastAsia"/>
              <w:noProof/>
              <w:kern w:val="2"/>
              <w:lang w:eastAsia="en-GB"/>
              <w14:ligatures w14:val="standardContextual"/>
            </w:rPr>
          </w:pPr>
          <w:hyperlink w:anchor="_Toc172064590" w:history="1">
            <w:r w:rsidRPr="00820181">
              <w:rPr>
                <w:rStyle w:val="Hyperlink"/>
                <w:rFonts w:asciiTheme="majorBidi" w:hAnsiTheme="majorBidi" w:cstheme="majorBidi"/>
                <w:noProof/>
              </w:rPr>
              <w:t>3.9.</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Ethics</w:t>
            </w:r>
            <w:r w:rsidRPr="00820181">
              <w:rPr>
                <w:noProof/>
                <w:webHidden/>
              </w:rPr>
              <w:tab/>
            </w:r>
            <w:r w:rsidRPr="00820181">
              <w:rPr>
                <w:noProof/>
                <w:webHidden/>
              </w:rPr>
              <w:fldChar w:fldCharType="begin"/>
            </w:r>
            <w:r w:rsidRPr="00820181">
              <w:rPr>
                <w:noProof/>
                <w:webHidden/>
              </w:rPr>
              <w:instrText xml:space="preserve"> PAGEREF _Toc172064590 \h </w:instrText>
            </w:r>
            <w:r w:rsidRPr="00820181">
              <w:rPr>
                <w:noProof/>
                <w:webHidden/>
              </w:rPr>
            </w:r>
            <w:r w:rsidRPr="00820181">
              <w:rPr>
                <w:noProof/>
                <w:webHidden/>
              </w:rPr>
              <w:fldChar w:fldCharType="separate"/>
            </w:r>
            <w:r w:rsidR="004A66CB">
              <w:rPr>
                <w:noProof/>
                <w:webHidden/>
              </w:rPr>
              <w:t>46</w:t>
            </w:r>
            <w:r w:rsidRPr="00820181">
              <w:rPr>
                <w:noProof/>
                <w:webHidden/>
              </w:rPr>
              <w:fldChar w:fldCharType="end"/>
            </w:r>
          </w:hyperlink>
        </w:p>
        <w:p w14:paraId="7D5630D6" w14:textId="53E44D58" w:rsidR="00820181" w:rsidRPr="00820181" w:rsidRDefault="00820181" w:rsidP="007E11AA">
          <w:pPr>
            <w:pStyle w:val="TOC2"/>
            <w:rPr>
              <w:rFonts w:eastAsiaTheme="minorEastAsia"/>
              <w:noProof/>
              <w:kern w:val="2"/>
              <w:lang w:eastAsia="en-GB"/>
              <w14:ligatures w14:val="standardContextual"/>
            </w:rPr>
          </w:pPr>
          <w:hyperlink w:anchor="_Toc172064591" w:history="1">
            <w:r w:rsidRPr="00820181">
              <w:rPr>
                <w:rStyle w:val="Hyperlink"/>
                <w:rFonts w:asciiTheme="majorBidi" w:hAnsiTheme="majorBidi" w:cstheme="majorBidi"/>
                <w:noProof/>
              </w:rPr>
              <w:t>3.10.</w:t>
            </w:r>
            <w:r w:rsidR="007E11AA" w:rsidRPr="00820181">
              <w:rPr>
                <w:rStyle w:val="Hyperlink"/>
                <w:rFonts w:asciiTheme="majorBidi" w:hAnsiTheme="majorBidi" w:cstheme="majorBidi"/>
                <w:noProof/>
              </w:rPr>
              <w:t xml:space="preserve"> </w:t>
            </w:r>
            <w:r w:rsidRPr="00820181">
              <w:rPr>
                <w:rStyle w:val="Hyperlink"/>
                <w:rFonts w:asciiTheme="majorBidi" w:hAnsiTheme="majorBidi" w:cstheme="majorBidi"/>
                <w:noProof/>
              </w:rPr>
              <w:t>Summary</w:t>
            </w:r>
            <w:r w:rsidRPr="00820181">
              <w:rPr>
                <w:noProof/>
                <w:webHidden/>
              </w:rPr>
              <w:tab/>
            </w:r>
            <w:r w:rsidRPr="00820181">
              <w:rPr>
                <w:noProof/>
                <w:webHidden/>
              </w:rPr>
              <w:fldChar w:fldCharType="begin"/>
            </w:r>
            <w:r w:rsidRPr="00820181">
              <w:rPr>
                <w:noProof/>
                <w:webHidden/>
              </w:rPr>
              <w:instrText xml:space="preserve"> PAGEREF _Toc172064591 \h </w:instrText>
            </w:r>
            <w:r w:rsidRPr="00820181">
              <w:rPr>
                <w:noProof/>
                <w:webHidden/>
              </w:rPr>
            </w:r>
            <w:r w:rsidRPr="00820181">
              <w:rPr>
                <w:noProof/>
                <w:webHidden/>
              </w:rPr>
              <w:fldChar w:fldCharType="separate"/>
            </w:r>
            <w:r w:rsidR="004A66CB">
              <w:rPr>
                <w:noProof/>
                <w:webHidden/>
              </w:rPr>
              <w:t>47</w:t>
            </w:r>
            <w:r w:rsidRPr="00820181">
              <w:rPr>
                <w:noProof/>
                <w:webHidden/>
              </w:rPr>
              <w:fldChar w:fldCharType="end"/>
            </w:r>
          </w:hyperlink>
        </w:p>
        <w:p w14:paraId="6E9C7F3F" w14:textId="3104BA5F" w:rsidR="00820181" w:rsidRPr="00820181" w:rsidRDefault="00820181">
          <w:pPr>
            <w:pStyle w:val="TOC1"/>
            <w:rPr>
              <w:rFonts w:eastAsiaTheme="minorEastAsia"/>
              <w:noProof/>
              <w:kern w:val="2"/>
              <w:lang w:eastAsia="en-GB"/>
              <w14:ligatures w14:val="standardContextual"/>
            </w:rPr>
          </w:pPr>
          <w:hyperlink w:anchor="_Toc172064592" w:history="1">
            <w:r w:rsidRPr="00820181">
              <w:rPr>
                <w:rStyle w:val="Hyperlink"/>
                <w:rFonts w:asciiTheme="majorBidi" w:eastAsia="Times New Roman" w:hAnsiTheme="majorBidi" w:cstheme="majorBidi"/>
                <w:noProof/>
              </w:rPr>
              <w:t>4.</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Data analysis and discussion</w:t>
            </w:r>
            <w:r w:rsidRPr="00820181">
              <w:rPr>
                <w:noProof/>
                <w:webHidden/>
              </w:rPr>
              <w:tab/>
            </w:r>
            <w:r w:rsidRPr="00820181">
              <w:rPr>
                <w:noProof/>
                <w:webHidden/>
              </w:rPr>
              <w:fldChar w:fldCharType="begin"/>
            </w:r>
            <w:r w:rsidRPr="00820181">
              <w:rPr>
                <w:noProof/>
                <w:webHidden/>
              </w:rPr>
              <w:instrText xml:space="preserve"> PAGEREF _Toc172064592 \h </w:instrText>
            </w:r>
            <w:r w:rsidRPr="00820181">
              <w:rPr>
                <w:noProof/>
                <w:webHidden/>
              </w:rPr>
            </w:r>
            <w:r w:rsidRPr="00820181">
              <w:rPr>
                <w:noProof/>
                <w:webHidden/>
              </w:rPr>
              <w:fldChar w:fldCharType="separate"/>
            </w:r>
            <w:r w:rsidR="004A66CB">
              <w:rPr>
                <w:noProof/>
                <w:webHidden/>
              </w:rPr>
              <w:t>48</w:t>
            </w:r>
            <w:r w:rsidRPr="00820181">
              <w:rPr>
                <w:noProof/>
                <w:webHidden/>
              </w:rPr>
              <w:fldChar w:fldCharType="end"/>
            </w:r>
          </w:hyperlink>
        </w:p>
        <w:p w14:paraId="04CA7752" w14:textId="353284ED" w:rsidR="00820181" w:rsidRPr="00820181" w:rsidRDefault="00820181" w:rsidP="007E11AA">
          <w:pPr>
            <w:pStyle w:val="TOC2"/>
            <w:rPr>
              <w:rFonts w:eastAsiaTheme="minorEastAsia"/>
              <w:noProof/>
              <w:kern w:val="2"/>
              <w:lang w:eastAsia="en-GB"/>
              <w14:ligatures w14:val="standardContextual"/>
            </w:rPr>
          </w:pPr>
          <w:hyperlink w:anchor="_Toc172064593" w:history="1">
            <w:r w:rsidRPr="00820181">
              <w:rPr>
                <w:rStyle w:val="Hyperlink"/>
                <w:rFonts w:asciiTheme="majorBidi" w:eastAsia="Times New Roman" w:hAnsiTheme="majorBidi" w:cstheme="majorBidi"/>
                <w:noProof/>
              </w:rPr>
              <w:t>4.1</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Introduction</w:t>
            </w:r>
            <w:r w:rsidRPr="00820181">
              <w:rPr>
                <w:noProof/>
                <w:webHidden/>
              </w:rPr>
              <w:tab/>
            </w:r>
            <w:r w:rsidRPr="00820181">
              <w:rPr>
                <w:noProof/>
                <w:webHidden/>
              </w:rPr>
              <w:fldChar w:fldCharType="begin"/>
            </w:r>
            <w:r w:rsidRPr="00820181">
              <w:rPr>
                <w:noProof/>
                <w:webHidden/>
              </w:rPr>
              <w:instrText xml:space="preserve"> PAGEREF _Toc172064593 \h </w:instrText>
            </w:r>
            <w:r w:rsidRPr="00820181">
              <w:rPr>
                <w:noProof/>
                <w:webHidden/>
              </w:rPr>
            </w:r>
            <w:r w:rsidRPr="00820181">
              <w:rPr>
                <w:noProof/>
                <w:webHidden/>
              </w:rPr>
              <w:fldChar w:fldCharType="separate"/>
            </w:r>
            <w:r w:rsidR="004A66CB">
              <w:rPr>
                <w:noProof/>
                <w:webHidden/>
              </w:rPr>
              <w:t>48</w:t>
            </w:r>
            <w:r w:rsidRPr="00820181">
              <w:rPr>
                <w:noProof/>
                <w:webHidden/>
              </w:rPr>
              <w:fldChar w:fldCharType="end"/>
            </w:r>
          </w:hyperlink>
        </w:p>
        <w:p w14:paraId="665039C3" w14:textId="33BA0C5D" w:rsidR="00820181" w:rsidRPr="00820181" w:rsidRDefault="00820181" w:rsidP="007E11AA">
          <w:pPr>
            <w:pStyle w:val="TOC2"/>
            <w:rPr>
              <w:rFonts w:eastAsiaTheme="minorEastAsia"/>
              <w:noProof/>
              <w:kern w:val="2"/>
              <w:lang w:eastAsia="en-GB"/>
              <w14:ligatures w14:val="standardContextual"/>
            </w:rPr>
          </w:pPr>
          <w:hyperlink w:anchor="_Toc172064594" w:history="1">
            <w:r w:rsidRPr="00820181">
              <w:rPr>
                <w:rStyle w:val="Hyperlink"/>
                <w:rFonts w:asciiTheme="majorBidi" w:eastAsia="Times New Roman" w:hAnsiTheme="majorBidi" w:cstheme="majorBidi"/>
                <w:noProof/>
              </w:rPr>
              <w:t>4.2</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Data Preprocessing and Outlier Detection</w:t>
            </w:r>
            <w:r w:rsidRPr="00820181">
              <w:rPr>
                <w:noProof/>
                <w:webHidden/>
              </w:rPr>
              <w:tab/>
            </w:r>
            <w:r w:rsidRPr="00820181">
              <w:rPr>
                <w:noProof/>
                <w:webHidden/>
              </w:rPr>
              <w:fldChar w:fldCharType="begin"/>
            </w:r>
            <w:r w:rsidRPr="00820181">
              <w:rPr>
                <w:noProof/>
                <w:webHidden/>
              </w:rPr>
              <w:instrText xml:space="preserve"> PAGEREF _Toc172064594 \h </w:instrText>
            </w:r>
            <w:r w:rsidRPr="00820181">
              <w:rPr>
                <w:noProof/>
                <w:webHidden/>
              </w:rPr>
            </w:r>
            <w:r w:rsidRPr="00820181">
              <w:rPr>
                <w:noProof/>
                <w:webHidden/>
              </w:rPr>
              <w:fldChar w:fldCharType="separate"/>
            </w:r>
            <w:r w:rsidR="004A66CB">
              <w:rPr>
                <w:noProof/>
                <w:webHidden/>
              </w:rPr>
              <w:t>48</w:t>
            </w:r>
            <w:r w:rsidRPr="00820181">
              <w:rPr>
                <w:noProof/>
                <w:webHidden/>
              </w:rPr>
              <w:fldChar w:fldCharType="end"/>
            </w:r>
          </w:hyperlink>
        </w:p>
        <w:p w14:paraId="2EC4D7CA" w14:textId="57CDD201" w:rsidR="00820181" w:rsidRPr="005B5A59"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595" w:history="1">
            <w:r w:rsidRPr="005B5A59">
              <w:rPr>
                <w:rStyle w:val="Hyperlink"/>
                <w:rFonts w:eastAsia="Times New Roman"/>
                <w:b w:val="0"/>
                <w:bCs w:val="0"/>
              </w:rPr>
              <w:t>4.2.1</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eastAsia="Times New Roman"/>
                <w:b w:val="0"/>
                <w:bCs w:val="0"/>
              </w:rPr>
              <w:t>Data preprocessing</w:t>
            </w:r>
            <w:r w:rsidRPr="005B5A59">
              <w:rPr>
                <w:b w:val="0"/>
                <w:bCs w:val="0"/>
                <w:webHidden/>
              </w:rPr>
              <w:tab/>
            </w:r>
            <w:r w:rsidRPr="005B5A59">
              <w:rPr>
                <w:b w:val="0"/>
                <w:bCs w:val="0"/>
                <w:webHidden/>
              </w:rPr>
              <w:fldChar w:fldCharType="begin"/>
            </w:r>
            <w:r w:rsidRPr="005B5A59">
              <w:rPr>
                <w:b w:val="0"/>
                <w:bCs w:val="0"/>
                <w:webHidden/>
              </w:rPr>
              <w:instrText xml:space="preserve"> PAGEREF _Toc172064595 \h </w:instrText>
            </w:r>
            <w:r w:rsidRPr="005B5A59">
              <w:rPr>
                <w:b w:val="0"/>
                <w:bCs w:val="0"/>
                <w:webHidden/>
              </w:rPr>
            </w:r>
            <w:r w:rsidRPr="005B5A59">
              <w:rPr>
                <w:b w:val="0"/>
                <w:bCs w:val="0"/>
                <w:webHidden/>
              </w:rPr>
              <w:fldChar w:fldCharType="separate"/>
            </w:r>
            <w:r w:rsidR="004A66CB">
              <w:rPr>
                <w:b w:val="0"/>
                <w:bCs w:val="0"/>
                <w:webHidden/>
              </w:rPr>
              <w:t>48</w:t>
            </w:r>
            <w:r w:rsidRPr="005B5A59">
              <w:rPr>
                <w:b w:val="0"/>
                <w:bCs w:val="0"/>
                <w:webHidden/>
              </w:rPr>
              <w:fldChar w:fldCharType="end"/>
            </w:r>
          </w:hyperlink>
        </w:p>
        <w:p w14:paraId="50973414" w14:textId="72EC9678"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596" w:history="1">
            <w:r w:rsidRPr="005B5A59">
              <w:rPr>
                <w:rStyle w:val="Hyperlink"/>
                <w:rFonts w:eastAsia="Times New Roman"/>
                <w:b w:val="0"/>
                <w:bCs w:val="0"/>
              </w:rPr>
              <w:t>4.2.2</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eastAsia="Times New Roman"/>
                <w:b w:val="0"/>
                <w:bCs w:val="0"/>
              </w:rPr>
              <w:t>Outlier Detection</w:t>
            </w:r>
            <w:r w:rsidRPr="005B5A59">
              <w:rPr>
                <w:b w:val="0"/>
                <w:bCs w:val="0"/>
                <w:webHidden/>
              </w:rPr>
              <w:tab/>
            </w:r>
            <w:r w:rsidRPr="005B5A59">
              <w:rPr>
                <w:b w:val="0"/>
                <w:bCs w:val="0"/>
                <w:webHidden/>
              </w:rPr>
              <w:fldChar w:fldCharType="begin"/>
            </w:r>
            <w:r w:rsidRPr="005B5A59">
              <w:rPr>
                <w:b w:val="0"/>
                <w:bCs w:val="0"/>
                <w:webHidden/>
              </w:rPr>
              <w:instrText xml:space="preserve"> PAGEREF _Toc172064596 \h </w:instrText>
            </w:r>
            <w:r w:rsidRPr="005B5A59">
              <w:rPr>
                <w:b w:val="0"/>
                <w:bCs w:val="0"/>
                <w:webHidden/>
              </w:rPr>
            </w:r>
            <w:r w:rsidRPr="005B5A59">
              <w:rPr>
                <w:b w:val="0"/>
                <w:bCs w:val="0"/>
                <w:webHidden/>
              </w:rPr>
              <w:fldChar w:fldCharType="separate"/>
            </w:r>
            <w:r w:rsidR="004A66CB">
              <w:rPr>
                <w:b w:val="0"/>
                <w:bCs w:val="0"/>
                <w:webHidden/>
              </w:rPr>
              <w:t>50</w:t>
            </w:r>
            <w:r w:rsidRPr="005B5A59">
              <w:rPr>
                <w:b w:val="0"/>
                <w:bCs w:val="0"/>
                <w:webHidden/>
              </w:rPr>
              <w:fldChar w:fldCharType="end"/>
            </w:r>
          </w:hyperlink>
        </w:p>
        <w:p w14:paraId="53B5B8FC" w14:textId="5D626D8C" w:rsidR="00820181" w:rsidRPr="00820181" w:rsidRDefault="00820181" w:rsidP="007E11AA">
          <w:pPr>
            <w:pStyle w:val="TOC2"/>
            <w:rPr>
              <w:rFonts w:eastAsiaTheme="minorEastAsia"/>
              <w:noProof/>
              <w:kern w:val="2"/>
              <w:lang w:eastAsia="en-GB"/>
              <w14:ligatures w14:val="standardContextual"/>
            </w:rPr>
          </w:pPr>
          <w:hyperlink w:anchor="_Toc172064597" w:history="1">
            <w:r w:rsidRPr="00820181">
              <w:rPr>
                <w:rStyle w:val="Hyperlink"/>
                <w:rFonts w:asciiTheme="majorBidi" w:eastAsia="Times New Roman" w:hAnsiTheme="majorBidi" w:cstheme="majorBidi"/>
                <w:noProof/>
              </w:rPr>
              <w:t>4.3</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Exploratory Data Analysis (EDA)</w:t>
            </w:r>
            <w:r w:rsidRPr="00820181">
              <w:rPr>
                <w:noProof/>
                <w:webHidden/>
              </w:rPr>
              <w:tab/>
            </w:r>
            <w:r w:rsidRPr="00820181">
              <w:rPr>
                <w:noProof/>
                <w:webHidden/>
              </w:rPr>
              <w:fldChar w:fldCharType="begin"/>
            </w:r>
            <w:r w:rsidRPr="00820181">
              <w:rPr>
                <w:noProof/>
                <w:webHidden/>
              </w:rPr>
              <w:instrText xml:space="preserve"> PAGEREF _Toc172064597 \h </w:instrText>
            </w:r>
            <w:r w:rsidRPr="00820181">
              <w:rPr>
                <w:noProof/>
                <w:webHidden/>
              </w:rPr>
            </w:r>
            <w:r w:rsidRPr="00820181">
              <w:rPr>
                <w:noProof/>
                <w:webHidden/>
              </w:rPr>
              <w:fldChar w:fldCharType="separate"/>
            </w:r>
            <w:r w:rsidR="004A66CB">
              <w:rPr>
                <w:noProof/>
                <w:webHidden/>
              </w:rPr>
              <w:t>52</w:t>
            </w:r>
            <w:r w:rsidRPr="00820181">
              <w:rPr>
                <w:noProof/>
                <w:webHidden/>
              </w:rPr>
              <w:fldChar w:fldCharType="end"/>
            </w:r>
          </w:hyperlink>
        </w:p>
        <w:p w14:paraId="7D866D97" w14:textId="4DBB25E7" w:rsidR="00820181" w:rsidRPr="005B5A59"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598" w:history="1">
            <w:r w:rsidRPr="005B5A59">
              <w:rPr>
                <w:rStyle w:val="Hyperlink"/>
                <w:rFonts w:ascii="Times New Roman" w:eastAsia="Times New Roman" w:hAnsi="Times New Roman" w:cs="Times New Roman"/>
                <w:b w:val="0"/>
                <w:bCs w:val="0"/>
                <w:lang w:eastAsia="en-GB"/>
              </w:rPr>
              <w:t>4.3.1</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ascii="Times New Roman" w:eastAsia="Times New Roman" w:hAnsi="Times New Roman" w:cs="Times New Roman"/>
                <w:b w:val="0"/>
                <w:bCs w:val="0"/>
                <w:lang w:eastAsia="en-GB"/>
              </w:rPr>
              <w:t>EDA for Alphabet</w:t>
            </w:r>
            <w:r w:rsidRPr="005B5A59">
              <w:rPr>
                <w:b w:val="0"/>
                <w:bCs w:val="0"/>
                <w:webHidden/>
              </w:rPr>
              <w:tab/>
            </w:r>
            <w:r w:rsidRPr="005B5A59">
              <w:rPr>
                <w:b w:val="0"/>
                <w:bCs w:val="0"/>
                <w:webHidden/>
              </w:rPr>
              <w:fldChar w:fldCharType="begin"/>
            </w:r>
            <w:r w:rsidRPr="005B5A59">
              <w:rPr>
                <w:b w:val="0"/>
                <w:bCs w:val="0"/>
                <w:webHidden/>
              </w:rPr>
              <w:instrText xml:space="preserve"> PAGEREF _Toc172064598 \h </w:instrText>
            </w:r>
            <w:r w:rsidRPr="005B5A59">
              <w:rPr>
                <w:b w:val="0"/>
                <w:bCs w:val="0"/>
                <w:webHidden/>
              </w:rPr>
            </w:r>
            <w:r w:rsidRPr="005B5A59">
              <w:rPr>
                <w:b w:val="0"/>
                <w:bCs w:val="0"/>
                <w:webHidden/>
              </w:rPr>
              <w:fldChar w:fldCharType="separate"/>
            </w:r>
            <w:r w:rsidR="004A66CB">
              <w:rPr>
                <w:b w:val="0"/>
                <w:bCs w:val="0"/>
                <w:webHidden/>
              </w:rPr>
              <w:t>52</w:t>
            </w:r>
            <w:r w:rsidRPr="005B5A59">
              <w:rPr>
                <w:b w:val="0"/>
                <w:bCs w:val="0"/>
                <w:webHidden/>
              </w:rPr>
              <w:fldChar w:fldCharType="end"/>
            </w:r>
          </w:hyperlink>
        </w:p>
        <w:p w14:paraId="29273617" w14:textId="559ADD67" w:rsidR="00820181" w:rsidRPr="005B5A59"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599" w:history="1">
            <w:r w:rsidRPr="005B5A59">
              <w:rPr>
                <w:rStyle w:val="Hyperlink"/>
                <w:rFonts w:ascii="Times New Roman" w:eastAsia="Times New Roman" w:hAnsi="Times New Roman" w:cs="Times New Roman"/>
                <w:b w:val="0"/>
                <w:bCs w:val="0"/>
                <w:lang w:eastAsia="en-GB"/>
              </w:rPr>
              <w:t>4.3.2</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ascii="Times New Roman" w:eastAsia="Times New Roman" w:hAnsi="Times New Roman" w:cs="Times New Roman"/>
                <w:b w:val="0"/>
                <w:bCs w:val="0"/>
                <w:lang w:eastAsia="en-GB"/>
              </w:rPr>
              <w:t>EDA for Meta</w:t>
            </w:r>
            <w:r w:rsidRPr="005B5A59">
              <w:rPr>
                <w:b w:val="0"/>
                <w:bCs w:val="0"/>
                <w:webHidden/>
              </w:rPr>
              <w:tab/>
            </w:r>
            <w:r w:rsidRPr="005B5A59">
              <w:rPr>
                <w:b w:val="0"/>
                <w:bCs w:val="0"/>
                <w:webHidden/>
              </w:rPr>
              <w:fldChar w:fldCharType="begin"/>
            </w:r>
            <w:r w:rsidRPr="005B5A59">
              <w:rPr>
                <w:b w:val="0"/>
                <w:bCs w:val="0"/>
                <w:webHidden/>
              </w:rPr>
              <w:instrText xml:space="preserve"> PAGEREF _Toc172064599 \h </w:instrText>
            </w:r>
            <w:r w:rsidRPr="005B5A59">
              <w:rPr>
                <w:b w:val="0"/>
                <w:bCs w:val="0"/>
                <w:webHidden/>
              </w:rPr>
            </w:r>
            <w:r w:rsidRPr="005B5A59">
              <w:rPr>
                <w:b w:val="0"/>
                <w:bCs w:val="0"/>
                <w:webHidden/>
              </w:rPr>
              <w:fldChar w:fldCharType="separate"/>
            </w:r>
            <w:r w:rsidR="004A66CB">
              <w:rPr>
                <w:b w:val="0"/>
                <w:bCs w:val="0"/>
                <w:webHidden/>
              </w:rPr>
              <w:t>55</w:t>
            </w:r>
            <w:r w:rsidRPr="005B5A59">
              <w:rPr>
                <w:b w:val="0"/>
                <w:bCs w:val="0"/>
                <w:webHidden/>
              </w:rPr>
              <w:fldChar w:fldCharType="end"/>
            </w:r>
          </w:hyperlink>
        </w:p>
        <w:p w14:paraId="6052CA20" w14:textId="1A380E82"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600" w:history="1">
            <w:r w:rsidRPr="005B5A59">
              <w:rPr>
                <w:rStyle w:val="Hyperlink"/>
                <w:rFonts w:ascii="Times New Roman" w:eastAsia="Times New Roman" w:hAnsi="Times New Roman" w:cs="Times New Roman"/>
                <w:b w:val="0"/>
                <w:bCs w:val="0"/>
                <w:lang w:eastAsia="en-GB"/>
              </w:rPr>
              <w:t>4.3.3</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ascii="Times New Roman" w:eastAsia="Times New Roman" w:hAnsi="Times New Roman" w:cs="Times New Roman"/>
                <w:b w:val="0"/>
                <w:bCs w:val="0"/>
                <w:lang w:eastAsia="en-GB"/>
              </w:rPr>
              <w:t>EDA for Microsoft</w:t>
            </w:r>
            <w:r w:rsidRPr="005B5A59">
              <w:rPr>
                <w:b w:val="0"/>
                <w:bCs w:val="0"/>
                <w:webHidden/>
              </w:rPr>
              <w:tab/>
            </w:r>
            <w:r w:rsidRPr="005B5A59">
              <w:rPr>
                <w:b w:val="0"/>
                <w:bCs w:val="0"/>
                <w:webHidden/>
              </w:rPr>
              <w:fldChar w:fldCharType="begin"/>
            </w:r>
            <w:r w:rsidRPr="005B5A59">
              <w:rPr>
                <w:b w:val="0"/>
                <w:bCs w:val="0"/>
                <w:webHidden/>
              </w:rPr>
              <w:instrText xml:space="preserve"> PAGEREF _Toc172064600 \h </w:instrText>
            </w:r>
            <w:r w:rsidRPr="005B5A59">
              <w:rPr>
                <w:b w:val="0"/>
                <w:bCs w:val="0"/>
                <w:webHidden/>
              </w:rPr>
            </w:r>
            <w:r w:rsidRPr="005B5A59">
              <w:rPr>
                <w:b w:val="0"/>
                <w:bCs w:val="0"/>
                <w:webHidden/>
              </w:rPr>
              <w:fldChar w:fldCharType="separate"/>
            </w:r>
            <w:r w:rsidR="004A66CB">
              <w:rPr>
                <w:b w:val="0"/>
                <w:bCs w:val="0"/>
                <w:webHidden/>
              </w:rPr>
              <w:t>58</w:t>
            </w:r>
            <w:r w:rsidRPr="005B5A59">
              <w:rPr>
                <w:b w:val="0"/>
                <w:bCs w:val="0"/>
                <w:webHidden/>
              </w:rPr>
              <w:fldChar w:fldCharType="end"/>
            </w:r>
          </w:hyperlink>
        </w:p>
        <w:p w14:paraId="63210930" w14:textId="27FCB3F1" w:rsidR="00820181" w:rsidRPr="00820181" w:rsidRDefault="00820181" w:rsidP="007E11AA">
          <w:pPr>
            <w:pStyle w:val="TOC2"/>
            <w:rPr>
              <w:rFonts w:eastAsiaTheme="minorEastAsia"/>
              <w:noProof/>
              <w:kern w:val="2"/>
              <w:lang w:eastAsia="en-GB"/>
              <w14:ligatures w14:val="standardContextual"/>
            </w:rPr>
          </w:pPr>
          <w:hyperlink w:anchor="_Toc172064601" w:history="1">
            <w:r w:rsidRPr="00820181">
              <w:rPr>
                <w:rStyle w:val="Hyperlink"/>
                <w:rFonts w:asciiTheme="majorBidi" w:eastAsia="Times New Roman" w:hAnsiTheme="majorBidi" w:cstheme="majorBidi"/>
                <w:noProof/>
              </w:rPr>
              <w:t>4.4</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Data Splitting</w:t>
            </w:r>
            <w:r w:rsidRPr="00820181">
              <w:rPr>
                <w:noProof/>
                <w:webHidden/>
              </w:rPr>
              <w:tab/>
            </w:r>
            <w:r w:rsidRPr="00820181">
              <w:rPr>
                <w:noProof/>
                <w:webHidden/>
              </w:rPr>
              <w:fldChar w:fldCharType="begin"/>
            </w:r>
            <w:r w:rsidRPr="00820181">
              <w:rPr>
                <w:noProof/>
                <w:webHidden/>
              </w:rPr>
              <w:instrText xml:space="preserve"> PAGEREF _Toc172064601 \h </w:instrText>
            </w:r>
            <w:r w:rsidRPr="00820181">
              <w:rPr>
                <w:noProof/>
                <w:webHidden/>
              </w:rPr>
            </w:r>
            <w:r w:rsidRPr="00820181">
              <w:rPr>
                <w:noProof/>
                <w:webHidden/>
              </w:rPr>
              <w:fldChar w:fldCharType="separate"/>
            </w:r>
            <w:r w:rsidR="004A66CB">
              <w:rPr>
                <w:noProof/>
                <w:webHidden/>
              </w:rPr>
              <w:t>61</w:t>
            </w:r>
            <w:r w:rsidRPr="00820181">
              <w:rPr>
                <w:noProof/>
                <w:webHidden/>
              </w:rPr>
              <w:fldChar w:fldCharType="end"/>
            </w:r>
          </w:hyperlink>
        </w:p>
        <w:p w14:paraId="056A4EEF" w14:textId="41AF248E" w:rsidR="00820181" w:rsidRPr="00820181" w:rsidRDefault="00820181" w:rsidP="007E11AA">
          <w:pPr>
            <w:pStyle w:val="TOC2"/>
            <w:rPr>
              <w:rFonts w:eastAsiaTheme="minorEastAsia"/>
              <w:noProof/>
              <w:kern w:val="2"/>
              <w:lang w:eastAsia="en-GB"/>
              <w14:ligatures w14:val="standardContextual"/>
            </w:rPr>
          </w:pPr>
          <w:hyperlink w:anchor="_Toc172064602" w:history="1">
            <w:r w:rsidRPr="00820181">
              <w:rPr>
                <w:rStyle w:val="Hyperlink"/>
                <w:rFonts w:asciiTheme="majorBidi" w:eastAsia="Times New Roman" w:hAnsiTheme="majorBidi" w:cstheme="majorBidi"/>
                <w:noProof/>
              </w:rPr>
              <w:t>4.5</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Model Implementation</w:t>
            </w:r>
            <w:r w:rsidRPr="00820181">
              <w:rPr>
                <w:noProof/>
                <w:webHidden/>
              </w:rPr>
              <w:tab/>
            </w:r>
            <w:r w:rsidRPr="00820181">
              <w:rPr>
                <w:noProof/>
                <w:webHidden/>
              </w:rPr>
              <w:fldChar w:fldCharType="begin"/>
            </w:r>
            <w:r w:rsidRPr="00820181">
              <w:rPr>
                <w:noProof/>
                <w:webHidden/>
              </w:rPr>
              <w:instrText xml:space="preserve"> PAGEREF _Toc172064602 \h </w:instrText>
            </w:r>
            <w:r w:rsidRPr="00820181">
              <w:rPr>
                <w:noProof/>
                <w:webHidden/>
              </w:rPr>
            </w:r>
            <w:r w:rsidRPr="00820181">
              <w:rPr>
                <w:noProof/>
                <w:webHidden/>
              </w:rPr>
              <w:fldChar w:fldCharType="separate"/>
            </w:r>
            <w:r w:rsidR="004A66CB">
              <w:rPr>
                <w:noProof/>
                <w:webHidden/>
              </w:rPr>
              <w:t>61</w:t>
            </w:r>
            <w:r w:rsidRPr="00820181">
              <w:rPr>
                <w:noProof/>
                <w:webHidden/>
              </w:rPr>
              <w:fldChar w:fldCharType="end"/>
            </w:r>
          </w:hyperlink>
        </w:p>
        <w:p w14:paraId="5A62C7CB" w14:textId="41FF3999" w:rsidR="00820181" w:rsidRPr="005B5A59"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603" w:history="1">
            <w:r w:rsidRPr="005B5A59">
              <w:rPr>
                <w:rStyle w:val="Hyperlink"/>
                <w:rFonts w:ascii="Times New Roman" w:eastAsia="Times New Roman" w:hAnsi="Times New Roman" w:cs="Times New Roman"/>
                <w:b w:val="0"/>
                <w:bCs w:val="0"/>
                <w:lang w:eastAsia="en-GB"/>
              </w:rPr>
              <w:t>4.5.1</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ascii="Times New Roman" w:eastAsia="Times New Roman" w:hAnsi="Times New Roman" w:cs="Times New Roman"/>
                <w:b w:val="0"/>
                <w:bCs w:val="0"/>
                <w:lang w:eastAsia="en-GB"/>
              </w:rPr>
              <w:t>Alphabet Stock Price Forecast</w:t>
            </w:r>
            <w:r w:rsidRPr="005B5A59">
              <w:rPr>
                <w:b w:val="0"/>
                <w:bCs w:val="0"/>
                <w:webHidden/>
              </w:rPr>
              <w:tab/>
            </w:r>
            <w:r w:rsidRPr="005B5A59">
              <w:rPr>
                <w:b w:val="0"/>
                <w:bCs w:val="0"/>
                <w:webHidden/>
              </w:rPr>
              <w:fldChar w:fldCharType="begin"/>
            </w:r>
            <w:r w:rsidRPr="005B5A59">
              <w:rPr>
                <w:b w:val="0"/>
                <w:bCs w:val="0"/>
                <w:webHidden/>
              </w:rPr>
              <w:instrText xml:space="preserve"> PAGEREF _Toc172064603 \h </w:instrText>
            </w:r>
            <w:r w:rsidRPr="005B5A59">
              <w:rPr>
                <w:b w:val="0"/>
                <w:bCs w:val="0"/>
                <w:webHidden/>
              </w:rPr>
            </w:r>
            <w:r w:rsidRPr="005B5A59">
              <w:rPr>
                <w:b w:val="0"/>
                <w:bCs w:val="0"/>
                <w:webHidden/>
              </w:rPr>
              <w:fldChar w:fldCharType="separate"/>
            </w:r>
            <w:r w:rsidR="004A66CB">
              <w:rPr>
                <w:b w:val="0"/>
                <w:bCs w:val="0"/>
                <w:webHidden/>
              </w:rPr>
              <w:t>64</w:t>
            </w:r>
            <w:r w:rsidRPr="005B5A59">
              <w:rPr>
                <w:b w:val="0"/>
                <w:bCs w:val="0"/>
                <w:webHidden/>
              </w:rPr>
              <w:fldChar w:fldCharType="end"/>
            </w:r>
          </w:hyperlink>
        </w:p>
        <w:p w14:paraId="1A978D97" w14:textId="0E527390" w:rsidR="00820181" w:rsidRPr="005B5A59" w:rsidRDefault="00820181" w:rsidP="007E11AA">
          <w:pPr>
            <w:pStyle w:val="TOC3"/>
            <w:rPr>
              <w:rFonts w:asciiTheme="minorHAnsi" w:eastAsiaTheme="minorEastAsia" w:hAnsiTheme="minorHAnsi" w:cstheme="minorBidi"/>
              <w:b w:val="0"/>
              <w:bCs w:val="0"/>
              <w:kern w:val="2"/>
              <w:sz w:val="22"/>
              <w:szCs w:val="22"/>
              <w:lang w:eastAsia="en-GB"/>
              <w14:ligatures w14:val="standardContextual"/>
            </w:rPr>
          </w:pPr>
          <w:hyperlink w:anchor="_Toc172064604" w:history="1">
            <w:r w:rsidRPr="005B5A59">
              <w:rPr>
                <w:rStyle w:val="Hyperlink"/>
                <w:rFonts w:ascii="Times New Roman" w:eastAsia="Times New Roman" w:hAnsi="Times New Roman" w:cs="Times New Roman"/>
                <w:b w:val="0"/>
                <w:bCs w:val="0"/>
                <w:lang w:eastAsia="en-GB"/>
              </w:rPr>
              <w:t>4.5.2</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ascii="Times New Roman" w:eastAsia="Times New Roman" w:hAnsi="Times New Roman" w:cs="Times New Roman"/>
                <w:b w:val="0"/>
                <w:bCs w:val="0"/>
                <w:lang w:eastAsia="en-GB"/>
              </w:rPr>
              <w:t>META Stock Price Forecast</w:t>
            </w:r>
            <w:r w:rsidRPr="005B5A59">
              <w:rPr>
                <w:b w:val="0"/>
                <w:bCs w:val="0"/>
                <w:webHidden/>
              </w:rPr>
              <w:tab/>
            </w:r>
            <w:r w:rsidRPr="005B5A59">
              <w:rPr>
                <w:b w:val="0"/>
                <w:bCs w:val="0"/>
                <w:webHidden/>
              </w:rPr>
              <w:fldChar w:fldCharType="begin"/>
            </w:r>
            <w:r w:rsidRPr="005B5A59">
              <w:rPr>
                <w:b w:val="0"/>
                <w:bCs w:val="0"/>
                <w:webHidden/>
              </w:rPr>
              <w:instrText xml:space="preserve"> PAGEREF _Toc172064604 \h </w:instrText>
            </w:r>
            <w:r w:rsidRPr="005B5A59">
              <w:rPr>
                <w:b w:val="0"/>
                <w:bCs w:val="0"/>
                <w:webHidden/>
              </w:rPr>
            </w:r>
            <w:r w:rsidRPr="005B5A59">
              <w:rPr>
                <w:b w:val="0"/>
                <w:bCs w:val="0"/>
                <w:webHidden/>
              </w:rPr>
              <w:fldChar w:fldCharType="separate"/>
            </w:r>
            <w:r w:rsidR="004A66CB">
              <w:rPr>
                <w:b w:val="0"/>
                <w:bCs w:val="0"/>
                <w:webHidden/>
              </w:rPr>
              <w:t>66</w:t>
            </w:r>
            <w:r w:rsidRPr="005B5A59">
              <w:rPr>
                <w:b w:val="0"/>
                <w:bCs w:val="0"/>
                <w:webHidden/>
              </w:rPr>
              <w:fldChar w:fldCharType="end"/>
            </w:r>
          </w:hyperlink>
        </w:p>
        <w:p w14:paraId="431FA156" w14:textId="77703131" w:rsidR="00820181" w:rsidRPr="00820181" w:rsidRDefault="00820181" w:rsidP="007E11AA">
          <w:pPr>
            <w:pStyle w:val="TOC3"/>
            <w:rPr>
              <w:rFonts w:asciiTheme="minorHAnsi" w:eastAsiaTheme="minorEastAsia" w:hAnsiTheme="minorHAnsi" w:cstheme="minorBidi"/>
              <w:kern w:val="2"/>
              <w:sz w:val="22"/>
              <w:szCs w:val="22"/>
              <w:lang w:eastAsia="en-GB"/>
              <w14:ligatures w14:val="standardContextual"/>
            </w:rPr>
          </w:pPr>
          <w:hyperlink w:anchor="_Toc172064605" w:history="1">
            <w:r w:rsidRPr="005B5A59">
              <w:rPr>
                <w:rStyle w:val="Hyperlink"/>
                <w:rFonts w:ascii="Times New Roman" w:eastAsia="Times New Roman" w:hAnsi="Times New Roman" w:cs="Times New Roman"/>
                <w:b w:val="0"/>
                <w:bCs w:val="0"/>
                <w:lang w:eastAsia="en-GB"/>
              </w:rPr>
              <w:t>4.5.3</w:t>
            </w:r>
            <w:r w:rsidRPr="005B5A59">
              <w:rPr>
                <w:rFonts w:asciiTheme="minorHAnsi" w:eastAsiaTheme="minorEastAsia" w:hAnsiTheme="minorHAnsi" w:cstheme="minorBidi"/>
                <w:b w:val="0"/>
                <w:bCs w:val="0"/>
                <w:kern w:val="2"/>
                <w:sz w:val="22"/>
                <w:szCs w:val="22"/>
                <w:lang w:eastAsia="en-GB"/>
                <w14:ligatures w14:val="standardContextual"/>
              </w:rPr>
              <w:tab/>
            </w:r>
            <w:r w:rsidRPr="005B5A59">
              <w:rPr>
                <w:rStyle w:val="Hyperlink"/>
                <w:rFonts w:ascii="Times New Roman" w:eastAsia="Times New Roman" w:hAnsi="Times New Roman" w:cs="Times New Roman"/>
                <w:b w:val="0"/>
                <w:bCs w:val="0"/>
                <w:lang w:eastAsia="en-GB"/>
              </w:rPr>
              <w:t>Microsoft Stock Price Forecast</w:t>
            </w:r>
            <w:r w:rsidRPr="005B5A59">
              <w:rPr>
                <w:b w:val="0"/>
                <w:bCs w:val="0"/>
                <w:webHidden/>
              </w:rPr>
              <w:tab/>
            </w:r>
            <w:r w:rsidRPr="005B5A59">
              <w:rPr>
                <w:b w:val="0"/>
                <w:bCs w:val="0"/>
                <w:webHidden/>
              </w:rPr>
              <w:fldChar w:fldCharType="begin"/>
            </w:r>
            <w:r w:rsidRPr="005B5A59">
              <w:rPr>
                <w:b w:val="0"/>
                <w:bCs w:val="0"/>
                <w:webHidden/>
              </w:rPr>
              <w:instrText xml:space="preserve"> PAGEREF _Toc172064605 \h </w:instrText>
            </w:r>
            <w:r w:rsidRPr="005B5A59">
              <w:rPr>
                <w:b w:val="0"/>
                <w:bCs w:val="0"/>
                <w:webHidden/>
              </w:rPr>
            </w:r>
            <w:r w:rsidRPr="005B5A59">
              <w:rPr>
                <w:b w:val="0"/>
                <w:bCs w:val="0"/>
                <w:webHidden/>
              </w:rPr>
              <w:fldChar w:fldCharType="separate"/>
            </w:r>
            <w:r w:rsidR="004A66CB">
              <w:rPr>
                <w:b w:val="0"/>
                <w:bCs w:val="0"/>
                <w:webHidden/>
              </w:rPr>
              <w:t>69</w:t>
            </w:r>
            <w:r w:rsidRPr="005B5A59">
              <w:rPr>
                <w:b w:val="0"/>
                <w:bCs w:val="0"/>
                <w:webHidden/>
              </w:rPr>
              <w:fldChar w:fldCharType="end"/>
            </w:r>
          </w:hyperlink>
        </w:p>
        <w:p w14:paraId="2F7D4506" w14:textId="1D774F22" w:rsidR="00820181" w:rsidRPr="00820181" w:rsidRDefault="00820181" w:rsidP="007E11AA">
          <w:pPr>
            <w:pStyle w:val="TOC2"/>
            <w:rPr>
              <w:rFonts w:eastAsiaTheme="minorEastAsia"/>
              <w:noProof/>
              <w:kern w:val="2"/>
              <w:lang w:eastAsia="en-GB"/>
              <w14:ligatures w14:val="standardContextual"/>
            </w:rPr>
          </w:pPr>
          <w:hyperlink w:anchor="_Toc172064606" w:history="1">
            <w:r w:rsidRPr="00820181">
              <w:rPr>
                <w:rStyle w:val="Hyperlink"/>
                <w:rFonts w:asciiTheme="majorBidi" w:eastAsia="Times New Roman" w:hAnsiTheme="majorBidi" w:cstheme="majorBidi"/>
                <w:noProof/>
              </w:rPr>
              <w:t>4.6</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Forecasting Performance for Mid-Term Unseen Data</w:t>
            </w:r>
            <w:r w:rsidRPr="00820181">
              <w:rPr>
                <w:noProof/>
                <w:webHidden/>
              </w:rPr>
              <w:tab/>
            </w:r>
            <w:r w:rsidRPr="00820181">
              <w:rPr>
                <w:noProof/>
                <w:webHidden/>
              </w:rPr>
              <w:fldChar w:fldCharType="begin"/>
            </w:r>
            <w:r w:rsidRPr="00820181">
              <w:rPr>
                <w:noProof/>
                <w:webHidden/>
              </w:rPr>
              <w:instrText xml:space="preserve"> PAGEREF _Toc172064606 \h </w:instrText>
            </w:r>
            <w:r w:rsidRPr="00820181">
              <w:rPr>
                <w:noProof/>
                <w:webHidden/>
              </w:rPr>
            </w:r>
            <w:r w:rsidRPr="00820181">
              <w:rPr>
                <w:noProof/>
                <w:webHidden/>
              </w:rPr>
              <w:fldChar w:fldCharType="separate"/>
            </w:r>
            <w:r w:rsidR="004A66CB">
              <w:rPr>
                <w:noProof/>
                <w:webHidden/>
              </w:rPr>
              <w:t>72</w:t>
            </w:r>
            <w:r w:rsidRPr="00820181">
              <w:rPr>
                <w:noProof/>
                <w:webHidden/>
              </w:rPr>
              <w:fldChar w:fldCharType="end"/>
            </w:r>
          </w:hyperlink>
        </w:p>
        <w:p w14:paraId="73CDB66B" w14:textId="42180AE6" w:rsidR="00820181" w:rsidRPr="00820181" w:rsidRDefault="00820181" w:rsidP="007E11AA">
          <w:pPr>
            <w:pStyle w:val="TOC2"/>
            <w:rPr>
              <w:rFonts w:eastAsiaTheme="minorEastAsia"/>
              <w:noProof/>
              <w:kern w:val="2"/>
              <w:lang w:eastAsia="en-GB"/>
              <w14:ligatures w14:val="standardContextual"/>
            </w:rPr>
          </w:pPr>
          <w:hyperlink w:anchor="_Toc172064607" w:history="1">
            <w:r w:rsidRPr="00820181">
              <w:rPr>
                <w:rStyle w:val="Hyperlink"/>
                <w:rFonts w:asciiTheme="majorBidi" w:eastAsia="Times New Roman" w:hAnsiTheme="majorBidi" w:cstheme="majorBidi"/>
                <w:noProof/>
              </w:rPr>
              <w:t>4.7</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Summary</w:t>
            </w:r>
            <w:r w:rsidRPr="00820181">
              <w:rPr>
                <w:noProof/>
                <w:webHidden/>
              </w:rPr>
              <w:tab/>
            </w:r>
            <w:r w:rsidRPr="00820181">
              <w:rPr>
                <w:noProof/>
                <w:webHidden/>
              </w:rPr>
              <w:fldChar w:fldCharType="begin"/>
            </w:r>
            <w:r w:rsidRPr="00820181">
              <w:rPr>
                <w:noProof/>
                <w:webHidden/>
              </w:rPr>
              <w:instrText xml:space="preserve"> PAGEREF _Toc172064607 \h </w:instrText>
            </w:r>
            <w:r w:rsidRPr="00820181">
              <w:rPr>
                <w:noProof/>
                <w:webHidden/>
              </w:rPr>
            </w:r>
            <w:r w:rsidRPr="00820181">
              <w:rPr>
                <w:noProof/>
                <w:webHidden/>
              </w:rPr>
              <w:fldChar w:fldCharType="separate"/>
            </w:r>
            <w:r w:rsidR="004A66CB">
              <w:rPr>
                <w:noProof/>
                <w:webHidden/>
              </w:rPr>
              <w:t>75</w:t>
            </w:r>
            <w:r w:rsidRPr="00820181">
              <w:rPr>
                <w:noProof/>
                <w:webHidden/>
              </w:rPr>
              <w:fldChar w:fldCharType="end"/>
            </w:r>
          </w:hyperlink>
        </w:p>
        <w:p w14:paraId="35DC0C66" w14:textId="1974F3CF" w:rsidR="00820181" w:rsidRPr="00820181" w:rsidRDefault="00820181">
          <w:pPr>
            <w:pStyle w:val="TOC1"/>
            <w:rPr>
              <w:rFonts w:eastAsiaTheme="minorEastAsia"/>
              <w:noProof/>
              <w:kern w:val="2"/>
              <w:lang w:eastAsia="en-GB"/>
              <w14:ligatures w14:val="standardContextual"/>
            </w:rPr>
          </w:pPr>
          <w:hyperlink w:anchor="_Toc172064608" w:history="1">
            <w:r w:rsidRPr="00820181">
              <w:rPr>
                <w:rStyle w:val="Hyperlink"/>
                <w:rFonts w:asciiTheme="majorBidi" w:eastAsia="Times New Roman" w:hAnsiTheme="majorBidi" w:cstheme="majorBidi"/>
                <w:noProof/>
              </w:rPr>
              <w:t>5.</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Conclusion, Limitations, and Recommendations</w:t>
            </w:r>
            <w:r w:rsidRPr="00820181">
              <w:rPr>
                <w:noProof/>
                <w:webHidden/>
              </w:rPr>
              <w:tab/>
            </w:r>
            <w:r w:rsidRPr="00820181">
              <w:rPr>
                <w:noProof/>
                <w:webHidden/>
              </w:rPr>
              <w:fldChar w:fldCharType="begin"/>
            </w:r>
            <w:r w:rsidRPr="00820181">
              <w:rPr>
                <w:noProof/>
                <w:webHidden/>
              </w:rPr>
              <w:instrText xml:space="preserve"> PAGEREF _Toc172064608 \h </w:instrText>
            </w:r>
            <w:r w:rsidRPr="00820181">
              <w:rPr>
                <w:noProof/>
                <w:webHidden/>
              </w:rPr>
            </w:r>
            <w:r w:rsidRPr="00820181">
              <w:rPr>
                <w:noProof/>
                <w:webHidden/>
              </w:rPr>
              <w:fldChar w:fldCharType="separate"/>
            </w:r>
            <w:r w:rsidR="004A66CB">
              <w:rPr>
                <w:noProof/>
                <w:webHidden/>
              </w:rPr>
              <w:t>77</w:t>
            </w:r>
            <w:r w:rsidRPr="00820181">
              <w:rPr>
                <w:noProof/>
                <w:webHidden/>
              </w:rPr>
              <w:fldChar w:fldCharType="end"/>
            </w:r>
          </w:hyperlink>
        </w:p>
        <w:p w14:paraId="55D483B0" w14:textId="1A3EAE41" w:rsidR="00820181" w:rsidRPr="00820181" w:rsidRDefault="00820181" w:rsidP="007E11AA">
          <w:pPr>
            <w:pStyle w:val="TOC2"/>
            <w:rPr>
              <w:rFonts w:eastAsiaTheme="minorEastAsia"/>
              <w:noProof/>
              <w:kern w:val="2"/>
              <w:lang w:eastAsia="en-GB"/>
              <w14:ligatures w14:val="standardContextual"/>
            </w:rPr>
          </w:pPr>
          <w:hyperlink w:anchor="_Toc172064609" w:history="1">
            <w:r w:rsidRPr="00820181">
              <w:rPr>
                <w:rStyle w:val="Hyperlink"/>
                <w:rFonts w:asciiTheme="majorBidi" w:eastAsia="Times New Roman" w:hAnsiTheme="majorBidi" w:cstheme="majorBidi"/>
                <w:noProof/>
              </w:rPr>
              <w:t>5.1.</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Introduction</w:t>
            </w:r>
            <w:r w:rsidRPr="00820181">
              <w:rPr>
                <w:noProof/>
                <w:webHidden/>
              </w:rPr>
              <w:tab/>
            </w:r>
            <w:r w:rsidRPr="00820181">
              <w:rPr>
                <w:noProof/>
                <w:webHidden/>
              </w:rPr>
              <w:fldChar w:fldCharType="begin"/>
            </w:r>
            <w:r w:rsidRPr="00820181">
              <w:rPr>
                <w:noProof/>
                <w:webHidden/>
              </w:rPr>
              <w:instrText xml:space="preserve"> PAGEREF _Toc172064609 \h </w:instrText>
            </w:r>
            <w:r w:rsidRPr="00820181">
              <w:rPr>
                <w:noProof/>
                <w:webHidden/>
              </w:rPr>
            </w:r>
            <w:r w:rsidRPr="00820181">
              <w:rPr>
                <w:noProof/>
                <w:webHidden/>
              </w:rPr>
              <w:fldChar w:fldCharType="separate"/>
            </w:r>
            <w:r w:rsidR="004A66CB">
              <w:rPr>
                <w:noProof/>
                <w:webHidden/>
              </w:rPr>
              <w:t>77</w:t>
            </w:r>
            <w:r w:rsidRPr="00820181">
              <w:rPr>
                <w:noProof/>
                <w:webHidden/>
              </w:rPr>
              <w:fldChar w:fldCharType="end"/>
            </w:r>
          </w:hyperlink>
        </w:p>
        <w:p w14:paraId="54CCE096" w14:textId="7A901030" w:rsidR="00820181" w:rsidRPr="00820181" w:rsidRDefault="00820181" w:rsidP="007E11AA">
          <w:pPr>
            <w:pStyle w:val="TOC2"/>
            <w:rPr>
              <w:rFonts w:eastAsiaTheme="minorEastAsia"/>
              <w:noProof/>
              <w:kern w:val="2"/>
              <w:lang w:eastAsia="en-GB"/>
              <w14:ligatures w14:val="standardContextual"/>
            </w:rPr>
          </w:pPr>
          <w:hyperlink w:anchor="_Toc172064610" w:history="1">
            <w:r w:rsidRPr="00820181">
              <w:rPr>
                <w:rStyle w:val="Hyperlink"/>
                <w:rFonts w:asciiTheme="majorBidi" w:eastAsia="Times New Roman" w:hAnsiTheme="majorBidi" w:cstheme="majorBidi"/>
                <w:noProof/>
              </w:rPr>
              <w:t>5.2.</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Research Conclusion</w:t>
            </w:r>
            <w:r w:rsidRPr="00820181">
              <w:rPr>
                <w:noProof/>
                <w:webHidden/>
              </w:rPr>
              <w:tab/>
            </w:r>
            <w:r w:rsidRPr="00820181">
              <w:rPr>
                <w:noProof/>
                <w:webHidden/>
              </w:rPr>
              <w:fldChar w:fldCharType="begin"/>
            </w:r>
            <w:r w:rsidRPr="00820181">
              <w:rPr>
                <w:noProof/>
                <w:webHidden/>
              </w:rPr>
              <w:instrText xml:space="preserve"> PAGEREF _Toc172064610 \h </w:instrText>
            </w:r>
            <w:r w:rsidRPr="00820181">
              <w:rPr>
                <w:noProof/>
                <w:webHidden/>
              </w:rPr>
            </w:r>
            <w:r w:rsidRPr="00820181">
              <w:rPr>
                <w:noProof/>
                <w:webHidden/>
              </w:rPr>
              <w:fldChar w:fldCharType="separate"/>
            </w:r>
            <w:r w:rsidR="004A66CB">
              <w:rPr>
                <w:noProof/>
                <w:webHidden/>
              </w:rPr>
              <w:t>77</w:t>
            </w:r>
            <w:r w:rsidRPr="00820181">
              <w:rPr>
                <w:noProof/>
                <w:webHidden/>
              </w:rPr>
              <w:fldChar w:fldCharType="end"/>
            </w:r>
          </w:hyperlink>
        </w:p>
        <w:p w14:paraId="52D0B8AD" w14:textId="776E852B" w:rsidR="00820181" w:rsidRPr="00820181" w:rsidRDefault="00820181" w:rsidP="007E11AA">
          <w:pPr>
            <w:pStyle w:val="TOC2"/>
            <w:rPr>
              <w:rFonts w:eastAsiaTheme="minorEastAsia"/>
              <w:noProof/>
              <w:kern w:val="2"/>
              <w:lang w:eastAsia="en-GB"/>
              <w14:ligatures w14:val="standardContextual"/>
            </w:rPr>
          </w:pPr>
          <w:hyperlink w:anchor="_Toc172064611" w:history="1">
            <w:r w:rsidRPr="00820181">
              <w:rPr>
                <w:rStyle w:val="Hyperlink"/>
                <w:rFonts w:asciiTheme="majorBidi" w:eastAsia="Times New Roman" w:hAnsiTheme="majorBidi" w:cstheme="majorBidi"/>
                <w:noProof/>
              </w:rPr>
              <w:t>5.3.</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Limitations</w:t>
            </w:r>
            <w:r w:rsidRPr="00820181">
              <w:rPr>
                <w:noProof/>
                <w:webHidden/>
              </w:rPr>
              <w:tab/>
            </w:r>
            <w:r w:rsidRPr="00820181">
              <w:rPr>
                <w:noProof/>
                <w:webHidden/>
              </w:rPr>
              <w:fldChar w:fldCharType="begin"/>
            </w:r>
            <w:r w:rsidRPr="00820181">
              <w:rPr>
                <w:noProof/>
                <w:webHidden/>
              </w:rPr>
              <w:instrText xml:space="preserve"> PAGEREF _Toc172064611 \h </w:instrText>
            </w:r>
            <w:r w:rsidRPr="00820181">
              <w:rPr>
                <w:noProof/>
                <w:webHidden/>
              </w:rPr>
            </w:r>
            <w:r w:rsidRPr="00820181">
              <w:rPr>
                <w:noProof/>
                <w:webHidden/>
              </w:rPr>
              <w:fldChar w:fldCharType="separate"/>
            </w:r>
            <w:r w:rsidR="004A66CB">
              <w:rPr>
                <w:noProof/>
                <w:webHidden/>
              </w:rPr>
              <w:t>82</w:t>
            </w:r>
            <w:r w:rsidRPr="00820181">
              <w:rPr>
                <w:noProof/>
                <w:webHidden/>
              </w:rPr>
              <w:fldChar w:fldCharType="end"/>
            </w:r>
          </w:hyperlink>
        </w:p>
        <w:p w14:paraId="2C49AB0D" w14:textId="6A4AE93B" w:rsidR="00820181" w:rsidRPr="00820181" w:rsidRDefault="00820181" w:rsidP="007E11AA">
          <w:pPr>
            <w:pStyle w:val="TOC2"/>
            <w:rPr>
              <w:rFonts w:eastAsiaTheme="minorEastAsia"/>
              <w:noProof/>
              <w:kern w:val="2"/>
              <w:lang w:eastAsia="en-GB"/>
              <w14:ligatures w14:val="standardContextual"/>
            </w:rPr>
          </w:pPr>
          <w:hyperlink w:anchor="_Toc172064612" w:history="1">
            <w:r w:rsidRPr="00820181">
              <w:rPr>
                <w:rStyle w:val="Hyperlink"/>
                <w:rFonts w:asciiTheme="majorBidi" w:eastAsia="Times New Roman" w:hAnsiTheme="majorBidi" w:cstheme="majorBidi"/>
                <w:noProof/>
              </w:rPr>
              <w:t>5.4.</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Recommendations for future research</w:t>
            </w:r>
            <w:r w:rsidRPr="00820181">
              <w:rPr>
                <w:noProof/>
                <w:webHidden/>
              </w:rPr>
              <w:tab/>
            </w:r>
            <w:r w:rsidRPr="00820181">
              <w:rPr>
                <w:noProof/>
                <w:webHidden/>
              </w:rPr>
              <w:fldChar w:fldCharType="begin"/>
            </w:r>
            <w:r w:rsidRPr="00820181">
              <w:rPr>
                <w:noProof/>
                <w:webHidden/>
              </w:rPr>
              <w:instrText xml:space="preserve"> PAGEREF _Toc172064612 \h </w:instrText>
            </w:r>
            <w:r w:rsidRPr="00820181">
              <w:rPr>
                <w:noProof/>
                <w:webHidden/>
              </w:rPr>
            </w:r>
            <w:r w:rsidRPr="00820181">
              <w:rPr>
                <w:noProof/>
                <w:webHidden/>
              </w:rPr>
              <w:fldChar w:fldCharType="separate"/>
            </w:r>
            <w:r w:rsidR="004A66CB">
              <w:rPr>
                <w:noProof/>
                <w:webHidden/>
              </w:rPr>
              <w:t>83</w:t>
            </w:r>
            <w:r w:rsidRPr="00820181">
              <w:rPr>
                <w:noProof/>
                <w:webHidden/>
              </w:rPr>
              <w:fldChar w:fldCharType="end"/>
            </w:r>
          </w:hyperlink>
        </w:p>
        <w:p w14:paraId="2133E246" w14:textId="47E30143" w:rsidR="00820181" w:rsidRPr="00820181" w:rsidRDefault="00820181" w:rsidP="007E11AA">
          <w:pPr>
            <w:pStyle w:val="TOC2"/>
            <w:rPr>
              <w:rFonts w:eastAsiaTheme="minorEastAsia"/>
              <w:noProof/>
              <w:kern w:val="2"/>
              <w:lang w:eastAsia="en-GB"/>
              <w14:ligatures w14:val="standardContextual"/>
            </w:rPr>
          </w:pPr>
          <w:hyperlink w:anchor="_Toc172064613" w:history="1">
            <w:r w:rsidRPr="00820181">
              <w:rPr>
                <w:rStyle w:val="Hyperlink"/>
                <w:rFonts w:asciiTheme="majorBidi" w:eastAsia="Times New Roman" w:hAnsiTheme="majorBidi" w:cstheme="majorBidi"/>
                <w:noProof/>
              </w:rPr>
              <w:t>5.5.</w:t>
            </w:r>
            <w:r w:rsidRPr="00820181">
              <w:rPr>
                <w:rFonts w:eastAsiaTheme="minorEastAsia"/>
                <w:noProof/>
                <w:kern w:val="2"/>
                <w:lang w:eastAsia="en-GB"/>
                <w14:ligatures w14:val="standardContextual"/>
              </w:rPr>
              <w:tab/>
            </w:r>
            <w:r w:rsidRPr="00820181">
              <w:rPr>
                <w:rStyle w:val="Hyperlink"/>
                <w:rFonts w:asciiTheme="majorBidi" w:eastAsia="Times New Roman" w:hAnsiTheme="majorBidi" w:cstheme="majorBidi"/>
                <w:noProof/>
              </w:rPr>
              <w:t>Conclusion</w:t>
            </w:r>
            <w:r w:rsidRPr="00820181">
              <w:rPr>
                <w:noProof/>
                <w:webHidden/>
              </w:rPr>
              <w:tab/>
            </w:r>
            <w:r w:rsidRPr="00820181">
              <w:rPr>
                <w:noProof/>
                <w:webHidden/>
              </w:rPr>
              <w:fldChar w:fldCharType="begin"/>
            </w:r>
            <w:r w:rsidRPr="00820181">
              <w:rPr>
                <w:noProof/>
                <w:webHidden/>
              </w:rPr>
              <w:instrText xml:space="preserve"> PAGEREF _Toc172064613 \h </w:instrText>
            </w:r>
            <w:r w:rsidRPr="00820181">
              <w:rPr>
                <w:noProof/>
                <w:webHidden/>
              </w:rPr>
            </w:r>
            <w:r w:rsidRPr="00820181">
              <w:rPr>
                <w:noProof/>
                <w:webHidden/>
              </w:rPr>
              <w:fldChar w:fldCharType="separate"/>
            </w:r>
            <w:r w:rsidR="004A66CB">
              <w:rPr>
                <w:noProof/>
                <w:webHidden/>
              </w:rPr>
              <w:t>84</w:t>
            </w:r>
            <w:r w:rsidRPr="00820181">
              <w:rPr>
                <w:noProof/>
                <w:webHidden/>
              </w:rPr>
              <w:fldChar w:fldCharType="end"/>
            </w:r>
          </w:hyperlink>
        </w:p>
        <w:p w14:paraId="5E7C5505" w14:textId="1DBFCFB5" w:rsidR="00820181" w:rsidRPr="00820181" w:rsidRDefault="00820181">
          <w:pPr>
            <w:pStyle w:val="TOC1"/>
            <w:rPr>
              <w:rFonts w:eastAsiaTheme="minorEastAsia"/>
              <w:noProof/>
              <w:kern w:val="2"/>
              <w:lang w:eastAsia="en-GB"/>
              <w14:ligatures w14:val="standardContextual"/>
            </w:rPr>
          </w:pPr>
          <w:hyperlink w:anchor="_Toc172064614" w:history="1">
            <w:r w:rsidRPr="00820181">
              <w:rPr>
                <w:rStyle w:val="Hyperlink"/>
                <w:rFonts w:asciiTheme="majorBidi" w:hAnsiTheme="majorBidi"/>
                <w:noProof/>
              </w:rPr>
              <w:t>Reference</w:t>
            </w:r>
            <w:r w:rsidRPr="00820181">
              <w:rPr>
                <w:rStyle w:val="Hyperlink"/>
                <w:rFonts w:asciiTheme="majorBidi" w:hAnsiTheme="majorBidi"/>
                <w:noProof/>
                <w:rtl/>
              </w:rPr>
              <w:t xml:space="preserve"> </w:t>
            </w:r>
            <w:r w:rsidRPr="00820181">
              <w:rPr>
                <w:rStyle w:val="Hyperlink"/>
                <w:rFonts w:asciiTheme="majorBidi" w:hAnsiTheme="majorBidi"/>
                <w:noProof/>
              </w:rPr>
              <w:t>List</w:t>
            </w:r>
            <w:r w:rsidRPr="00820181">
              <w:rPr>
                <w:noProof/>
                <w:webHidden/>
              </w:rPr>
              <w:tab/>
            </w:r>
            <w:r w:rsidRPr="00820181">
              <w:rPr>
                <w:noProof/>
                <w:webHidden/>
              </w:rPr>
              <w:fldChar w:fldCharType="begin"/>
            </w:r>
            <w:r w:rsidRPr="00820181">
              <w:rPr>
                <w:noProof/>
                <w:webHidden/>
              </w:rPr>
              <w:instrText xml:space="preserve"> PAGEREF _Toc172064614 \h </w:instrText>
            </w:r>
            <w:r w:rsidRPr="00820181">
              <w:rPr>
                <w:noProof/>
                <w:webHidden/>
              </w:rPr>
            </w:r>
            <w:r w:rsidRPr="00820181">
              <w:rPr>
                <w:noProof/>
                <w:webHidden/>
              </w:rPr>
              <w:fldChar w:fldCharType="separate"/>
            </w:r>
            <w:r w:rsidR="004A66CB">
              <w:rPr>
                <w:noProof/>
                <w:webHidden/>
              </w:rPr>
              <w:t>86</w:t>
            </w:r>
            <w:r w:rsidRPr="00820181">
              <w:rPr>
                <w:noProof/>
                <w:webHidden/>
              </w:rPr>
              <w:fldChar w:fldCharType="end"/>
            </w:r>
          </w:hyperlink>
        </w:p>
        <w:p w14:paraId="62D6867E" w14:textId="4D3FD518" w:rsidR="00820181" w:rsidRPr="00820181" w:rsidRDefault="00820181">
          <w:pPr>
            <w:pStyle w:val="TOC1"/>
            <w:rPr>
              <w:rFonts w:eastAsiaTheme="minorEastAsia"/>
              <w:noProof/>
              <w:kern w:val="2"/>
              <w:lang w:eastAsia="en-GB"/>
              <w14:ligatures w14:val="standardContextual"/>
            </w:rPr>
          </w:pPr>
          <w:hyperlink w:anchor="_Toc172064615" w:history="1">
            <w:r w:rsidRPr="00820181">
              <w:rPr>
                <w:rStyle w:val="Hyperlink"/>
                <w:rFonts w:asciiTheme="majorBidi" w:hAnsiTheme="majorBidi"/>
                <w:noProof/>
              </w:rPr>
              <w:t>Appendices</w:t>
            </w:r>
            <w:r w:rsidRPr="00820181">
              <w:rPr>
                <w:noProof/>
                <w:webHidden/>
              </w:rPr>
              <w:tab/>
            </w:r>
            <w:r w:rsidRPr="00820181">
              <w:rPr>
                <w:noProof/>
                <w:webHidden/>
              </w:rPr>
              <w:fldChar w:fldCharType="begin"/>
            </w:r>
            <w:r w:rsidRPr="00820181">
              <w:rPr>
                <w:noProof/>
                <w:webHidden/>
              </w:rPr>
              <w:instrText xml:space="preserve"> PAGEREF _Toc172064615 \h </w:instrText>
            </w:r>
            <w:r w:rsidRPr="00820181">
              <w:rPr>
                <w:noProof/>
                <w:webHidden/>
              </w:rPr>
            </w:r>
            <w:r w:rsidRPr="00820181">
              <w:rPr>
                <w:noProof/>
                <w:webHidden/>
              </w:rPr>
              <w:fldChar w:fldCharType="separate"/>
            </w:r>
            <w:r w:rsidR="004A66CB">
              <w:rPr>
                <w:noProof/>
                <w:webHidden/>
              </w:rPr>
              <w:t>100</w:t>
            </w:r>
            <w:r w:rsidRPr="00820181">
              <w:rPr>
                <w:noProof/>
                <w:webHidden/>
              </w:rPr>
              <w:fldChar w:fldCharType="end"/>
            </w:r>
          </w:hyperlink>
        </w:p>
        <w:p w14:paraId="5AF27C45" w14:textId="11E2D815" w:rsidR="00820181" w:rsidRPr="00820181" w:rsidRDefault="00820181" w:rsidP="007E11AA">
          <w:pPr>
            <w:pStyle w:val="TOC2"/>
            <w:rPr>
              <w:rFonts w:eastAsiaTheme="minorEastAsia"/>
              <w:noProof/>
              <w:kern w:val="2"/>
              <w:lang w:eastAsia="en-GB"/>
              <w14:ligatures w14:val="standardContextual"/>
            </w:rPr>
          </w:pPr>
          <w:hyperlink w:anchor="_Toc172064616" w:history="1">
            <w:r w:rsidRPr="00820181">
              <w:rPr>
                <w:rStyle w:val="Hyperlink"/>
                <w:rFonts w:asciiTheme="majorBidi" w:hAnsiTheme="majorBidi" w:cstheme="majorBidi"/>
                <w:noProof/>
              </w:rPr>
              <w:t>I.</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Personal Reflection</w:t>
            </w:r>
            <w:r w:rsidRPr="00820181">
              <w:rPr>
                <w:noProof/>
                <w:webHidden/>
              </w:rPr>
              <w:tab/>
            </w:r>
            <w:r w:rsidRPr="00820181">
              <w:rPr>
                <w:noProof/>
                <w:webHidden/>
              </w:rPr>
              <w:fldChar w:fldCharType="begin"/>
            </w:r>
            <w:r w:rsidRPr="00820181">
              <w:rPr>
                <w:noProof/>
                <w:webHidden/>
              </w:rPr>
              <w:instrText xml:space="preserve"> PAGEREF _Toc172064616 \h </w:instrText>
            </w:r>
            <w:r w:rsidRPr="00820181">
              <w:rPr>
                <w:noProof/>
                <w:webHidden/>
              </w:rPr>
            </w:r>
            <w:r w:rsidRPr="00820181">
              <w:rPr>
                <w:noProof/>
                <w:webHidden/>
              </w:rPr>
              <w:fldChar w:fldCharType="separate"/>
            </w:r>
            <w:r w:rsidR="004A66CB">
              <w:rPr>
                <w:noProof/>
                <w:webHidden/>
              </w:rPr>
              <w:t>100</w:t>
            </w:r>
            <w:r w:rsidRPr="00820181">
              <w:rPr>
                <w:noProof/>
                <w:webHidden/>
              </w:rPr>
              <w:fldChar w:fldCharType="end"/>
            </w:r>
          </w:hyperlink>
        </w:p>
        <w:p w14:paraId="23963D82" w14:textId="796DCA04" w:rsidR="00820181" w:rsidRPr="00820181" w:rsidRDefault="00820181" w:rsidP="007E11AA">
          <w:pPr>
            <w:pStyle w:val="TOC2"/>
            <w:rPr>
              <w:rFonts w:eastAsiaTheme="minorEastAsia"/>
              <w:noProof/>
              <w:kern w:val="2"/>
              <w:lang w:eastAsia="en-GB"/>
              <w14:ligatures w14:val="standardContextual"/>
            </w:rPr>
          </w:pPr>
          <w:hyperlink w:anchor="_Toc172064617" w:history="1">
            <w:r w:rsidRPr="00820181">
              <w:rPr>
                <w:rStyle w:val="Hyperlink"/>
                <w:rFonts w:asciiTheme="majorBidi" w:hAnsiTheme="majorBidi" w:cstheme="majorBidi"/>
                <w:noProof/>
              </w:rPr>
              <w:t>II.</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Ethos Application</w:t>
            </w:r>
            <w:r w:rsidRPr="00820181">
              <w:rPr>
                <w:noProof/>
                <w:webHidden/>
              </w:rPr>
              <w:tab/>
            </w:r>
            <w:r w:rsidRPr="00820181">
              <w:rPr>
                <w:noProof/>
                <w:webHidden/>
              </w:rPr>
              <w:fldChar w:fldCharType="begin"/>
            </w:r>
            <w:r w:rsidRPr="00820181">
              <w:rPr>
                <w:noProof/>
                <w:webHidden/>
              </w:rPr>
              <w:instrText xml:space="preserve"> PAGEREF _Toc172064617 \h </w:instrText>
            </w:r>
            <w:r w:rsidRPr="00820181">
              <w:rPr>
                <w:noProof/>
                <w:webHidden/>
              </w:rPr>
            </w:r>
            <w:r w:rsidRPr="00820181">
              <w:rPr>
                <w:noProof/>
                <w:webHidden/>
              </w:rPr>
              <w:fldChar w:fldCharType="separate"/>
            </w:r>
            <w:r w:rsidR="004A66CB">
              <w:rPr>
                <w:noProof/>
                <w:webHidden/>
              </w:rPr>
              <w:t>102</w:t>
            </w:r>
            <w:r w:rsidRPr="00820181">
              <w:rPr>
                <w:noProof/>
                <w:webHidden/>
              </w:rPr>
              <w:fldChar w:fldCharType="end"/>
            </w:r>
          </w:hyperlink>
        </w:p>
        <w:p w14:paraId="55C260EB" w14:textId="0F478C06" w:rsidR="00820181" w:rsidRPr="00820181" w:rsidRDefault="00820181" w:rsidP="007E11AA">
          <w:pPr>
            <w:pStyle w:val="TOC2"/>
            <w:rPr>
              <w:rFonts w:eastAsiaTheme="minorEastAsia"/>
              <w:noProof/>
              <w:kern w:val="2"/>
              <w:lang w:eastAsia="en-GB"/>
              <w14:ligatures w14:val="standardContextual"/>
            </w:rPr>
          </w:pPr>
          <w:hyperlink w:anchor="_Toc172064618" w:history="1">
            <w:r w:rsidRPr="00820181">
              <w:rPr>
                <w:rStyle w:val="Hyperlink"/>
                <w:rFonts w:asciiTheme="majorBidi" w:hAnsiTheme="majorBidi" w:cstheme="majorBidi"/>
                <w:noProof/>
              </w:rPr>
              <w:t>III.</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Outliers Data</w:t>
            </w:r>
            <w:r w:rsidRPr="00820181">
              <w:rPr>
                <w:noProof/>
                <w:webHidden/>
              </w:rPr>
              <w:tab/>
            </w:r>
            <w:r w:rsidRPr="00820181">
              <w:rPr>
                <w:noProof/>
                <w:webHidden/>
              </w:rPr>
              <w:fldChar w:fldCharType="begin"/>
            </w:r>
            <w:r w:rsidRPr="00820181">
              <w:rPr>
                <w:noProof/>
                <w:webHidden/>
              </w:rPr>
              <w:instrText xml:space="preserve"> PAGEREF _Toc172064618 \h </w:instrText>
            </w:r>
            <w:r w:rsidRPr="00820181">
              <w:rPr>
                <w:noProof/>
                <w:webHidden/>
              </w:rPr>
            </w:r>
            <w:r w:rsidRPr="00820181">
              <w:rPr>
                <w:noProof/>
                <w:webHidden/>
              </w:rPr>
              <w:fldChar w:fldCharType="separate"/>
            </w:r>
            <w:r w:rsidR="004A66CB">
              <w:rPr>
                <w:noProof/>
                <w:webHidden/>
              </w:rPr>
              <w:t>108</w:t>
            </w:r>
            <w:r w:rsidRPr="00820181">
              <w:rPr>
                <w:noProof/>
                <w:webHidden/>
              </w:rPr>
              <w:fldChar w:fldCharType="end"/>
            </w:r>
          </w:hyperlink>
        </w:p>
        <w:p w14:paraId="1D0CF628" w14:textId="3CBC7885" w:rsidR="00820181" w:rsidRPr="00820181" w:rsidRDefault="00820181" w:rsidP="007E11AA">
          <w:pPr>
            <w:pStyle w:val="TOC2"/>
            <w:rPr>
              <w:rFonts w:eastAsiaTheme="minorEastAsia"/>
              <w:noProof/>
              <w:kern w:val="2"/>
              <w:lang w:eastAsia="en-GB"/>
              <w14:ligatures w14:val="standardContextual"/>
            </w:rPr>
          </w:pPr>
          <w:hyperlink w:anchor="_Toc172064619" w:history="1">
            <w:r w:rsidRPr="00820181">
              <w:rPr>
                <w:rStyle w:val="Hyperlink"/>
                <w:rFonts w:asciiTheme="majorBidi" w:hAnsiTheme="majorBidi" w:cstheme="majorBidi"/>
                <w:noProof/>
              </w:rPr>
              <w:t>IV.</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Ljung_Box Test Results After First-Order Differencing</w:t>
            </w:r>
            <w:r w:rsidRPr="00820181">
              <w:rPr>
                <w:noProof/>
                <w:webHidden/>
              </w:rPr>
              <w:tab/>
            </w:r>
            <w:r w:rsidRPr="00820181">
              <w:rPr>
                <w:noProof/>
                <w:webHidden/>
              </w:rPr>
              <w:fldChar w:fldCharType="begin"/>
            </w:r>
            <w:r w:rsidRPr="00820181">
              <w:rPr>
                <w:noProof/>
                <w:webHidden/>
              </w:rPr>
              <w:instrText xml:space="preserve"> PAGEREF _Toc172064619 \h </w:instrText>
            </w:r>
            <w:r w:rsidRPr="00820181">
              <w:rPr>
                <w:noProof/>
                <w:webHidden/>
              </w:rPr>
            </w:r>
            <w:r w:rsidRPr="00820181">
              <w:rPr>
                <w:noProof/>
                <w:webHidden/>
              </w:rPr>
              <w:fldChar w:fldCharType="separate"/>
            </w:r>
            <w:r w:rsidR="004A66CB">
              <w:rPr>
                <w:noProof/>
                <w:webHidden/>
              </w:rPr>
              <w:t>110</w:t>
            </w:r>
            <w:r w:rsidRPr="00820181">
              <w:rPr>
                <w:noProof/>
                <w:webHidden/>
              </w:rPr>
              <w:fldChar w:fldCharType="end"/>
            </w:r>
          </w:hyperlink>
        </w:p>
        <w:p w14:paraId="154C2DC2" w14:textId="2D04B552" w:rsidR="00820181" w:rsidRPr="00820181" w:rsidRDefault="00820181" w:rsidP="007E11AA">
          <w:pPr>
            <w:pStyle w:val="TOC2"/>
            <w:rPr>
              <w:rFonts w:eastAsiaTheme="minorEastAsia"/>
              <w:noProof/>
              <w:kern w:val="2"/>
              <w:lang w:eastAsia="en-GB"/>
              <w14:ligatures w14:val="standardContextual"/>
            </w:rPr>
          </w:pPr>
          <w:hyperlink w:anchor="_Toc172064620" w:history="1">
            <w:r w:rsidRPr="00820181">
              <w:rPr>
                <w:rStyle w:val="Hyperlink"/>
                <w:rFonts w:asciiTheme="majorBidi" w:hAnsiTheme="majorBidi" w:cstheme="majorBidi"/>
                <w:noProof/>
              </w:rPr>
              <w:t>V.</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Mid-Term Stock Price Forecasts (Real vs. Predicted)</w:t>
            </w:r>
            <w:r w:rsidRPr="00820181">
              <w:rPr>
                <w:noProof/>
                <w:webHidden/>
              </w:rPr>
              <w:tab/>
            </w:r>
            <w:r w:rsidRPr="00820181">
              <w:rPr>
                <w:noProof/>
                <w:webHidden/>
              </w:rPr>
              <w:fldChar w:fldCharType="begin"/>
            </w:r>
            <w:r w:rsidRPr="00820181">
              <w:rPr>
                <w:noProof/>
                <w:webHidden/>
              </w:rPr>
              <w:instrText xml:space="preserve"> PAGEREF _Toc172064620 \h </w:instrText>
            </w:r>
            <w:r w:rsidRPr="00820181">
              <w:rPr>
                <w:noProof/>
                <w:webHidden/>
              </w:rPr>
            </w:r>
            <w:r w:rsidRPr="00820181">
              <w:rPr>
                <w:noProof/>
                <w:webHidden/>
              </w:rPr>
              <w:fldChar w:fldCharType="separate"/>
            </w:r>
            <w:r w:rsidR="004A66CB">
              <w:rPr>
                <w:noProof/>
                <w:webHidden/>
              </w:rPr>
              <w:t>119</w:t>
            </w:r>
            <w:r w:rsidRPr="00820181">
              <w:rPr>
                <w:noProof/>
                <w:webHidden/>
              </w:rPr>
              <w:fldChar w:fldCharType="end"/>
            </w:r>
          </w:hyperlink>
        </w:p>
        <w:p w14:paraId="26841B0F" w14:textId="0AC07231" w:rsidR="00820181" w:rsidRPr="00820181" w:rsidRDefault="00820181" w:rsidP="007E11AA">
          <w:pPr>
            <w:pStyle w:val="TOC2"/>
            <w:rPr>
              <w:rFonts w:eastAsiaTheme="minorEastAsia"/>
              <w:noProof/>
              <w:kern w:val="2"/>
              <w:lang w:eastAsia="en-GB"/>
              <w14:ligatures w14:val="standardContextual"/>
            </w:rPr>
          </w:pPr>
          <w:hyperlink w:anchor="_Toc172064621" w:history="1">
            <w:r w:rsidRPr="00820181">
              <w:rPr>
                <w:rStyle w:val="Hyperlink"/>
                <w:noProof/>
                <w:lang w:val="en-US"/>
              </w:rPr>
              <w:t>VI.</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Python Code for Time Series Analysis and Forecasting</w:t>
            </w:r>
            <w:r w:rsidRPr="00820181">
              <w:rPr>
                <w:noProof/>
                <w:webHidden/>
              </w:rPr>
              <w:tab/>
            </w:r>
            <w:r w:rsidRPr="00820181">
              <w:rPr>
                <w:noProof/>
                <w:webHidden/>
              </w:rPr>
              <w:fldChar w:fldCharType="begin"/>
            </w:r>
            <w:r w:rsidRPr="00820181">
              <w:rPr>
                <w:noProof/>
                <w:webHidden/>
              </w:rPr>
              <w:instrText xml:space="preserve"> PAGEREF _Toc172064621 \h </w:instrText>
            </w:r>
            <w:r w:rsidRPr="00820181">
              <w:rPr>
                <w:noProof/>
                <w:webHidden/>
              </w:rPr>
            </w:r>
            <w:r w:rsidRPr="00820181">
              <w:rPr>
                <w:noProof/>
                <w:webHidden/>
              </w:rPr>
              <w:fldChar w:fldCharType="separate"/>
            </w:r>
            <w:r w:rsidR="004A66CB">
              <w:rPr>
                <w:noProof/>
                <w:webHidden/>
              </w:rPr>
              <w:t>123</w:t>
            </w:r>
            <w:r w:rsidRPr="00820181">
              <w:rPr>
                <w:noProof/>
                <w:webHidden/>
              </w:rPr>
              <w:fldChar w:fldCharType="end"/>
            </w:r>
          </w:hyperlink>
        </w:p>
        <w:p w14:paraId="350ECF0A" w14:textId="7E2557E2" w:rsidR="00820181" w:rsidRPr="00820181" w:rsidRDefault="00820181" w:rsidP="007E11AA">
          <w:pPr>
            <w:pStyle w:val="TOC2"/>
            <w:rPr>
              <w:rFonts w:eastAsiaTheme="minorEastAsia"/>
              <w:noProof/>
              <w:kern w:val="2"/>
              <w:lang w:eastAsia="en-GB"/>
              <w14:ligatures w14:val="standardContextual"/>
            </w:rPr>
          </w:pPr>
          <w:hyperlink w:anchor="_Toc172064622" w:history="1">
            <w:r w:rsidRPr="00820181">
              <w:rPr>
                <w:rStyle w:val="Hyperlink"/>
                <w:noProof/>
                <w:lang w:val="en-US"/>
              </w:rPr>
              <w:t>VII.</w:t>
            </w:r>
            <w:r w:rsidRPr="00820181">
              <w:rPr>
                <w:rFonts w:eastAsiaTheme="minorEastAsia"/>
                <w:noProof/>
                <w:kern w:val="2"/>
                <w:lang w:eastAsia="en-GB"/>
                <w14:ligatures w14:val="standardContextual"/>
              </w:rPr>
              <w:tab/>
            </w:r>
            <w:r w:rsidRPr="00820181">
              <w:rPr>
                <w:rStyle w:val="Hyperlink"/>
                <w:rFonts w:asciiTheme="majorBidi" w:hAnsiTheme="majorBidi" w:cstheme="majorBidi"/>
                <w:noProof/>
              </w:rPr>
              <w:t>Sample of Selected and Analysed Articles for Literature Review</w:t>
            </w:r>
            <w:r w:rsidRPr="00820181">
              <w:rPr>
                <w:noProof/>
                <w:webHidden/>
              </w:rPr>
              <w:tab/>
            </w:r>
            <w:r w:rsidRPr="00820181">
              <w:rPr>
                <w:noProof/>
                <w:webHidden/>
              </w:rPr>
              <w:fldChar w:fldCharType="begin"/>
            </w:r>
            <w:r w:rsidRPr="00820181">
              <w:rPr>
                <w:noProof/>
                <w:webHidden/>
              </w:rPr>
              <w:instrText xml:space="preserve"> PAGEREF _Toc172064622 \h </w:instrText>
            </w:r>
            <w:r w:rsidRPr="00820181">
              <w:rPr>
                <w:noProof/>
                <w:webHidden/>
              </w:rPr>
            </w:r>
            <w:r w:rsidRPr="00820181">
              <w:rPr>
                <w:noProof/>
                <w:webHidden/>
              </w:rPr>
              <w:fldChar w:fldCharType="separate"/>
            </w:r>
            <w:r w:rsidR="004A66CB">
              <w:rPr>
                <w:noProof/>
                <w:webHidden/>
              </w:rPr>
              <w:t>160</w:t>
            </w:r>
            <w:r w:rsidRPr="00820181">
              <w:rPr>
                <w:noProof/>
                <w:webHidden/>
              </w:rPr>
              <w:fldChar w:fldCharType="end"/>
            </w:r>
          </w:hyperlink>
        </w:p>
        <w:p w14:paraId="07278977" w14:textId="14297C24" w:rsidR="001F3F87" w:rsidRDefault="001F3F87" w:rsidP="004C4A4B">
          <w:pPr>
            <w:spacing w:line="360" w:lineRule="auto"/>
          </w:pPr>
          <w:r w:rsidRPr="00820181">
            <w:rPr>
              <w:rFonts w:asciiTheme="majorBidi" w:hAnsiTheme="majorBidi" w:cstheme="majorBidi"/>
              <w:noProof/>
            </w:rPr>
            <w:fldChar w:fldCharType="end"/>
          </w:r>
        </w:p>
      </w:sdtContent>
    </w:sdt>
    <w:p w14:paraId="0C7F27EE" w14:textId="7DC89E2A" w:rsidR="00EA47F6" w:rsidRDefault="00EA47F6">
      <w:pP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br w:type="page"/>
      </w:r>
    </w:p>
    <w:p w14:paraId="5204E3E1" w14:textId="16EDB176" w:rsidR="008702F1" w:rsidRPr="001F3F87" w:rsidRDefault="00C41936" w:rsidP="003A44D9">
      <w:pPr>
        <w:pStyle w:val="TOCHeading"/>
        <w:spacing w:line="480" w:lineRule="auto"/>
        <w:outlineLvl w:val="0"/>
        <w:rPr>
          <w:rFonts w:asciiTheme="majorBidi" w:eastAsia="Times New Roman" w:hAnsiTheme="majorBidi"/>
          <w:b/>
          <w:bCs/>
          <w:color w:val="1F1F1F"/>
          <w:sz w:val="36"/>
          <w:szCs w:val="36"/>
          <w:lang w:val="en-GB"/>
        </w:rPr>
      </w:pPr>
      <w:bookmarkStart w:id="5" w:name="_Toc172064552"/>
      <w:r>
        <w:rPr>
          <w:rFonts w:asciiTheme="majorBidi" w:eastAsia="Times New Roman" w:hAnsiTheme="majorBidi"/>
          <w:b/>
          <w:bCs/>
          <w:color w:val="1F1F1F"/>
          <w:sz w:val="36"/>
          <w:szCs w:val="36"/>
          <w:lang w:val="en-GB"/>
        </w:rPr>
        <w:lastRenderedPageBreak/>
        <w:t>List of Figures</w:t>
      </w:r>
      <w:bookmarkEnd w:id="5"/>
    </w:p>
    <w:p w14:paraId="5A838B6F" w14:textId="79C9D4B8" w:rsidR="007E1ED6" w:rsidRPr="00877AEA" w:rsidRDefault="008702F1" w:rsidP="00877AEA">
      <w:pPr>
        <w:pStyle w:val="TableofFigures"/>
        <w:tabs>
          <w:tab w:val="right" w:leader="dot" w:pos="8659"/>
        </w:tabs>
        <w:spacing w:line="480" w:lineRule="auto"/>
        <w:rPr>
          <w:rStyle w:val="Hyperlink"/>
          <w:noProof/>
        </w:rPr>
      </w:pPr>
      <w:r w:rsidRPr="00163766">
        <w:rPr>
          <w:rFonts w:asciiTheme="majorBidi" w:eastAsia="Times New Roman" w:hAnsiTheme="majorBidi" w:cstheme="majorBidi"/>
          <w:color w:val="1F1F1F"/>
          <w:sz w:val="24"/>
          <w:szCs w:val="24"/>
        </w:rPr>
        <w:fldChar w:fldCharType="begin"/>
      </w:r>
      <w:r w:rsidRPr="00163766">
        <w:rPr>
          <w:rFonts w:asciiTheme="majorBidi" w:eastAsia="Times New Roman" w:hAnsiTheme="majorBidi" w:cstheme="majorBidi"/>
          <w:color w:val="1F1F1F"/>
          <w:sz w:val="24"/>
          <w:szCs w:val="24"/>
        </w:rPr>
        <w:instrText xml:space="preserve"> TOC \h \z \c "Figure" </w:instrText>
      </w:r>
      <w:r w:rsidRPr="00163766">
        <w:rPr>
          <w:rFonts w:asciiTheme="majorBidi" w:eastAsia="Times New Roman" w:hAnsiTheme="majorBidi" w:cstheme="majorBidi"/>
          <w:color w:val="1F1F1F"/>
          <w:sz w:val="24"/>
          <w:szCs w:val="24"/>
        </w:rPr>
        <w:fldChar w:fldCharType="separate"/>
      </w:r>
      <w:hyperlink w:anchor="_Toc172023851" w:history="1">
        <w:r w:rsidR="007E1ED6" w:rsidRPr="00877AEA">
          <w:rPr>
            <w:rStyle w:val="Hyperlink"/>
            <w:rFonts w:asciiTheme="majorBidi" w:hAnsiTheme="majorBidi" w:cstheme="majorBidi"/>
            <w:noProof/>
          </w:rPr>
          <w:t>Figure 1: Stationary vs. Non-Stationary time series (source: Santra, 2023)</w:t>
        </w:r>
        <w:r w:rsidR="007E1ED6" w:rsidRPr="00877AEA">
          <w:rPr>
            <w:rStyle w:val="Hyperlink"/>
            <w:noProof/>
            <w:webHidden/>
          </w:rPr>
          <w:tab/>
        </w:r>
        <w:r w:rsidR="007E1ED6" w:rsidRPr="00877AEA">
          <w:rPr>
            <w:rStyle w:val="Hyperlink"/>
            <w:noProof/>
            <w:webHidden/>
          </w:rPr>
          <w:fldChar w:fldCharType="begin"/>
        </w:r>
        <w:r w:rsidR="007E1ED6" w:rsidRPr="00877AEA">
          <w:rPr>
            <w:rStyle w:val="Hyperlink"/>
            <w:noProof/>
            <w:webHidden/>
          </w:rPr>
          <w:instrText xml:space="preserve"> PAGEREF _Toc172023851 \h </w:instrText>
        </w:r>
        <w:r w:rsidR="007E1ED6" w:rsidRPr="00877AEA">
          <w:rPr>
            <w:rStyle w:val="Hyperlink"/>
            <w:noProof/>
            <w:webHidden/>
          </w:rPr>
        </w:r>
        <w:r w:rsidR="007E1ED6" w:rsidRPr="00877AEA">
          <w:rPr>
            <w:rStyle w:val="Hyperlink"/>
            <w:noProof/>
            <w:webHidden/>
          </w:rPr>
          <w:fldChar w:fldCharType="separate"/>
        </w:r>
        <w:r w:rsidR="004A66CB">
          <w:rPr>
            <w:rStyle w:val="Hyperlink"/>
            <w:noProof/>
            <w:webHidden/>
          </w:rPr>
          <w:t>18</w:t>
        </w:r>
        <w:r w:rsidR="007E1ED6" w:rsidRPr="00877AEA">
          <w:rPr>
            <w:rStyle w:val="Hyperlink"/>
            <w:noProof/>
            <w:webHidden/>
          </w:rPr>
          <w:fldChar w:fldCharType="end"/>
        </w:r>
      </w:hyperlink>
    </w:p>
    <w:p w14:paraId="038901C3" w14:textId="4A82A5BA" w:rsidR="007E1ED6" w:rsidRPr="00877AEA" w:rsidRDefault="007E1ED6" w:rsidP="00877AEA">
      <w:pPr>
        <w:pStyle w:val="TableofFigures"/>
        <w:tabs>
          <w:tab w:val="right" w:leader="dot" w:pos="8659"/>
        </w:tabs>
        <w:spacing w:line="480" w:lineRule="auto"/>
        <w:rPr>
          <w:rStyle w:val="Hyperlink"/>
          <w:noProof/>
        </w:rPr>
      </w:pPr>
      <w:hyperlink w:anchor="_Toc172023852" w:history="1">
        <w:r w:rsidRPr="00877AEA">
          <w:rPr>
            <w:rStyle w:val="Hyperlink"/>
            <w:rFonts w:asciiTheme="majorBidi" w:hAnsiTheme="majorBidi" w:cstheme="majorBidi"/>
            <w:noProof/>
          </w:rPr>
          <w:t>Figure 2: Differencing (source: Kai et al., 2022)</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_Toc172023852 \h </w:instrText>
        </w:r>
        <w:r w:rsidRPr="00877AEA">
          <w:rPr>
            <w:rStyle w:val="Hyperlink"/>
            <w:noProof/>
            <w:webHidden/>
          </w:rPr>
        </w:r>
        <w:r w:rsidRPr="00877AEA">
          <w:rPr>
            <w:rStyle w:val="Hyperlink"/>
            <w:noProof/>
            <w:webHidden/>
          </w:rPr>
          <w:fldChar w:fldCharType="separate"/>
        </w:r>
        <w:r w:rsidR="004A66CB">
          <w:rPr>
            <w:rStyle w:val="Hyperlink"/>
            <w:noProof/>
            <w:webHidden/>
          </w:rPr>
          <w:t>19</w:t>
        </w:r>
        <w:r w:rsidRPr="00877AEA">
          <w:rPr>
            <w:rStyle w:val="Hyperlink"/>
            <w:noProof/>
            <w:webHidden/>
          </w:rPr>
          <w:fldChar w:fldCharType="end"/>
        </w:r>
      </w:hyperlink>
    </w:p>
    <w:p w14:paraId="3A15408D" w14:textId="1271FEF3" w:rsidR="007E1ED6" w:rsidRPr="00877AEA" w:rsidRDefault="007E1ED6" w:rsidP="00877AEA">
      <w:pPr>
        <w:pStyle w:val="TableofFigures"/>
        <w:tabs>
          <w:tab w:val="right" w:leader="dot" w:pos="8659"/>
        </w:tabs>
        <w:spacing w:line="480" w:lineRule="auto"/>
        <w:rPr>
          <w:rStyle w:val="Hyperlink"/>
          <w:noProof/>
        </w:rPr>
      </w:pPr>
      <w:hyperlink w:anchor="_Toc172023853" w:history="1">
        <w:r w:rsidRPr="00877AEA">
          <w:rPr>
            <w:rStyle w:val="Hyperlink"/>
            <w:rFonts w:asciiTheme="majorBidi" w:hAnsiTheme="majorBidi" w:cstheme="majorBidi"/>
            <w:noProof/>
          </w:rPr>
          <w:t>Figure 3: Time Series Components (source: Valse, 2020)</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_Toc172023853 \h </w:instrText>
        </w:r>
        <w:r w:rsidRPr="00877AEA">
          <w:rPr>
            <w:rStyle w:val="Hyperlink"/>
            <w:noProof/>
            <w:webHidden/>
          </w:rPr>
        </w:r>
        <w:r w:rsidRPr="00877AEA">
          <w:rPr>
            <w:rStyle w:val="Hyperlink"/>
            <w:noProof/>
            <w:webHidden/>
          </w:rPr>
          <w:fldChar w:fldCharType="separate"/>
        </w:r>
        <w:r w:rsidR="004A66CB">
          <w:rPr>
            <w:rStyle w:val="Hyperlink"/>
            <w:noProof/>
            <w:webHidden/>
          </w:rPr>
          <w:t>20</w:t>
        </w:r>
        <w:r w:rsidRPr="00877AEA">
          <w:rPr>
            <w:rStyle w:val="Hyperlink"/>
            <w:noProof/>
            <w:webHidden/>
          </w:rPr>
          <w:fldChar w:fldCharType="end"/>
        </w:r>
      </w:hyperlink>
    </w:p>
    <w:p w14:paraId="5C5A293A" w14:textId="6F88EFED" w:rsidR="007E1ED6" w:rsidRPr="00877AEA" w:rsidRDefault="007E1ED6" w:rsidP="00877AEA">
      <w:pPr>
        <w:pStyle w:val="TableofFigures"/>
        <w:tabs>
          <w:tab w:val="right" w:leader="dot" w:pos="8659"/>
        </w:tabs>
        <w:spacing w:line="480" w:lineRule="auto"/>
        <w:rPr>
          <w:rStyle w:val="Hyperlink"/>
          <w:noProof/>
        </w:rPr>
      </w:pPr>
      <w:hyperlink w:anchor="_Toc172023854" w:history="1">
        <w:r w:rsidRPr="00877AEA">
          <w:rPr>
            <w:rStyle w:val="Hyperlink"/>
            <w:rFonts w:asciiTheme="majorBidi" w:hAnsiTheme="majorBidi" w:cstheme="majorBidi"/>
            <w:noProof/>
          </w:rPr>
          <w:t>Figure 4: Autocorrelation Function (ACF) with both trend and seasonality (source: Hyndman et al., 2021)</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_Toc172023854 \h </w:instrText>
        </w:r>
        <w:r w:rsidRPr="00877AEA">
          <w:rPr>
            <w:rStyle w:val="Hyperlink"/>
            <w:noProof/>
            <w:webHidden/>
          </w:rPr>
        </w:r>
        <w:r w:rsidRPr="00877AEA">
          <w:rPr>
            <w:rStyle w:val="Hyperlink"/>
            <w:noProof/>
            <w:webHidden/>
          </w:rPr>
          <w:fldChar w:fldCharType="separate"/>
        </w:r>
        <w:r w:rsidR="004A66CB">
          <w:rPr>
            <w:rStyle w:val="Hyperlink"/>
            <w:noProof/>
            <w:webHidden/>
          </w:rPr>
          <w:t>21</w:t>
        </w:r>
        <w:r w:rsidRPr="00877AEA">
          <w:rPr>
            <w:rStyle w:val="Hyperlink"/>
            <w:noProof/>
            <w:webHidden/>
          </w:rPr>
          <w:fldChar w:fldCharType="end"/>
        </w:r>
      </w:hyperlink>
    </w:p>
    <w:p w14:paraId="09EC8544" w14:textId="27AC404F" w:rsidR="007E1ED6" w:rsidRPr="00877AEA" w:rsidRDefault="007E1ED6" w:rsidP="00877AEA">
      <w:pPr>
        <w:pStyle w:val="TableofFigures"/>
        <w:tabs>
          <w:tab w:val="right" w:leader="dot" w:pos="8659"/>
        </w:tabs>
        <w:spacing w:line="480" w:lineRule="auto"/>
        <w:rPr>
          <w:rStyle w:val="Hyperlink"/>
          <w:noProof/>
        </w:rPr>
      </w:pPr>
      <w:hyperlink w:anchor="_Toc172023855" w:history="1">
        <w:r w:rsidRPr="00877AEA">
          <w:rPr>
            <w:rStyle w:val="Hyperlink"/>
            <w:rFonts w:asciiTheme="majorBidi" w:hAnsiTheme="majorBidi" w:cstheme="majorBidi"/>
            <w:noProof/>
          </w:rPr>
          <w:t>Figure 5: Comparison of Moving Averages (source: Kadam, 2012)</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_Toc172023855 \h </w:instrText>
        </w:r>
        <w:r w:rsidRPr="00877AEA">
          <w:rPr>
            <w:rStyle w:val="Hyperlink"/>
            <w:noProof/>
            <w:webHidden/>
          </w:rPr>
        </w:r>
        <w:r w:rsidRPr="00877AEA">
          <w:rPr>
            <w:rStyle w:val="Hyperlink"/>
            <w:noProof/>
            <w:webHidden/>
          </w:rPr>
          <w:fldChar w:fldCharType="separate"/>
        </w:r>
        <w:r w:rsidR="004A66CB">
          <w:rPr>
            <w:rStyle w:val="Hyperlink"/>
            <w:noProof/>
            <w:webHidden/>
          </w:rPr>
          <w:t>24</w:t>
        </w:r>
        <w:r w:rsidRPr="00877AEA">
          <w:rPr>
            <w:rStyle w:val="Hyperlink"/>
            <w:noProof/>
            <w:webHidden/>
          </w:rPr>
          <w:fldChar w:fldCharType="end"/>
        </w:r>
      </w:hyperlink>
    </w:p>
    <w:p w14:paraId="51C14A75" w14:textId="2DC63AAB" w:rsidR="007E1ED6" w:rsidRPr="00877AEA" w:rsidRDefault="007E1ED6" w:rsidP="00877AEA">
      <w:pPr>
        <w:pStyle w:val="TableofFigures"/>
        <w:tabs>
          <w:tab w:val="right" w:leader="dot" w:pos="8659"/>
        </w:tabs>
        <w:spacing w:line="480" w:lineRule="auto"/>
        <w:rPr>
          <w:rStyle w:val="Hyperlink"/>
          <w:noProof/>
        </w:rPr>
      </w:pPr>
      <w:hyperlink w:anchor="_Toc172023856" w:history="1">
        <w:r w:rsidRPr="00877AEA">
          <w:rPr>
            <w:rStyle w:val="Hyperlink"/>
            <w:rFonts w:asciiTheme="majorBidi" w:hAnsiTheme="majorBidi" w:cstheme="majorBidi"/>
            <w:noProof/>
          </w:rPr>
          <w:t>Figure 6: Exponential Smoothing (source: Dash, 2020)</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_Toc172023856 \h </w:instrText>
        </w:r>
        <w:r w:rsidRPr="00877AEA">
          <w:rPr>
            <w:rStyle w:val="Hyperlink"/>
            <w:noProof/>
            <w:webHidden/>
          </w:rPr>
        </w:r>
        <w:r w:rsidRPr="00877AEA">
          <w:rPr>
            <w:rStyle w:val="Hyperlink"/>
            <w:noProof/>
            <w:webHidden/>
          </w:rPr>
          <w:fldChar w:fldCharType="separate"/>
        </w:r>
        <w:r w:rsidR="004A66CB">
          <w:rPr>
            <w:rStyle w:val="Hyperlink"/>
            <w:noProof/>
            <w:webHidden/>
          </w:rPr>
          <w:t>25</w:t>
        </w:r>
        <w:r w:rsidRPr="00877AEA">
          <w:rPr>
            <w:rStyle w:val="Hyperlink"/>
            <w:noProof/>
            <w:webHidden/>
          </w:rPr>
          <w:fldChar w:fldCharType="end"/>
        </w:r>
      </w:hyperlink>
    </w:p>
    <w:p w14:paraId="7F5252A7" w14:textId="3DA86D43" w:rsidR="007E1ED6" w:rsidRPr="00877AEA" w:rsidRDefault="007E1ED6" w:rsidP="00877AEA">
      <w:pPr>
        <w:pStyle w:val="TableofFigures"/>
        <w:tabs>
          <w:tab w:val="right" w:leader="dot" w:pos="8659"/>
        </w:tabs>
        <w:spacing w:line="480" w:lineRule="auto"/>
        <w:rPr>
          <w:rStyle w:val="Hyperlink"/>
          <w:noProof/>
        </w:rPr>
      </w:pPr>
      <w:hyperlink w:anchor="_Toc172023857" w:history="1">
        <w:r w:rsidRPr="00877AEA">
          <w:rPr>
            <w:rStyle w:val="Hyperlink"/>
            <w:rFonts w:asciiTheme="majorBidi" w:hAnsiTheme="majorBidi" w:cstheme="majorBidi"/>
            <w:noProof/>
          </w:rPr>
          <w:t>Figure 7: RNN Architecture (source: Beniwal et al., 2024)</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_Toc172023857 \h </w:instrText>
        </w:r>
        <w:r w:rsidRPr="00877AEA">
          <w:rPr>
            <w:rStyle w:val="Hyperlink"/>
            <w:noProof/>
            <w:webHidden/>
          </w:rPr>
        </w:r>
        <w:r w:rsidRPr="00877AEA">
          <w:rPr>
            <w:rStyle w:val="Hyperlink"/>
            <w:noProof/>
            <w:webHidden/>
          </w:rPr>
          <w:fldChar w:fldCharType="separate"/>
        </w:r>
        <w:r w:rsidR="004A66CB">
          <w:rPr>
            <w:rStyle w:val="Hyperlink"/>
            <w:noProof/>
            <w:webHidden/>
          </w:rPr>
          <w:t>29</w:t>
        </w:r>
        <w:r w:rsidRPr="00877AEA">
          <w:rPr>
            <w:rStyle w:val="Hyperlink"/>
            <w:noProof/>
            <w:webHidden/>
          </w:rPr>
          <w:fldChar w:fldCharType="end"/>
        </w:r>
      </w:hyperlink>
    </w:p>
    <w:p w14:paraId="1439BCF1" w14:textId="6EED089E" w:rsidR="007E1ED6" w:rsidRPr="00877AEA" w:rsidRDefault="007E1ED6" w:rsidP="00877AEA">
      <w:pPr>
        <w:pStyle w:val="TableofFigures"/>
        <w:tabs>
          <w:tab w:val="right" w:leader="dot" w:pos="8659"/>
        </w:tabs>
        <w:spacing w:line="480" w:lineRule="auto"/>
        <w:rPr>
          <w:rStyle w:val="Hyperlink"/>
          <w:noProof/>
        </w:rPr>
      </w:pPr>
      <w:hyperlink w:anchor="_Toc172023858" w:history="1">
        <w:r w:rsidRPr="00877AEA">
          <w:rPr>
            <w:rStyle w:val="Hyperlink"/>
            <w:rFonts w:asciiTheme="majorBidi" w:hAnsiTheme="majorBidi" w:cstheme="majorBidi"/>
            <w:noProof/>
          </w:rPr>
          <w:t>Figure 8: LSTM Architecture (source: Beniwal et al., 2024)</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_Toc172023858 \h </w:instrText>
        </w:r>
        <w:r w:rsidRPr="00877AEA">
          <w:rPr>
            <w:rStyle w:val="Hyperlink"/>
            <w:noProof/>
            <w:webHidden/>
          </w:rPr>
        </w:r>
        <w:r w:rsidRPr="00877AEA">
          <w:rPr>
            <w:rStyle w:val="Hyperlink"/>
            <w:noProof/>
            <w:webHidden/>
          </w:rPr>
          <w:fldChar w:fldCharType="separate"/>
        </w:r>
        <w:r w:rsidR="004A66CB">
          <w:rPr>
            <w:rStyle w:val="Hyperlink"/>
            <w:noProof/>
            <w:webHidden/>
          </w:rPr>
          <w:t>30</w:t>
        </w:r>
        <w:r w:rsidRPr="00877AEA">
          <w:rPr>
            <w:rStyle w:val="Hyperlink"/>
            <w:noProof/>
            <w:webHidden/>
          </w:rPr>
          <w:fldChar w:fldCharType="end"/>
        </w:r>
      </w:hyperlink>
    </w:p>
    <w:p w14:paraId="06122F2A" w14:textId="78A0CCCC" w:rsidR="007E1ED6" w:rsidRPr="00877AEA" w:rsidRDefault="007E1ED6" w:rsidP="00877AEA">
      <w:pPr>
        <w:pStyle w:val="TableofFigures"/>
        <w:tabs>
          <w:tab w:val="right" w:leader="dot" w:pos="8659"/>
        </w:tabs>
        <w:spacing w:line="480" w:lineRule="auto"/>
        <w:rPr>
          <w:rStyle w:val="Hyperlink"/>
          <w:noProof/>
        </w:rPr>
      </w:pPr>
      <w:hyperlink w:anchor="_Toc172023859" w:history="1">
        <w:r w:rsidRPr="00877AEA">
          <w:rPr>
            <w:rStyle w:val="Hyperlink"/>
            <w:rFonts w:asciiTheme="majorBidi" w:hAnsiTheme="majorBidi" w:cstheme="majorBidi"/>
            <w:noProof/>
          </w:rPr>
          <w:t>Figure 9: GRU Architecture (source: Jing et al., 2021)</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_Toc172023859 \h </w:instrText>
        </w:r>
        <w:r w:rsidRPr="00877AEA">
          <w:rPr>
            <w:rStyle w:val="Hyperlink"/>
            <w:noProof/>
            <w:webHidden/>
          </w:rPr>
        </w:r>
        <w:r w:rsidRPr="00877AEA">
          <w:rPr>
            <w:rStyle w:val="Hyperlink"/>
            <w:noProof/>
            <w:webHidden/>
          </w:rPr>
          <w:fldChar w:fldCharType="separate"/>
        </w:r>
        <w:r w:rsidR="004A66CB">
          <w:rPr>
            <w:rStyle w:val="Hyperlink"/>
            <w:noProof/>
            <w:webHidden/>
          </w:rPr>
          <w:t>32</w:t>
        </w:r>
        <w:r w:rsidRPr="00877AEA">
          <w:rPr>
            <w:rStyle w:val="Hyperlink"/>
            <w:noProof/>
            <w:webHidden/>
          </w:rPr>
          <w:fldChar w:fldCharType="end"/>
        </w:r>
      </w:hyperlink>
    </w:p>
    <w:p w14:paraId="02A807EC" w14:textId="1055BD54" w:rsidR="007E1ED6" w:rsidRPr="00877AEA" w:rsidRDefault="007E1ED6" w:rsidP="00877AEA">
      <w:pPr>
        <w:pStyle w:val="TableofFigures"/>
        <w:tabs>
          <w:tab w:val="right" w:leader="dot" w:pos="8659"/>
        </w:tabs>
        <w:spacing w:line="480" w:lineRule="auto"/>
        <w:rPr>
          <w:rStyle w:val="Hyperlink"/>
          <w:noProof/>
        </w:rPr>
      </w:pPr>
      <w:hyperlink w:anchor="_Toc172023860" w:history="1">
        <w:r w:rsidRPr="00877AEA">
          <w:rPr>
            <w:rStyle w:val="Hyperlink"/>
            <w:rFonts w:asciiTheme="majorBidi" w:hAnsiTheme="majorBidi" w:cstheme="majorBidi"/>
            <w:noProof/>
          </w:rPr>
          <w:t>Figure 10: Historical stock prices of Alphabet, META, and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_Toc172023860 \h </w:instrText>
        </w:r>
        <w:r w:rsidRPr="00877AEA">
          <w:rPr>
            <w:rStyle w:val="Hyperlink"/>
            <w:noProof/>
            <w:webHidden/>
          </w:rPr>
        </w:r>
        <w:r w:rsidRPr="00877AEA">
          <w:rPr>
            <w:rStyle w:val="Hyperlink"/>
            <w:noProof/>
            <w:webHidden/>
          </w:rPr>
          <w:fldChar w:fldCharType="separate"/>
        </w:r>
        <w:r w:rsidR="004A66CB">
          <w:rPr>
            <w:rStyle w:val="Hyperlink"/>
            <w:noProof/>
            <w:webHidden/>
          </w:rPr>
          <w:t>43</w:t>
        </w:r>
        <w:r w:rsidRPr="00877AEA">
          <w:rPr>
            <w:rStyle w:val="Hyperlink"/>
            <w:noProof/>
            <w:webHidden/>
          </w:rPr>
          <w:fldChar w:fldCharType="end"/>
        </w:r>
      </w:hyperlink>
    </w:p>
    <w:p w14:paraId="03449BEA" w14:textId="5AD5C09F" w:rsidR="007E1ED6" w:rsidRPr="00877AEA" w:rsidRDefault="007E1ED6" w:rsidP="00877AEA">
      <w:pPr>
        <w:pStyle w:val="TableofFigures"/>
        <w:tabs>
          <w:tab w:val="right" w:leader="dot" w:pos="8659"/>
        </w:tabs>
        <w:spacing w:line="480" w:lineRule="auto"/>
        <w:rPr>
          <w:rStyle w:val="Hyperlink"/>
          <w:noProof/>
        </w:rPr>
      </w:pPr>
      <w:hyperlink w:anchor="_Toc172023861" w:history="1">
        <w:r w:rsidRPr="00877AEA">
          <w:rPr>
            <w:rStyle w:val="Hyperlink"/>
            <w:rFonts w:asciiTheme="majorBidi" w:hAnsiTheme="majorBidi" w:cstheme="majorBidi"/>
            <w:noProof/>
          </w:rPr>
          <w:t>Figure 11: Research Methodology</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_Toc172023861 \h </w:instrText>
        </w:r>
        <w:r w:rsidRPr="00877AEA">
          <w:rPr>
            <w:rStyle w:val="Hyperlink"/>
            <w:noProof/>
            <w:webHidden/>
          </w:rPr>
        </w:r>
        <w:r w:rsidRPr="00877AEA">
          <w:rPr>
            <w:rStyle w:val="Hyperlink"/>
            <w:noProof/>
            <w:webHidden/>
          </w:rPr>
          <w:fldChar w:fldCharType="separate"/>
        </w:r>
        <w:r w:rsidR="004A66CB">
          <w:rPr>
            <w:rStyle w:val="Hyperlink"/>
            <w:noProof/>
            <w:webHidden/>
          </w:rPr>
          <w:t>44</w:t>
        </w:r>
        <w:r w:rsidRPr="00877AEA">
          <w:rPr>
            <w:rStyle w:val="Hyperlink"/>
            <w:noProof/>
            <w:webHidden/>
          </w:rPr>
          <w:fldChar w:fldCharType="end"/>
        </w:r>
      </w:hyperlink>
    </w:p>
    <w:p w14:paraId="7A1E15CE" w14:textId="49BB5E7D" w:rsidR="007E1ED6" w:rsidRPr="00877AEA" w:rsidRDefault="007E1ED6" w:rsidP="00877AEA">
      <w:pPr>
        <w:pStyle w:val="TableofFigures"/>
        <w:tabs>
          <w:tab w:val="right" w:leader="dot" w:pos="8659"/>
        </w:tabs>
        <w:spacing w:line="480" w:lineRule="auto"/>
        <w:rPr>
          <w:rStyle w:val="Hyperlink"/>
          <w:noProof/>
        </w:rPr>
      </w:pPr>
      <w:hyperlink w:anchor="_Toc172023862" w:history="1">
        <w:r w:rsidRPr="00877AEA">
          <w:rPr>
            <w:rStyle w:val="Hyperlink"/>
            <w:rFonts w:asciiTheme="majorBidi" w:hAnsiTheme="majorBidi" w:cstheme="majorBidi"/>
            <w:noProof/>
          </w:rPr>
          <w:t>Figure 12: Best-fitting Distributions Plot of Alphabet, Meta, and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_Toc172023862 \h </w:instrText>
        </w:r>
        <w:r w:rsidRPr="00877AEA">
          <w:rPr>
            <w:rStyle w:val="Hyperlink"/>
            <w:noProof/>
            <w:webHidden/>
          </w:rPr>
        </w:r>
        <w:r w:rsidRPr="00877AEA">
          <w:rPr>
            <w:rStyle w:val="Hyperlink"/>
            <w:noProof/>
            <w:webHidden/>
          </w:rPr>
          <w:fldChar w:fldCharType="separate"/>
        </w:r>
        <w:r w:rsidR="004A66CB">
          <w:rPr>
            <w:rStyle w:val="Hyperlink"/>
            <w:noProof/>
            <w:webHidden/>
          </w:rPr>
          <w:t>50</w:t>
        </w:r>
        <w:r w:rsidRPr="00877AEA">
          <w:rPr>
            <w:rStyle w:val="Hyperlink"/>
            <w:noProof/>
            <w:webHidden/>
          </w:rPr>
          <w:fldChar w:fldCharType="end"/>
        </w:r>
      </w:hyperlink>
    </w:p>
    <w:p w14:paraId="6F3780B5" w14:textId="7F80FFCF" w:rsidR="007E1ED6" w:rsidRPr="00877AEA" w:rsidRDefault="007E1ED6" w:rsidP="00877AEA">
      <w:pPr>
        <w:pStyle w:val="TableofFigures"/>
        <w:tabs>
          <w:tab w:val="right" w:leader="dot" w:pos="8659"/>
        </w:tabs>
        <w:spacing w:line="480" w:lineRule="auto"/>
        <w:rPr>
          <w:rStyle w:val="Hyperlink"/>
          <w:noProof/>
        </w:rPr>
      </w:pPr>
      <w:hyperlink w:anchor="_Toc172023863" w:history="1">
        <w:r w:rsidRPr="00877AEA">
          <w:rPr>
            <w:rStyle w:val="Hyperlink"/>
            <w:rFonts w:asciiTheme="majorBidi" w:hAnsiTheme="majorBidi" w:cstheme="majorBidi"/>
            <w:noProof/>
          </w:rPr>
          <w:t>Figure 13: Original ACF and PACF plots of Alphabet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_Toc172023863 \h </w:instrText>
        </w:r>
        <w:r w:rsidRPr="00877AEA">
          <w:rPr>
            <w:rStyle w:val="Hyperlink"/>
            <w:noProof/>
            <w:webHidden/>
          </w:rPr>
        </w:r>
        <w:r w:rsidRPr="00877AEA">
          <w:rPr>
            <w:rStyle w:val="Hyperlink"/>
            <w:noProof/>
            <w:webHidden/>
          </w:rPr>
          <w:fldChar w:fldCharType="separate"/>
        </w:r>
        <w:r w:rsidR="004A66CB">
          <w:rPr>
            <w:rStyle w:val="Hyperlink"/>
            <w:noProof/>
            <w:webHidden/>
          </w:rPr>
          <w:t>53</w:t>
        </w:r>
        <w:r w:rsidRPr="00877AEA">
          <w:rPr>
            <w:rStyle w:val="Hyperlink"/>
            <w:noProof/>
            <w:webHidden/>
          </w:rPr>
          <w:fldChar w:fldCharType="end"/>
        </w:r>
      </w:hyperlink>
    </w:p>
    <w:p w14:paraId="3F518249" w14:textId="19BFC77C" w:rsidR="007E1ED6" w:rsidRPr="00877AEA" w:rsidRDefault="007E1ED6" w:rsidP="00877AEA">
      <w:pPr>
        <w:pStyle w:val="TableofFigures"/>
        <w:tabs>
          <w:tab w:val="right" w:leader="dot" w:pos="8659"/>
        </w:tabs>
        <w:spacing w:line="480" w:lineRule="auto"/>
        <w:rPr>
          <w:rStyle w:val="Hyperlink"/>
          <w:noProof/>
        </w:rPr>
      </w:pPr>
      <w:hyperlink w:anchor="_Toc172023864" w:history="1">
        <w:r w:rsidRPr="00877AEA">
          <w:rPr>
            <w:rStyle w:val="Hyperlink"/>
            <w:rFonts w:asciiTheme="majorBidi" w:hAnsiTheme="majorBidi" w:cstheme="majorBidi"/>
            <w:noProof/>
          </w:rPr>
          <w:t>Figure 14: ACF and PACF plots of Alphabet after first-order differencing</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_Toc172023864 \h </w:instrText>
        </w:r>
        <w:r w:rsidRPr="00877AEA">
          <w:rPr>
            <w:rStyle w:val="Hyperlink"/>
            <w:noProof/>
            <w:webHidden/>
          </w:rPr>
        </w:r>
        <w:r w:rsidRPr="00877AEA">
          <w:rPr>
            <w:rStyle w:val="Hyperlink"/>
            <w:noProof/>
            <w:webHidden/>
          </w:rPr>
          <w:fldChar w:fldCharType="separate"/>
        </w:r>
        <w:r w:rsidR="004A66CB">
          <w:rPr>
            <w:rStyle w:val="Hyperlink"/>
            <w:noProof/>
            <w:webHidden/>
          </w:rPr>
          <w:t>54</w:t>
        </w:r>
        <w:r w:rsidRPr="00877AEA">
          <w:rPr>
            <w:rStyle w:val="Hyperlink"/>
            <w:noProof/>
            <w:webHidden/>
          </w:rPr>
          <w:fldChar w:fldCharType="end"/>
        </w:r>
      </w:hyperlink>
    </w:p>
    <w:p w14:paraId="34FFFEF7" w14:textId="62025DF6" w:rsidR="007E1ED6" w:rsidRPr="00877AEA" w:rsidRDefault="007E1ED6" w:rsidP="00877AEA">
      <w:pPr>
        <w:pStyle w:val="TableofFigures"/>
        <w:tabs>
          <w:tab w:val="right" w:leader="dot" w:pos="8659"/>
        </w:tabs>
        <w:spacing w:line="480" w:lineRule="auto"/>
        <w:rPr>
          <w:rStyle w:val="Hyperlink"/>
          <w:noProof/>
        </w:rPr>
      </w:pPr>
      <w:hyperlink w:anchor="_Toc172023865" w:history="1">
        <w:r w:rsidRPr="00877AEA">
          <w:rPr>
            <w:rStyle w:val="Hyperlink"/>
            <w:rFonts w:asciiTheme="majorBidi" w:hAnsiTheme="majorBidi" w:cstheme="majorBidi"/>
            <w:noProof/>
          </w:rPr>
          <w:t>Figure 15: Alphabet original trends overlaid by 50-day simple moving average</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_Toc172023865 \h </w:instrText>
        </w:r>
        <w:r w:rsidRPr="00877AEA">
          <w:rPr>
            <w:rStyle w:val="Hyperlink"/>
            <w:noProof/>
            <w:webHidden/>
          </w:rPr>
        </w:r>
        <w:r w:rsidRPr="00877AEA">
          <w:rPr>
            <w:rStyle w:val="Hyperlink"/>
            <w:noProof/>
            <w:webHidden/>
          </w:rPr>
          <w:fldChar w:fldCharType="separate"/>
        </w:r>
        <w:r w:rsidR="004A66CB">
          <w:rPr>
            <w:rStyle w:val="Hyperlink"/>
            <w:noProof/>
            <w:webHidden/>
          </w:rPr>
          <w:t>55</w:t>
        </w:r>
        <w:r w:rsidRPr="00877AEA">
          <w:rPr>
            <w:rStyle w:val="Hyperlink"/>
            <w:noProof/>
            <w:webHidden/>
          </w:rPr>
          <w:fldChar w:fldCharType="end"/>
        </w:r>
      </w:hyperlink>
    </w:p>
    <w:p w14:paraId="5BE51867" w14:textId="7402F537" w:rsidR="007E1ED6" w:rsidRPr="00877AEA" w:rsidRDefault="007E1ED6" w:rsidP="00877AEA">
      <w:pPr>
        <w:pStyle w:val="TableofFigures"/>
        <w:tabs>
          <w:tab w:val="right" w:leader="dot" w:pos="8659"/>
        </w:tabs>
        <w:spacing w:line="480" w:lineRule="auto"/>
        <w:rPr>
          <w:rStyle w:val="Hyperlink"/>
          <w:noProof/>
        </w:rPr>
      </w:pPr>
      <w:hyperlink w:anchor="_Toc172023866" w:history="1">
        <w:r w:rsidRPr="00877AEA">
          <w:rPr>
            <w:rStyle w:val="Hyperlink"/>
            <w:rFonts w:asciiTheme="majorBidi" w:hAnsiTheme="majorBidi" w:cstheme="majorBidi"/>
            <w:noProof/>
          </w:rPr>
          <w:t>Figure 16: Original ACF and PACF plots of META</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_Toc172023866 \h </w:instrText>
        </w:r>
        <w:r w:rsidRPr="00877AEA">
          <w:rPr>
            <w:rStyle w:val="Hyperlink"/>
            <w:noProof/>
            <w:webHidden/>
          </w:rPr>
        </w:r>
        <w:r w:rsidRPr="00877AEA">
          <w:rPr>
            <w:rStyle w:val="Hyperlink"/>
            <w:noProof/>
            <w:webHidden/>
          </w:rPr>
          <w:fldChar w:fldCharType="separate"/>
        </w:r>
        <w:r w:rsidR="004A66CB">
          <w:rPr>
            <w:rStyle w:val="Hyperlink"/>
            <w:noProof/>
            <w:webHidden/>
          </w:rPr>
          <w:t>56</w:t>
        </w:r>
        <w:r w:rsidRPr="00877AEA">
          <w:rPr>
            <w:rStyle w:val="Hyperlink"/>
            <w:noProof/>
            <w:webHidden/>
          </w:rPr>
          <w:fldChar w:fldCharType="end"/>
        </w:r>
      </w:hyperlink>
    </w:p>
    <w:p w14:paraId="7EE61CFA" w14:textId="26E85A35" w:rsidR="007E1ED6" w:rsidRPr="00877AEA" w:rsidRDefault="007E1ED6" w:rsidP="00877AEA">
      <w:pPr>
        <w:pStyle w:val="TableofFigures"/>
        <w:tabs>
          <w:tab w:val="right" w:leader="dot" w:pos="8659"/>
        </w:tabs>
        <w:spacing w:line="480" w:lineRule="auto"/>
        <w:rPr>
          <w:rStyle w:val="Hyperlink"/>
          <w:noProof/>
        </w:rPr>
      </w:pPr>
      <w:hyperlink w:anchor="_Toc172023867" w:history="1">
        <w:r w:rsidRPr="00877AEA">
          <w:rPr>
            <w:rStyle w:val="Hyperlink"/>
            <w:rFonts w:asciiTheme="majorBidi" w:hAnsiTheme="majorBidi" w:cstheme="majorBidi"/>
            <w:noProof/>
          </w:rPr>
          <w:t>Figure 17: ACF and PACF plots of META after first-order differencing</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_Toc172023867 \h </w:instrText>
        </w:r>
        <w:r w:rsidRPr="00877AEA">
          <w:rPr>
            <w:rStyle w:val="Hyperlink"/>
            <w:noProof/>
            <w:webHidden/>
          </w:rPr>
        </w:r>
        <w:r w:rsidRPr="00877AEA">
          <w:rPr>
            <w:rStyle w:val="Hyperlink"/>
            <w:noProof/>
            <w:webHidden/>
          </w:rPr>
          <w:fldChar w:fldCharType="separate"/>
        </w:r>
        <w:r w:rsidR="004A66CB">
          <w:rPr>
            <w:rStyle w:val="Hyperlink"/>
            <w:noProof/>
            <w:webHidden/>
          </w:rPr>
          <w:t>57</w:t>
        </w:r>
        <w:r w:rsidRPr="00877AEA">
          <w:rPr>
            <w:rStyle w:val="Hyperlink"/>
            <w:noProof/>
            <w:webHidden/>
          </w:rPr>
          <w:fldChar w:fldCharType="end"/>
        </w:r>
      </w:hyperlink>
    </w:p>
    <w:p w14:paraId="5CF2A2CC" w14:textId="3F5CB00B" w:rsidR="007E1ED6" w:rsidRPr="00877AEA" w:rsidRDefault="007E1ED6" w:rsidP="00877AEA">
      <w:pPr>
        <w:pStyle w:val="TableofFigures"/>
        <w:tabs>
          <w:tab w:val="right" w:leader="dot" w:pos="8659"/>
        </w:tabs>
        <w:spacing w:line="480" w:lineRule="auto"/>
        <w:rPr>
          <w:rStyle w:val="Hyperlink"/>
          <w:noProof/>
        </w:rPr>
      </w:pPr>
      <w:hyperlink w:anchor="_Toc172023868" w:history="1">
        <w:r w:rsidRPr="00877AEA">
          <w:rPr>
            <w:rStyle w:val="Hyperlink"/>
            <w:rFonts w:asciiTheme="majorBidi" w:hAnsiTheme="majorBidi" w:cstheme="majorBidi"/>
            <w:noProof/>
          </w:rPr>
          <w:t>Figure 18: Alphabet original trends overlaid by 210-day simple moving average</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_Toc172023868 \h </w:instrText>
        </w:r>
        <w:r w:rsidRPr="00877AEA">
          <w:rPr>
            <w:rStyle w:val="Hyperlink"/>
            <w:noProof/>
            <w:webHidden/>
          </w:rPr>
        </w:r>
        <w:r w:rsidRPr="00877AEA">
          <w:rPr>
            <w:rStyle w:val="Hyperlink"/>
            <w:noProof/>
            <w:webHidden/>
          </w:rPr>
          <w:fldChar w:fldCharType="separate"/>
        </w:r>
        <w:r w:rsidR="004A66CB">
          <w:rPr>
            <w:rStyle w:val="Hyperlink"/>
            <w:noProof/>
            <w:webHidden/>
          </w:rPr>
          <w:t>58</w:t>
        </w:r>
        <w:r w:rsidRPr="00877AEA">
          <w:rPr>
            <w:rStyle w:val="Hyperlink"/>
            <w:noProof/>
            <w:webHidden/>
          </w:rPr>
          <w:fldChar w:fldCharType="end"/>
        </w:r>
      </w:hyperlink>
    </w:p>
    <w:p w14:paraId="635C4F3D" w14:textId="16207DF9" w:rsidR="007E1ED6" w:rsidRPr="00877AEA" w:rsidRDefault="007E1ED6" w:rsidP="00877AEA">
      <w:pPr>
        <w:pStyle w:val="TableofFigures"/>
        <w:tabs>
          <w:tab w:val="right" w:leader="dot" w:pos="8659"/>
        </w:tabs>
        <w:spacing w:line="480" w:lineRule="auto"/>
        <w:rPr>
          <w:rStyle w:val="Hyperlink"/>
          <w:noProof/>
        </w:rPr>
      </w:pPr>
      <w:hyperlink w:anchor="_Toc172023869" w:history="1">
        <w:r w:rsidRPr="00877AEA">
          <w:rPr>
            <w:rStyle w:val="Hyperlink"/>
            <w:rFonts w:asciiTheme="majorBidi" w:hAnsiTheme="majorBidi" w:cstheme="majorBidi"/>
            <w:noProof/>
          </w:rPr>
          <w:t>Figure 19: Original ACF and PACF plots of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_Toc172023869 \h </w:instrText>
        </w:r>
        <w:r w:rsidRPr="00877AEA">
          <w:rPr>
            <w:rStyle w:val="Hyperlink"/>
            <w:noProof/>
            <w:webHidden/>
          </w:rPr>
        </w:r>
        <w:r w:rsidRPr="00877AEA">
          <w:rPr>
            <w:rStyle w:val="Hyperlink"/>
            <w:noProof/>
            <w:webHidden/>
          </w:rPr>
          <w:fldChar w:fldCharType="separate"/>
        </w:r>
        <w:r w:rsidR="004A66CB">
          <w:rPr>
            <w:rStyle w:val="Hyperlink"/>
            <w:noProof/>
            <w:webHidden/>
          </w:rPr>
          <w:t>59</w:t>
        </w:r>
        <w:r w:rsidRPr="00877AEA">
          <w:rPr>
            <w:rStyle w:val="Hyperlink"/>
            <w:noProof/>
            <w:webHidden/>
          </w:rPr>
          <w:fldChar w:fldCharType="end"/>
        </w:r>
      </w:hyperlink>
    </w:p>
    <w:p w14:paraId="6758BCE9" w14:textId="0B89D11B" w:rsidR="007E1ED6" w:rsidRPr="00877AEA" w:rsidRDefault="007E1ED6" w:rsidP="00877AEA">
      <w:pPr>
        <w:pStyle w:val="TableofFigures"/>
        <w:tabs>
          <w:tab w:val="right" w:leader="dot" w:pos="8659"/>
        </w:tabs>
        <w:spacing w:line="480" w:lineRule="auto"/>
        <w:rPr>
          <w:rStyle w:val="Hyperlink"/>
          <w:noProof/>
        </w:rPr>
      </w:pPr>
      <w:hyperlink w:anchor="_Toc172023870" w:history="1">
        <w:r w:rsidRPr="00877AEA">
          <w:rPr>
            <w:rStyle w:val="Hyperlink"/>
            <w:rFonts w:asciiTheme="majorBidi" w:hAnsiTheme="majorBidi" w:cstheme="majorBidi"/>
            <w:noProof/>
          </w:rPr>
          <w:t>Figure 20: ACF and PACF plots of Microsoft after first-order differencing</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_Toc172023870 \h </w:instrText>
        </w:r>
        <w:r w:rsidRPr="00877AEA">
          <w:rPr>
            <w:rStyle w:val="Hyperlink"/>
            <w:noProof/>
            <w:webHidden/>
          </w:rPr>
        </w:r>
        <w:r w:rsidRPr="00877AEA">
          <w:rPr>
            <w:rStyle w:val="Hyperlink"/>
            <w:noProof/>
            <w:webHidden/>
          </w:rPr>
          <w:fldChar w:fldCharType="separate"/>
        </w:r>
        <w:r w:rsidR="004A66CB">
          <w:rPr>
            <w:rStyle w:val="Hyperlink"/>
            <w:noProof/>
            <w:webHidden/>
          </w:rPr>
          <w:t>60</w:t>
        </w:r>
        <w:r w:rsidRPr="00877AEA">
          <w:rPr>
            <w:rStyle w:val="Hyperlink"/>
            <w:noProof/>
            <w:webHidden/>
          </w:rPr>
          <w:fldChar w:fldCharType="end"/>
        </w:r>
      </w:hyperlink>
    </w:p>
    <w:p w14:paraId="52542A1C" w14:textId="2BACEB50" w:rsidR="007E1ED6" w:rsidRPr="00877AEA" w:rsidRDefault="007E1ED6" w:rsidP="00877AEA">
      <w:pPr>
        <w:pStyle w:val="TableofFigures"/>
        <w:tabs>
          <w:tab w:val="right" w:leader="dot" w:pos="8659"/>
        </w:tabs>
        <w:spacing w:line="480" w:lineRule="auto"/>
        <w:rPr>
          <w:rStyle w:val="Hyperlink"/>
          <w:noProof/>
        </w:rPr>
      </w:pPr>
      <w:hyperlink w:anchor="_Toc172023871" w:history="1">
        <w:r w:rsidRPr="00877AEA">
          <w:rPr>
            <w:rStyle w:val="Hyperlink"/>
            <w:rFonts w:asciiTheme="majorBidi" w:hAnsiTheme="majorBidi" w:cstheme="majorBidi"/>
            <w:noProof/>
          </w:rPr>
          <w:t>Figure 21: Microsoft original trends overlaid by 90-day simple moving average</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_Toc172023871 \h </w:instrText>
        </w:r>
        <w:r w:rsidRPr="00877AEA">
          <w:rPr>
            <w:rStyle w:val="Hyperlink"/>
            <w:noProof/>
            <w:webHidden/>
          </w:rPr>
        </w:r>
        <w:r w:rsidRPr="00877AEA">
          <w:rPr>
            <w:rStyle w:val="Hyperlink"/>
            <w:noProof/>
            <w:webHidden/>
          </w:rPr>
          <w:fldChar w:fldCharType="separate"/>
        </w:r>
        <w:r w:rsidR="004A66CB">
          <w:rPr>
            <w:rStyle w:val="Hyperlink"/>
            <w:noProof/>
            <w:webHidden/>
          </w:rPr>
          <w:t>61</w:t>
        </w:r>
        <w:r w:rsidRPr="00877AEA">
          <w:rPr>
            <w:rStyle w:val="Hyperlink"/>
            <w:noProof/>
            <w:webHidden/>
          </w:rPr>
          <w:fldChar w:fldCharType="end"/>
        </w:r>
      </w:hyperlink>
    </w:p>
    <w:p w14:paraId="01E04A7E" w14:textId="683D5EA1" w:rsidR="007E1ED6" w:rsidRPr="00877AEA" w:rsidRDefault="007E1ED6" w:rsidP="00877AEA">
      <w:pPr>
        <w:pStyle w:val="TableofFigures"/>
        <w:tabs>
          <w:tab w:val="right" w:leader="dot" w:pos="8659"/>
        </w:tabs>
        <w:spacing w:line="480" w:lineRule="auto"/>
        <w:rPr>
          <w:rStyle w:val="Hyperlink"/>
          <w:noProof/>
        </w:rPr>
      </w:pPr>
      <w:hyperlink w:anchor="_Toc172023872" w:history="1">
        <w:r w:rsidRPr="00877AEA">
          <w:rPr>
            <w:rStyle w:val="Hyperlink"/>
            <w:rFonts w:asciiTheme="majorBidi" w:hAnsiTheme="majorBidi" w:cstheme="majorBidi"/>
            <w:noProof/>
          </w:rPr>
          <w:t>Figure 22: Alphabet Baseline and Forecasting Models’ Charts</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_Toc172023872 \h </w:instrText>
        </w:r>
        <w:r w:rsidRPr="00877AEA">
          <w:rPr>
            <w:rStyle w:val="Hyperlink"/>
            <w:noProof/>
            <w:webHidden/>
          </w:rPr>
        </w:r>
        <w:r w:rsidRPr="00877AEA">
          <w:rPr>
            <w:rStyle w:val="Hyperlink"/>
            <w:noProof/>
            <w:webHidden/>
          </w:rPr>
          <w:fldChar w:fldCharType="separate"/>
        </w:r>
        <w:r w:rsidR="004A66CB">
          <w:rPr>
            <w:rStyle w:val="Hyperlink"/>
            <w:noProof/>
            <w:webHidden/>
          </w:rPr>
          <w:t>65</w:t>
        </w:r>
        <w:r w:rsidRPr="00877AEA">
          <w:rPr>
            <w:rStyle w:val="Hyperlink"/>
            <w:noProof/>
            <w:webHidden/>
          </w:rPr>
          <w:fldChar w:fldCharType="end"/>
        </w:r>
      </w:hyperlink>
    </w:p>
    <w:p w14:paraId="149680D8" w14:textId="3E8C38ED" w:rsidR="007E1ED6" w:rsidRPr="00877AEA" w:rsidRDefault="007E1ED6" w:rsidP="00877AEA">
      <w:pPr>
        <w:pStyle w:val="TableofFigures"/>
        <w:tabs>
          <w:tab w:val="right" w:leader="dot" w:pos="8659"/>
        </w:tabs>
        <w:spacing w:line="480" w:lineRule="auto"/>
        <w:rPr>
          <w:rStyle w:val="Hyperlink"/>
          <w:noProof/>
        </w:rPr>
      </w:pPr>
      <w:hyperlink w:anchor="_Toc172023873" w:history="1">
        <w:r w:rsidRPr="00877AEA">
          <w:rPr>
            <w:rStyle w:val="Hyperlink"/>
            <w:rFonts w:asciiTheme="majorBidi" w:hAnsiTheme="majorBidi" w:cstheme="majorBidi"/>
            <w:noProof/>
          </w:rPr>
          <w:t>Figure 23: META Baseline and Forecasting Models’ Charts</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_Toc172023873 \h </w:instrText>
        </w:r>
        <w:r w:rsidRPr="00877AEA">
          <w:rPr>
            <w:rStyle w:val="Hyperlink"/>
            <w:noProof/>
            <w:webHidden/>
          </w:rPr>
        </w:r>
        <w:r w:rsidRPr="00877AEA">
          <w:rPr>
            <w:rStyle w:val="Hyperlink"/>
            <w:noProof/>
            <w:webHidden/>
          </w:rPr>
          <w:fldChar w:fldCharType="separate"/>
        </w:r>
        <w:r w:rsidR="004A66CB">
          <w:rPr>
            <w:rStyle w:val="Hyperlink"/>
            <w:noProof/>
            <w:webHidden/>
          </w:rPr>
          <w:t>68</w:t>
        </w:r>
        <w:r w:rsidRPr="00877AEA">
          <w:rPr>
            <w:rStyle w:val="Hyperlink"/>
            <w:noProof/>
            <w:webHidden/>
          </w:rPr>
          <w:fldChar w:fldCharType="end"/>
        </w:r>
      </w:hyperlink>
    </w:p>
    <w:p w14:paraId="6CD9935E" w14:textId="14CC752C" w:rsidR="007E1ED6" w:rsidRPr="00877AEA" w:rsidRDefault="007E1ED6" w:rsidP="00877AEA">
      <w:pPr>
        <w:pStyle w:val="TableofFigures"/>
        <w:tabs>
          <w:tab w:val="right" w:leader="dot" w:pos="8659"/>
        </w:tabs>
        <w:spacing w:line="480" w:lineRule="auto"/>
        <w:rPr>
          <w:rStyle w:val="Hyperlink"/>
          <w:noProof/>
        </w:rPr>
      </w:pPr>
      <w:hyperlink w:anchor="_Toc172023874" w:history="1">
        <w:r w:rsidRPr="00877AEA">
          <w:rPr>
            <w:rStyle w:val="Hyperlink"/>
            <w:rFonts w:asciiTheme="majorBidi" w:hAnsiTheme="majorBidi" w:cstheme="majorBidi"/>
            <w:noProof/>
          </w:rPr>
          <w:t>Figure 24: Microsoft Baseline and Forecasting Models’ Charts</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_Toc172023874 \h </w:instrText>
        </w:r>
        <w:r w:rsidRPr="00877AEA">
          <w:rPr>
            <w:rStyle w:val="Hyperlink"/>
            <w:noProof/>
            <w:webHidden/>
          </w:rPr>
        </w:r>
        <w:r w:rsidRPr="00877AEA">
          <w:rPr>
            <w:rStyle w:val="Hyperlink"/>
            <w:noProof/>
            <w:webHidden/>
          </w:rPr>
          <w:fldChar w:fldCharType="separate"/>
        </w:r>
        <w:r w:rsidR="004A66CB">
          <w:rPr>
            <w:rStyle w:val="Hyperlink"/>
            <w:noProof/>
            <w:webHidden/>
          </w:rPr>
          <w:t>70</w:t>
        </w:r>
        <w:r w:rsidRPr="00877AEA">
          <w:rPr>
            <w:rStyle w:val="Hyperlink"/>
            <w:noProof/>
            <w:webHidden/>
          </w:rPr>
          <w:fldChar w:fldCharType="end"/>
        </w:r>
      </w:hyperlink>
    </w:p>
    <w:p w14:paraId="71F77721" w14:textId="5F0669BB" w:rsidR="007E1ED6" w:rsidRPr="00877AEA" w:rsidRDefault="007E1ED6" w:rsidP="00877AEA">
      <w:pPr>
        <w:pStyle w:val="TableofFigures"/>
        <w:tabs>
          <w:tab w:val="right" w:leader="dot" w:pos="8659"/>
        </w:tabs>
        <w:spacing w:line="480" w:lineRule="auto"/>
        <w:rPr>
          <w:rStyle w:val="Hyperlink"/>
          <w:rFonts w:asciiTheme="majorBidi" w:hAnsiTheme="majorBidi" w:cstheme="majorBidi"/>
          <w:noProof/>
        </w:rPr>
      </w:pPr>
      <w:hyperlink w:anchor="_Toc172023875" w:history="1">
        <w:r w:rsidRPr="00877AEA">
          <w:rPr>
            <w:rStyle w:val="Hyperlink"/>
            <w:rFonts w:asciiTheme="majorBidi" w:hAnsiTheme="majorBidi" w:cstheme="majorBidi"/>
            <w:noProof/>
          </w:rPr>
          <w:t>Figure 25: Mid-term Prediction Charts of Alphabet, META, and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_Toc172023875 \h </w:instrText>
        </w:r>
        <w:r w:rsidRPr="00877AEA">
          <w:rPr>
            <w:rStyle w:val="Hyperlink"/>
            <w:noProof/>
            <w:webHidden/>
          </w:rPr>
        </w:r>
        <w:r w:rsidRPr="00877AEA">
          <w:rPr>
            <w:rStyle w:val="Hyperlink"/>
            <w:noProof/>
            <w:webHidden/>
          </w:rPr>
          <w:fldChar w:fldCharType="separate"/>
        </w:r>
        <w:r w:rsidR="004A66CB">
          <w:rPr>
            <w:rStyle w:val="Hyperlink"/>
            <w:noProof/>
            <w:webHidden/>
          </w:rPr>
          <w:t>73</w:t>
        </w:r>
        <w:r w:rsidRPr="00877AEA">
          <w:rPr>
            <w:rStyle w:val="Hyperlink"/>
            <w:noProof/>
            <w:webHidden/>
          </w:rPr>
          <w:fldChar w:fldCharType="end"/>
        </w:r>
      </w:hyperlink>
    </w:p>
    <w:p w14:paraId="4FDD8952" w14:textId="3DA2221A" w:rsidR="0097354A" w:rsidRPr="00163766" w:rsidRDefault="008702F1" w:rsidP="00691182">
      <w:pPr>
        <w:pStyle w:val="ListParagraph"/>
        <w:shd w:val="clear" w:color="auto" w:fill="FFFFFF"/>
        <w:spacing w:before="100" w:beforeAutospacing="1" w:after="100" w:afterAutospacing="1" w:line="480" w:lineRule="auto"/>
        <w:ind w:left="0"/>
        <w:jc w:val="both"/>
        <w:outlineLvl w:val="1"/>
        <w:rPr>
          <w:rFonts w:asciiTheme="majorBidi" w:eastAsia="Times New Roman" w:hAnsiTheme="majorBidi" w:cstheme="majorBidi"/>
          <w:b/>
          <w:bCs/>
          <w:color w:val="1F1F1F"/>
          <w:sz w:val="36"/>
          <w:szCs w:val="36"/>
        </w:rPr>
      </w:pPr>
      <w:r w:rsidRPr="00163766">
        <w:rPr>
          <w:rFonts w:asciiTheme="majorBidi" w:eastAsia="Times New Roman" w:hAnsiTheme="majorBidi" w:cstheme="majorBidi"/>
          <w:color w:val="1F1F1F"/>
          <w:sz w:val="24"/>
          <w:szCs w:val="24"/>
        </w:rPr>
        <w:fldChar w:fldCharType="end"/>
      </w:r>
      <w:bookmarkStart w:id="6" w:name="_Toc172064553"/>
      <w:r w:rsidR="0097354A" w:rsidRPr="00163766">
        <w:rPr>
          <w:rFonts w:asciiTheme="majorBidi" w:eastAsia="Times New Roman" w:hAnsiTheme="majorBidi" w:cstheme="majorBidi"/>
          <w:b/>
          <w:bCs/>
          <w:color w:val="1F1F1F"/>
          <w:sz w:val="36"/>
          <w:szCs w:val="36"/>
        </w:rPr>
        <w:t xml:space="preserve">List of </w:t>
      </w:r>
      <w:r w:rsidR="00E56B73" w:rsidRPr="00163766">
        <w:rPr>
          <w:rFonts w:asciiTheme="majorBidi" w:eastAsia="Times New Roman" w:hAnsiTheme="majorBidi" w:cstheme="majorBidi"/>
          <w:b/>
          <w:bCs/>
          <w:color w:val="1F1F1F"/>
          <w:sz w:val="36"/>
          <w:szCs w:val="36"/>
        </w:rPr>
        <w:t>Tables</w:t>
      </w:r>
      <w:bookmarkEnd w:id="6"/>
    </w:p>
    <w:p w14:paraId="6451AA6A" w14:textId="71737E43" w:rsidR="00F84C5D" w:rsidRPr="00F84C5D" w:rsidRDefault="00E56B73"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r w:rsidRPr="00163766">
        <w:rPr>
          <w:rFonts w:asciiTheme="majorBidi" w:eastAsia="Times New Roman" w:hAnsiTheme="majorBidi" w:cstheme="majorBidi"/>
          <w:color w:val="1F1F1F"/>
          <w:sz w:val="24"/>
          <w:szCs w:val="24"/>
        </w:rPr>
        <w:fldChar w:fldCharType="begin"/>
      </w:r>
      <w:r w:rsidRPr="00163766">
        <w:rPr>
          <w:rFonts w:asciiTheme="majorBidi" w:eastAsia="Times New Roman" w:hAnsiTheme="majorBidi" w:cstheme="majorBidi"/>
          <w:color w:val="1F1F1F"/>
          <w:sz w:val="24"/>
          <w:szCs w:val="24"/>
        </w:rPr>
        <w:instrText xml:space="preserve"> TOC \h \z \c "Table" </w:instrText>
      </w:r>
      <w:r w:rsidRPr="00163766">
        <w:rPr>
          <w:rFonts w:asciiTheme="majorBidi" w:eastAsia="Times New Roman" w:hAnsiTheme="majorBidi" w:cstheme="majorBidi"/>
          <w:color w:val="1F1F1F"/>
          <w:sz w:val="24"/>
          <w:szCs w:val="24"/>
        </w:rPr>
        <w:fldChar w:fldCharType="separate"/>
      </w:r>
      <w:hyperlink w:anchor="_Toc172068054" w:history="1">
        <w:r w:rsidR="00F84C5D" w:rsidRPr="00F84C5D">
          <w:rPr>
            <w:rStyle w:val="Hyperlink"/>
            <w:rFonts w:asciiTheme="majorBidi" w:hAnsiTheme="majorBidi" w:cstheme="majorBidi"/>
            <w:noProof/>
          </w:rPr>
          <w:t>Table 1: Advantageous and disadvantageous of secondary data</w:t>
        </w:r>
        <w:r w:rsidR="00F84C5D" w:rsidRPr="00F84C5D">
          <w:rPr>
            <w:rFonts w:asciiTheme="majorBidi" w:hAnsiTheme="majorBidi" w:cstheme="majorBidi"/>
            <w:noProof/>
            <w:webHidden/>
          </w:rPr>
          <w:tab/>
        </w:r>
        <w:r w:rsidR="00F84C5D" w:rsidRPr="00F84C5D">
          <w:rPr>
            <w:rFonts w:asciiTheme="majorBidi" w:hAnsiTheme="majorBidi" w:cstheme="majorBidi"/>
            <w:noProof/>
            <w:webHidden/>
          </w:rPr>
          <w:fldChar w:fldCharType="begin"/>
        </w:r>
        <w:r w:rsidR="00F84C5D" w:rsidRPr="00F84C5D">
          <w:rPr>
            <w:rFonts w:asciiTheme="majorBidi" w:hAnsiTheme="majorBidi" w:cstheme="majorBidi"/>
            <w:noProof/>
            <w:webHidden/>
          </w:rPr>
          <w:instrText xml:space="preserve"> PAGEREF _Toc172068054 \h </w:instrText>
        </w:r>
        <w:r w:rsidR="00F84C5D" w:rsidRPr="00F84C5D">
          <w:rPr>
            <w:rFonts w:asciiTheme="majorBidi" w:hAnsiTheme="majorBidi" w:cstheme="majorBidi"/>
            <w:noProof/>
            <w:webHidden/>
          </w:rPr>
        </w:r>
        <w:r w:rsidR="00F84C5D" w:rsidRPr="00F84C5D">
          <w:rPr>
            <w:rFonts w:asciiTheme="majorBidi" w:hAnsiTheme="majorBidi" w:cstheme="majorBidi"/>
            <w:noProof/>
            <w:webHidden/>
          </w:rPr>
          <w:fldChar w:fldCharType="separate"/>
        </w:r>
        <w:r w:rsidR="004A66CB">
          <w:rPr>
            <w:rFonts w:asciiTheme="majorBidi" w:hAnsiTheme="majorBidi" w:cstheme="majorBidi"/>
            <w:noProof/>
            <w:webHidden/>
          </w:rPr>
          <w:t>41</w:t>
        </w:r>
        <w:r w:rsidR="00F84C5D" w:rsidRPr="00F84C5D">
          <w:rPr>
            <w:rFonts w:asciiTheme="majorBidi" w:hAnsiTheme="majorBidi" w:cstheme="majorBidi"/>
            <w:noProof/>
            <w:webHidden/>
          </w:rPr>
          <w:fldChar w:fldCharType="end"/>
        </w:r>
      </w:hyperlink>
    </w:p>
    <w:p w14:paraId="2C038804" w14:textId="34CA979C"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5" w:history="1">
        <w:r w:rsidRPr="00F84C5D">
          <w:rPr>
            <w:rStyle w:val="Hyperlink"/>
            <w:rFonts w:asciiTheme="majorBidi" w:hAnsiTheme="majorBidi" w:cstheme="majorBidi"/>
            <w:noProof/>
          </w:rPr>
          <w:t>Table 2: Descriptive Statistics for stock prices of Alphabet, Meta, and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_Toc172068055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49</w:t>
        </w:r>
        <w:r w:rsidRPr="00F84C5D">
          <w:rPr>
            <w:rFonts w:asciiTheme="majorBidi" w:hAnsiTheme="majorBidi" w:cstheme="majorBidi"/>
            <w:noProof/>
            <w:webHidden/>
          </w:rPr>
          <w:fldChar w:fldCharType="end"/>
        </w:r>
      </w:hyperlink>
    </w:p>
    <w:p w14:paraId="1E85BD53" w14:textId="04CA5BC4"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6" w:history="1">
        <w:r w:rsidRPr="00F84C5D">
          <w:rPr>
            <w:rStyle w:val="Hyperlink"/>
            <w:rFonts w:asciiTheme="majorBidi" w:hAnsiTheme="majorBidi" w:cstheme="majorBidi"/>
            <w:noProof/>
          </w:rPr>
          <w:t>Table 3</w:t>
        </w:r>
        <w:r w:rsidRPr="00F84C5D">
          <w:rPr>
            <w:rStyle w:val="Hyperlink"/>
            <w:rFonts w:asciiTheme="majorBidi" w:hAnsiTheme="majorBidi" w:cstheme="majorBidi"/>
            <w:noProof/>
            <w:lang w:val="en-US"/>
          </w:rPr>
          <w:t>: Best-fitting distribution and outlier statistics for Alphabet, Meta, and Microsoft stocks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_Toc172068056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51</w:t>
        </w:r>
        <w:r w:rsidRPr="00F84C5D">
          <w:rPr>
            <w:rFonts w:asciiTheme="majorBidi" w:hAnsiTheme="majorBidi" w:cstheme="majorBidi"/>
            <w:noProof/>
            <w:webHidden/>
          </w:rPr>
          <w:fldChar w:fldCharType="end"/>
        </w:r>
      </w:hyperlink>
    </w:p>
    <w:p w14:paraId="0BBCD1A7" w14:textId="466DD366"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7" w:history="1">
        <w:r w:rsidRPr="00F84C5D">
          <w:rPr>
            <w:rStyle w:val="Hyperlink"/>
            <w:rFonts w:asciiTheme="majorBidi" w:hAnsiTheme="majorBidi" w:cstheme="majorBidi"/>
            <w:noProof/>
          </w:rPr>
          <w:t>Table 4</w:t>
        </w:r>
        <w:r w:rsidRPr="00F84C5D">
          <w:rPr>
            <w:rStyle w:val="Hyperlink"/>
            <w:rFonts w:asciiTheme="majorBidi" w:hAnsiTheme="majorBidi" w:cstheme="majorBidi"/>
            <w:noProof/>
            <w:lang w:val="en-US"/>
          </w:rPr>
          <w:t>: Python Libraries utilised for model implementation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_Toc172068057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63</w:t>
        </w:r>
        <w:r w:rsidRPr="00F84C5D">
          <w:rPr>
            <w:rFonts w:asciiTheme="majorBidi" w:hAnsiTheme="majorBidi" w:cstheme="majorBidi"/>
            <w:noProof/>
            <w:webHidden/>
          </w:rPr>
          <w:fldChar w:fldCharType="end"/>
        </w:r>
      </w:hyperlink>
    </w:p>
    <w:p w14:paraId="65C3A57E" w14:textId="6F35EAB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8" w:history="1">
        <w:r w:rsidRPr="00F84C5D">
          <w:rPr>
            <w:rStyle w:val="Hyperlink"/>
            <w:rFonts w:asciiTheme="majorBidi" w:hAnsiTheme="majorBidi" w:cstheme="majorBidi"/>
            <w:noProof/>
          </w:rPr>
          <w:t>Table 5</w:t>
        </w:r>
        <w:r w:rsidRPr="00F84C5D">
          <w:rPr>
            <w:rStyle w:val="Hyperlink"/>
            <w:rFonts w:asciiTheme="majorBidi" w:hAnsiTheme="majorBidi" w:cstheme="majorBidi"/>
            <w:noProof/>
            <w:lang w:val="en-US"/>
          </w:rPr>
          <w:t>: Tuned Parameters of Forecasting Models for Alphabet Stock Price Prediction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_Toc172068058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64</w:t>
        </w:r>
        <w:r w:rsidRPr="00F84C5D">
          <w:rPr>
            <w:rFonts w:asciiTheme="majorBidi" w:hAnsiTheme="majorBidi" w:cstheme="majorBidi"/>
            <w:noProof/>
            <w:webHidden/>
          </w:rPr>
          <w:fldChar w:fldCharType="end"/>
        </w:r>
      </w:hyperlink>
    </w:p>
    <w:p w14:paraId="1DB0CAF6" w14:textId="1EBB30B0"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9" w:history="1">
        <w:r w:rsidRPr="00F84C5D">
          <w:rPr>
            <w:rStyle w:val="Hyperlink"/>
            <w:rFonts w:asciiTheme="majorBidi" w:hAnsiTheme="majorBidi" w:cstheme="majorBidi"/>
            <w:noProof/>
          </w:rPr>
          <w:t>Table 6</w:t>
        </w:r>
        <w:r w:rsidRPr="00F84C5D">
          <w:rPr>
            <w:rStyle w:val="Hyperlink"/>
            <w:rFonts w:asciiTheme="majorBidi" w:hAnsiTheme="majorBidi" w:cstheme="majorBidi"/>
            <w:noProof/>
            <w:lang w:val="en-US"/>
          </w:rPr>
          <w:t>: Comparative Results of Forecasting Models and Performance Metrics for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_Toc172068059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66</w:t>
        </w:r>
        <w:r w:rsidRPr="00F84C5D">
          <w:rPr>
            <w:rFonts w:asciiTheme="majorBidi" w:hAnsiTheme="majorBidi" w:cstheme="majorBidi"/>
            <w:noProof/>
            <w:webHidden/>
          </w:rPr>
          <w:fldChar w:fldCharType="end"/>
        </w:r>
      </w:hyperlink>
    </w:p>
    <w:p w14:paraId="22670055" w14:textId="6D54CAF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0" w:history="1">
        <w:r w:rsidRPr="00F84C5D">
          <w:rPr>
            <w:rStyle w:val="Hyperlink"/>
            <w:rFonts w:asciiTheme="majorBidi" w:hAnsiTheme="majorBidi" w:cstheme="majorBidi"/>
            <w:noProof/>
          </w:rPr>
          <w:t>Table 7</w:t>
        </w:r>
        <w:r w:rsidRPr="00F84C5D">
          <w:rPr>
            <w:rStyle w:val="Hyperlink"/>
            <w:rFonts w:asciiTheme="majorBidi" w:hAnsiTheme="majorBidi" w:cstheme="majorBidi"/>
            <w:noProof/>
            <w:lang w:val="en-US"/>
          </w:rPr>
          <w:t>: Tuned Parameters of Forecasting Models for META Stock Price Prediction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_Toc172068060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67</w:t>
        </w:r>
        <w:r w:rsidRPr="00F84C5D">
          <w:rPr>
            <w:rFonts w:asciiTheme="majorBidi" w:hAnsiTheme="majorBidi" w:cstheme="majorBidi"/>
            <w:noProof/>
            <w:webHidden/>
          </w:rPr>
          <w:fldChar w:fldCharType="end"/>
        </w:r>
      </w:hyperlink>
    </w:p>
    <w:p w14:paraId="648482DC" w14:textId="03565FC4"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1" w:history="1">
        <w:r w:rsidRPr="00F84C5D">
          <w:rPr>
            <w:rStyle w:val="Hyperlink"/>
            <w:rFonts w:asciiTheme="majorBidi" w:hAnsiTheme="majorBidi" w:cstheme="majorBidi"/>
            <w:noProof/>
          </w:rPr>
          <w:t>Table 8</w:t>
        </w:r>
        <w:r w:rsidRPr="00F84C5D">
          <w:rPr>
            <w:rStyle w:val="Hyperlink"/>
            <w:rFonts w:asciiTheme="majorBidi" w:hAnsiTheme="majorBidi" w:cstheme="majorBidi"/>
            <w:noProof/>
            <w:lang w:val="en-US"/>
          </w:rPr>
          <w:t>: Comparative Results of Forecasting Models and Performance Metrics for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_Toc172068061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68</w:t>
        </w:r>
        <w:r w:rsidRPr="00F84C5D">
          <w:rPr>
            <w:rFonts w:asciiTheme="majorBidi" w:hAnsiTheme="majorBidi" w:cstheme="majorBidi"/>
            <w:noProof/>
            <w:webHidden/>
          </w:rPr>
          <w:fldChar w:fldCharType="end"/>
        </w:r>
      </w:hyperlink>
    </w:p>
    <w:p w14:paraId="4A9D24C9" w14:textId="79D8BF5B"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2" w:history="1">
        <w:r w:rsidRPr="00F84C5D">
          <w:rPr>
            <w:rStyle w:val="Hyperlink"/>
            <w:rFonts w:asciiTheme="majorBidi" w:hAnsiTheme="majorBidi" w:cstheme="majorBidi"/>
            <w:noProof/>
          </w:rPr>
          <w:t>Table 9</w:t>
        </w:r>
        <w:r w:rsidRPr="00F84C5D">
          <w:rPr>
            <w:rStyle w:val="Hyperlink"/>
            <w:rFonts w:asciiTheme="majorBidi" w:hAnsiTheme="majorBidi" w:cstheme="majorBidi"/>
            <w:noProof/>
            <w:lang w:val="en-US"/>
          </w:rPr>
          <w:t>: Tuned Parameters of Forecasting Models for Microsoft Stock Price Prediction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_Toc172068062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70</w:t>
        </w:r>
        <w:r w:rsidRPr="00F84C5D">
          <w:rPr>
            <w:rFonts w:asciiTheme="majorBidi" w:hAnsiTheme="majorBidi" w:cstheme="majorBidi"/>
            <w:noProof/>
            <w:webHidden/>
          </w:rPr>
          <w:fldChar w:fldCharType="end"/>
        </w:r>
      </w:hyperlink>
    </w:p>
    <w:p w14:paraId="09991E52" w14:textId="1A04600E"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3" w:history="1">
        <w:r w:rsidRPr="00F84C5D">
          <w:rPr>
            <w:rStyle w:val="Hyperlink"/>
            <w:rFonts w:asciiTheme="majorBidi" w:hAnsiTheme="majorBidi" w:cstheme="majorBidi"/>
            <w:noProof/>
          </w:rPr>
          <w:t>Table 10</w:t>
        </w:r>
        <w:r w:rsidRPr="00F84C5D">
          <w:rPr>
            <w:rStyle w:val="Hyperlink"/>
            <w:rFonts w:asciiTheme="majorBidi" w:hAnsiTheme="majorBidi" w:cstheme="majorBidi"/>
            <w:noProof/>
            <w:lang w:val="en-US"/>
          </w:rPr>
          <w:t>: Comparative Results of Forecasting Models and Performance Metrics for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_Toc172068063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71</w:t>
        </w:r>
        <w:r w:rsidRPr="00F84C5D">
          <w:rPr>
            <w:rFonts w:asciiTheme="majorBidi" w:hAnsiTheme="majorBidi" w:cstheme="majorBidi"/>
            <w:noProof/>
            <w:webHidden/>
          </w:rPr>
          <w:fldChar w:fldCharType="end"/>
        </w:r>
      </w:hyperlink>
    </w:p>
    <w:p w14:paraId="522CE776" w14:textId="6E38D28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4" w:history="1">
        <w:r w:rsidRPr="00F84C5D">
          <w:rPr>
            <w:rStyle w:val="Hyperlink"/>
            <w:rFonts w:asciiTheme="majorBidi" w:hAnsiTheme="majorBidi" w:cstheme="majorBidi"/>
            <w:noProof/>
          </w:rPr>
          <w:t>Table 11</w:t>
        </w:r>
        <w:r w:rsidRPr="00F84C5D">
          <w:rPr>
            <w:rStyle w:val="Hyperlink"/>
            <w:rFonts w:asciiTheme="majorBidi" w:hAnsiTheme="majorBidi" w:cstheme="majorBidi"/>
            <w:noProof/>
            <w:lang w:val="en-US"/>
          </w:rPr>
          <w:t>: Summary of real and predicted values for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_Toc172068064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73</w:t>
        </w:r>
        <w:r w:rsidRPr="00F84C5D">
          <w:rPr>
            <w:rFonts w:asciiTheme="majorBidi" w:hAnsiTheme="majorBidi" w:cstheme="majorBidi"/>
            <w:noProof/>
            <w:webHidden/>
          </w:rPr>
          <w:fldChar w:fldCharType="end"/>
        </w:r>
      </w:hyperlink>
    </w:p>
    <w:p w14:paraId="1FB87223" w14:textId="029114D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5" w:history="1">
        <w:r w:rsidRPr="00F84C5D">
          <w:rPr>
            <w:rStyle w:val="Hyperlink"/>
            <w:rFonts w:asciiTheme="majorBidi" w:hAnsiTheme="majorBidi" w:cstheme="majorBidi"/>
            <w:noProof/>
          </w:rPr>
          <w:t>Table 12</w:t>
        </w:r>
        <w:r w:rsidRPr="00F84C5D">
          <w:rPr>
            <w:rStyle w:val="Hyperlink"/>
            <w:rFonts w:asciiTheme="majorBidi" w:hAnsiTheme="majorBidi" w:cstheme="majorBidi"/>
            <w:noProof/>
            <w:lang w:val="en-US"/>
          </w:rPr>
          <w:t>: Summary of real and predicted values for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_Toc172068065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74</w:t>
        </w:r>
        <w:r w:rsidRPr="00F84C5D">
          <w:rPr>
            <w:rFonts w:asciiTheme="majorBidi" w:hAnsiTheme="majorBidi" w:cstheme="majorBidi"/>
            <w:noProof/>
            <w:webHidden/>
          </w:rPr>
          <w:fldChar w:fldCharType="end"/>
        </w:r>
      </w:hyperlink>
    </w:p>
    <w:p w14:paraId="01FF5B25" w14:textId="253060FC"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6" w:history="1">
        <w:r w:rsidRPr="00F84C5D">
          <w:rPr>
            <w:rStyle w:val="Hyperlink"/>
            <w:rFonts w:asciiTheme="majorBidi" w:hAnsiTheme="majorBidi" w:cstheme="majorBidi"/>
            <w:noProof/>
          </w:rPr>
          <w:t>Table 13</w:t>
        </w:r>
        <w:r w:rsidRPr="00F84C5D">
          <w:rPr>
            <w:rStyle w:val="Hyperlink"/>
            <w:rFonts w:asciiTheme="majorBidi" w:hAnsiTheme="majorBidi" w:cstheme="majorBidi"/>
            <w:noProof/>
            <w:lang w:val="en-US"/>
          </w:rPr>
          <w:t>: Summary of real and predicted values for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_Toc172068066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75</w:t>
        </w:r>
        <w:r w:rsidRPr="00F84C5D">
          <w:rPr>
            <w:rFonts w:asciiTheme="majorBidi" w:hAnsiTheme="majorBidi" w:cstheme="majorBidi"/>
            <w:noProof/>
            <w:webHidden/>
          </w:rPr>
          <w:fldChar w:fldCharType="end"/>
        </w:r>
      </w:hyperlink>
    </w:p>
    <w:p w14:paraId="3C585749" w14:textId="07F3244C"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7" w:history="1">
        <w:r w:rsidRPr="00F84C5D">
          <w:rPr>
            <w:rStyle w:val="Hyperlink"/>
            <w:rFonts w:asciiTheme="majorBidi" w:hAnsiTheme="majorBidi" w:cstheme="majorBidi"/>
            <w:noProof/>
          </w:rPr>
          <w:t>Table 14</w:t>
        </w:r>
        <w:r w:rsidRPr="00F84C5D">
          <w:rPr>
            <w:rStyle w:val="Hyperlink"/>
            <w:rFonts w:asciiTheme="majorBidi" w:hAnsiTheme="majorBidi" w:cstheme="majorBidi"/>
            <w:noProof/>
            <w:lang w:val="en-US"/>
          </w:rPr>
          <w:t>: Comparative Table for Mid-term Forecasting of Alphabet, META, and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_Toc172068067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75</w:t>
        </w:r>
        <w:r w:rsidRPr="00F84C5D">
          <w:rPr>
            <w:rFonts w:asciiTheme="majorBidi" w:hAnsiTheme="majorBidi" w:cstheme="majorBidi"/>
            <w:noProof/>
            <w:webHidden/>
          </w:rPr>
          <w:fldChar w:fldCharType="end"/>
        </w:r>
      </w:hyperlink>
    </w:p>
    <w:p w14:paraId="241951E2" w14:textId="238767B7"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8" w:history="1">
        <w:r w:rsidRPr="00F84C5D">
          <w:rPr>
            <w:rStyle w:val="Hyperlink"/>
            <w:rFonts w:asciiTheme="majorBidi" w:hAnsiTheme="majorBidi" w:cstheme="majorBidi"/>
            <w:noProof/>
          </w:rPr>
          <w:t>Table 15: Outliers of Alphabet Stock Prices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_Toc172068068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109</w:t>
        </w:r>
        <w:r w:rsidRPr="00F84C5D">
          <w:rPr>
            <w:rFonts w:asciiTheme="majorBidi" w:hAnsiTheme="majorBidi" w:cstheme="majorBidi"/>
            <w:noProof/>
            <w:webHidden/>
          </w:rPr>
          <w:fldChar w:fldCharType="end"/>
        </w:r>
      </w:hyperlink>
    </w:p>
    <w:p w14:paraId="7A6704B8" w14:textId="261803E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9" w:history="1">
        <w:r w:rsidRPr="00F84C5D">
          <w:rPr>
            <w:rStyle w:val="Hyperlink"/>
            <w:rFonts w:asciiTheme="majorBidi" w:hAnsiTheme="majorBidi" w:cstheme="majorBidi"/>
            <w:noProof/>
          </w:rPr>
          <w:t>Table 16: Outliers of META Stock Prices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_Toc172068069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110</w:t>
        </w:r>
        <w:r w:rsidRPr="00F84C5D">
          <w:rPr>
            <w:rFonts w:asciiTheme="majorBidi" w:hAnsiTheme="majorBidi" w:cstheme="majorBidi"/>
            <w:noProof/>
            <w:webHidden/>
          </w:rPr>
          <w:fldChar w:fldCharType="end"/>
        </w:r>
      </w:hyperlink>
    </w:p>
    <w:p w14:paraId="5D2CFAD5" w14:textId="43465737"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0" w:history="1">
        <w:r w:rsidRPr="00F84C5D">
          <w:rPr>
            <w:rStyle w:val="Hyperlink"/>
            <w:rFonts w:asciiTheme="majorBidi" w:hAnsiTheme="majorBidi" w:cstheme="majorBidi"/>
            <w:noProof/>
          </w:rPr>
          <w:t>Table 17: Outliers of Microsoft Stock Prices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_Toc172068070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110</w:t>
        </w:r>
        <w:r w:rsidRPr="00F84C5D">
          <w:rPr>
            <w:rFonts w:asciiTheme="majorBidi" w:hAnsiTheme="majorBidi" w:cstheme="majorBidi"/>
            <w:noProof/>
            <w:webHidden/>
          </w:rPr>
          <w:fldChar w:fldCharType="end"/>
        </w:r>
      </w:hyperlink>
    </w:p>
    <w:p w14:paraId="219F9E1D" w14:textId="3D3F04C2"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1" w:history="1">
        <w:r w:rsidRPr="00F84C5D">
          <w:rPr>
            <w:rStyle w:val="Hyperlink"/>
            <w:rFonts w:asciiTheme="majorBidi" w:hAnsiTheme="majorBidi" w:cstheme="majorBidi"/>
            <w:noProof/>
          </w:rPr>
          <w:t>Table 18: Ljung_Box Test Results of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_Toc172068071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113</w:t>
        </w:r>
        <w:r w:rsidRPr="00F84C5D">
          <w:rPr>
            <w:rFonts w:asciiTheme="majorBidi" w:hAnsiTheme="majorBidi" w:cstheme="majorBidi"/>
            <w:noProof/>
            <w:webHidden/>
          </w:rPr>
          <w:fldChar w:fldCharType="end"/>
        </w:r>
      </w:hyperlink>
    </w:p>
    <w:p w14:paraId="0381851F" w14:textId="4879AFBD"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2" w:history="1">
        <w:r w:rsidRPr="00F84C5D">
          <w:rPr>
            <w:rStyle w:val="Hyperlink"/>
            <w:rFonts w:asciiTheme="majorBidi" w:hAnsiTheme="majorBidi" w:cstheme="majorBidi"/>
            <w:noProof/>
          </w:rPr>
          <w:t>Table 19: Ljung_Box Test Results of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_Toc172068072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116</w:t>
        </w:r>
        <w:r w:rsidRPr="00F84C5D">
          <w:rPr>
            <w:rFonts w:asciiTheme="majorBidi" w:hAnsiTheme="majorBidi" w:cstheme="majorBidi"/>
            <w:noProof/>
            <w:webHidden/>
          </w:rPr>
          <w:fldChar w:fldCharType="end"/>
        </w:r>
      </w:hyperlink>
    </w:p>
    <w:p w14:paraId="1ADCADC9" w14:textId="6506DB69"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3" w:history="1">
        <w:r w:rsidRPr="00F84C5D">
          <w:rPr>
            <w:rStyle w:val="Hyperlink"/>
            <w:rFonts w:asciiTheme="majorBidi" w:hAnsiTheme="majorBidi" w:cstheme="majorBidi"/>
            <w:noProof/>
          </w:rPr>
          <w:t>Table 20: Ljung_Box Test Results of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_Toc172068073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119</w:t>
        </w:r>
        <w:r w:rsidRPr="00F84C5D">
          <w:rPr>
            <w:rFonts w:asciiTheme="majorBidi" w:hAnsiTheme="majorBidi" w:cstheme="majorBidi"/>
            <w:noProof/>
            <w:webHidden/>
          </w:rPr>
          <w:fldChar w:fldCharType="end"/>
        </w:r>
      </w:hyperlink>
    </w:p>
    <w:p w14:paraId="1F03C25A" w14:textId="7CE8850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4" w:history="1">
        <w:r w:rsidRPr="00F84C5D">
          <w:rPr>
            <w:rStyle w:val="Hyperlink"/>
            <w:rFonts w:asciiTheme="majorBidi" w:hAnsiTheme="majorBidi" w:cstheme="majorBidi"/>
            <w:noProof/>
          </w:rPr>
          <w:t>Table 21: Mid-Term Stock Price Forecasts (Real vs. Predicted) for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_Toc172068074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120</w:t>
        </w:r>
        <w:r w:rsidRPr="00F84C5D">
          <w:rPr>
            <w:rFonts w:asciiTheme="majorBidi" w:hAnsiTheme="majorBidi" w:cstheme="majorBidi"/>
            <w:noProof/>
            <w:webHidden/>
          </w:rPr>
          <w:fldChar w:fldCharType="end"/>
        </w:r>
      </w:hyperlink>
    </w:p>
    <w:p w14:paraId="6E43B15D" w14:textId="59CA8D5F"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5" w:history="1">
        <w:r w:rsidRPr="00F84C5D">
          <w:rPr>
            <w:rStyle w:val="Hyperlink"/>
            <w:rFonts w:asciiTheme="majorBidi" w:hAnsiTheme="majorBidi" w:cstheme="majorBidi"/>
            <w:noProof/>
          </w:rPr>
          <w:t>Table 22: Mid-Term Stock Price Forecasts (Real vs. Predicted) for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_Toc172068075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122</w:t>
        </w:r>
        <w:r w:rsidRPr="00F84C5D">
          <w:rPr>
            <w:rFonts w:asciiTheme="majorBidi" w:hAnsiTheme="majorBidi" w:cstheme="majorBidi"/>
            <w:noProof/>
            <w:webHidden/>
          </w:rPr>
          <w:fldChar w:fldCharType="end"/>
        </w:r>
      </w:hyperlink>
    </w:p>
    <w:p w14:paraId="35F81F3E" w14:textId="36FDB9DE"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6" w:history="1">
        <w:r w:rsidRPr="00F84C5D">
          <w:rPr>
            <w:rStyle w:val="Hyperlink"/>
            <w:rFonts w:asciiTheme="majorBidi" w:hAnsiTheme="majorBidi" w:cstheme="majorBidi"/>
            <w:noProof/>
          </w:rPr>
          <w:t>Table 23: Mid-Term Stock Price Forecasts (Real vs. Predicted) for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_Toc172068076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123</w:t>
        </w:r>
        <w:r w:rsidRPr="00F84C5D">
          <w:rPr>
            <w:rFonts w:asciiTheme="majorBidi" w:hAnsiTheme="majorBidi" w:cstheme="majorBidi"/>
            <w:noProof/>
            <w:webHidden/>
          </w:rPr>
          <w:fldChar w:fldCharType="end"/>
        </w:r>
      </w:hyperlink>
    </w:p>
    <w:p w14:paraId="0AD35B14" w14:textId="57BB441E" w:rsidR="00F84C5D" w:rsidRDefault="00F84C5D" w:rsidP="00F84C5D">
      <w:pPr>
        <w:pStyle w:val="TableofFigures"/>
        <w:tabs>
          <w:tab w:val="right" w:leader="dot" w:pos="8659"/>
        </w:tabs>
        <w:spacing w:line="480" w:lineRule="auto"/>
        <w:rPr>
          <w:rFonts w:eastAsiaTheme="minorEastAsia"/>
          <w:noProof/>
          <w:kern w:val="2"/>
          <w:lang w:eastAsia="en-GB"/>
          <w14:ligatures w14:val="standardContextual"/>
        </w:rPr>
      </w:pPr>
      <w:hyperlink w:anchor="_Toc172068077" w:history="1">
        <w:r w:rsidRPr="00F84C5D">
          <w:rPr>
            <w:rStyle w:val="Hyperlink"/>
            <w:rFonts w:asciiTheme="majorBidi" w:hAnsiTheme="majorBidi" w:cstheme="majorBidi"/>
            <w:noProof/>
          </w:rPr>
          <w:t>Table 24</w:t>
        </w:r>
        <w:r w:rsidRPr="00F84C5D">
          <w:rPr>
            <w:rStyle w:val="Hyperlink"/>
            <w:rFonts w:asciiTheme="majorBidi" w:hAnsiTheme="majorBidi" w:cstheme="majorBidi"/>
            <w:noProof/>
            <w:lang w:val="en-US"/>
          </w:rPr>
          <w:t>: Sample of selected and analysed articles for literature review</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_Toc172068077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4A66CB">
          <w:rPr>
            <w:rFonts w:asciiTheme="majorBidi" w:hAnsiTheme="majorBidi" w:cstheme="majorBidi"/>
            <w:noProof/>
            <w:webHidden/>
          </w:rPr>
          <w:t>161</w:t>
        </w:r>
        <w:r w:rsidRPr="00F84C5D">
          <w:rPr>
            <w:rFonts w:asciiTheme="majorBidi" w:hAnsiTheme="majorBidi" w:cstheme="majorBidi"/>
            <w:noProof/>
            <w:webHidden/>
          </w:rPr>
          <w:fldChar w:fldCharType="end"/>
        </w:r>
      </w:hyperlink>
    </w:p>
    <w:p w14:paraId="76692DD3" w14:textId="1F245714" w:rsidR="000862C0" w:rsidRPr="00044583" w:rsidRDefault="00E56B73" w:rsidP="00F84C5D">
      <w:pPr>
        <w:pStyle w:val="ListParagraph"/>
        <w:shd w:val="clear" w:color="auto" w:fill="FFFFFF"/>
        <w:spacing w:before="100" w:beforeAutospacing="1" w:after="100" w:afterAutospacing="1" w:line="480" w:lineRule="auto"/>
        <w:ind w:left="0"/>
        <w:jc w:val="both"/>
        <w:outlineLvl w:val="1"/>
        <w:rPr>
          <w:rFonts w:asciiTheme="majorBidi" w:eastAsia="Times New Roman" w:hAnsiTheme="majorBidi" w:cstheme="majorBidi"/>
          <w:b/>
          <w:bCs/>
          <w:color w:val="1F1F1F"/>
          <w:sz w:val="36"/>
          <w:szCs w:val="36"/>
        </w:rPr>
      </w:pPr>
      <w:r w:rsidRPr="00163766">
        <w:rPr>
          <w:rFonts w:asciiTheme="majorBidi" w:eastAsia="Times New Roman" w:hAnsiTheme="majorBidi" w:cstheme="majorBidi"/>
          <w:color w:val="1F1F1F"/>
          <w:sz w:val="24"/>
          <w:szCs w:val="24"/>
        </w:rPr>
        <w:lastRenderedPageBreak/>
        <w:fldChar w:fldCharType="end"/>
      </w:r>
      <w:bookmarkStart w:id="7" w:name="_Toc172064554"/>
      <w:r w:rsidR="000862C0" w:rsidRPr="00044583">
        <w:rPr>
          <w:rFonts w:asciiTheme="majorBidi" w:eastAsia="Times New Roman" w:hAnsiTheme="majorBidi" w:cstheme="majorBidi"/>
          <w:b/>
          <w:bCs/>
          <w:color w:val="1F1F1F"/>
          <w:sz w:val="36"/>
          <w:szCs w:val="36"/>
        </w:rPr>
        <w:t>Introduction</w:t>
      </w:r>
      <w:bookmarkEnd w:id="7"/>
    </w:p>
    <w:p w14:paraId="1D5035B6" w14:textId="265CC7DD" w:rsidR="00E76D7A" w:rsidRPr="00044583" w:rsidRDefault="00B26B24"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T</w:t>
      </w:r>
      <w:r w:rsidR="002B5DEF" w:rsidRPr="00044583">
        <w:rPr>
          <w:rFonts w:asciiTheme="majorBidi" w:eastAsia="Times New Roman" w:hAnsiTheme="majorBidi" w:cstheme="majorBidi"/>
          <w:color w:val="1F1F1F"/>
          <w:sz w:val="24"/>
          <w:szCs w:val="24"/>
        </w:rPr>
        <w:t>his ch</w:t>
      </w:r>
      <w:r w:rsidR="00773A15" w:rsidRPr="00044583">
        <w:rPr>
          <w:rFonts w:asciiTheme="majorBidi" w:eastAsia="Times New Roman" w:hAnsiTheme="majorBidi" w:cstheme="majorBidi"/>
          <w:color w:val="1F1F1F"/>
          <w:sz w:val="24"/>
          <w:szCs w:val="24"/>
        </w:rPr>
        <w:t xml:space="preserve">apter </w:t>
      </w:r>
      <w:r w:rsidR="00A2211C" w:rsidRPr="00044583">
        <w:rPr>
          <w:rFonts w:asciiTheme="majorBidi" w:eastAsia="Times New Roman" w:hAnsiTheme="majorBidi" w:cstheme="majorBidi"/>
          <w:color w:val="1F1F1F"/>
          <w:sz w:val="24"/>
          <w:szCs w:val="24"/>
        </w:rPr>
        <w:t>outlin</w:t>
      </w:r>
      <w:r w:rsidR="004776A7" w:rsidRPr="00044583">
        <w:rPr>
          <w:rFonts w:asciiTheme="majorBidi" w:eastAsia="Times New Roman" w:hAnsiTheme="majorBidi" w:cstheme="majorBidi"/>
          <w:color w:val="1F1F1F"/>
          <w:sz w:val="24"/>
          <w:szCs w:val="24"/>
        </w:rPr>
        <w:t>es</w:t>
      </w:r>
      <w:r w:rsidR="00081EA7" w:rsidRPr="00044583">
        <w:rPr>
          <w:rFonts w:asciiTheme="majorBidi" w:eastAsia="Times New Roman" w:hAnsiTheme="majorBidi" w:cstheme="majorBidi"/>
          <w:color w:val="1F1F1F"/>
          <w:sz w:val="24"/>
          <w:szCs w:val="24"/>
        </w:rPr>
        <w:t xml:space="preserve"> the</w:t>
      </w:r>
      <w:r w:rsidR="00773A15" w:rsidRPr="00044583">
        <w:rPr>
          <w:rFonts w:asciiTheme="majorBidi" w:eastAsia="Times New Roman" w:hAnsiTheme="majorBidi" w:cstheme="majorBidi"/>
          <w:color w:val="1F1F1F"/>
          <w:sz w:val="24"/>
          <w:szCs w:val="24"/>
        </w:rPr>
        <w:t xml:space="preserve"> aim, objectives and justification </w:t>
      </w:r>
      <w:r w:rsidR="00081EA7" w:rsidRPr="00044583">
        <w:rPr>
          <w:rFonts w:asciiTheme="majorBidi" w:eastAsia="Times New Roman" w:hAnsiTheme="majorBidi" w:cstheme="majorBidi"/>
          <w:color w:val="1F1F1F"/>
          <w:sz w:val="24"/>
          <w:szCs w:val="24"/>
        </w:rPr>
        <w:t xml:space="preserve">of the research. </w:t>
      </w:r>
      <w:r w:rsidR="00684274" w:rsidRPr="00044583">
        <w:rPr>
          <w:rFonts w:asciiTheme="majorBidi" w:eastAsia="Times New Roman" w:hAnsiTheme="majorBidi" w:cstheme="majorBidi"/>
          <w:color w:val="1F1F1F"/>
          <w:sz w:val="24"/>
          <w:szCs w:val="24"/>
        </w:rPr>
        <w:t xml:space="preserve">It then delves to the research </w:t>
      </w:r>
      <w:r w:rsidR="0059488C" w:rsidRPr="00044583">
        <w:rPr>
          <w:rFonts w:asciiTheme="majorBidi" w:eastAsia="Times New Roman" w:hAnsiTheme="majorBidi" w:cstheme="majorBidi"/>
          <w:color w:val="1F1F1F"/>
          <w:sz w:val="24"/>
          <w:szCs w:val="24"/>
        </w:rPr>
        <w:t xml:space="preserve">background to </w:t>
      </w:r>
      <w:r w:rsidR="00065A7C" w:rsidRPr="00044583">
        <w:rPr>
          <w:rFonts w:asciiTheme="majorBidi" w:eastAsia="Times New Roman" w:hAnsiTheme="majorBidi" w:cstheme="majorBidi"/>
          <w:color w:val="1F1F1F"/>
          <w:sz w:val="24"/>
          <w:szCs w:val="24"/>
        </w:rPr>
        <w:t>highlight significance of research questions.</w:t>
      </w:r>
    </w:p>
    <w:p w14:paraId="49D85BB8" w14:textId="77777777" w:rsidR="00D23B11" w:rsidRPr="00044583" w:rsidRDefault="00D23B11" w:rsidP="0014463A">
      <w:pPr>
        <w:pStyle w:val="ListParagraph"/>
        <w:numPr>
          <w:ilvl w:val="1"/>
          <w:numId w:val="5"/>
        </w:numPr>
        <w:shd w:val="clear" w:color="auto" w:fill="FFFFFF"/>
        <w:spacing w:before="100" w:beforeAutospacing="1" w:after="100" w:afterAutospacing="1" w:line="480" w:lineRule="auto"/>
        <w:ind w:left="426" w:hanging="426"/>
        <w:jc w:val="both"/>
        <w:outlineLvl w:val="1"/>
        <w:rPr>
          <w:rFonts w:asciiTheme="majorBidi" w:eastAsia="Times New Roman" w:hAnsiTheme="majorBidi" w:cstheme="majorBidi"/>
          <w:b/>
          <w:bCs/>
          <w:color w:val="1F1F1F"/>
          <w:sz w:val="24"/>
          <w:szCs w:val="24"/>
        </w:rPr>
      </w:pPr>
      <w:bookmarkStart w:id="8" w:name="_Toc172064555"/>
      <w:r w:rsidRPr="00044583">
        <w:rPr>
          <w:rFonts w:asciiTheme="majorBidi" w:eastAsia="Times New Roman" w:hAnsiTheme="majorBidi" w:cstheme="majorBidi"/>
          <w:b/>
          <w:bCs/>
          <w:color w:val="1F1F1F"/>
          <w:sz w:val="24"/>
          <w:szCs w:val="24"/>
        </w:rPr>
        <w:t>Background</w:t>
      </w:r>
      <w:bookmarkEnd w:id="8"/>
    </w:p>
    <w:p w14:paraId="0C438C52" w14:textId="77777777" w:rsidR="00D23B11" w:rsidRPr="00044583" w:rsidRDefault="00D23B11"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Stocks have long been considered a cornerstone asset for investors. They offer the potential for strong returns on investment over time and high liquidity. This is exemplified by the FTSE 100 on the London Stock Exchange, which delivered a total return of 645.2% (equivalent to an annualised return of 5.4%) between 1984 and 2022 (Bright, 2023). Publicly traded companies are required by law to disclose their financial status, providing a wealth of information for investors. Additionally, regulations governing the stock market help mitigate various financial risks.</w:t>
      </w:r>
    </w:p>
    <w:p w14:paraId="166ADD8A" w14:textId="098C7D2F" w:rsidR="00D23B11" w:rsidRPr="00044583" w:rsidRDefault="00D23B11"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However, maximi</w:t>
      </w:r>
      <w:r w:rsidR="005C269C">
        <w:rPr>
          <w:rFonts w:asciiTheme="majorBidi" w:eastAsia="Times New Roman" w:hAnsiTheme="majorBidi" w:cstheme="majorBidi"/>
          <w:color w:val="1F1F1F"/>
          <w:sz w:val="24"/>
          <w:szCs w:val="24"/>
        </w:rPr>
        <w:t>s</w:t>
      </w:r>
      <w:r w:rsidRPr="00044583">
        <w:rPr>
          <w:rFonts w:asciiTheme="majorBidi" w:eastAsia="Times New Roman" w:hAnsiTheme="majorBidi" w:cstheme="majorBidi"/>
          <w:color w:val="1F1F1F"/>
          <w:sz w:val="24"/>
          <w:szCs w:val="24"/>
        </w:rPr>
        <w:t>ing profits from stock investments demands a sound understanding of market dynamics and a well-defined strategy for buying and selling. This, in turn, hinges on accurate prediction of stock prices. Stock price prediction methods can be broadly categorized into two main approaches: fundamental analysis and technical analysis (Devadoss, 2013).</w:t>
      </w:r>
    </w:p>
    <w:p w14:paraId="1CC1B002" w14:textId="63A18743" w:rsidR="00D23B11" w:rsidRPr="00044583" w:rsidRDefault="006E6761"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sz w:val="24"/>
          <w:szCs w:val="24"/>
        </w:rPr>
        <w:t>Fundamental analysis focuses on a company's intrinsic value, considering its future potential and financials. A stock trading below its intrinsic value might be a good buy, while an overvalued stock might be a sell candidate</w:t>
      </w:r>
      <w:r w:rsidR="00D23B11" w:rsidRPr="00044583">
        <w:rPr>
          <w:rFonts w:asciiTheme="majorBidi" w:eastAsia="Times New Roman" w:hAnsiTheme="majorBidi" w:cstheme="majorBidi"/>
          <w:color w:val="1F1F1F"/>
          <w:sz w:val="24"/>
          <w:szCs w:val="24"/>
        </w:rPr>
        <w:t>.</w:t>
      </w:r>
      <w:r w:rsidR="00655596" w:rsidRPr="00044583">
        <w:rPr>
          <w:rFonts w:asciiTheme="majorBidi" w:eastAsia="Times New Roman" w:hAnsiTheme="majorBidi" w:cstheme="majorBidi"/>
          <w:color w:val="1F1F1F"/>
          <w:sz w:val="24"/>
          <w:szCs w:val="24"/>
        </w:rPr>
        <w:t xml:space="preserve"> Technical analysis focuses solely on the stock price itself, using charts and mathematical tools to identify trends and predict future price movements. This approach ignores company fundamentals and relies on historical price data</w:t>
      </w:r>
      <w:r w:rsidR="00A362F6" w:rsidRPr="00044583">
        <w:rPr>
          <w:rFonts w:asciiTheme="majorBidi" w:eastAsia="Times New Roman" w:hAnsiTheme="majorBidi" w:cstheme="majorBidi"/>
          <w:color w:val="1F1F1F"/>
          <w:sz w:val="24"/>
          <w:szCs w:val="24"/>
        </w:rPr>
        <w:t xml:space="preserve"> (Raghunathan, 2007)</w:t>
      </w:r>
      <w:r w:rsidR="00655596" w:rsidRPr="00044583">
        <w:rPr>
          <w:rFonts w:asciiTheme="majorBidi" w:eastAsia="Times New Roman" w:hAnsiTheme="majorBidi" w:cstheme="majorBidi"/>
          <w:color w:val="1F1F1F"/>
          <w:sz w:val="24"/>
          <w:szCs w:val="24"/>
        </w:rPr>
        <w:t>.</w:t>
      </w:r>
    </w:p>
    <w:p w14:paraId="0F49FF40" w14:textId="1499E8B5" w:rsidR="00D23B11" w:rsidRPr="00044583" w:rsidRDefault="00745D25"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745D25">
        <w:rPr>
          <w:rFonts w:asciiTheme="majorBidi" w:hAnsiTheme="majorBidi" w:cstheme="majorBidi"/>
          <w:color w:val="1F1F1F"/>
          <w:shd w:val="clear" w:color="auto" w:fill="FFFFFF"/>
          <w:lang w:val="en-GB"/>
        </w:rPr>
        <w:t xml:space="preserve">In response to these limitations, </w:t>
      </w:r>
      <w:r>
        <w:rPr>
          <w:rFonts w:asciiTheme="majorBidi" w:hAnsiTheme="majorBidi" w:cstheme="majorBidi"/>
          <w:color w:val="1F1F1F"/>
          <w:shd w:val="clear" w:color="auto" w:fill="FFFFFF"/>
          <w:lang w:val="en-GB"/>
        </w:rPr>
        <w:t>t</w:t>
      </w:r>
      <w:r w:rsidR="00D23B11" w:rsidRPr="00044583">
        <w:rPr>
          <w:rFonts w:asciiTheme="majorBidi" w:hAnsiTheme="majorBidi" w:cstheme="majorBidi"/>
          <w:color w:val="1F1F1F"/>
          <w:shd w:val="clear" w:color="auto" w:fill="FFFFFF"/>
          <w:lang w:val="en-GB"/>
        </w:rPr>
        <w:t xml:space="preserve">ime series analysis is a statistical technique used to examine observations collected on a variable of interest over time. This technique </w:t>
      </w:r>
      <w:r w:rsidR="00D23B11" w:rsidRPr="00044583">
        <w:rPr>
          <w:rFonts w:asciiTheme="majorBidi" w:hAnsiTheme="majorBidi" w:cstheme="majorBidi"/>
          <w:color w:val="1F1F1F"/>
          <w:shd w:val="clear" w:color="auto" w:fill="FFFFFF"/>
          <w:lang w:val="en-GB"/>
        </w:rPr>
        <w:lastRenderedPageBreak/>
        <w:t xml:space="preserve">allows researchers to uncover patterns within historical datasets, such as seasonality (Montgomery et al., 2008). In the context of this research, time series analysis will be utilised to analyse the historical stock prices of leading Artificial Intelligence (AI) and Machine Learning (ML) companies. </w:t>
      </w:r>
    </w:p>
    <w:p w14:paraId="24D1EEA0" w14:textId="3735BE6A" w:rsidR="00D23B11" w:rsidRPr="00044583" w:rsidRDefault="00D23B11"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Employing times series analysis, help us uncover long-term patterns within historical stock price data. This involves analysis techniques to identify trend</w:t>
      </w:r>
      <w:r w:rsidR="00D23430">
        <w:rPr>
          <w:rFonts w:asciiTheme="majorBidi" w:hAnsiTheme="majorBidi" w:cstheme="majorBidi"/>
          <w:color w:val="1F1F1F"/>
          <w:shd w:val="clear" w:color="auto" w:fill="FFFFFF"/>
          <w:lang w:val="en-GB"/>
        </w:rPr>
        <w:t xml:space="preserve"> </w:t>
      </w:r>
      <w:r w:rsidRPr="00044583">
        <w:rPr>
          <w:rFonts w:asciiTheme="majorBidi" w:hAnsiTheme="majorBidi" w:cstheme="majorBidi"/>
          <w:color w:val="1F1F1F"/>
          <w:shd w:val="clear" w:color="auto" w:fill="FFFFFF"/>
          <w:lang w:val="en-GB"/>
        </w:rPr>
        <w:t>or seasonality patterns within existing data (Shanaev et al., 2020). By analysing these trend components, we can assess the overall growth trajectory of AI</w:t>
      </w:r>
      <w:r w:rsidR="00641682">
        <w:rPr>
          <w:rFonts w:asciiTheme="majorBidi" w:hAnsiTheme="majorBidi" w:cstheme="majorBidi"/>
          <w:color w:val="1F1F1F"/>
          <w:shd w:val="clear" w:color="auto" w:fill="FFFFFF"/>
          <w:lang w:val="en-GB"/>
        </w:rPr>
        <w:t>/</w:t>
      </w:r>
      <w:r w:rsidRPr="00044583">
        <w:rPr>
          <w:rFonts w:asciiTheme="majorBidi" w:hAnsiTheme="majorBidi" w:cstheme="majorBidi"/>
          <w:color w:val="1F1F1F"/>
          <w:shd w:val="clear" w:color="auto" w:fill="FFFFFF"/>
          <w:lang w:val="en-GB"/>
        </w:rPr>
        <w:t xml:space="preserve">ML companies. </w:t>
      </w:r>
    </w:p>
    <w:p w14:paraId="663D7C99" w14:textId="49796518" w:rsidR="00D23B11" w:rsidRPr="00044583" w:rsidRDefault="00D23B11" w:rsidP="00C912B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In a general sense, time series analysis will help us to understand if stock price movement in recent years has been impacted by technological advancements. While time series analysis mainly focuses on historical data, its power can be leverage to forecast future trends as well. Techniques such as ARIMA (Hyndman et al., 2021) or machine learning models like LSTM (Asokan, 2022) utilise historical patterns in data to predict future prices.</w:t>
      </w:r>
    </w:p>
    <w:p w14:paraId="5FE1F2AA" w14:textId="5CFCE7E8" w:rsidR="00D23B11" w:rsidRPr="00044583" w:rsidRDefault="00D23B11" w:rsidP="0014463A">
      <w:pPr>
        <w:pStyle w:val="ListParagraph"/>
        <w:numPr>
          <w:ilvl w:val="1"/>
          <w:numId w:val="5"/>
        </w:numPr>
        <w:spacing w:line="480" w:lineRule="auto"/>
        <w:ind w:left="426" w:hanging="426"/>
        <w:outlineLvl w:val="1"/>
        <w:rPr>
          <w:rFonts w:asciiTheme="majorBidi" w:eastAsia="Times New Roman" w:hAnsiTheme="majorBidi" w:cstheme="majorBidi"/>
          <w:b/>
          <w:bCs/>
          <w:color w:val="1F1F1F"/>
          <w:sz w:val="24"/>
          <w:szCs w:val="24"/>
        </w:rPr>
      </w:pPr>
      <w:bookmarkStart w:id="9" w:name="_Toc172064556"/>
      <w:r w:rsidRPr="00044583">
        <w:rPr>
          <w:rFonts w:asciiTheme="majorBidi" w:eastAsia="Times New Roman" w:hAnsiTheme="majorBidi" w:cstheme="majorBidi"/>
          <w:b/>
          <w:bCs/>
          <w:color w:val="1F1F1F"/>
          <w:sz w:val="24"/>
          <w:szCs w:val="24"/>
        </w:rPr>
        <w:t xml:space="preserve">The Impact of AI and </w:t>
      </w:r>
      <w:r w:rsidR="00AC6742" w:rsidRPr="00044583">
        <w:rPr>
          <w:rFonts w:asciiTheme="majorBidi" w:eastAsia="Times New Roman" w:hAnsiTheme="majorBidi" w:cstheme="majorBidi"/>
          <w:b/>
          <w:bCs/>
          <w:color w:val="1F1F1F"/>
          <w:sz w:val="24"/>
          <w:szCs w:val="24"/>
        </w:rPr>
        <w:t>ML</w:t>
      </w:r>
      <w:r w:rsidRPr="00044583">
        <w:rPr>
          <w:rFonts w:asciiTheme="majorBidi" w:eastAsia="Times New Roman" w:hAnsiTheme="majorBidi" w:cstheme="majorBidi"/>
          <w:b/>
          <w:bCs/>
          <w:color w:val="1F1F1F"/>
          <w:sz w:val="24"/>
          <w:szCs w:val="24"/>
        </w:rPr>
        <w:t xml:space="preserve"> on the Stock Market</w:t>
      </w:r>
      <w:bookmarkEnd w:id="9"/>
    </w:p>
    <w:p w14:paraId="7A2751F9" w14:textId="31420072" w:rsidR="00D23B11" w:rsidRPr="00044583" w:rsidRDefault="00D23B11"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The rapid advancements in AI and ML are driving a profound revolution across industries, fundamentally transforming their core operations (Rahman, 2023). Artificial Intelligence refers to the development of computer programs or intelligent machines that can mimic or even surpass human cognitive abilities in specific domains (Kaplan, 2016). For instance, AI-powered programs like AlphaGo have achieved superhuman performance in complex strategy games like GO by defeating the world grandmaster, Lee Sedol (Silver et al., 2016), while chess programs like Stockfish can defeat grandmasters consistently (</w:t>
      </w:r>
      <w:r w:rsidRPr="00044583">
        <w:rPr>
          <w:rFonts w:cstheme="minorHAnsi"/>
          <w:lang w:val="en-GB"/>
        </w:rPr>
        <w:t>Naroditsky</w:t>
      </w:r>
      <w:r w:rsidRPr="00044583">
        <w:rPr>
          <w:rFonts w:asciiTheme="majorBidi" w:hAnsiTheme="majorBidi" w:cstheme="majorBidi"/>
          <w:color w:val="1F1F1F"/>
          <w:shd w:val="clear" w:color="auto" w:fill="FFFFFF"/>
          <w:lang w:val="en-GB"/>
        </w:rPr>
        <w:t xml:space="preserve">, 2015). Similarly, advancements in Natural </w:t>
      </w:r>
      <w:r w:rsidRPr="00044583">
        <w:rPr>
          <w:rFonts w:asciiTheme="majorBidi" w:hAnsiTheme="majorBidi" w:cstheme="majorBidi"/>
          <w:color w:val="1F1F1F"/>
          <w:shd w:val="clear" w:color="auto" w:fill="FFFFFF"/>
          <w:lang w:val="en-GB"/>
        </w:rPr>
        <w:lastRenderedPageBreak/>
        <w:t>Language Processing (NLP) enables machines to understand human-like languages and respond to them with increasing accuracy (</w:t>
      </w:r>
      <w:r w:rsidRPr="00044583">
        <w:rPr>
          <w:rFonts w:asciiTheme="majorBidi" w:hAnsiTheme="majorBidi" w:cstheme="majorBidi"/>
          <w:lang w:val="en-GB"/>
          <w14:ligatures w14:val="standardContextual"/>
        </w:rPr>
        <w:t>Arkhangelskaya et al.</w:t>
      </w:r>
      <w:r w:rsidRPr="00044583">
        <w:rPr>
          <w:rFonts w:asciiTheme="majorBidi" w:hAnsiTheme="majorBidi" w:cstheme="majorBidi"/>
          <w:color w:val="1F1F1F"/>
          <w:shd w:val="clear" w:color="auto" w:fill="FFFFFF"/>
          <w:lang w:val="en-GB"/>
        </w:rPr>
        <w:t>, 2023).</w:t>
      </w:r>
    </w:p>
    <w:p w14:paraId="5180C514" w14:textId="7B486C63" w:rsidR="00D23B11" w:rsidRPr="00044583" w:rsidRDefault="00D23B11"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 xml:space="preserve">Machine Learning, on the other hand, empowers these intelligent machines to continually improve by learning from data without the need for explicit programming. Unlike traditional algorithms with fixed set of instructions, </w:t>
      </w:r>
      <w:r w:rsidR="00840072" w:rsidRPr="00044583">
        <w:rPr>
          <w:rFonts w:asciiTheme="majorBidi" w:hAnsiTheme="majorBidi" w:cstheme="majorBidi"/>
          <w:color w:val="1F1F1F"/>
          <w:shd w:val="clear" w:color="auto" w:fill="FFFFFF"/>
          <w:lang w:val="en-GB"/>
        </w:rPr>
        <w:t>ML</w:t>
      </w:r>
      <w:r w:rsidRPr="00044583">
        <w:rPr>
          <w:rFonts w:asciiTheme="majorBidi" w:hAnsiTheme="majorBidi" w:cstheme="majorBidi"/>
          <w:color w:val="1F1F1F"/>
          <w:shd w:val="clear" w:color="auto" w:fill="FFFFFF"/>
          <w:lang w:val="en-GB"/>
        </w:rPr>
        <w:t xml:space="preserve"> models can identify patterns and relationships within large datasets, allowing them to adapt and make predictions on new data (Kaplan, 2016). This self-learning capability has fuelled significant breakthroughs in robotics, where AI-powered robots are now performing complex tasks with greater intelligence and adaptability. </w:t>
      </w:r>
      <w:bookmarkStart w:id="10" w:name="_Hlk172064868"/>
      <w:r w:rsidRPr="00044583">
        <w:rPr>
          <w:rFonts w:asciiTheme="majorBidi" w:hAnsiTheme="majorBidi" w:cstheme="majorBidi"/>
          <w:color w:val="1F1F1F"/>
          <w:shd w:val="clear" w:color="auto" w:fill="FFFFFF"/>
          <w:lang w:val="en-GB"/>
        </w:rPr>
        <w:t>These tasks include autonomous navigation in transportation systems like self-driving cars, object recognition for applications like inventory management</w:t>
      </w:r>
      <w:r w:rsidR="000C3C13">
        <w:rPr>
          <w:rFonts w:asciiTheme="majorBidi" w:hAnsiTheme="majorBidi" w:cstheme="majorBidi"/>
          <w:color w:val="1F1F1F"/>
          <w:shd w:val="clear" w:color="auto" w:fill="FFFFFF"/>
          <w:lang w:val="en-GB"/>
        </w:rPr>
        <w:t xml:space="preserve"> and</w:t>
      </w:r>
      <w:r w:rsidRPr="00044583">
        <w:rPr>
          <w:rFonts w:asciiTheme="majorBidi" w:hAnsiTheme="majorBidi" w:cstheme="majorBidi"/>
          <w:color w:val="1F1F1F"/>
          <w:shd w:val="clear" w:color="auto" w:fill="FFFFFF"/>
          <w:lang w:val="en-GB"/>
        </w:rPr>
        <w:t xml:space="preserve"> predictive maintenance to prevent equipment failures (Soori et al., 2023).</w:t>
      </w:r>
      <w:bookmarkEnd w:id="10"/>
    </w:p>
    <w:p w14:paraId="54156169" w14:textId="50956D7A" w:rsidR="00D23B11" w:rsidRPr="00044583" w:rsidRDefault="00D23B11" w:rsidP="0014463A">
      <w:pPr>
        <w:pStyle w:val="ListParagraph"/>
        <w:shd w:val="clear" w:color="auto" w:fill="FFFFFF"/>
        <w:spacing w:before="100" w:beforeAutospacing="1" w:after="100" w:afterAutospacing="1"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The utilisation of AI</w:t>
      </w:r>
      <w:r w:rsidR="00840072" w:rsidRPr="00044583">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and ML technologies is significantly impacting the global economy and financial markets. A 2022 PwC report predicts that nearly 45% of total global economic profit by 2030 will be generated through product enhancements driven by AI and ML. This economic surge, driven by three key factors, will undoubtedly impact stock prices (PWC, 2022). AI-powered automation will streamline tasks across industries, boosting productivity.  Secondly, AI will augment the workforce, empowering workers with intelligent tools that unlock greater human potential. Finally, AI's ability to analyse vast data sets will personalise consumer experiences, fuelling demand and economic growth across sectors.</w:t>
      </w:r>
    </w:p>
    <w:p w14:paraId="5346EE7B" w14:textId="3F15AB8D" w:rsidR="00D23B11" w:rsidRPr="00044583" w:rsidRDefault="00D23B11" w:rsidP="0014463A">
      <w:pPr>
        <w:pStyle w:val="NormalWeb"/>
        <w:shd w:val="clear" w:color="auto" w:fill="FFFFFF"/>
        <w:spacing w:line="480" w:lineRule="auto"/>
        <w:ind w:left="426"/>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Companies developing and utilising these technologies are experiencing substantial growth, attracting investor interest and influencing stock prices</w:t>
      </w:r>
      <w:r w:rsidR="00A86A2C">
        <w:rPr>
          <w:rFonts w:asciiTheme="majorBidi" w:hAnsiTheme="majorBidi" w:cstheme="majorBidi"/>
          <w:color w:val="1F1F1F"/>
          <w:shd w:val="clear" w:color="auto" w:fill="FFFFFF"/>
          <w:lang w:val="en-GB"/>
        </w:rPr>
        <w:t xml:space="preserve"> (</w:t>
      </w:r>
      <w:r w:rsidR="00A86A2C" w:rsidRPr="00A86A2C">
        <w:rPr>
          <w:rFonts w:asciiTheme="majorBidi" w:hAnsiTheme="majorBidi" w:cstheme="majorBidi"/>
          <w:color w:val="1F1F1F"/>
          <w:shd w:val="clear" w:color="auto" w:fill="FFFFFF"/>
          <w:lang w:val="en-GB"/>
        </w:rPr>
        <w:t>Bughin</w:t>
      </w:r>
      <w:r w:rsidR="00A86A2C">
        <w:rPr>
          <w:rFonts w:asciiTheme="majorBidi" w:hAnsiTheme="majorBidi" w:cstheme="majorBidi"/>
          <w:color w:val="1F1F1F"/>
          <w:shd w:val="clear" w:color="auto" w:fill="FFFFFF"/>
          <w:lang w:val="en-GB"/>
        </w:rPr>
        <w:t xml:space="preserve"> et al., 2018)</w:t>
      </w:r>
      <w:r w:rsidRPr="00044583">
        <w:rPr>
          <w:rFonts w:asciiTheme="majorBidi" w:hAnsiTheme="majorBidi" w:cstheme="majorBidi"/>
          <w:color w:val="1F1F1F"/>
          <w:shd w:val="clear" w:color="auto" w:fill="FFFFFF"/>
          <w:lang w:val="en-GB"/>
        </w:rPr>
        <w:t xml:space="preserve">. Understanding the current trends in how leading companies utilise AI and ML, and the </w:t>
      </w:r>
      <w:r w:rsidRPr="00044583">
        <w:rPr>
          <w:rFonts w:asciiTheme="majorBidi" w:hAnsiTheme="majorBidi" w:cstheme="majorBidi"/>
          <w:color w:val="1F1F1F"/>
          <w:shd w:val="clear" w:color="auto" w:fill="FFFFFF"/>
          <w:lang w:val="en-GB"/>
        </w:rPr>
        <w:lastRenderedPageBreak/>
        <w:t>subsequent impact on their stock prices, can provide valuable insights for both companies and their investors. This knowledge can help them assess growth potential, identify related risks, and make more informed investment decisions.</w:t>
      </w:r>
    </w:p>
    <w:p w14:paraId="3AC9C326" w14:textId="55E12F28" w:rsidR="003B31FD" w:rsidRPr="00044583" w:rsidRDefault="00D97966" w:rsidP="0014463A">
      <w:pPr>
        <w:pStyle w:val="ListParagraph"/>
        <w:numPr>
          <w:ilvl w:val="1"/>
          <w:numId w:val="5"/>
        </w:numPr>
        <w:shd w:val="clear" w:color="auto" w:fill="FFFFFF"/>
        <w:spacing w:before="100" w:beforeAutospacing="1" w:after="100" w:afterAutospacing="1" w:line="480" w:lineRule="auto"/>
        <w:ind w:left="426" w:hanging="426"/>
        <w:jc w:val="both"/>
        <w:outlineLvl w:val="1"/>
        <w:rPr>
          <w:rFonts w:asciiTheme="majorBidi" w:eastAsia="Times New Roman" w:hAnsiTheme="majorBidi" w:cstheme="majorBidi"/>
          <w:b/>
          <w:bCs/>
          <w:color w:val="1F1F1F"/>
          <w:sz w:val="24"/>
          <w:szCs w:val="24"/>
        </w:rPr>
      </w:pPr>
      <w:bookmarkStart w:id="11" w:name="_Toc172064557"/>
      <w:r w:rsidRPr="00044583">
        <w:rPr>
          <w:rFonts w:asciiTheme="majorBidi" w:eastAsia="Times New Roman" w:hAnsiTheme="majorBidi" w:cstheme="majorBidi"/>
          <w:b/>
          <w:bCs/>
          <w:color w:val="1F1F1F"/>
          <w:sz w:val="24"/>
          <w:szCs w:val="24"/>
        </w:rPr>
        <w:t>Justifications</w:t>
      </w:r>
      <w:r>
        <w:rPr>
          <w:rFonts w:asciiTheme="majorBidi" w:eastAsia="Times New Roman" w:hAnsiTheme="majorBidi" w:cstheme="majorBidi"/>
          <w:b/>
          <w:bCs/>
          <w:color w:val="1F1F1F"/>
          <w:sz w:val="24"/>
          <w:szCs w:val="24"/>
        </w:rPr>
        <w:t>,</w:t>
      </w:r>
      <w:r w:rsidRPr="00044583">
        <w:rPr>
          <w:rFonts w:asciiTheme="majorBidi" w:eastAsia="Times New Roman" w:hAnsiTheme="majorBidi" w:cstheme="majorBidi"/>
          <w:b/>
          <w:bCs/>
          <w:color w:val="1F1F1F"/>
          <w:sz w:val="24"/>
          <w:szCs w:val="24"/>
        </w:rPr>
        <w:t xml:space="preserve"> </w:t>
      </w:r>
      <w:r w:rsidR="003B31FD" w:rsidRPr="00044583">
        <w:rPr>
          <w:rFonts w:asciiTheme="majorBidi" w:eastAsia="Times New Roman" w:hAnsiTheme="majorBidi" w:cstheme="majorBidi"/>
          <w:b/>
          <w:bCs/>
          <w:color w:val="1F1F1F"/>
          <w:sz w:val="24"/>
          <w:szCs w:val="24"/>
        </w:rPr>
        <w:t>Research Aim</w:t>
      </w:r>
      <w:r w:rsidR="009C38F5">
        <w:rPr>
          <w:rFonts w:asciiTheme="majorBidi" w:eastAsia="Times New Roman" w:hAnsiTheme="majorBidi" w:cstheme="majorBidi"/>
          <w:b/>
          <w:bCs/>
          <w:color w:val="1F1F1F"/>
          <w:sz w:val="24"/>
          <w:szCs w:val="24"/>
        </w:rPr>
        <w:t xml:space="preserve"> and</w:t>
      </w:r>
      <w:r w:rsidR="003B31FD" w:rsidRPr="00044583">
        <w:rPr>
          <w:rFonts w:asciiTheme="majorBidi" w:eastAsia="Times New Roman" w:hAnsiTheme="majorBidi" w:cstheme="majorBidi"/>
          <w:b/>
          <w:bCs/>
          <w:color w:val="1F1F1F"/>
          <w:sz w:val="24"/>
          <w:szCs w:val="24"/>
        </w:rPr>
        <w:t xml:space="preserve"> Objectives</w:t>
      </w:r>
      <w:bookmarkEnd w:id="11"/>
    </w:p>
    <w:p w14:paraId="69505CA6" w14:textId="6FBE5150" w:rsidR="003B31FD" w:rsidRPr="00044583" w:rsidRDefault="003B31FD"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The economic potential of AI and ML</w:t>
      </w:r>
      <w:r w:rsidR="00DF11A7" w:rsidRPr="00044583">
        <w:rPr>
          <w:rFonts w:asciiTheme="majorBidi" w:hAnsiTheme="majorBidi" w:cstheme="majorBidi"/>
          <w:color w:val="1F1F1F"/>
          <w:shd w:val="clear" w:color="auto" w:fill="FFFFFF"/>
          <w:lang w:val="en-GB"/>
        </w:rPr>
        <w:t xml:space="preserve"> </w:t>
      </w:r>
      <w:r w:rsidRPr="00044583">
        <w:rPr>
          <w:rFonts w:asciiTheme="majorBidi" w:hAnsiTheme="majorBidi" w:cstheme="majorBidi"/>
          <w:color w:val="1F1F1F"/>
          <w:shd w:val="clear" w:color="auto" w:fill="FFFFFF"/>
          <w:lang w:val="en-GB"/>
        </w:rPr>
        <w:t xml:space="preserve">has been extensively explored. Research by scholars such as Chia-Hui (2021) has highlighted their disruptive power, ability to drive innovation, and contribution to economic growth. However, there is a gap in understanding how these developments translate into the concrete stock market performance of leading AI and ML companies themselves. While the broader economic impact of AI and ML advancements is well-documented (Barclays, 2024), a gap exists in understanding how these advancements are reflected in the stock market performance of leading companies driving this revolution. </w:t>
      </w:r>
    </w:p>
    <w:p w14:paraId="4AFF2FF5" w14:textId="77777777" w:rsidR="003B31FD" w:rsidRPr="00044583" w:rsidRDefault="003B31FD" w:rsidP="0014463A">
      <w:pPr>
        <w:pStyle w:val="NormalWeb"/>
        <w:numPr>
          <w:ilvl w:val="2"/>
          <w:numId w:val="5"/>
        </w:numPr>
        <w:shd w:val="clear" w:color="auto" w:fill="FFFFFF"/>
        <w:spacing w:line="480" w:lineRule="auto"/>
        <w:ind w:left="567" w:hanging="567"/>
        <w:jc w:val="both"/>
        <w:outlineLvl w:val="2"/>
        <w:rPr>
          <w:rFonts w:asciiTheme="majorBidi" w:hAnsiTheme="majorBidi" w:cstheme="majorBidi"/>
          <w:b/>
          <w:bCs/>
          <w:color w:val="1F1F1F"/>
          <w:shd w:val="clear" w:color="auto" w:fill="FFFFFF"/>
          <w:lang w:val="en-GB"/>
        </w:rPr>
      </w:pPr>
      <w:bookmarkStart w:id="12" w:name="_Toc172064558"/>
      <w:r w:rsidRPr="00044583">
        <w:rPr>
          <w:rFonts w:asciiTheme="majorBidi" w:hAnsiTheme="majorBidi" w:cstheme="majorBidi"/>
          <w:b/>
          <w:bCs/>
          <w:color w:val="1F1F1F"/>
          <w:shd w:val="clear" w:color="auto" w:fill="FFFFFF"/>
          <w:lang w:val="en-GB"/>
        </w:rPr>
        <w:t>Research Aim</w:t>
      </w:r>
      <w:bookmarkEnd w:id="12"/>
    </w:p>
    <w:p w14:paraId="3ADFBA2C" w14:textId="7F13D534" w:rsidR="003B31FD" w:rsidRPr="00044583" w:rsidRDefault="003B31FD"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 xml:space="preserve">The primary objective of this research is to utilise time series analysis to </w:t>
      </w:r>
      <w:r w:rsidRPr="00044583">
        <w:rPr>
          <w:rFonts w:asciiTheme="majorBidi" w:hAnsiTheme="majorBidi" w:cstheme="majorBidi"/>
          <w:lang w:val="en-GB"/>
        </w:rPr>
        <w:t>evaluate the potential for predicting significant trends within historical stock prices of leading AI and ML companies</w:t>
      </w:r>
      <w:r w:rsidRPr="00044583">
        <w:rPr>
          <w:rFonts w:asciiTheme="majorBidi" w:hAnsiTheme="majorBidi" w:cstheme="majorBidi"/>
          <w:color w:val="1F1F1F"/>
          <w:shd w:val="clear" w:color="auto" w:fill="FFFFFF"/>
          <w:lang w:val="en-GB"/>
        </w:rPr>
        <w:t xml:space="preserve">. This analysis will involve uncovering long-term and seasonal patterns in the historical data, and subsequently assess the effectiveness of the chosen models for forecasting future trends. </w:t>
      </w:r>
    </w:p>
    <w:p w14:paraId="33F6009A" w14:textId="77777777" w:rsidR="003B31FD" w:rsidRPr="00044583" w:rsidRDefault="003B31FD"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 xml:space="preserve">By utilising time series analysis, this research aims to offer valuable insights withing AI and ML landscape for both investors and companies. Time series analysis can help investors make more informed decision by identifying long-term growth trajectories and assessing the impact of AI and ML’s disruptive power. For companies, this analysis can provide a better understanding of how their stock market performance aligns with </w:t>
      </w:r>
      <w:r w:rsidRPr="00044583">
        <w:rPr>
          <w:rFonts w:asciiTheme="majorBidi" w:hAnsiTheme="majorBidi" w:cstheme="majorBidi"/>
          <w:color w:val="1F1F1F"/>
          <w:shd w:val="clear" w:color="auto" w:fill="FFFFFF"/>
          <w:lang w:val="en-GB"/>
        </w:rPr>
        <w:lastRenderedPageBreak/>
        <w:t>their technological advancements, allowing them to optimise future stock market strategies.</w:t>
      </w:r>
    </w:p>
    <w:p w14:paraId="7F81ECE2" w14:textId="77777777" w:rsidR="003B31FD" w:rsidRPr="00044583" w:rsidRDefault="003B31FD" w:rsidP="00EF0734">
      <w:pPr>
        <w:pStyle w:val="NormalWeb"/>
        <w:numPr>
          <w:ilvl w:val="2"/>
          <w:numId w:val="5"/>
        </w:numPr>
        <w:shd w:val="clear" w:color="auto" w:fill="FFFFFF"/>
        <w:spacing w:before="0" w:beforeAutospacing="0" w:after="0" w:afterAutospacing="0" w:line="480" w:lineRule="auto"/>
        <w:ind w:left="567" w:hanging="567"/>
        <w:jc w:val="both"/>
        <w:outlineLvl w:val="2"/>
        <w:rPr>
          <w:rFonts w:asciiTheme="majorBidi" w:hAnsiTheme="majorBidi" w:cstheme="majorBidi"/>
          <w:b/>
          <w:bCs/>
          <w:color w:val="1F1F1F"/>
          <w:shd w:val="clear" w:color="auto" w:fill="FFFFFF"/>
          <w:lang w:val="en-GB"/>
        </w:rPr>
      </w:pPr>
      <w:bookmarkStart w:id="13" w:name="_Toc172064559"/>
      <w:r w:rsidRPr="00044583">
        <w:rPr>
          <w:rFonts w:asciiTheme="majorBidi" w:hAnsiTheme="majorBidi" w:cstheme="majorBidi"/>
          <w:b/>
          <w:bCs/>
          <w:color w:val="1F1F1F"/>
          <w:shd w:val="clear" w:color="auto" w:fill="FFFFFF"/>
          <w:lang w:val="en-GB"/>
        </w:rPr>
        <w:t>Research Objectives</w:t>
      </w:r>
      <w:bookmarkEnd w:id="13"/>
    </w:p>
    <w:p w14:paraId="36698B3F" w14:textId="77777777" w:rsidR="003B31FD" w:rsidRPr="003F0913" w:rsidRDefault="003B31FD" w:rsidP="00EF0734">
      <w:pPr>
        <w:pStyle w:val="NormalWeb"/>
        <w:shd w:val="clear" w:color="auto" w:fill="FFFFFF"/>
        <w:spacing w:before="0" w:beforeAutospacing="0" w:after="0" w:afterAutospacing="0" w:line="480" w:lineRule="auto"/>
        <w:ind w:left="386"/>
        <w:jc w:val="both"/>
        <w:rPr>
          <w:rFonts w:asciiTheme="majorBidi" w:hAnsiTheme="majorBidi" w:cstheme="majorBidi"/>
          <w:color w:val="1F1F1F"/>
          <w:shd w:val="clear" w:color="auto" w:fill="FFFFFF"/>
          <w:lang w:val="en-GB"/>
        </w:rPr>
      </w:pPr>
      <w:r w:rsidRPr="003F0913">
        <w:rPr>
          <w:rFonts w:asciiTheme="majorBidi" w:hAnsiTheme="majorBidi" w:cstheme="majorBidi"/>
          <w:color w:val="1F1F1F"/>
          <w:shd w:val="clear" w:color="auto" w:fill="FFFFFF"/>
          <w:lang w:val="en-GB"/>
        </w:rPr>
        <w:t>To achieve this aim, the research will address the following specific objectives:</w:t>
      </w:r>
    </w:p>
    <w:p w14:paraId="0A0FAE28" w14:textId="48BE74F8" w:rsidR="003B31FD" w:rsidRPr="003F0913"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Employ time series models to identify significant long-term and seasonal trends within the historical stock prices of Alphabet, Meta, and Microsoft</w:t>
      </w:r>
      <w:r w:rsidR="001D31EF">
        <w:rPr>
          <w:rFonts w:asciiTheme="majorBidi" w:hAnsiTheme="majorBidi" w:cstheme="majorBidi"/>
          <w:color w:val="1F1F1F"/>
          <w:sz w:val="24"/>
          <w:szCs w:val="24"/>
          <w:shd w:val="clear" w:color="auto" w:fill="FFFFFF"/>
        </w:rPr>
        <w:t>.</w:t>
      </w:r>
    </w:p>
    <w:p w14:paraId="1698E5D6" w14:textId="4D9A34D2" w:rsidR="003B31FD" w:rsidRPr="00751179"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Compare the suitability of different time series models for uncovering underlying trends in the stock prices of leading AI and ML companies</w:t>
      </w:r>
      <w:r w:rsidR="001D31EF">
        <w:rPr>
          <w:rFonts w:asciiTheme="majorBidi" w:hAnsiTheme="majorBidi" w:cstheme="majorBidi"/>
          <w:color w:val="1F1F1F"/>
          <w:sz w:val="24"/>
          <w:szCs w:val="24"/>
          <w:shd w:val="clear" w:color="auto" w:fill="FFFFFF"/>
        </w:rPr>
        <w:t>.</w:t>
      </w:r>
    </w:p>
    <w:p w14:paraId="02B60A27" w14:textId="2FE93741" w:rsidR="003B31FD" w:rsidRPr="00751179"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Analyse the similarities and differences observed between the long-term and seasonal trends exhibited in the chosen companies' stock prices</w:t>
      </w:r>
      <w:r w:rsidR="001D31EF">
        <w:rPr>
          <w:rFonts w:asciiTheme="majorBidi" w:hAnsiTheme="majorBidi" w:cstheme="majorBidi"/>
          <w:color w:val="1F1F1F"/>
          <w:sz w:val="24"/>
          <w:szCs w:val="24"/>
          <w:shd w:val="clear" w:color="auto" w:fill="FFFFFF"/>
        </w:rPr>
        <w:t>.</w:t>
      </w:r>
    </w:p>
    <w:p w14:paraId="1CB0319E" w14:textId="08BEA148" w:rsidR="003B31FD" w:rsidRPr="003F0913"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Evaluate the accuracy of the chosen time series models in predicting future trends in the stock prices of the leading AI and ML companies</w:t>
      </w:r>
      <w:r w:rsidR="003F0913" w:rsidRPr="00751179">
        <w:rPr>
          <w:rFonts w:asciiTheme="majorBidi" w:hAnsiTheme="majorBidi" w:cstheme="majorBidi"/>
          <w:color w:val="1F1F1F"/>
          <w:sz w:val="24"/>
          <w:szCs w:val="24"/>
          <w:shd w:val="clear" w:color="auto" w:fill="FFFFFF"/>
        </w:rPr>
        <w:t>.</w:t>
      </w:r>
      <w:r w:rsidRPr="003F0913">
        <w:rPr>
          <w:rFonts w:asciiTheme="majorBidi" w:hAnsiTheme="majorBidi" w:cstheme="majorBidi"/>
          <w:color w:val="1F1F1F"/>
          <w:sz w:val="24"/>
          <w:szCs w:val="24"/>
          <w:shd w:val="clear" w:color="auto" w:fill="FFFFFF"/>
        </w:rPr>
        <w:t xml:space="preserve">  </w:t>
      </w:r>
    </w:p>
    <w:p w14:paraId="3C3BCF45" w14:textId="77777777" w:rsidR="00F029AC" w:rsidRPr="00044583" w:rsidRDefault="00F029AC" w:rsidP="0014463A">
      <w:pPr>
        <w:pStyle w:val="ListParagraph"/>
        <w:numPr>
          <w:ilvl w:val="1"/>
          <w:numId w:val="5"/>
        </w:numPr>
        <w:shd w:val="clear" w:color="auto" w:fill="FFFFFF"/>
        <w:spacing w:before="100" w:beforeAutospacing="1" w:after="100" w:afterAutospacing="1" w:line="480" w:lineRule="auto"/>
        <w:ind w:left="426" w:hanging="426"/>
        <w:jc w:val="both"/>
        <w:outlineLvl w:val="1"/>
        <w:rPr>
          <w:rFonts w:asciiTheme="majorBidi" w:eastAsia="Times New Roman" w:hAnsiTheme="majorBidi" w:cstheme="majorBidi"/>
          <w:b/>
          <w:bCs/>
          <w:color w:val="1F1F1F"/>
          <w:sz w:val="24"/>
          <w:szCs w:val="24"/>
        </w:rPr>
      </w:pPr>
      <w:bookmarkStart w:id="14" w:name="_Toc172064560"/>
      <w:r w:rsidRPr="00044583">
        <w:rPr>
          <w:rFonts w:asciiTheme="majorBidi" w:eastAsia="Times New Roman" w:hAnsiTheme="majorBidi" w:cstheme="majorBidi"/>
          <w:b/>
          <w:bCs/>
          <w:color w:val="1F1F1F"/>
          <w:sz w:val="24"/>
          <w:szCs w:val="24"/>
        </w:rPr>
        <w:t>Research Questions</w:t>
      </w:r>
      <w:bookmarkEnd w:id="14"/>
    </w:p>
    <w:p w14:paraId="5D8B5571" w14:textId="77777777" w:rsidR="00F029AC" w:rsidRPr="00044583" w:rsidRDefault="00F029AC"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In order to achieve the research aim and objectives outlined above, this research will address the following research questions:</w:t>
      </w:r>
    </w:p>
    <w:p w14:paraId="4559C5EA" w14:textId="77777777"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How well can the chosen time series models identify significant long-term or seasonal trends within the historical stock prices of leading Artificial Intelligence (AI) and Machine Learning (ML) companies (Alphabet, Meta, and Microsoft)?</w:t>
      </w:r>
    </w:p>
    <w:p w14:paraId="200A7122" w14:textId="6FC11912"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In comparison to each other, how suitable are the chosen time series models for uncovering underlying trends in the stock prices of leading AI and </w:t>
      </w:r>
      <w:r w:rsidR="0044344A"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companies?</w:t>
      </w:r>
    </w:p>
    <w:p w14:paraId="4BA2F7FF" w14:textId="77777777"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Are there any significant similarities or differences observed between the long-term and seasonal trends exhibited in the chosen companies' stock prices? </w:t>
      </w:r>
    </w:p>
    <w:p w14:paraId="4610D8E3" w14:textId="4C62F6E4"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How accurately can the chosen time series models predict future trends in the stock prices of the leading AI and </w:t>
      </w:r>
      <w:r w:rsidR="00264E67"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companies?</w:t>
      </w:r>
    </w:p>
    <w:p w14:paraId="02C4FACC" w14:textId="70411B64" w:rsidR="004B0A79" w:rsidRPr="00044583" w:rsidRDefault="007E2F6D" w:rsidP="0014463A">
      <w:pPr>
        <w:pStyle w:val="ListParagraph"/>
        <w:numPr>
          <w:ilvl w:val="1"/>
          <w:numId w:val="5"/>
        </w:numPr>
        <w:spacing w:line="480" w:lineRule="auto"/>
        <w:ind w:left="426" w:hanging="426"/>
        <w:outlineLvl w:val="1"/>
        <w:rPr>
          <w:rFonts w:asciiTheme="majorBidi" w:eastAsia="Times New Roman" w:hAnsiTheme="majorBidi" w:cstheme="majorBidi"/>
          <w:b/>
          <w:bCs/>
          <w:color w:val="1F1F1F"/>
          <w:sz w:val="24"/>
          <w:szCs w:val="24"/>
        </w:rPr>
      </w:pPr>
      <w:bookmarkStart w:id="15" w:name="_Toc172064561"/>
      <w:r w:rsidRPr="007E2F6D">
        <w:rPr>
          <w:rFonts w:asciiTheme="majorBidi" w:eastAsia="Times New Roman" w:hAnsiTheme="majorBidi" w:cstheme="majorBidi"/>
          <w:b/>
          <w:bCs/>
          <w:color w:val="1F1F1F"/>
          <w:sz w:val="24"/>
          <w:szCs w:val="24"/>
        </w:rPr>
        <w:t>Research Approach</w:t>
      </w:r>
      <w:bookmarkEnd w:id="15"/>
    </w:p>
    <w:p w14:paraId="2BDC9C68" w14:textId="6A885F87" w:rsidR="00990E99" w:rsidRPr="00044583" w:rsidRDefault="00990E99"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lastRenderedPageBreak/>
        <w:t>This research will utilise secondary data sources for analysis. Historical stock prices will be collected from Yahoo Finance.</w:t>
      </w:r>
    </w:p>
    <w:p w14:paraId="49690A63" w14:textId="4699E2F6" w:rsidR="00990E99" w:rsidRPr="00044583" w:rsidRDefault="00990E99"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To ensure a robust analysis, the data selection process will consider established practices in financial time series analysis. The aim is to capture both long-term trends and potential seasonal patterns, while maintaining relevance to recent developments in the dynamic AI and </w:t>
      </w:r>
      <w:r w:rsidR="003D57B3"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sector. A specific timeframe will be chosen to balance these considerations.</w:t>
      </w:r>
    </w:p>
    <w:p w14:paraId="161F77F6" w14:textId="2D338F78" w:rsidR="001F7609" w:rsidRPr="00044583" w:rsidRDefault="00990E99"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Three leading global companies in the field of </w:t>
      </w:r>
      <w:r w:rsidR="00264E67" w:rsidRPr="00044583">
        <w:rPr>
          <w:rFonts w:asciiTheme="majorBidi" w:hAnsiTheme="majorBidi" w:cstheme="majorBidi"/>
          <w:color w:val="1F1F1F"/>
          <w:sz w:val="24"/>
          <w:szCs w:val="24"/>
          <w:shd w:val="clear" w:color="auto" w:fill="FFFFFF"/>
        </w:rPr>
        <w:t>AI</w:t>
      </w:r>
      <w:r w:rsidRPr="00044583">
        <w:rPr>
          <w:rFonts w:asciiTheme="majorBidi" w:hAnsiTheme="majorBidi" w:cstheme="majorBidi"/>
          <w:color w:val="1F1F1F"/>
          <w:sz w:val="24"/>
          <w:szCs w:val="24"/>
          <w:shd w:val="clear" w:color="auto" w:fill="FFFFFF"/>
        </w:rPr>
        <w:t xml:space="preserve"> and </w:t>
      </w:r>
      <w:r w:rsidR="00264E67"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have been selected for analysis: Alphabet (Google), Meta Platforms (Facebook), and Microsoft. These companies are recognised for their dominant market positions due to their market capitalisation and their well-established applications of AI and ML technologies.</w:t>
      </w:r>
    </w:p>
    <w:p w14:paraId="5049E05F" w14:textId="28DE5A81" w:rsidR="001F7609" w:rsidRPr="00044583" w:rsidRDefault="001F7609" w:rsidP="0014463A">
      <w:pPr>
        <w:pStyle w:val="ListParagraph"/>
        <w:numPr>
          <w:ilvl w:val="1"/>
          <w:numId w:val="5"/>
        </w:numPr>
        <w:spacing w:line="480" w:lineRule="auto"/>
        <w:ind w:left="426" w:hanging="426"/>
        <w:outlineLvl w:val="1"/>
        <w:rPr>
          <w:rFonts w:asciiTheme="majorBidi" w:eastAsia="Times New Roman" w:hAnsiTheme="majorBidi" w:cstheme="majorBidi"/>
          <w:b/>
          <w:bCs/>
          <w:color w:val="1F1F1F"/>
          <w:sz w:val="24"/>
          <w:szCs w:val="24"/>
        </w:rPr>
      </w:pPr>
      <w:bookmarkStart w:id="16" w:name="_Toc172064562"/>
      <w:r w:rsidRPr="00044583">
        <w:rPr>
          <w:rFonts w:asciiTheme="majorBidi" w:eastAsia="Times New Roman" w:hAnsiTheme="majorBidi" w:cstheme="majorBidi"/>
          <w:b/>
          <w:bCs/>
          <w:color w:val="1F1F1F"/>
          <w:sz w:val="24"/>
          <w:szCs w:val="24"/>
        </w:rPr>
        <w:t>Dissertation Structure</w:t>
      </w:r>
      <w:bookmarkEnd w:id="16"/>
    </w:p>
    <w:p w14:paraId="0AD01C61" w14:textId="5E0B9694" w:rsidR="00111FF9" w:rsidRPr="00044583" w:rsidRDefault="00211CB5"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This dissertation is structured into five chapters.</w:t>
      </w:r>
      <w:r w:rsidR="00111FF9" w:rsidRPr="00044583">
        <w:rPr>
          <w:rFonts w:asciiTheme="majorBidi" w:hAnsiTheme="majorBidi" w:cstheme="majorBidi"/>
          <w:color w:val="1F1F1F"/>
          <w:sz w:val="24"/>
          <w:szCs w:val="24"/>
          <w:shd w:val="clear" w:color="auto" w:fill="FFFFFF"/>
        </w:rPr>
        <w:t xml:space="preserve"> </w:t>
      </w:r>
      <w:r w:rsidR="00953D63" w:rsidRPr="00044583">
        <w:rPr>
          <w:rFonts w:asciiTheme="majorBidi" w:hAnsiTheme="majorBidi" w:cstheme="majorBidi"/>
          <w:color w:val="1F1F1F"/>
          <w:sz w:val="24"/>
          <w:szCs w:val="24"/>
          <w:shd w:val="clear" w:color="auto" w:fill="FFFFFF"/>
        </w:rPr>
        <w:t>Chapter</w:t>
      </w:r>
      <w:r w:rsidR="0006419E" w:rsidRPr="00044583">
        <w:rPr>
          <w:rFonts w:asciiTheme="majorBidi" w:hAnsiTheme="majorBidi" w:cstheme="majorBidi"/>
          <w:color w:val="1F1F1F"/>
          <w:sz w:val="24"/>
          <w:szCs w:val="24"/>
          <w:shd w:val="clear" w:color="auto" w:fill="FFFFFF"/>
        </w:rPr>
        <w:t xml:space="preserve"> 1 outlines </w:t>
      </w:r>
      <w:r w:rsidR="00594500" w:rsidRPr="00044583">
        <w:rPr>
          <w:rFonts w:asciiTheme="majorBidi" w:hAnsiTheme="majorBidi" w:cstheme="majorBidi"/>
          <w:color w:val="1F1F1F"/>
          <w:sz w:val="24"/>
          <w:szCs w:val="24"/>
          <w:shd w:val="clear" w:color="auto" w:fill="FFFFFF"/>
        </w:rPr>
        <w:t>the research aims, objectives, and justification. Chapter 2 explores relevant literature on applying time series analysis to stock market forecasting.</w:t>
      </w:r>
      <w:r w:rsidR="00594500" w:rsidRPr="00044583">
        <w:t xml:space="preserve"> </w:t>
      </w:r>
      <w:r w:rsidR="00594500" w:rsidRPr="00044583">
        <w:rPr>
          <w:rFonts w:asciiTheme="majorBidi" w:hAnsiTheme="majorBidi" w:cstheme="majorBidi"/>
          <w:color w:val="1F1F1F"/>
          <w:sz w:val="24"/>
          <w:szCs w:val="24"/>
          <w:shd w:val="clear" w:color="auto" w:fill="FFFFFF"/>
        </w:rPr>
        <w:t>Chapter 3 details the research methodology and data collection.</w:t>
      </w:r>
      <w:r w:rsidR="00594500" w:rsidRPr="00044583">
        <w:t xml:space="preserve"> </w:t>
      </w:r>
      <w:r w:rsidR="00594500" w:rsidRPr="00044583">
        <w:rPr>
          <w:rFonts w:asciiTheme="majorBidi" w:hAnsiTheme="majorBidi" w:cstheme="majorBidi"/>
          <w:color w:val="1F1F1F"/>
          <w:sz w:val="24"/>
          <w:szCs w:val="24"/>
          <w:shd w:val="clear" w:color="auto" w:fill="FFFFFF"/>
        </w:rPr>
        <w:t>Chapter 4 presents the research findings and analysis.</w:t>
      </w:r>
      <w:r w:rsidR="00594500" w:rsidRPr="00044583">
        <w:t xml:space="preserve"> </w:t>
      </w:r>
      <w:r w:rsidR="00594500" w:rsidRPr="00044583">
        <w:rPr>
          <w:rFonts w:asciiTheme="majorBidi" w:hAnsiTheme="majorBidi" w:cstheme="majorBidi"/>
          <w:color w:val="1F1F1F"/>
          <w:sz w:val="24"/>
          <w:szCs w:val="24"/>
          <w:shd w:val="clear" w:color="auto" w:fill="FFFFFF"/>
        </w:rPr>
        <w:t>Finally, Chapter 5 discusses the results, evaluates the study, and recommends future research directions.</w:t>
      </w:r>
    </w:p>
    <w:p w14:paraId="0A9C5D18" w14:textId="77777777" w:rsidR="00594500" w:rsidRPr="00044583" w:rsidRDefault="00594500" w:rsidP="00953D63">
      <w:pPr>
        <w:rPr>
          <w:rFonts w:asciiTheme="majorBidi" w:hAnsiTheme="majorBidi" w:cstheme="majorBidi"/>
          <w:sz w:val="24"/>
          <w:szCs w:val="24"/>
        </w:rPr>
      </w:pPr>
    </w:p>
    <w:p w14:paraId="03D58F6B" w14:textId="77777777" w:rsidR="00594500" w:rsidRPr="00044583" w:rsidRDefault="00594500">
      <w:pPr>
        <w:rPr>
          <w:rFonts w:asciiTheme="majorBidi" w:eastAsia="Times New Roman" w:hAnsiTheme="majorBidi" w:cstheme="majorBidi"/>
          <w:b/>
          <w:bCs/>
          <w:color w:val="1F1F1F"/>
          <w:sz w:val="36"/>
          <w:szCs w:val="36"/>
        </w:rPr>
      </w:pPr>
      <w:r w:rsidRPr="00044583">
        <w:rPr>
          <w:rFonts w:asciiTheme="majorBidi" w:eastAsia="Times New Roman" w:hAnsiTheme="majorBidi" w:cstheme="majorBidi"/>
          <w:b/>
          <w:bCs/>
          <w:color w:val="1F1F1F"/>
          <w:sz w:val="36"/>
          <w:szCs w:val="36"/>
        </w:rPr>
        <w:br w:type="page"/>
      </w:r>
    </w:p>
    <w:p w14:paraId="7BA61952" w14:textId="2BAC1605" w:rsidR="00105291" w:rsidRPr="00044583" w:rsidRDefault="00105291" w:rsidP="00136871">
      <w:pPr>
        <w:pStyle w:val="ListParagraph"/>
        <w:numPr>
          <w:ilvl w:val="0"/>
          <w:numId w:val="1"/>
        </w:numPr>
        <w:shd w:val="clear" w:color="auto" w:fill="FFFFFF"/>
        <w:spacing w:after="0" w:line="480" w:lineRule="auto"/>
        <w:ind w:left="357" w:hanging="357"/>
        <w:contextualSpacing w:val="0"/>
        <w:outlineLvl w:val="0"/>
        <w:rPr>
          <w:rFonts w:asciiTheme="majorBidi" w:eastAsia="Times New Roman" w:hAnsiTheme="majorBidi" w:cstheme="majorBidi"/>
          <w:b/>
          <w:bCs/>
          <w:color w:val="1F1F1F"/>
          <w:sz w:val="36"/>
          <w:szCs w:val="36"/>
        </w:rPr>
      </w:pPr>
      <w:bookmarkStart w:id="17" w:name="_Toc172064563"/>
      <w:r w:rsidRPr="00044583">
        <w:rPr>
          <w:rFonts w:asciiTheme="majorBidi" w:eastAsia="Times New Roman" w:hAnsiTheme="majorBidi" w:cstheme="majorBidi"/>
          <w:b/>
          <w:bCs/>
          <w:color w:val="1F1F1F"/>
          <w:sz w:val="36"/>
          <w:szCs w:val="36"/>
        </w:rPr>
        <w:lastRenderedPageBreak/>
        <w:t>Literature Review</w:t>
      </w:r>
      <w:bookmarkEnd w:id="17"/>
      <w:r w:rsidRPr="00044583">
        <w:rPr>
          <w:rFonts w:asciiTheme="majorBidi" w:eastAsia="Times New Roman" w:hAnsiTheme="majorBidi" w:cstheme="majorBidi"/>
          <w:b/>
          <w:bCs/>
          <w:color w:val="1F1F1F"/>
          <w:sz w:val="36"/>
          <w:szCs w:val="36"/>
        </w:rPr>
        <w:t xml:space="preserve"> </w:t>
      </w:r>
    </w:p>
    <w:p w14:paraId="034B3486" w14:textId="6AB13573" w:rsidR="0095776B" w:rsidRPr="00044583" w:rsidRDefault="004C1883" w:rsidP="00136871">
      <w:pPr>
        <w:pStyle w:val="ListParagraph"/>
        <w:numPr>
          <w:ilvl w:val="1"/>
          <w:numId w:val="6"/>
        </w:numPr>
        <w:spacing w:line="480" w:lineRule="auto"/>
        <w:ind w:left="357" w:hanging="357"/>
        <w:contextualSpacing w:val="0"/>
        <w:jc w:val="both"/>
        <w:outlineLvl w:val="1"/>
        <w:rPr>
          <w:rFonts w:asciiTheme="majorBidi" w:hAnsiTheme="majorBidi" w:cstheme="majorBidi"/>
          <w:b/>
          <w:bCs/>
          <w:sz w:val="24"/>
          <w:szCs w:val="24"/>
        </w:rPr>
      </w:pPr>
      <w:bookmarkStart w:id="18" w:name="_Toc172064564"/>
      <w:r>
        <w:rPr>
          <w:rFonts w:asciiTheme="majorBidi" w:hAnsiTheme="majorBidi" w:cstheme="majorBidi"/>
          <w:b/>
          <w:bCs/>
          <w:sz w:val="24"/>
          <w:szCs w:val="24"/>
        </w:rPr>
        <w:t>Introduction</w:t>
      </w:r>
      <w:bookmarkEnd w:id="18"/>
    </w:p>
    <w:p w14:paraId="119D4827" w14:textId="769BC092" w:rsidR="00D26F20" w:rsidRPr="00314576" w:rsidRDefault="009A2DD8" w:rsidP="00314576">
      <w:pPr>
        <w:pStyle w:val="ListParagraph"/>
        <w:spacing w:line="480" w:lineRule="auto"/>
        <w:ind w:left="426"/>
        <w:jc w:val="both"/>
        <w:rPr>
          <w:rFonts w:asciiTheme="majorBidi" w:hAnsiTheme="majorBidi" w:cstheme="majorBidi"/>
          <w:color w:val="1F1F1F"/>
          <w:sz w:val="24"/>
          <w:szCs w:val="24"/>
          <w:shd w:val="clear" w:color="auto" w:fill="FFFFFF"/>
        </w:rPr>
      </w:pPr>
      <w:r w:rsidRPr="00F01E1F">
        <w:rPr>
          <w:rFonts w:asciiTheme="majorBidi" w:hAnsiTheme="majorBidi" w:cstheme="majorBidi"/>
          <w:color w:val="1F1F1F"/>
          <w:sz w:val="24"/>
          <w:szCs w:val="24"/>
          <w:shd w:val="clear" w:color="auto" w:fill="FFFFFF"/>
        </w:rPr>
        <w:t>Stock price prediction is crucial for maximising investment returns. Time series analysis, analysing data sequences over time to identify patterns for forecasting, plays a vital role. Selecting the most effective model is essential, and finance boasts a rich history of developing specialised models for financial data</w:t>
      </w:r>
      <w:r w:rsidR="0095776B" w:rsidRPr="00314576">
        <w:rPr>
          <w:rFonts w:asciiTheme="majorBidi" w:hAnsiTheme="majorBidi" w:cstheme="majorBidi"/>
          <w:color w:val="1F1F1F"/>
          <w:sz w:val="24"/>
          <w:szCs w:val="24"/>
          <w:shd w:val="clear" w:color="auto" w:fill="FFFFFF"/>
        </w:rPr>
        <w:t>.</w:t>
      </w:r>
      <w:r w:rsidR="00287D3F" w:rsidRPr="00314576">
        <w:rPr>
          <w:rFonts w:asciiTheme="majorBidi" w:hAnsiTheme="majorBidi" w:cstheme="majorBidi"/>
          <w:color w:val="1F1F1F"/>
          <w:sz w:val="24"/>
          <w:szCs w:val="24"/>
          <w:shd w:val="clear" w:color="auto" w:fill="FFFFFF"/>
        </w:rPr>
        <w:t xml:space="preserve"> </w:t>
      </w:r>
    </w:p>
    <w:p w14:paraId="096D975E" w14:textId="7FCA4C10" w:rsidR="00D26F20" w:rsidRPr="00314576" w:rsidRDefault="00D26F20" w:rsidP="00314576">
      <w:pPr>
        <w:pStyle w:val="ListParagraph"/>
        <w:spacing w:line="480" w:lineRule="auto"/>
        <w:ind w:left="426"/>
        <w:jc w:val="both"/>
        <w:rPr>
          <w:rFonts w:asciiTheme="majorBidi" w:hAnsiTheme="majorBidi" w:cstheme="majorBidi"/>
          <w:color w:val="1F1F1F"/>
          <w:sz w:val="24"/>
          <w:szCs w:val="24"/>
          <w:shd w:val="clear" w:color="auto" w:fill="FFFFFF"/>
        </w:rPr>
      </w:pPr>
      <w:r w:rsidRPr="00314576">
        <w:rPr>
          <w:rFonts w:asciiTheme="majorBidi" w:hAnsiTheme="majorBidi" w:cstheme="majorBidi"/>
          <w:color w:val="1F1F1F"/>
          <w:sz w:val="24"/>
          <w:szCs w:val="24"/>
          <w:shd w:val="clear" w:color="auto" w:fill="FFFFFF"/>
        </w:rPr>
        <w:t>This chapter delves into the core concepts of time series analysis. We will then explore some of the most commonly applied forecasting models. Finally, we will discuss a comparison and evaluation of these models in the context of real-world stock price prediction, drawing insights from various research studies and literature.</w:t>
      </w:r>
    </w:p>
    <w:p w14:paraId="1063F43B" w14:textId="344FC396" w:rsidR="0052167E" w:rsidRPr="0052167E" w:rsidRDefault="0052167E" w:rsidP="007354C1">
      <w:pPr>
        <w:pStyle w:val="ListParagraph"/>
        <w:numPr>
          <w:ilvl w:val="1"/>
          <w:numId w:val="6"/>
        </w:numPr>
        <w:spacing w:before="240" w:line="480" w:lineRule="auto"/>
        <w:jc w:val="both"/>
        <w:outlineLvl w:val="1"/>
        <w:rPr>
          <w:rFonts w:asciiTheme="majorBidi" w:hAnsiTheme="majorBidi" w:cstheme="majorBidi"/>
          <w:b/>
          <w:bCs/>
          <w:sz w:val="24"/>
          <w:szCs w:val="24"/>
        </w:rPr>
      </w:pPr>
      <w:bookmarkStart w:id="19" w:name="_Toc172064565"/>
      <w:r w:rsidRPr="0052167E">
        <w:rPr>
          <w:rFonts w:asciiTheme="majorBidi" w:hAnsiTheme="majorBidi" w:cstheme="majorBidi"/>
          <w:b/>
          <w:bCs/>
          <w:sz w:val="24"/>
          <w:szCs w:val="24"/>
        </w:rPr>
        <w:t>Time Series Analysis Core Concepts</w:t>
      </w:r>
      <w:bookmarkEnd w:id="19"/>
    </w:p>
    <w:p w14:paraId="69006769" w14:textId="77777777" w:rsidR="009760A3" w:rsidRPr="00044583" w:rsidRDefault="009760A3" w:rsidP="00A3615B">
      <w:pPr>
        <w:shd w:val="clear" w:color="auto" w:fill="FFFFFF"/>
        <w:spacing w:before="100" w:beforeAutospacing="1" w:after="0"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 xml:space="preserve">Before diving into specific models, a brief introduction to the core time series concepts is appropriate.   </w:t>
      </w:r>
    </w:p>
    <w:p w14:paraId="4F8C154A" w14:textId="6ADDC5C8" w:rsidR="009760A3" w:rsidRPr="00044583" w:rsidRDefault="009760A3" w:rsidP="00A3615B">
      <w:pPr>
        <w:pStyle w:val="ListParagraph"/>
        <w:numPr>
          <w:ilvl w:val="0"/>
          <w:numId w:val="7"/>
        </w:numPr>
        <w:shd w:val="clear" w:color="auto" w:fill="FFFFFF"/>
        <w:spacing w:before="100" w:beforeAutospacing="1" w:after="0" w:line="480" w:lineRule="auto"/>
        <w:ind w:left="851"/>
        <w:jc w:val="both"/>
        <w:rPr>
          <w:rFonts w:asciiTheme="majorBidi" w:eastAsia="Times New Roman" w:hAnsiTheme="majorBidi" w:cstheme="majorBidi"/>
          <w:b/>
          <w:bCs/>
          <w:color w:val="1F1F1F"/>
          <w:sz w:val="24"/>
          <w:szCs w:val="24"/>
        </w:rPr>
      </w:pPr>
      <w:r w:rsidRPr="00044583">
        <w:rPr>
          <w:rFonts w:asciiTheme="majorBidi" w:eastAsia="Times New Roman" w:hAnsiTheme="majorBidi" w:cstheme="majorBidi"/>
          <w:b/>
          <w:bCs/>
          <w:color w:val="1F1F1F"/>
          <w:sz w:val="24"/>
          <w:szCs w:val="24"/>
        </w:rPr>
        <w:t>Stationar</w:t>
      </w:r>
      <w:r w:rsidR="00510BA6">
        <w:rPr>
          <w:rFonts w:asciiTheme="majorBidi" w:eastAsia="Times New Roman" w:hAnsiTheme="majorBidi" w:cstheme="majorBidi"/>
          <w:b/>
          <w:bCs/>
          <w:color w:val="1F1F1F"/>
          <w:sz w:val="24"/>
          <w:szCs w:val="24"/>
        </w:rPr>
        <w:t>ity</w:t>
      </w:r>
    </w:p>
    <w:p w14:paraId="4C19922C" w14:textId="22B13979" w:rsidR="009760A3" w:rsidRPr="00044583" w:rsidRDefault="009760A3" w:rsidP="00A3615B">
      <w:p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A stationary time series does not depend on the observation time and so will exhibit </w:t>
      </w:r>
      <w:r w:rsidR="008522BF" w:rsidRPr="00044583">
        <w:rPr>
          <w:rFonts w:asciiTheme="majorBidi" w:hAnsiTheme="majorBidi" w:cstheme="majorBidi"/>
          <w:color w:val="1F1F1F"/>
          <w:sz w:val="24"/>
          <w:szCs w:val="24"/>
          <w:shd w:val="clear" w:color="auto" w:fill="FFFFFF"/>
        </w:rPr>
        <w:t xml:space="preserve">constant statistical properties </w:t>
      </w:r>
      <w:r w:rsidR="00037784" w:rsidRPr="00044583">
        <w:rPr>
          <w:rFonts w:asciiTheme="majorBidi" w:hAnsiTheme="majorBidi" w:cstheme="majorBidi"/>
          <w:color w:val="1F1F1F"/>
          <w:sz w:val="24"/>
          <w:szCs w:val="24"/>
          <w:shd w:val="clear" w:color="auto" w:fill="FFFFFF"/>
        </w:rPr>
        <w:t>(</w:t>
      </w:r>
      <w:r w:rsidR="008522BF" w:rsidRPr="00044583">
        <w:rPr>
          <w:rFonts w:asciiTheme="majorBidi" w:hAnsiTheme="majorBidi" w:cstheme="majorBidi"/>
          <w:color w:val="1F1F1F"/>
          <w:sz w:val="24"/>
          <w:szCs w:val="24"/>
          <w:shd w:val="clear" w:color="auto" w:fill="FFFFFF"/>
        </w:rPr>
        <w:t>like mean and variance</w:t>
      </w:r>
      <w:r w:rsidR="00037784" w:rsidRPr="00044583">
        <w:rPr>
          <w:rFonts w:asciiTheme="majorBidi" w:hAnsiTheme="majorBidi" w:cstheme="majorBidi"/>
          <w:color w:val="1F1F1F"/>
          <w:sz w:val="24"/>
          <w:szCs w:val="24"/>
          <w:shd w:val="clear" w:color="auto" w:fill="FFFFFF"/>
        </w:rPr>
        <w:t>)</w:t>
      </w:r>
      <w:r w:rsidR="008522BF" w:rsidRPr="00044583">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in the long run.</w:t>
      </w:r>
      <w:r w:rsidR="008522BF" w:rsidRPr="00044583">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This contrasts with time series exhibiting seasonality or trends, where the time of observation affects the value. In this sense, cyclical behaviour can also be considered stationary because it doesn't have a fixed period within the data (Hyndman et al., 2021).</w:t>
      </w:r>
    </w:p>
    <w:p w14:paraId="7AD9FF37" w14:textId="77777777" w:rsidR="00C517FE" w:rsidRPr="00044583" w:rsidRDefault="00C517FE" w:rsidP="00A3615B">
      <w:pPr>
        <w:keepNext/>
        <w:spacing w:line="480" w:lineRule="auto"/>
        <w:ind w:left="851"/>
        <w:jc w:val="center"/>
      </w:pPr>
      <w:r w:rsidRPr="00044583">
        <w:rPr>
          <w:rFonts w:asciiTheme="majorBidi" w:hAnsiTheme="majorBidi" w:cstheme="majorBidi"/>
          <w:noProof/>
          <w:color w:val="1F1F1F"/>
          <w:sz w:val="24"/>
          <w:szCs w:val="24"/>
          <w:shd w:val="clear" w:color="auto" w:fill="FFFFFF"/>
        </w:rPr>
        <w:lastRenderedPageBreak/>
        <w:drawing>
          <wp:inline distT="0" distB="0" distL="0" distR="0" wp14:anchorId="5C1AF031" wp14:editId="1DA89CCB">
            <wp:extent cx="3749103" cy="3633216"/>
            <wp:effectExtent l="0" t="0" r="3810" b="5715"/>
            <wp:docPr id="1268800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0636" name="Picture 12688006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9103" cy="3633216"/>
                    </a:xfrm>
                    <a:prstGeom prst="rect">
                      <a:avLst/>
                    </a:prstGeom>
                  </pic:spPr>
                </pic:pic>
              </a:graphicData>
            </a:graphic>
          </wp:inline>
        </w:drawing>
      </w:r>
    </w:p>
    <w:p w14:paraId="102FCAD3" w14:textId="11F94F0E" w:rsidR="009B5C3D" w:rsidRPr="00044583" w:rsidRDefault="00C517FE" w:rsidP="00A3615B">
      <w:pPr>
        <w:pStyle w:val="Caption"/>
        <w:spacing w:line="480" w:lineRule="auto"/>
        <w:ind w:left="851"/>
        <w:jc w:val="center"/>
        <w:rPr>
          <w:rFonts w:asciiTheme="majorBidi" w:hAnsiTheme="majorBidi" w:cstheme="majorBidi"/>
          <w:color w:val="1F1F1F"/>
          <w:sz w:val="24"/>
          <w:szCs w:val="24"/>
          <w:shd w:val="clear" w:color="auto" w:fill="FFFFFF"/>
        </w:rPr>
      </w:pPr>
      <w:bookmarkStart w:id="20" w:name="_Toc172023851"/>
      <w:r w:rsidRPr="00044583">
        <w:t xml:space="preserve">Figure </w:t>
      </w:r>
      <w:fldSimple w:instr=" SEQ Figure \* ARABIC ">
        <w:r w:rsidR="004A66CB">
          <w:rPr>
            <w:noProof/>
          </w:rPr>
          <w:t>1</w:t>
        </w:r>
      </w:fldSimple>
      <w:r w:rsidRPr="00044583">
        <w:t>: Stationary vs. Non-Stationary time series (</w:t>
      </w:r>
      <w:r w:rsidR="00175898" w:rsidRPr="00175898">
        <w:t xml:space="preserve">source: </w:t>
      </w:r>
      <w:r w:rsidRPr="00044583">
        <w:t>Santra, 2023)</w:t>
      </w:r>
      <w:bookmarkEnd w:id="20"/>
    </w:p>
    <w:p w14:paraId="40A3574F" w14:textId="77777777" w:rsidR="009B5C3D" w:rsidRPr="00044583" w:rsidRDefault="009B5C3D" w:rsidP="00A3615B">
      <w:pPr>
        <w:spacing w:line="480" w:lineRule="auto"/>
        <w:ind w:left="851"/>
        <w:jc w:val="both"/>
        <w:rPr>
          <w:rFonts w:asciiTheme="majorBidi" w:hAnsiTheme="majorBidi" w:cstheme="majorBidi"/>
          <w:color w:val="1F1F1F"/>
          <w:sz w:val="24"/>
          <w:szCs w:val="24"/>
          <w:shd w:val="clear" w:color="auto" w:fill="FFFFFF"/>
        </w:rPr>
      </w:pPr>
    </w:p>
    <w:p w14:paraId="0C09771B" w14:textId="77777777" w:rsidR="009760A3" w:rsidRPr="00044583" w:rsidRDefault="009760A3" w:rsidP="00A3615B">
      <w:pPr>
        <w:pStyle w:val="ListParagraph"/>
        <w:numPr>
          <w:ilvl w:val="0"/>
          <w:numId w:val="7"/>
        </w:numPr>
        <w:spacing w:line="480" w:lineRule="auto"/>
        <w:ind w:left="851"/>
        <w:jc w:val="both"/>
        <w:rPr>
          <w:rFonts w:asciiTheme="majorBidi" w:hAnsiTheme="majorBidi" w:cstheme="majorBidi"/>
          <w:b/>
          <w:bCs/>
          <w:sz w:val="24"/>
          <w:szCs w:val="24"/>
        </w:rPr>
      </w:pPr>
      <w:r w:rsidRPr="00044583">
        <w:rPr>
          <w:rFonts w:asciiTheme="majorBidi" w:hAnsiTheme="majorBidi" w:cstheme="majorBidi"/>
          <w:b/>
          <w:bCs/>
          <w:sz w:val="24"/>
          <w:szCs w:val="24"/>
        </w:rPr>
        <w:t>Differencing</w:t>
      </w:r>
    </w:p>
    <w:p w14:paraId="622B0778" w14:textId="3DA0F9BB" w:rsidR="009760A3" w:rsidRPr="00044583" w:rsidRDefault="009760A3" w:rsidP="00A3615B">
      <w:p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To transform a non-stationary time series into a stationary one, the difference between the current observation and its previous value (or a lagged value) is computed. This stabilises the variance of the time series. By removing the changes in the series, the mean </w:t>
      </w:r>
      <w:r w:rsidR="00BB3817" w:rsidRPr="00BB3817">
        <w:rPr>
          <w:rFonts w:asciiTheme="majorBidi" w:hAnsiTheme="majorBidi" w:cstheme="majorBidi"/>
          <w:color w:val="1F1F1F"/>
          <w:sz w:val="24"/>
          <w:szCs w:val="24"/>
          <w:shd w:val="clear" w:color="auto" w:fill="FFFFFF"/>
        </w:rPr>
        <w:t>becomes more stable</w:t>
      </w:r>
      <w:r w:rsidRPr="00044583">
        <w:rPr>
          <w:rFonts w:asciiTheme="majorBidi" w:hAnsiTheme="majorBidi" w:cstheme="majorBidi"/>
          <w:color w:val="1F1F1F"/>
          <w:sz w:val="24"/>
          <w:szCs w:val="24"/>
          <w:shd w:val="clear" w:color="auto" w:fill="FFFFFF"/>
        </w:rPr>
        <w:t>, and any trends or seasonality patterns are removed (Hyndman et al., 2021).</w:t>
      </w:r>
    </w:p>
    <w:p w14:paraId="6AEDB1F2" w14:textId="77777777" w:rsidR="00726B7A" w:rsidRPr="00044583" w:rsidRDefault="00726B7A" w:rsidP="00A3615B">
      <w:pPr>
        <w:keepNext/>
        <w:spacing w:line="480" w:lineRule="auto"/>
        <w:ind w:left="851"/>
        <w:jc w:val="center"/>
      </w:pPr>
      <w:r w:rsidRPr="00044583">
        <w:rPr>
          <w:rFonts w:asciiTheme="majorBidi" w:hAnsiTheme="majorBidi" w:cstheme="majorBidi"/>
          <w:noProof/>
          <w:sz w:val="24"/>
          <w:szCs w:val="24"/>
        </w:rPr>
        <w:lastRenderedPageBreak/>
        <w:drawing>
          <wp:inline distT="0" distB="0" distL="0" distR="0" wp14:anchorId="20072B59" wp14:editId="2FC4F7CF">
            <wp:extent cx="4364736" cy="2223449"/>
            <wp:effectExtent l="0" t="0" r="0" b="5715"/>
            <wp:docPr id="6471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37931" name="Picture 647137931"/>
                    <pic:cNvPicPr/>
                  </pic:nvPicPr>
                  <pic:blipFill>
                    <a:blip r:embed="rId12">
                      <a:extLst>
                        <a:ext uri="{28A0092B-C50C-407E-A947-70E740481C1C}">
                          <a14:useLocalDpi xmlns:a14="http://schemas.microsoft.com/office/drawing/2010/main" val="0"/>
                        </a:ext>
                      </a:extLst>
                    </a:blip>
                    <a:stretch>
                      <a:fillRect/>
                    </a:stretch>
                  </pic:blipFill>
                  <pic:spPr>
                    <a:xfrm>
                      <a:off x="0" y="0"/>
                      <a:ext cx="4371441" cy="2226864"/>
                    </a:xfrm>
                    <a:prstGeom prst="rect">
                      <a:avLst/>
                    </a:prstGeom>
                  </pic:spPr>
                </pic:pic>
              </a:graphicData>
            </a:graphic>
          </wp:inline>
        </w:drawing>
      </w:r>
    </w:p>
    <w:p w14:paraId="4884289B" w14:textId="1CA8C81A" w:rsidR="00726B7A" w:rsidRPr="00044583" w:rsidRDefault="00726B7A" w:rsidP="00A3615B">
      <w:pPr>
        <w:pStyle w:val="Caption"/>
        <w:spacing w:line="480" w:lineRule="auto"/>
        <w:ind w:left="851"/>
        <w:jc w:val="center"/>
        <w:rPr>
          <w:rFonts w:asciiTheme="majorBidi" w:hAnsiTheme="majorBidi" w:cstheme="majorBidi"/>
          <w:sz w:val="24"/>
          <w:szCs w:val="24"/>
        </w:rPr>
      </w:pPr>
      <w:bookmarkStart w:id="21" w:name="_Toc172023852"/>
      <w:r w:rsidRPr="00044583">
        <w:t xml:space="preserve">Figure </w:t>
      </w:r>
      <w:fldSimple w:instr=" SEQ Figure \* ARABIC ">
        <w:r w:rsidR="004A66CB">
          <w:rPr>
            <w:noProof/>
          </w:rPr>
          <w:t>2</w:t>
        </w:r>
      </w:fldSimple>
      <w:r w:rsidRPr="00044583">
        <w:t>: Differencing (</w:t>
      </w:r>
      <w:r w:rsidR="00325A0F" w:rsidRPr="00175898">
        <w:t xml:space="preserve">source: </w:t>
      </w:r>
      <w:r w:rsidRPr="00044583">
        <w:t>Kai et al., 2022)</w:t>
      </w:r>
      <w:bookmarkEnd w:id="21"/>
    </w:p>
    <w:p w14:paraId="7F91E48E" w14:textId="77777777" w:rsidR="009760A3" w:rsidRPr="00044583" w:rsidRDefault="009760A3" w:rsidP="00A3615B">
      <w:pPr>
        <w:pStyle w:val="ListParagraph"/>
        <w:numPr>
          <w:ilvl w:val="0"/>
          <w:numId w:val="7"/>
        </w:numPr>
        <w:shd w:val="clear" w:color="auto" w:fill="FFFFFF"/>
        <w:spacing w:before="100" w:beforeAutospacing="1" w:after="0" w:line="480" w:lineRule="auto"/>
        <w:ind w:left="851"/>
        <w:jc w:val="both"/>
        <w:rPr>
          <w:rFonts w:asciiTheme="majorBidi" w:eastAsia="Times New Roman" w:hAnsiTheme="majorBidi" w:cstheme="majorBidi"/>
          <w:b/>
          <w:bCs/>
          <w:color w:val="1F1F1F"/>
          <w:sz w:val="24"/>
          <w:szCs w:val="24"/>
        </w:rPr>
      </w:pPr>
      <w:r w:rsidRPr="00044583">
        <w:rPr>
          <w:rFonts w:asciiTheme="majorBidi" w:eastAsia="Times New Roman" w:hAnsiTheme="majorBidi" w:cstheme="majorBidi"/>
          <w:b/>
          <w:bCs/>
          <w:color w:val="1F1F1F"/>
          <w:sz w:val="24"/>
          <w:szCs w:val="24"/>
        </w:rPr>
        <w:t xml:space="preserve">Trends </w:t>
      </w:r>
    </w:p>
    <w:p w14:paraId="1AFA1EDD" w14:textId="537CF8E3" w:rsidR="009760A3" w:rsidRPr="00044583" w:rsidRDefault="009760A3" w:rsidP="00A3615B">
      <w:pPr>
        <w:spacing w:line="480" w:lineRule="auto"/>
        <w:ind w:left="851"/>
        <w:jc w:val="both"/>
        <w:rPr>
          <w:rFonts w:asciiTheme="majorBidi" w:hAnsiTheme="majorBidi" w:cstheme="majorBidi"/>
          <w:sz w:val="24"/>
          <w:szCs w:val="24"/>
        </w:rPr>
      </w:pPr>
      <w:r w:rsidRPr="00044583">
        <w:rPr>
          <w:rFonts w:asciiTheme="majorBidi" w:hAnsiTheme="majorBidi" w:cstheme="majorBidi"/>
          <w:color w:val="1F1F1F"/>
          <w:sz w:val="24"/>
          <w:szCs w:val="24"/>
          <w:shd w:val="clear" w:color="auto" w:fill="FFFFFF"/>
        </w:rPr>
        <w:t xml:space="preserve">A long-term decrease or increase in time series data, regardless of its linearity, suggests the </w:t>
      </w:r>
      <w:r w:rsidR="0075532E">
        <w:rPr>
          <w:rFonts w:asciiTheme="majorBidi" w:hAnsiTheme="majorBidi" w:cstheme="majorBidi"/>
          <w:color w:val="1F1F1F"/>
          <w:sz w:val="24"/>
          <w:szCs w:val="24"/>
          <w:shd w:val="clear" w:color="auto" w:fill="FFFFFF"/>
        </w:rPr>
        <w:t>presence</w:t>
      </w:r>
      <w:r w:rsidRPr="00044583">
        <w:rPr>
          <w:rFonts w:asciiTheme="majorBidi" w:hAnsiTheme="majorBidi" w:cstheme="majorBidi"/>
          <w:color w:val="1F1F1F"/>
          <w:sz w:val="24"/>
          <w:szCs w:val="24"/>
          <w:shd w:val="clear" w:color="auto" w:fill="FFFFFF"/>
        </w:rPr>
        <w:t xml:space="preserve"> of a trend. This trend might even change direction, for </w:t>
      </w:r>
      <w:r w:rsidR="004F7C71">
        <w:rPr>
          <w:rFonts w:asciiTheme="majorBidi" w:hAnsiTheme="majorBidi" w:cstheme="majorBidi"/>
          <w:color w:val="1F1F1F"/>
          <w:sz w:val="24"/>
          <w:szCs w:val="24"/>
          <w:shd w:val="clear" w:color="auto" w:fill="FFFFFF"/>
        </w:rPr>
        <w:t>instance</w:t>
      </w:r>
      <w:r w:rsidRPr="00044583">
        <w:rPr>
          <w:rFonts w:asciiTheme="majorBidi" w:hAnsiTheme="majorBidi" w:cstheme="majorBidi"/>
          <w:color w:val="1F1F1F"/>
          <w:sz w:val="24"/>
          <w:szCs w:val="24"/>
          <w:shd w:val="clear" w:color="auto" w:fill="FFFFFF"/>
        </w:rPr>
        <w:t>, from decreasing to increasing (Hyndman et al., 2021)</w:t>
      </w:r>
      <w:r w:rsidR="004F7C71">
        <w:rPr>
          <w:rFonts w:asciiTheme="majorBidi" w:hAnsiTheme="majorBidi" w:cstheme="majorBidi"/>
          <w:color w:val="1F1F1F"/>
          <w:sz w:val="24"/>
          <w:szCs w:val="24"/>
          <w:shd w:val="clear" w:color="auto" w:fill="FFFFFF"/>
        </w:rPr>
        <w:t>.</w:t>
      </w:r>
    </w:p>
    <w:p w14:paraId="087EC0C2" w14:textId="77777777" w:rsidR="009760A3" w:rsidRPr="00044583" w:rsidRDefault="009760A3" w:rsidP="00A3615B">
      <w:pPr>
        <w:pStyle w:val="ListParagraph"/>
        <w:numPr>
          <w:ilvl w:val="0"/>
          <w:numId w:val="7"/>
        </w:numPr>
        <w:shd w:val="clear" w:color="auto" w:fill="FFFFFF"/>
        <w:spacing w:before="100" w:beforeAutospacing="1" w:after="0" w:line="480" w:lineRule="auto"/>
        <w:ind w:left="851"/>
        <w:jc w:val="both"/>
        <w:rPr>
          <w:rFonts w:asciiTheme="majorBidi" w:eastAsia="Times New Roman" w:hAnsiTheme="majorBidi" w:cstheme="majorBidi"/>
          <w:b/>
          <w:bCs/>
          <w:color w:val="1F1F1F"/>
          <w:sz w:val="24"/>
          <w:szCs w:val="24"/>
        </w:rPr>
      </w:pPr>
      <w:r w:rsidRPr="00044583">
        <w:rPr>
          <w:rFonts w:asciiTheme="majorBidi" w:eastAsia="Times New Roman" w:hAnsiTheme="majorBidi" w:cstheme="majorBidi"/>
          <w:b/>
          <w:bCs/>
          <w:color w:val="1F1F1F"/>
          <w:sz w:val="24"/>
          <w:szCs w:val="24"/>
        </w:rPr>
        <w:t>Seasonality</w:t>
      </w:r>
    </w:p>
    <w:p w14:paraId="01B575FF" w14:textId="63D9CB89" w:rsidR="009760A3" w:rsidRPr="00044583" w:rsidRDefault="009760A3" w:rsidP="00A3615B">
      <w:pPr>
        <w:spacing w:line="480" w:lineRule="auto"/>
        <w:ind w:left="851"/>
        <w:jc w:val="both"/>
        <w:rPr>
          <w:rFonts w:asciiTheme="majorBidi" w:hAnsiTheme="majorBidi" w:cstheme="majorBidi"/>
          <w:sz w:val="24"/>
          <w:szCs w:val="24"/>
        </w:rPr>
      </w:pPr>
      <w:r w:rsidRPr="00044583">
        <w:rPr>
          <w:rFonts w:asciiTheme="majorBidi" w:hAnsiTheme="majorBidi" w:cstheme="majorBidi"/>
          <w:color w:val="1F1F1F"/>
          <w:sz w:val="24"/>
          <w:szCs w:val="24"/>
          <w:shd w:val="clear" w:color="auto" w:fill="FFFFFF"/>
        </w:rPr>
        <w:t xml:space="preserve">Seasonality </w:t>
      </w:r>
      <w:r w:rsidR="00783F3A">
        <w:rPr>
          <w:rFonts w:asciiTheme="majorBidi" w:hAnsiTheme="majorBidi" w:cstheme="majorBidi"/>
          <w:color w:val="1F1F1F"/>
          <w:sz w:val="24"/>
          <w:szCs w:val="24"/>
          <w:shd w:val="clear" w:color="auto" w:fill="FFFFFF"/>
        </w:rPr>
        <w:t>arises</w:t>
      </w:r>
      <w:r w:rsidRPr="00044583">
        <w:rPr>
          <w:rFonts w:asciiTheme="majorBidi" w:hAnsiTheme="majorBidi" w:cstheme="majorBidi"/>
          <w:color w:val="1F1F1F"/>
          <w:sz w:val="24"/>
          <w:szCs w:val="24"/>
          <w:shd w:val="clear" w:color="auto" w:fill="FFFFFF"/>
        </w:rPr>
        <w:t xml:space="preserve"> when a time series is influenced by recurring seasonal factors like day of the week or time of the year (Hyndman et al., 2021)</w:t>
      </w:r>
      <w:r w:rsidR="004F7C71">
        <w:rPr>
          <w:rFonts w:asciiTheme="majorBidi" w:hAnsiTheme="majorBidi" w:cstheme="majorBidi"/>
          <w:color w:val="1F1F1F"/>
          <w:sz w:val="24"/>
          <w:szCs w:val="24"/>
          <w:shd w:val="clear" w:color="auto" w:fill="FFFFFF"/>
        </w:rPr>
        <w:t>.</w:t>
      </w:r>
    </w:p>
    <w:p w14:paraId="297C6EDC" w14:textId="77777777" w:rsidR="009760A3" w:rsidRPr="00044583" w:rsidRDefault="009760A3" w:rsidP="00A3615B">
      <w:pPr>
        <w:pStyle w:val="ListParagraph"/>
        <w:numPr>
          <w:ilvl w:val="0"/>
          <w:numId w:val="7"/>
        </w:numPr>
        <w:spacing w:line="480" w:lineRule="auto"/>
        <w:ind w:left="851"/>
        <w:jc w:val="both"/>
        <w:rPr>
          <w:b/>
          <w:bCs/>
        </w:rPr>
      </w:pPr>
      <w:r w:rsidRPr="00044583">
        <w:rPr>
          <w:rFonts w:asciiTheme="majorBidi" w:hAnsiTheme="majorBidi" w:cstheme="majorBidi"/>
          <w:b/>
          <w:bCs/>
          <w:sz w:val="24"/>
          <w:szCs w:val="24"/>
        </w:rPr>
        <w:t>Cyclic</w:t>
      </w:r>
    </w:p>
    <w:p w14:paraId="25B5C2BF" w14:textId="111424E5" w:rsidR="009760A3" w:rsidRDefault="009760A3" w:rsidP="00A3615B">
      <w:pPr>
        <w:pStyle w:val="ListParagraph"/>
        <w:shd w:val="clear" w:color="auto" w:fill="FFFFFF"/>
        <w:spacing w:before="100" w:beforeAutospacing="1"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A rise and fall in data without any constant frequency is </w:t>
      </w:r>
      <w:r w:rsidR="00DD21F5">
        <w:rPr>
          <w:rFonts w:asciiTheme="majorBidi" w:hAnsiTheme="majorBidi" w:cstheme="majorBidi"/>
          <w:color w:val="1F1F1F"/>
          <w:sz w:val="24"/>
          <w:szCs w:val="24"/>
          <w:shd w:val="clear" w:color="auto" w:fill="FFFFFF"/>
        </w:rPr>
        <w:t>termed</w:t>
      </w:r>
      <w:r w:rsidRPr="00044583">
        <w:rPr>
          <w:rFonts w:asciiTheme="majorBidi" w:hAnsiTheme="majorBidi" w:cstheme="majorBidi"/>
          <w:color w:val="1F1F1F"/>
          <w:sz w:val="24"/>
          <w:szCs w:val="24"/>
          <w:shd w:val="clear" w:color="auto" w:fill="FFFFFF"/>
        </w:rPr>
        <w:t xml:space="preserve"> a cycle. For </w:t>
      </w:r>
      <w:r w:rsidR="004F7C71">
        <w:rPr>
          <w:rFonts w:asciiTheme="majorBidi" w:hAnsiTheme="majorBidi" w:cstheme="majorBidi"/>
          <w:color w:val="1F1F1F"/>
          <w:sz w:val="24"/>
          <w:szCs w:val="24"/>
          <w:shd w:val="clear" w:color="auto" w:fill="FFFFFF"/>
        </w:rPr>
        <w:t>instance</w:t>
      </w:r>
      <w:r w:rsidRPr="00044583">
        <w:rPr>
          <w:rFonts w:asciiTheme="majorBidi" w:hAnsiTheme="majorBidi" w:cstheme="majorBidi"/>
          <w:color w:val="1F1F1F"/>
          <w:sz w:val="24"/>
          <w:szCs w:val="24"/>
          <w:shd w:val="clear" w:color="auto" w:fill="FFFFFF"/>
        </w:rPr>
        <w:t>, business cycles fluctuate due to changing economic conditions (Hyndman et al., 2021)</w:t>
      </w:r>
      <w:r w:rsidR="004F7C71">
        <w:rPr>
          <w:rFonts w:asciiTheme="majorBidi" w:hAnsiTheme="majorBidi" w:cstheme="majorBidi"/>
          <w:color w:val="1F1F1F"/>
          <w:sz w:val="24"/>
          <w:szCs w:val="24"/>
          <w:shd w:val="clear" w:color="auto" w:fill="FFFFFF"/>
        </w:rPr>
        <w:t>.</w:t>
      </w:r>
    </w:p>
    <w:p w14:paraId="08EB61F6" w14:textId="7EB0F1BF" w:rsidR="001C5188" w:rsidRPr="001C5188" w:rsidRDefault="001C5188" w:rsidP="004C4A4B">
      <w:pPr>
        <w:pStyle w:val="ListParagraph"/>
        <w:numPr>
          <w:ilvl w:val="0"/>
          <w:numId w:val="19"/>
        </w:numPr>
        <w:spacing w:before="360" w:after="120" w:line="480" w:lineRule="auto"/>
        <w:ind w:left="851"/>
        <w:jc w:val="both"/>
        <w:rPr>
          <w:rFonts w:asciiTheme="majorBidi" w:hAnsiTheme="majorBidi" w:cstheme="majorBidi"/>
          <w:b/>
          <w:bCs/>
          <w:sz w:val="24"/>
          <w:szCs w:val="24"/>
        </w:rPr>
      </w:pPr>
      <w:r>
        <w:rPr>
          <w:rFonts w:asciiTheme="majorBidi" w:hAnsiTheme="majorBidi" w:cstheme="majorBidi"/>
          <w:b/>
          <w:bCs/>
          <w:sz w:val="24"/>
          <w:szCs w:val="24"/>
        </w:rPr>
        <w:t xml:space="preserve">Irregular Variations </w:t>
      </w:r>
    </w:p>
    <w:p w14:paraId="5AF83358" w14:textId="7ED04B08" w:rsidR="001C5188" w:rsidRPr="00044583" w:rsidRDefault="007E009B" w:rsidP="00A3615B">
      <w:pPr>
        <w:spacing w:line="480" w:lineRule="auto"/>
        <w:ind w:left="851"/>
        <w:jc w:val="both"/>
        <w:rPr>
          <w:rFonts w:asciiTheme="majorBidi" w:hAnsiTheme="majorBidi" w:cstheme="majorBidi"/>
          <w:color w:val="1F1F1F"/>
          <w:sz w:val="24"/>
          <w:szCs w:val="24"/>
          <w:shd w:val="clear" w:color="auto" w:fill="FFFFFF"/>
        </w:rPr>
      </w:pPr>
      <w:r w:rsidRPr="007E009B">
        <w:rPr>
          <w:rFonts w:asciiTheme="majorBidi" w:hAnsiTheme="majorBidi" w:cstheme="majorBidi"/>
          <w:color w:val="1F1F1F"/>
          <w:sz w:val="24"/>
          <w:szCs w:val="24"/>
          <w:shd w:val="clear" w:color="auto" w:fill="FFFFFF"/>
        </w:rPr>
        <w:t>Unpredictable fluctuations in a time series with no discernible pattern are termed irregular variations. Unlike seasonal or cyclical variations, they can occur at any time and often stem from unforeseen events (Valse, 2020), such as unexpected news announcements.</w:t>
      </w:r>
    </w:p>
    <w:p w14:paraId="48A08ABA" w14:textId="77777777" w:rsidR="000E1E92" w:rsidRPr="00044583" w:rsidRDefault="000E1E92" w:rsidP="00A3615B">
      <w:pPr>
        <w:pStyle w:val="ListParagraph"/>
        <w:shd w:val="clear" w:color="auto" w:fill="FFFFFF"/>
        <w:spacing w:before="100" w:beforeAutospacing="1" w:line="480" w:lineRule="auto"/>
        <w:ind w:left="851"/>
        <w:jc w:val="both"/>
        <w:rPr>
          <w:rFonts w:asciiTheme="majorBidi" w:hAnsiTheme="majorBidi" w:cstheme="majorBidi"/>
          <w:color w:val="1F1F1F"/>
          <w:sz w:val="24"/>
          <w:szCs w:val="24"/>
          <w:shd w:val="clear" w:color="auto" w:fill="FFFFFF"/>
        </w:rPr>
      </w:pPr>
    </w:p>
    <w:p w14:paraId="5850494A" w14:textId="77777777" w:rsidR="000E1E92" w:rsidRPr="00044583" w:rsidRDefault="000E1E92" w:rsidP="00A3615B">
      <w:pPr>
        <w:pStyle w:val="ListParagraph"/>
        <w:keepNext/>
        <w:shd w:val="clear" w:color="auto" w:fill="FFFFFF"/>
        <w:spacing w:before="100" w:beforeAutospacing="1" w:line="480" w:lineRule="auto"/>
        <w:ind w:left="851"/>
        <w:jc w:val="center"/>
      </w:pPr>
      <w:r w:rsidRPr="00044583">
        <w:rPr>
          <w:rFonts w:asciiTheme="majorBidi" w:eastAsia="Times New Roman" w:hAnsiTheme="majorBidi" w:cstheme="majorBidi"/>
          <w:noProof/>
          <w:color w:val="1F1F1F"/>
          <w:sz w:val="24"/>
          <w:szCs w:val="24"/>
        </w:rPr>
        <w:drawing>
          <wp:inline distT="0" distB="0" distL="0" distR="0" wp14:anchorId="0D1DCB95" wp14:editId="4026AFA6">
            <wp:extent cx="4875749" cy="2225040"/>
            <wp:effectExtent l="0" t="0" r="1270" b="3810"/>
            <wp:docPr id="309551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51338" name="Picture 309551338"/>
                    <pic:cNvPicPr/>
                  </pic:nvPicPr>
                  <pic:blipFill>
                    <a:blip r:embed="rId13">
                      <a:extLst>
                        <a:ext uri="{BEBA8EAE-BF5A-486C-A8C5-ECC9F3942E4B}">
                          <a14:imgProps xmlns:a14="http://schemas.microsoft.com/office/drawing/2010/main">
                            <a14:imgLayer r:embed="rId14">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911391" cy="2241305"/>
                    </a:xfrm>
                    <a:prstGeom prst="rect">
                      <a:avLst/>
                    </a:prstGeom>
                  </pic:spPr>
                </pic:pic>
              </a:graphicData>
            </a:graphic>
          </wp:inline>
        </w:drawing>
      </w:r>
    </w:p>
    <w:p w14:paraId="08574548" w14:textId="2B6B07E4" w:rsidR="000E1E92" w:rsidRPr="00044583" w:rsidRDefault="000E1E92" w:rsidP="00A3615B">
      <w:pPr>
        <w:pStyle w:val="Caption"/>
        <w:spacing w:line="480" w:lineRule="auto"/>
        <w:jc w:val="center"/>
        <w:rPr>
          <w:rStyle w:val="Strong"/>
          <w:rFonts w:asciiTheme="majorBidi" w:eastAsia="Times New Roman" w:hAnsiTheme="majorBidi" w:cstheme="majorBidi"/>
          <w:b w:val="0"/>
          <w:bCs w:val="0"/>
          <w:color w:val="1F1F1F"/>
          <w:sz w:val="24"/>
          <w:szCs w:val="24"/>
        </w:rPr>
      </w:pPr>
      <w:bookmarkStart w:id="22" w:name="_Toc172023853"/>
      <w:r w:rsidRPr="00044583">
        <w:t xml:space="preserve">Figure </w:t>
      </w:r>
      <w:fldSimple w:instr=" SEQ Figure \* ARABIC ">
        <w:r w:rsidR="004A66CB">
          <w:rPr>
            <w:noProof/>
          </w:rPr>
          <w:t>3</w:t>
        </w:r>
      </w:fldSimple>
      <w:r w:rsidRPr="00044583">
        <w:t>: Time Series Components (</w:t>
      </w:r>
      <w:r w:rsidR="00325A0F" w:rsidRPr="00175898">
        <w:t xml:space="preserve">source: </w:t>
      </w:r>
      <w:r w:rsidRPr="00044583">
        <w:t>Valse, 2020)</w:t>
      </w:r>
      <w:bookmarkEnd w:id="22"/>
    </w:p>
    <w:p w14:paraId="1C531735" w14:textId="2F35C136" w:rsidR="00112100" w:rsidRDefault="00112100" w:rsidP="00A3615B">
      <w:pPr>
        <w:pStyle w:val="NormalWeb"/>
        <w:numPr>
          <w:ilvl w:val="0"/>
          <w:numId w:val="19"/>
        </w:numPr>
        <w:spacing w:line="480" w:lineRule="auto"/>
        <w:rPr>
          <w:b/>
          <w:bCs/>
          <w:lang w:val="en-GB" w:eastAsia="en-GB"/>
        </w:rPr>
      </w:pPr>
      <w:r w:rsidRPr="00112100">
        <w:rPr>
          <w:b/>
          <w:bCs/>
          <w:lang w:val="en-GB" w:eastAsia="en-GB"/>
        </w:rPr>
        <w:t>Autocorrelation Function (ACF)</w:t>
      </w:r>
    </w:p>
    <w:p w14:paraId="6FAC9E07" w14:textId="7EF23F48" w:rsidR="00B16F9D" w:rsidRDefault="00A414A1" w:rsidP="00A3615B">
      <w:pPr>
        <w:pStyle w:val="NormalWeb"/>
        <w:spacing w:line="480" w:lineRule="auto"/>
        <w:ind w:left="851"/>
        <w:jc w:val="both"/>
        <w:rPr>
          <w:lang w:val="en-GB" w:eastAsia="en-GB"/>
        </w:rPr>
      </w:pPr>
      <w:r w:rsidRPr="00A414A1">
        <w:rPr>
          <w:lang w:val="en-GB" w:eastAsia="en-GB"/>
        </w:rPr>
        <w:t>The ACF measures the correlation between a time series and its lagged observations (past values). Positive or negative values at early lags suggest trends, while spikes at specific lags indicate seasonality. Values close to zero imply little to no correlation.</w:t>
      </w:r>
      <w:r w:rsidR="00260855">
        <w:rPr>
          <w:lang w:val="en-GB" w:eastAsia="en-GB"/>
        </w:rPr>
        <w:t xml:space="preserve"> </w:t>
      </w:r>
      <w:r w:rsidR="00260855" w:rsidRPr="00260855">
        <w:rPr>
          <w:lang w:val="en-GB" w:eastAsia="en-GB"/>
        </w:rPr>
        <w:t>High ACF values at some lags, particularly for pronounced trends, can signal non-stationarity. However, interpreting the ACF for stationarity requires considering the overall pattern and employing additional tests like the Dickey-Fuller test (Hyndman et al., 2021; Brockwell, 2016).</w:t>
      </w:r>
      <w:r w:rsidR="002D4DC6">
        <w:t xml:space="preserve"> </w:t>
      </w:r>
    </w:p>
    <w:p w14:paraId="64FD6D10" w14:textId="77777777" w:rsidR="00A35DA0" w:rsidRDefault="00110D3B" w:rsidP="00A3615B">
      <w:pPr>
        <w:pStyle w:val="NormalWeb"/>
        <w:keepNext/>
        <w:spacing w:line="480" w:lineRule="auto"/>
      </w:pPr>
      <w:r w:rsidRPr="00110D3B">
        <w:rPr>
          <w:noProof/>
          <w:lang w:val="en-GB" w:eastAsia="en-GB"/>
        </w:rPr>
        <w:lastRenderedPageBreak/>
        <w:drawing>
          <wp:inline distT="0" distB="0" distL="0" distR="0" wp14:anchorId="40CFBF97" wp14:editId="7CF5E688">
            <wp:extent cx="5204911" cy="4701947"/>
            <wp:effectExtent l="0" t="0" r="0" b="3810"/>
            <wp:docPr id="156005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50087" name=""/>
                    <pic:cNvPicPr/>
                  </pic:nvPicPr>
                  <pic:blipFill>
                    <a:blip r:embed="rId15"/>
                    <a:stretch>
                      <a:fillRect/>
                    </a:stretch>
                  </pic:blipFill>
                  <pic:spPr>
                    <a:xfrm>
                      <a:off x="0" y="0"/>
                      <a:ext cx="5204911" cy="4701947"/>
                    </a:xfrm>
                    <a:prstGeom prst="rect">
                      <a:avLst/>
                    </a:prstGeom>
                  </pic:spPr>
                </pic:pic>
              </a:graphicData>
            </a:graphic>
          </wp:inline>
        </w:drawing>
      </w:r>
    </w:p>
    <w:p w14:paraId="3000AFA6" w14:textId="5C22033E" w:rsidR="00292774" w:rsidRDefault="00A35DA0" w:rsidP="00A3615B">
      <w:pPr>
        <w:pStyle w:val="Caption"/>
        <w:spacing w:line="480" w:lineRule="auto"/>
        <w:jc w:val="center"/>
        <w:rPr>
          <w:lang w:eastAsia="en-GB"/>
        </w:rPr>
      </w:pPr>
      <w:bookmarkStart w:id="23" w:name="_Toc172023854"/>
      <w:r>
        <w:t xml:space="preserve">Figure </w:t>
      </w:r>
      <w:fldSimple w:instr=" SEQ Figure \* ARABIC ">
        <w:r w:rsidR="004A66CB">
          <w:rPr>
            <w:noProof/>
          </w:rPr>
          <w:t>4</w:t>
        </w:r>
      </w:fldSimple>
      <w:r>
        <w:t>: Autocorrelation Function (ACF) with both trend and seasonality (</w:t>
      </w:r>
      <w:r w:rsidR="00CE2E0E" w:rsidRPr="00CE2E0E">
        <w:t xml:space="preserve">source: </w:t>
      </w:r>
      <w:r w:rsidR="003D3573" w:rsidRPr="003D3573">
        <w:t>Hyndman et al., 2021</w:t>
      </w:r>
      <w:r>
        <w:t>)</w:t>
      </w:r>
      <w:bookmarkEnd w:id="23"/>
    </w:p>
    <w:p w14:paraId="3C4DC910" w14:textId="043DAEE2" w:rsidR="00112100" w:rsidRPr="001A25E9" w:rsidRDefault="00112100" w:rsidP="00A3615B">
      <w:pPr>
        <w:pStyle w:val="ListParagraph"/>
        <w:numPr>
          <w:ilvl w:val="0"/>
          <w:numId w:val="19"/>
        </w:numPr>
        <w:spacing w:before="100" w:beforeAutospacing="1" w:after="100" w:afterAutospacing="1" w:line="480" w:lineRule="auto"/>
        <w:rPr>
          <w:rFonts w:ascii="Times New Roman" w:eastAsia="Times New Roman" w:hAnsi="Times New Roman" w:cs="Times New Roman"/>
          <w:sz w:val="24"/>
          <w:szCs w:val="24"/>
          <w:lang w:eastAsia="en-GB"/>
        </w:rPr>
      </w:pPr>
      <w:r w:rsidRPr="001A25E9">
        <w:rPr>
          <w:rFonts w:ascii="Times New Roman" w:eastAsia="Times New Roman" w:hAnsi="Times New Roman" w:cs="Times New Roman"/>
          <w:b/>
          <w:bCs/>
          <w:sz w:val="24"/>
          <w:szCs w:val="24"/>
          <w:lang w:eastAsia="en-GB"/>
        </w:rPr>
        <w:t>Partial Autocorrelation Function (PACF):</w:t>
      </w:r>
    </w:p>
    <w:p w14:paraId="6146CEA2" w14:textId="02468808" w:rsidR="00453913" w:rsidRDefault="009A294E" w:rsidP="00A3615B">
      <w:pPr>
        <w:spacing w:before="100" w:beforeAutospacing="1" w:after="100" w:afterAutospacing="1" w:line="480" w:lineRule="auto"/>
        <w:ind w:left="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PACF is similar to the ACF with a difference that unlike ACF, it measures only the direct correlation of time series with its lagged </w:t>
      </w:r>
      <w:r w:rsidR="00504D42">
        <w:rPr>
          <w:rFonts w:ascii="Times New Roman" w:eastAsia="Times New Roman" w:hAnsi="Times New Roman" w:cs="Times New Roman"/>
          <w:sz w:val="24"/>
          <w:szCs w:val="24"/>
          <w:lang w:eastAsia="en-GB"/>
        </w:rPr>
        <w:t>observations</w:t>
      </w:r>
      <w:r>
        <w:rPr>
          <w:rFonts w:ascii="Times New Roman" w:eastAsia="Times New Roman" w:hAnsi="Times New Roman" w:cs="Times New Roman"/>
          <w:sz w:val="24"/>
          <w:szCs w:val="24"/>
          <w:lang w:eastAsia="en-GB"/>
        </w:rPr>
        <w:t xml:space="preserve"> excluding the influences of intermediate lags.</w:t>
      </w:r>
      <w:r w:rsidR="002E4B3A">
        <w:rPr>
          <w:rFonts w:ascii="Times New Roman" w:eastAsia="Times New Roman" w:hAnsi="Times New Roman" w:cs="Times New Roman"/>
          <w:sz w:val="24"/>
          <w:szCs w:val="24"/>
          <w:lang w:eastAsia="en-GB"/>
        </w:rPr>
        <w:t xml:space="preserve"> A high PACF value suggest strong relationship between the current value and its lagged value.</w:t>
      </w:r>
      <w:r>
        <w:rPr>
          <w:rFonts w:ascii="Times New Roman" w:eastAsia="Times New Roman" w:hAnsi="Times New Roman" w:cs="Times New Roman"/>
          <w:sz w:val="24"/>
          <w:szCs w:val="24"/>
          <w:lang w:eastAsia="en-GB"/>
        </w:rPr>
        <w:t xml:space="preserve"> </w:t>
      </w:r>
      <w:r w:rsidR="002E4B3A">
        <w:rPr>
          <w:rFonts w:ascii="Times New Roman" w:eastAsia="Times New Roman" w:hAnsi="Times New Roman" w:cs="Times New Roman"/>
          <w:sz w:val="24"/>
          <w:szCs w:val="24"/>
          <w:lang w:eastAsia="en-GB"/>
        </w:rPr>
        <w:t xml:space="preserve">Similar to ACF, a value of zero or close to it indicates no direct correlation or a weak one at that lag </w:t>
      </w:r>
      <w:r w:rsidR="00453913">
        <w:rPr>
          <w:rFonts w:ascii="Times New Roman" w:eastAsia="Times New Roman" w:hAnsi="Times New Roman" w:cs="Times New Roman"/>
          <w:sz w:val="24"/>
          <w:szCs w:val="24"/>
          <w:lang w:eastAsia="en-GB"/>
        </w:rPr>
        <w:t>(</w:t>
      </w:r>
      <w:r w:rsidR="00453913" w:rsidRPr="00DB575B">
        <w:rPr>
          <w:rStyle w:val="Hyperlink"/>
          <w:rFonts w:asciiTheme="majorBidi" w:hAnsiTheme="majorBidi" w:cstheme="majorBidi"/>
          <w:color w:val="auto"/>
          <w:sz w:val="24"/>
          <w:szCs w:val="24"/>
          <w:u w:val="none"/>
          <w14:ligatures w14:val="standardContextual"/>
        </w:rPr>
        <w:t>Dégerine</w:t>
      </w:r>
      <w:r w:rsidR="00453913">
        <w:rPr>
          <w:rStyle w:val="Hyperlink"/>
          <w:rFonts w:asciiTheme="majorBidi" w:hAnsiTheme="majorBidi" w:cstheme="majorBidi"/>
          <w:color w:val="auto"/>
          <w:sz w:val="24"/>
          <w:szCs w:val="24"/>
          <w:u w:val="none"/>
          <w14:ligatures w14:val="standardContextual"/>
        </w:rPr>
        <w:t xml:space="preserve"> et al., 2003)</w:t>
      </w:r>
      <w:r w:rsidR="002E4B3A">
        <w:rPr>
          <w:rStyle w:val="Hyperlink"/>
          <w:rFonts w:asciiTheme="majorBidi" w:hAnsiTheme="majorBidi" w:cstheme="majorBidi"/>
          <w:color w:val="auto"/>
          <w:sz w:val="24"/>
          <w:szCs w:val="24"/>
          <w:u w:val="none"/>
          <w14:ligatures w14:val="standardContextual"/>
        </w:rPr>
        <w:t>.</w:t>
      </w:r>
    </w:p>
    <w:p w14:paraId="661AAF2B" w14:textId="3497034F" w:rsidR="00E04514" w:rsidRDefault="00B65983" w:rsidP="007354C1">
      <w:pPr>
        <w:pStyle w:val="ListParagraph"/>
        <w:numPr>
          <w:ilvl w:val="1"/>
          <w:numId w:val="6"/>
        </w:numPr>
        <w:spacing w:before="360" w:after="120" w:line="480" w:lineRule="auto"/>
        <w:jc w:val="both"/>
        <w:outlineLvl w:val="1"/>
        <w:rPr>
          <w:rFonts w:asciiTheme="majorBidi" w:hAnsiTheme="majorBidi" w:cstheme="majorBidi"/>
          <w:b/>
          <w:bCs/>
          <w:sz w:val="24"/>
          <w:szCs w:val="24"/>
        </w:rPr>
      </w:pPr>
      <w:bookmarkStart w:id="24" w:name="_Toc172064566"/>
      <w:r>
        <w:rPr>
          <w:rFonts w:asciiTheme="majorBidi" w:hAnsiTheme="majorBidi" w:cstheme="majorBidi"/>
          <w:b/>
          <w:bCs/>
          <w:sz w:val="24"/>
          <w:szCs w:val="24"/>
        </w:rPr>
        <w:t>Testing for Stationarity</w:t>
      </w:r>
      <w:bookmarkEnd w:id="24"/>
    </w:p>
    <w:p w14:paraId="21E50C1A" w14:textId="687514D0" w:rsidR="00B65983" w:rsidRDefault="00DE086B" w:rsidP="00A3615B">
      <w:pPr>
        <w:pStyle w:val="ListParagraph"/>
        <w:numPr>
          <w:ilvl w:val="2"/>
          <w:numId w:val="6"/>
        </w:numPr>
        <w:spacing w:before="360" w:after="120" w:line="480" w:lineRule="auto"/>
        <w:jc w:val="both"/>
        <w:outlineLvl w:val="2"/>
        <w:rPr>
          <w:rFonts w:asciiTheme="majorBidi" w:hAnsiTheme="majorBidi" w:cstheme="majorBidi"/>
          <w:b/>
          <w:bCs/>
          <w:sz w:val="24"/>
          <w:szCs w:val="24"/>
        </w:rPr>
      </w:pPr>
      <w:bookmarkStart w:id="25" w:name="_Hlk168610688"/>
      <w:bookmarkStart w:id="26" w:name="_Toc172064567"/>
      <w:r w:rsidRPr="00DE086B">
        <w:rPr>
          <w:rFonts w:asciiTheme="majorBidi" w:hAnsiTheme="majorBidi" w:cstheme="majorBidi"/>
          <w:b/>
          <w:bCs/>
          <w:sz w:val="24"/>
          <w:szCs w:val="24"/>
        </w:rPr>
        <w:lastRenderedPageBreak/>
        <w:t>Augmented Dickey-Fuller</w:t>
      </w:r>
      <w:r>
        <w:rPr>
          <w:rFonts w:asciiTheme="majorBidi" w:hAnsiTheme="majorBidi" w:cstheme="majorBidi"/>
          <w:b/>
          <w:bCs/>
          <w:sz w:val="24"/>
          <w:szCs w:val="24"/>
        </w:rPr>
        <w:t xml:space="preserve"> </w:t>
      </w:r>
      <w:bookmarkEnd w:id="25"/>
      <w:r>
        <w:rPr>
          <w:rFonts w:asciiTheme="majorBidi" w:hAnsiTheme="majorBidi" w:cstheme="majorBidi"/>
          <w:b/>
          <w:bCs/>
          <w:sz w:val="24"/>
          <w:szCs w:val="24"/>
        </w:rPr>
        <w:t>(ADF)</w:t>
      </w:r>
      <w:bookmarkEnd w:id="26"/>
      <w:r>
        <w:rPr>
          <w:rFonts w:asciiTheme="majorBidi" w:hAnsiTheme="majorBidi" w:cstheme="majorBidi"/>
          <w:b/>
          <w:bCs/>
          <w:sz w:val="24"/>
          <w:szCs w:val="24"/>
        </w:rPr>
        <w:t xml:space="preserve"> </w:t>
      </w:r>
    </w:p>
    <w:p w14:paraId="05EF19A1" w14:textId="77777777" w:rsidR="002E18BB" w:rsidRPr="002E18BB" w:rsidRDefault="002E18BB" w:rsidP="007354C1">
      <w:pPr>
        <w:pStyle w:val="ListParagraph"/>
        <w:spacing w:before="360" w:after="120" w:line="480" w:lineRule="auto"/>
        <w:jc w:val="both"/>
        <w:rPr>
          <w:rFonts w:asciiTheme="majorBidi" w:hAnsiTheme="majorBidi" w:cstheme="majorBidi"/>
          <w:sz w:val="24"/>
          <w:szCs w:val="24"/>
        </w:rPr>
      </w:pPr>
      <w:r w:rsidRPr="002E18BB">
        <w:rPr>
          <w:rFonts w:asciiTheme="majorBidi" w:hAnsiTheme="majorBidi" w:cstheme="majorBidi"/>
          <w:sz w:val="24"/>
          <w:szCs w:val="24"/>
        </w:rPr>
        <w:t>This statistical test assesses whether a time series is stationary (constant mean, variance, and autocorrelation). The null hypothesis implies non-stationarity, while the alternative is stationarity.</w:t>
      </w:r>
    </w:p>
    <w:p w14:paraId="055B64E8" w14:textId="450B5248" w:rsidR="00F86466" w:rsidRDefault="002E18BB" w:rsidP="007354C1">
      <w:pPr>
        <w:pStyle w:val="ListParagraph"/>
        <w:spacing w:before="360" w:after="120" w:line="480" w:lineRule="auto"/>
        <w:jc w:val="both"/>
        <w:rPr>
          <w:rFonts w:asciiTheme="majorBidi" w:hAnsiTheme="majorBidi" w:cstheme="majorBidi"/>
          <w:sz w:val="24"/>
          <w:szCs w:val="24"/>
        </w:rPr>
      </w:pPr>
      <w:r w:rsidRPr="002E18BB">
        <w:rPr>
          <w:rFonts w:asciiTheme="majorBidi" w:hAnsiTheme="majorBidi" w:cstheme="majorBidi"/>
          <w:sz w:val="24"/>
          <w:szCs w:val="24"/>
        </w:rPr>
        <w:t>A more negative test statistic indicates stronger evidence against non-stationarity. If the statistic falls below critical values at a chosen significance level (e.g., 5%), we fail to reject the null hypothesis, suggesting potential non-stationarity. Additionally, a p-value less than the significance level (e.g., 0.05) leads to rejection of the null hypothesis, implying stationarity (Dickey et al., 1979; Rizwan, 2011).</w:t>
      </w:r>
    </w:p>
    <w:p w14:paraId="71CA1B8B" w14:textId="6EAC6127" w:rsidR="00DE086B" w:rsidRDefault="00DE086B" w:rsidP="00A3615B">
      <w:pPr>
        <w:pStyle w:val="ListParagraph"/>
        <w:numPr>
          <w:ilvl w:val="2"/>
          <w:numId w:val="6"/>
        </w:numPr>
        <w:spacing w:before="360" w:after="120" w:line="480" w:lineRule="auto"/>
        <w:jc w:val="both"/>
        <w:outlineLvl w:val="2"/>
        <w:rPr>
          <w:rFonts w:asciiTheme="majorBidi" w:hAnsiTheme="majorBidi" w:cstheme="majorBidi"/>
          <w:b/>
          <w:bCs/>
          <w:sz w:val="24"/>
          <w:szCs w:val="24"/>
        </w:rPr>
      </w:pPr>
      <w:bookmarkStart w:id="27" w:name="_Toc172064568"/>
      <w:r w:rsidRPr="00DE086B">
        <w:rPr>
          <w:rFonts w:asciiTheme="majorBidi" w:hAnsiTheme="majorBidi" w:cstheme="majorBidi"/>
          <w:b/>
          <w:bCs/>
          <w:sz w:val="24"/>
          <w:szCs w:val="24"/>
        </w:rPr>
        <w:t>Ljung-Box</w:t>
      </w:r>
      <w:bookmarkEnd w:id="27"/>
      <w:r w:rsidRPr="00DE086B">
        <w:rPr>
          <w:rFonts w:asciiTheme="majorBidi" w:hAnsiTheme="majorBidi" w:cstheme="majorBidi"/>
          <w:b/>
          <w:bCs/>
          <w:sz w:val="24"/>
          <w:szCs w:val="24"/>
        </w:rPr>
        <w:t xml:space="preserve"> </w:t>
      </w:r>
    </w:p>
    <w:p w14:paraId="6CC50904" w14:textId="77777777" w:rsidR="000B529E" w:rsidRPr="000B529E" w:rsidRDefault="000B529E" w:rsidP="007354C1">
      <w:pPr>
        <w:pStyle w:val="ListParagraph"/>
        <w:spacing w:before="360" w:after="120" w:line="480" w:lineRule="auto"/>
        <w:jc w:val="both"/>
        <w:rPr>
          <w:rFonts w:asciiTheme="majorBidi" w:hAnsiTheme="majorBidi" w:cstheme="majorBidi"/>
          <w:sz w:val="24"/>
          <w:szCs w:val="24"/>
        </w:rPr>
      </w:pPr>
      <w:r w:rsidRPr="000B529E">
        <w:rPr>
          <w:rFonts w:asciiTheme="majorBidi" w:hAnsiTheme="majorBidi" w:cstheme="majorBidi"/>
          <w:sz w:val="24"/>
          <w:szCs w:val="24"/>
        </w:rPr>
        <w:t>In a well-specified model for a stationary time series, residuals should be independent and identically distributed (i.i.d.). This means they behave randomly and have no "memory" of past values. Non-random residuals (serial correlation) suggest issues with the model or data stationarity.</w:t>
      </w:r>
    </w:p>
    <w:p w14:paraId="7575A6BB" w14:textId="0500F494" w:rsidR="000B529E" w:rsidRPr="000B529E" w:rsidRDefault="000B529E" w:rsidP="007354C1">
      <w:pPr>
        <w:pStyle w:val="ListParagraph"/>
        <w:spacing w:before="360" w:after="120" w:line="480" w:lineRule="auto"/>
        <w:jc w:val="both"/>
        <w:rPr>
          <w:rFonts w:asciiTheme="majorBidi" w:hAnsiTheme="majorBidi" w:cstheme="majorBidi"/>
          <w:sz w:val="24"/>
          <w:szCs w:val="24"/>
        </w:rPr>
      </w:pPr>
      <w:r w:rsidRPr="000B529E">
        <w:rPr>
          <w:rFonts w:asciiTheme="majorBidi" w:hAnsiTheme="majorBidi" w:cstheme="majorBidi"/>
          <w:sz w:val="24"/>
          <w:szCs w:val="24"/>
        </w:rPr>
        <w:t>The Ljung-Box test's null hypothesis states no serial correlation in residuals (present residuals are unrelated to past ones). Non-stationary data (trends or seasonality) can lead to serial correlation, violating the null hypothesis. A low p-value from the Ljung-Box test on residuals indicates a potential stationarity issue (Ljung et al., 1978).</w:t>
      </w:r>
    </w:p>
    <w:p w14:paraId="243625BB" w14:textId="384A88F5" w:rsidR="00C54BA6" w:rsidRPr="00C54BA6" w:rsidRDefault="0091209B" w:rsidP="007354C1">
      <w:pPr>
        <w:pStyle w:val="ListParagraph"/>
        <w:numPr>
          <w:ilvl w:val="1"/>
          <w:numId w:val="6"/>
        </w:numPr>
        <w:spacing w:before="360" w:after="120" w:line="480" w:lineRule="auto"/>
        <w:jc w:val="both"/>
        <w:outlineLvl w:val="1"/>
        <w:rPr>
          <w:rFonts w:asciiTheme="majorBidi" w:hAnsiTheme="majorBidi" w:cstheme="majorBidi"/>
          <w:b/>
          <w:bCs/>
          <w:sz w:val="24"/>
          <w:szCs w:val="24"/>
        </w:rPr>
      </w:pPr>
      <w:bookmarkStart w:id="28" w:name="_Toc172064569"/>
      <w:r>
        <w:rPr>
          <w:rFonts w:asciiTheme="majorBidi" w:hAnsiTheme="majorBidi" w:cstheme="majorBidi"/>
          <w:b/>
          <w:bCs/>
          <w:sz w:val="24"/>
          <w:szCs w:val="24"/>
        </w:rPr>
        <w:t>Statistical</w:t>
      </w:r>
      <w:r w:rsidR="002E76EB" w:rsidRPr="002E76EB">
        <w:rPr>
          <w:rFonts w:asciiTheme="majorBidi" w:hAnsiTheme="majorBidi" w:cstheme="majorBidi"/>
          <w:b/>
          <w:bCs/>
          <w:sz w:val="24"/>
          <w:szCs w:val="24"/>
        </w:rPr>
        <w:t xml:space="preserve"> Time Series Forecasting </w:t>
      </w:r>
      <w:r w:rsidR="00CF3F22">
        <w:rPr>
          <w:rFonts w:asciiTheme="majorBidi" w:hAnsiTheme="majorBidi" w:cstheme="majorBidi"/>
          <w:b/>
          <w:bCs/>
          <w:sz w:val="24"/>
          <w:szCs w:val="24"/>
        </w:rPr>
        <w:t>Models</w:t>
      </w:r>
      <w:bookmarkEnd w:id="28"/>
    </w:p>
    <w:p w14:paraId="0F01DC16" w14:textId="19EBDAF3" w:rsidR="009760A3" w:rsidRPr="00044583" w:rsidRDefault="009760A3" w:rsidP="001932C2">
      <w:pPr>
        <w:pStyle w:val="ListParagraph"/>
        <w:numPr>
          <w:ilvl w:val="2"/>
          <w:numId w:val="6"/>
        </w:numPr>
        <w:spacing w:before="360" w:after="120" w:line="480" w:lineRule="auto"/>
        <w:ind w:left="567" w:hanging="567"/>
        <w:contextualSpacing w:val="0"/>
        <w:jc w:val="both"/>
        <w:outlineLvl w:val="2"/>
        <w:rPr>
          <w:rFonts w:asciiTheme="majorBidi" w:hAnsiTheme="majorBidi" w:cstheme="majorBidi"/>
          <w:b/>
          <w:bCs/>
          <w:sz w:val="24"/>
          <w:szCs w:val="24"/>
        </w:rPr>
      </w:pPr>
      <w:bookmarkStart w:id="29" w:name="_Toc172064570"/>
      <w:r w:rsidRPr="00044583">
        <w:rPr>
          <w:rFonts w:asciiTheme="majorBidi" w:hAnsiTheme="majorBidi" w:cstheme="majorBidi"/>
          <w:b/>
          <w:bCs/>
          <w:sz w:val="24"/>
          <w:szCs w:val="24"/>
        </w:rPr>
        <w:t>Moving Average</w:t>
      </w:r>
      <w:r w:rsidR="00AF5AFC" w:rsidRPr="00044583">
        <w:rPr>
          <w:rFonts w:asciiTheme="majorBidi" w:hAnsiTheme="majorBidi" w:cstheme="majorBidi"/>
          <w:b/>
          <w:bCs/>
          <w:sz w:val="24"/>
          <w:szCs w:val="24"/>
        </w:rPr>
        <w:t xml:space="preserve"> (MA)</w:t>
      </w:r>
      <w:bookmarkEnd w:id="29"/>
    </w:p>
    <w:p w14:paraId="00832C7D" w14:textId="169BBE94" w:rsidR="00F85B2A" w:rsidRPr="00044583" w:rsidRDefault="00F85B2A" w:rsidP="001932C2">
      <w:pPr>
        <w:spacing w:line="480" w:lineRule="auto"/>
        <w:ind w:left="426"/>
        <w:jc w:val="both"/>
        <w:rPr>
          <w:rFonts w:asciiTheme="majorBidi" w:hAnsiTheme="majorBidi" w:cstheme="majorBidi"/>
          <w:sz w:val="24"/>
          <w:szCs w:val="24"/>
        </w:rPr>
      </w:pPr>
      <w:r w:rsidRPr="00044583">
        <w:rPr>
          <w:rFonts w:asciiTheme="majorBidi" w:hAnsiTheme="majorBidi" w:cstheme="majorBidi"/>
          <w:color w:val="1F1F1F"/>
          <w:sz w:val="24"/>
          <w:szCs w:val="24"/>
          <w:shd w:val="clear" w:color="auto" w:fill="FFFFFF"/>
        </w:rPr>
        <w:t xml:space="preserve">Moving averages (MAs) are a popular technical indicator used in financial trading to identify trends and potential support and resistance levels. </w:t>
      </w:r>
      <w:r w:rsidR="00F955E1" w:rsidRPr="00044583">
        <w:rPr>
          <w:rFonts w:asciiTheme="majorBidi" w:hAnsiTheme="majorBidi" w:cstheme="majorBidi"/>
          <w:color w:val="1F1F1F"/>
          <w:sz w:val="24"/>
          <w:szCs w:val="24"/>
          <w:shd w:val="clear" w:color="auto" w:fill="FFFFFF"/>
        </w:rPr>
        <w:t>Considering stock data as example, t</w:t>
      </w:r>
      <w:r w:rsidRPr="00044583">
        <w:rPr>
          <w:rFonts w:asciiTheme="majorBidi" w:hAnsiTheme="majorBidi" w:cstheme="majorBidi"/>
          <w:color w:val="1F1F1F"/>
          <w:sz w:val="24"/>
          <w:szCs w:val="24"/>
          <w:shd w:val="clear" w:color="auto" w:fill="FFFFFF"/>
        </w:rPr>
        <w:t xml:space="preserve">his approach assumes that recent </w:t>
      </w:r>
      <w:r w:rsidR="009C4E82" w:rsidRPr="00044583">
        <w:rPr>
          <w:rFonts w:asciiTheme="majorBidi" w:hAnsiTheme="majorBidi" w:cstheme="majorBidi"/>
          <w:color w:val="1F1F1F"/>
          <w:sz w:val="24"/>
          <w:szCs w:val="24"/>
          <w:shd w:val="clear" w:color="auto" w:fill="FFFFFF"/>
        </w:rPr>
        <w:t>price</w:t>
      </w:r>
      <w:r w:rsidR="00B75D0B" w:rsidRPr="00044583">
        <w:rPr>
          <w:rFonts w:asciiTheme="majorBidi" w:hAnsiTheme="majorBidi" w:cstheme="majorBidi"/>
          <w:color w:val="1F1F1F"/>
          <w:sz w:val="24"/>
          <w:szCs w:val="24"/>
          <w:shd w:val="clear" w:color="auto" w:fill="FFFFFF"/>
        </w:rPr>
        <w:t>s</w:t>
      </w:r>
      <w:r w:rsidRPr="00044583">
        <w:rPr>
          <w:rFonts w:asciiTheme="majorBidi" w:hAnsiTheme="majorBidi" w:cstheme="majorBidi"/>
          <w:color w:val="1F1F1F"/>
          <w:sz w:val="24"/>
          <w:szCs w:val="24"/>
          <w:shd w:val="clear" w:color="auto" w:fill="FFFFFF"/>
        </w:rPr>
        <w:t xml:space="preserve"> hold more significance for predicting future </w:t>
      </w:r>
      <w:r w:rsidR="009C4E82" w:rsidRPr="00044583">
        <w:rPr>
          <w:rFonts w:asciiTheme="majorBidi" w:hAnsiTheme="majorBidi" w:cstheme="majorBidi"/>
          <w:color w:val="1F1F1F"/>
          <w:sz w:val="24"/>
          <w:szCs w:val="24"/>
          <w:shd w:val="clear" w:color="auto" w:fill="FFFFFF"/>
        </w:rPr>
        <w:t>prices</w:t>
      </w:r>
      <w:r w:rsidRPr="00044583">
        <w:rPr>
          <w:rFonts w:asciiTheme="majorBidi" w:hAnsiTheme="majorBidi" w:cstheme="majorBidi"/>
          <w:color w:val="1F1F1F"/>
          <w:sz w:val="24"/>
          <w:szCs w:val="24"/>
          <w:shd w:val="clear" w:color="auto" w:fill="FFFFFF"/>
        </w:rPr>
        <w:t xml:space="preserve"> compared to older data. For example, a 3-period moving </w:t>
      </w:r>
      <w:r w:rsidRPr="00044583">
        <w:rPr>
          <w:rFonts w:asciiTheme="majorBidi" w:hAnsiTheme="majorBidi" w:cstheme="majorBidi"/>
          <w:color w:val="1F1F1F"/>
          <w:sz w:val="24"/>
          <w:szCs w:val="24"/>
          <w:shd w:val="clear" w:color="auto" w:fill="FFFFFF"/>
        </w:rPr>
        <w:lastRenderedPageBreak/>
        <w:t xml:space="preserve">average calculates the average </w:t>
      </w:r>
      <w:r w:rsidR="00A3696E" w:rsidRPr="00044583">
        <w:rPr>
          <w:rFonts w:asciiTheme="majorBidi" w:hAnsiTheme="majorBidi" w:cstheme="majorBidi"/>
          <w:color w:val="1F1F1F"/>
          <w:sz w:val="24"/>
          <w:szCs w:val="24"/>
          <w:shd w:val="clear" w:color="auto" w:fill="FFFFFF"/>
        </w:rPr>
        <w:t>data</w:t>
      </w:r>
      <w:r w:rsidRPr="00044583">
        <w:rPr>
          <w:rFonts w:asciiTheme="majorBidi" w:hAnsiTheme="majorBidi" w:cstheme="majorBidi"/>
          <w:color w:val="1F1F1F"/>
          <w:sz w:val="24"/>
          <w:szCs w:val="24"/>
          <w:shd w:val="clear" w:color="auto" w:fill="FFFFFF"/>
        </w:rPr>
        <w:t xml:space="preserve"> over the last three periods (days, weeks, etc.) to predict the upcoming period's price. This implies that the price of future </w:t>
      </w:r>
      <w:r w:rsidR="003F650E">
        <w:rPr>
          <w:rFonts w:asciiTheme="majorBidi" w:hAnsiTheme="majorBidi" w:cstheme="majorBidi"/>
          <w:color w:val="1F1F1F"/>
          <w:sz w:val="24"/>
          <w:szCs w:val="24"/>
          <w:shd w:val="clear" w:color="auto" w:fill="FFFFFF"/>
        </w:rPr>
        <w:t xml:space="preserve">time </w:t>
      </w:r>
      <w:r w:rsidRPr="00044583">
        <w:rPr>
          <w:rFonts w:asciiTheme="majorBidi" w:hAnsiTheme="majorBidi" w:cstheme="majorBidi"/>
          <w:color w:val="1F1F1F"/>
          <w:sz w:val="24"/>
          <w:szCs w:val="24"/>
          <w:shd w:val="clear" w:color="auto" w:fill="FFFFFF"/>
        </w:rPr>
        <w:t xml:space="preserve">periods is </w:t>
      </w:r>
      <w:r w:rsidR="00654271" w:rsidRPr="00654271">
        <w:rPr>
          <w:rFonts w:asciiTheme="majorBidi" w:hAnsiTheme="majorBidi" w:cstheme="majorBidi"/>
          <w:color w:val="1F1F1F"/>
          <w:sz w:val="24"/>
          <w:szCs w:val="24"/>
          <w:shd w:val="clear" w:color="auto" w:fill="FFFFFF"/>
        </w:rPr>
        <w:t>weighting</w:t>
      </w:r>
      <w:r w:rsidR="00654271">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by the patterns observed in the most recent data points. (Jain et al., 2005)</w:t>
      </w:r>
    </w:p>
    <w:p w14:paraId="79C6154E" w14:textId="71C40F72" w:rsidR="0083007A" w:rsidRPr="00044583" w:rsidRDefault="0083007A" w:rsidP="001932C2">
      <w:pPr>
        <w:spacing w:line="480" w:lineRule="auto"/>
        <w:ind w:left="426"/>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There are three main types of moving averages</w:t>
      </w:r>
      <w:r w:rsidR="000725A0" w:rsidRPr="00044583">
        <w:rPr>
          <w:rFonts w:asciiTheme="majorBidi" w:hAnsiTheme="majorBidi" w:cstheme="majorBidi"/>
          <w:color w:val="1F1F1F"/>
          <w:sz w:val="24"/>
          <w:szCs w:val="24"/>
          <w:shd w:val="clear" w:color="auto" w:fill="FFFFFF"/>
        </w:rPr>
        <w:t xml:space="preserve"> </w:t>
      </w:r>
      <w:r w:rsidR="000725A0" w:rsidRPr="00044583">
        <w:rPr>
          <w:rStyle w:val="Strong"/>
          <w:rFonts w:asciiTheme="majorBidi" w:hAnsiTheme="majorBidi" w:cstheme="majorBidi"/>
          <w:b w:val="0"/>
          <w:bCs w:val="0"/>
          <w:color w:val="1F1F1F"/>
        </w:rPr>
        <w:t>(Murphy, 1999)</w:t>
      </w:r>
      <w:r w:rsidRPr="00044583">
        <w:rPr>
          <w:rFonts w:asciiTheme="majorBidi" w:hAnsiTheme="majorBidi" w:cstheme="majorBidi"/>
          <w:color w:val="1F1F1F"/>
          <w:sz w:val="24"/>
          <w:szCs w:val="24"/>
          <w:shd w:val="clear" w:color="auto" w:fill="FFFFFF"/>
        </w:rPr>
        <w:t>:</w:t>
      </w:r>
    </w:p>
    <w:p w14:paraId="438C5905" w14:textId="77777777" w:rsidR="00AF78D3" w:rsidRPr="00AF78D3" w:rsidRDefault="003D38A6" w:rsidP="00A3615B">
      <w:pPr>
        <w:pStyle w:val="NormalWeb"/>
        <w:numPr>
          <w:ilvl w:val="0"/>
          <w:numId w:val="8"/>
        </w:numPr>
        <w:shd w:val="clear" w:color="auto" w:fill="FFFFFF"/>
        <w:spacing w:line="480" w:lineRule="auto"/>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color w:val="1F1F1F"/>
          <w:lang w:val="en-GB"/>
        </w:rPr>
        <w:t>Simple Moving Average (SMA)</w:t>
      </w:r>
    </w:p>
    <w:p w14:paraId="56441ABC" w14:textId="09EF7C9D" w:rsidR="003D38A6" w:rsidRPr="00044583" w:rsidRDefault="003D38A6" w:rsidP="00A3615B">
      <w:pPr>
        <w:pStyle w:val="NormalWeb"/>
        <w:shd w:val="clear" w:color="auto" w:fill="FFFFFF"/>
        <w:spacing w:line="480" w:lineRule="auto"/>
        <w:ind w:left="720"/>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b w:val="0"/>
          <w:bCs w:val="0"/>
          <w:color w:val="1F1F1F"/>
          <w:lang w:val="en-GB"/>
        </w:rPr>
        <w:t xml:space="preserve">This basic MA takes the average of a chosen number of price points (e.g., closing prices). Recent data has equal weight as older data, making it more sensitive to recent price changes. </w:t>
      </w:r>
    </w:p>
    <w:p w14:paraId="2F9B563E" w14:textId="77777777" w:rsidR="00AF78D3" w:rsidRPr="00AF78D3" w:rsidRDefault="003D38A6" w:rsidP="00A3615B">
      <w:pPr>
        <w:pStyle w:val="NormalWeb"/>
        <w:numPr>
          <w:ilvl w:val="0"/>
          <w:numId w:val="8"/>
        </w:numPr>
        <w:shd w:val="clear" w:color="auto" w:fill="FFFFFF"/>
        <w:spacing w:line="480" w:lineRule="auto"/>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color w:val="1F1F1F"/>
          <w:lang w:val="en-GB"/>
        </w:rPr>
        <w:t>Linearly Weighted Moving Average (LWMA)</w:t>
      </w:r>
    </w:p>
    <w:p w14:paraId="0DC2761E" w14:textId="7FB3CBB8" w:rsidR="003D38A6" w:rsidRPr="00044583" w:rsidRDefault="003D38A6" w:rsidP="00A3615B">
      <w:pPr>
        <w:pStyle w:val="NormalWeb"/>
        <w:shd w:val="clear" w:color="auto" w:fill="FFFFFF"/>
        <w:spacing w:line="480" w:lineRule="auto"/>
        <w:ind w:left="720"/>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b w:val="0"/>
          <w:bCs w:val="0"/>
          <w:color w:val="1F1F1F"/>
          <w:lang w:val="en-GB"/>
        </w:rPr>
        <w:t xml:space="preserve">This MA assigns higher weights to recent prices within the window, giving them more influence. While recent data is prioritized, some historical data is still considered. </w:t>
      </w:r>
    </w:p>
    <w:p w14:paraId="732B2B3A" w14:textId="77777777" w:rsidR="00AF78D3" w:rsidRDefault="003D38A6" w:rsidP="00A3615B">
      <w:pPr>
        <w:pStyle w:val="NormalWeb"/>
        <w:numPr>
          <w:ilvl w:val="0"/>
          <w:numId w:val="8"/>
        </w:numPr>
        <w:shd w:val="clear" w:color="auto" w:fill="FFFFFF"/>
        <w:spacing w:line="480" w:lineRule="auto"/>
        <w:jc w:val="both"/>
        <w:rPr>
          <w:rStyle w:val="Strong"/>
          <w:rFonts w:asciiTheme="majorBidi" w:hAnsiTheme="majorBidi" w:cstheme="majorBidi"/>
          <w:color w:val="1F1F1F"/>
          <w:lang w:val="en-GB"/>
        </w:rPr>
      </w:pPr>
      <w:r w:rsidRPr="00044583">
        <w:rPr>
          <w:rStyle w:val="Strong"/>
          <w:rFonts w:asciiTheme="majorBidi" w:hAnsiTheme="majorBidi" w:cstheme="majorBidi"/>
          <w:color w:val="1F1F1F"/>
          <w:lang w:val="en-GB"/>
        </w:rPr>
        <w:t>Exponentially Weighted Moving Average (EMA)</w:t>
      </w:r>
    </w:p>
    <w:p w14:paraId="709ED058" w14:textId="74B8DE0A" w:rsidR="00BE654E" w:rsidRPr="00044583" w:rsidRDefault="003D38A6" w:rsidP="00A3615B">
      <w:pPr>
        <w:pStyle w:val="NormalWeb"/>
        <w:shd w:val="clear" w:color="auto" w:fill="FFFFFF"/>
        <w:spacing w:line="480" w:lineRule="auto"/>
        <w:ind w:left="720"/>
        <w:jc w:val="both"/>
        <w:rPr>
          <w:rStyle w:val="Strong"/>
          <w:rFonts w:asciiTheme="majorBidi" w:hAnsiTheme="majorBidi" w:cstheme="majorBidi"/>
          <w:color w:val="1F1F1F"/>
          <w:lang w:val="en-GB"/>
        </w:rPr>
      </w:pPr>
      <w:r w:rsidRPr="00044583">
        <w:rPr>
          <w:rStyle w:val="Strong"/>
          <w:rFonts w:asciiTheme="majorBidi" w:hAnsiTheme="majorBidi" w:cstheme="majorBidi"/>
          <w:b w:val="0"/>
          <w:bCs w:val="0"/>
          <w:color w:val="1F1F1F"/>
          <w:lang w:val="en-GB"/>
        </w:rPr>
        <w:t>This MA assigns exponentially decreasing weights to past prices, with the most recent price having the most influence. This approach heavily emphasizes recent information while incorporating some historical context.</w:t>
      </w:r>
    </w:p>
    <w:p w14:paraId="60613390" w14:textId="77777777" w:rsidR="00D242C3" w:rsidRPr="00044583" w:rsidRDefault="00D242C3" w:rsidP="00A3615B">
      <w:pPr>
        <w:pStyle w:val="NormalWeb"/>
        <w:keepNext/>
        <w:shd w:val="clear" w:color="auto" w:fill="FFFFFF"/>
        <w:spacing w:line="480" w:lineRule="auto"/>
        <w:jc w:val="center"/>
        <w:rPr>
          <w:lang w:val="en-GB"/>
        </w:rPr>
      </w:pPr>
      <w:r w:rsidRPr="00044583">
        <w:rPr>
          <w:rFonts w:asciiTheme="majorBidi" w:hAnsiTheme="majorBidi" w:cstheme="majorBidi"/>
          <w:b/>
          <w:bCs/>
          <w:noProof/>
          <w:color w:val="1F1F1F"/>
          <w:lang w:val="en-GB"/>
        </w:rPr>
        <w:lastRenderedPageBreak/>
        <w:drawing>
          <wp:inline distT="0" distB="0" distL="0" distR="0" wp14:anchorId="1A817D07" wp14:editId="76392F4B">
            <wp:extent cx="4865878" cy="2885240"/>
            <wp:effectExtent l="0" t="0" r="0" b="0"/>
            <wp:docPr id="843635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5532" name="Picture 843635532"/>
                    <pic:cNvPicPr/>
                  </pic:nvPicPr>
                  <pic:blipFill>
                    <a:blip r:embed="rId16">
                      <a:extLst>
                        <a:ext uri="{28A0092B-C50C-407E-A947-70E740481C1C}">
                          <a14:useLocalDpi xmlns:a14="http://schemas.microsoft.com/office/drawing/2010/main" val="0"/>
                        </a:ext>
                      </a:extLst>
                    </a:blip>
                    <a:stretch>
                      <a:fillRect/>
                    </a:stretch>
                  </pic:blipFill>
                  <pic:spPr>
                    <a:xfrm>
                      <a:off x="0" y="0"/>
                      <a:ext cx="4871726" cy="2888708"/>
                    </a:xfrm>
                    <a:prstGeom prst="rect">
                      <a:avLst/>
                    </a:prstGeom>
                  </pic:spPr>
                </pic:pic>
              </a:graphicData>
            </a:graphic>
          </wp:inline>
        </w:drawing>
      </w:r>
    </w:p>
    <w:p w14:paraId="3FA1CB1A" w14:textId="7DE9C7AE" w:rsidR="00D242C3" w:rsidRPr="00044583" w:rsidRDefault="00D242C3" w:rsidP="00A3615B">
      <w:pPr>
        <w:pStyle w:val="Caption"/>
        <w:spacing w:line="480" w:lineRule="auto"/>
        <w:jc w:val="center"/>
        <w:rPr>
          <w:rFonts w:asciiTheme="majorBidi" w:hAnsiTheme="majorBidi" w:cstheme="majorBidi"/>
          <w:b/>
          <w:bCs/>
          <w:color w:val="1F1F1F"/>
        </w:rPr>
      </w:pPr>
      <w:bookmarkStart w:id="30" w:name="_Toc172023855"/>
      <w:r w:rsidRPr="00044583">
        <w:t xml:space="preserve">Figure </w:t>
      </w:r>
      <w:fldSimple w:instr=" SEQ Figure \* ARABIC ">
        <w:r w:rsidR="004A66CB">
          <w:rPr>
            <w:noProof/>
          </w:rPr>
          <w:t>5</w:t>
        </w:r>
      </w:fldSimple>
      <w:r w:rsidRPr="00044583">
        <w:t>: Comparison of Moving Averages (</w:t>
      </w:r>
      <w:r w:rsidR="00CE2E0E" w:rsidRPr="00175898">
        <w:t xml:space="preserve">source: </w:t>
      </w:r>
      <w:r w:rsidRPr="00044583">
        <w:t>Kadam, 2012)</w:t>
      </w:r>
      <w:bookmarkEnd w:id="30"/>
    </w:p>
    <w:p w14:paraId="39312900" w14:textId="77777777" w:rsidR="009760A3" w:rsidRPr="00044583" w:rsidRDefault="009760A3" w:rsidP="007354C1">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1" w:name="_Toc172064571"/>
      <w:r w:rsidRPr="00044583">
        <w:rPr>
          <w:rFonts w:asciiTheme="majorBidi" w:hAnsiTheme="majorBidi" w:cstheme="majorBidi"/>
          <w:b/>
          <w:bCs/>
          <w:sz w:val="24"/>
          <w:szCs w:val="24"/>
        </w:rPr>
        <w:t>Exponential Smoothing</w:t>
      </w:r>
      <w:bookmarkEnd w:id="31"/>
    </w:p>
    <w:p w14:paraId="54BD2583" w14:textId="152F1630" w:rsidR="00550E54" w:rsidRPr="00044583" w:rsidRDefault="00550E54" w:rsidP="00C32880">
      <w:pPr>
        <w:spacing w:line="480" w:lineRule="auto"/>
        <w:ind w:left="426"/>
        <w:jc w:val="both"/>
        <w:rPr>
          <w:rFonts w:asciiTheme="majorBidi" w:hAnsiTheme="majorBidi" w:cstheme="majorBidi"/>
          <w:sz w:val="24"/>
          <w:szCs w:val="24"/>
          <w:lang w:bidi="fa-IR"/>
        </w:rPr>
      </w:pPr>
      <w:r w:rsidRPr="00044583">
        <w:rPr>
          <w:rFonts w:asciiTheme="majorBidi" w:hAnsiTheme="majorBidi" w:cstheme="majorBidi"/>
          <w:sz w:val="24"/>
          <w:szCs w:val="24"/>
          <w:lang w:bidi="fa-IR"/>
        </w:rPr>
        <w:t xml:space="preserve">Exponential smoothing is a forecasting technique that assigns higher weights to recent data points compared to older ones. </w:t>
      </w:r>
      <w:r w:rsidR="004A7B3D">
        <w:rPr>
          <w:rFonts w:asciiTheme="majorBidi" w:hAnsiTheme="majorBidi" w:cstheme="majorBidi"/>
          <w:sz w:val="24"/>
          <w:szCs w:val="24"/>
          <w:lang w:bidi="fa-IR"/>
        </w:rPr>
        <w:t>I</w:t>
      </w:r>
      <w:r w:rsidRPr="00044583">
        <w:rPr>
          <w:rFonts w:asciiTheme="majorBidi" w:hAnsiTheme="majorBidi" w:cstheme="majorBidi"/>
          <w:sz w:val="24"/>
          <w:szCs w:val="24"/>
          <w:lang w:bidi="fa-IR"/>
        </w:rPr>
        <w:t xml:space="preserve">t emphasizes the most recent observations while progressively decreasing weight for older data. This approach offers quick and reliable </w:t>
      </w:r>
      <w:r w:rsidR="00041883">
        <w:rPr>
          <w:rFonts w:asciiTheme="majorBidi" w:hAnsiTheme="majorBidi" w:cstheme="majorBidi"/>
          <w:sz w:val="24"/>
          <w:szCs w:val="24"/>
          <w:lang w:bidi="fa-IR"/>
        </w:rPr>
        <w:t>forecasts</w:t>
      </w:r>
      <w:r w:rsidR="0009017C" w:rsidRPr="00044583">
        <w:rPr>
          <w:rFonts w:asciiTheme="majorBidi" w:hAnsiTheme="majorBidi" w:cstheme="majorBidi"/>
          <w:sz w:val="24"/>
          <w:szCs w:val="24"/>
          <w:lang w:bidi="fa-IR"/>
        </w:rPr>
        <w:t xml:space="preserve"> (Nugus, 2009)</w:t>
      </w:r>
      <w:r w:rsidRPr="00044583">
        <w:rPr>
          <w:rFonts w:asciiTheme="majorBidi" w:hAnsiTheme="majorBidi" w:cstheme="majorBidi"/>
          <w:sz w:val="24"/>
          <w:szCs w:val="24"/>
          <w:lang w:bidi="fa-IR"/>
        </w:rPr>
        <w:t xml:space="preserve">, making it a valuable tool across various industries since its introduction (Holt, 1957; Brown, 1959; Winters, 1960). Exponential smoothing comes in three main </w:t>
      </w:r>
      <w:r w:rsidR="003E5D34" w:rsidRPr="00044583">
        <w:rPr>
          <w:rFonts w:asciiTheme="majorBidi" w:hAnsiTheme="majorBidi" w:cstheme="majorBidi"/>
          <w:sz w:val="24"/>
          <w:szCs w:val="24"/>
          <w:lang w:bidi="fa-IR"/>
        </w:rPr>
        <w:t>types</w:t>
      </w:r>
      <w:r w:rsidRPr="00044583">
        <w:rPr>
          <w:rFonts w:asciiTheme="majorBidi" w:hAnsiTheme="majorBidi" w:cstheme="majorBidi"/>
          <w:sz w:val="24"/>
          <w:szCs w:val="24"/>
          <w:lang w:bidi="fa-IR"/>
        </w:rPr>
        <w:t>: single, double, and triple. These methods can model time series data with varying degrees of complexity, accounting for trend level, trend slope, and even seasonal components (Yibin, 2019).</w:t>
      </w:r>
    </w:p>
    <w:p w14:paraId="5BAAEEB1" w14:textId="5AD62DB4" w:rsidR="002314E5" w:rsidRPr="00044583" w:rsidRDefault="006D3E85" w:rsidP="00C32880">
      <w:pPr>
        <w:spacing w:line="480" w:lineRule="auto"/>
        <w:ind w:left="426"/>
        <w:jc w:val="both"/>
        <w:rPr>
          <w:rFonts w:asciiTheme="majorBidi" w:hAnsiTheme="majorBidi" w:cstheme="majorBidi"/>
          <w:sz w:val="24"/>
          <w:szCs w:val="24"/>
          <w:lang w:bidi="fa-IR"/>
        </w:rPr>
      </w:pPr>
      <w:r w:rsidRPr="00044583">
        <w:rPr>
          <w:rFonts w:asciiTheme="majorBidi" w:hAnsiTheme="majorBidi" w:cstheme="majorBidi"/>
          <w:sz w:val="24"/>
          <w:szCs w:val="24"/>
          <w:lang w:bidi="fa-IR"/>
        </w:rPr>
        <w:t xml:space="preserve">Holt’s linear model </w:t>
      </w:r>
      <w:r w:rsidR="00FE1ED4" w:rsidRPr="00044583">
        <w:rPr>
          <w:rFonts w:asciiTheme="majorBidi" w:hAnsiTheme="majorBidi" w:cstheme="majorBidi"/>
          <w:sz w:val="24"/>
          <w:szCs w:val="24"/>
          <w:lang w:bidi="fa-IR"/>
        </w:rPr>
        <w:t xml:space="preserve">excel at </w:t>
      </w:r>
      <w:r w:rsidR="00685233" w:rsidRPr="00044583">
        <w:rPr>
          <w:rFonts w:asciiTheme="majorBidi" w:hAnsiTheme="majorBidi" w:cstheme="majorBidi"/>
          <w:sz w:val="24"/>
          <w:szCs w:val="24"/>
          <w:lang w:bidi="fa-IR"/>
        </w:rPr>
        <w:t>forecast</w:t>
      </w:r>
      <w:r w:rsidR="00FE1ED4" w:rsidRPr="00044583">
        <w:rPr>
          <w:rFonts w:asciiTheme="majorBidi" w:hAnsiTheme="majorBidi" w:cstheme="majorBidi"/>
          <w:sz w:val="24"/>
          <w:szCs w:val="24"/>
          <w:lang w:bidi="fa-IR"/>
        </w:rPr>
        <w:t>ing</w:t>
      </w:r>
      <w:r w:rsidR="00685233" w:rsidRPr="00044583">
        <w:rPr>
          <w:rFonts w:asciiTheme="majorBidi" w:hAnsiTheme="majorBidi" w:cstheme="majorBidi"/>
          <w:sz w:val="24"/>
          <w:szCs w:val="24"/>
          <w:lang w:bidi="fa-IR"/>
        </w:rPr>
        <w:t xml:space="preserve"> trend</w:t>
      </w:r>
      <w:r w:rsidR="00B6063E" w:rsidRPr="00044583">
        <w:rPr>
          <w:rFonts w:asciiTheme="majorBidi" w:hAnsiTheme="majorBidi" w:cstheme="majorBidi"/>
          <w:sz w:val="24"/>
          <w:szCs w:val="24"/>
          <w:lang w:bidi="fa-IR"/>
        </w:rPr>
        <w:t>s</w:t>
      </w:r>
      <w:r w:rsidR="00FE1ED4" w:rsidRPr="00044583">
        <w:rPr>
          <w:rFonts w:asciiTheme="majorBidi" w:hAnsiTheme="majorBidi" w:cstheme="majorBidi"/>
          <w:sz w:val="24"/>
          <w:szCs w:val="24"/>
          <w:lang w:bidi="fa-IR"/>
        </w:rPr>
        <w:t xml:space="preserve"> but</w:t>
      </w:r>
      <w:r w:rsidR="00685233" w:rsidRPr="00044583">
        <w:rPr>
          <w:rFonts w:asciiTheme="majorBidi" w:hAnsiTheme="majorBidi" w:cstheme="majorBidi"/>
          <w:sz w:val="24"/>
          <w:szCs w:val="24"/>
          <w:lang w:bidi="fa-IR"/>
        </w:rPr>
        <w:t xml:space="preserve"> </w:t>
      </w:r>
      <w:r w:rsidR="00407F2A" w:rsidRPr="00044583">
        <w:rPr>
          <w:rFonts w:asciiTheme="majorBidi" w:hAnsiTheme="majorBidi" w:cstheme="majorBidi"/>
          <w:sz w:val="24"/>
          <w:szCs w:val="24"/>
          <w:lang w:bidi="fa-IR"/>
        </w:rPr>
        <w:t xml:space="preserve">it </w:t>
      </w:r>
      <w:r w:rsidR="00B6063E" w:rsidRPr="00044583">
        <w:rPr>
          <w:rFonts w:asciiTheme="majorBidi" w:hAnsiTheme="majorBidi" w:cstheme="majorBidi"/>
          <w:sz w:val="24"/>
          <w:szCs w:val="24"/>
          <w:lang w:bidi="fa-IR"/>
        </w:rPr>
        <w:t xml:space="preserve">tends </w:t>
      </w:r>
      <w:r w:rsidR="009D7517" w:rsidRPr="00044583">
        <w:rPr>
          <w:rFonts w:asciiTheme="majorBidi" w:hAnsiTheme="majorBidi" w:cstheme="majorBidi"/>
          <w:sz w:val="24"/>
          <w:szCs w:val="24"/>
          <w:lang w:bidi="fa-IR"/>
        </w:rPr>
        <w:t>to over-</w:t>
      </w:r>
      <w:r w:rsidR="00B61A6F">
        <w:rPr>
          <w:rFonts w:asciiTheme="majorBidi" w:hAnsiTheme="majorBidi" w:cstheme="majorBidi"/>
          <w:sz w:val="24"/>
          <w:szCs w:val="24"/>
          <w:lang w:bidi="fa-IR"/>
        </w:rPr>
        <w:t>predict</w:t>
      </w:r>
      <w:r w:rsidR="00407F2A" w:rsidRPr="00044583">
        <w:rPr>
          <w:rFonts w:asciiTheme="majorBidi" w:hAnsiTheme="majorBidi" w:cstheme="majorBidi"/>
          <w:sz w:val="24"/>
          <w:szCs w:val="24"/>
          <w:lang w:bidi="fa-IR"/>
        </w:rPr>
        <w:t xml:space="preserve"> </w:t>
      </w:r>
      <w:r w:rsidR="006127EB" w:rsidRPr="00044583">
        <w:rPr>
          <w:rFonts w:asciiTheme="majorBidi" w:hAnsiTheme="majorBidi" w:cstheme="majorBidi"/>
          <w:sz w:val="24"/>
          <w:szCs w:val="24"/>
          <w:lang w:bidi="fa-IR"/>
        </w:rPr>
        <w:t>if the trend is expected to level off</w:t>
      </w:r>
      <w:r w:rsidR="009D7517" w:rsidRPr="00044583">
        <w:rPr>
          <w:rFonts w:asciiTheme="majorBidi" w:hAnsiTheme="majorBidi" w:cstheme="majorBidi"/>
          <w:sz w:val="24"/>
          <w:szCs w:val="24"/>
          <w:lang w:bidi="fa-IR"/>
        </w:rPr>
        <w:t xml:space="preserve">. To </w:t>
      </w:r>
      <w:r w:rsidR="001A1709" w:rsidRPr="00044583">
        <w:rPr>
          <w:rFonts w:asciiTheme="majorBidi" w:hAnsiTheme="majorBidi" w:cstheme="majorBidi"/>
          <w:sz w:val="24"/>
          <w:szCs w:val="24"/>
          <w:lang w:bidi="fa-IR"/>
        </w:rPr>
        <w:t>address this limitation</w:t>
      </w:r>
      <w:r w:rsidR="009F6B40" w:rsidRPr="00044583">
        <w:rPr>
          <w:rFonts w:asciiTheme="majorBidi" w:hAnsiTheme="majorBidi" w:cstheme="majorBidi"/>
          <w:sz w:val="24"/>
          <w:szCs w:val="24"/>
          <w:lang w:bidi="fa-IR"/>
        </w:rPr>
        <w:t>,</w:t>
      </w:r>
      <w:r w:rsidR="009D7517" w:rsidRPr="00044583">
        <w:rPr>
          <w:rFonts w:asciiTheme="majorBidi" w:hAnsiTheme="majorBidi" w:cstheme="majorBidi"/>
          <w:sz w:val="24"/>
          <w:szCs w:val="24"/>
          <w:lang w:bidi="fa-IR"/>
        </w:rPr>
        <w:t xml:space="preserve"> </w:t>
      </w:r>
      <w:r w:rsidR="00B02A1A" w:rsidRPr="00044583">
        <w:rPr>
          <w:rFonts w:asciiTheme="majorBidi" w:hAnsiTheme="majorBidi" w:cstheme="majorBidi"/>
          <w:sz w:val="24"/>
          <w:szCs w:val="24"/>
          <w:lang w:bidi="fa-IR"/>
        </w:rPr>
        <w:t>researchers like Gardner &amp; McKenzie (1985)</w:t>
      </w:r>
      <w:r w:rsidR="00DF6338" w:rsidRPr="00044583">
        <w:rPr>
          <w:rFonts w:asciiTheme="majorBidi" w:hAnsiTheme="majorBidi" w:cstheme="majorBidi"/>
          <w:sz w:val="24"/>
          <w:szCs w:val="24"/>
          <w:lang w:bidi="fa-IR"/>
        </w:rPr>
        <w:t xml:space="preserve"> introduced a</w:t>
      </w:r>
      <w:r w:rsidR="00AA59E4" w:rsidRPr="00044583">
        <w:rPr>
          <w:rFonts w:asciiTheme="majorBidi" w:hAnsiTheme="majorBidi" w:cstheme="majorBidi"/>
          <w:sz w:val="24"/>
          <w:szCs w:val="24"/>
          <w:lang w:bidi="fa-IR"/>
        </w:rPr>
        <w:t xml:space="preserve"> parameter </w:t>
      </w:r>
      <w:r w:rsidR="00DF6338" w:rsidRPr="00044583">
        <w:rPr>
          <w:rFonts w:asciiTheme="majorBidi" w:hAnsiTheme="majorBidi" w:cstheme="majorBidi"/>
          <w:sz w:val="24"/>
          <w:szCs w:val="24"/>
          <w:lang w:bidi="fa-IR"/>
        </w:rPr>
        <w:t>that</w:t>
      </w:r>
      <w:r w:rsidR="00AA59E4" w:rsidRPr="00044583">
        <w:rPr>
          <w:rFonts w:asciiTheme="majorBidi" w:hAnsiTheme="majorBidi" w:cstheme="majorBidi"/>
          <w:sz w:val="24"/>
          <w:szCs w:val="24"/>
          <w:lang w:bidi="fa-IR"/>
        </w:rPr>
        <w:t xml:space="preserve"> dampen</w:t>
      </w:r>
      <w:r w:rsidR="00DF6338" w:rsidRPr="00044583">
        <w:rPr>
          <w:rFonts w:asciiTheme="majorBidi" w:hAnsiTheme="majorBidi" w:cstheme="majorBidi"/>
          <w:sz w:val="24"/>
          <w:szCs w:val="24"/>
          <w:lang w:bidi="fa-IR"/>
        </w:rPr>
        <w:t>s</w:t>
      </w:r>
      <w:r w:rsidR="00AA59E4" w:rsidRPr="00044583">
        <w:rPr>
          <w:rFonts w:asciiTheme="majorBidi" w:hAnsiTheme="majorBidi" w:cstheme="majorBidi"/>
          <w:sz w:val="24"/>
          <w:szCs w:val="24"/>
          <w:lang w:bidi="fa-IR"/>
        </w:rPr>
        <w:t xml:space="preserve"> the </w:t>
      </w:r>
      <w:r w:rsidR="00C61B02" w:rsidRPr="00044583">
        <w:rPr>
          <w:rFonts w:asciiTheme="majorBidi" w:hAnsiTheme="majorBidi" w:cstheme="majorBidi"/>
          <w:sz w:val="24"/>
          <w:szCs w:val="24"/>
          <w:lang w:bidi="fa-IR"/>
        </w:rPr>
        <w:t>trend</w:t>
      </w:r>
      <w:r w:rsidR="001B5038" w:rsidRPr="00044583">
        <w:rPr>
          <w:rFonts w:asciiTheme="majorBidi" w:hAnsiTheme="majorBidi" w:cstheme="majorBidi"/>
          <w:sz w:val="24"/>
          <w:szCs w:val="24"/>
          <w:lang w:bidi="fa-IR"/>
        </w:rPr>
        <w:t xml:space="preserve">, making more realistic forecast </w:t>
      </w:r>
      <w:r w:rsidR="00FA3327" w:rsidRPr="00044583">
        <w:rPr>
          <w:rFonts w:asciiTheme="majorBidi" w:hAnsiTheme="majorBidi" w:cstheme="majorBidi"/>
          <w:sz w:val="24"/>
          <w:szCs w:val="24"/>
          <w:lang w:bidi="fa-IR"/>
        </w:rPr>
        <w:t xml:space="preserve">especially in situation which the trend eventually </w:t>
      </w:r>
      <w:r w:rsidR="000538F8" w:rsidRPr="00044583">
        <w:rPr>
          <w:rFonts w:asciiTheme="majorBidi" w:hAnsiTheme="majorBidi" w:cstheme="majorBidi"/>
          <w:sz w:val="24"/>
          <w:szCs w:val="24"/>
          <w:lang w:bidi="fa-IR"/>
        </w:rPr>
        <w:t>stabilise</w:t>
      </w:r>
      <w:r w:rsidR="00C61B02" w:rsidRPr="00044583">
        <w:rPr>
          <w:rFonts w:asciiTheme="majorBidi" w:hAnsiTheme="majorBidi" w:cstheme="majorBidi"/>
          <w:sz w:val="24"/>
          <w:szCs w:val="24"/>
          <w:lang w:bidi="fa-IR"/>
        </w:rPr>
        <w:t>.</w:t>
      </w:r>
      <w:r w:rsidR="009F6B40" w:rsidRPr="00044583">
        <w:rPr>
          <w:rFonts w:asciiTheme="majorBidi" w:hAnsiTheme="majorBidi" w:cstheme="majorBidi"/>
          <w:sz w:val="24"/>
          <w:szCs w:val="24"/>
          <w:lang w:bidi="fa-IR"/>
        </w:rPr>
        <w:t xml:space="preserve"> </w:t>
      </w:r>
      <w:r w:rsidR="000538F8" w:rsidRPr="00044583">
        <w:rPr>
          <w:rFonts w:asciiTheme="majorBidi" w:hAnsiTheme="majorBidi" w:cstheme="majorBidi"/>
          <w:sz w:val="24"/>
          <w:szCs w:val="24"/>
          <w:lang w:bidi="fa-IR"/>
        </w:rPr>
        <w:t xml:space="preserve">This </w:t>
      </w:r>
      <w:r w:rsidR="00870AC8" w:rsidRPr="00044583">
        <w:rPr>
          <w:rFonts w:asciiTheme="majorBidi" w:hAnsiTheme="majorBidi" w:cstheme="majorBidi"/>
          <w:sz w:val="24"/>
          <w:szCs w:val="24"/>
          <w:lang w:bidi="fa-IR"/>
        </w:rPr>
        <w:lastRenderedPageBreak/>
        <w:t xml:space="preserve">optimisation has proven highly successful in improving </w:t>
      </w:r>
      <w:r w:rsidR="008E0920" w:rsidRPr="00044583">
        <w:rPr>
          <w:rFonts w:asciiTheme="majorBidi" w:hAnsiTheme="majorBidi" w:cstheme="majorBidi"/>
          <w:sz w:val="24"/>
          <w:szCs w:val="24"/>
          <w:lang w:bidi="fa-IR"/>
        </w:rPr>
        <w:t>forecasting</w:t>
      </w:r>
      <w:r w:rsidR="00870AC8" w:rsidRPr="00044583">
        <w:rPr>
          <w:rFonts w:asciiTheme="majorBidi" w:hAnsiTheme="majorBidi" w:cstheme="majorBidi"/>
          <w:sz w:val="24"/>
          <w:szCs w:val="24"/>
          <w:lang w:bidi="fa-IR"/>
        </w:rPr>
        <w:t xml:space="preserve"> accuracy</w:t>
      </w:r>
      <w:r w:rsidR="001A5976" w:rsidRPr="00044583">
        <w:rPr>
          <w:rFonts w:asciiTheme="majorBidi" w:hAnsiTheme="majorBidi" w:cstheme="majorBidi"/>
          <w:sz w:val="24"/>
          <w:szCs w:val="24"/>
          <w:lang w:bidi="fa-IR"/>
        </w:rPr>
        <w:t xml:space="preserve"> </w:t>
      </w:r>
      <w:r w:rsidR="001A5976" w:rsidRPr="00044583">
        <w:rPr>
          <w:rFonts w:asciiTheme="majorBidi" w:hAnsiTheme="majorBidi" w:cstheme="majorBidi"/>
          <w:color w:val="1F1F1F"/>
          <w:sz w:val="24"/>
          <w:szCs w:val="24"/>
          <w:shd w:val="clear" w:color="auto" w:fill="FFFFFF"/>
        </w:rPr>
        <w:t>(Hyndman et al., 2021)</w:t>
      </w:r>
      <w:r w:rsidR="008E0920" w:rsidRPr="00044583">
        <w:rPr>
          <w:rFonts w:asciiTheme="majorBidi" w:hAnsiTheme="majorBidi" w:cstheme="majorBidi"/>
          <w:sz w:val="24"/>
          <w:szCs w:val="24"/>
          <w:lang w:bidi="fa-IR"/>
        </w:rPr>
        <w:t>.</w:t>
      </w:r>
    </w:p>
    <w:p w14:paraId="2FEA280C" w14:textId="7F2430A9" w:rsidR="00AC08BA" w:rsidRPr="00044583" w:rsidRDefault="004A7B3D" w:rsidP="00C32880">
      <w:pPr>
        <w:spacing w:line="480" w:lineRule="auto"/>
        <w:ind w:left="426"/>
        <w:jc w:val="both"/>
        <w:rPr>
          <w:rFonts w:asciiTheme="majorBidi" w:hAnsiTheme="majorBidi" w:cstheme="majorBidi"/>
          <w:sz w:val="24"/>
          <w:szCs w:val="24"/>
          <w:lang w:bidi="fa-IR"/>
        </w:rPr>
      </w:pPr>
      <w:r w:rsidRPr="004A7B3D">
        <w:rPr>
          <w:rFonts w:asciiTheme="majorBidi" w:hAnsiTheme="majorBidi" w:cstheme="majorBidi"/>
          <w:sz w:val="24"/>
          <w:szCs w:val="24"/>
          <w:lang w:bidi="fa-IR"/>
        </w:rPr>
        <w:t>Holt-Winters builds on exponential smoothing by capturing seasonal patterns with weights in a multiplicative model.  Simpler and requiring less data than Box-Jenkins, its strength lies in "back-forecasting" for superior accuracy, though initially computationally expensive (Rumbe et al., 2024)</w:t>
      </w:r>
      <w:r w:rsidR="00AC08BA" w:rsidRPr="00044583">
        <w:rPr>
          <w:rFonts w:asciiTheme="majorBidi" w:hAnsiTheme="majorBidi" w:cstheme="majorBidi"/>
          <w:sz w:val="24"/>
          <w:szCs w:val="24"/>
          <w:lang w:bidi="fa-IR"/>
        </w:rPr>
        <w:t>.</w:t>
      </w:r>
    </w:p>
    <w:p w14:paraId="4599F5F1" w14:textId="77777777" w:rsidR="001B79E9" w:rsidRPr="00044583" w:rsidRDefault="0040227C" w:rsidP="00A3615B">
      <w:pPr>
        <w:keepNext/>
        <w:spacing w:line="480" w:lineRule="auto"/>
        <w:jc w:val="both"/>
      </w:pPr>
      <w:r w:rsidRPr="00044583">
        <w:rPr>
          <w:rFonts w:asciiTheme="majorBidi" w:hAnsiTheme="majorBidi" w:cstheme="majorBidi"/>
          <w:noProof/>
          <w:sz w:val="24"/>
          <w:szCs w:val="24"/>
          <w:lang w:bidi="fa-IR"/>
        </w:rPr>
        <w:drawing>
          <wp:inline distT="0" distB="0" distL="0" distR="0" wp14:anchorId="4C399BF0" wp14:editId="3A4C989F">
            <wp:extent cx="5731510" cy="2938780"/>
            <wp:effectExtent l="0" t="0" r="2540" b="0"/>
            <wp:docPr id="956819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9449" name="Picture 956819449"/>
                    <pic:cNvPicPr/>
                  </pic:nvPicPr>
                  <pic:blipFill>
                    <a:blip r:embed="rId17">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05305E39" w14:textId="4D791813" w:rsidR="0040227C" w:rsidRPr="00044583" w:rsidRDefault="001B79E9" w:rsidP="00A3615B">
      <w:pPr>
        <w:pStyle w:val="Caption"/>
        <w:spacing w:line="480" w:lineRule="auto"/>
        <w:jc w:val="center"/>
        <w:rPr>
          <w:rFonts w:asciiTheme="majorBidi" w:hAnsiTheme="majorBidi" w:cstheme="majorBidi"/>
          <w:sz w:val="24"/>
          <w:szCs w:val="24"/>
          <w:lang w:bidi="fa-IR"/>
        </w:rPr>
      </w:pPr>
      <w:bookmarkStart w:id="32" w:name="_Toc172023856"/>
      <w:r w:rsidRPr="00044583">
        <w:t xml:space="preserve">Figure </w:t>
      </w:r>
      <w:fldSimple w:instr=" SEQ Figure \* ARABIC ">
        <w:r w:rsidR="004A66CB">
          <w:rPr>
            <w:noProof/>
          </w:rPr>
          <w:t>6</w:t>
        </w:r>
      </w:fldSimple>
      <w:r w:rsidRPr="00044583">
        <w:t>: Exponential Smoothing (</w:t>
      </w:r>
      <w:r w:rsidR="00CE2E0E" w:rsidRPr="00175898">
        <w:t xml:space="preserve">source: </w:t>
      </w:r>
      <w:r w:rsidRPr="00044583">
        <w:t>Dash, 2020)</w:t>
      </w:r>
      <w:bookmarkEnd w:id="32"/>
    </w:p>
    <w:p w14:paraId="1FBE3D5C" w14:textId="15B01F76" w:rsidR="009760A3" w:rsidRPr="00044583" w:rsidRDefault="00AF5AFC" w:rsidP="007354C1">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3" w:name="_Toc172064572"/>
      <w:r w:rsidRPr="00044583">
        <w:rPr>
          <w:rFonts w:asciiTheme="majorBidi" w:hAnsiTheme="majorBidi" w:cstheme="majorBidi"/>
          <w:b/>
          <w:bCs/>
          <w:sz w:val="24"/>
          <w:szCs w:val="24"/>
        </w:rPr>
        <w:t>Autoregressive Integrated Moving Average (ARIMA)</w:t>
      </w:r>
      <w:bookmarkEnd w:id="33"/>
    </w:p>
    <w:p w14:paraId="0D5963A1" w14:textId="699CE634" w:rsidR="007266B0" w:rsidRPr="00044583" w:rsidRDefault="007266B0" w:rsidP="00C32880">
      <w:pPr>
        <w:pStyle w:val="ListParagraph"/>
        <w:spacing w:line="480" w:lineRule="auto"/>
        <w:ind w:left="426"/>
        <w:jc w:val="both"/>
        <w:rPr>
          <w:rFonts w:asciiTheme="majorBidi" w:hAnsiTheme="majorBidi" w:cstheme="majorBidi"/>
          <w:sz w:val="24"/>
          <w:szCs w:val="24"/>
        </w:rPr>
      </w:pPr>
      <w:r w:rsidRPr="00044583">
        <w:rPr>
          <w:rFonts w:asciiTheme="majorBidi" w:hAnsiTheme="majorBidi" w:cstheme="majorBidi"/>
          <w:sz w:val="24"/>
          <w:szCs w:val="24"/>
        </w:rPr>
        <w:t xml:space="preserve">In the real world, observations of a </w:t>
      </w:r>
      <w:r w:rsidR="008E5B4A">
        <w:rPr>
          <w:rFonts w:asciiTheme="majorBidi" w:hAnsiTheme="majorBidi" w:cstheme="majorBidi"/>
          <w:sz w:val="24"/>
          <w:szCs w:val="24"/>
        </w:rPr>
        <w:t>variable</w:t>
      </w:r>
      <w:r w:rsidRPr="00044583">
        <w:rPr>
          <w:rFonts w:asciiTheme="majorBidi" w:hAnsiTheme="majorBidi" w:cstheme="majorBidi"/>
          <w:sz w:val="24"/>
          <w:szCs w:val="24"/>
        </w:rPr>
        <w:t xml:space="preserve"> often exhibit a dependence on past values, creating </w:t>
      </w:r>
      <w:r w:rsidRPr="007462C1">
        <w:rPr>
          <w:rFonts w:asciiTheme="majorBidi" w:hAnsiTheme="majorBidi" w:cstheme="majorBidi"/>
          <w:sz w:val="24"/>
          <w:szCs w:val="24"/>
        </w:rPr>
        <w:t>a</w:t>
      </w:r>
      <w:r w:rsidRPr="00044583">
        <w:rPr>
          <w:rFonts w:asciiTheme="majorBidi" w:hAnsiTheme="majorBidi" w:cstheme="majorBidi"/>
          <w:b/>
          <w:bCs/>
          <w:sz w:val="24"/>
          <w:szCs w:val="24"/>
        </w:rPr>
        <w:t xml:space="preserve"> </w:t>
      </w:r>
      <w:r w:rsidRPr="00044583">
        <w:rPr>
          <w:rStyle w:val="Strong"/>
          <w:rFonts w:asciiTheme="majorBidi" w:hAnsiTheme="majorBidi" w:cstheme="majorBidi"/>
          <w:b w:val="0"/>
          <w:bCs w:val="0"/>
          <w:sz w:val="24"/>
          <w:szCs w:val="24"/>
        </w:rPr>
        <w:t>serial dependency</w:t>
      </w:r>
      <w:r w:rsidRPr="00044583">
        <w:rPr>
          <w:rFonts w:asciiTheme="majorBidi" w:hAnsiTheme="majorBidi" w:cstheme="majorBidi"/>
          <w:b/>
          <w:bCs/>
          <w:sz w:val="24"/>
          <w:szCs w:val="24"/>
        </w:rPr>
        <w:t xml:space="preserve"> </w:t>
      </w:r>
      <w:r w:rsidRPr="00044583">
        <w:rPr>
          <w:rFonts w:asciiTheme="majorBidi" w:hAnsiTheme="majorBidi" w:cstheme="majorBidi"/>
          <w:sz w:val="24"/>
          <w:szCs w:val="24"/>
        </w:rPr>
        <w:t>across time. For such data, exponential smoothing models become less effective in forecasting. To address this limitation, the ARMA (Auto</w:t>
      </w:r>
      <w:r w:rsidR="00AB6935" w:rsidRPr="00044583">
        <w:rPr>
          <w:rFonts w:asciiTheme="majorBidi" w:hAnsiTheme="majorBidi" w:cstheme="majorBidi"/>
          <w:sz w:val="24"/>
          <w:szCs w:val="24"/>
        </w:rPr>
        <w:t xml:space="preserve"> </w:t>
      </w:r>
      <w:r w:rsidRPr="00044583">
        <w:rPr>
          <w:rFonts w:asciiTheme="majorBidi" w:hAnsiTheme="majorBidi" w:cstheme="majorBidi"/>
          <w:sz w:val="24"/>
          <w:szCs w:val="24"/>
        </w:rPr>
        <w:t>Regressive Moving Average) model was developed by combining the strengths of Moving Average (MA) and Autoregressive (AR) approaches. Later, Box and Jenkins (</w:t>
      </w:r>
      <w:r w:rsidR="00CE40F8" w:rsidRPr="00044583">
        <w:rPr>
          <w:rFonts w:asciiTheme="majorBidi" w:hAnsiTheme="majorBidi" w:cstheme="majorBidi"/>
          <w:sz w:val="24"/>
          <w:szCs w:val="24"/>
        </w:rPr>
        <w:t>Box et al., 197</w:t>
      </w:r>
      <w:r w:rsidR="00453DA6" w:rsidRPr="00044583">
        <w:rPr>
          <w:rFonts w:asciiTheme="majorBidi" w:hAnsiTheme="majorBidi" w:cstheme="majorBidi"/>
          <w:sz w:val="24"/>
          <w:szCs w:val="24"/>
        </w:rPr>
        <w:t>6</w:t>
      </w:r>
      <w:r w:rsidR="00CE40F8" w:rsidRPr="00044583">
        <w:rPr>
          <w:rFonts w:asciiTheme="majorBidi" w:hAnsiTheme="majorBidi" w:cstheme="majorBidi"/>
          <w:sz w:val="24"/>
          <w:szCs w:val="24"/>
        </w:rPr>
        <w:t>)</w:t>
      </w:r>
      <w:r w:rsidRPr="00044583">
        <w:rPr>
          <w:rFonts w:asciiTheme="majorBidi" w:hAnsiTheme="majorBidi" w:cstheme="majorBidi"/>
          <w:sz w:val="24"/>
          <w:szCs w:val="24"/>
        </w:rPr>
        <w:t xml:space="preserve"> introduced the concept of stationarity, leading to the creation of more </w:t>
      </w:r>
      <w:r w:rsidRPr="00044583">
        <w:rPr>
          <w:rFonts w:asciiTheme="majorBidi" w:hAnsiTheme="majorBidi" w:cstheme="majorBidi"/>
          <w:sz w:val="24"/>
          <w:szCs w:val="24"/>
        </w:rPr>
        <w:lastRenderedPageBreak/>
        <w:t>robust ARIMA models. Finally, to handle seasonal patterns in data, SARIMA (Seasonal ARIMA) models were introduced (Shumway et al., 2015).</w:t>
      </w:r>
    </w:p>
    <w:p w14:paraId="46270882" w14:textId="50426541" w:rsidR="009760A3" w:rsidRPr="00044583" w:rsidRDefault="004E2B49" w:rsidP="00C32880">
      <w:pPr>
        <w:pStyle w:val="ListParagraph"/>
        <w:spacing w:line="480" w:lineRule="auto"/>
        <w:ind w:left="426"/>
        <w:jc w:val="both"/>
        <w:rPr>
          <w:rFonts w:asciiTheme="majorBidi" w:hAnsiTheme="majorBidi" w:cstheme="majorBidi"/>
          <w:sz w:val="24"/>
          <w:szCs w:val="24"/>
        </w:rPr>
      </w:pPr>
      <w:r w:rsidRPr="00044583">
        <w:rPr>
          <w:rFonts w:asciiTheme="majorBidi" w:hAnsiTheme="majorBidi" w:cstheme="majorBidi"/>
          <w:sz w:val="24"/>
          <w:szCs w:val="24"/>
        </w:rPr>
        <w:t xml:space="preserve">ARIMA models </w:t>
      </w:r>
      <w:r w:rsidR="00955A12" w:rsidRPr="00044583">
        <w:rPr>
          <w:rFonts w:asciiTheme="majorBidi" w:hAnsiTheme="majorBidi" w:cstheme="majorBidi"/>
          <w:sz w:val="24"/>
          <w:szCs w:val="24"/>
        </w:rPr>
        <w:t xml:space="preserve">(p, d, q) </w:t>
      </w:r>
      <w:r w:rsidRPr="00044583">
        <w:rPr>
          <w:rFonts w:asciiTheme="majorBidi" w:hAnsiTheme="majorBidi" w:cstheme="majorBidi"/>
          <w:sz w:val="24"/>
          <w:szCs w:val="24"/>
        </w:rPr>
        <w:t xml:space="preserve">are </w:t>
      </w:r>
      <w:r w:rsidR="00955A12" w:rsidRPr="00044583">
        <w:rPr>
          <w:rFonts w:asciiTheme="majorBidi" w:hAnsiTheme="majorBidi" w:cstheme="majorBidi"/>
          <w:sz w:val="24"/>
          <w:szCs w:val="24"/>
        </w:rPr>
        <w:t>characterised</w:t>
      </w:r>
      <w:r w:rsidR="008F485F" w:rsidRPr="00044583">
        <w:rPr>
          <w:rFonts w:asciiTheme="majorBidi" w:hAnsiTheme="majorBidi" w:cstheme="majorBidi"/>
          <w:sz w:val="24"/>
          <w:szCs w:val="24"/>
        </w:rPr>
        <w:t xml:space="preserve"> by</w:t>
      </w:r>
      <w:r w:rsidRPr="00044583">
        <w:rPr>
          <w:rFonts w:asciiTheme="majorBidi" w:hAnsiTheme="majorBidi" w:cstheme="majorBidi"/>
          <w:sz w:val="24"/>
          <w:szCs w:val="24"/>
        </w:rPr>
        <w:t xml:space="preserve"> </w:t>
      </w:r>
      <w:r w:rsidR="00582740" w:rsidRPr="00044583">
        <w:rPr>
          <w:rFonts w:asciiTheme="majorBidi" w:hAnsiTheme="majorBidi" w:cstheme="majorBidi"/>
          <w:sz w:val="24"/>
          <w:szCs w:val="24"/>
        </w:rPr>
        <w:t>3 key components</w:t>
      </w:r>
      <w:r w:rsidR="00186C1E" w:rsidRPr="00044583">
        <w:rPr>
          <w:rFonts w:asciiTheme="majorBidi" w:hAnsiTheme="majorBidi" w:cstheme="majorBidi"/>
          <w:sz w:val="24"/>
          <w:szCs w:val="24"/>
        </w:rPr>
        <w:t xml:space="preserve"> (Shumway et al., 2015)</w:t>
      </w:r>
      <w:r w:rsidR="00582740" w:rsidRPr="00044583">
        <w:rPr>
          <w:rFonts w:asciiTheme="majorBidi" w:hAnsiTheme="majorBidi" w:cstheme="majorBidi"/>
          <w:sz w:val="24"/>
          <w:szCs w:val="24"/>
        </w:rPr>
        <w:t>:</w:t>
      </w:r>
    </w:p>
    <w:p w14:paraId="6C069E53" w14:textId="77777777" w:rsidR="00250841" w:rsidRPr="00250841" w:rsidRDefault="00582740" w:rsidP="00A3615B">
      <w:pPr>
        <w:pStyle w:val="ListParagraph"/>
        <w:numPr>
          <w:ilvl w:val="0"/>
          <w:numId w:val="9"/>
        </w:numPr>
        <w:spacing w:line="480" w:lineRule="auto"/>
        <w:ind w:left="1134"/>
        <w:jc w:val="both"/>
        <w:rPr>
          <w:rStyle w:val="Strong"/>
          <w:rFonts w:asciiTheme="majorBidi" w:hAnsiTheme="majorBidi" w:cstheme="majorBidi"/>
          <w:b w:val="0"/>
          <w:bCs w:val="0"/>
          <w:sz w:val="24"/>
          <w:szCs w:val="24"/>
        </w:rPr>
      </w:pPr>
      <w:r w:rsidRPr="00044583">
        <w:rPr>
          <w:rStyle w:val="Strong"/>
          <w:rFonts w:asciiTheme="majorBidi" w:hAnsiTheme="majorBidi" w:cstheme="majorBidi"/>
          <w:sz w:val="24"/>
          <w:szCs w:val="24"/>
        </w:rPr>
        <w:t>Autoregression (AR)</w:t>
      </w:r>
    </w:p>
    <w:p w14:paraId="4DFA93E0" w14:textId="4411EF54" w:rsidR="00F25ACA" w:rsidRPr="00044583" w:rsidRDefault="00F25ACA" w:rsidP="00A3615B">
      <w:pPr>
        <w:pStyle w:val="ListParagraph"/>
        <w:spacing w:line="480" w:lineRule="auto"/>
        <w:ind w:left="1134"/>
        <w:jc w:val="both"/>
        <w:rPr>
          <w:rFonts w:asciiTheme="majorBidi" w:hAnsiTheme="majorBidi" w:cstheme="majorBidi"/>
          <w:sz w:val="24"/>
          <w:szCs w:val="24"/>
        </w:rPr>
      </w:pPr>
      <w:r w:rsidRPr="00044583">
        <w:rPr>
          <w:rFonts w:asciiTheme="majorBidi" w:hAnsiTheme="majorBidi" w:cstheme="majorBidi"/>
          <w:sz w:val="24"/>
          <w:szCs w:val="24"/>
        </w:rPr>
        <w:t>This component leverages past observations of a time series to predict its current value. The parameter 'p' determines the number of past data points included in the model for forecasting.</w:t>
      </w:r>
    </w:p>
    <w:p w14:paraId="0320CD43" w14:textId="77777777" w:rsidR="00250841" w:rsidRPr="00250841" w:rsidRDefault="006B3353" w:rsidP="00A3615B">
      <w:pPr>
        <w:pStyle w:val="ListParagraph"/>
        <w:numPr>
          <w:ilvl w:val="0"/>
          <w:numId w:val="9"/>
        </w:numPr>
        <w:spacing w:line="480" w:lineRule="auto"/>
        <w:ind w:left="1134"/>
        <w:jc w:val="both"/>
        <w:rPr>
          <w:rStyle w:val="Strong"/>
          <w:rFonts w:ascii="Times New Roman" w:eastAsia="Times New Roman" w:hAnsi="Times New Roman" w:cs="Times New Roman"/>
          <w:b w:val="0"/>
          <w:bCs w:val="0"/>
          <w:sz w:val="24"/>
          <w:szCs w:val="24"/>
          <w:lang w:eastAsia="en-GB"/>
        </w:rPr>
      </w:pPr>
      <w:r w:rsidRPr="00044583">
        <w:rPr>
          <w:rStyle w:val="Strong"/>
          <w:rFonts w:asciiTheme="majorBidi" w:hAnsiTheme="majorBidi" w:cstheme="majorBidi"/>
          <w:sz w:val="24"/>
          <w:szCs w:val="24"/>
        </w:rPr>
        <w:t>Integrated (I)</w:t>
      </w:r>
    </w:p>
    <w:p w14:paraId="03637BA2" w14:textId="4DF1E840" w:rsidR="00933619" w:rsidRPr="00044583" w:rsidRDefault="004F7C08" w:rsidP="00A3615B">
      <w:pPr>
        <w:pStyle w:val="ListParagraph"/>
        <w:spacing w:line="480" w:lineRule="auto"/>
        <w:ind w:left="1134"/>
        <w:jc w:val="both"/>
        <w:rPr>
          <w:rStyle w:val="Strong"/>
          <w:rFonts w:ascii="Times New Roman" w:eastAsia="Times New Roman" w:hAnsi="Times New Roman" w:cs="Times New Roman"/>
          <w:b w:val="0"/>
          <w:bCs w:val="0"/>
          <w:sz w:val="24"/>
          <w:szCs w:val="24"/>
          <w:lang w:eastAsia="en-GB"/>
        </w:rPr>
      </w:pPr>
      <w:r w:rsidRPr="00044583">
        <w:rPr>
          <w:rFonts w:asciiTheme="majorBidi" w:hAnsiTheme="majorBidi" w:cstheme="majorBidi"/>
          <w:sz w:val="24"/>
          <w:szCs w:val="24"/>
        </w:rPr>
        <w:t>This step ensures the data is stationary</w:t>
      </w:r>
      <w:r w:rsidR="00037829" w:rsidRPr="00044583">
        <w:rPr>
          <w:rFonts w:asciiTheme="majorBidi" w:hAnsiTheme="majorBidi" w:cstheme="majorBidi"/>
          <w:b/>
          <w:bCs/>
          <w:sz w:val="24"/>
          <w:szCs w:val="24"/>
        </w:rPr>
        <w:t xml:space="preserve">. </w:t>
      </w:r>
      <w:r w:rsidR="00037829" w:rsidRPr="00044583">
        <w:rPr>
          <w:rFonts w:asciiTheme="majorBidi" w:hAnsiTheme="majorBidi" w:cstheme="majorBidi"/>
          <w:sz w:val="24"/>
          <w:szCs w:val="24"/>
        </w:rPr>
        <w:t xml:space="preserve">If trends or seasonality are present, differencing </w:t>
      </w:r>
      <w:r w:rsidR="00DF5125" w:rsidRPr="00044583">
        <w:rPr>
          <w:rFonts w:asciiTheme="majorBidi" w:hAnsiTheme="majorBidi" w:cstheme="majorBidi"/>
          <w:sz w:val="24"/>
          <w:szCs w:val="24"/>
        </w:rPr>
        <w:t>is applied 'd' times to achieve stationarity.</w:t>
      </w:r>
    </w:p>
    <w:p w14:paraId="534D9241" w14:textId="77777777" w:rsidR="00250841" w:rsidRPr="00250841" w:rsidRDefault="00C90ACD" w:rsidP="00A3615B">
      <w:pPr>
        <w:pStyle w:val="ListParagraph"/>
        <w:numPr>
          <w:ilvl w:val="0"/>
          <w:numId w:val="9"/>
        </w:numPr>
        <w:spacing w:line="480" w:lineRule="auto"/>
        <w:ind w:left="1134"/>
        <w:jc w:val="both"/>
        <w:rPr>
          <w:rFonts w:ascii="Times New Roman" w:eastAsia="Times New Roman" w:hAnsi="Times New Roman" w:cs="Times New Roman"/>
          <w:sz w:val="24"/>
          <w:szCs w:val="24"/>
          <w:lang w:eastAsia="en-GB"/>
        </w:rPr>
      </w:pPr>
      <w:r w:rsidRPr="00044583">
        <w:rPr>
          <w:rFonts w:asciiTheme="majorBidi" w:hAnsiTheme="majorBidi" w:cstheme="majorBidi"/>
          <w:b/>
          <w:bCs/>
          <w:sz w:val="24"/>
          <w:szCs w:val="24"/>
        </w:rPr>
        <w:t>Moving Average (MA)</w:t>
      </w:r>
      <w:r w:rsidRPr="00044583">
        <w:rPr>
          <w:rFonts w:ascii="Georgia" w:eastAsia="Times New Roman" w:hAnsi="Georgia" w:cs="Times New Roman"/>
          <w:color w:val="1F1F1F"/>
          <w:sz w:val="24"/>
          <w:szCs w:val="24"/>
        </w:rPr>
        <w:t xml:space="preserve"> </w:t>
      </w:r>
    </w:p>
    <w:p w14:paraId="6454E5F8" w14:textId="49021AC5" w:rsidR="00883307" w:rsidRPr="00044583" w:rsidRDefault="007B2C40" w:rsidP="00A3615B">
      <w:pPr>
        <w:pStyle w:val="ListParagraph"/>
        <w:spacing w:line="480" w:lineRule="auto"/>
        <w:ind w:left="1134"/>
        <w:jc w:val="both"/>
        <w:rPr>
          <w:rFonts w:ascii="Times New Roman" w:eastAsia="Times New Roman" w:hAnsi="Times New Roman" w:cs="Times New Roman"/>
          <w:sz w:val="24"/>
          <w:szCs w:val="24"/>
          <w:lang w:eastAsia="en-GB"/>
        </w:rPr>
      </w:pPr>
      <w:r w:rsidRPr="007B2C40">
        <w:rPr>
          <w:rFonts w:ascii="Times New Roman" w:eastAsia="Times New Roman" w:hAnsi="Times New Roman" w:cs="Times New Roman"/>
          <w:sz w:val="24"/>
          <w:szCs w:val="24"/>
          <w:lang w:eastAsia="en-GB"/>
        </w:rPr>
        <w:t>MA incorporates past forecast errors -the difference between actual and predicted values. The parameter 'q' determines the number of past errors considered to smooth out fluctuations and potentially improve forecast accuracy</w:t>
      </w:r>
      <w:r w:rsidR="006D5515" w:rsidRPr="00044583">
        <w:rPr>
          <w:rFonts w:asciiTheme="majorBidi" w:hAnsiTheme="majorBidi" w:cstheme="majorBidi"/>
          <w:sz w:val="24"/>
          <w:szCs w:val="24"/>
        </w:rPr>
        <w:t>.</w:t>
      </w:r>
    </w:p>
    <w:p w14:paraId="7D501A68" w14:textId="24205DB8" w:rsidR="00A96969" w:rsidRPr="00044583" w:rsidRDefault="00CF56AD" w:rsidP="00C32880">
      <w:pPr>
        <w:spacing w:line="480" w:lineRule="auto"/>
        <w:ind w:left="426"/>
        <w:jc w:val="both"/>
        <w:rPr>
          <w:rStyle w:val="Strong"/>
          <w:rFonts w:asciiTheme="majorBidi" w:hAnsiTheme="majorBidi" w:cstheme="majorBidi"/>
          <w:b w:val="0"/>
          <w:bCs w:val="0"/>
          <w:sz w:val="24"/>
          <w:szCs w:val="24"/>
        </w:rPr>
      </w:pPr>
      <w:r w:rsidRPr="00CF56AD">
        <w:rPr>
          <w:rStyle w:val="Strong"/>
          <w:rFonts w:asciiTheme="majorBidi" w:hAnsiTheme="majorBidi" w:cstheme="majorBidi"/>
          <w:b w:val="0"/>
          <w:bCs w:val="0"/>
          <w:sz w:val="24"/>
          <w:szCs w:val="24"/>
        </w:rPr>
        <w:t>ARIMA models require careful selection of p, d, and q parameters, often through statistical tests or validation.  A basic example, ARIMA(0,1,0), is essentially a random walk model (d=1 for stationarity) that ignores past values (p=0) and errors (q=0) (Montgomery et al., 2008).</w:t>
      </w:r>
    </w:p>
    <w:p w14:paraId="5BB92C60" w14:textId="1A70D931" w:rsidR="00272582" w:rsidRPr="00044583" w:rsidRDefault="00E86645" w:rsidP="00C32880">
      <w:pPr>
        <w:pStyle w:val="NormalWeb"/>
        <w:spacing w:before="0" w:beforeAutospacing="0" w:after="0" w:afterAutospacing="0" w:line="480" w:lineRule="auto"/>
        <w:ind w:left="426"/>
        <w:jc w:val="both"/>
        <w:rPr>
          <w:lang w:val="en-GB"/>
        </w:rPr>
      </w:pPr>
      <w:r w:rsidRPr="00044583">
        <w:rPr>
          <w:lang w:val="en-GB"/>
        </w:rPr>
        <w:t xml:space="preserve">SARIMA (p, d, q) * (P, D, Q)s models are an extension of ARIMA models, addressing a critical aspect missing in them: seasonality. They explicitly consider recurring patterns in the data based on time intervals. SARIMA introduces four additional parameters to capture seasonality. ‘P’ determines the number of past seasonal values; ’D’ the number of times data needs to be seasonally differenced; ‘Q’ the number of </w:t>
      </w:r>
      <w:r w:rsidRPr="00044583">
        <w:rPr>
          <w:lang w:val="en-GB"/>
        </w:rPr>
        <w:lastRenderedPageBreak/>
        <w:t>past seasonal forecast errors; and ‘s’ defines the number of observations in a single seasonal period</w:t>
      </w:r>
      <w:r w:rsidR="00E82683" w:rsidRPr="00044583">
        <w:rPr>
          <w:lang w:val="en-GB"/>
        </w:rPr>
        <w:t xml:space="preserve"> (</w:t>
      </w:r>
      <w:r w:rsidR="008F49B4" w:rsidRPr="00044583">
        <w:rPr>
          <w:lang w:val="en-GB"/>
        </w:rPr>
        <w:t xml:space="preserve">example: </w:t>
      </w:r>
      <w:r w:rsidR="00E82683" w:rsidRPr="00044583">
        <w:rPr>
          <w:lang w:val="en-GB"/>
        </w:rPr>
        <w:t>monthly = 12</w:t>
      </w:r>
      <w:r w:rsidR="008F49B4" w:rsidRPr="00044583">
        <w:rPr>
          <w:lang w:val="en-GB"/>
        </w:rPr>
        <w:t xml:space="preserve"> and</w:t>
      </w:r>
      <w:r w:rsidR="00E82683" w:rsidRPr="00044583">
        <w:rPr>
          <w:lang w:val="en-GB"/>
        </w:rPr>
        <w:t xml:space="preserve"> quarterly= 4</w:t>
      </w:r>
      <w:r w:rsidR="008F49B4" w:rsidRPr="00044583">
        <w:rPr>
          <w:lang w:val="en-GB"/>
        </w:rPr>
        <w:t>)</w:t>
      </w:r>
      <w:r w:rsidRPr="00044583">
        <w:rPr>
          <w:lang w:val="en-GB"/>
        </w:rPr>
        <w:t xml:space="preserve"> (Malki et al., 2022). </w:t>
      </w:r>
    </w:p>
    <w:p w14:paraId="218914E0" w14:textId="7E18150B" w:rsidR="009760A3" w:rsidRPr="00044583" w:rsidRDefault="009760A3" w:rsidP="009F6128">
      <w:pPr>
        <w:pStyle w:val="ListParagraph"/>
        <w:numPr>
          <w:ilvl w:val="2"/>
          <w:numId w:val="6"/>
        </w:numPr>
        <w:spacing w:before="240" w:line="480" w:lineRule="auto"/>
        <w:ind w:left="567" w:hanging="567"/>
        <w:contextualSpacing w:val="0"/>
        <w:jc w:val="both"/>
        <w:outlineLvl w:val="2"/>
        <w:rPr>
          <w:rFonts w:asciiTheme="majorBidi" w:hAnsiTheme="majorBidi" w:cstheme="majorBidi"/>
          <w:b/>
          <w:bCs/>
          <w:sz w:val="24"/>
          <w:szCs w:val="24"/>
        </w:rPr>
      </w:pPr>
      <w:bookmarkStart w:id="34" w:name="_Toc172064573"/>
      <w:r w:rsidRPr="00044583">
        <w:rPr>
          <w:rFonts w:asciiTheme="majorBidi" w:hAnsiTheme="majorBidi" w:cstheme="majorBidi"/>
          <w:b/>
          <w:bCs/>
          <w:sz w:val="24"/>
          <w:szCs w:val="24"/>
        </w:rPr>
        <w:t>ARMA</w:t>
      </w:r>
      <w:r w:rsidR="00C65E27" w:rsidRPr="00044583">
        <w:rPr>
          <w:rFonts w:asciiTheme="majorBidi" w:hAnsiTheme="majorBidi" w:cstheme="majorBidi"/>
          <w:b/>
          <w:bCs/>
          <w:sz w:val="24"/>
          <w:szCs w:val="24"/>
        </w:rPr>
        <w:t>-</w:t>
      </w:r>
      <w:r w:rsidRPr="00044583">
        <w:rPr>
          <w:rFonts w:asciiTheme="majorBidi" w:hAnsiTheme="majorBidi" w:cstheme="majorBidi"/>
          <w:b/>
          <w:bCs/>
          <w:sz w:val="24"/>
          <w:szCs w:val="24"/>
        </w:rPr>
        <w:t>GARCH</w:t>
      </w:r>
      <w:r w:rsidR="00C32880" w:rsidRPr="00C32880">
        <w:rPr>
          <w:rFonts w:asciiTheme="majorBidi" w:hAnsiTheme="majorBidi" w:cstheme="majorBidi"/>
          <w:b/>
          <w:bCs/>
          <w:sz w:val="24"/>
          <w:szCs w:val="24"/>
        </w:rPr>
        <w:t xml:space="preserve"> (Generalized Autoregressive Conditional Heteroskedasticity)</w:t>
      </w:r>
      <w:bookmarkEnd w:id="34"/>
      <w:r w:rsidR="00C32880">
        <w:rPr>
          <w:rFonts w:asciiTheme="majorBidi" w:hAnsiTheme="majorBidi" w:cstheme="majorBidi"/>
          <w:b/>
          <w:bCs/>
          <w:sz w:val="24"/>
          <w:szCs w:val="24"/>
        </w:rPr>
        <w:t xml:space="preserve">              </w:t>
      </w:r>
    </w:p>
    <w:p w14:paraId="22F28B07" w14:textId="080C1412" w:rsidR="009760A3" w:rsidRPr="00044583" w:rsidRDefault="00022073" w:rsidP="001A2ED6">
      <w:pPr>
        <w:pStyle w:val="NormalWeb"/>
        <w:spacing w:before="0" w:beforeAutospacing="0" w:after="0" w:afterAutospacing="0" w:line="480" w:lineRule="auto"/>
        <w:ind w:left="426"/>
        <w:jc w:val="both"/>
        <w:rPr>
          <w:lang w:val="en-GB"/>
        </w:rPr>
      </w:pPr>
      <w:r w:rsidRPr="00044583">
        <w:rPr>
          <w:lang w:val="en-GB"/>
        </w:rPr>
        <w:t xml:space="preserve">To capture volatility </w:t>
      </w:r>
      <w:r w:rsidR="00EF0939" w:rsidRPr="00044583">
        <w:rPr>
          <w:lang w:val="en-GB"/>
        </w:rPr>
        <w:t xml:space="preserve">clustering </w:t>
      </w:r>
      <w:r w:rsidRPr="00044583">
        <w:rPr>
          <w:lang w:val="en-GB"/>
        </w:rPr>
        <w:t xml:space="preserve">of </w:t>
      </w:r>
      <w:r w:rsidR="00EF0939" w:rsidRPr="00044583">
        <w:rPr>
          <w:lang w:val="en-GB"/>
        </w:rPr>
        <w:t xml:space="preserve">a </w:t>
      </w:r>
      <w:r w:rsidRPr="00044583">
        <w:rPr>
          <w:lang w:val="en-GB"/>
        </w:rPr>
        <w:t>time series</w:t>
      </w:r>
      <w:r w:rsidR="00EF0939" w:rsidRPr="00044583">
        <w:rPr>
          <w:lang w:val="en-GB"/>
        </w:rPr>
        <w:t xml:space="preserve"> </w:t>
      </w:r>
      <w:r w:rsidR="004B091D" w:rsidRPr="00044583">
        <w:rPr>
          <w:lang w:val="en-GB"/>
        </w:rPr>
        <w:t xml:space="preserve">which is </w:t>
      </w:r>
      <w:r w:rsidR="00BC570A" w:rsidRPr="00044583">
        <w:rPr>
          <w:lang w:val="en-GB"/>
        </w:rPr>
        <w:t xml:space="preserve">variance fluctuation around the mean, </w:t>
      </w:r>
      <w:r w:rsidR="00EF0939" w:rsidRPr="00044583">
        <w:rPr>
          <w:lang w:val="en-GB"/>
        </w:rPr>
        <w:t>GARCH models were introduced</w:t>
      </w:r>
      <w:r w:rsidR="00E23892" w:rsidRPr="00044583">
        <w:rPr>
          <w:lang w:val="en-GB"/>
        </w:rPr>
        <w:t xml:space="preserve"> (Engle, 1982; Bollerslev</w:t>
      </w:r>
      <w:r w:rsidR="004D1377" w:rsidRPr="00044583">
        <w:rPr>
          <w:lang w:val="en-GB"/>
        </w:rPr>
        <w:t xml:space="preserve">, 1986). </w:t>
      </w:r>
      <w:r w:rsidR="0052111E" w:rsidRPr="00044583">
        <w:rPr>
          <w:lang w:val="en-GB"/>
        </w:rPr>
        <w:t>Since</w:t>
      </w:r>
      <w:r w:rsidR="008B5967" w:rsidRPr="00044583">
        <w:rPr>
          <w:lang w:val="en-GB"/>
        </w:rPr>
        <w:t xml:space="preserve"> many time-series exhibits periods of high </w:t>
      </w:r>
      <w:r w:rsidR="00A43006" w:rsidRPr="00044583">
        <w:rPr>
          <w:lang w:val="en-GB"/>
        </w:rPr>
        <w:t>volatility followed by similar periods or vi</w:t>
      </w:r>
      <w:r w:rsidR="00893D6E" w:rsidRPr="00044583">
        <w:rPr>
          <w:lang w:val="en-GB"/>
        </w:rPr>
        <w:t>c</w:t>
      </w:r>
      <w:r w:rsidR="00A43006" w:rsidRPr="00044583">
        <w:rPr>
          <w:lang w:val="en-GB"/>
        </w:rPr>
        <w:t xml:space="preserve">e versa, ARMA based models cannot </w:t>
      </w:r>
      <w:r w:rsidR="00763868" w:rsidRPr="00044583">
        <w:rPr>
          <w:lang w:val="en-GB"/>
        </w:rPr>
        <w:t xml:space="preserve">capture </w:t>
      </w:r>
      <w:r w:rsidR="00783184" w:rsidRPr="00044583">
        <w:rPr>
          <w:lang w:val="en-GB"/>
        </w:rPr>
        <w:t>these</w:t>
      </w:r>
      <w:r w:rsidR="00763868" w:rsidRPr="00044583">
        <w:rPr>
          <w:lang w:val="en-GB"/>
        </w:rPr>
        <w:t xml:space="preserve"> phenomen</w:t>
      </w:r>
      <w:r w:rsidR="005846D6" w:rsidRPr="00044583">
        <w:rPr>
          <w:lang w:val="en-GB"/>
        </w:rPr>
        <w:t>a alone</w:t>
      </w:r>
      <w:r w:rsidR="00763868" w:rsidRPr="00044583">
        <w:rPr>
          <w:lang w:val="en-GB"/>
        </w:rPr>
        <w:t xml:space="preserve">. However, combining ARMA models with </w:t>
      </w:r>
      <w:r w:rsidR="00F34396" w:rsidRPr="00044583">
        <w:rPr>
          <w:lang w:val="en-GB"/>
        </w:rPr>
        <w:t>GARCH models can recognise this volatility over tim</w:t>
      </w:r>
      <w:r w:rsidR="00915A80" w:rsidRPr="00044583">
        <w:rPr>
          <w:lang w:val="en-GB"/>
        </w:rPr>
        <w:t>e</w:t>
      </w:r>
      <w:r w:rsidR="004E7F3E" w:rsidRPr="00044583">
        <w:rPr>
          <w:lang w:val="en-GB"/>
        </w:rPr>
        <w:t>. This allows</w:t>
      </w:r>
      <w:r w:rsidR="00DC1A69" w:rsidRPr="00044583">
        <w:rPr>
          <w:lang w:val="en-GB"/>
        </w:rPr>
        <w:t xml:space="preserve"> for</w:t>
      </w:r>
      <w:r w:rsidR="00915A80" w:rsidRPr="00044583">
        <w:rPr>
          <w:lang w:val="en-GB"/>
        </w:rPr>
        <w:t xml:space="preserve"> better prediction </w:t>
      </w:r>
      <w:r w:rsidR="001D60F6" w:rsidRPr="00044583">
        <w:rPr>
          <w:lang w:val="en-GB"/>
        </w:rPr>
        <w:t xml:space="preserve">by </w:t>
      </w:r>
      <w:r w:rsidR="00E54A4E" w:rsidRPr="00044583">
        <w:rPr>
          <w:lang w:val="en-GB"/>
        </w:rPr>
        <w:t>considering</w:t>
      </w:r>
      <w:r w:rsidR="001D60F6" w:rsidRPr="00044583">
        <w:rPr>
          <w:lang w:val="en-GB"/>
        </w:rPr>
        <w:t xml:space="preserve"> the past squared errors</w:t>
      </w:r>
      <w:r w:rsidR="00E54A4E" w:rsidRPr="00044583">
        <w:rPr>
          <w:lang w:val="en-GB"/>
        </w:rPr>
        <w:t xml:space="preserve"> in </w:t>
      </w:r>
      <w:r w:rsidR="008F528F" w:rsidRPr="00044583">
        <w:rPr>
          <w:lang w:val="en-GB"/>
        </w:rPr>
        <w:t>calculating the variance of forecast errors</w:t>
      </w:r>
      <w:r w:rsidR="00EB2D5C" w:rsidRPr="00044583">
        <w:rPr>
          <w:lang w:val="en-GB"/>
        </w:rPr>
        <w:t xml:space="preserve"> (</w:t>
      </w:r>
      <w:r w:rsidR="0085653E" w:rsidRPr="00044583">
        <w:rPr>
          <w:lang w:val="en-GB"/>
        </w:rPr>
        <w:t>Kim</w:t>
      </w:r>
      <w:r w:rsidR="00EB2D5C" w:rsidRPr="00044583">
        <w:rPr>
          <w:lang w:val="en-GB"/>
        </w:rPr>
        <w:t>, 20</w:t>
      </w:r>
      <w:r w:rsidR="0085653E" w:rsidRPr="00044583">
        <w:rPr>
          <w:lang w:val="en-GB"/>
        </w:rPr>
        <w:t>22</w:t>
      </w:r>
      <w:r w:rsidR="00EB2D5C" w:rsidRPr="00044583">
        <w:rPr>
          <w:lang w:val="en-GB"/>
        </w:rPr>
        <w:t>)</w:t>
      </w:r>
      <w:r w:rsidR="00915A80" w:rsidRPr="00044583">
        <w:rPr>
          <w:lang w:val="en-GB"/>
        </w:rPr>
        <w:t>.</w:t>
      </w:r>
    </w:p>
    <w:p w14:paraId="67B1EE8B" w14:textId="5BB822A0" w:rsidR="00300358" w:rsidRPr="00044583" w:rsidRDefault="00750D4E" w:rsidP="001A2ED6">
      <w:pPr>
        <w:pStyle w:val="NormalWeb"/>
        <w:spacing w:before="0" w:beforeAutospacing="0" w:after="0" w:afterAutospacing="0" w:line="480" w:lineRule="auto"/>
        <w:ind w:left="426"/>
        <w:jc w:val="both"/>
        <w:rPr>
          <w:lang w:val="en-GB"/>
        </w:rPr>
      </w:pPr>
      <w:r w:rsidRPr="00044583">
        <w:rPr>
          <w:lang w:val="en-GB"/>
        </w:rPr>
        <w:t xml:space="preserve">GARCH models include two parameters of p and q. these parameters determine how </w:t>
      </w:r>
      <w:r w:rsidR="002F08E7" w:rsidRPr="00044583">
        <w:rPr>
          <w:lang w:val="en-GB"/>
        </w:rPr>
        <w:t xml:space="preserve">past </w:t>
      </w:r>
      <w:r w:rsidRPr="00044583">
        <w:rPr>
          <w:lang w:val="en-GB"/>
        </w:rPr>
        <w:t>volatility</w:t>
      </w:r>
      <w:r w:rsidR="002F08E7" w:rsidRPr="00044583">
        <w:rPr>
          <w:lang w:val="en-GB"/>
        </w:rPr>
        <w:t xml:space="preserve"> </w:t>
      </w:r>
      <w:r w:rsidR="0038748C" w:rsidRPr="00044583">
        <w:rPr>
          <w:lang w:val="en-GB"/>
        </w:rPr>
        <w:t>influences</w:t>
      </w:r>
      <w:r w:rsidR="002F08E7" w:rsidRPr="00044583">
        <w:rPr>
          <w:lang w:val="en-GB"/>
        </w:rPr>
        <w:t xml:space="preserve"> the current conditional variance. </w:t>
      </w:r>
      <w:r w:rsidR="00C27126" w:rsidRPr="00044583">
        <w:rPr>
          <w:lang w:val="en-GB"/>
        </w:rPr>
        <w:t xml:space="preserve">Combination of two models, </w:t>
      </w:r>
      <w:r w:rsidR="00D57CBE" w:rsidRPr="00044583">
        <w:rPr>
          <w:lang w:val="en-GB"/>
        </w:rPr>
        <w:t>ARMA</w:t>
      </w:r>
      <w:r w:rsidR="00FC0B1B" w:rsidRPr="00044583">
        <w:rPr>
          <w:lang w:val="en-GB"/>
        </w:rPr>
        <w:t xml:space="preserve"> </w:t>
      </w:r>
      <w:r w:rsidR="00B44DCA" w:rsidRPr="00044583">
        <w:rPr>
          <w:lang w:val="en-GB"/>
        </w:rPr>
        <w:t xml:space="preserve">(p, d, q) </w:t>
      </w:r>
      <w:r w:rsidRPr="00044583">
        <w:rPr>
          <w:lang w:val="en-GB"/>
        </w:rPr>
        <w:t>–</w:t>
      </w:r>
      <w:r w:rsidR="00B44DCA" w:rsidRPr="00044583">
        <w:rPr>
          <w:lang w:val="en-GB"/>
        </w:rPr>
        <w:t xml:space="preserve"> GARCH</w:t>
      </w:r>
      <w:r w:rsidR="00FC0B1B" w:rsidRPr="00044583">
        <w:rPr>
          <w:lang w:val="en-GB"/>
        </w:rPr>
        <w:t xml:space="preserve"> </w:t>
      </w:r>
      <w:r w:rsidRPr="00044583">
        <w:rPr>
          <w:lang w:val="en-GB"/>
        </w:rPr>
        <w:t>(p, q) works i</w:t>
      </w:r>
      <w:r w:rsidR="00C27126" w:rsidRPr="00044583">
        <w:rPr>
          <w:lang w:val="en-GB"/>
        </w:rPr>
        <w:t>n two steps</w:t>
      </w:r>
      <w:r w:rsidR="00D56A5B" w:rsidRPr="00044583">
        <w:rPr>
          <w:lang w:val="en-GB"/>
        </w:rPr>
        <w:t>: First, ARMA model is applied to predict future values’ mean based</w:t>
      </w:r>
      <w:r w:rsidR="00954256" w:rsidRPr="00044583">
        <w:rPr>
          <w:lang w:val="en-GB"/>
        </w:rPr>
        <w:t xml:space="preserve"> on the past values, differencing and forecast errors of past observations in time-series and then </w:t>
      </w:r>
      <w:r w:rsidR="00F05107" w:rsidRPr="00044583">
        <w:rPr>
          <w:lang w:val="en-GB"/>
        </w:rPr>
        <w:t xml:space="preserve">using GARCH component of past squared errors (volatility) </w:t>
      </w:r>
      <w:r w:rsidR="005229A6" w:rsidRPr="00044583">
        <w:rPr>
          <w:lang w:val="en-GB"/>
        </w:rPr>
        <w:t>to predict the future conditional variance.</w:t>
      </w:r>
      <w:r w:rsidR="001374C5" w:rsidRPr="00044583">
        <w:rPr>
          <w:lang w:val="en-GB"/>
        </w:rPr>
        <w:t xml:space="preserve"> The obtained value explains how much data </w:t>
      </w:r>
      <w:r w:rsidR="00D3195C" w:rsidRPr="00044583">
        <w:rPr>
          <w:lang w:val="en-GB"/>
        </w:rPr>
        <w:t>is likely to</w:t>
      </w:r>
      <w:r w:rsidR="00442386" w:rsidRPr="00044583">
        <w:rPr>
          <w:lang w:val="en-GB"/>
        </w:rPr>
        <w:t xml:space="preserve"> </w:t>
      </w:r>
      <w:r w:rsidR="001374C5" w:rsidRPr="00044583">
        <w:rPr>
          <w:lang w:val="en-GB"/>
        </w:rPr>
        <w:t>fluctuate around the mean</w:t>
      </w:r>
      <w:r w:rsidR="000E51F9" w:rsidRPr="00044583">
        <w:rPr>
          <w:lang w:val="en-GB"/>
        </w:rPr>
        <w:t xml:space="preserve"> (Lee, 2013)</w:t>
      </w:r>
      <w:r w:rsidR="001374C5" w:rsidRPr="00044583">
        <w:rPr>
          <w:lang w:val="en-GB"/>
        </w:rPr>
        <w:t>.</w:t>
      </w:r>
    </w:p>
    <w:p w14:paraId="139F3146" w14:textId="281C2BAC" w:rsidR="00BC2E6C" w:rsidRPr="00BC2E6C" w:rsidRDefault="0024005A" w:rsidP="009F6128">
      <w:pPr>
        <w:pStyle w:val="ListParagraph"/>
        <w:numPr>
          <w:ilvl w:val="1"/>
          <w:numId w:val="6"/>
        </w:numPr>
        <w:spacing w:line="480" w:lineRule="auto"/>
        <w:jc w:val="both"/>
        <w:outlineLvl w:val="1"/>
        <w:rPr>
          <w:rFonts w:asciiTheme="majorBidi" w:hAnsiTheme="majorBidi" w:cstheme="majorBidi"/>
          <w:b/>
          <w:bCs/>
          <w:sz w:val="24"/>
          <w:szCs w:val="24"/>
        </w:rPr>
      </w:pPr>
      <w:bookmarkStart w:id="35" w:name="_Toc172064574"/>
      <w:r w:rsidRPr="0024005A">
        <w:rPr>
          <w:rFonts w:asciiTheme="majorBidi" w:hAnsiTheme="majorBidi" w:cstheme="majorBidi"/>
          <w:b/>
          <w:bCs/>
          <w:sz w:val="24"/>
          <w:szCs w:val="24"/>
        </w:rPr>
        <w:t xml:space="preserve">Deep Learning </w:t>
      </w:r>
      <w:r w:rsidR="00E36C12">
        <w:rPr>
          <w:rFonts w:asciiTheme="majorBidi" w:hAnsiTheme="majorBidi" w:cstheme="majorBidi"/>
          <w:b/>
          <w:bCs/>
          <w:sz w:val="24"/>
          <w:szCs w:val="24"/>
        </w:rPr>
        <w:t xml:space="preserve">Time Series </w:t>
      </w:r>
      <w:r w:rsidRPr="0024005A">
        <w:rPr>
          <w:rFonts w:asciiTheme="majorBidi" w:hAnsiTheme="majorBidi" w:cstheme="majorBidi"/>
          <w:b/>
          <w:bCs/>
          <w:sz w:val="24"/>
          <w:szCs w:val="24"/>
        </w:rPr>
        <w:t>Forecasting Models</w:t>
      </w:r>
      <w:bookmarkEnd w:id="35"/>
    </w:p>
    <w:p w14:paraId="2FEAF0DE" w14:textId="7FFFCE6D" w:rsidR="009760A3" w:rsidRPr="00044583" w:rsidRDefault="009760A3" w:rsidP="009F6128">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6" w:name="_Toc172064575"/>
      <w:r w:rsidRPr="00044583">
        <w:rPr>
          <w:rFonts w:asciiTheme="majorBidi" w:hAnsiTheme="majorBidi" w:cstheme="majorBidi"/>
          <w:b/>
          <w:bCs/>
          <w:sz w:val="24"/>
          <w:szCs w:val="24"/>
        </w:rPr>
        <w:t>Recurrent Neural Network (RNN)</w:t>
      </w:r>
      <w:bookmarkEnd w:id="36"/>
      <w:r w:rsidRPr="00044583">
        <w:rPr>
          <w:rFonts w:asciiTheme="majorBidi" w:hAnsiTheme="majorBidi" w:cstheme="majorBidi"/>
          <w:b/>
          <w:bCs/>
          <w:sz w:val="24"/>
          <w:szCs w:val="24"/>
        </w:rPr>
        <w:t xml:space="preserve"> </w:t>
      </w:r>
    </w:p>
    <w:p w14:paraId="5623AF6A" w14:textId="4D5AEE34" w:rsidR="00CF0F6B" w:rsidRPr="00044583" w:rsidRDefault="00487908" w:rsidP="004D1CE5">
      <w:pPr>
        <w:pStyle w:val="NormalWeb"/>
        <w:spacing w:line="480" w:lineRule="auto"/>
        <w:ind w:left="426"/>
        <w:jc w:val="both"/>
        <w:rPr>
          <w:lang w:val="en-GB"/>
        </w:rPr>
      </w:pPr>
      <w:r w:rsidRPr="00044583">
        <w:rPr>
          <w:lang w:val="en-GB"/>
        </w:rPr>
        <w:t>Artificial Neural Networks (ANNs) are a powerful computational approach inspired by the structure and function of the human brain. They consist of a vast network of interconnected processing units, often referred to as artificial neurons or processing elements (PEs). Unlike biological neurons with complex inner workings, these PEs are simpler computational units.</w:t>
      </w:r>
      <w:r w:rsidR="00CF0F6B" w:rsidRPr="00044583">
        <w:rPr>
          <w:lang w:val="en-GB"/>
        </w:rPr>
        <w:t xml:space="preserve"> Through a </w:t>
      </w:r>
      <w:r w:rsidR="00944DC8">
        <w:rPr>
          <w:lang w:val="en-GB"/>
        </w:rPr>
        <w:t>training</w:t>
      </w:r>
      <w:r w:rsidR="00CF0F6B" w:rsidRPr="00044583">
        <w:rPr>
          <w:lang w:val="en-GB"/>
        </w:rPr>
        <w:t xml:space="preserve"> process, ANNs can adjust the </w:t>
      </w:r>
      <w:r w:rsidR="00CF0F6B" w:rsidRPr="00044583">
        <w:rPr>
          <w:lang w:val="en-GB"/>
        </w:rPr>
        <w:lastRenderedPageBreak/>
        <w:t>connections (synapses) between these PEs</w:t>
      </w:r>
      <w:r w:rsidR="00A07284" w:rsidRPr="00044583">
        <w:rPr>
          <w:lang w:val="en-GB"/>
        </w:rPr>
        <w:t xml:space="preserve"> and so capture knowledge and patterns from the data they are exposed to</w:t>
      </w:r>
      <w:r w:rsidR="00A42B34" w:rsidRPr="00044583">
        <w:rPr>
          <w:lang w:val="en-GB"/>
        </w:rPr>
        <w:t xml:space="preserve"> (</w:t>
      </w:r>
      <w:r w:rsidR="00A42B34" w:rsidRPr="00044583">
        <w:rPr>
          <w:rFonts w:asciiTheme="majorBidi" w:hAnsiTheme="majorBidi" w:cstheme="majorBidi"/>
          <w:lang w:val="en-GB"/>
        </w:rPr>
        <w:t>Guresen et al., 2011)</w:t>
      </w:r>
    </w:p>
    <w:p w14:paraId="78524763" w14:textId="796CE87B" w:rsidR="00AC30AC" w:rsidRPr="00044583" w:rsidRDefault="00AC30AC" w:rsidP="004D1CE5">
      <w:pPr>
        <w:pStyle w:val="NormalWeb"/>
        <w:spacing w:line="480" w:lineRule="auto"/>
        <w:ind w:left="426"/>
        <w:jc w:val="both"/>
        <w:rPr>
          <w:lang w:val="en-GB"/>
        </w:rPr>
      </w:pPr>
      <w:r w:rsidRPr="00044583">
        <w:rPr>
          <w:lang w:val="en-GB"/>
        </w:rPr>
        <w:t>Recurrent neural networks (RNNs) are a specific type of artificial neural network architecture designed to excel at processing temporal sequential data (Guo et al., 2012). Unlike traditional neural networks that process information in a single forward pass, RNNs are adept at handling sequences. They achieve this by employing a feedback loop mechanism that allows the output from one step to be fed back as input to the next step. This creates a form of internal memory within the network, enabling it to learn from past information and improve its understanding of future inputs in the context of the current observation within a sequence. In essence, RNNs overcome the limitation of traditional neural networks, which typically process information in a single forward pass (Ayodele et al., 2021).</w:t>
      </w:r>
    </w:p>
    <w:p w14:paraId="07899243" w14:textId="0E326E88" w:rsidR="00AC30AC" w:rsidRPr="00044583" w:rsidRDefault="00AC30AC" w:rsidP="004D1CE5">
      <w:pPr>
        <w:pStyle w:val="NormalWeb"/>
        <w:spacing w:line="480" w:lineRule="auto"/>
        <w:ind w:left="426"/>
        <w:jc w:val="both"/>
        <w:rPr>
          <w:lang w:val="en-GB"/>
        </w:rPr>
      </w:pPr>
      <w:r w:rsidRPr="00044583">
        <w:rPr>
          <w:lang w:val="en-GB"/>
        </w:rPr>
        <w:t>RNNs operate by forecasting a sequence one element at a time. During each step, they combine the current input with the prediction from the previous step, retrieved from their internal memory. This combined information is then processed to generate a new output and update the internal memory in preparation for the next element in the sequence (Hewamalage et al., 2021).</w:t>
      </w:r>
    </w:p>
    <w:p w14:paraId="74564AF1" w14:textId="77777777" w:rsidR="00F443FC" w:rsidRPr="00044583" w:rsidRDefault="00F443FC" w:rsidP="00A3615B">
      <w:pPr>
        <w:pStyle w:val="NormalWeb"/>
        <w:keepNext/>
        <w:spacing w:line="480" w:lineRule="auto"/>
        <w:ind w:left="709"/>
        <w:jc w:val="center"/>
        <w:rPr>
          <w:lang w:val="en-GB"/>
        </w:rPr>
      </w:pPr>
      <w:r w:rsidRPr="00044583">
        <w:rPr>
          <w:noProof/>
          <w:lang w:val="en-GB"/>
        </w:rPr>
        <w:lastRenderedPageBreak/>
        <w:drawing>
          <wp:inline distT="0" distB="0" distL="0" distR="0" wp14:anchorId="061C3E9C" wp14:editId="049A956E">
            <wp:extent cx="4480560" cy="2525573"/>
            <wp:effectExtent l="0" t="0" r="0" b="8255"/>
            <wp:docPr id="130908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053" name="Picture 13090880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0560" cy="2525573"/>
                    </a:xfrm>
                    <a:prstGeom prst="rect">
                      <a:avLst/>
                    </a:prstGeom>
                  </pic:spPr>
                </pic:pic>
              </a:graphicData>
            </a:graphic>
          </wp:inline>
        </w:drawing>
      </w:r>
    </w:p>
    <w:p w14:paraId="2D85EE85" w14:textId="4A72D661" w:rsidR="00F443FC" w:rsidRPr="00044583" w:rsidRDefault="00F443FC" w:rsidP="00A3615B">
      <w:pPr>
        <w:pStyle w:val="Caption"/>
        <w:spacing w:line="480" w:lineRule="auto"/>
        <w:jc w:val="center"/>
      </w:pPr>
      <w:bookmarkStart w:id="37" w:name="_Toc172023857"/>
      <w:r w:rsidRPr="00044583">
        <w:t xml:space="preserve">Figure </w:t>
      </w:r>
      <w:fldSimple w:instr=" SEQ Figure \* ARABIC ">
        <w:r w:rsidR="004A66CB">
          <w:rPr>
            <w:noProof/>
          </w:rPr>
          <w:t>7</w:t>
        </w:r>
      </w:fldSimple>
      <w:r w:rsidRPr="00044583">
        <w:t>: RNN Architecture (</w:t>
      </w:r>
      <w:r w:rsidR="00CE2E0E" w:rsidRPr="00175898">
        <w:t xml:space="preserve">source: </w:t>
      </w:r>
      <w:r w:rsidRPr="00044583">
        <w:t>Beniwal et al., 2024)</w:t>
      </w:r>
      <w:bookmarkEnd w:id="37"/>
    </w:p>
    <w:p w14:paraId="43BCBA07" w14:textId="2D34FCDE" w:rsidR="00AC30AC" w:rsidRPr="00044583" w:rsidRDefault="00AC30AC" w:rsidP="00797CC5">
      <w:pPr>
        <w:pStyle w:val="NormalWeb"/>
        <w:spacing w:line="480" w:lineRule="auto"/>
        <w:ind w:left="426"/>
        <w:jc w:val="both"/>
        <w:rPr>
          <w:lang w:val="en-GB"/>
        </w:rPr>
      </w:pPr>
      <w:r w:rsidRPr="00044583">
        <w:rPr>
          <w:lang w:val="en-GB"/>
        </w:rPr>
        <w:t>However, RNNs face challenges when dealing with real-world applications involving long sequences. They can struggle to learn dependencies between elements that are far apart in the sequence, a phenomenon known as the vanishing gradient problem. Additionally, RNNs are limited by their internal memory capacity, which restricts their ability to effectively learn from very long sequences (Liu et al., 2023).</w:t>
      </w:r>
    </w:p>
    <w:p w14:paraId="75DE245F" w14:textId="7E9BDE1F" w:rsidR="009760A3" w:rsidRPr="00044583" w:rsidRDefault="009760A3" w:rsidP="009F6128">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8" w:name="_Toc172064576"/>
      <w:r w:rsidRPr="00044583">
        <w:rPr>
          <w:rFonts w:asciiTheme="majorBidi" w:hAnsiTheme="majorBidi" w:cstheme="majorBidi"/>
          <w:b/>
          <w:bCs/>
          <w:sz w:val="24"/>
          <w:szCs w:val="24"/>
        </w:rPr>
        <w:t xml:space="preserve">Long </w:t>
      </w:r>
      <w:r w:rsidR="00F6587C" w:rsidRPr="00044583">
        <w:rPr>
          <w:rFonts w:asciiTheme="majorBidi" w:hAnsiTheme="majorBidi" w:cstheme="majorBidi"/>
          <w:b/>
          <w:bCs/>
          <w:sz w:val="24"/>
          <w:szCs w:val="24"/>
        </w:rPr>
        <w:t>Short-Term</w:t>
      </w:r>
      <w:r w:rsidRPr="00044583">
        <w:rPr>
          <w:rFonts w:asciiTheme="majorBidi" w:hAnsiTheme="majorBidi" w:cstheme="majorBidi"/>
          <w:b/>
          <w:bCs/>
          <w:sz w:val="24"/>
          <w:szCs w:val="24"/>
        </w:rPr>
        <w:t xml:space="preserve"> Memory (LSTM)</w:t>
      </w:r>
      <w:bookmarkEnd w:id="38"/>
    </w:p>
    <w:p w14:paraId="46FF3B85" w14:textId="1E2C28BB" w:rsidR="00EA380D" w:rsidRPr="00044583" w:rsidRDefault="00EA380D" w:rsidP="00797CC5">
      <w:pPr>
        <w:spacing w:before="100" w:beforeAutospacing="1" w:after="100" w:afterAutospacing="1" w:line="480" w:lineRule="auto"/>
        <w:ind w:left="426"/>
        <w:jc w:val="both"/>
        <w:rPr>
          <w:rFonts w:asciiTheme="majorBidi" w:hAnsiTheme="majorBidi" w:cstheme="majorBidi"/>
          <w:sz w:val="24"/>
          <w:szCs w:val="24"/>
          <w:lang w:bidi="fa-IR"/>
        </w:rPr>
      </w:pPr>
      <w:r w:rsidRPr="00044583">
        <w:rPr>
          <w:rFonts w:asciiTheme="majorBidi" w:eastAsia="Times New Roman" w:hAnsiTheme="majorBidi" w:cstheme="majorBidi"/>
          <w:sz w:val="24"/>
          <w:szCs w:val="24"/>
          <w:lang w:eastAsia="en-GB"/>
        </w:rPr>
        <w:t xml:space="preserve">To address the vanishing gradient problem that limits traditional Recurrent Neural Networks (RNNs), Long Short-Term Memory (LSTM) models were introduced (Hochreiter &amp; Schmidhuber, 1997). LSTMs excel at learning long-term dependencies within sequences, allowing them to effectively </w:t>
      </w:r>
      <w:r w:rsidR="008461DD" w:rsidRPr="00044583">
        <w:rPr>
          <w:rFonts w:asciiTheme="majorBidi" w:eastAsia="Times New Roman" w:hAnsiTheme="majorBidi" w:cstheme="majorBidi"/>
          <w:sz w:val="24"/>
          <w:szCs w:val="24"/>
          <w:lang w:eastAsia="en-GB"/>
        </w:rPr>
        <w:t>analyse</w:t>
      </w:r>
      <w:r w:rsidRPr="00044583">
        <w:rPr>
          <w:rFonts w:asciiTheme="majorBidi" w:eastAsia="Times New Roman" w:hAnsiTheme="majorBidi" w:cstheme="majorBidi"/>
          <w:sz w:val="24"/>
          <w:szCs w:val="24"/>
          <w:lang w:eastAsia="en-GB"/>
        </w:rPr>
        <w:t xml:space="preserve"> information even for sequences exceeding 1000 steps. They achieve this by employing a specially designed architecture that incorporates gates within their cell structure. These gates help manage the flow of information and overcome the vanishing gradient problem</w:t>
      </w:r>
      <w:r w:rsidR="00FA760C" w:rsidRPr="00044583">
        <w:rPr>
          <w:rFonts w:asciiTheme="majorBidi" w:eastAsia="Times New Roman" w:hAnsiTheme="majorBidi" w:cstheme="majorBidi"/>
          <w:sz w:val="24"/>
          <w:szCs w:val="24"/>
          <w:lang w:eastAsia="en-GB"/>
        </w:rPr>
        <w:t xml:space="preserve"> </w:t>
      </w:r>
      <w:r w:rsidR="00FA760C" w:rsidRPr="00044583">
        <w:rPr>
          <w:rFonts w:asciiTheme="majorBidi" w:hAnsiTheme="majorBidi" w:cstheme="majorBidi"/>
          <w:sz w:val="24"/>
          <w:szCs w:val="24"/>
          <w:lang w:bidi="fa-IR"/>
        </w:rPr>
        <w:t>(Zhang et al., 2023).</w:t>
      </w:r>
    </w:p>
    <w:p w14:paraId="5B3A230D" w14:textId="77777777" w:rsidR="00744819" w:rsidRPr="00044583" w:rsidRDefault="00744819" w:rsidP="00797CC5">
      <w:pPr>
        <w:spacing w:before="100" w:beforeAutospacing="1" w:after="100" w:afterAutospacing="1" w:line="480" w:lineRule="auto"/>
        <w:ind w:left="426"/>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lastRenderedPageBreak/>
        <w:t>An LSTM memory cell is the core component of an LSTM network and contains four major elements:</w:t>
      </w:r>
    </w:p>
    <w:p w14:paraId="08012FCA" w14:textId="3234FC46"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Cell State: This acts as a long-term memory unit, storing</w:t>
      </w:r>
      <w:r w:rsidR="00604F28" w:rsidRPr="00044583">
        <w:rPr>
          <w:rFonts w:asciiTheme="majorBidi" w:eastAsia="Times New Roman" w:hAnsiTheme="majorBidi" w:cstheme="majorBidi"/>
          <w:sz w:val="24"/>
          <w:szCs w:val="24"/>
          <w:lang w:eastAsia="en-GB"/>
        </w:rPr>
        <w:t>, reading, writing and forgetting</w:t>
      </w:r>
      <w:r w:rsidRPr="00044583">
        <w:rPr>
          <w:rFonts w:asciiTheme="majorBidi" w:eastAsia="Times New Roman" w:hAnsiTheme="majorBidi" w:cstheme="majorBidi"/>
          <w:sz w:val="24"/>
          <w:szCs w:val="24"/>
          <w:lang w:eastAsia="en-GB"/>
        </w:rPr>
        <w:t xml:space="preserve"> information relevant to the task.</w:t>
      </w:r>
      <w:r w:rsidR="00D06F17" w:rsidRPr="00044583">
        <w:rPr>
          <w:rFonts w:asciiTheme="majorBidi" w:eastAsia="Times New Roman" w:hAnsiTheme="majorBidi" w:cstheme="majorBidi"/>
          <w:sz w:val="24"/>
          <w:szCs w:val="24"/>
          <w:lang w:eastAsia="en-GB"/>
        </w:rPr>
        <w:t xml:space="preserve"> </w:t>
      </w:r>
      <w:r w:rsidR="0066444B" w:rsidRPr="00044583">
        <w:rPr>
          <w:rFonts w:asciiTheme="majorBidi" w:eastAsia="Times New Roman" w:hAnsiTheme="majorBidi" w:cstheme="majorBidi"/>
          <w:sz w:val="24"/>
          <w:szCs w:val="24"/>
          <w:lang w:eastAsia="en-GB"/>
        </w:rPr>
        <w:t>It does this by using three gates.</w:t>
      </w:r>
    </w:p>
    <w:p w14:paraId="3093141A" w14:textId="77777777"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Input Gate: This gate controls the flow of new information into the cell state.</w:t>
      </w:r>
    </w:p>
    <w:p w14:paraId="1576FA5F" w14:textId="77777777"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Output Gate: This gate determines what information from the cell state is used as output.</w:t>
      </w:r>
    </w:p>
    <w:p w14:paraId="106FC896" w14:textId="77777777"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Forget Gate: This gate decides what information to forget from the cell state, allowing the network to selectively retain or discard information over time.</w:t>
      </w:r>
    </w:p>
    <w:p w14:paraId="2B6ECD34" w14:textId="1D823FE9" w:rsidR="00EA380D" w:rsidRPr="00044583" w:rsidRDefault="00EA380D" w:rsidP="00797CC5">
      <w:pPr>
        <w:spacing w:before="100" w:beforeAutospacing="1" w:after="100" w:afterAutospacing="1" w:line="480" w:lineRule="auto"/>
        <w:ind w:left="426"/>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Each gate utili</w:t>
      </w:r>
      <w:r w:rsidR="00B344C5">
        <w:rPr>
          <w:rFonts w:asciiTheme="majorBidi" w:eastAsia="Times New Roman" w:hAnsiTheme="majorBidi" w:cstheme="majorBidi"/>
          <w:sz w:val="24"/>
          <w:szCs w:val="24"/>
          <w:lang w:eastAsia="en-GB"/>
        </w:rPr>
        <w:t>s</w:t>
      </w:r>
      <w:r w:rsidRPr="00044583">
        <w:rPr>
          <w:rFonts w:asciiTheme="majorBidi" w:eastAsia="Times New Roman" w:hAnsiTheme="majorBidi" w:cstheme="majorBidi"/>
          <w:sz w:val="24"/>
          <w:szCs w:val="24"/>
          <w:lang w:eastAsia="en-GB"/>
        </w:rPr>
        <w:t>es an activation function to compute a value between 0 and 1. The input gate controls the values entering the cell, the output gate controls the values used for output, and the forget gate controls the information retained within the cell</w:t>
      </w:r>
      <w:r w:rsidR="007B6A8E" w:rsidRPr="00044583">
        <w:rPr>
          <w:rFonts w:asciiTheme="majorBidi" w:eastAsia="Times New Roman" w:hAnsiTheme="majorBidi" w:cstheme="majorBidi"/>
          <w:sz w:val="24"/>
          <w:szCs w:val="24"/>
          <w:lang w:eastAsia="en-GB"/>
        </w:rPr>
        <w:t xml:space="preserve"> </w:t>
      </w:r>
      <w:r w:rsidR="007B6A8E" w:rsidRPr="00044583">
        <w:rPr>
          <w:rFonts w:asciiTheme="majorBidi" w:hAnsiTheme="majorBidi" w:cstheme="majorBidi"/>
          <w:sz w:val="24"/>
          <w:szCs w:val="24"/>
          <w:lang w:bidi="fa-IR"/>
        </w:rPr>
        <w:t>(Gao et al., 2017).</w:t>
      </w:r>
      <w:r w:rsidRPr="00044583">
        <w:rPr>
          <w:rFonts w:asciiTheme="majorBidi" w:eastAsia="Times New Roman" w:hAnsiTheme="majorBidi" w:cstheme="majorBidi"/>
          <w:sz w:val="24"/>
          <w:szCs w:val="24"/>
          <w:lang w:eastAsia="en-GB"/>
        </w:rPr>
        <w:t xml:space="preserve"> </w:t>
      </w:r>
    </w:p>
    <w:p w14:paraId="2E3FAC2C" w14:textId="77777777" w:rsidR="001B74D8" w:rsidRPr="00044583" w:rsidRDefault="001B74D8" w:rsidP="00A3615B">
      <w:pPr>
        <w:keepNext/>
        <w:spacing w:before="100" w:beforeAutospacing="1" w:after="100" w:afterAutospacing="1" w:line="480" w:lineRule="auto"/>
        <w:jc w:val="center"/>
      </w:pPr>
      <w:r w:rsidRPr="00044583">
        <w:rPr>
          <w:noProof/>
        </w:rPr>
        <w:drawing>
          <wp:inline distT="0" distB="0" distL="0" distR="0" wp14:anchorId="4E27E508" wp14:editId="39635DA0">
            <wp:extent cx="4515307" cy="2677363"/>
            <wp:effectExtent l="0" t="0" r="0" b="8890"/>
            <wp:docPr id="66027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78319" name="Picture 6602783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5307" cy="2677363"/>
                    </a:xfrm>
                    <a:prstGeom prst="rect">
                      <a:avLst/>
                    </a:prstGeom>
                  </pic:spPr>
                </pic:pic>
              </a:graphicData>
            </a:graphic>
          </wp:inline>
        </w:drawing>
      </w:r>
    </w:p>
    <w:p w14:paraId="1072CE5A" w14:textId="3DFBE69D" w:rsidR="003D4799" w:rsidRPr="00044583" w:rsidRDefault="001B74D8" w:rsidP="00A3615B">
      <w:pPr>
        <w:pStyle w:val="Caption"/>
        <w:spacing w:line="480" w:lineRule="auto"/>
        <w:jc w:val="center"/>
      </w:pPr>
      <w:bookmarkStart w:id="39" w:name="_Toc172023858"/>
      <w:r w:rsidRPr="00044583">
        <w:t xml:space="preserve">Figure </w:t>
      </w:r>
      <w:fldSimple w:instr=" SEQ Figure \* ARABIC ">
        <w:r w:rsidR="004A66CB">
          <w:rPr>
            <w:noProof/>
          </w:rPr>
          <w:t>8</w:t>
        </w:r>
      </w:fldSimple>
      <w:r w:rsidRPr="00044583">
        <w:t>: LSTM Architecture (</w:t>
      </w:r>
      <w:r w:rsidR="000F30B5" w:rsidRPr="00175898">
        <w:t xml:space="preserve">source: </w:t>
      </w:r>
      <w:r w:rsidRPr="00044583">
        <w:t>Beniwal et al., 2024)</w:t>
      </w:r>
      <w:bookmarkEnd w:id="39"/>
    </w:p>
    <w:p w14:paraId="400881B8" w14:textId="04D199FA" w:rsidR="00EA380D" w:rsidRPr="00044583" w:rsidRDefault="001A238B" w:rsidP="005A7BBE">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1A238B">
        <w:rPr>
          <w:rFonts w:ascii="Times New Roman" w:eastAsia="Times New Roman" w:hAnsi="Times New Roman" w:cs="Times New Roman"/>
          <w:sz w:val="24"/>
          <w:szCs w:val="24"/>
          <w:lang w:eastAsia="en-GB"/>
        </w:rPr>
        <w:lastRenderedPageBreak/>
        <w:t>LSTMs excel at handling financial time series data due to their ability to capture long-term dependencies. However, non-stationary data and noise can challenge LSTMs, especially with sudden changes and extended prediction horizons, potentially reducing performance and forecast accuracy. To address these issues, researchers have developed LSTM-based models like LSTM-BN for financial predictions (Fang et al., 2023).</w:t>
      </w:r>
    </w:p>
    <w:p w14:paraId="67DA23ED" w14:textId="77777777" w:rsidR="009760A3" w:rsidRPr="00044583" w:rsidRDefault="009760A3" w:rsidP="009F6128">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40" w:name="_Toc172064577"/>
      <w:r w:rsidRPr="00044583">
        <w:rPr>
          <w:rFonts w:asciiTheme="majorBidi" w:hAnsiTheme="majorBidi" w:cstheme="majorBidi"/>
          <w:b/>
          <w:bCs/>
          <w:sz w:val="24"/>
          <w:szCs w:val="24"/>
        </w:rPr>
        <w:t>Gated Recurrent Unit (GRU)</w:t>
      </w:r>
      <w:bookmarkEnd w:id="40"/>
    </w:p>
    <w:p w14:paraId="4DE96D27" w14:textId="212DE407" w:rsidR="00427DEF" w:rsidRPr="00044583" w:rsidRDefault="00427DEF" w:rsidP="005A7BBE">
      <w:pPr>
        <w:pStyle w:val="NormalWeb"/>
        <w:spacing w:line="480" w:lineRule="auto"/>
        <w:ind w:left="426"/>
        <w:jc w:val="both"/>
        <w:rPr>
          <w:lang w:val="en-GB"/>
        </w:rPr>
      </w:pPr>
      <w:r w:rsidRPr="00044583">
        <w:rPr>
          <w:lang w:val="en-GB"/>
        </w:rPr>
        <w:t>Gated Recurrent Units (GRUs)</w:t>
      </w:r>
      <w:r w:rsidR="00817E7D" w:rsidRPr="00044583">
        <w:rPr>
          <w:lang w:val="en-GB"/>
        </w:rPr>
        <w:t>,</w:t>
      </w:r>
      <w:r w:rsidR="00113397" w:rsidRPr="00044583">
        <w:rPr>
          <w:lang w:val="en-GB"/>
        </w:rPr>
        <w:t xml:space="preserve"> proposed by </w:t>
      </w:r>
      <w:r w:rsidR="000D26A6" w:rsidRPr="00044583">
        <w:rPr>
          <w:lang w:val="en-GB"/>
        </w:rPr>
        <w:t>Cho et al.</w:t>
      </w:r>
      <w:r w:rsidR="00817E7D" w:rsidRPr="00044583">
        <w:rPr>
          <w:lang w:val="en-GB"/>
        </w:rPr>
        <w:t xml:space="preserve"> </w:t>
      </w:r>
      <w:r w:rsidR="000D26A6" w:rsidRPr="00044583">
        <w:rPr>
          <w:lang w:val="en-GB"/>
        </w:rPr>
        <w:t>(2014)</w:t>
      </w:r>
      <w:r w:rsidRPr="00044583">
        <w:rPr>
          <w:lang w:val="en-GB"/>
        </w:rPr>
        <w:t xml:space="preserve"> have emerged as a popular alternative to Long Short-Term Memory (LSTM) networks. While inspired by LSTMs, GRUs offer a more streamlined architecture, making them computationally efficient and well-suited for various applications</w:t>
      </w:r>
      <w:r w:rsidR="00E51D52" w:rsidRPr="00044583">
        <w:rPr>
          <w:lang w:val="en-GB"/>
        </w:rPr>
        <w:t xml:space="preserve"> (</w:t>
      </w:r>
      <w:r w:rsidR="00E51D52" w:rsidRPr="00044583">
        <w:rPr>
          <w:rFonts w:asciiTheme="majorBidi" w:hAnsiTheme="majorBidi" w:cstheme="majorBidi"/>
          <w:lang w:val="en-GB"/>
        </w:rPr>
        <w:t>Pil-Soo et al., 2018)</w:t>
      </w:r>
      <w:r w:rsidRPr="00044583">
        <w:rPr>
          <w:lang w:val="en-GB"/>
        </w:rPr>
        <w:t>.</w:t>
      </w:r>
    </w:p>
    <w:p w14:paraId="0F0D628A" w14:textId="6EC39440" w:rsidR="00427DEF" w:rsidRPr="00044583" w:rsidRDefault="00427DEF" w:rsidP="005A7BBE">
      <w:pPr>
        <w:pStyle w:val="NormalWeb"/>
        <w:spacing w:line="480" w:lineRule="auto"/>
        <w:ind w:left="426"/>
        <w:jc w:val="both"/>
        <w:rPr>
          <w:lang w:val="en-GB"/>
        </w:rPr>
      </w:pPr>
      <w:r w:rsidRPr="00044583">
        <w:rPr>
          <w:lang w:val="en-GB"/>
        </w:rPr>
        <w:t>One key difference lies in the gating mechanisms. GRUs combine the forget and input gates of LSTMs into a single update gate. This simplifies the information flow within the network. Unlike LSTMs with separate memory cells, GRUs modulate information flow directly through the hidden state, eliminating the need for dedicated memory units</w:t>
      </w:r>
      <w:r w:rsidR="009132A9" w:rsidRPr="00044583">
        <w:rPr>
          <w:lang w:val="en-GB"/>
        </w:rPr>
        <w:t xml:space="preserve"> (</w:t>
      </w:r>
      <w:r w:rsidR="00462317" w:rsidRPr="00044583">
        <w:rPr>
          <w:lang w:val="en-GB"/>
        </w:rPr>
        <w:t>Arun</w:t>
      </w:r>
      <w:r w:rsidR="009132A9" w:rsidRPr="00044583">
        <w:rPr>
          <w:lang w:val="en-GB"/>
        </w:rPr>
        <w:t>Kumar et al., 2021)</w:t>
      </w:r>
      <w:r w:rsidRPr="00044583">
        <w:rPr>
          <w:lang w:val="en-GB"/>
        </w:rPr>
        <w:t>.</w:t>
      </w:r>
    </w:p>
    <w:p w14:paraId="0F89F4CB" w14:textId="17267956" w:rsidR="00427DEF" w:rsidRPr="00044583" w:rsidRDefault="00427DEF" w:rsidP="005A7BBE">
      <w:pPr>
        <w:pStyle w:val="NormalWeb"/>
        <w:spacing w:line="480" w:lineRule="auto"/>
        <w:ind w:left="426"/>
        <w:jc w:val="both"/>
        <w:rPr>
          <w:lang w:val="en-GB"/>
        </w:rPr>
      </w:pPr>
      <w:r w:rsidRPr="00044583">
        <w:rPr>
          <w:lang w:val="en-GB"/>
        </w:rPr>
        <w:t xml:space="preserve">This streamlined approach translates to faster training times and </w:t>
      </w:r>
      <w:r w:rsidR="003621D7" w:rsidRPr="00044583">
        <w:rPr>
          <w:lang w:val="en-GB"/>
        </w:rPr>
        <w:t>almost the same</w:t>
      </w:r>
      <w:r w:rsidRPr="00044583">
        <w:rPr>
          <w:lang w:val="en-GB"/>
        </w:rPr>
        <w:t xml:space="preserve"> performance compared to LSTMs. The update gate acts as a controller, determining how much of the previous hidden state (information) should be retained and how much should be replaced with new information from the current input. This controlled flow of information allows GRUs to effectively learn long-term dependencies within sequences</w:t>
      </w:r>
      <w:r w:rsidR="00FB196B" w:rsidRPr="00044583">
        <w:rPr>
          <w:lang w:val="en-GB"/>
        </w:rPr>
        <w:t xml:space="preserve"> (</w:t>
      </w:r>
      <w:r w:rsidR="00FB196B" w:rsidRPr="00044583">
        <w:rPr>
          <w:rFonts w:asciiTheme="majorBidi" w:hAnsiTheme="majorBidi" w:cstheme="majorBidi"/>
          <w:lang w:val="en-GB"/>
        </w:rPr>
        <w:t>Wang et al., 2019)</w:t>
      </w:r>
      <w:r w:rsidRPr="00044583">
        <w:rPr>
          <w:lang w:val="en-GB"/>
        </w:rPr>
        <w:t>.</w:t>
      </w:r>
    </w:p>
    <w:p w14:paraId="1C54FD16" w14:textId="77777777" w:rsidR="002229C0" w:rsidRPr="00044583" w:rsidRDefault="002229C0" w:rsidP="00A3615B">
      <w:pPr>
        <w:pStyle w:val="NormalWeb"/>
        <w:keepNext/>
        <w:spacing w:line="480" w:lineRule="auto"/>
        <w:ind w:left="360"/>
        <w:jc w:val="center"/>
        <w:rPr>
          <w:lang w:val="en-GB"/>
        </w:rPr>
      </w:pPr>
      <w:r w:rsidRPr="00044583">
        <w:rPr>
          <w:noProof/>
          <w:lang w:val="en-GB"/>
        </w:rPr>
        <w:lastRenderedPageBreak/>
        <w:drawing>
          <wp:inline distT="0" distB="0" distL="0" distR="0" wp14:anchorId="2F2378F7" wp14:editId="79421B24">
            <wp:extent cx="3500882" cy="2907792"/>
            <wp:effectExtent l="0" t="0" r="4445" b="6985"/>
            <wp:docPr id="611192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2140" name="Picture 6111921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1035" cy="2907919"/>
                    </a:xfrm>
                    <a:prstGeom prst="rect">
                      <a:avLst/>
                    </a:prstGeom>
                  </pic:spPr>
                </pic:pic>
              </a:graphicData>
            </a:graphic>
          </wp:inline>
        </w:drawing>
      </w:r>
    </w:p>
    <w:p w14:paraId="5F41FAB3" w14:textId="4FBA2D5F" w:rsidR="002229C0" w:rsidRPr="00044583" w:rsidRDefault="002229C0" w:rsidP="00A3615B">
      <w:pPr>
        <w:pStyle w:val="Caption"/>
        <w:spacing w:line="480" w:lineRule="auto"/>
        <w:jc w:val="center"/>
      </w:pPr>
      <w:bookmarkStart w:id="41" w:name="_Toc172023859"/>
      <w:r w:rsidRPr="00044583">
        <w:t xml:space="preserve">Figure </w:t>
      </w:r>
      <w:fldSimple w:instr=" SEQ Figure \* ARABIC ">
        <w:r w:rsidR="004A66CB">
          <w:rPr>
            <w:noProof/>
          </w:rPr>
          <w:t>9</w:t>
        </w:r>
      </w:fldSimple>
      <w:r w:rsidRPr="00044583">
        <w:t>: GRU Architecture (</w:t>
      </w:r>
      <w:r w:rsidR="004211AF" w:rsidRPr="00175898">
        <w:t xml:space="preserve">source: </w:t>
      </w:r>
      <w:r w:rsidRPr="00044583">
        <w:t>Jing et al., 2021)</w:t>
      </w:r>
      <w:bookmarkEnd w:id="41"/>
    </w:p>
    <w:p w14:paraId="3A80CD1D" w14:textId="65ADFFFA" w:rsidR="00427DEF" w:rsidRPr="00044583" w:rsidRDefault="00427DEF" w:rsidP="005A7BBE">
      <w:pPr>
        <w:pStyle w:val="NormalWeb"/>
        <w:spacing w:line="480" w:lineRule="auto"/>
        <w:ind w:left="426"/>
        <w:jc w:val="both"/>
        <w:rPr>
          <w:lang w:val="en-GB"/>
        </w:rPr>
      </w:pPr>
      <w:r w:rsidRPr="00044583">
        <w:rPr>
          <w:lang w:val="en-GB"/>
        </w:rPr>
        <w:t>However, a potential drawback of GRUs is their lack of a dedicated forget gate. While LSTMs can explicitly forget irrelevant information, GRUs rely solely on the update gate to manage the information flow. This could limit their ability to handle certain tasks where selective forgetting might be crucial</w:t>
      </w:r>
      <w:r w:rsidR="001D3108" w:rsidRPr="00044583">
        <w:rPr>
          <w:lang w:val="en-GB"/>
        </w:rPr>
        <w:t xml:space="preserve"> (</w:t>
      </w:r>
      <w:r w:rsidR="001D3108" w:rsidRPr="00044583">
        <w:rPr>
          <w:rFonts w:asciiTheme="majorBidi" w:hAnsiTheme="majorBidi" w:cstheme="majorBidi"/>
          <w:lang w:val="en-GB"/>
        </w:rPr>
        <w:t>Srivatsavaya, 2023)</w:t>
      </w:r>
      <w:r w:rsidRPr="00044583">
        <w:rPr>
          <w:lang w:val="en-GB"/>
        </w:rPr>
        <w:t>.</w:t>
      </w:r>
    </w:p>
    <w:p w14:paraId="17E093F3" w14:textId="5F35BBF5" w:rsidR="00EB7123" w:rsidRPr="00044583" w:rsidRDefault="00497D6C" w:rsidP="001D7AF0">
      <w:pPr>
        <w:pStyle w:val="ListParagraph"/>
        <w:numPr>
          <w:ilvl w:val="1"/>
          <w:numId w:val="6"/>
        </w:numPr>
        <w:spacing w:line="480" w:lineRule="auto"/>
        <w:ind w:left="357" w:hanging="357"/>
        <w:contextualSpacing w:val="0"/>
        <w:jc w:val="both"/>
        <w:outlineLvl w:val="1"/>
        <w:rPr>
          <w:rFonts w:asciiTheme="majorBidi" w:hAnsiTheme="majorBidi" w:cstheme="majorBidi"/>
          <w:b/>
          <w:bCs/>
          <w:sz w:val="24"/>
          <w:szCs w:val="24"/>
        </w:rPr>
      </w:pPr>
      <w:bookmarkStart w:id="42" w:name="_Toc172064578"/>
      <w:r w:rsidRPr="00044583">
        <w:rPr>
          <w:rFonts w:asciiTheme="majorBidi" w:hAnsiTheme="majorBidi" w:cstheme="majorBidi"/>
          <w:b/>
          <w:bCs/>
          <w:sz w:val="24"/>
          <w:szCs w:val="24"/>
        </w:rPr>
        <w:t>Comparison and Evaluation</w:t>
      </w:r>
      <w:r w:rsidR="00436C70">
        <w:rPr>
          <w:rFonts w:asciiTheme="majorBidi" w:hAnsiTheme="majorBidi" w:cstheme="majorBidi"/>
          <w:b/>
          <w:bCs/>
          <w:sz w:val="24"/>
          <w:szCs w:val="24"/>
        </w:rPr>
        <w:t xml:space="preserve"> of </w:t>
      </w:r>
      <w:r w:rsidR="00253E00">
        <w:rPr>
          <w:rFonts w:asciiTheme="majorBidi" w:hAnsiTheme="majorBidi" w:cstheme="majorBidi"/>
          <w:b/>
          <w:bCs/>
          <w:sz w:val="24"/>
          <w:szCs w:val="24"/>
        </w:rPr>
        <w:t>T</w:t>
      </w:r>
      <w:r w:rsidR="00436C70">
        <w:rPr>
          <w:rFonts w:asciiTheme="majorBidi" w:hAnsiTheme="majorBidi" w:cstheme="majorBidi"/>
          <w:b/>
          <w:bCs/>
          <w:sz w:val="24"/>
          <w:szCs w:val="24"/>
        </w:rPr>
        <w:t>ime-</w:t>
      </w:r>
      <w:r w:rsidR="00253E00">
        <w:rPr>
          <w:rFonts w:asciiTheme="majorBidi" w:hAnsiTheme="majorBidi" w:cstheme="majorBidi"/>
          <w:b/>
          <w:bCs/>
          <w:sz w:val="24"/>
          <w:szCs w:val="24"/>
        </w:rPr>
        <w:t>S</w:t>
      </w:r>
      <w:r w:rsidR="00436C70">
        <w:rPr>
          <w:rFonts w:asciiTheme="majorBidi" w:hAnsiTheme="majorBidi" w:cstheme="majorBidi"/>
          <w:b/>
          <w:bCs/>
          <w:sz w:val="24"/>
          <w:szCs w:val="24"/>
        </w:rPr>
        <w:t xml:space="preserve">eries </w:t>
      </w:r>
      <w:r w:rsidR="00253E00">
        <w:rPr>
          <w:rFonts w:asciiTheme="majorBidi" w:hAnsiTheme="majorBidi" w:cstheme="majorBidi"/>
          <w:b/>
          <w:bCs/>
          <w:sz w:val="24"/>
          <w:szCs w:val="24"/>
        </w:rPr>
        <w:t>M</w:t>
      </w:r>
      <w:r w:rsidR="00436C70">
        <w:rPr>
          <w:rFonts w:asciiTheme="majorBidi" w:hAnsiTheme="majorBidi" w:cstheme="majorBidi"/>
          <w:b/>
          <w:bCs/>
          <w:sz w:val="24"/>
          <w:szCs w:val="24"/>
        </w:rPr>
        <w:t>odels</w:t>
      </w:r>
      <w:bookmarkEnd w:id="42"/>
    </w:p>
    <w:p w14:paraId="3EE13159" w14:textId="6DCFF577" w:rsidR="00CF5045" w:rsidRPr="00044583" w:rsidRDefault="00B46139" w:rsidP="00A3615B">
      <w:pPr>
        <w:pStyle w:val="ListParagraph"/>
        <w:spacing w:line="480" w:lineRule="auto"/>
        <w:ind w:left="384"/>
        <w:jc w:val="both"/>
        <w:rPr>
          <w:rFonts w:asciiTheme="majorBidi" w:hAnsiTheme="majorBidi" w:cstheme="majorBidi"/>
          <w:sz w:val="24"/>
          <w:szCs w:val="24"/>
        </w:rPr>
      </w:pPr>
      <w:r w:rsidRPr="007450C5">
        <w:rPr>
          <w:rFonts w:asciiTheme="majorBidi" w:hAnsiTheme="majorBidi" w:cstheme="majorBidi"/>
          <w:sz w:val="24"/>
          <w:szCs w:val="24"/>
        </w:rPr>
        <w:t>The ARIMA model is widely used in finance for time series forecasting. Studies highlight its frequent use for predicting stock prices (Hu et al. 2020; Idrees et al. 2019). ARIMA excels in short-term predictions by leveraging past observations, requiring minimal parameters while balancing complexity and accuracy (Box et al., 1976; Ariyo et al., 2014; Wadi et al., 2018).</w:t>
      </w:r>
      <w:r w:rsidR="007E1661" w:rsidRPr="00044583">
        <w:rPr>
          <w:rFonts w:asciiTheme="majorBidi" w:hAnsiTheme="majorBidi" w:cstheme="majorBidi"/>
          <w:sz w:val="24"/>
          <w:szCs w:val="24"/>
        </w:rPr>
        <w:t xml:space="preserve"> </w:t>
      </w:r>
      <w:r w:rsidR="00B03CFF" w:rsidRPr="00044583">
        <w:rPr>
          <w:rFonts w:asciiTheme="majorBidi" w:hAnsiTheme="majorBidi" w:cstheme="majorBidi"/>
          <w:sz w:val="24"/>
          <w:szCs w:val="24"/>
        </w:rPr>
        <w:t xml:space="preserve"> </w:t>
      </w:r>
      <w:r w:rsidR="008B7196" w:rsidRPr="00044583">
        <w:rPr>
          <w:rFonts w:asciiTheme="majorBidi" w:hAnsiTheme="majorBidi" w:cstheme="majorBidi"/>
          <w:sz w:val="24"/>
          <w:szCs w:val="24"/>
        </w:rPr>
        <w:t xml:space="preserve"> </w:t>
      </w:r>
    </w:p>
    <w:p w14:paraId="4456AF8E" w14:textId="6A2436F7" w:rsidR="00D70892" w:rsidRPr="00044583" w:rsidRDefault="00D70892"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 xml:space="preserve">However, while ARIMA and similar models excel at capturing linear relationships within data, they can struggle with the complexities introduced by non-linear factors </w:t>
      </w:r>
      <w:r w:rsidR="009D058D" w:rsidRPr="00044583">
        <w:rPr>
          <w:rFonts w:asciiTheme="majorBidi" w:hAnsiTheme="majorBidi" w:cstheme="majorBidi"/>
          <w:sz w:val="24"/>
          <w:szCs w:val="24"/>
        </w:rPr>
        <w:t xml:space="preserve">(Earnest et al., 2005) </w:t>
      </w:r>
      <w:r w:rsidRPr="00044583">
        <w:rPr>
          <w:rFonts w:asciiTheme="majorBidi" w:hAnsiTheme="majorBidi" w:cstheme="majorBidi"/>
          <w:sz w:val="24"/>
          <w:szCs w:val="24"/>
        </w:rPr>
        <w:t xml:space="preserve">such as unexpected events or market sentiment. This is because ARIMA assumes stationarity, which might not always hold true for stock prices that </w:t>
      </w:r>
      <w:r w:rsidRPr="00044583">
        <w:rPr>
          <w:rFonts w:asciiTheme="majorBidi" w:hAnsiTheme="majorBidi" w:cstheme="majorBidi"/>
          <w:sz w:val="24"/>
          <w:szCs w:val="24"/>
        </w:rPr>
        <w:lastRenderedPageBreak/>
        <w:t>often exhibit trends and seasonality. The process of differencing data to achieve stationarity can also lead to information loss, potentially overlooking valuable insights (Hyndman et al., 2021).</w:t>
      </w:r>
      <w:r w:rsidR="00C4122C" w:rsidRPr="00044583">
        <w:rPr>
          <w:rFonts w:asciiTheme="majorBidi" w:hAnsiTheme="majorBidi" w:cstheme="majorBidi"/>
          <w:sz w:val="24"/>
          <w:szCs w:val="24"/>
        </w:rPr>
        <w:t xml:space="preserve"> </w:t>
      </w:r>
    </w:p>
    <w:p w14:paraId="4D0D9CEE" w14:textId="63632862" w:rsidR="00EA19EB" w:rsidRPr="00044583" w:rsidRDefault="00EA19EB"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 xml:space="preserve">In contrast, combining ARIMA with models like GARCH can address volatility, a common challenge in stock price data. </w:t>
      </w:r>
      <w:r w:rsidR="000A669E" w:rsidRPr="00044583">
        <w:rPr>
          <w:rFonts w:asciiTheme="majorBidi" w:hAnsiTheme="majorBidi" w:cstheme="majorBidi"/>
          <w:sz w:val="24"/>
          <w:szCs w:val="24"/>
        </w:rPr>
        <w:t xml:space="preserve">This is highlighted </w:t>
      </w:r>
      <w:r w:rsidR="00B00C79" w:rsidRPr="00044583">
        <w:rPr>
          <w:rFonts w:asciiTheme="majorBidi" w:hAnsiTheme="majorBidi" w:cstheme="majorBidi"/>
          <w:sz w:val="24"/>
          <w:szCs w:val="24"/>
        </w:rPr>
        <w:t>in a</w:t>
      </w:r>
      <w:r w:rsidR="0070700F" w:rsidRPr="00044583">
        <w:rPr>
          <w:rFonts w:asciiTheme="majorBidi" w:hAnsiTheme="majorBidi" w:cstheme="majorBidi"/>
          <w:sz w:val="24"/>
          <w:szCs w:val="24"/>
        </w:rPr>
        <w:t xml:space="preserve"> study using GARCH</w:t>
      </w:r>
      <w:r w:rsidR="00E03C70" w:rsidRPr="00044583">
        <w:rPr>
          <w:rFonts w:asciiTheme="majorBidi" w:hAnsiTheme="majorBidi" w:cstheme="majorBidi"/>
          <w:sz w:val="24"/>
          <w:szCs w:val="24"/>
        </w:rPr>
        <w:t xml:space="preserve"> to forecast</w:t>
      </w:r>
      <w:r w:rsidR="004E49BE" w:rsidRPr="00044583">
        <w:rPr>
          <w:rFonts w:asciiTheme="majorBidi" w:hAnsiTheme="majorBidi" w:cstheme="majorBidi"/>
          <w:sz w:val="24"/>
          <w:szCs w:val="24"/>
        </w:rPr>
        <w:t xml:space="preserve"> volatility and</w:t>
      </w:r>
      <w:r w:rsidR="00E03C70" w:rsidRPr="00044583">
        <w:rPr>
          <w:rFonts w:asciiTheme="majorBidi" w:hAnsiTheme="majorBidi" w:cstheme="majorBidi"/>
          <w:sz w:val="24"/>
          <w:szCs w:val="24"/>
        </w:rPr>
        <w:t xml:space="preserve"> </w:t>
      </w:r>
      <w:r w:rsidR="00BF4649" w:rsidRPr="00044583">
        <w:rPr>
          <w:rFonts w:asciiTheme="majorBidi" w:hAnsiTheme="majorBidi" w:cstheme="majorBidi"/>
          <w:sz w:val="24"/>
          <w:szCs w:val="24"/>
        </w:rPr>
        <w:t>return</w:t>
      </w:r>
      <w:r w:rsidR="00CA3F2E" w:rsidRPr="00044583">
        <w:rPr>
          <w:rFonts w:asciiTheme="majorBidi" w:hAnsiTheme="majorBidi" w:cstheme="majorBidi"/>
          <w:sz w:val="24"/>
          <w:szCs w:val="24"/>
        </w:rPr>
        <w:t xml:space="preserve"> </w:t>
      </w:r>
      <w:r w:rsidR="009016CD" w:rsidRPr="00044583">
        <w:rPr>
          <w:rFonts w:asciiTheme="majorBidi" w:hAnsiTheme="majorBidi" w:cstheme="majorBidi"/>
          <w:sz w:val="24"/>
          <w:szCs w:val="24"/>
        </w:rPr>
        <w:t>of the four major banks</w:t>
      </w:r>
      <w:r w:rsidR="00B00C79" w:rsidRPr="00044583">
        <w:rPr>
          <w:rFonts w:asciiTheme="majorBidi" w:hAnsiTheme="majorBidi" w:cstheme="majorBidi"/>
          <w:sz w:val="24"/>
          <w:szCs w:val="24"/>
        </w:rPr>
        <w:t xml:space="preserve"> (</w:t>
      </w:r>
      <w:r w:rsidR="00D43AF4" w:rsidRPr="00044583">
        <w:rPr>
          <w:rFonts w:asciiTheme="majorBidi" w:hAnsiTheme="majorBidi" w:cstheme="majorBidi"/>
          <w:sz w:val="24"/>
          <w:szCs w:val="24"/>
        </w:rPr>
        <w:t>Hu et al., 2020</w:t>
      </w:r>
      <w:r w:rsidR="00B00C79" w:rsidRPr="00044583">
        <w:rPr>
          <w:rFonts w:asciiTheme="majorBidi" w:hAnsiTheme="majorBidi" w:cstheme="majorBidi"/>
          <w:sz w:val="24"/>
          <w:szCs w:val="24"/>
        </w:rPr>
        <w:t>)</w:t>
      </w:r>
      <w:r w:rsidR="00CA3F2E" w:rsidRPr="00044583">
        <w:rPr>
          <w:rFonts w:asciiTheme="majorBidi" w:hAnsiTheme="majorBidi" w:cstheme="majorBidi"/>
          <w:sz w:val="24"/>
          <w:szCs w:val="24"/>
        </w:rPr>
        <w:t>.</w:t>
      </w:r>
      <w:r w:rsidR="005E4305" w:rsidRPr="00044583">
        <w:rPr>
          <w:rFonts w:asciiTheme="majorBidi" w:hAnsiTheme="majorBidi" w:cstheme="majorBidi"/>
          <w:sz w:val="24"/>
          <w:szCs w:val="24"/>
        </w:rPr>
        <w:t xml:space="preserve"> </w:t>
      </w:r>
      <w:r w:rsidRPr="00044583">
        <w:rPr>
          <w:rFonts w:asciiTheme="majorBidi" w:hAnsiTheme="majorBidi" w:cstheme="majorBidi"/>
          <w:sz w:val="24"/>
          <w:szCs w:val="24"/>
        </w:rPr>
        <w:t>However, optimizing these combined models can be computationally complex (Engle, 2001).</w:t>
      </w:r>
    </w:p>
    <w:p w14:paraId="72CAE333" w14:textId="221CE9C3" w:rsidR="00922EDC" w:rsidRPr="00044583" w:rsidRDefault="00EA19EB"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Other statistical models have also shown promise in dynamic environments like the Dhaka Stock Exchange. Kim (2022) explores the ARMA-GARCH model with positive results. Additionally, methods like exponential smoothing have been applied to detect share price movements and predict daily prices (Shahid et al., 2020).</w:t>
      </w:r>
    </w:p>
    <w:p w14:paraId="778EBF61" w14:textId="7E1A53AB" w:rsidR="002A6C3D" w:rsidRPr="00044583" w:rsidRDefault="002339BA" w:rsidP="00960F17">
      <w:pPr>
        <w:pStyle w:val="ListParagraph"/>
        <w:spacing w:line="480" w:lineRule="auto"/>
        <w:ind w:left="384"/>
        <w:jc w:val="both"/>
        <w:rPr>
          <w:rFonts w:asciiTheme="majorBidi" w:hAnsiTheme="majorBidi" w:cstheme="majorBidi"/>
          <w:sz w:val="24"/>
          <w:szCs w:val="24"/>
        </w:rPr>
      </w:pPr>
      <w:r w:rsidRPr="004742E7">
        <w:rPr>
          <w:rFonts w:asciiTheme="majorBidi" w:hAnsiTheme="majorBidi" w:cstheme="majorBidi"/>
          <w:sz w:val="24"/>
          <w:szCs w:val="24"/>
        </w:rPr>
        <w:t>Recent advancements in computational power have enabled the use of novel machine learning techniques for financial forecasting, such as GRUs, LSTMs, and RNNs (Selvin et al., 2017).</w:t>
      </w:r>
      <w:r w:rsidR="00960F17">
        <w:rPr>
          <w:rFonts w:asciiTheme="majorBidi" w:hAnsiTheme="majorBidi" w:cstheme="majorBidi"/>
          <w:sz w:val="24"/>
          <w:szCs w:val="24"/>
        </w:rPr>
        <w:t xml:space="preserve"> </w:t>
      </w:r>
      <w:r w:rsidR="002A6C3D" w:rsidRPr="00044583">
        <w:rPr>
          <w:rFonts w:asciiTheme="majorBidi" w:hAnsiTheme="majorBidi" w:cstheme="majorBidi"/>
          <w:sz w:val="24"/>
          <w:szCs w:val="24"/>
        </w:rPr>
        <w:t xml:space="preserve">For example, Selvin et al. (2017) successfully applied neural network models to capture the dynamic </w:t>
      </w:r>
      <w:r w:rsidR="007B3BCB" w:rsidRPr="00044583">
        <w:rPr>
          <w:rFonts w:asciiTheme="majorBidi" w:hAnsiTheme="majorBidi" w:cstheme="majorBidi"/>
          <w:sz w:val="24"/>
          <w:szCs w:val="24"/>
        </w:rPr>
        <w:t>behaviour</w:t>
      </w:r>
      <w:r w:rsidR="002A6C3D" w:rsidRPr="00044583">
        <w:rPr>
          <w:rFonts w:asciiTheme="majorBidi" w:hAnsiTheme="majorBidi" w:cstheme="majorBidi"/>
          <w:sz w:val="24"/>
          <w:szCs w:val="24"/>
        </w:rPr>
        <w:t xml:space="preserve"> of data for predicting the stock prices of conglomerates listed on the National Stock Exchange of India (NSE). </w:t>
      </w:r>
      <w:r w:rsidR="006772A6" w:rsidRPr="00044583">
        <w:rPr>
          <w:rFonts w:asciiTheme="majorBidi" w:hAnsiTheme="majorBidi" w:cstheme="majorBidi"/>
          <w:sz w:val="24"/>
          <w:szCs w:val="24"/>
        </w:rPr>
        <w:t>Furthermore,</w:t>
      </w:r>
      <w:r w:rsidR="00C465D1" w:rsidRPr="00044583">
        <w:rPr>
          <w:rFonts w:asciiTheme="majorBidi" w:hAnsiTheme="majorBidi" w:cstheme="majorBidi"/>
          <w:sz w:val="24"/>
          <w:szCs w:val="24"/>
        </w:rPr>
        <w:t xml:space="preserve"> Chen et al. (2015)</w:t>
      </w:r>
      <w:r w:rsidR="00585366" w:rsidRPr="00044583">
        <w:rPr>
          <w:rFonts w:asciiTheme="majorBidi" w:hAnsiTheme="majorBidi" w:cstheme="majorBidi"/>
          <w:sz w:val="24"/>
          <w:szCs w:val="24"/>
        </w:rPr>
        <w:t xml:space="preserve"> conducted </w:t>
      </w:r>
      <w:r w:rsidR="00DF2B29" w:rsidRPr="00044583">
        <w:rPr>
          <w:rFonts w:asciiTheme="majorBidi" w:hAnsiTheme="majorBidi" w:cstheme="majorBidi"/>
          <w:sz w:val="24"/>
          <w:szCs w:val="24"/>
        </w:rPr>
        <w:t>similar research</w:t>
      </w:r>
      <w:r w:rsidR="00C465D1" w:rsidRPr="00044583">
        <w:rPr>
          <w:rFonts w:asciiTheme="majorBidi" w:hAnsiTheme="majorBidi" w:cstheme="majorBidi"/>
          <w:sz w:val="24"/>
          <w:szCs w:val="24"/>
        </w:rPr>
        <w:t xml:space="preserve"> </w:t>
      </w:r>
      <w:r w:rsidR="00585366" w:rsidRPr="00044583">
        <w:rPr>
          <w:rFonts w:asciiTheme="majorBidi" w:hAnsiTheme="majorBidi" w:cstheme="majorBidi"/>
          <w:sz w:val="24"/>
          <w:szCs w:val="24"/>
        </w:rPr>
        <w:t xml:space="preserve">to </w:t>
      </w:r>
      <w:r w:rsidR="00516DBC" w:rsidRPr="00044583">
        <w:rPr>
          <w:rFonts w:asciiTheme="majorBidi" w:hAnsiTheme="majorBidi" w:cstheme="majorBidi"/>
          <w:sz w:val="24"/>
          <w:szCs w:val="24"/>
        </w:rPr>
        <w:t xml:space="preserve">predict stock price return on </w:t>
      </w:r>
      <w:r w:rsidR="00445183" w:rsidRPr="00044583">
        <w:rPr>
          <w:rFonts w:asciiTheme="majorBidi" w:hAnsiTheme="majorBidi" w:cstheme="majorBidi"/>
          <w:sz w:val="24"/>
          <w:szCs w:val="24"/>
        </w:rPr>
        <w:t xml:space="preserve">the </w:t>
      </w:r>
      <w:r w:rsidR="00516DBC" w:rsidRPr="00044583">
        <w:rPr>
          <w:rFonts w:asciiTheme="majorBidi" w:hAnsiTheme="majorBidi" w:cstheme="majorBidi"/>
          <w:sz w:val="24"/>
          <w:szCs w:val="24"/>
        </w:rPr>
        <w:t>China Stock Market</w:t>
      </w:r>
      <w:r w:rsidR="00DF2B29" w:rsidRPr="00044583">
        <w:rPr>
          <w:rFonts w:asciiTheme="majorBidi" w:hAnsiTheme="majorBidi" w:cstheme="majorBidi"/>
          <w:sz w:val="24"/>
          <w:szCs w:val="24"/>
        </w:rPr>
        <w:t>,</w:t>
      </w:r>
      <w:r w:rsidR="00E450FE" w:rsidRPr="00044583">
        <w:rPr>
          <w:rFonts w:asciiTheme="majorBidi" w:hAnsiTheme="majorBidi" w:cstheme="majorBidi"/>
          <w:sz w:val="24"/>
          <w:szCs w:val="24"/>
        </w:rPr>
        <w:t xml:space="preserve"> </w:t>
      </w:r>
      <w:r w:rsidR="00DF2B29" w:rsidRPr="00044583">
        <w:rPr>
          <w:rFonts w:asciiTheme="majorBidi" w:hAnsiTheme="majorBidi" w:cstheme="majorBidi"/>
          <w:sz w:val="24"/>
          <w:szCs w:val="24"/>
        </w:rPr>
        <w:t>also achieving</w:t>
      </w:r>
      <w:r w:rsidR="00B673F0" w:rsidRPr="00044583">
        <w:rPr>
          <w:rFonts w:asciiTheme="majorBidi" w:hAnsiTheme="majorBidi" w:cstheme="majorBidi"/>
          <w:sz w:val="24"/>
          <w:szCs w:val="24"/>
        </w:rPr>
        <w:t xml:space="preserve"> good result</w:t>
      </w:r>
      <w:r w:rsidR="00DB10B5" w:rsidRPr="00044583">
        <w:rPr>
          <w:rFonts w:asciiTheme="majorBidi" w:hAnsiTheme="majorBidi" w:cstheme="majorBidi"/>
          <w:sz w:val="24"/>
          <w:szCs w:val="24"/>
        </w:rPr>
        <w:t>.</w:t>
      </w:r>
      <w:r w:rsidR="00585366" w:rsidRPr="00044583">
        <w:rPr>
          <w:rFonts w:asciiTheme="majorBidi" w:hAnsiTheme="majorBidi" w:cstheme="majorBidi"/>
          <w:sz w:val="24"/>
          <w:szCs w:val="24"/>
        </w:rPr>
        <w:t xml:space="preserve"> </w:t>
      </w:r>
      <w:r w:rsidR="002A6C3D" w:rsidRPr="00044583">
        <w:rPr>
          <w:rFonts w:asciiTheme="majorBidi" w:hAnsiTheme="majorBidi" w:cstheme="majorBidi"/>
          <w:sz w:val="24"/>
          <w:szCs w:val="24"/>
        </w:rPr>
        <w:t xml:space="preserve">A significant advantage of these models, particularly RNNs, is their ability to handle non-linear relationships within data. Unlike traditional time series models like ARIMA, they do not require the data to be stationary (have constant statistical properties over time) (Hyndman </w:t>
      </w:r>
      <w:r w:rsidR="00384FD6" w:rsidRPr="00044583">
        <w:rPr>
          <w:rFonts w:asciiTheme="majorBidi" w:hAnsiTheme="majorBidi" w:cstheme="majorBidi"/>
          <w:sz w:val="24"/>
          <w:szCs w:val="24"/>
        </w:rPr>
        <w:t>et al,</w:t>
      </w:r>
      <w:r w:rsidR="002A6C3D" w:rsidRPr="00044583">
        <w:rPr>
          <w:rFonts w:asciiTheme="majorBidi" w:hAnsiTheme="majorBidi" w:cstheme="majorBidi"/>
          <w:sz w:val="24"/>
          <w:szCs w:val="24"/>
        </w:rPr>
        <w:t xml:space="preserve"> 2021). </w:t>
      </w:r>
      <w:r w:rsidR="00DE4055" w:rsidRPr="00044583">
        <w:rPr>
          <w:rFonts w:asciiTheme="majorBidi" w:hAnsiTheme="majorBidi" w:cstheme="majorBidi"/>
          <w:sz w:val="24"/>
          <w:szCs w:val="24"/>
        </w:rPr>
        <w:t>Deep learning techniques based on RNNs, particularly Long Short-Term Memory (LSTM) networks, have shown promise in stock price forecasting due to their ability to learn and remember long-term dependencies within financial data (Sutskever et al., 2014). Studies like Beniwal et al. (202</w:t>
      </w:r>
      <w:r w:rsidR="00FE1E45" w:rsidRPr="00044583">
        <w:rPr>
          <w:rFonts w:asciiTheme="majorBidi" w:hAnsiTheme="majorBidi" w:cstheme="majorBidi"/>
          <w:sz w:val="24"/>
          <w:szCs w:val="24"/>
        </w:rPr>
        <w:t>4</w:t>
      </w:r>
      <w:r w:rsidR="00DE4055" w:rsidRPr="00044583">
        <w:rPr>
          <w:rFonts w:asciiTheme="majorBidi" w:hAnsiTheme="majorBidi" w:cstheme="majorBidi"/>
          <w:sz w:val="24"/>
          <w:szCs w:val="24"/>
        </w:rPr>
        <w:t xml:space="preserve">) further support this, demonstrating that LSTMs </w:t>
      </w:r>
      <w:r w:rsidR="00DE4055" w:rsidRPr="00044583">
        <w:rPr>
          <w:rFonts w:asciiTheme="majorBidi" w:hAnsiTheme="majorBidi" w:cstheme="majorBidi"/>
          <w:sz w:val="24"/>
          <w:szCs w:val="24"/>
        </w:rPr>
        <w:lastRenderedPageBreak/>
        <w:t>outperform other deep learning models in predicting the performance of various global stock indices.</w:t>
      </w:r>
    </w:p>
    <w:p w14:paraId="7DD19292" w14:textId="55EEB68A" w:rsidR="00F20157" w:rsidRPr="00044583" w:rsidRDefault="00FA18D5"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 xml:space="preserve">Several comparative studies have been conducted to evaluate the performance of different models in stock price prediction. For instance, Siami-Namini et al. (2018) compared the performance of LSTM, a deep learning model, with ARIMA on 23 years of monthly data (1985-2018) for prominent indices like NASDAQ. Their findings suggest that LSTM outperformed ARIMA by a significant margin, with an error reduction rate of 84%-87% as measured by RMSE (Root Mean Squared Error). However, </w:t>
      </w:r>
      <w:r w:rsidR="00F20157" w:rsidRPr="00044583">
        <w:rPr>
          <w:rFonts w:asciiTheme="majorBidi" w:hAnsiTheme="majorBidi" w:cstheme="majorBidi"/>
          <w:sz w:val="24"/>
          <w:szCs w:val="24"/>
        </w:rPr>
        <w:t>Kobiela et al.</w:t>
      </w:r>
      <w:r w:rsidR="00995CF9" w:rsidRPr="00044583">
        <w:rPr>
          <w:rFonts w:asciiTheme="majorBidi" w:hAnsiTheme="majorBidi" w:cstheme="majorBidi"/>
          <w:sz w:val="24"/>
          <w:szCs w:val="24"/>
        </w:rPr>
        <w:t xml:space="preserve"> (2022)</w:t>
      </w:r>
      <w:r w:rsidR="00F20157" w:rsidRPr="00044583">
        <w:rPr>
          <w:rFonts w:asciiTheme="majorBidi" w:hAnsiTheme="majorBidi" w:cstheme="majorBidi"/>
          <w:sz w:val="24"/>
          <w:szCs w:val="24"/>
        </w:rPr>
        <w:t xml:space="preserve"> observed contrasting results when applying ARIMA and LSTM to predict </w:t>
      </w:r>
      <w:r w:rsidR="0008429B" w:rsidRPr="00044583">
        <w:rPr>
          <w:rFonts w:asciiTheme="majorBidi" w:hAnsiTheme="majorBidi" w:cstheme="majorBidi"/>
          <w:sz w:val="24"/>
          <w:szCs w:val="24"/>
        </w:rPr>
        <w:t xml:space="preserve">NASDAQ stock exchange </w:t>
      </w:r>
      <w:r w:rsidR="00D97707" w:rsidRPr="00044583">
        <w:rPr>
          <w:rFonts w:asciiTheme="majorBidi" w:hAnsiTheme="majorBidi" w:cstheme="majorBidi"/>
          <w:sz w:val="24"/>
          <w:szCs w:val="24"/>
        </w:rPr>
        <w:t>data</w:t>
      </w:r>
      <w:r w:rsidR="0008429B" w:rsidRPr="00044583">
        <w:rPr>
          <w:rFonts w:asciiTheme="majorBidi" w:hAnsiTheme="majorBidi" w:cstheme="majorBidi"/>
          <w:sz w:val="24"/>
          <w:szCs w:val="24"/>
        </w:rPr>
        <w:t>.</w:t>
      </w:r>
      <w:r w:rsidR="00EC4085" w:rsidRPr="00044583">
        <w:rPr>
          <w:rFonts w:asciiTheme="majorBidi" w:hAnsiTheme="majorBidi" w:cstheme="majorBidi"/>
          <w:sz w:val="24"/>
          <w:szCs w:val="24"/>
        </w:rPr>
        <w:t xml:space="preserve"> In their study, ARIMA achieved the best performance</w:t>
      </w:r>
      <w:r w:rsidR="00423BF6" w:rsidRPr="00044583">
        <w:rPr>
          <w:rFonts w:asciiTheme="majorBidi" w:hAnsiTheme="majorBidi" w:cstheme="majorBidi"/>
          <w:sz w:val="24"/>
          <w:szCs w:val="24"/>
        </w:rPr>
        <w:t xml:space="preserve"> </w:t>
      </w:r>
      <w:r w:rsidR="004B6BA0" w:rsidRPr="00044583">
        <w:rPr>
          <w:rFonts w:asciiTheme="majorBidi" w:hAnsiTheme="majorBidi" w:cstheme="majorBidi"/>
          <w:sz w:val="24"/>
          <w:szCs w:val="24"/>
        </w:rPr>
        <w:t>while</w:t>
      </w:r>
      <w:r w:rsidR="00423BF6" w:rsidRPr="00044583">
        <w:rPr>
          <w:rFonts w:asciiTheme="majorBidi" w:hAnsiTheme="majorBidi" w:cstheme="majorBidi"/>
          <w:sz w:val="24"/>
          <w:szCs w:val="24"/>
        </w:rPr>
        <w:t xml:space="preserve"> using </w:t>
      </w:r>
      <w:r w:rsidR="00F2108D" w:rsidRPr="00044583">
        <w:rPr>
          <w:rFonts w:asciiTheme="majorBidi" w:hAnsiTheme="majorBidi" w:cstheme="majorBidi"/>
          <w:sz w:val="24"/>
          <w:szCs w:val="24"/>
        </w:rPr>
        <w:t xml:space="preserve">just </w:t>
      </w:r>
      <w:r w:rsidR="00423BF6" w:rsidRPr="00044583">
        <w:rPr>
          <w:rFonts w:asciiTheme="majorBidi" w:hAnsiTheme="majorBidi" w:cstheme="majorBidi"/>
          <w:sz w:val="24"/>
          <w:szCs w:val="24"/>
        </w:rPr>
        <w:t>one feature</w:t>
      </w:r>
      <w:r w:rsidR="00F2108D" w:rsidRPr="00044583">
        <w:rPr>
          <w:rFonts w:asciiTheme="majorBidi" w:hAnsiTheme="majorBidi" w:cstheme="majorBidi"/>
          <w:sz w:val="24"/>
          <w:szCs w:val="24"/>
        </w:rPr>
        <w:t xml:space="preserve"> for modelling and forecasting</w:t>
      </w:r>
      <w:r w:rsidR="00DE111A" w:rsidRPr="00044583">
        <w:rPr>
          <w:rFonts w:asciiTheme="majorBidi" w:hAnsiTheme="majorBidi" w:cstheme="majorBidi"/>
          <w:sz w:val="24"/>
          <w:szCs w:val="24"/>
        </w:rPr>
        <w:t xml:space="preserve"> multiple periods</w:t>
      </w:r>
      <w:r w:rsidR="00D97707" w:rsidRPr="00044583">
        <w:rPr>
          <w:rFonts w:asciiTheme="majorBidi" w:hAnsiTheme="majorBidi" w:cstheme="majorBidi"/>
          <w:sz w:val="24"/>
          <w:szCs w:val="24"/>
        </w:rPr>
        <w:t>.</w:t>
      </w:r>
    </w:p>
    <w:p w14:paraId="2DFE13F3" w14:textId="77777777" w:rsidR="006B6768" w:rsidRDefault="00FA18D5" w:rsidP="005A7BBE">
      <w:pPr>
        <w:pStyle w:val="ListParagraph"/>
        <w:spacing w:before="120"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These contrasting outcomes highlight the importance of considering several factors when selecting a model for stock price prediction. Notably, the target population</w:t>
      </w:r>
      <w:r w:rsidR="002B5795" w:rsidRPr="00044583">
        <w:rPr>
          <w:rFonts w:asciiTheme="majorBidi" w:hAnsiTheme="majorBidi" w:cstheme="majorBidi"/>
          <w:sz w:val="24"/>
          <w:szCs w:val="24"/>
        </w:rPr>
        <w:t xml:space="preserve"> </w:t>
      </w:r>
      <w:r w:rsidRPr="00044583">
        <w:rPr>
          <w:rFonts w:asciiTheme="majorBidi" w:hAnsiTheme="majorBidi" w:cstheme="majorBidi"/>
          <w:sz w:val="24"/>
          <w:szCs w:val="24"/>
        </w:rPr>
        <w:t>and the characteristics of the collected dataset can significantly impact model performance. Additionally, the prediction window, which refers to the timeframe for which forecasts are made, is another crucial factor. For example, Siami-Namini et al. (2018) focused on one-month predictions, whereas Chen et al. (2015) aimed for 30-day forecasts.</w:t>
      </w:r>
      <w:r w:rsidR="006B6768">
        <w:rPr>
          <w:rFonts w:asciiTheme="majorBidi" w:hAnsiTheme="majorBidi" w:cstheme="majorBidi"/>
          <w:sz w:val="24"/>
          <w:szCs w:val="24"/>
        </w:rPr>
        <w:t xml:space="preserve"> </w:t>
      </w:r>
    </w:p>
    <w:p w14:paraId="4462F2F5" w14:textId="57ED3E31" w:rsidR="00846B85" w:rsidRDefault="00846B85" w:rsidP="001D7AF0">
      <w:pPr>
        <w:pStyle w:val="ListParagraph"/>
        <w:numPr>
          <w:ilvl w:val="1"/>
          <w:numId w:val="6"/>
        </w:numPr>
        <w:spacing w:before="240" w:line="480" w:lineRule="auto"/>
        <w:ind w:left="357" w:hanging="357"/>
        <w:contextualSpacing w:val="0"/>
        <w:jc w:val="both"/>
        <w:outlineLvl w:val="1"/>
        <w:rPr>
          <w:rFonts w:asciiTheme="majorBidi" w:hAnsiTheme="majorBidi" w:cstheme="majorBidi"/>
          <w:b/>
          <w:bCs/>
          <w:sz w:val="24"/>
          <w:szCs w:val="24"/>
        </w:rPr>
      </w:pPr>
      <w:bookmarkStart w:id="43" w:name="_Toc172064579"/>
      <w:r w:rsidRPr="00846B85">
        <w:rPr>
          <w:rFonts w:asciiTheme="majorBidi" w:hAnsiTheme="majorBidi" w:cstheme="majorBidi"/>
          <w:b/>
          <w:bCs/>
          <w:sz w:val="24"/>
          <w:szCs w:val="24"/>
        </w:rPr>
        <w:t>Knowledge Gaps and Research Questions</w:t>
      </w:r>
      <w:bookmarkEnd w:id="43"/>
    </w:p>
    <w:p w14:paraId="3A87208A" w14:textId="1069544F" w:rsidR="00BF0D8A" w:rsidRPr="00BF0D8A" w:rsidRDefault="00BF0D8A" w:rsidP="00A3615B">
      <w:pPr>
        <w:pStyle w:val="ListParagraph"/>
        <w:spacing w:line="480" w:lineRule="auto"/>
        <w:ind w:left="357"/>
        <w:jc w:val="both"/>
        <w:rPr>
          <w:rFonts w:asciiTheme="majorBidi" w:hAnsiTheme="majorBidi" w:cstheme="majorBidi"/>
          <w:sz w:val="24"/>
          <w:szCs w:val="24"/>
        </w:rPr>
      </w:pPr>
      <w:r w:rsidRPr="00BF0D8A">
        <w:rPr>
          <w:rFonts w:asciiTheme="majorBidi" w:hAnsiTheme="majorBidi" w:cstheme="majorBidi"/>
          <w:sz w:val="24"/>
          <w:szCs w:val="24"/>
        </w:rPr>
        <w:t xml:space="preserve">Having reviewed various time series forecasting models, it becomes evident that while traditional statistical models like ARIMA excel in specific scenarios, they struggle with non-linear relationships and complexities inherent in financial data (Hu et al., 2020). The requirement for stationarity can also lead to information loss through differencing (Hyndman et al., 2021). Deep learning approaches, particularly LSTMs, have demonstrated promising results due to their ability to capture long-term dependencies </w:t>
      </w:r>
      <w:r w:rsidRPr="00BF0D8A">
        <w:rPr>
          <w:rFonts w:asciiTheme="majorBidi" w:hAnsiTheme="majorBidi" w:cstheme="majorBidi"/>
          <w:sz w:val="24"/>
          <w:szCs w:val="24"/>
        </w:rPr>
        <w:lastRenderedPageBreak/>
        <w:t>and handle non-linearity (Beniwal et al., 2024). However, comparative studies yield conflicting findings, with some highlighting LSTM's superiority over ARIMA (Siami-Namini et al., 2018) and others showcasing ARIMA's edge (Kobiela et al., 2022). These discrepancies can be attributed to variations in target data, prediction horizons (short-term vs. long-term), and feature selection.</w:t>
      </w:r>
    </w:p>
    <w:p w14:paraId="086CDE43" w14:textId="23235332" w:rsidR="00BF0D8A" w:rsidRPr="00BF0D8A" w:rsidRDefault="00170242" w:rsidP="00A3615B">
      <w:pPr>
        <w:pStyle w:val="ListParagraph"/>
        <w:spacing w:line="480" w:lineRule="auto"/>
        <w:ind w:left="357"/>
        <w:jc w:val="both"/>
        <w:rPr>
          <w:rFonts w:asciiTheme="majorBidi" w:hAnsiTheme="majorBidi" w:cstheme="majorBidi"/>
          <w:sz w:val="24"/>
          <w:szCs w:val="24"/>
        </w:rPr>
      </w:pPr>
      <w:r w:rsidRPr="00170242">
        <w:rPr>
          <w:rFonts w:asciiTheme="majorBidi" w:hAnsiTheme="majorBidi" w:cstheme="majorBidi"/>
          <w:sz w:val="24"/>
          <w:szCs w:val="24"/>
        </w:rPr>
        <w:t xml:space="preserve">Despite the advancements in computational power and novel machine learning techniques, there remains a lack of consensus on the most suitable models for predicting stock prices, particularly for leading AI and ML companies. </w:t>
      </w:r>
      <w:r w:rsidR="00BF0D8A" w:rsidRPr="00BF0D8A">
        <w:rPr>
          <w:rFonts w:asciiTheme="majorBidi" w:hAnsiTheme="majorBidi" w:cstheme="majorBidi"/>
          <w:sz w:val="24"/>
          <w:szCs w:val="24"/>
        </w:rPr>
        <w:t>This ongoing debate underscores the need for a comprehensive assessment that evaluates the suitability of various time series models for predicting trends in leading AI and ML company stock prices</w:t>
      </w:r>
      <w:r w:rsidR="00010F24">
        <w:rPr>
          <w:rFonts w:asciiTheme="majorBidi" w:hAnsiTheme="majorBidi" w:cstheme="majorBidi"/>
          <w:sz w:val="24"/>
          <w:szCs w:val="24"/>
        </w:rPr>
        <w:t xml:space="preserve"> (</w:t>
      </w:r>
      <w:r w:rsidR="00010F24" w:rsidRPr="00044583">
        <w:rPr>
          <w:rFonts w:asciiTheme="majorBidi" w:hAnsiTheme="majorBidi" w:cstheme="majorBidi"/>
          <w:sz w:val="24"/>
          <w:szCs w:val="24"/>
        </w:rPr>
        <w:t>Siami-Namini et al.</w:t>
      </w:r>
      <w:r w:rsidR="00010F24">
        <w:rPr>
          <w:rFonts w:asciiTheme="majorBidi" w:hAnsiTheme="majorBidi" w:cstheme="majorBidi"/>
          <w:sz w:val="24"/>
          <w:szCs w:val="24"/>
        </w:rPr>
        <w:t xml:space="preserve">, </w:t>
      </w:r>
      <w:r w:rsidR="00010F24" w:rsidRPr="00044583">
        <w:rPr>
          <w:rFonts w:asciiTheme="majorBidi" w:hAnsiTheme="majorBidi" w:cstheme="majorBidi"/>
          <w:sz w:val="24"/>
          <w:szCs w:val="24"/>
        </w:rPr>
        <w:t>2018</w:t>
      </w:r>
      <w:r w:rsidR="00010F24">
        <w:rPr>
          <w:rFonts w:asciiTheme="majorBidi" w:hAnsiTheme="majorBidi" w:cstheme="majorBidi"/>
          <w:sz w:val="24"/>
          <w:szCs w:val="24"/>
        </w:rPr>
        <w:t xml:space="preserve">; </w:t>
      </w:r>
      <w:r w:rsidR="00A44315" w:rsidRPr="00044583">
        <w:rPr>
          <w:rFonts w:asciiTheme="majorBidi" w:hAnsiTheme="majorBidi" w:cstheme="majorBidi"/>
          <w:sz w:val="24"/>
          <w:szCs w:val="24"/>
        </w:rPr>
        <w:t>Kobiela et al.</w:t>
      </w:r>
      <w:r w:rsidR="00A44315">
        <w:rPr>
          <w:rFonts w:asciiTheme="majorBidi" w:hAnsiTheme="majorBidi" w:cstheme="majorBidi"/>
          <w:sz w:val="24"/>
          <w:szCs w:val="24"/>
        </w:rPr>
        <w:t xml:space="preserve">, </w:t>
      </w:r>
      <w:r w:rsidR="00A44315" w:rsidRPr="00044583">
        <w:rPr>
          <w:rFonts w:asciiTheme="majorBidi" w:hAnsiTheme="majorBidi" w:cstheme="majorBidi"/>
          <w:sz w:val="24"/>
          <w:szCs w:val="24"/>
        </w:rPr>
        <w:t>2022</w:t>
      </w:r>
      <w:r w:rsidR="00856D8F">
        <w:rPr>
          <w:rFonts w:asciiTheme="majorBidi" w:hAnsiTheme="majorBidi" w:cstheme="majorBidi"/>
          <w:sz w:val="24"/>
          <w:szCs w:val="24"/>
        </w:rPr>
        <w:t xml:space="preserve">; </w:t>
      </w:r>
      <w:r w:rsidR="00856D8F" w:rsidRPr="00BF0D8A">
        <w:rPr>
          <w:rFonts w:asciiTheme="majorBidi" w:hAnsiTheme="majorBidi" w:cstheme="majorBidi"/>
          <w:sz w:val="24"/>
          <w:szCs w:val="24"/>
        </w:rPr>
        <w:t>Beniwal et al., 2024</w:t>
      </w:r>
      <w:r w:rsidR="00010F24">
        <w:rPr>
          <w:rFonts w:asciiTheme="majorBidi" w:hAnsiTheme="majorBidi" w:cstheme="majorBidi"/>
          <w:sz w:val="24"/>
          <w:szCs w:val="24"/>
        </w:rPr>
        <w:t>)</w:t>
      </w:r>
      <w:r w:rsidR="00BF0D8A" w:rsidRPr="00BF0D8A">
        <w:rPr>
          <w:rFonts w:asciiTheme="majorBidi" w:hAnsiTheme="majorBidi" w:cstheme="majorBidi"/>
          <w:sz w:val="24"/>
          <w:szCs w:val="24"/>
        </w:rPr>
        <w:t xml:space="preserve">.  While </w:t>
      </w:r>
      <w:r w:rsidR="004163C2">
        <w:rPr>
          <w:rFonts w:asciiTheme="majorBidi" w:hAnsiTheme="majorBidi" w:cstheme="majorBidi"/>
          <w:sz w:val="24"/>
          <w:szCs w:val="24"/>
        </w:rPr>
        <w:t>deep learning models</w:t>
      </w:r>
      <w:r w:rsidR="00BF0D8A" w:rsidRPr="00BF0D8A">
        <w:rPr>
          <w:rFonts w:asciiTheme="majorBidi" w:hAnsiTheme="majorBidi" w:cstheme="majorBidi"/>
          <w:sz w:val="24"/>
          <w:szCs w:val="24"/>
        </w:rPr>
        <w:t xml:space="preserve"> hold promise due to their ability to capture complex relationships, a systematic comparison with traditional models is necessary to establish their relative effectiveness in this specific context. </w:t>
      </w:r>
    </w:p>
    <w:p w14:paraId="69EE310A" w14:textId="0991D422" w:rsidR="00BF0D8A" w:rsidRPr="00BF0D8A" w:rsidRDefault="00BF0D8A" w:rsidP="00A3615B">
      <w:pPr>
        <w:pStyle w:val="ListParagraph"/>
        <w:spacing w:line="480" w:lineRule="auto"/>
        <w:ind w:left="357"/>
        <w:jc w:val="both"/>
        <w:rPr>
          <w:rFonts w:asciiTheme="majorBidi" w:hAnsiTheme="majorBidi" w:cstheme="majorBidi"/>
          <w:sz w:val="24"/>
          <w:szCs w:val="24"/>
        </w:rPr>
      </w:pPr>
      <w:r w:rsidRPr="00BF0D8A">
        <w:rPr>
          <w:rFonts w:asciiTheme="majorBidi" w:hAnsiTheme="majorBidi" w:cstheme="majorBidi"/>
          <w:sz w:val="24"/>
          <w:szCs w:val="24"/>
        </w:rPr>
        <w:t>Following the knowledge gaps described above, the main aim of this research is to</w:t>
      </w:r>
      <w:r w:rsidR="00B367FE">
        <w:rPr>
          <w:rFonts w:asciiTheme="majorBidi" w:hAnsiTheme="majorBidi" w:cstheme="majorBidi"/>
          <w:sz w:val="24"/>
          <w:szCs w:val="24"/>
        </w:rPr>
        <w:t xml:space="preserve"> e</w:t>
      </w:r>
      <w:r w:rsidRPr="00BF0D8A">
        <w:rPr>
          <w:rFonts w:asciiTheme="majorBidi" w:hAnsiTheme="majorBidi" w:cstheme="majorBidi"/>
          <w:sz w:val="24"/>
          <w:szCs w:val="24"/>
        </w:rPr>
        <w:t>mploy a comprehensive evaluation framework to assess the effectiveness of various time series models, including traditional statistical models and deep learning models, in predicting long-term and seasonal trends in the stock prices of leading AI and ML companies.</w:t>
      </w:r>
    </w:p>
    <w:p w14:paraId="084C5BAC" w14:textId="6D40AD56" w:rsidR="00170287" w:rsidRDefault="00BF0D8A" w:rsidP="00800561">
      <w:pPr>
        <w:pStyle w:val="ListParagraph"/>
        <w:spacing w:line="480" w:lineRule="auto"/>
        <w:ind w:left="357"/>
        <w:jc w:val="both"/>
        <w:rPr>
          <w:rFonts w:asciiTheme="majorBidi" w:hAnsiTheme="majorBidi" w:cstheme="majorBidi"/>
          <w:sz w:val="24"/>
          <w:szCs w:val="24"/>
        </w:rPr>
      </w:pPr>
      <w:r w:rsidRPr="00BF0D8A">
        <w:rPr>
          <w:rFonts w:asciiTheme="majorBidi" w:hAnsiTheme="majorBidi" w:cstheme="majorBidi"/>
          <w:sz w:val="24"/>
          <w:szCs w:val="24"/>
        </w:rPr>
        <w:t>Accordingly, the guiding research questions that arose from the literature review are</w:t>
      </w:r>
      <w:r w:rsidR="00800561">
        <w:rPr>
          <w:rFonts w:asciiTheme="majorBidi" w:hAnsiTheme="majorBidi" w:cstheme="majorBidi"/>
          <w:sz w:val="24"/>
          <w:szCs w:val="24"/>
        </w:rPr>
        <w:t xml:space="preserve"> </w:t>
      </w:r>
      <w:r w:rsidR="00170287" w:rsidRPr="004F361F">
        <w:rPr>
          <w:rFonts w:asciiTheme="majorBidi" w:eastAsia="Times New Roman" w:hAnsiTheme="majorBidi" w:cstheme="majorBidi"/>
          <w:color w:val="1F1F1F"/>
          <w:sz w:val="24"/>
          <w:szCs w:val="24"/>
        </w:rPr>
        <w:t>the effectiveness of chosen models in identifying significant trends, their comparative suitability, the observed similarities and differences in trends among the companies, and the accuracy of these models in predicting future trends</w:t>
      </w:r>
    </w:p>
    <w:p w14:paraId="00363875" w14:textId="3B79A2AF" w:rsidR="003F68B1" w:rsidRPr="003F68B1" w:rsidRDefault="003F68B1" w:rsidP="001D7AF0">
      <w:pPr>
        <w:pStyle w:val="ListParagraph"/>
        <w:numPr>
          <w:ilvl w:val="1"/>
          <w:numId w:val="6"/>
        </w:numPr>
        <w:spacing w:line="480" w:lineRule="auto"/>
        <w:ind w:left="357" w:hanging="357"/>
        <w:contextualSpacing w:val="0"/>
        <w:jc w:val="both"/>
        <w:outlineLvl w:val="1"/>
        <w:rPr>
          <w:rFonts w:asciiTheme="majorBidi" w:hAnsiTheme="majorBidi" w:cstheme="majorBidi"/>
          <w:b/>
          <w:bCs/>
          <w:sz w:val="24"/>
          <w:szCs w:val="24"/>
        </w:rPr>
      </w:pPr>
      <w:bookmarkStart w:id="44" w:name="_Toc172064580"/>
      <w:r w:rsidRPr="003F68B1">
        <w:rPr>
          <w:rFonts w:asciiTheme="majorBidi" w:hAnsiTheme="majorBidi" w:cstheme="majorBidi"/>
          <w:b/>
          <w:bCs/>
          <w:sz w:val="24"/>
          <w:szCs w:val="24"/>
        </w:rPr>
        <w:t>Conclusion</w:t>
      </w:r>
      <w:bookmarkEnd w:id="44"/>
    </w:p>
    <w:p w14:paraId="7DDD7731" w14:textId="62054F2A" w:rsidR="00694EA1" w:rsidRPr="00044583" w:rsidRDefault="0079606A" w:rsidP="00A3615B">
      <w:pPr>
        <w:pStyle w:val="NormalWeb"/>
        <w:spacing w:line="480" w:lineRule="auto"/>
        <w:ind w:left="357"/>
        <w:jc w:val="both"/>
        <w:rPr>
          <w:sz w:val="28"/>
          <w:szCs w:val="28"/>
        </w:rPr>
      </w:pPr>
      <w:r w:rsidRPr="0079606A">
        <w:lastRenderedPageBreak/>
        <w:t>This chapter has comprehensively explored core time series concepts and delved into various time series forecasting models. The discussion highlighted the strengths and limitations of traditional statistical models and deep learning approaches in predicting stock prices. By outlining the knowledge gaps and identifying the research questions, this review has laid the groundwork for the methodological approach to be presented in the next chapter.</w:t>
      </w:r>
      <w:r w:rsidR="00694EA1" w:rsidRPr="00044583">
        <w:rPr>
          <w:sz w:val="28"/>
          <w:szCs w:val="28"/>
        </w:rPr>
        <w:br w:type="page"/>
      </w:r>
    </w:p>
    <w:p w14:paraId="729E6CD5" w14:textId="77777777" w:rsidR="00E94D79" w:rsidRDefault="002947AD" w:rsidP="001D7AF0">
      <w:pPr>
        <w:pStyle w:val="ListParagraph"/>
        <w:numPr>
          <w:ilvl w:val="0"/>
          <w:numId w:val="1"/>
        </w:numPr>
        <w:spacing w:line="480" w:lineRule="auto"/>
        <w:outlineLvl w:val="0"/>
        <w:rPr>
          <w:rFonts w:asciiTheme="majorBidi" w:hAnsiTheme="majorBidi" w:cstheme="majorBidi"/>
          <w:b/>
          <w:bCs/>
          <w:sz w:val="28"/>
          <w:szCs w:val="28"/>
        </w:rPr>
      </w:pPr>
      <w:bookmarkStart w:id="45" w:name="_Toc172064581"/>
      <w:r w:rsidRPr="002947AD">
        <w:rPr>
          <w:rFonts w:asciiTheme="majorBidi" w:eastAsia="Times New Roman" w:hAnsiTheme="majorBidi" w:cstheme="majorBidi"/>
          <w:b/>
          <w:bCs/>
          <w:color w:val="1F1F1F"/>
          <w:sz w:val="36"/>
          <w:szCs w:val="36"/>
        </w:rPr>
        <w:lastRenderedPageBreak/>
        <w:t>Methodology</w:t>
      </w:r>
      <w:bookmarkEnd w:id="45"/>
      <w:r w:rsidR="0005062D" w:rsidRPr="002947AD">
        <w:rPr>
          <w:rFonts w:asciiTheme="majorBidi" w:hAnsiTheme="majorBidi" w:cstheme="majorBidi"/>
          <w:b/>
          <w:bCs/>
          <w:sz w:val="28"/>
          <w:szCs w:val="28"/>
        </w:rPr>
        <w:t xml:space="preserve"> </w:t>
      </w:r>
    </w:p>
    <w:p w14:paraId="38006F46" w14:textId="013860C5" w:rsidR="00DD321D" w:rsidRDefault="00DD321D" w:rsidP="001D7AF0">
      <w:pPr>
        <w:pStyle w:val="ListParagraph"/>
        <w:numPr>
          <w:ilvl w:val="1"/>
          <w:numId w:val="1"/>
        </w:numPr>
        <w:spacing w:line="480" w:lineRule="auto"/>
        <w:ind w:left="426"/>
        <w:outlineLvl w:val="1"/>
        <w:rPr>
          <w:rFonts w:asciiTheme="majorBidi" w:hAnsiTheme="majorBidi" w:cstheme="majorBidi"/>
          <w:b/>
          <w:bCs/>
          <w:sz w:val="24"/>
          <w:szCs w:val="24"/>
        </w:rPr>
      </w:pPr>
      <w:bookmarkStart w:id="46" w:name="_Toc172064582"/>
      <w:r w:rsidRPr="00B200A7">
        <w:rPr>
          <w:rFonts w:asciiTheme="majorBidi" w:hAnsiTheme="majorBidi" w:cstheme="majorBidi"/>
          <w:b/>
          <w:bCs/>
          <w:sz w:val="24"/>
          <w:szCs w:val="24"/>
        </w:rPr>
        <w:t>Introduction</w:t>
      </w:r>
      <w:bookmarkEnd w:id="46"/>
      <w:r w:rsidRPr="00B200A7">
        <w:rPr>
          <w:rFonts w:asciiTheme="majorBidi" w:hAnsiTheme="majorBidi" w:cstheme="majorBidi"/>
          <w:b/>
          <w:bCs/>
          <w:sz w:val="24"/>
          <w:szCs w:val="24"/>
        </w:rPr>
        <w:t xml:space="preserve"> </w:t>
      </w:r>
    </w:p>
    <w:p w14:paraId="2DD5252A" w14:textId="7A87F225" w:rsidR="00CA34B7" w:rsidRPr="006139F0" w:rsidRDefault="002042A1" w:rsidP="00121CF4">
      <w:pPr>
        <w:spacing w:after="0" w:line="480" w:lineRule="auto"/>
        <w:ind w:left="426"/>
        <w:jc w:val="both"/>
        <w:rPr>
          <w:rFonts w:asciiTheme="majorBidi" w:hAnsiTheme="majorBidi" w:cstheme="majorBidi"/>
          <w:sz w:val="24"/>
          <w:szCs w:val="24"/>
        </w:rPr>
      </w:pPr>
      <w:r w:rsidRPr="002042A1">
        <w:rPr>
          <w:rFonts w:asciiTheme="majorBidi" w:hAnsiTheme="majorBidi" w:cstheme="majorBidi"/>
          <w:sz w:val="24"/>
          <w:szCs w:val="24"/>
        </w:rPr>
        <w:t>This chapter outlines the methodological approach used to forecast future trends in the stock prices of leading AI</w:t>
      </w:r>
      <w:r w:rsidR="000740B9">
        <w:rPr>
          <w:rFonts w:asciiTheme="majorBidi" w:hAnsiTheme="majorBidi" w:cstheme="majorBidi"/>
          <w:sz w:val="24"/>
          <w:szCs w:val="24"/>
        </w:rPr>
        <w:t>/</w:t>
      </w:r>
      <w:r w:rsidRPr="002042A1">
        <w:rPr>
          <w:rFonts w:asciiTheme="majorBidi" w:hAnsiTheme="majorBidi" w:cstheme="majorBidi"/>
          <w:sz w:val="24"/>
          <w:szCs w:val="24"/>
        </w:rPr>
        <w:t>ML companies: Alphabet, Meta, and Microsoft. It details the research process, including research design, approach, strategy, and data collection methods, ensuring the study's replicability and establishing the validity and reliability of its findings.</w:t>
      </w:r>
    </w:p>
    <w:p w14:paraId="08258E98" w14:textId="1FA32090" w:rsidR="0046692C" w:rsidRPr="006139F0" w:rsidRDefault="0046692C" w:rsidP="00121CF4">
      <w:pPr>
        <w:spacing w:after="0" w:line="480" w:lineRule="auto"/>
        <w:ind w:left="426"/>
        <w:jc w:val="both"/>
        <w:rPr>
          <w:rFonts w:asciiTheme="majorBidi" w:hAnsiTheme="majorBidi" w:cstheme="majorBidi"/>
          <w:sz w:val="24"/>
          <w:szCs w:val="24"/>
        </w:rPr>
      </w:pPr>
      <w:r w:rsidRPr="0046692C">
        <w:rPr>
          <w:rFonts w:asciiTheme="majorBidi" w:hAnsiTheme="majorBidi" w:cstheme="majorBidi"/>
          <w:sz w:val="24"/>
          <w:szCs w:val="24"/>
        </w:rPr>
        <w:t xml:space="preserve">This research adopts a quantitative approach, focusing on analysing numerical data to generate knowledge and understanding (Burrell et al., 2017). </w:t>
      </w:r>
      <w:bookmarkStart w:id="47" w:name="_Hlk172026421"/>
      <w:r w:rsidR="00AD28B0" w:rsidRPr="00AD28B0">
        <w:rPr>
          <w:rFonts w:asciiTheme="majorBidi" w:hAnsiTheme="majorBidi" w:cstheme="majorBidi"/>
          <w:sz w:val="24"/>
          <w:szCs w:val="24"/>
        </w:rPr>
        <w:t xml:space="preserve">Unlike qualitative research, </w:t>
      </w:r>
      <w:r w:rsidR="00A776B4">
        <w:rPr>
          <w:rFonts w:asciiTheme="majorBidi" w:hAnsiTheme="majorBidi" w:cstheme="majorBidi"/>
          <w:sz w:val="24"/>
          <w:szCs w:val="24"/>
        </w:rPr>
        <w:t>q</w:t>
      </w:r>
      <w:bookmarkEnd w:id="47"/>
      <w:r w:rsidRPr="0046692C">
        <w:rPr>
          <w:rFonts w:asciiTheme="majorBidi" w:hAnsiTheme="majorBidi" w:cstheme="majorBidi"/>
          <w:sz w:val="24"/>
          <w:szCs w:val="24"/>
        </w:rPr>
        <w:t>uantitative research is well-suited for examining historical stock price data and identifying potential trends due to its emphasis on numerical precision and statistical analysis.</w:t>
      </w:r>
    </w:p>
    <w:p w14:paraId="26FB30E5" w14:textId="32756138" w:rsidR="009C23C1" w:rsidRPr="006139F0" w:rsidRDefault="009C23C1" w:rsidP="00121CF4">
      <w:pPr>
        <w:spacing w:after="0" w:line="480" w:lineRule="auto"/>
        <w:ind w:left="426"/>
        <w:jc w:val="both"/>
        <w:rPr>
          <w:rFonts w:asciiTheme="majorBidi" w:hAnsiTheme="majorBidi" w:cstheme="majorBidi"/>
          <w:sz w:val="24"/>
          <w:szCs w:val="24"/>
        </w:rPr>
      </w:pPr>
      <w:r w:rsidRPr="009C23C1">
        <w:rPr>
          <w:rFonts w:asciiTheme="majorBidi" w:hAnsiTheme="majorBidi" w:cstheme="majorBidi"/>
          <w:sz w:val="24"/>
          <w:szCs w:val="24"/>
        </w:rPr>
        <w:t>A deductive approach is employed, utilising established models like ARIMA and LSTM to validate their effectiveness in stock price prediction (Saunders et al., 2019). Additionally, a case study strategy is used, focusing on historical stock prices to provide in-depth insights (Yin, 2018).</w:t>
      </w:r>
    </w:p>
    <w:p w14:paraId="50639A7E" w14:textId="13F80321" w:rsidR="00DB5399" w:rsidRPr="006139F0" w:rsidRDefault="00DB5399" w:rsidP="00121CF4">
      <w:pPr>
        <w:spacing w:after="0" w:line="480" w:lineRule="auto"/>
        <w:ind w:left="426"/>
        <w:jc w:val="both"/>
        <w:rPr>
          <w:rFonts w:asciiTheme="majorBidi" w:hAnsiTheme="majorBidi" w:cstheme="majorBidi"/>
          <w:sz w:val="24"/>
          <w:szCs w:val="24"/>
        </w:rPr>
      </w:pPr>
      <w:r w:rsidRPr="00DB5399">
        <w:rPr>
          <w:rFonts w:asciiTheme="majorBidi" w:hAnsiTheme="majorBidi" w:cstheme="majorBidi"/>
          <w:sz w:val="24"/>
          <w:szCs w:val="24"/>
        </w:rPr>
        <w:t xml:space="preserve">The research relies on secondary data, using existing data collected by other sources. Historical stock price data will be obtained from Yahoo Finance, a reputable source of financial information. </w:t>
      </w:r>
      <w:r w:rsidR="00D4675A" w:rsidRPr="00D4675A">
        <w:rPr>
          <w:rFonts w:asciiTheme="majorBidi" w:hAnsiTheme="majorBidi" w:cstheme="majorBidi"/>
          <w:sz w:val="24"/>
          <w:szCs w:val="24"/>
        </w:rPr>
        <w:t xml:space="preserve">Unlike primary data, which can be time-consuming and expensive to collect, and may suffer from limitations in sample size or generalizability, </w:t>
      </w:r>
      <w:r w:rsidR="00851D44">
        <w:rPr>
          <w:rFonts w:asciiTheme="majorBidi" w:hAnsiTheme="majorBidi" w:cstheme="majorBidi"/>
          <w:sz w:val="24"/>
          <w:szCs w:val="24"/>
        </w:rPr>
        <w:t>s</w:t>
      </w:r>
      <w:r w:rsidRPr="00DB5399">
        <w:rPr>
          <w:rFonts w:asciiTheme="majorBidi" w:hAnsiTheme="majorBidi" w:cstheme="majorBidi"/>
          <w:sz w:val="24"/>
          <w:szCs w:val="24"/>
        </w:rPr>
        <w:t>econdary research offers access to extensive datasets that might be difficult or costly to collect independently, justified by the availability and comprehensiveness of the required historical stock price data (Johnston, 2014).</w:t>
      </w:r>
    </w:p>
    <w:p w14:paraId="0657A4A8" w14:textId="12D41B38" w:rsidR="00FE715E" w:rsidRDefault="006139F0" w:rsidP="00121CF4">
      <w:pPr>
        <w:spacing w:after="0" w:line="480" w:lineRule="auto"/>
        <w:ind w:left="426"/>
        <w:jc w:val="both"/>
        <w:rPr>
          <w:rFonts w:asciiTheme="majorBidi" w:hAnsiTheme="majorBidi" w:cstheme="majorBidi"/>
          <w:sz w:val="24"/>
          <w:szCs w:val="24"/>
        </w:rPr>
      </w:pPr>
      <w:r w:rsidRPr="006139F0">
        <w:rPr>
          <w:rFonts w:asciiTheme="majorBidi" w:hAnsiTheme="majorBidi" w:cstheme="majorBidi"/>
          <w:sz w:val="24"/>
          <w:szCs w:val="24"/>
        </w:rPr>
        <w:lastRenderedPageBreak/>
        <w:t>The collected data will be analysed using time series forecasting models, including ARIMA and LSTM. This chapter will provide a detailed explanation of the data collection process, data preprocessing steps, and the analytical techniques used to forecast future stock price trends.</w:t>
      </w:r>
    </w:p>
    <w:p w14:paraId="7AFB460F" w14:textId="7AB46163" w:rsidR="006657A8" w:rsidRDefault="00FB56F3" w:rsidP="00121CF4">
      <w:pPr>
        <w:spacing w:before="120" w:after="0" w:line="480" w:lineRule="auto"/>
        <w:ind w:left="425"/>
        <w:jc w:val="both"/>
        <w:rPr>
          <w:rFonts w:asciiTheme="majorBidi" w:hAnsiTheme="majorBidi" w:cstheme="majorBidi"/>
          <w:sz w:val="24"/>
          <w:szCs w:val="24"/>
        </w:rPr>
      </w:pPr>
      <w:r w:rsidRPr="00FB56F3">
        <w:rPr>
          <w:rFonts w:asciiTheme="majorBidi" w:hAnsiTheme="majorBidi" w:cstheme="majorBidi"/>
          <w:sz w:val="24"/>
          <w:szCs w:val="24"/>
        </w:rPr>
        <w:t xml:space="preserve">The remainder of the chapter is structured into several key sections. Following this introduction, the </w:t>
      </w:r>
      <w:r w:rsidR="004C4EC9">
        <w:rPr>
          <w:rFonts w:asciiTheme="majorBidi" w:hAnsiTheme="majorBidi" w:cstheme="majorBidi"/>
          <w:sz w:val="24"/>
          <w:szCs w:val="24"/>
        </w:rPr>
        <w:t>literature search</w:t>
      </w:r>
      <w:r w:rsidRPr="00FB56F3">
        <w:rPr>
          <w:rFonts w:asciiTheme="majorBidi" w:hAnsiTheme="majorBidi" w:cstheme="majorBidi"/>
          <w:sz w:val="24"/>
          <w:szCs w:val="24"/>
        </w:rPr>
        <w:t xml:space="preserve"> </w:t>
      </w:r>
      <w:r w:rsidR="00372401">
        <w:rPr>
          <w:rFonts w:asciiTheme="majorBidi" w:hAnsiTheme="majorBidi" w:cstheme="majorBidi"/>
          <w:sz w:val="24"/>
          <w:szCs w:val="24"/>
        </w:rPr>
        <w:t>and</w:t>
      </w:r>
      <w:r w:rsidRPr="00FB56F3">
        <w:rPr>
          <w:rFonts w:asciiTheme="majorBidi" w:hAnsiTheme="majorBidi" w:cstheme="majorBidi"/>
          <w:sz w:val="24"/>
          <w:szCs w:val="24"/>
        </w:rPr>
        <w:t xml:space="preserve"> a summary of the literature review is presented</w:t>
      </w:r>
      <w:r w:rsidR="0050688E">
        <w:rPr>
          <w:rFonts w:asciiTheme="majorBidi" w:hAnsiTheme="majorBidi" w:cstheme="majorBidi"/>
          <w:sz w:val="24"/>
          <w:szCs w:val="24"/>
        </w:rPr>
        <w:t xml:space="preserve">. </w:t>
      </w:r>
      <w:r w:rsidRPr="00FB56F3">
        <w:rPr>
          <w:rFonts w:asciiTheme="majorBidi" w:hAnsiTheme="majorBidi" w:cstheme="majorBidi"/>
          <w:sz w:val="24"/>
          <w:szCs w:val="24"/>
        </w:rPr>
        <w:t>The chapter then discusses the theoretical aspects of primary and secondary data, followed by an explanation of the research instruments. A detailed overview of the secondary data utilised for the research is provided, after which the data analysis section is presented. Ethical considerations are subsequently addressed. Finally, the chapter concludes with a summary of the key methodological aspects of the research.</w:t>
      </w:r>
    </w:p>
    <w:p w14:paraId="1AEC585E" w14:textId="5622DDAA" w:rsidR="00C04523" w:rsidRDefault="002E0779"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48" w:name="_Toc172064583"/>
      <w:r w:rsidRPr="002E0779">
        <w:rPr>
          <w:rFonts w:asciiTheme="majorBidi" w:hAnsiTheme="majorBidi" w:cstheme="majorBidi"/>
          <w:b/>
          <w:bCs/>
          <w:sz w:val="24"/>
          <w:szCs w:val="24"/>
        </w:rPr>
        <w:t>Literature Search</w:t>
      </w:r>
      <w:bookmarkEnd w:id="48"/>
    </w:p>
    <w:p w14:paraId="7056EECE" w14:textId="3095D7AA" w:rsidR="00E3281F" w:rsidRPr="00E3281F" w:rsidRDefault="00705EAB" w:rsidP="00121CF4">
      <w:pPr>
        <w:pStyle w:val="ListParagraph"/>
        <w:spacing w:before="120" w:line="480" w:lineRule="auto"/>
        <w:ind w:left="425"/>
        <w:jc w:val="both"/>
        <w:rPr>
          <w:rFonts w:asciiTheme="majorBidi" w:hAnsiTheme="majorBidi" w:cstheme="majorBidi"/>
          <w:sz w:val="24"/>
          <w:szCs w:val="24"/>
        </w:rPr>
      </w:pPr>
      <w:r w:rsidRPr="00705EAB">
        <w:rPr>
          <w:rFonts w:asciiTheme="majorBidi" w:hAnsiTheme="majorBidi" w:cstheme="majorBidi"/>
          <w:sz w:val="24"/>
          <w:szCs w:val="24"/>
        </w:rPr>
        <w:t>This chapter reviewed time series analysis for stock price prediction. We aimed to assess the effectiveness of various models, including traditional statistical and deep learning approaches, and identify their strengths and weaknesses. Research gaps were then pinpointed, and research questions formulated to address them.</w:t>
      </w:r>
    </w:p>
    <w:p w14:paraId="1CDA74C3" w14:textId="6D55B2F3" w:rsidR="006A0F70" w:rsidRDefault="006A0F70" w:rsidP="00121CF4">
      <w:pPr>
        <w:pStyle w:val="ListParagraph"/>
        <w:spacing w:before="120" w:line="480" w:lineRule="auto"/>
        <w:ind w:left="425"/>
        <w:jc w:val="both"/>
        <w:rPr>
          <w:rFonts w:asciiTheme="majorBidi" w:hAnsiTheme="majorBidi" w:cstheme="majorBidi"/>
          <w:sz w:val="24"/>
          <w:szCs w:val="24"/>
        </w:rPr>
      </w:pPr>
      <w:r w:rsidRPr="006A0F70">
        <w:rPr>
          <w:rFonts w:asciiTheme="majorBidi" w:hAnsiTheme="majorBidi" w:cstheme="majorBidi"/>
          <w:sz w:val="24"/>
          <w:szCs w:val="24"/>
        </w:rPr>
        <w:t>Scholarly databases like ScienceDirect</w:t>
      </w:r>
      <w:r w:rsidR="00593FEC">
        <w:rPr>
          <w:rFonts w:asciiTheme="majorBidi" w:hAnsiTheme="majorBidi" w:cstheme="majorBidi"/>
          <w:sz w:val="24"/>
          <w:szCs w:val="24"/>
        </w:rPr>
        <w:t xml:space="preserve"> and</w:t>
      </w:r>
      <w:r w:rsidRPr="006A0F70">
        <w:rPr>
          <w:rFonts w:asciiTheme="majorBidi" w:hAnsiTheme="majorBidi" w:cstheme="majorBidi"/>
          <w:sz w:val="24"/>
          <w:szCs w:val="24"/>
        </w:rPr>
        <w:t xml:space="preserve"> IEEE Xplore</w:t>
      </w:r>
      <w:r w:rsidR="00593FEC">
        <w:rPr>
          <w:rFonts w:asciiTheme="majorBidi" w:hAnsiTheme="majorBidi" w:cstheme="majorBidi"/>
          <w:sz w:val="24"/>
          <w:szCs w:val="24"/>
        </w:rPr>
        <w:t xml:space="preserve"> </w:t>
      </w:r>
      <w:r w:rsidRPr="006A0F70">
        <w:rPr>
          <w:rFonts w:asciiTheme="majorBidi" w:hAnsiTheme="majorBidi" w:cstheme="majorBidi"/>
          <w:sz w:val="24"/>
          <w:szCs w:val="24"/>
        </w:rPr>
        <w:t>were utilised for their collections in finance, computer science, and statistics. Google Scholar, with its extensive search capabilities, served as the primary search engine. Reviewing abstracts, introductions, and searching for keywords (time series analysis, stock price prediction, ARIMA, ARMA-GARCH, deep learning, RNN, LSTM, etc.) helped identify relevant articles</w:t>
      </w:r>
      <w:r w:rsidR="006C2214">
        <w:rPr>
          <w:rFonts w:asciiTheme="majorBidi" w:hAnsiTheme="majorBidi" w:cstheme="majorBidi"/>
          <w:sz w:val="24"/>
          <w:szCs w:val="24"/>
        </w:rPr>
        <w:t xml:space="preserve"> (Appendix VII)</w:t>
      </w:r>
      <w:r w:rsidRPr="006A0F70">
        <w:rPr>
          <w:rFonts w:asciiTheme="majorBidi" w:hAnsiTheme="majorBidi" w:cstheme="majorBidi"/>
          <w:sz w:val="24"/>
          <w:szCs w:val="24"/>
        </w:rPr>
        <w:t>.</w:t>
      </w:r>
    </w:p>
    <w:p w14:paraId="23943C27" w14:textId="132FAC98" w:rsidR="006E0196" w:rsidRPr="00D609E7" w:rsidRDefault="00550D00" w:rsidP="00121CF4">
      <w:pPr>
        <w:pStyle w:val="ListParagraph"/>
        <w:spacing w:before="120" w:line="480" w:lineRule="auto"/>
        <w:ind w:left="425"/>
        <w:jc w:val="both"/>
        <w:rPr>
          <w:rFonts w:ascii="Times New Roman" w:eastAsia="Times New Roman" w:hAnsi="Times New Roman" w:cs="Times New Roman"/>
          <w:sz w:val="24"/>
          <w:szCs w:val="24"/>
          <w:lang w:eastAsia="en-GB"/>
        </w:rPr>
      </w:pPr>
      <w:r w:rsidRPr="00550D00">
        <w:rPr>
          <w:rFonts w:asciiTheme="majorBidi" w:hAnsiTheme="majorBidi" w:cstheme="majorBidi"/>
          <w:sz w:val="24"/>
          <w:szCs w:val="24"/>
        </w:rPr>
        <w:t>The search focused on recent, peer-reviewed journal articles and conference proceedings in English to ensure current and credible findings, incorporating the latest advancements in time series analysis and stock price prediction techniques.</w:t>
      </w:r>
      <w:r w:rsidR="00D04A29">
        <w:rPr>
          <w:rFonts w:ascii="Times New Roman" w:eastAsia="Times New Roman" w:hAnsi="Times New Roman" w:cs="Times New Roman"/>
          <w:sz w:val="24"/>
          <w:szCs w:val="24"/>
          <w:lang w:eastAsia="en-GB"/>
        </w:rPr>
        <w:t xml:space="preserve"> </w:t>
      </w:r>
    </w:p>
    <w:p w14:paraId="7AB833F2" w14:textId="7CFD5678" w:rsidR="00687F4E" w:rsidRDefault="009354C9"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49" w:name="_Toc172064584"/>
      <w:r w:rsidRPr="009354C9">
        <w:rPr>
          <w:rFonts w:asciiTheme="majorBidi" w:hAnsiTheme="majorBidi" w:cstheme="majorBidi"/>
          <w:b/>
          <w:bCs/>
          <w:sz w:val="24"/>
          <w:szCs w:val="24"/>
        </w:rPr>
        <w:lastRenderedPageBreak/>
        <w:t>Summary of Literature Review</w:t>
      </w:r>
      <w:bookmarkEnd w:id="49"/>
    </w:p>
    <w:p w14:paraId="2D51F66B" w14:textId="1EEFFAA9" w:rsidR="00C364B8" w:rsidRPr="00C364B8" w:rsidRDefault="00B83B22" w:rsidP="00121CF4">
      <w:pPr>
        <w:spacing w:line="480" w:lineRule="auto"/>
        <w:ind w:left="425"/>
        <w:jc w:val="both"/>
        <w:rPr>
          <w:rFonts w:asciiTheme="majorBidi" w:hAnsiTheme="majorBidi" w:cstheme="majorBidi"/>
          <w:b/>
          <w:bCs/>
          <w:sz w:val="24"/>
          <w:szCs w:val="24"/>
        </w:rPr>
      </w:pPr>
      <w:r w:rsidRPr="00B83B22">
        <w:rPr>
          <w:rFonts w:asciiTheme="majorBidi" w:hAnsiTheme="majorBidi" w:cstheme="majorBidi"/>
          <w:sz w:val="24"/>
          <w:szCs w:val="24"/>
        </w:rPr>
        <w:t>The reviewed literature was categorised according to time series concepts, stationarity tests, and time series models (statistical vs. deep learning) employed for stock price prediction. We analysed their strengths and weaknesses in capturing trends and forecasting. Themes emerged regarding the effectiveness of deep learning models (LSTMs) in certain scenarios and the utility of traditional statistical models (ARIMA) in others</w:t>
      </w:r>
      <w:r w:rsidR="00C45191">
        <w:rPr>
          <w:rFonts w:asciiTheme="majorBidi" w:hAnsiTheme="majorBidi" w:cstheme="majorBidi"/>
          <w:sz w:val="24"/>
          <w:szCs w:val="24"/>
        </w:rPr>
        <w:t xml:space="preserve"> (Appendix VII)</w:t>
      </w:r>
      <w:r w:rsidRPr="00B83B22">
        <w:rPr>
          <w:rFonts w:asciiTheme="majorBidi" w:hAnsiTheme="majorBidi" w:cstheme="majorBidi"/>
          <w:sz w:val="24"/>
          <w:szCs w:val="24"/>
        </w:rPr>
        <w:t>. This understanding informs our conceptual framework by emphasising that feature selection, prediction windows, and model adjustments are crucial when choosing a model for stock price prediction.</w:t>
      </w:r>
    </w:p>
    <w:p w14:paraId="71863487" w14:textId="2A73EB23" w:rsidR="005A6CC1" w:rsidRDefault="005A6CC1"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0" w:name="_Toc172064585"/>
      <w:r w:rsidRPr="005A6CC1">
        <w:rPr>
          <w:rFonts w:asciiTheme="majorBidi" w:hAnsiTheme="majorBidi" w:cstheme="majorBidi"/>
          <w:b/>
          <w:bCs/>
          <w:sz w:val="24"/>
          <w:szCs w:val="24"/>
        </w:rPr>
        <w:t>Primary data</w:t>
      </w:r>
      <w:bookmarkEnd w:id="50"/>
    </w:p>
    <w:p w14:paraId="2822AEED" w14:textId="37D78BDD" w:rsidR="00C90F81" w:rsidRPr="00C90F81" w:rsidRDefault="00C90F81" w:rsidP="00121CF4">
      <w:pPr>
        <w:spacing w:line="480" w:lineRule="auto"/>
        <w:ind w:left="425"/>
        <w:jc w:val="both"/>
        <w:rPr>
          <w:rFonts w:asciiTheme="majorBidi" w:hAnsiTheme="majorBidi" w:cstheme="majorBidi"/>
          <w:sz w:val="24"/>
          <w:szCs w:val="24"/>
        </w:rPr>
      </w:pPr>
      <w:r w:rsidRPr="00C90F81">
        <w:rPr>
          <w:rFonts w:asciiTheme="majorBidi" w:hAnsiTheme="majorBidi" w:cstheme="majorBidi"/>
          <w:sz w:val="24"/>
          <w:szCs w:val="24"/>
        </w:rPr>
        <w:t xml:space="preserve">Primary data refers to information gathered directly by researchers through various methods like surveys, interviews, experiments, or observations. </w:t>
      </w:r>
      <w:r w:rsidR="002B18CB" w:rsidRPr="002B18CB">
        <w:rPr>
          <w:rFonts w:asciiTheme="majorBidi" w:hAnsiTheme="majorBidi" w:cstheme="majorBidi"/>
          <w:sz w:val="24"/>
          <w:szCs w:val="24"/>
        </w:rPr>
        <w:t>It</w:t>
      </w:r>
      <w:r w:rsidR="005E33C0">
        <w:rPr>
          <w:rFonts w:asciiTheme="majorBidi" w:hAnsiTheme="majorBidi" w:cstheme="majorBidi"/>
          <w:sz w:val="24"/>
          <w:szCs w:val="24"/>
        </w:rPr>
        <w:t xml:space="preserve"> i</w:t>
      </w:r>
      <w:r w:rsidR="002B18CB" w:rsidRPr="002B18CB">
        <w:rPr>
          <w:rFonts w:asciiTheme="majorBidi" w:hAnsiTheme="majorBidi" w:cstheme="majorBidi"/>
          <w:sz w:val="24"/>
          <w:szCs w:val="24"/>
        </w:rPr>
        <w:t xml:space="preserve">s collected with a specific research question in mind, acting as a customized lens to explore a phenomenon. </w:t>
      </w:r>
      <w:r w:rsidRPr="00C90F81">
        <w:rPr>
          <w:rFonts w:asciiTheme="majorBidi" w:hAnsiTheme="majorBidi" w:cstheme="majorBidi"/>
          <w:sz w:val="24"/>
          <w:szCs w:val="24"/>
        </w:rPr>
        <w:t xml:space="preserve"> </w:t>
      </w:r>
      <w:r w:rsidR="008A0E74" w:rsidRPr="008A0E74">
        <w:rPr>
          <w:rFonts w:asciiTheme="majorBidi" w:hAnsiTheme="majorBidi" w:cstheme="majorBidi"/>
          <w:sz w:val="24"/>
          <w:szCs w:val="24"/>
        </w:rPr>
        <w:t>Unlike secondary data, which might be pre-existing or not perfectly aligned with the study's needs, primary data offers the distinct advantage of being tailored to the researcher's specific inquiry</w:t>
      </w:r>
      <w:r w:rsidRPr="00C90F81">
        <w:rPr>
          <w:rFonts w:asciiTheme="majorBidi" w:hAnsiTheme="majorBidi" w:cstheme="majorBidi"/>
          <w:sz w:val="24"/>
          <w:szCs w:val="24"/>
        </w:rPr>
        <w:t>. This direct approach allows researchers to design and control the data-gathering process, ensuring its relevance in relation to the research objectives (Creswell, 2023).</w:t>
      </w:r>
    </w:p>
    <w:p w14:paraId="610AD081" w14:textId="214B7004" w:rsidR="005A6CC1" w:rsidRDefault="00C90F81" w:rsidP="00121CF4">
      <w:pPr>
        <w:spacing w:line="480" w:lineRule="auto"/>
        <w:ind w:left="425"/>
        <w:jc w:val="both"/>
        <w:rPr>
          <w:rFonts w:asciiTheme="majorBidi" w:hAnsiTheme="majorBidi" w:cstheme="majorBidi"/>
          <w:sz w:val="24"/>
          <w:szCs w:val="24"/>
        </w:rPr>
      </w:pPr>
      <w:r w:rsidRPr="00C90F81">
        <w:rPr>
          <w:rFonts w:asciiTheme="majorBidi" w:hAnsiTheme="majorBidi" w:cstheme="majorBidi"/>
          <w:sz w:val="24"/>
          <w:szCs w:val="24"/>
        </w:rPr>
        <w:t xml:space="preserve">Collecting primary data becomes necessary when existing </w:t>
      </w:r>
      <w:r w:rsidR="001711BB">
        <w:rPr>
          <w:rFonts w:asciiTheme="majorBidi" w:hAnsiTheme="majorBidi" w:cstheme="majorBidi"/>
          <w:sz w:val="24"/>
          <w:szCs w:val="24"/>
        </w:rPr>
        <w:t>information</w:t>
      </w:r>
      <w:r w:rsidRPr="00C90F81">
        <w:rPr>
          <w:rFonts w:asciiTheme="majorBidi" w:hAnsiTheme="majorBidi" w:cstheme="majorBidi"/>
          <w:sz w:val="24"/>
          <w:szCs w:val="24"/>
        </w:rPr>
        <w:t xml:space="preserve"> is </w:t>
      </w:r>
      <w:r w:rsidR="00B977C6">
        <w:rPr>
          <w:rFonts w:asciiTheme="majorBidi" w:hAnsiTheme="majorBidi" w:cstheme="majorBidi"/>
          <w:sz w:val="24"/>
          <w:szCs w:val="24"/>
        </w:rPr>
        <w:t>scarce</w:t>
      </w:r>
      <w:r w:rsidRPr="00C90F81">
        <w:rPr>
          <w:rFonts w:asciiTheme="majorBidi" w:hAnsiTheme="majorBidi" w:cstheme="majorBidi"/>
          <w:sz w:val="24"/>
          <w:szCs w:val="24"/>
        </w:rPr>
        <w:t>, outdated, or does</w:t>
      </w:r>
      <w:r w:rsidR="000A5D66">
        <w:rPr>
          <w:rFonts w:asciiTheme="majorBidi" w:hAnsiTheme="majorBidi" w:cstheme="majorBidi"/>
          <w:sz w:val="24"/>
          <w:szCs w:val="24"/>
        </w:rPr>
        <w:t xml:space="preserve"> </w:t>
      </w:r>
      <w:r w:rsidRPr="00C90F81">
        <w:rPr>
          <w:rFonts w:asciiTheme="majorBidi" w:hAnsiTheme="majorBidi" w:cstheme="majorBidi"/>
          <w:sz w:val="24"/>
          <w:szCs w:val="24"/>
        </w:rPr>
        <w:t>n</w:t>
      </w:r>
      <w:r w:rsidR="000A5D66">
        <w:rPr>
          <w:rFonts w:asciiTheme="majorBidi" w:hAnsiTheme="majorBidi" w:cstheme="majorBidi"/>
          <w:sz w:val="24"/>
          <w:szCs w:val="24"/>
        </w:rPr>
        <w:t>o</w:t>
      </w:r>
      <w:r w:rsidRPr="00C90F81">
        <w:rPr>
          <w:rFonts w:asciiTheme="majorBidi" w:hAnsiTheme="majorBidi" w:cstheme="majorBidi"/>
          <w:sz w:val="24"/>
          <w:szCs w:val="24"/>
        </w:rPr>
        <w:t xml:space="preserve">t quite </w:t>
      </w:r>
      <w:r w:rsidR="00B977C6">
        <w:rPr>
          <w:rFonts w:asciiTheme="majorBidi" w:hAnsiTheme="majorBidi" w:cstheme="majorBidi"/>
          <w:sz w:val="24"/>
          <w:szCs w:val="24"/>
        </w:rPr>
        <w:t>match</w:t>
      </w:r>
      <w:r w:rsidRPr="00C90F81">
        <w:rPr>
          <w:rFonts w:asciiTheme="majorBidi" w:hAnsiTheme="majorBidi" w:cstheme="majorBidi"/>
          <w:sz w:val="24"/>
          <w:szCs w:val="24"/>
        </w:rPr>
        <w:t xml:space="preserve"> with the research questions. By gathering primary data, researchers can directly test specific hypotheses</w:t>
      </w:r>
      <w:r w:rsidR="00B42648">
        <w:rPr>
          <w:rFonts w:asciiTheme="majorBidi" w:hAnsiTheme="majorBidi" w:cstheme="majorBidi"/>
          <w:sz w:val="24"/>
          <w:szCs w:val="24"/>
        </w:rPr>
        <w:t xml:space="preserve"> </w:t>
      </w:r>
      <w:r w:rsidRPr="00C90F81">
        <w:rPr>
          <w:rFonts w:asciiTheme="majorBidi" w:hAnsiTheme="majorBidi" w:cstheme="majorBidi"/>
          <w:sz w:val="24"/>
          <w:szCs w:val="24"/>
        </w:rPr>
        <w:t xml:space="preserve">and generate unique insights that might not be possible with secondary data alone (Fisher, 2010). This approach is particularly valuable in exploratory research, where understanding new or emerging </w:t>
      </w:r>
      <w:r w:rsidRPr="00C90F81">
        <w:rPr>
          <w:rFonts w:asciiTheme="majorBidi" w:hAnsiTheme="majorBidi" w:cstheme="majorBidi"/>
          <w:sz w:val="24"/>
          <w:szCs w:val="24"/>
        </w:rPr>
        <w:lastRenderedPageBreak/>
        <w:t>trends necessitates fresh data that captures the current context's nuances (Bell, 2022)</w:t>
      </w:r>
      <w:r w:rsidR="00391FFC">
        <w:rPr>
          <w:rFonts w:asciiTheme="majorBidi" w:hAnsiTheme="majorBidi" w:cstheme="majorBidi"/>
          <w:sz w:val="24"/>
          <w:szCs w:val="24"/>
        </w:rPr>
        <w:t xml:space="preserve">, </w:t>
      </w:r>
      <w:r w:rsidR="001A2278" w:rsidRPr="001A2278">
        <w:rPr>
          <w:rFonts w:asciiTheme="majorBidi" w:hAnsiTheme="majorBidi" w:cstheme="majorBidi"/>
          <w:sz w:val="24"/>
          <w:szCs w:val="24"/>
        </w:rPr>
        <w:t>which is not the main aim of the present study.</w:t>
      </w:r>
    </w:p>
    <w:p w14:paraId="5E403A56" w14:textId="02F9583B" w:rsidR="005A6CC1" w:rsidRDefault="00D4362E"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1" w:name="_Toc172064586"/>
      <w:r w:rsidRPr="00D4362E">
        <w:rPr>
          <w:rFonts w:asciiTheme="majorBidi" w:hAnsiTheme="majorBidi" w:cstheme="majorBidi"/>
          <w:b/>
          <w:bCs/>
          <w:sz w:val="24"/>
          <w:szCs w:val="24"/>
        </w:rPr>
        <w:t>Secondary data</w:t>
      </w:r>
      <w:bookmarkEnd w:id="51"/>
    </w:p>
    <w:p w14:paraId="544A5836" w14:textId="77777777" w:rsidR="00577487" w:rsidRPr="00577487" w:rsidRDefault="00577487" w:rsidP="00121CF4">
      <w:pPr>
        <w:spacing w:line="480" w:lineRule="auto"/>
        <w:ind w:left="425"/>
        <w:jc w:val="both"/>
        <w:rPr>
          <w:rFonts w:asciiTheme="majorBidi" w:hAnsiTheme="majorBidi" w:cstheme="majorBidi"/>
          <w:sz w:val="24"/>
          <w:szCs w:val="24"/>
        </w:rPr>
      </w:pPr>
      <w:r w:rsidRPr="00577487">
        <w:rPr>
          <w:rFonts w:asciiTheme="majorBidi" w:hAnsiTheme="majorBidi" w:cstheme="majorBidi"/>
          <w:sz w:val="24"/>
          <w:szCs w:val="24"/>
        </w:rPr>
        <w:t>The primary objective of utilising secondary data in research is to leverage existing information to address new research questions or validate findings without the need for primary data collection. This approach is particularly valuable in financial forecasting, where extensive historical datasets are often required. According to Bell et al. (2022), secondary data can provide a rich source of information that may otherwise be inaccessible due to constraints in time, cost, or logistical feasibility. By utilising secondary data, researchers can capitalise on previously gathered information to conduct comprehensive analyses, thereby enhancing the robustness and validity of their findings.</w:t>
      </w:r>
    </w:p>
    <w:p w14:paraId="46DF9ECA" w14:textId="31FAAF9C" w:rsidR="00577487" w:rsidRDefault="00577487" w:rsidP="00121CF4">
      <w:pPr>
        <w:spacing w:line="480" w:lineRule="auto"/>
        <w:ind w:left="425"/>
        <w:jc w:val="both"/>
        <w:rPr>
          <w:rFonts w:asciiTheme="majorBidi" w:hAnsiTheme="majorBidi" w:cstheme="majorBidi"/>
          <w:sz w:val="24"/>
          <w:szCs w:val="24"/>
        </w:rPr>
      </w:pPr>
      <w:r w:rsidRPr="00577487">
        <w:rPr>
          <w:rFonts w:asciiTheme="majorBidi" w:hAnsiTheme="majorBidi" w:cstheme="majorBidi"/>
          <w:sz w:val="24"/>
          <w:szCs w:val="24"/>
        </w:rPr>
        <w:t>Secondary data can be classified into qualitative and quantitative types. Qualitative data is descriptive and often involves thematic analysis to uncover patterns and insights from non-numeric information such as interviews, texts, or visual media (Creswell et al., 2022). In contrast, quantitative data is numerical and is analysed using statistical methods to identify trends, correlations, or causal relationships. This research employs quantitative secondary data, specifically historical stock price data, as it aligns with the objective of forecasting future stock price trends of AI and ML companies. Quantitative data is advantageous for its precision and the ability to apply mathematical models to predict future outcomes (Fisher et al., 2010).</w:t>
      </w:r>
      <w:r w:rsidR="009220E7">
        <w:rPr>
          <w:rFonts w:asciiTheme="majorBidi" w:hAnsiTheme="majorBidi" w:cstheme="majorBidi"/>
          <w:sz w:val="24"/>
          <w:szCs w:val="24"/>
        </w:rPr>
        <w:t xml:space="preserve"> The table below </w:t>
      </w:r>
      <w:r w:rsidR="009220E7" w:rsidRPr="009220E7">
        <w:rPr>
          <w:rFonts w:asciiTheme="majorBidi" w:hAnsiTheme="majorBidi" w:cstheme="majorBidi"/>
          <w:sz w:val="24"/>
          <w:szCs w:val="24"/>
        </w:rPr>
        <w:t xml:space="preserve">highlights the </w:t>
      </w:r>
      <w:r w:rsidR="00F713B1">
        <w:rPr>
          <w:rFonts w:asciiTheme="majorBidi" w:hAnsiTheme="majorBidi" w:cstheme="majorBidi"/>
          <w:sz w:val="24"/>
          <w:szCs w:val="24"/>
        </w:rPr>
        <w:t xml:space="preserve">general </w:t>
      </w:r>
      <w:r w:rsidR="009220E7" w:rsidRPr="009220E7">
        <w:rPr>
          <w:rFonts w:asciiTheme="majorBidi" w:hAnsiTheme="majorBidi" w:cstheme="majorBidi"/>
          <w:sz w:val="24"/>
          <w:szCs w:val="24"/>
        </w:rPr>
        <w:t>strengths and limitations of using secondary data</w:t>
      </w:r>
      <w:r w:rsidR="00F713B1">
        <w:rPr>
          <w:rFonts w:asciiTheme="majorBidi" w:hAnsiTheme="majorBidi" w:cstheme="majorBidi"/>
          <w:sz w:val="24"/>
          <w:szCs w:val="24"/>
        </w:rPr>
        <w:t xml:space="preserve"> in </w:t>
      </w:r>
      <w:r w:rsidR="00EA6969">
        <w:rPr>
          <w:rFonts w:asciiTheme="majorBidi" w:hAnsiTheme="majorBidi" w:cstheme="majorBidi"/>
          <w:sz w:val="24"/>
          <w:szCs w:val="24"/>
        </w:rPr>
        <w:t>research</w:t>
      </w:r>
      <w:r w:rsidR="00C17D42">
        <w:rPr>
          <w:rFonts w:asciiTheme="majorBidi" w:hAnsiTheme="majorBidi" w:cstheme="majorBidi"/>
          <w:sz w:val="24"/>
          <w:szCs w:val="24"/>
        </w:rPr>
        <w:t xml:space="preserve"> </w:t>
      </w:r>
      <w:r w:rsidR="00C17D42" w:rsidRPr="002259EE">
        <w:rPr>
          <w:rFonts w:asciiTheme="majorBidi" w:hAnsiTheme="majorBidi" w:cstheme="majorBidi"/>
          <w:sz w:val="24"/>
          <w:szCs w:val="24"/>
        </w:rPr>
        <w:t>(Bell et al., 2022</w:t>
      </w:r>
      <w:r w:rsidR="00D722C5" w:rsidRPr="002259EE">
        <w:rPr>
          <w:rFonts w:asciiTheme="majorBidi" w:hAnsiTheme="majorBidi" w:cstheme="majorBidi"/>
          <w:sz w:val="24"/>
          <w:szCs w:val="24"/>
        </w:rPr>
        <w:t xml:space="preserve">; </w:t>
      </w:r>
      <w:r w:rsidR="00D722C5" w:rsidRPr="00067FA9">
        <w:rPr>
          <w:rFonts w:asciiTheme="majorBidi" w:hAnsiTheme="majorBidi" w:cstheme="majorBidi"/>
          <w:sz w:val="24"/>
          <w:szCs w:val="24"/>
        </w:rPr>
        <w:t>Johnston, 2014</w:t>
      </w:r>
      <w:r w:rsidR="00C17D42">
        <w:rPr>
          <w:rFonts w:asciiTheme="majorBidi" w:hAnsiTheme="majorBidi" w:cstheme="majorBidi"/>
          <w:sz w:val="24"/>
          <w:szCs w:val="24"/>
        </w:rPr>
        <w:t>)</w:t>
      </w:r>
      <w:r w:rsidR="009220E7">
        <w:rPr>
          <w:rFonts w:asciiTheme="majorBidi" w:hAnsiTheme="majorBidi" w:cstheme="majorBidi"/>
          <w:sz w:val="24"/>
          <w:szCs w:val="24"/>
        </w:rPr>
        <w:t>.</w:t>
      </w:r>
    </w:p>
    <w:p w14:paraId="3C6AA2C1" w14:textId="77777777" w:rsidR="00A924D3" w:rsidRDefault="00A924D3" w:rsidP="00121CF4">
      <w:pPr>
        <w:spacing w:line="480" w:lineRule="auto"/>
        <w:ind w:left="425"/>
        <w:jc w:val="both"/>
        <w:rPr>
          <w:rFonts w:asciiTheme="majorBidi" w:hAnsiTheme="majorBidi" w:cstheme="majorBidi"/>
          <w:sz w:val="24"/>
          <w:szCs w:val="24"/>
        </w:rPr>
      </w:pPr>
    </w:p>
    <w:tbl>
      <w:tblPr>
        <w:tblStyle w:val="GridTable4-Accent3"/>
        <w:tblW w:w="0" w:type="auto"/>
        <w:jc w:val="center"/>
        <w:tblLook w:val="04A0" w:firstRow="1" w:lastRow="0" w:firstColumn="1" w:lastColumn="0" w:noHBand="0" w:noVBand="1"/>
      </w:tblPr>
      <w:tblGrid>
        <w:gridCol w:w="4248"/>
        <w:gridCol w:w="4257"/>
      </w:tblGrid>
      <w:tr w:rsidR="00C6477A" w:rsidRPr="00067FA9" w14:paraId="109B9A5A" w14:textId="77777777" w:rsidTr="00AA0F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51B96C74" w14:textId="5BA87DE3" w:rsidR="00C6477A" w:rsidRPr="00067FA9" w:rsidRDefault="00BC7507" w:rsidP="00121CF4">
            <w:pPr>
              <w:spacing w:line="480" w:lineRule="auto"/>
              <w:jc w:val="center"/>
              <w:rPr>
                <w:rFonts w:asciiTheme="majorBidi" w:hAnsiTheme="majorBidi" w:cstheme="majorBidi"/>
                <w:sz w:val="24"/>
                <w:szCs w:val="24"/>
              </w:rPr>
            </w:pPr>
            <w:r w:rsidRPr="00067FA9">
              <w:rPr>
                <w:rFonts w:asciiTheme="majorBidi" w:hAnsiTheme="majorBidi" w:cstheme="majorBidi"/>
                <w:sz w:val="24"/>
                <w:szCs w:val="24"/>
              </w:rPr>
              <w:lastRenderedPageBreak/>
              <w:t>Advantages</w:t>
            </w:r>
          </w:p>
        </w:tc>
        <w:tc>
          <w:tcPr>
            <w:tcW w:w="4257" w:type="dxa"/>
          </w:tcPr>
          <w:p w14:paraId="51828DA2" w14:textId="7CC1086C" w:rsidR="00C6477A" w:rsidRPr="00067FA9" w:rsidRDefault="00BC7507" w:rsidP="00121C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Disadvantages</w:t>
            </w:r>
          </w:p>
        </w:tc>
      </w:tr>
      <w:tr w:rsidR="00B44A66" w:rsidRPr="00067FA9" w14:paraId="6EE09C65" w14:textId="77777777" w:rsidTr="00AA0F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3C7D361A" w14:textId="33EAE310"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Provides access to extensive datasets, facilitating comprehensive analysis.</w:t>
            </w:r>
          </w:p>
        </w:tc>
        <w:tc>
          <w:tcPr>
            <w:tcW w:w="4257" w:type="dxa"/>
          </w:tcPr>
          <w:p w14:paraId="2A916142" w14:textId="1414ECF4" w:rsidR="00B44A66" w:rsidRPr="00067FA9" w:rsidRDefault="00B44A66" w:rsidP="00121CF4">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May lack specific data tailored to the research needs.</w:t>
            </w:r>
          </w:p>
        </w:tc>
      </w:tr>
      <w:tr w:rsidR="00B44A66" w:rsidRPr="00067FA9" w14:paraId="7C4FA673" w14:textId="77777777" w:rsidTr="00AA0FDE">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39DCB0C6" w14:textId="0B822F7F"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Saves time and reduces costs compared to primary data collection.</w:t>
            </w:r>
          </w:p>
        </w:tc>
        <w:tc>
          <w:tcPr>
            <w:tcW w:w="4257" w:type="dxa"/>
          </w:tcPr>
          <w:p w14:paraId="62766CED" w14:textId="3E81F771" w:rsidR="00B44A66" w:rsidRPr="00067FA9" w:rsidRDefault="00B44A66" w:rsidP="00121CF4">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Limited control over data collection process and potential biases inherent in original data</w:t>
            </w:r>
          </w:p>
        </w:tc>
      </w:tr>
      <w:tr w:rsidR="00B44A66" w:rsidRPr="00067FA9" w14:paraId="6A6FC059" w14:textId="77777777" w:rsidTr="00AA0F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16B17899" w14:textId="501A30C4"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Enhances robustness and validity by leveraging previously gathered information</w:t>
            </w:r>
          </w:p>
        </w:tc>
        <w:tc>
          <w:tcPr>
            <w:tcW w:w="4257" w:type="dxa"/>
          </w:tcPr>
          <w:p w14:paraId="316C51EF" w14:textId="3CE907B1" w:rsidR="00B44A66" w:rsidRPr="00067FA9" w:rsidRDefault="00B44A66" w:rsidP="00121CF4">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Potential issues with data completeness or gaps in historical data</w:t>
            </w:r>
          </w:p>
        </w:tc>
      </w:tr>
      <w:tr w:rsidR="00B44A66" w:rsidRPr="00067FA9" w14:paraId="2574FDFE" w14:textId="77777777" w:rsidTr="00AA0FDE">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5C331436" w14:textId="0C52B35F"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Suitable for financial forecasting, where historical data is essential</w:t>
            </w:r>
          </w:p>
        </w:tc>
        <w:tc>
          <w:tcPr>
            <w:tcW w:w="4257" w:type="dxa"/>
          </w:tcPr>
          <w:p w14:paraId="2E9B3B74" w14:textId="3C4B1D9C" w:rsidR="00B44A66" w:rsidRPr="00067FA9" w:rsidRDefault="00B44A66" w:rsidP="00121CF4">
            <w:pPr>
              <w:keepNext/>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 xml:space="preserve">Secondary data may be outdated or not align perfectly with the research timeline </w:t>
            </w:r>
          </w:p>
        </w:tc>
      </w:tr>
    </w:tbl>
    <w:p w14:paraId="45A4027F" w14:textId="1C4A5827" w:rsidR="00631377" w:rsidRDefault="00CC50B2" w:rsidP="00121CF4">
      <w:pPr>
        <w:pStyle w:val="Caption"/>
        <w:spacing w:line="480" w:lineRule="auto"/>
        <w:jc w:val="center"/>
        <w:rPr>
          <w:rFonts w:asciiTheme="majorBidi" w:hAnsiTheme="majorBidi" w:cstheme="majorBidi"/>
          <w:sz w:val="24"/>
          <w:szCs w:val="24"/>
        </w:rPr>
      </w:pPr>
      <w:bookmarkStart w:id="52" w:name="_Toc172068054"/>
      <w:r>
        <w:t xml:space="preserve">Table </w:t>
      </w:r>
      <w:fldSimple w:instr=" SEQ Table \* ARABIC ">
        <w:r w:rsidR="004A66CB">
          <w:rPr>
            <w:noProof/>
          </w:rPr>
          <w:t>1</w:t>
        </w:r>
      </w:fldSimple>
      <w:r>
        <w:t>: Advantageous and disadvantageous of secondary data</w:t>
      </w:r>
      <w:bookmarkEnd w:id="52"/>
    </w:p>
    <w:p w14:paraId="7DA7237D" w14:textId="1455E6FD" w:rsidR="00577487" w:rsidRPr="00577487" w:rsidRDefault="00577487" w:rsidP="00121CF4">
      <w:pPr>
        <w:spacing w:line="480" w:lineRule="auto"/>
        <w:ind w:left="425"/>
        <w:jc w:val="both"/>
        <w:rPr>
          <w:rFonts w:asciiTheme="majorBidi" w:hAnsiTheme="majorBidi" w:cstheme="majorBidi"/>
          <w:sz w:val="24"/>
          <w:szCs w:val="24"/>
        </w:rPr>
      </w:pPr>
      <w:r w:rsidRPr="00577487">
        <w:rPr>
          <w:rFonts w:asciiTheme="majorBidi" w:hAnsiTheme="majorBidi" w:cstheme="majorBidi"/>
          <w:sz w:val="24"/>
          <w:szCs w:val="24"/>
        </w:rPr>
        <w:t xml:space="preserve">The type of secondary data utilised in this research includes historical stock price data. This data is sourced from Yahoo Finance. </w:t>
      </w:r>
      <w:r w:rsidR="002811F3">
        <w:rPr>
          <w:rFonts w:asciiTheme="majorBidi" w:hAnsiTheme="majorBidi" w:cstheme="majorBidi"/>
          <w:sz w:val="24"/>
          <w:szCs w:val="24"/>
        </w:rPr>
        <w:t>This platform</w:t>
      </w:r>
      <w:r w:rsidRPr="00577487">
        <w:rPr>
          <w:rFonts w:asciiTheme="majorBidi" w:hAnsiTheme="majorBidi" w:cstheme="majorBidi"/>
          <w:sz w:val="24"/>
          <w:szCs w:val="24"/>
        </w:rPr>
        <w:t xml:space="preserve"> provides extensive historical datasets for publicly traded companies, ensuring the reliability and accuracy required for financial forecasting</w:t>
      </w:r>
      <w:r w:rsidR="00F955BB">
        <w:rPr>
          <w:rFonts w:asciiTheme="majorBidi" w:hAnsiTheme="majorBidi" w:cstheme="majorBidi"/>
          <w:sz w:val="24"/>
          <w:szCs w:val="24"/>
        </w:rPr>
        <w:t>.</w:t>
      </w:r>
      <w:r w:rsidRPr="00577487">
        <w:rPr>
          <w:rFonts w:asciiTheme="majorBidi" w:hAnsiTheme="majorBidi" w:cstheme="majorBidi"/>
          <w:sz w:val="24"/>
          <w:szCs w:val="24"/>
        </w:rPr>
        <w:t xml:space="preserve"> The selection of Yahoo Finance as the data source is justified by its extensive coverage and the granularity of the data it offers.</w:t>
      </w:r>
    </w:p>
    <w:p w14:paraId="390ECCE1" w14:textId="41DBF375" w:rsidR="00D4362E" w:rsidRDefault="00D4362E"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3" w:name="_Toc172064587"/>
      <w:r w:rsidRPr="00D4362E">
        <w:rPr>
          <w:rFonts w:asciiTheme="majorBidi" w:hAnsiTheme="majorBidi" w:cstheme="majorBidi"/>
          <w:b/>
          <w:bCs/>
          <w:sz w:val="24"/>
          <w:szCs w:val="24"/>
        </w:rPr>
        <w:t>Research instrument design</w:t>
      </w:r>
      <w:bookmarkEnd w:id="53"/>
    </w:p>
    <w:p w14:paraId="105596AB" w14:textId="04AC8F45" w:rsidR="0031405F" w:rsidRPr="0031405F"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 xml:space="preserve">This study's research instrument aimed to collect historical stock price data for leading AI/ML companies (Alphabet, Meta Platforms, Microsoft). This data is </w:t>
      </w:r>
      <w:r w:rsidR="00E21053">
        <w:rPr>
          <w:rFonts w:asciiTheme="majorBidi" w:hAnsiTheme="majorBidi" w:cstheme="majorBidi"/>
          <w:sz w:val="24"/>
          <w:szCs w:val="24"/>
        </w:rPr>
        <w:t>essential</w:t>
      </w:r>
      <w:r w:rsidRPr="0031405F">
        <w:rPr>
          <w:rFonts w:asciiTheme="majorBidi" w:hAnsiTheme="majorBidi" w:cstheme="majorBidi"/>
          <w:sz w:val="24"/>
          <w:szCs w:val="24"/>
        </w:rPr>
        <w:t xml:space="preserve"> for </w:t>
      </w:r>
      <w:r w:rsidR="00E21053" w:rsidRPr="0031405F">
        <w:rPr>
          <w:rFonts w:asciiTheme="majorBidi" w:hAnsiTheme="majorBidi" w:cstheme="majorBidi"/>
          <w:sz w:val="24"/>
          <w:szCs w:val="24"/>
        </w:rPr>
        <w:t>analysing</w:t>
      </w:r>
      <w:r w:rsidRPr="0031405F">
        <w:rPr>
          <w:rFonts w:asciiTheme="majorBidi" w:hAnsiTheme="majorBidi" w:cstheme="majorBidi"/>
          <w:sz w:val="24"/>
          <w:szCs w:val="24"/>
        </w:rPr>
        <w:t xml:space="preserve"> and forecasting future stock prices.</w:t>
      </w:r>
    </w:p>
    <w:p w14:paraId="158C29AC" w14:textId="77777777" w:rsidR="0031405F" w:rsidRPr="0031405F"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Key design considerations included:</w:t>
      </w:r>
    </w:p>
    <w:p w14:paraId="29871FA5" w14:textId="77777777" w:rsidR="0031405F" w:rsidRPr="00975714" w:rsidRDefault="0031405F" w:rsidP="00121CF4">
      <w:pPr>
        <w:pStyle w:val="ListParagraph"/>
        <w:numPr>
          <w:ilvl w:val="0"/>
          <w:numId w:val="21"/>
        </w:numPr>
        <w:spacing w:line="480" w:lineRule="auto"/>
        <w:jc w:val="both"/>
        <w:rPr>
          <w:rFonts w:asciiTheme="majorBidi" w:hAnsiTheme="majorBidi" w:cstheme="majorBidi"/>
          <w:sz w:val="24"/>
          <w:szCs w:val="24"/>
        </w:rPr>
      </w:pPr>
      <w:r w:rsidRPr="00975714">
        <w:rPr>
          <w:rFonts w:asciiTheme="majorBidi" w:hAnsiTheme="majorBidi" w:cstheme="majorBidi"/>
          <w:sz w:val="24"/>
          <w:szCs w:val="24"/>
        </w:rPr>
        <w:t>Relevance: Ensuring data directly supports price analysis and forecasting.</w:t>
      </w:r>
    </w:p>
    <w:p w14:paraId="3FD5CEFD" w14:textId="77777777" w:rsidR="0031405F" w:rsidRPr="00975714" w:rsidRDefault="0031405F" w:rsidP="00121CF4">
      <w:pPr>
        <w:pStyle w:val="ListParagraph"/>
        <w:numPr>
          <w:ilvl w:val="0"/>
          <w:numId w:val="21"/>
        </w:numPr>
        <w:spacing w:line="480" w:lineRule="auto"/>
        <w:jc w:val="both"/>
        <w:rPr>
          <w:rFonts w:asciiTheme="majorBidi" w:hAnsiTheme="majorBidi" w:cstheme="majorBidi"/>
          <w:sz w:val="24"/>
          <w:szCs w:val="24"/>
        </w:rPr>
      </w:pPr>
      <w:r w:rsidRPr="00975714">
        <w:rPr>
          <w:rFonts w:asciiTheme="majorBidi" w:hAnsiTheme="majorBidi" w:cstheme="majorBidi"/>
          <w:sz w:val="24"/>
          <w:szCs w:val="24"/>
        </w:rPr>
        <w:lastRenderedPageBreak/>
        <w:t>Accuracy: Selecting Yahoo Finance for its established reputation and extensive datasets.</w:t>
      </w:r>
    </w:p>
    <w:p w14:paraId="087295C8" w14:textId="77777777" w:rsidR="0031405F" w:rsidRPr="0031405F"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The instrument focused on historical adjusted closing prices as numerical values for a defined date range. These variables were chosen for their relevance to financial forecasting and their impact on time series model accuracy.</w:t>
      </w:r>
    </w:p>
    <w:p w14:paraId="60C8F57F" w14:textId="673A15DF" w:rsidR="00CC030B"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Data was recorded in a standardi</w:t>
      </w:r>
      <w:r w:rsidR="00B34791">
        <w:rPr>
          <w:rFonts w:asciiTheme="majorBidi" w:hAnsiTheme="majorBidi" w:cstheme="majorBidi"/>
          <w:sz w:val="24"/>
          <w:szCs w:val="24"/>
        </w:rPr>
        <w:t>s</w:t>
      </w:r>
      <w:r w:rsidRPr="0031405F">
        <w:rPr>
          <w:rFonts w:asciiTheme="majorBidi" w:hAnsiTheme="majorBidi" w:cstheme="majorBidi"/>
          <w:sz w:val="24"/>
          <w:szCs w:val="24"/>
        </w:rPr>
        <w:t xml:space="preserve">ed CSV format, ensuring consistency for analysis. Adjusted closing prices and dates were logged numerically and consistently. </w:t>
      </w:r>
      <w:r w:rsidR="004B5039">
        <w:rPr>
          <w:rFonts w:asciiTheme="majorBidi" w:hAnsiTheme="majorBidi" w:cstheme="majorBidi"/>
          <w:sz w:val="24"/>
          <w:szCs w:val="24"/>
        </w:rPr>
        <w:t xml:space="preserve"> </w:t>
      </w:r>
    </w:p>
    <w:p w14:paraId="62015C0B" w14:textId="3347773F" w:rsidR="00BC7B86" w:rsidRDefault="00BC7B86"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4" w:name="_Toc172064588"/>
      <w:r w:rsidRPr="00BC7B86">
        <w:rPr>
          <w:rFonts w:asciiTheme="majorBidi" w:hAnsiTheme="majorBidi" w:cstheme="majorBidi"/>
          <w:b/>
          <w:bCs/>
          <w:sz w:val="24"/>
          <w:szCs w:val="24"/>
        </w:rPr>
        <w:t>Overview of secondary data used for analysis</w:t>
      </w:r>
      <w:bookmarkEnd w:id="54"/>
    </w:p>
    <w:p w14:paraId="13F287C6" w14:textId="31B71CB0" w:rsidR="00A81DDF" w:rsidRPr="003A5507" w:rsidRDefault="00A81DDF" w:rsidP="00121CF4">
      <w:pPr>
        <w:spacing w:line="480" w:lineRule="auto"/>
        <w:ind w:left="425"/>
        <w:jc w:val="both"/>
        <w:rPr>
          <w:rFonts w:asciiTheme="majorBidi" w:hAnsiTheme="majorBidi" w:cstheme="majorBidi"/>
          <w:sz w:val="24"/>
          <w:szCs w:val="24"/>
        </w:rPr>
      </w:pPr>
      <w:r w:rsidRPr="003A5507">
        <w:rPr>
          <w:rFonts w:asciiTheme="majorBidi" w:hAnsiTheme="majorBidi" w:cstheme="majorBidi"/>
          <w:sz w:val="24"/>
          <w:szCs w:val="24"/>
        </w:rPr>
        <w:t>The dataset spans from 1st January 2015 to the end of May 2024, encompassing approximately nine years and five months, which translates to 2,368 working days. For the purposes of model evaluation and analysis, data from the beginning of the period until the end of February 2024 was utilised, resulting in 2,305 records. The remaining 63 working days, from 1st March 2024 to the end of May 2024, were reserved for validating the forecasting models.</w:t>
      </w:r>
    </w:p>
    <w:p w14:paraId="4CFE8A61" w14:textId="2CC96675" w:rsidR="00A81DDF" w:rsidRPr="003A5507" w:rsidRDefault="00A81DDF" w:rsidP="00121CF4">
      <w:pPr>
        <w:spacing w:line="480" w:lineRule="auto"/>
        <w:ind w:left="425"/>
        <w:jc w:val="both"/>
        <w:rPr>
          <w:rFonts w:asciiTheme="majorBidi" w:hAnsiTheme="majorBidi" w:cstheme="majorBidi"/>
          <w:sz w:val="24"/>
          <w:szCs w:val="24"/>
        </w:rPr>
      </w:pPr>
      <w:r w:rsidRPr="003A5507">
        <w:rPr>
          <w:rFonts w:asciiTheme="majorBidi" w:hAnsiTheme="majorBidi" w:cstheme="majorBidi"/>
          <w:sz w:val="24"/>
          <w:szCs w:val="24"/>
        </w:rPr>
        <w:t xml:space="preserve">The primary variables extracted from the dataset are the date and the adjusted close price. The adjusted close price is chosen due to its adjustment for corporate actions, providing a more accurate reflection of the stock's value over time. </w:t>
      </w:r>
    </w:p>
    <w:p w14:paraId="5C45ACDB" w14:textId="4ECDE488" w:rsidR="00A81DDF" w:rsidRDefault="00A81DDF" w:rsidP="00121CF4">
      <w:pPr>
        <w:spacing w:line="480" w:lineRule="auto"/>
        <w:ind w:left="425"/>
        <w:jc w:val="both"/>
        <w:rPr>
          <w:rFonts w:asciiTheme="majorBidi" w:hAnsiTheme="majorBidi" w:cstheme="majorBidi"/>
          <w:sz w:val="24"/>
          <w:szCs w:val="24"/>
        </w:rPr>
      </w:pPr>
      <w:r w:rsidRPr="003A5507">
        <w:rPr>
          <w:rFonts w:asciiTheme="majorBidi" w:hAnsiTheme="majorBidi" w:cstheme="majorBidi"/>
          <w:sz w:val="24"/>
          <w:szCs w:val="24"/>
        </w:rPr>
        <w:t>The data collection process was straightforward: the historical stock prices were downloaded directly from Yahoo Finance on the 1st of June 2024, following the last business day of May. This ensures that the dataset is up-to-date</w:t>
      </w:r>
      <w:r w:rsidR="003B50A6">
        <w:rPr>
          <w:rFonts w:asciiTheme="majorBidi" w:hAnsiTheme="majorBidi" w:cstheme="majorBidi"/>
          <w:sz w:val="24"/>
          <w:szCs w:val="24"/>
        </w:rPr>
        <w:t>.</w:t>
      </w:r>
    </w:p>
    <w:p w14:paraId="7AFD7B89" w14:textId="3AE65827" w:rsidR="00064F1A" w:rsidRDefault="00064F1A" w:rsidP="00121CF4">
      <w:pPr>
        <w:spacing w:line="480" w:lineRule="auto"/>
        <w:ind w:left="425"/>
        <w:jc w:val="both"/>
        <w:rPr>
          <w:rFonts w:asciiTheme="majorBidi" w:hAnsiTheme="majorBidi" w:cstheme="majorBidi"/>
          <w:sz w:val="24"/>
          <w:szCs w:val="24"/>
        </w:rPr>
      </w:pPr>
      <w:r w:rsidRPr="00064F1A">
        <w:rPr>
          <w:rFonts w:asciiTheme="majorBidi" w:hAnsiTheme="majorBidi" w:cstheme="majorBidi"/>
          <w:sz w:val="24"/>
          <w:szCs w:val="24"/>
        </w:rPr>
        <w:t xml:space="preserve">The data collection period begins in 2015, a strategic choice reflecting the significant developments in AI and deep learning during that time. Around 2015, Google’s advancements in deep learning began to gain substantial attention, marking a period of </w:t>
      </w:r>
      <w:r w:rsidRPr="00064F1A">
        <w:rPr>
          <w:rFonts w:asciiTheme="majorBidi" w:hAnsiTheme="majorBidi" w:cstheme="majorBidi"/>
          <w:sz w:val="24"/>
          <w:szCs w:val="24"/>
        </w:rPr>
        <w:lastRenderedPageBreak/>
        <w:t>rapid innovation in the field (LeCun</w:t>
      </w:r>
      <w:r w:rsidR="00F01A0F">
        <w:rPr>
          <w:rFonts w:asciiTheme="majorBidi" w:hAnsiTheme="majorBidi" w:cstheme="majorBidi"/>
          <w:sz w:val="24"/>
          <w:szCs w:val="24"/>
        </w:rPr>
        <w:t xml:space="preserve"> et al.</w:t>
      </w:r>
      <w:r w:rsidRPr="00064F1A">
        <w:rPr>
          <w:rFonts w:asciiTheme="majorBidi" w:hAnsiTheme="majorBidi" w:cstheme="majorBidi"/>
          <w:sz w:val="24"/>
          <w:szCs w:val="24"/>
        </w:rPr>
        <w:t>, 2015). Similarly, Facebook intensified its efforts in AI research, establishing the Facebook AI Research (FAIR) lab in 2013 and achieving notable progress by 2015 (</w:t>
      </w:r>
      <w:r w:rsidR="001B2351">
        <w:rPr>
          <w:rFonts w:asciiTheme="majorBidi" w:hAnsiTheme="majorBidi" w:cstheme="majorBidi"/>
          <w:sz w:val="24"/>
          <w:szCs w:val="24"/>
        </w:rPr>
        <w:t>BBC</w:t>
      </w:r>
      <w:r w:rsidRPr="00064F1A">
        <w:rPr>
          <w:rFonts w:asciiTheme="majorBidi" w:hAnsiTheme="majorBidi" w:cstheme="majorBidi"/>
          <w:sz w:val="24"/>
          <w:szCs w:val="24"/>
        </w:rPr>
        <w:t>, 2015). This period is therefore pivotal for analysing the stock performance of companies heavily invested in AI and ML.</w:t>
      </w:r>
    </w:p>
    <w:p w14:paraId="076490B8" w14:textId="196225CC" w:rsidR="0007370C" w:rsidRDefault="0007370C" w:rsidP="00121CF4">
      <w:pPr>
        <w:spacing w:line="480" w:lineRule="auto"/>
        <w:ind w:left="425"/>
        <w:jc w:val="both"/>
        <w:rPr>
          <w:rFonts w:asciiTheme="majorBidi" w:hAnsiTheme="majorBidi" w:cstheme="majorBidi"/>
          <w:sz w:val="24"/>
          <w:szCs w:val="24"/>
        </w:rPr>
      </w:pPr>
      <w:r w:rsidRPr="0007370C">
        <w:rPr>
          <w:rFonts w:asciiTheme="majorBidi" w:hAnsiTheme="majorBidi" w:cstheme="majorBidi"/>
          <w:sz w:val="24"/>
          <w:szCs w:val="24"/>
        </w:rPr>
        <w:t>To provide a comprehensive understanding of the dataset, the following figures illustrate the trends in the adjusted close prices for Alphabet, Meta Platforms, and Microsoft from January 2015 to May 2024: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E27BFE" w14:paraId="1D5F79BA" w14:textId="77777777" w:rsidTr="00495866">
        <w:trPr>
          <w:jc w:val="center"/>
        </w:trPr>
        <w:tc>
          <w:tcPr>
            <w:tcW w:w="4366" w:type="dxa"/>
            <w:tcMar>
              <w:left w:w="0" w:type="dxa"/>
              <w:right w:w="0" w:type="dxa"/>
            </w:tcMar>
            <w:vAlign w:val="center"/>
          </w:tcPr>
          <w:p w14:paraId="0BFC2748" w14:textId="3EE7A9CF" w:rsidR="003716DE" w:rsidRDefault="000B586B" w:rsidP="00121CF4">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86A42EA" wp14:editId="067E8EF2">
                  <wp:extent cx="2700000" cy="1454099"/>
                  <wp:effectExtent l="0" t="0" r="5715" b="0"/>
                  <wp:docPr id="3422610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1078" name="Picture 3422610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1454099"/>
                          </a:xfrm>
                          <a:prstGeom prst="rect">
                            <a:avLst/>
                          </a:prstGeom>
                        </pic:spPr>
                      </pic:pic>
                    </a:graphicData>
                  </a:graphic>
                </wp:inline>
              </w:drawing>
            </w:r>
          </w:p>
        </w:tc>
        <w:tc>
          <w:tcPr>
            <w:tcW w:w="4366" w:type="dxa"/>
            <w:tcMar>
              <w:left w:w="0" w:type="dxa"/>
              <w:right w:w="0" w:type="dxa"/>
            </w:tcMar>
            <w:vAlign w:val="center"/>
          </w:tcPr>
          <w:p w14:paraId="637BBF1C" w14:textId="306327CD" w:rsidR="003716DE" w:rsidRDefault="00E27BFE" w:rsidP="00121CF4">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6FAAA94" wp14:editId="4C1C6B02">
                  <wp:extent cx="2700000" cy="1463672"/>
                  <wp:effectExtent l="0" t="0" r="5715" b="3810"/>
                  <wp:docPr id="10180535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53545" name="Picture 10180535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1463672"/>
                          </a:xfrm>
                          <a:prstGeom prst="rect">
                            <a:avLst/>
                          </a:prstGeom>
                        </pic:spPr>
                      </pic:pic>
                    </a:graphicData>
                  </a:graphic>
                </wp:inline>
              </w:drawing>
            </w:r>
          </w:p>
        </w:tc>
      </w:tr>
      <w:tr w:rsidR="00E27BFE" w14:paraId="2E5A3725" w14:textId="77777777" w:rsidTr="00495866">
        <w:trPr>
          <w:jc w:val="center"/>
        </w:trPr>
        <w:tc>
          <w:tcPr>
            <w:tcW w:w="4366" w:type="dxa"/>
            <w:tcMar>
              <w:left w:w="0" w:type="dxa"/>
              <w:right w:w="0" w:type="dxa"/>
            </w:tcMar>
            <w:vAlign w:val="center"/>
          </w:tcPr>
          <w:p w14:paraId="5E35DC2B" w14:textId="5823BC1A" w:rsidR="00E27BFE" w:rsidRDefault="00E27BFE" w:rsidP="00121CF4">
            <w:pPr>
              <w:pStyle w:val="ListParagraph"/>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6DF42428" wp14:editId="68ABE93E">
                  <wp:extent cx="2700000" cy="1444228"/>
                  <wp:effectExtent l="0" t="0" r="5715" b="3810"/>
                  <wp:docPr id="11368282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8203" name="Picture 11368282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1444228"/>
                          </a:xfrm>
                          <a:prstGeom prst="rect">
                            <a:avLst/>
                          </a:prstGeom>
                        </pic:spPr>
                      </pic:pic>
                    </a:graphicData>
                  </a:graphic>
                </wp:inline>
              </w:drawing>
            </w:r>
          </w:p>
        </w:tc>
        <w:tc>
          <w:tcPr>
            <w:tcW w:w="4366" w:type="dxa"/>
            <w:tcMar>
              <w:left w:w="0" w:type="dxa"/>
              <w:right w:w="0" w:type="dxa"/>
            </w:tcMar>
            <w:vAlign w:val="center"/>
          </w:tcPr>
          <w:p w14:paraId="534C3A02" w14:textId="77777777" w:rsidR="00E27BFE" w:rsidRDefault="00E27BFE" w:rsidP="00121CF4">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p>
        </w:tc>
      </w:tr>
    </w:tbl>
    <w:p w14:paraId="3850B9FE" w14:textId="2251DF38" w:rsidR="003716DE" w:rsidRDefault="00E27BFE" w:rsidP="00121CF4">
      <w:pPr>
        <w:pStyle w:val="Caption"/>
        <w:spacing w:line="480" w:lineRule="auto"/>
        <w:jc w:val="center"/>
        <w:rPr>
          <w:rFonts w:asciiTheme="majorBidi" w:hAnsiTheme="majorBidi" w:cstheme="majorBidi"/>
          <w:sz w:val="24"/>
          <w:szCs w:val="24"/>
        </w:rPr>
      </w:pPr>
      <w:bookmarkStart w:id="55" w:name="_Toc172023860"/>
      <w:r>
        <w:t xml:space="preserve">Figure </w:t>
      </w:r>
      <w:fldSimple w:instr=" SEQ Figure \* ARABIC ">
        <w:r w:rsidR="004A66CB">
          <w:rPr>
            <w:noProof/>
          </w:rPr>
          <w:t>10</w:t>
        </w:r>
      </w:fldSimple>
      <w:r>
        <w:rPr>
          <w:lang w:val="en-US"/>
        </w:rPr>
        <w:t xml:space="preserve">: </w:t>
      </w:r>
      <w:r w:rsidRPr="00611EE7">
        <w:rPr>
          <w:lang w:val="en-US"/>
        </w:rPr>
        <w:t>Historical stock prices</w:t>
      </w:r>
      <w:r>
        <w:rPr>
          <w:lang w:val="en-US"/>
        </w:rPr>
        <w:t xml:space="preserve"> of Alphabet, META, and Microsoft</w:t>
      </w:r>
      <w:bookmarkEnd w:id="55"/>
    </w:p>
    <w:p w14:paraId="0E85D5A5" w14:textId="05287AFB" w:rsidR="00BC7B86" w:rsidRDefault="00D808A6"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6" w:name="_Toc172064589"/>
      <w:r w:rsidRPr="00D808A6">
        <w:rPr>
          <w:rFonts w:asciiTheme="majorBidi" w:hAnsiTheme="majorBidi" w:cstheme="majorBidi"/>
          <w:b/>
          <w:bCs/>
          <w:sz w:val="24"/>
          <w:szCs w:val="24"/>
        </w:rPr>
        <w:t>Data analysis</w:t>
      </w:r>
      <w:bookmarkEnd w:id="56"/>
    </w:p>
    <w:p w14:paraId="313400FF" w14:textId="6F000636" w:rsidR="009B3241" w:rsidRDefault="009B3241" w:rsidP="00121CF4">
      <w:pPr>
        <w:spacing w:line="480" w:lineRule="auto"/>
        <w:ind w:left="426"/>
        <w:jc w:val="both"/>
        <w:rPr>
          <w:rFonts w:asciiTheme="majorBidi" w:hAnsiTheme="majorBidi" w:cstheme="majorBidi"/>
          <w:sz w:val="24"/>
          <w:szCs w:val="24"/>
        </w:rPr>
      </w:pPr>
      <w:r w:rsidRPr="009B3241">
        <w:rPr>
          <w:rFonts w:asciiTheme="majorBidi" w:hAnsiTheme="majorBidi" w:cstheme="majorBidi"/>
          <w:sz w:val="24"/>
          <w:szCs w:val="24"/>
        </w:rPr>
        <w:t>The data analysis process for this research involves several meticulous steps, each designed to ensure the robustness and accuracy of the findings. These steps are applied independently to the stock prices of Alphabet, Meta, and Microsoft.</w:t>
      </w:r>
    </w:p>
    <w:p w14:paraId="67201CE9" w14:textId="5F5959F7" w:rsidR="00463DD8" w:rsidRDefault="00463DD8" w:rsidP="00121CF4">
      <w:pPr>
        <w:spacing w:line="480" w:lineRule="auto"/>
        <w:ind w:left="426"/>
        <w:jc w:val="both"/>
        <w:rPr>
          <w:rFonts w:asciiTheme="majorBidi" w:hAnsiTheme="majorBidi" w:cstheme="majorBidi"/>
          <w:sz w:val="24"/>
          <w:szCs w:val="24"/>
        </w:rPr>
      </w:pPr>
    </w:p>
    <w:p w14:paraId="5E076E4F" w14:textId="77777777" w:rsidR="00E45E3F" w:rsidRDefault="00666564" w:rsidP="00121CF4">
      <w:pPr>
        <w:keepNext/>
        <w:spacing w:line="480" w:lineRule="auto"/>
        <w:ind w:left="426"/>
        <w:jc w:val="both"/>
      </w:pPr>
      <w:r>
        <w:rPr>
          <w:rFonts w:asciiTheme="majorBidi" w:hAnsiTheme="majorBidi" w:cstheme="majorBidi"/>
          <w:noProof/>
          <w:sz w:val="24"/>
          <w:szCs w:val="24"/>
        </w:rPr>
        <w:lastRenderedPageBreak/>
        <w:drawing>
          <wp:inline distT="0" distB="0" distL="0" distR="0" wp14:anchorId="58F7EDFE" wp14:editId="568A9659">
            <wp:extent cx="5401056" cy="1402080"/>
            <wp:effectExtent l="0" t="0" r="9525" b="0"/>
            <wp:docPr id="177050646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081157B" w14:textId="7860B942" w:rsidR="00964256" w:rsidRDefault="00E45E3F" w:rsidP="00121CF4">
      <w:pPr>
        <w:pStyle w:val="Caption"/>
        <w:spacing w:line="480" w:lineRule="auto"/>
        <w:jc w:val="center"/>
        <w:rPr>
          <w:rFonts w:asciiTheme="majorBidi" w:hAnsiTheme="majorBidi" w:cstheme="majorBidi"/>
          <w:sz w:val="24"/>
          <w:szCs w:val="24"/>
        </w:rPr>
      </w:pPr>
      <w:bookmarkStart w:id="57" w:name="_Toc172023861"/>
      <w:r>
        <w:t xml:space="preserve">Figure </w:t>
      </w:r>
      <w:fldSimple w:instr=" SEQ Figure \* ARABIC ">
        <w:r w:rsidR="004A66CB">
          <w:rPr>
            <w:noProof/>
          </w:rPr>
          <w:t>11</w:t>
        </w:r>
      </w:fldSimple>
      <w:r>
        <w:rPr>
          <w:noProof/>
        </w:rPr>
        <w:t>: Research Methodology</w:t>
      </w:r>
      <w:bookmarkEnd w:id="57"/>
    </w:p>
    <w:p w14:paraId="1541FC9E" w14:textId="0E9A7234" w:rsidR="009B3241" w:rsidRPr="009B3241" w:rsidRDefault="004B72B5" w:rsidP="00121CF4">
      <w:pPr>
        <w:pStyle w:val="ListParagraph"/>
        <w:numPr>
          <w:ilvl w:val="0"/>
          <w:numId w:val="2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Data Preprocessing and </w:t>
      </w:r>
      <w:r w:rsidR="009B3241" w:rsidRPr="009B3241">
        <w:rPr>
          <w:rFonts w:asciiTheme="majorBidi" w:hAnsiTheme="majorBidi" w:cstheme="majorBidi"/>
          <w:b/>
          <w:bCs/>
          <w:sz w:val="24"/>
          <w:szCs w:val="24"/>
        </w:rPr>
        <w:t>Outlier Detection</w:t>
      </w:r>
    </w:p>
    <w:p w14:paraId="6E06658D" w14:textId="35438E51" w:rsidR="00700C38" w:rsidRPr="003C3227" w:rsidRDefault="00700C38" w:rsidP="00121CF4">
      <w:pPr>
        <w:pStyle w:val="ListParagraph"/>
        <w:spacing w:line="480" w:lineRule="auto"/>
        <w:jc w:val="both"/>
        <w:rPr>
          <w:rFonts w:asciiTheme="majorBidi" w:hAnsiTheme="majorBidi" w:cstheme="majorBidi"/>
          <w:sz w:val="24"/>
          <w:szCs w:val="24"/>
        </w:rPr>
      </w:pPr>
      <w:r w:rsidRPr="00700C38">
        <w:rPr>
          <w:rFonts w:asciiTheme="majorBidi" w:hAnsiTheme="majorBidi" w:cstheme="majorBidi"/>
          <w:sz w:val="24"/>
          <w:szCs w:val="24"/>
        </w:rPr>
        <w:t>The initial stage focuses on data preprocessing and outlier detection. This stage ensures the quality and suitability of the data for subsequent analysis. Data is inspected for missing values and anomalies using descriptive statistics and visual inspection</w:t>
      </w:r>
      <w:r w:rsidR="00A27577">
        <w:rPr>
          <w:rFonts w:asciiTheme="majorBidi" w:hAnsiTheme="majorBidi" w:cstheme="majorBidi"/>
          <w:sz w:val="24"/>
          <w:szCs w:val="24"/>
        </w:rPr>
        <w:t xml:space="preserve"> (</w:t>
      </w:r>
      <w:r w:rsidR="00A27577" w:rsidRPr="00A27577">
        <w:rPr>
          <w:rFonts w:asciiTheme="majorBidi" w:hAnsiTheme="majorBidi" w:cstheme="majorBidi"/>
          <w:sz w:val="24"/>
          <w:szCs w:val="24"/>
        </w:rPr>
        <w:t>Aggarwal</w:t>
      </w:r>
      <w:r w:rsidR="00A27577">
        <w:rPr>
          <w:rFonts w:asciiTheme="majorBidi" w:hAnsiTheme="majorBidi" w:cstheme="majorBidi"/>
          <w:sz w:val="24"/>
          <w:szCs w:val="24"/>
        </w:rPr>
        <w:t>, 2015)</w:t>
      </w:r>
      <w:r w:rsidRPr="00700C38">
        <w:rPr>
          <w:rFonts w:asciiTheme="majorBidi" w:hAnsiTheme="majorBidi" w:cstheme="majorBidi"/>
          <w:sz w:val="24"/>
          <w:szCs w:val="24"/>
        </w:rPr>
        <w:t xml:space="preserve">. </w:t>
      </w:r>
      <w:r w:rsidR="00024F04">
        <w:rPr>
          <w:rFonts w:asciiTheme="majorBidi" w:hAnsiTheme="majorBidi" w:cstheme="majorBidi"/>
          <w:sz w:val="24"/>
          <w:szCs w:val="24"/>
        </w:rPr>
        <w:t xml:space="preserve">To </w:t>
      </w:r>
      <w:r w:rsidR="00576DBB">
        <w:rPr>
          <w:rFonts w:asciiTheme="majorBidi" w:eastAsia="Times New Roman" w:hAnsiTheme="majorBidi" w:cstheme="majorBidi"/>
          <w:color w:val="1F1F1F"/>
          <w:sz w:val="24"/>
          <w:szCs w:val="24"/>
        </w:rPr>
        <w:t>detect</w:t>
      </w:r>
      <w:r w:rsidR="002F05EA" w:rsidRPr="003B23A3">
        <w:rPr>
          <w:rFonts w:asciiTheme="majorBidi" w:eastAsia="Times New Roman" w:hAnsiTheme="majorBidi" w:cstheme="majorBidi"/>
          <w:color w:val="1F1F1F"/>
          <w:sz w:val="24"/>
          <w:szCs w:val="24"/>
        </w:rPr>
        <w:t xml:space="preserve"> outliers, statistical distribution</w:t>
      </w:r>
      <w:r w:rsidR="0093675A">
        <w:rPr>
          <w:rFonts w:asciiTheme="majorBidi" w:eastAsia="Times New Roman" w:hAnsiTheme="majorBidi" w:cstheme="majorBidi"/>
          <w:color w:val="1F1F1F"/>
          <w:sz w:val="24"/>
          <w:szCs w:val="24"/>
        </w:rPr>
        <w:t xml:space="preserve"> methods</w:t>
      </w:r>
      <w:r w:rsidR="002F05EA" w:rsidRPr="003B23A3">
        <w:rPr>
          <w:rFonts w:asciiTheme="majorBidi" w:eastAsia="Times New Roman" w:hAnsiTheme="majorBidi" w:cstheme="majorBidi"/>
          <w:color w:val="1F1F1F"/>
          <w:sz w:val="24"/>
          <w:szCs w:val="24"/>
        </w:rPr>
        <w:t xml:space="preserve"> </w:t>
      </w:r>
      <w:r w:rsidR="0093675A">
        <w:rPr>
          <w:rFonts w:asciiTheme="majorBidi" w:eastAsia="Times New Roman" w:hAnsiTheme="majorBidi" w:cstheme="majorBidi"/>
          <w:color w:val="1F1F1F"/>
          <w:sz w:val="24"/>
          <w:szCs w:val="24"/>
        </w:rPr>
        <w:t>were</w:t>
      </w:r>
      <w:r w:rsidR="002F05EA" w:rsidRPr="003B23A3">
        <w:rPr>
          <w:rFonts w:asciiTheme="majorBidi" w:eastAsia="Times New Roman" w:hAnsiTheme="majorBidi" w:cstheme="majorBidi"/>
          <w:color w:val="1F1F1F"/>
          <w:sz w:val="24"/>
          <w:szCs w:val="24"/>
        </w:rPr>
        <w:t xml:space="preserve"> employed. This approach leverages </w:t>
      </w:r>
      <w:r w:rsidR="002D3590">
        <w:rPr>
          <w:rFonts w:asciiTheme="majorBidi" w:eastAsia="Times New Roman" w:hAnsiTheme="majorBidi" w:cstheme="majorBidi"/>
          <w:color w:val="1F1F1F"/>
          <w:sz w:val="24"/>
          <w:szCs w:val="24"/>
        </w:rPr>
        <w:t xml:space="preserve">the </w:t>
      </w:r>
      <w:r w:rsidR="002F05EA" w:rsidRPr="003B23A3">
        <w:rPr>
          <w:rFonts w:asciiTheme="majorBidi" w:eastAsia="Times New Roman" w:hAnsiTheme="majorBidi" w:cstheme="majorBidi"/>
          <w:color w:val="1F1F1F"/>
          <w:sz w:val="24"/>
          <w:szCs w:val="24"/>
        </w:rPr>
        <w:t>best-fitted distribution</w:t>
      </w:r>
      <w:r w:rsidR="002D3590">
        <w:rPr>
          <w:rFonts w:asciiTheme="majorBidi" w:eastAsia="Times New Roman" w:hAnsiTheme="majorBidi" w:cstheme="majorBidi"/>
          <w:color w:val="1F1F1F"/>
          <w:sz w:val="24"/>
          <w:szCs w:val="24"/>
        </w:rPr>
        <w:t>,</w:t>
      </w:r>
      <w:r w:rsidR="002F05EA" w:rsidRPr="003B23A3">
        <w:rPr>
          <w:rFonts w:asciiTheme="majorBidi" w:eastAsia="Times New Roman" w:hAnsiTheme="majorBidi" w:cstheme="majorBidi"/>
          <w:color w:val="1F1F1F"/>
          <w:sz w:val="24"/>
          <w:szCs w:val="24"/>
        </w:rPr>
        <w:t xml:space="preserve"> </w:t>
      </w:r>
      <w:r w:rsidR="007034F2">
        <w:rPr>
          <w:rFonts w:asciiTheme="majorBidi" w:eastAsia="Times New Roman" w:hAnsiTheme="majorBidi" w:cstheme="majorBidi"/>
          <w:color w:val="1F1F1F"/>
          <w:sz w:val="24"/>
          <w:szCs w:val="24"/>
        </w:rPr>
        <w:t>according to</w:t>
      </w:r>
      <w:r w:rsidR="002F05EA" w:rsidRPr="003B23A3">
        <w:rPr>
          <w:rFonts w:asciiTheme="majorBidi" w:eastAsia="Times New Roman" w:hAnsiTheme="majorBidi" w:cstheme="majorBidi"/>
          <w:color w:val="1F1F1F"/>
          <w:sz w:val="24"/>
          <w:szCs w:val="24"/>
        </w:rPr>
        <w:t xml:space="preserve"> statistical analysis to define data points </w:t>
      </w:r>
      <w:r w:rsidR="00455E63">
        <w:rPr>
          <w:rFonts w:asciiTheme="majorBidi" w:eastAsia="Times New Roman" w:hAnsiTheme="majorBidi" w:cstheme="majorBidi"/>
          <w:color w:val="1F1F1F"/>
          <w:sz w:val="24"/>
          <w:szCs w:val="24"/>
        </w:rPr>
        <w:t xml:space="preserve">deviating from </w:t>
      </w:r>
      <w:r w:rsidR="00BC26EF">
        <w:rPr>
          <w:rFonts w:asciiTheme="majorBidi" w:eastAsia="Times New Roman" w:hAnsiTheme="majorBidi" w:cstheme="majorBidi"/>
          <w:color w:val="1F1F1F"/>
          <w:sz w:val="24"/>
          <w:szCs w:val="24"/>
        </w:rPr>
        <w:t>the norm</w:t>
      </w:r>
      <w:r w:rsidR="009778F0">
        <w:rPr>
          <w:rFonts w:asciiTheme="majorBidi" w:eastAsia="Times New Roman" w:hAnsiTheme="majorBidi" w:cstheme="majorBidi"/>
          <w:color w:val="1F1F1F"/>
          <w:sz w:val="24"/>
          <w:szCs w:val="24"/>
        </w:rPr>
        <w:t xml:space="preserve"> </w:t>
      </w:r>
      <w:r w:rsidR="009778F0">
        <w:rPr>
          <w:rFonts w:asciiTheme="majorBidi" w:hAnsiTheme="majorBidi" w:cstheme="majorBidi"/>
          <w:sz w:val="24"/>
          <w:szCs w:val="24"/>
        </w:rPr>
        <w:t>(</w:t>
      </w:r>
      <w:r w:rsidR="009778F0" w:rsidRPr="00A27577">
        <w:rPr>
          <w:rFonts w:asciiTheme="majorBidi" w:hAnsiTheme="majorBidi" w:cstheme="majorBidi"/>
          <w:sz w:val="24"/>
          <w:szCs w:val="24"/>
        </w:rPr>
        <w:t>Aggarwal</w:t>
      </w:r>
      <w:r w:rsidR="009778F0">
        <w:rPr>
          <w:rFonts w:asciiTheme="majorBidi" w:hAnsiTheme="majorBidi" w:cstheme="majorBidi"/>
          <w:sz w:val="24"/>
          <w:szCs w:val="24"/>
        </w:rPr>
        <w:t>, 2017)</w:t>
      </w:r>
      <w:r w:rsidR="002F05EA" w:rsidRPr="003B23A3">
        <w:rPr>
          <w:rFonts w:asciiTheme="majorBidi" w:eastAsia="Times New Roman" w:hAnsiTheme="majorBidi" w:cstheme="majorBidi"/>
          <w:color w:val="1F1F1F"/>
          <w:sz w:val="24"/>
          <w:szCs w:val="24"/>
        </w:rPr>
        <w:t>.</w:t>
      </w:r>
    </w:p>
    <w:p w14:paraId="1F90B32B" w14:textId="6647DD6C" w:rsidR="009B3241" w:rsidRPr="009B3241" w:rsidRDefault="009B3241" w:rsidP="00121CF4">
      <w:pPr>
        <w:pStyle w:val="ListParagraph"/>
        <w:numPr>
          <w:ilvl w:val="0"/>
          <w:numId w:val="22"/>
        </w:numPr>
        <w:spacing w:line="480" w:lineRule="auto"/>
        <w:jc w:val="both"/>
        <w:rPr>
          <w:rFonts w:asciiTheme="majorBidi" w:hAnsiTheme="majorBidi" w:cstheme="majorBidi"/>
          <w:b/>
          <w:bCs/>
          <w:sz w:val="24"/>
          <w:szCs w:val="24"/>
        </w:rPr>
      </w:pPr>
      <w:r w:rsidRPr="009B3241">
        <w:rPr>
          <w:rFonts w:asciiTheme="majorBidi" w:hAnsiTheme="majorBidi" w:cstheme="majorBidi"/>
          <w:b/>
          <w:bCs/>
          <w:sz w:val="24"/>
          <w:szCs w:val="24"/>
        </w:rPr>
        <w:t>Exploratory Data Analysis (EDA)</w:t>
      </w:r>
    </w:p>
    <w:p w14:paraId="0D362B6D" w14:textId="198D6F13"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During the EDA phase, we examine potential patterns and trends within the dataset. This includes preliminary tests using the Autocorrelation Function (ACF) and Partial Autocorrelation Function (PACF) plots to detect any inherent patterns</w:t>
      </w:r>
      <w:r w:rsidR="006758F8">
        <w:rPr>
          <w:rFonts w:asciiTheme="majorBidi" w:hAnsiTheme="majorBidi" w:cstheme="majorBidi"/>
          <w:sz w:val="24"/>
          <w:szCs w:val="24"/>
        </w:rPr>
        <w:t xml:space="preserve"> </w:t>
      </w:r>
      <w:r w:rsidR="006758F8" w:rsidRPr="000100D2">
        <w:rPr>
          <w:rFonts w:asciiTheme="majorBidi" w:hAnsiTheme="majorBidi" w:cstheme="majorBidi"/>
          <w:sz w:val="24"/>
          <w:szCs w:val="24"/>
        </w:rPr>
        <w:t>(Hyndman et al., 2021; Brockwell, 2016</w:t>
      </w:r>
      <w:r w:rsidR="00720DFD">
        <w:rPr>
          <w:rFonts w:asciiTheme="majorBidi" w:hAnsiTheme="majorBidi" w:cstheme="majorBidi"/>
          <w:sz w:val="24"/>
          <w:szCs w:val="24"/>
        </w:rPr>
        <w:t xml:space="preserve">; </w:t>
      </w:r>
      <w:r w:rsidR="00720DFD" w:rsidRPr="00DB575B">
        <w:rPr>
          <w:rStyle w:val="Hyperlink"/>
          <w:rFonts w:asciiTheme="majorBidi" w:hAnsiTheme="majorBidi" w:cstheme="majorBidi"/>
          <w:color w:val="auto"/>
          <w:sz w:val="24"/>
          <w:szCs w:val="24"/>
          <w:u w:val="none"/>
          <w14:ligatures w14:val="standardContextual"/>
        </w:rPr>
        <w:t>Dégerine</w:t>
      </w:r>
      <w:r w:rsidR="00720DFD">
        <w:rPr>
          <w:rStyle w:val="Hyperlink"/>
          <w:rFonts w:asciiTheme="majorBidi" w:hAnsiTheme="majorBidi" w:cstheme="majorBidi"/>
          <w:color w:val="auto"/>
          <w:sz w:val="24"/>
          <w:szCs w:val="24"/>
          <w:u w:val="none"/>
          <w14:ligatures w14:val="standardContextual"/>
        </w:rPr>
        <w:t xml:space="preserve"> et al., 2003</w:t>
      </w:r>
      <w:r w:rsidR="006758F8" w:rsidRPr="000100D2">
        <w:rPr>
          <w:rFonts w:asciiTheme="majorBidi" w:hAnsiTheme="majorBidi" w:cstheme="majorBidi"/>
          <w:sz w:val="24"/>
          <w:szCs w:val="24"/>
        </w:rPr>
        <w:t>)</w:t>
      </w:r>
      <w:r w:rsidRPr="009B3241">
        <w:rPr>
          <w:rFonts w:asciiTheme="majorBidi" w:hAnsiTheme="majorBidi" w:cstheme="majorBidi"/>
          <w:sz w:val="24"/>
          <w:szCs w:val="24"/>
        </w:rPr>
        <w:t>. Stationarity tests, specifically the Augmented Dickey-Fuller (ADF) test</w:t>
      </w:r>
      <w:r w:rsidR="003824C3">
        <w:rPr>
          <w:rFonts w:asciiTheme="majorBidi" w:hAnsiTheme="majorBidi" w:cstheme="majorBidi"/>
          <w:sz w:val="24"/>
          <w:szCs w:val="24"/>
        </w:rPr>
        <w:t xml:space="preserve"> (</w:t>
      </w:r>
      <w:r w:rsidR="004D1414" w:rsidRPr="00696710">
        <w:rPr>
          <w:rFonts w:asciiTheme="majorBidi" w:hAnsiTheme="majorBidi" w:cstheme="majorBidi"/>
          <w:sz w:val="24"/>
          <w:szCs w:val="24"/>
        </w:rPr>
        <w:t>Dickey</w:t>
      </w:r>
      <w:r w:rsidR="004D1414">
        <w:rPr>
          <w:rFonts w:asciiTheme="majorBidi" w:hAnsiTheme="majorBidi" w:cstheme="majorBidi"/>
          <w:sz w:val="24"/>
          <w:szCs w:val="24"/>
        </w:rPr>
        <w:t xml:space="preserve"> et al., 1979</w:t>
      </w:r>
      <w:r w:rsidR="003824C3">
        <w:rPr>
          <w:rFonts w:asciiTheme="majorBidi" w:hAnsiTheme="majorBidi" w:cstheme="majorBidi"/>
          <w:sz w:val="24"/>
          <w:szCs w:val="24"/>
        </w:rPr>
        <w:t>)</w:t>
      </w:r>
      <w:r w:rsidRPr="009B3241">
        <w:rPr>
          <w:rFonts w:asciiTheme="majorBidi" w:hAnsiTheme="majorBidi" w:cstheme="majorBidi"/>
          <w:sz w:val="24"/>
          <w:szCs w:val="24"/>
        </w:rPr>
        <w:t xml:space="preserve"> and the Ljung-Box test</w:t>
      </w:r>
      <w:r w:rsidR="00C12867">
        <w:rPr>
          <w:rFonts w:asciiTheme="majorBidi" w:hAnsiTheme="majorBidi" w:cstheme="majorBidi"/>
          <w:sz w:val="24"/>
          <w:szCs w:val="24"/>
        </w:rPr>
        <w:t xml:space="preserve"> (Ljung et al., 1978)</w:t>
      </w:r>
      <w:r w:rsidRPr="009B3241">
        <w:rPr>
          <w:rFonts w:asciiTheme="majorBidi" w:hAnsiTheme="majorBidi" w:cstheme="majorBidi"/>
          <w:sz w:val="24"/>
          <w:szCs w:val="24"/>
        </w:rPr>
        <w:t>, are conducted to assess whether the time series data is stationary. If non-stationary, differencing is applied to achieve stationarity</w:t>
      </w:r>
      <w:r w:rsidR="0019018A">
        <w:rPr>
          <w:rFonts w:asciiTheme="majorBidi" w:hAnsiTheme="majorBidi" w:cstheme="majorBidi"/>
          <w:sz w:val="24"/>
          <w:szCs w:val="24"/>
        </w:rPr>
        <w:t>.</w:t>
      </w:r>
      <w:r w:rsidR="002F0E15">
        <w:rPr>
          <w:rFonts w:asciiTheme="majorBidi" w:hAnsiTheme="majorBidi" w:cstheme="majorBidi"/>
          <w:sz w:val="24"/>
          <w:szCs w:val="24"/>
        </w:rPr>
        <w:t xml:space="preserve"> </w:t>
      </w:r>
      <w:r w:rsidR="002F0E15" w:rsidRPr="002F0E15">
        <w:rPr>
          <w:rFonts w:asciiTheme="majorBidi" w:hAnsiTheme="majorBidi" w:cstheme="majorBidi"/>
          <w:sz w:val="24"/>
          <w:szCs w:val="24"/>
        </w:rPr>
        <w:t xml:space="preserve">After </w:t>
      </w:r>
      <w:r w:rsidR="002F0E15">
        <w:rPr>
          <w:rFonts w:asciiTheme="majorBidi" w:hAnsiTheme="majorBidi" w:cstheme="majorBidi"/>
          <w:sz w:val="24"/>
          <w:szCs w:val="24"/>
        </w:rPr>
        <w:t>that</w:t>
      </w:r>
      <w:r w:rsidR="002F0E15" w:rsidRPr="002F0E15">
        <w:rPr>
          <w:rFonts w:asciiTheme="majorBidi" w:hAnsiTheme="majorBidi" w:cstheme="majorBidi"/>
          <w:sz w:val="24"/>
          <w:szCs w:val="24"/>
        </w:rPr>
        <w:t>, further analysis using ACF, PACF, and the Ljung-Box test is conducted to determine any seasonality within the dataset.</w:t>
      </w:r>
      <w:r w:rsidR="004E2282">
        <w:rPr>
          <w:rFonts w:asciiTheme="majorBidi" w:hAnsiTheme="majorBidi" w:cstheme="majorBidi"/>
          <w:sz w:val="24"/>
          <w:szCs w:val="24"/>
        </w:rPr>
        <w:t xml:space="preserve"> </w:t>
      </w:r>
    </w:p>
    <w:p w14:paraId="61EADB2E" w14:textId="159C618F" w:rsidR="000B3BB1" w:rsidRPr="009B3241" w:rsidRDefault="00952B9B" w:rsidP="00121CF4">
      <w:pPr>
        <w:pStyle w:val="ListParagraph"/>
        <w:spacing w:line="480" w:lineRule="auto"/>
        <w:jc w:val="both"/>
        <w:rPr>
          <w:rFonts w:asciiTheme="majorBidi" w:hAnsiTheme="majorBidi" w:cstheme="majorBidi"/>
          <w:sz w:val="24"/>
          <w:szCs w:val="24"/>
        </w:rPr>
      </w:pPr>
      <w:r w:rsidRPr="00952B9B">
        <w:rPr>
          <w:rFonts w:asciiTheme="majorBidi" w:hAnsiTheme="majorBidi" w:cstheme="majorBidi"/>
          <w:sz w:val="24"/>
          <w:szCs w:val="24"/>
        </w:rPr>
        <w:t>Finally, a</w:t>
      </w:r>
      <w:r w:rsidR="009B3241" w:rsidRPr="009B3241">
        <w:rPr>
          <w:rFonts w:asciiTheme="majorBidi" w:hAnsiTheme="majorBidi" w:cstheme="majorBidi"/>
          <w:sz w:val="24"/>
          <w:szCs w:val="24"/>
        </w:rPr>
        <w:t xml:space="preserve"> simple moving average is overlaid on the original data to smooth out volatility and identify underlying trends. This helps in assessing trends,</w:t>
      </w:r>
      <w:r w:rsidR="007F611B">
        <w:rPr>
          <w:rFonts w:asciiTheme="majorBidi" w:hAnsiTheme="majorBidi" w:cstheme="majorBidi"/>
          <w:sz w:val="24"/>
          <w:szCs w:val="24"/>
        </w:rPr>
        <w:t xml:space="preserve"> seasonality</w:t>
      </w:r>
      <w:r w:rsidR="009B3241" w:rsidRPr="009B3241">
        <w:rPr>
          <w:rFonts w:asciiTheme="majorBidi" w:hAnsiTheme="majorBidi" w:cstheme="majorBidi"/>
          <w:sz w:val="24"/>
          <w:szCs w:val="24"/>
        </w:rPr>
        <w:t xml:space="preserve"> </w:t>
      </w:r>
      <w:r w:rsidR="009B3241" w:rsidRPr="009B3241">
        <w:rPr>
          <w:rFonts w:asciiTheme="majorBidi" w:hAnsiTheme="majorBidi" w:cstheme="majorBidi"/>
          <w:sz w:val="24"/>
          <w:szCs w:val="24"/>
        </w:rPr>
        <w:lastRenderedPageBreak/>
        <w:t>and other temporal dependencies in the data</w:t>
      </w:r>
      <w:r w:rsidR="00A927FA">
        <w:rPr>
          <w:rFonts w:asciiTheme="majorBidi" w:hAnsiTheme="majorBidi" w:cstheme="majorBidi"/>
          <w:sz w:val="24"/>
          <w:szCs w:val="24"/>
        </w:rPr>
        <w:t xml:space="preserve"> (</w:t>
      </w:r>
      <w:r w:rsidR="00792065">
        <w:rPr>
          <w:rFonts w:asciiTheme="majorBidi" w:hAnsiTheme="majorBidi" w:cstheme="majorBidi"/>
          <w:sz w:val="24"/>
          <w:szCs w:val="24"/>
        </w:rPr>
        <w:t>Box et al., 2015</w:t>
      </w:r>
      <w:r w:rsidR="00A927FA">
        <w:rPr>
          <w:rFonts w:asciiTheme="majorBidi" w:hAnsiTheme="majorBidi" w:cstheme="majorBidi"/>
          <w:sz w:val="24"/>
          <w:szCs w:val="24"/>
        </w:rPr>
        <w:t>)</w:t>
      </w:r>
      <w:r w:rsidR="009B3241" w:rsidRPr="009B3241">
        <w:rPr>
          <w:rFonts w:asciiTheme="majorBidi" w:hAnsiTheme="majorBidi" w:cstheme="majorBidi"/>
          <w:sz w:val="24"/>
          <w:szCs w:val="24"/>
        </w:rPr>
        <w:t xml:space="preserve">. </w:t>
      </w:r>
      <w:r w:rsidR="000B3BB1" w:rsidRPr="009B3241">
        <w:rPr>
          <w:rFonts w:asciiTheme="majorBidi" w:hAnsiTheme="majorBidi" w:cstheme="majorBidi"/>
          <w:sz w:val="24"/>
          <w:szCs w:val="24"/>
        </w:rPr>
        <w:t>Determining the presence of seasonal patterns is vital for deciding whether to use seasonal models for forecasting.</w:t>
      </w:r>
    </w:p>
    <w:p w14:paraId="274AC9FE" w14:textId="77777777" w:rsidR="009B3241" w:rsidRPr="00FE4AD9" w:rsidRDefault="009B3241" w:rsidP="00121CF4">
      <w:pPr>
        <w:pStyle w:val="ListParagraph"/>
        <w:numPr>
          <w:ilvl w:val="0"/>
          <w:numId w:val="22"/>
        </w:numPr>
        <w:spacing w:line="480" w:lineRule="auto"/>
        <w:jc w:val="both"/>
        <w:rPr>
          <w:rFonts w:asciiTheme="majorBidi" w:hAnsiTheme="majorBidi" w:cstheme="majorBidi"/>
          <w:b/>
          <w:bCs/>
          <w:sz w:val="24"/>
          <w:szCs w:val="24"/>
        </w:rPr>
      </w:pPr>
      <w:r w:rsidRPr="00FE4AD9">
        <w:rPr>
          <w:rFonts w:asciiTheme="majorBidi" w:hAnsiTheme="majorBidi" w:cstheme="majorBidi"/>
          <w:b/>
          <w:bCs/>
          <w:sz w:val="24"/>
          <w:szCs w:val="24"/>
        </w:rPr>
        <w:t>Data Splitting</w:t>
      </w:r>
    </w:p>
    <w:p w14:paraId="7B33E54B" w14:textId="33A722A2" w:rsidR="009B3241" w:rsidRPr="009B3241" w:rsidRDefault="00B13FE4" w:rsidP="00121CF4">
      <w:pPr>
        <w:pStyle w:val="ListParagraph"/>
        <w:spacing w:line="480" w:lineRule="auto"/>
        <w:jc w:val="both"/>
        <w:rPr>
          <w:rFonts w:asciiTheme="majorBidi" w:hAnsiTheme="majorBidi" w:cstheme="majorBidi"/>
          <w:sz w:val="24"/>
          <w:szCs w:val="24"/>
        </w:rPr>
      </w:pPr>
      <w:r w:rsidRPr="00B13FE4">
        <w:rPr>
          <w:rFonts w:asciiTheme="majorBidi" w:hAnsiTheme="majorBidi" w:cstheme="majorBidi"/>
          <w:sz w:val="24"/>
          <w:szCs w:val="24"/>
        </w:rPr>
        <w:t>To train and evaluate models, datasets are commonly divided into training and testing subsets, usually in an 80:20 proportion. This method ensures that a significant portion of the data is used for training, while a separate part is kept for testing the models' predictive performance. This division facilitates a thorough assessment of how well the models perform on new, unseen data</w:t>
      </w:r>
      <w:r>
        <w:rPr>
          <w:rFonts w:asciiTheme="majorBidi" w:hAnsiTheme="majorBidi" w:cstheme="majorBidi"/>
          <w:sz w:val="24"/>
          <w:szCs w:val="24"/>
        </w:rPr>
        <w:t xml:space="preserve"> </w:t>
      </w:r>
      <w:r w:rsidR="00827FD8">
        <w:rPr>
          <w:rFonts w:asciiTheme="majorBidi" w:hAnsiTheme="majorBidi" w:cstheme="majorBidi"/>
          <w:sz w:val="24"/>
          <w:szCs w:val="24"/>
        </w:rPr>
        <w:t>(</w:t>
      </w:r>
      <w:r w:rsidR="00827FD8" w:rsidRPr="009E4B16">
        <w:rPr>
          <w:rFonts w:asciiTheme="majorBidi" w:hAnsiTheme="majorBidi" w:cstheme="majorBidi"/>
          <w:sz w:val="24"/>
          <w:szCs w:val="24"/>
        </w:rPr>
        <w:t>Goodfellow et al., 2016)</w:t>
      </w:r>
      <w:r>
        <w:rPr>
          <w:rFonts w:asciiTheme="majorBidi" w:hAnsiTheme="majorBidi" w:cstheme="majorBidi"/>
          <w:sz w:val="24"/>
          <w:szCs w:val="24"/>
        </w:rPr>
        <w:t>.</w:t>
      </w:r>
    </w:p>
    <w:p w14:paraId="72BE840A" w14:textId="3FECC3D0" w:rsidR="009B3241" w:rsidRPr="00FE4AD9" w:rsidRDefault="006117A4" w:rsidP="00121CF4">
      <w:pPr>
        <w:pStyle w:val="ListParagraph"/>
        <w:numPr>
          <w:ilvl w:val="0"/>
          <w:numId w:val="2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t>Model Implementation</w:t>
      </w:r>
    </w:p>
    <w:p w14:paraId="11DC647A" w14:textId="7016B1C1" w:rsidR="009B3241" w:rsidRPr="009B3241" w:rsidRDefault="009C6486" w:rsidP="00121CF4">
      <w:pPr>
        <w:pStyle w:val="ListParagraph"/>
        <w:spacing w:line="480" w:lineRule="auto"/>
        <w:jc w:val="both"/>
        <w:rPr>
          <w:rFonts w:asciiTheme="majorBidi" w:hAnsiTheme="majorBidi" w:cstheme="majorBidi"/>
          <w:sz w:val="24"/>
          <w:szCs w:val="24"/>
        </w:rPr>
      </w:pPr>
      <w:r w:rsidRPr="009C6486">
        <w:rPr>
          <w:rFonts w:asciiTheme="majorBidi" w:hAnsiTheme="majorBidi" w:cstheme="majorBidi"/>
          <w:sz w:val="24"/>
          <w:szCs w:val="24"/>
        </w:rPr>
        <w:t>To evaluate the performance of advanced forecasting models, simple and exponential moving averages are utili</w:t>
      </w:r>
      <w:r w:rsidR="00B344C5">
        <w:rPr>
          <w:rFonts w:asciiTheme="majorBidi" w:hAnsiTheme="majorBidi" w:cstheme="majorBidi"/>
          <w:sz w:val="24"/>
          <w:szCs w:val="24"/>
        </w:rPr>
        <w:t>s</w:t>
      </w:r>
      <w:r w:rsidRPr="009C6486">
        <w:rPr>
          <w:rFonts w:asciiTheme="majorBidi" w:hAnsiTheme="majorBidi" w:cstheme="majorBidi"/>
          <w:sz w:val="24"/>
          <w:szCs w:val="24"/>
        </w:rPr>
        <w:t>ed as benchmark models. These baselines serve as reference points, allowing for the comparison of how effective the more complex models are in predicting outcomes</w:t>
      </w:r>
      <w:r>
        <w:rPr>
          <w:rFonts w:asciiTheme="majorBidi" w:hAnsiTheme="majorBidi" w:cstheme="majorBidi"/>
          <w:sz w:val="24"/>
          <w:szCs w:val="24"/>
        </w:rPr>
        <w:t xml:space="preserve"> </w:t>
      </w:r>
      <w:r w:rsidR="00535E98">
        <w:rPr>
          <w:rFonts w:asciiTheme="majorBidi" w:hAnsiTheme="majorBidi" w:cstheme="majorBidi"/>
          <w:sz w:val="24"/>
          <w:szCs w:val="24"/>
        </w:rPr>
        <w:t>(</w:t>
      </w:r>
      <w:r w:rsidR="00DF7E19" w:rsidRPr="00DF7E19">
        <w:rPr>
          <w:rFonts w:asciiTheme="majorBidi" w:hAnsiTheme="majorBidi" w:cstheme="majorBidi"/>
          <w:sz w:val="24"/>
          <w:szCs w:val="24"/>
        </w:rPr>
        <w:t>Makridakis</w:t>
      </w:r>
      <w:r w:rsidR="00DF7E19">
        <w:rPr>
          <w:rFonts w:asciiTheme="majorBidi" w:hAnsiTheme="majorBidi" w:cstheme="majorBidi"/>
          <w:sz w:val="24"/>
          <w:szCs w:val="24"/>
        </w:rPr>
        <w:t xml:space="preserve"> et al., 2008)</w:t>
      </w:r>
      <w:r>
        <w:rPr>
          <w:rFonts w:asciiTheme="majorBidi" w:hAnsiTheme="majorBidi" w:cstheme="majorBidi"/>
          <w:sz w:val="24"/>
          <w:szCs w:val="24"/>
        </w:rPr>
        <w:t>.</w:t>
      </w:r>
    </w:p>
    <w:p w14:paraId="23CD48FF" w14:textId="77777777"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Both statistical and deep learning models are employed for forecasting. These include:</w:t>
      </w:r>
    </w:p>
    <w:p w14:paraId="70567509" w14:textId="77777777" w:rsidR="009B3241" w:rsidRPr="009B3241" w:rsidRDefault="009B3241" w:rsidP="00121CF4">
      <w:pPr>
        <w:pStyle w:val="ListParagraph"/>
        <w:numPr>
          <w:ilvl w:val="0"/>
          <w:numId w:val="23"/>
        </w:numPr>
        <w:spacing w:line="480" w:lineRule="auto"/>
        <w:jc w:val="both"/>
        <w:rPr>
          <w:rFonts w:asciiTheme="majorBidi" w:hAnsiTheme="majorBidi" w:cstheme="majorBidi"/>
          <w:sz w:val="24"/>
          <w:szCs w:val="24"/>
        </w:rPr>
      </w:pPr>
      <w:r w:rsidRPr="009B3241">
        <w:rPr>
          <w:rFonts w:asciiTheme="majorBidi" w:hAnsiTheme="majorBidi" w:cstheme="majorBidi"/>
          <w:sz w:val="24"/>
          <w:szCs w:val="24"/>
        </w:rPr>
        <w:t>Statistical Models: Exponential Smoothing, ARIMA, and ARIMA-GARCH.</w:t>
      </w:r>
    </w:p>
    <w:p w14:paraId="3FD4DE4B" w14:textId="77777777" w:rsidR="009B3241" w:rsidRPr="009B3241" w:rsidRDefault="009B3241" w:rsidP="00121CF4">
      <w:pPr>
        <w:pStyle w:val="ListParagraph"/>
        <w:numPr>
          <w:ilvl w:val="0"/>
          <w:numId w:val="23"/>
        </w:numPr>
        <w:spacing w:line="480" w:lineRule="auto"/>
        <w:jc w:val="both"/>
        <w:rPr>
          <w:rFonts w:asciiTheme="majorBidi" w:hAnsiTheme="majorBidi" w:cstheme="majorBidi"/>
          <w:sz w:val="24"/>
          <w:szCs w:val="24"/>
        </w:rPr>
      </w:pPr>
      <w:r w:rsidRPr="009B3241">
        <w:rPr>
          <w:rFonts w:asciiTheme="majorBidi" w:hAnsiTheme="majorBidi" w:cstheme="majorBidi"/>
          <w:sz w:val="24"/>
          <w:szCs w:val="24"/>
        </w:rPr>
        <w:t>Deep Learning Models: Recurrent Neural Networks (RNN), Long Short-Term Memory (LSTM), and Gated Recurrent Units (GRU).</w:t>
      </w:r>
    </w:p>
    <w:p w14:paraId="6460BF2E" w14:textId="0F419FAB" w:rsidR="009B3241" w:rsidRPr="009B3241" w:rsidRDefault="009D4D01" w:rsidP="00121CF4">
      <w:pPr>
        <w:pStyle w:val="ListParagraph"/>
        <w:spacing w:line="480" w:lineRule="auto"/>
        <w:jc w:val="both"/>
        <w:rPr>
          <w:rFonts w:asciiTheme="majorBidi" w:hAnsiTheme="majorBidi" w:cstheme="majorBidi"/>
          <w:sz w:val="24"/>
          <w:szCs w:val="24"/>
        </w:rPr>
      </w:pPr>
      <w:r w:rsidRPr="009D4D01">
        <w:rPr>
          <w:rFonts w:asciiTheme="majorBidi" w:hAnsiTheme="majorBidi" w:cstheme="majorBidi"/>
          <w:sz w:val="24"/>
          <w:szCs w:val="24"/>
        </w:rPr>
        <w:t>The accuracy and reliability of each model are assessed through training and evaluation using metrics such as Root Mean Squared Error (RMSE) and Mean Absolute Error (MAE). These metrics serve as benchmarks to gauge how well the models perform in forecasting tasks</w:t>
      </w:r>
      <w:r w:rsidR="000E08BB">
        <w:rPr>
          <w:rFonts w:asciiTheme="majorBidi" w:hAnsiTheme="majorBidi" w:cstheme="majorBidi"/>
          <w:sz w:val="24"/>
          <w:szCs w:val="24"/>
        </w:rPr>
        <w:t xml:space="preserve"> (</w:t>
      </w:r>
      <w:r w:rsidR="00B64622" w:rsidRPr="00B64622">
        <w:rPr>
          <w:rFonts w:asciiTheme="majorBidi" w:hAnsiTheme="majorBidi" w:cstheme="majorBidi"/>
          <w:sz w:val="24"/>
          <w:szCs w:val="24"/>
        </w:rPr>
        <w:t>Chatfield</w:t>
      </w:r>
      <w:r w:rsidR="00B64622">
        <w:rPr>
          <w:rFonts w:asciiTheme="majorBidi" w:hAnsiTheme="majorBidi" w:cstheme="majorBidi"/>
          <w:sz w:val="24"/>
          <w:szCs w:val="24"/>
        </w:rPr>
        <w:t xml:space="preserve"> et al</w:t>
      </w:r>
      <w:r w:rsidR="009B3241" w:rsidRPr="009B3241">
        <w:rPr>
          <w:rFonts w:asciiTheme="majorBidi" w:hAnsiTheme="majorBidi" w:cstheme="majorBidi"/>
          <w:sz w:val="24"/>
          <w:szCs w:val="24"/>
        </w:rPr>
        <w:t>.</w:t>
      </w:r>
      <w:r w:rsidR="00B64622">
        <w:rPr>
          <w:rFonts w:asciiTheme="majorBidi" w:hAnsiTheme="majorBidi" w:cstheme="majorBidi"/>
          <w:sz w:val="24"/>
          <w:szCs w:val="24"/>
        </w:rPr>
        <w:t>, 2018).</w:t>
      </w:r>
    </w:p>
    <w:p w14:paraId="1D44E2C9" w14:textId="14454CE3"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lastRenderedPageBreak/>
        <w:t>To enhance model performance, a tuning algorithm is implemented to optimi</w:t>
      </w:r>
      <w:r w:rsidR="006D42F6">
        <w:rPr>
          <w:rFonts w:asciiTheme="majorBidi" w:hAnsiTheme="majorBidi" w:cstheme="majorBidi"/>
          <w:sz w:val="24"/>
          <w:szCs w:val="24"/>
        </w:rPr>
        <w:t>z</w:t>
      </w:r>
      <w:r w:rsidRPr="009B3241">
        <w:rPr>
          <w:rFonts w:asciiTheme="majorBidi" w:hAnsiTheme="majorBidi" w:cstheme="majorBidi"/>
          <w:sz w:val="24"/>
          <w:szCs w:val="24"/>
        </w:rPr>
        <w:t>e the parameters of models. This step involves iterative adjustments to find the best configurations that minimize forecasting errors</w:t>
      </w:r>
      <w:r w:rsidR="00EE1144">
        <w:rPr>
          <w:rFonts w:asciiTheme="majorBidi" w:hAnsiTheme="majorBidi" w:cstheme="majorBidi"/>
          <w:sz w:val="24"/>
          <w:szCs w:val="24"/>
        </w:rPr>
        <w:t xml:space="preserve"> (Box et al., 2015)</w:t>
      </w:r>
      <w:r w:rsidRPr="009B3241">
        <w:rPr>
          <w:rFonts w:asciiTheme="majorBidi" w:hAnsiTheme="majorBidi" w:cstheme="majorBidi"/>
          <w:sz w:val="24"/>
          <w:szCs w:val="24"/>
        </w:rPr>
        <w:t>.</w:t>
      </w:r>
    </w:p>
    <w:p w14:paraId="4A30E5A4" w14:textId="62CFBEC1" w:rsidR="009B3241" w:rsidRPr="00526A5F" w:rsidRDefault="009B3241" w:rsidP="00121CF4">
      <w:pPr>
        <w:pStyle w:val="ListParagraph"/>
        <w:numPr>
          <w:ilvl w:val="0"/>
          <w:numId w:val="22"/>
        </w:numPr>
        <w:spacing w:line="480" w:lineRule="auto"/>
        <w:jc w:val="both"/>
        <w:rPr>
          <w:rFonts w:asciiTheme="majorBidi" w:hAnsiTheme="majorBidi" w:cstheme="majorBidi"/>
          <w:b/>
          <w:bCs/>
          <w:sz w:val="24"/>
          <w:szCs w:val="24"/>
        </w:rPr>
      </w:pPr>
      <w:r w:rsidRPr="00526A5F">
        <w:rPr>
          <w:rFonts w:asciiTheme="majorBidi" w:hAnsiTheme="majorBidi" w:cstheme="majorBidi"/>
          <w:b/>
          <w:bCs/>
          <w:sz w:val="24"/>
          <w:szCs w:val="24"/>
        </w:rPr>
        <w:t>Forecasting</w:t>
      </w:r>
      <w:r w:rsidR="00CF5655">
        <w:rPr>
          <w:rFonts w:asciiTheme="majorBidi" w:hAnsiTheme="majorBidi" w:cstheme="majorBidi"/>
          <w:b/>
          <w:bCs/>
          <w:sz w:val="24"/>
          <w:szCs w:val="24"/>
        </w:rPr>
        <w:t xml:space="preserve"> and Validation</w:t>
      </w:r>
    </w:p>
    <w:p w14:paraId="50E6B3FF" w14:textId="465B17F2"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 xml:space="preserve">The best-performing models from each category (statistical and deep learning) are selected for mid-term future forecasting. Various time windows are </w:t>
      </w:r>
      <w:r w:rsidR="00926754" w:rsidRPr="009B3241">
        <w:rPr>
          <w:rFonts w:asciiTheme="majorBidi" w:hAnsiTheme="majorBidi" w:cstheme="majorBidi"/>
          <w:sz w:val="24"/>
          <w:szCs w:val="24"/>
        </w:rPr>
        <w:t>analysed</w:t>
      </w:r>
      <w:r w:rsidRPr="009B3241">
        <w:rPr>
          <w:rFonts w:asciiTheme="majorBidi" w:hAnsiTheme="majorBidi" w:cstheme="majorBidi"/>
          <w:sz w:val="24"/>
          <w:szCs w:val="24"/>
        </w:rPr>
        <w:t xml:space="preserve"> to assess the performance of the deep learning models, ensuring a comprehensive evaluation of their predictive capabilities</w:t>
      </w:r>
      <w:r w:rsidR="00D7389A">
        <w:rPr>
          <w:rFonts w:asciiTheme="majorBidi" w:hAnsiTheme="majorBidi" w:cstheme="majorBidi"/>
          <w:sz w:val="24"/>
          <w:szCs w:val="24"/>
        </w:rPr>
        <w:t xml:space="preserve"> (</w:t>
      </w:r>
      <w:r w:rsidR="00982DC8" w:rsidRPr="00982DC8">
        <w:rPr>
          <w:rFonts w:asciiTheme="majorBidi" w:hAnsiTheme="majorBidi" w:cstheme="majorBidi"/>
          <w:sz w:val="24"/>
          <w:szCs w:val="24"/>
        </w:rPr>
        <w:t>Wang</w:t>
      </w:r>
      <w:r w:rsidR="00982DC8">
        <w:rPr>
          <w:rFonts w:asciiTheme="majorBidi" w:hAnsiTheme="majorBidi" w:cstheme="majorBidi"/>
          <w:sz w:val="24"/>
          <w:szCs w:val="24"/>
        </w:rPr>
        <w:t xml:space="preserve"> et al., 2018</w:t>
      </w:r>
      <w:r w:rsidR="00D7389A">
        <w:rPr>
          <w:rFonts w:asciiTheme="majorBidi" w:hAnsiTheme="majorBidi" w:cstheme="majorBidi"/>
          <w:sz w:val="24"/>
          <w:szCs w:val="24"/>
        </w:rPr>
        <w:t>)</w:t>
      </w:r>
      <w:r w:rsidRPr="009B3241">
        <w:rPr>
          <w:rFonts w:asciiTheme="majorBidi" w:hAnsiTheme="majorBidi" w:cstheme="majorBidi"/>
          <w:sz w:val="24"/>
          <w:szCs w:val="24"/>
        </w:rPr>
        <w:t>.</w:t>
      </w:r>
    </w:p>
    <w:p w14:paraId="627D2616" w14:textId="3B0D98AC"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 xml:space="preserve">The final step involves comparing the forecasted values against the actual, unseen values. This comparison, based on RMSE and MAE metrics, identifies the model with the best </w:t>
      </w:r>
      <w:r w:rsidR="00315780">
        <w:rPr>
          <w:rFonts w:asciiTheme="majorBidi" w:hAnsiTheme="majorBidi" w:cstheme="majorBidi"/>
          <w:sz w:val="24"/>
          <w:szCs w:val="24"/>
        </w:rPr>
        <w:t>prediction</w:t>
      </w:r>
      <w:r w:rsidRPr="009B3241">
        <w:rPr>
          <w:rFonts w:asciiTheme="majorBidi" w:hAnsiTheme="majorBidi" w:cstheme="majorBidi"/>
          <w:sz w:val="24"/>
          <w:szCs w:val="24"/>
        </w:rPr>
        <w:t xml:space="preserve"> accuracy. The results are then used to draw conclusions about the most effective model for stock price </w:t>
      </w:r>
      <w:r w:rsidR="006570DA">
        <w:rPr>
          <w:rFonts w:asciiTheme="majorBidi" w:hAnsiTheme="majorBidi" w:cstheme="majorBidi"/>
          <w:sz w:val="24"/>
          <w:szCs w:val="24"/>
        </w:rPr>
        <w:t>forecasting</w:t>
      </w:r>
      <w:r w:rsidR="00A975CF">
        <w:rPr>
          <w:rFonts w:asciiTheme="majorBidi" w:hAnsiTheme="majorBidi" w:cstheme="majorBidi"/>
          <w:sz w:val="24"/>
          <w:szCs w:val="24"/>
        </w:rPr>
        <w:t xml:space="preserve"> (</w:t>
      </w:r>
      <w:r w:rsidR="00A975CF" w:rsidRPr="00A975CF">
        <w:rPr>
          <w:rFonts w:asciiTheme="majorBidi" w:hAnsiTheme="majorBidi" w:cstheme="majorBidi"/>
          <w:sz w:val="24"/>
          <w:szCs w:val="24"/>
        </w:rPr>
        <w:t>Montgomery</w:t>
      </w:r>
      <w:r w:rsidR="00A975CF">
        <w:rPr>
          <w:rFonts w:asciiTheme="majorBidi" w:hAnsiTheme="majorBidi" w:cstheme="majorBidi"/>
          <w:sz w:val="24"/>
          <w:szCs w:val="24"/>
        </w:rPr>
        <w:t xml:space="preserve"> et al., 2015)</w:t>
      </w:r>
      <w:r w:rsidRPr="009B3241">
        <w:rPr>
          <w:rFonts w:asciiTheme="majorBidi" w:hAnsiTheme="majorBidi" w:cstheme="majorBidi"/>
          <w:sz w:val="24"/>
          <w:szCs w:val="24"/>
        </w:rPr>
        <w:t>.</w:t>
      </w:r>
    </w:p>
    <w:p w14:paraId="67FC0C84" w14:textId="49BB9EE9" w:rsidR="00D808A6" w:rsidRDefault="00D808A6"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8" w:name="_Toc172064590"/>
      <w:r>
        <w:rPr>
          <w:rFonts w:asciiTheme="majorBidi" w:hAnsiTheme="majorBidi" w:cstheme="majorBidi"/>
          <w:b/>
          <w:bCs/>
          <w:sz w:val="24"/>
          <w:szCs w:val="24"/>
        </w:rPr>
        <w:t>Ethics</w:t>
      </w:r>
      <w:bookmarkEnd w:id="58"/>
    </w:p>
    <w:p w14:paraId="10025EDA" w14:textId="5371039D" w:rsidR="006F119E" w:rsidRDefault="003C4391" w:rsidP="00121CF4">
      <w:pPr>
        <w:spacing w:line="480" w:lineRule="auto"/>
        <w:ind w:left="425"/>
        <w:jc w:val="both"/>
        <w:rPr>
          <w:rFonts w:asciiTheme="majorBidi" w:hAnsiTheme="majorBidi" w:cstheme="majorBidi"/>
          <w:sz w:val="24"/>
          <w:szCs w:val="24"/>
        </w:rPr>
      </w:pPr>
      <w:r w:rsidRPr="003C4391">
        <w:rPr>
          <w:rFonts w:asciiTheme="majorBidi" w:hAnsiTheme="majorBidi" w:cstheme="majorBidi"/>
          <w:sz w:val="24"/>
          <w:szCs w:val="24"/>
        </w:rPr>
        <w:t xml:space="preserve">This research adheres to rigorous ethical guidelines to ensure its integrity and ethical conduct. As the study utilises secondary data, specifically historical stock prices from Yahoo Finance, there is no direct interaction with human participants. This minimises ethical risks associated with privacy and consent. However, it remains crucial to acknowledge the data source accurately and ensure its appropriate use within the research scope (Bell et al., 2022; Fisher, 2010). All analyses and interpretations are conducted with transparency and objectivity, upholding academic integrity and avoiding any data manipulation or misrepresentation. </w:t>
      </w:r>
      <w:r w:rsidR="0053652A" w:rsidRPr="0053652A">
        <w:rPr>
          <w:rFonts w:asciiTheme="majorBidi" w:hAnsiTheme="majorBidi" w:cstheme="majorBidi"/>
          <w:sz w:val="24"/>
          <w:szCs w:val="24"/>
        </w:rPr>
        <w:t xml:space="preserve">Additionally, an Ethos application has been completed, and the supporting documents </w:t>
      </w:r>
      <w:r w:rsidR="00DC694A">
        <w:rPr>
          <w:rFonts w:asciiTheme="majorBidi" w:hAnsiTheme="majorBidi" w:cstheme="majorBidi"/>
          <w:sz w:val="24"/>
          <w:szCs w:val="24"/>
        </w:rPr>
        <w:t>is</w:t>
      </w:r>
      <w:r w:rsidR="0053652A" w:rsidRPr="0053652A">
        <w:rPr>
          <w:rFonts w:asciiTheme="majorBidi" w:hAnsiTheme="majorBidi" w:cstheme="majorBidi"/>
          <w:sz w:val="24"/>
          <w:szCs w:val="24"/>
        </w:rPr>
        <w:t xml:space="preserve"> included in </w:t>
      </w:r>
      <w:r w:rsidR="00314C32">
        <w:rPr>
          <w:rFonts w:asciiTheme="majorBidi" w:hAnsiTheme="majorBidi" w:cstheme="majorBidi"/>
          <w:sz w:val="24"/>
          <w:szCs w:val="24"/>
        </w:rPr>
        <w:t>Appendix II</w:t>
      </w:r>
      <w:r w:rsidR="0053652A" w:rsidRPr="0053652A">
        <w:rPr>
          <w:rFonts w:asciiTheme="majorBidi" w:hAnsiTheme="majorBidi" w:cstheme="majorBidi"/>
          <w:sz w:val="24"/>
          <w:szCs w:val="24"/>
        </w:rPr>
        <w:t>.</w:t>
      </w:r>
    </w:p>
    <w:p w14:paraId="6447DD62" w14:textId="77777777" w:rsidR="00A5544E" w:rsidRPr="00331653" w:rsidRDefault="00A5544E" w:rsidP="00121CF4">
      <w:pPr>
        <w:spacing w:line="480" w:lineRule="auto"/>
        <w:ind w:left="425"/>
        <w:jc w:val="both"/>
        <w:rPr>
          <w:rFonts w:asciiTheme="majorBidi" w:hAnsiTheme="majorBidi" w:cstheme="majorBidi"/>
          <w:sz w:val="24"/>
          <w:szCs w:val="24"/>
        </w:rPr>
      </w:pPr>
    </w:p>
    <w:p w14:paraId="51B7B75D" w14:textId="588CD522" w:rsidR="006F119E" w:rsidRDefault="006F119E" w:rsidP="003D08AD">
      <w:pPr>
        <w:pStyle w:val="ListParagraph"/>
        <w:numPr>
          <w:ilvl w:val="1"/>
          <w:numId w:val="1"/>
        </w:numPr>
        <w:tabs>
          <w:tab w:val="left" w:pos="567"/>
        </w:tabs>
        <w:spacing w:before="120" w:line="480" w:lineRule="auto"/>
        <w:ind w:left="426"/>
        <w:outlineLvl w:val="1"/>
        <w:rPr>
          <w:rFonts w:asciiTheme="majorBidi" w:hAnsiTheme="majorBidi" w:cstheme="majorBidi"/>
          <w:b/>
          <w:bCs/>
          <w:sz w:val="24"/>
          <w:szCs w:val="24"/>
        </w:rPr>
      </w:pPr>
      <w:bookmarkStart w:id="59" w:name="_Toc172064591"/>
      <w:r w:rsidRPr="006F119E">
        <w:rPr>
          <w:rFonts w:asciiTheme="majorBidi" w:hAnsiTheme="majorBidi" w:cstheme="majorBidi"/>
          <w:b/>
          <w:bCs/>
          <w:sz w:val="24"/>
          <w:szCs w:val="24"/>
        </w:rPr>
        <w:lastRenderedPageBreak/>
        <w:t>Summary</w:t>
      </w:r>
      <w:bookmarkEnd w:id="59"/>
    </w:p>
    <w:p w14:paraId="46C0CDBE" w14:textId="78F58595" w:rsidR="0005062D" w:rsidRPr="002947AD" w:rsidRDefault="00C7546D" w:rsidP="00121CF4">
      <w:pPr>
        <w:spacing w:line="480" w:lineRule="auto"/>
        <w:ind w:left="425"/>
        <w:jc w:val="both"/>
        <w:rPr>
          <w:rFonts w:asciiTheme="majorBidi" w:hAnsiTheme="majorBidi" w:cstheme="majorBidi"/>
          <w:b/>
          <w:bCs/>
          <w:sz w:val="28"/>
          <w:szCs w:val="28"/>
        </w:rPr>
      </w:pPr>
      <w:r w:rsidRPr="00C7546D">
        <w:rPr>
          <w:rFonts w:asciiTheme="majorBidi" w:hAnsiTheme="majorBidi" w:cstheme="majorBidi"/>
          <w:sz w:val="24"/>
          <w:szCs w:val="24"/>
        </w:rPr>
        <w:t xml:space="preserve">This chapter outlines the methodology for forecasting stock prices of Alphabet, Meta, and Microsoft. It details a quantitative approach using established models (ARIMA, LSTM) and a case study strategy with historical data (2015-May 2024) from Yahoo Finance. The analysis involves </w:t>
      </w:r>
      <w:r w:rsidR="001B2A21">
        <w:rPr>
          <w:rFonts w:asciiTheme="majorBidi" w:hAnsiTheme="majorBidi" w:cstheme="majorBidi"/>
          <w:sz w:val="24"/>
          <w:szCs w:val="24"/>
        </w:rPr>
        <w:t>data preprocessing</w:t>
      </w:r>
      <w:r w:rsidRPr="00C7546D">
        <w:rPr>
          <w:rFonts w:asciiTheme="majorBidi" w:hAnsiTheme="majorBidi" w:cstheme="majorBidi"/>
          <w:sz w:val="24"/>
          <w:szCs w:val="24"/>
        </w:rPr>
        <w:t xml:space="preserve">, exploratory </w:t>
      </w:r>
      <w:r w:rsidR="00333EB4">
        <w:rPr>
          <w:rFonts w:asciiTheme="majorBidi" w:hAnsiTheme="majorBidi" w:cstheme="majorBidi"/>
          <w:sz w:val="24"/>
          <w:szCs w:val="24"/>
        </w:rPr>
        <w:t xml:space="preserve">data </w:t>
      </w:r>
      <w:r w:rsidRPr="00C7546D">
        <w:rPr>
          <w:rFonts w:asciiTheme="majorBidi" w:hAnsiTheme="majorBidi" w:cstheme="majorBidi"/>
          <w:sz w:val="24"/>
          <w:szCs w:val="24"/>
        </w:rPr>
        <w:t xml:space="preserve">analysis, model </w:t>
      </w:r>
      <w:r w:rsidR="00333EB4">
        <w:rPr>
          <w:rFonts w:asciiTheme="majorBidi" w:hAnsiTheme="majorBidi" w:cstheme="majorBidi"/>
          <w:sz w:val="24"/>
          <w:szCs w:val="24"/>
        </w:rPr>
        <w:t xml:space="preserve">implementation </w:t>
      </w:r>
      <w:r w:rsidR="006F68A6">
        <w:rPr>
          <w:rFonts w:asciiTheme="majorBidi" w:hAnsiTheme="majorBidi" w:cstheme="majorBidi"/>
          <w:sz w:val="24"/>
          <w:szCs w:val="24"/>
        </w:rPr>
        <w:t>and finally forecasting and validation</w:t>
      </w:r>
      <w:r w:rsidRPr="00C7546D">
        <w:rPr>
          <w:rFonts w:asciiTheme="majorBidi" w:hAnsiTheme="majorBidi" w:cstheme="majorBidi"/>
          <w:sz w:val="24"/>
          <w:szCs w:val="24"/>
        </w:rPr>
        <w:t>. Ethical considerations are addressed through an Ethos application (details in appendices).  The next chapter dives into data analysis for insights and conclusions.</w:t>
      </w:r>
    </w:p>
    <w:p w14:paraId="0EAEE3F4" w14:textId="77777777" w:rsidR="00FF58BA" w:rsidRDefault="00FF58BA">
      <w:pPr>
        <w:rPr>
          <w:rFonts w:asciiTheme="majorBidi" w:hAnsiTheme="majorBidi" w:cstheme="majorBidi"/>
          <w:b/>
          <w:bCs/>
          <w:sz w:val="28"/>
          <w:szCs w:val="28"/>
        </w:rPr>
      </w:pPr>
      <w:r>
        <w:rPr>
          <w:rFonts w:asciiTheme="majorBidi" w:hAnsiTheme="majorBidi" w:cstheme="majorBidi"/>
          <w:b/>
          <w:bCs/>
          <w:sz w:val="28"/>
          <w:szCs w:val="28"/>
        </w:rPr>
        <w:br w:type="page"/>
      </w:r>
    </w:p>
    <w:p w14:paraId="6BF42CF9" w14:textId="22255EB4" w:rsidR="0005062D" w:rsidRDefault="00422745" w:rsidP="007546D6">
      <w:pPr>
        <w:pStyle w:val="ListParagraph"/>
        <w:numPr>
          <w:ilvl w:val="0"/>
          <w:numId w:val="1"/>
        </w:numPr>
        <w:spacing w:line="480" w:lineRule="auto"/>
        <w:outlineLvl w:val="0"/>
        <w:rPr>
          <w:rFonts w:asciiTheme="majorBidi" w:eastAsia="Times New Roman" w:hAnsiTheme="majorBidi" w:cstheme="majorBidi"/>
          <w:b/>
          <w:bCs/>
          <w:color w:val="1F1F1F"/>
          <w:sz w:val="36"/>
          <w:szCs w:val="36"/>
        </w:rPr>
      </w:pPr>
      <w:bookmarkStart w:id="60" w:name="_Toc172064592"/>
      <w:r w:rsidRPr="004B3AAA">
        <w:rPr>
          <w:rFonts w:asciiTheme="majorBidi" w:eastAsia="Times New Roman" w:hAnsiTheme="majorBidi" w:cstheme="majorBidi"/>
          <w:b/>
          <w:bCs/>
          <w:color w:val="1F1F1F"/>
          <w:sz w:val="36"/>
          <w:szCs w:val="36"/>
        </w:rPr>
        <w:lastRenderedPageBreak/>
        <w:t>Data analysis and discussion</w:t>
      </w:r>
      <w:bookmarkEnd w:id="60"/>
    </w:p>
    <w:p w14:paraId="358C8F1F" w14:textId="1ABDA890" w:rsidR="004B3AAA" w:rsidRPr="004B3AAA" w:rsidRDefault="004B3AAA" w:rsidP="001D31EF">
      <w:pPr>
        <w:pStyle w:val="ListParagraph"/>
        <w:numPr>
          <w:ilvl w:val="1"/>
          <w:numId w:val="44"/>
        </w:numPr>
        <w:spacing w:line="480" w:lineRule="auto"/>
        <w:ind w:left="426" w:hanging="426"/>
        <w:outlineLvl w:val="1"/>
        <w:rPr>
          <w:rFonts w:asciiTheme="majorBidi" w:eastAsia="Times New Roman" w:hAnsiTheme="majorBidi" w:cstheme="majorBidi"/>
          <w:b/>
          <w:bCs/>
          <w:color w:val="1F1F1F"/>
          <w:sz w:val="24"/>
          <w:szCs w:val="24"/>
        </w:rPr>
      </w:pPr>
      <w:bookmarkStart w:id="61" w:name="_Toc172064593"/>
      <w:r w:rsidRPr="004B3AAA">
        <w:rPr>
          <w:rFonts w:asciiTheme="majorBidi" w:eastAsia="Times New Roman" w:hAnsiTheme="majorBidi" w:cstheme="majorBidi"/>
          <w:b/>
          <w:bCs/>
          <w:color w:val="1F1F1F"/>
          <w:sz w:val="24"/>
          <w:szCs w:val="24"/>
        </w:rPr>
        <w:t>Introduction</w:t>
      </w:r>
      <w:bookmarkEnd w:id="61"/>
    </w:p>
    <w:p w14:paraId="1374429F" w14:textId="2385667D" w:rsidR="00AC482D" w:rsidRPr="00AC482D" w:rsidRDefault="00AC482D" w:rsidP="00952B64">
      <w:pPr>
        <w:spacing w:line="480" w:lineRule="auto"/>
        <w:ind w:left="426"/>
        <w:jc w:val="both"/>
        <w:rPr>
          <w:rFonts w:asciiTheme="majorBidi" w:eastAsia="Times New Roman" w:hAnsiTheme="majorBidi" w:cstheme="majorBidi"/>
          <w:color w:val="1F1F1F"/>
          <w:sz w:val="24"/>
          <w:szCs w:val="24"/>
        </w:rPr>
      </w:pPr>
      <w:r w:rsidRPr="00AC482D">
        <w:rPr>
          <w:rFonts w:asciiTheme="majorBidi" w:eastAsia="Times New Roman" w:hAnsiTheme="majorBidi" w:cstheme="majorBidi"/>
          <w:color w:val="1F1F1F"/>
          <w:sz w:val="24"/>
          <w:szCs w:val="24"/>
        </w:rPr>
        <w:t>This chapter details the systematic approach taken to analyse the stock price data for Alphabet, Meta, and Microsoft. The analysis begins with data preprocessing and outlier detection, followed by exploratory data analysis to reveal inherent patterns. ADF and Ljung-Box tests assess data stationarity. ACF and PACF plots identify patterns, and simple moving averages smooth volatility to expose trends. The data, covering adjusted closing prices from January 1st, 2015, to April 30th, 2024, is then split for training and testing models.</w:t>
      </w:r>
    </w:p>
    <w:p w14:paraId="6E2C9C5C" w14:textId="355F06F0" w:rsidR="00AC482D" w:rsidRPr="00AC482D" w:rsidRDefault="00AC482D" w:rsidP="00AC482D">
      <w:pPr>
        <w:spacing w:line="480" w:lineRule="auto"/>
        <w:ind w:left="426"/>
        <w:jc w:val="both"/>
        <w:rPr>
          <w:rFonts w:asciiTheme="majorBidi" w:eastAsia="Times New Roman" w:hAnsiTheme="majorBidi" w:cstheme="majorBidi"/>
          <w:color w:val="1F1F1F"/>
          <w:sz w:val="24"/>
          <w:szCs w:val="24"/>
        </w:rPr>
      </w:pPr>
      <w:r w:rsidRPr="00AC482D">
        <w:rPr>
          <w:rFonts w:asciiTheme="majorBidi" w:eastAsia="Times New Roman" w:hAnsiTheme="majorBidi" w:cstheme="majorBidi"/>
          <w:color w:val="1F1F1F"/>
          <w:sz w:val="24"/>
          <w:szCs w:val="24"/>
        </w:rPr>
        <w:t>Forecasting models, including simple and exponential moving averages as baselines, and advanced models (Exponential Smoothing, ARIMA, ARIMA-GARCH, RNN, LSTM, GRU), are implemented in Python</w:t>
      </w:r>
      <w:r w:rsidR="00587B21">
        <w:rPr>
          <w:rFonts w:asciiTheme="majorBidi" w:eastAsia="Times New Roman" w:hAnsiTheme="majorBidi" w:cstheme="majorBidi"/>
          <w:color w:val="1F1F1F"/>
          <w:sz w:val="24"/>
          <w:szCs w:val="24"/>
        </w:rPr>
        <w:t xml:space="preserve"> (Appendix </w:t>
      </w:r>
      <w:r w:rsidR="00E35CB1">
        <w:rPr>
          <w:rFonts w:asciiTheme="majorBidi" w:eastAsia="Times New Roman" w:hAnsiTheme="majorBidi" w:cstheme="majorBidi"/>
          <w:color w:val="1F1F1F"/>
          <w:sz w:val="24"/>
          <w:szCs w:val="24"/>
        </w:rPr>
        <w:t>VI</w:t>
      </w:r>
      <w:r w:rsidR="00587B21">
        <w:rPr>
          <w:rFonts w:asciiTheme="majorBidi" w:eastAsia="Times New Roman" w:hAnsiTheme="majorBidi" w:cstheme="majorBidi"/>
          <w:color w:val="1F1F1F"/>
          <w:sz w:val="24"/>
          <w:szCs w:val="24"/>
        </w:rPr>
        <w:t>)</w:t>
      </w:r>
      <w:r w:rsidRPr="00AC482D">
        <w:rPr>
          <w:rFonts w:asciiTheme="majorBidi" w:eastAsia="Times New Roman" w:hAnsiTheme="majorBidi" w:cstheme="majorBidi"/>
          <w:color w:val="1F1F1F"/>
          <w:sz w:val="24"/>
          <w:szCs w:val="24"/>
        </w:rPr>
        <w:t>. Model accuracy is evaluated using RMSE and MAE metrics, with parameter tuning to improve performance.</w:t>
      </w:r>
    </w:p>
    <w:p w14:paraId="694697AB" w14:textId="40776404" w:rsidR="00CA0FE8" w:rsidRDefault="00AC482D" w:rsidP="00AC482D">
      <w:pPr>
        <w:spacing w:line="480" w:lineRule="auto"/>
        <w:ind w:left="426"/>
        <w:jc w:val="both"/>
        <w:rPr>
          <w:rFonts w:asciiTheme="majorBidi" w:eastAsia="Times New Roman" w:hAnsiTheme="majorBidi" w:cstheme="majorBidi"/>
          <w:color w:val="1F1F1F"/>
          <w:sz w:val="24"/>
          <w:szCs w:val="24"/>
        </w:rPr>
      </w:pPr>
      <w:r w:rsidRPr="00AC482D">
        <w:rPr>
          <w:rFonts w:asciiTheme="majorBidi" w:eastAsia="Times New Roman" w:hAnsiTheme="majorBidi" w:cstheme="majorBidi"/>
          <w:color w:val="1F1F1F"/>
          <w:sz w:val="24"/>
          <w:szCs w:val="24"/>
        </w:rPr>
        <w:t>Finally, mid-term forecasting is conducted from March to May 2024, comparing forecasted values to actual prices to identify the most effective model for each company. These results guide conclusions on the best models for this research context</w:t>
      </w:r>
      <w:r w:rsidR="003679A1" w:rsidRPr="003679A1">
        <w:rPr>
          <w:rFonts w:asciiTheme="majorBidi" w:eastAsia="Times New Roman" w:hAnsiTheme="majorBidi" w:cstheme="majorBidi"/>
          <w:color w:val="1F1F1F"/>
          <w:sz w:val="24"/>
          <w:szCs w:val="24"/>
        </w:rPr>
        <w:t>.</w:t>
      </w:r>
    </w:p>
    <w:p w14:paraId="5FF416C0" w14:textId="3512C86D" w:rsidR="00804A33" w:rsidRPr="004B3AAA" w:rsidRDefault="00804A33" w:rsidP="001D31EF">
      <w:pPr>
        <w:pStyle w:val="ListParagraph"/>
        <w:numPr>
          <w:ilvl w:val="1"/>
          <w:numId w:val="44"/>
        </w:numPr>
        <w:spacing w:line="480" w:lineRule="auto"/>
        <w:ind w:left="426" w:hanging="426"/>
        <w:outlineLvl w:val="1"/>
        <w:rPr>
          <w:rFonts w:asciiTheme="majorBidi" w:eastAsia="Times New Roman" w:hAnsiTheme="majorBidi" w:cstheme="majorBidi"/>
          <w:b/>
          <w:bCs/>
          <w:color w:val="1F1F1F"/>
          <w:sz w:val="24"/>
          <w:szCs w:val="24"/>
        </w:rPr>
      </w:pPr>
      <w:bookmarkStart w:id="62" w:name="_Toc172064594"/>
      <w:r>
        <w:rPr>
          <w:rFonts w:asciiTheme="majorBidi" w:eastAsia="Times New Roman" w:hAnsiTheme="majorBidi" w:cstheme="majorBidi"/>
          <w:b/>
          <w:bCs/>
          <w:color w:val="1F1F1F"/>
          <w:sz w:val="24"/>
          <w:szCs w:val="24"/>
        </w:rPr>
        <w:t>Data Preprocessing and Outlier Detection</w:t>
      </w:r>
      <w:bookmarkEnd w:id="62"/>
    </w:p>
    <w:p w14:paraId="12F44A94" w14:textId="0CFB3D7B" w:rsidR="00137038" w:rsidRPr="006B0387" w:rsidRDefault="00137038" w:rsidP="001D31EF">
      <w:pPr>
        <w:pStyle w:val="ListParagraph"/>
        <w:numPr>
          <w:ilvl w:val="2"/>
          <w:numId w:val="44"/>
        </w:numPr>
        <w:spacing w:line="480" w:lineRule="auto"/>
        <w:ind w:left="567" w:hanging="567"/>
        <w:jc w:val="both"/>
        <w:outlineLvl w:val="2"/>
        <w:rPr>
          <w:rFonts w:asciiTheme="majorBidi" w:eastAsia="Times New Roman" w:hAnsiTheme="majorBidi" w:cstheme="majorBidi"/>
          <w:b/>
          <w:bCs/>
          <w:color w:val="1F1F1F"/>
          <w:sz w:val="24"/>
          <w:szCs w:val="24"/>
        </w:rPr>
      </w:pPr>
      <w:bookmarkStart w:id="63" w:name="_Toc172064595"/>
      <w:r w:rsidRPr="006B0387">
        <w:rPr>
          <w:rFonts w:asciiTheme="majorBidi" w:eastAsia="Times New Roman" w:hAnsiTheme="majorBidi" w:cstheme="majorBidi"/>
          <w:b/>
          <w:bCs/>
          <w:color w:val="1F1F1F"/>
          <w:sz w:val="24"/>
          <w:szCs w:val="24"/>
        </w:rPr>
        <w:t>Data preprocessing</w:t>
      </w:r>
      <w:bookmarkEnd w:id="63"/>
    </w:p>
    <w:p w14:paraId="64909890" w14:textId="5F0DE996" w:rsidR="00A740DB" w:rsidRDefault="00A740DB" w:rsidP="00292A75">
      <w:pPr>
        <w:spacing w:line="480" w:lineRule="auto"/>
        <w:ind w:left="426"/>
        <w:jc w:val="both"/>
        <w:rPr>
          <w:rFonts w:asciiTheme="majorBidi" w:eastAsia="Times New Roman" w:hAnsiTheme="majorBidi" w:cstheme="majorBidi"/>
          <w:color w:val="1F1F1F"/>
          <w:sz w:val="24"/>
          <w:szCs w:val="24"/>
        </w:rPr>
      </w:pPr>
      <w:r w:rsidRPr="00A740DB">
        <w:rPr>
          <w:rFonts w:asciiTheme="majorBidi" w:eastAsia="Times New Roman" w:hAnsiTheme="majorBidi" w:cstheme="majorBidi"/>
          <w:color w:val="1F1F1F"/>
          <w:sz w:val="24"/>
          <w:szCs w:val="24"/>
        </w:rPr>
        <w:t xml:space="preserve">The data preprocessing stage plays </w:t>
      </w:r>
      <w:r>
        <w:rPr>
          <w:rFonts w:asciiTheme="majorBidi" w:eastAsia="Times New Roman" w:hAnsiTheme="majorBidi" w:cstheme="majorBidi"/>
          <w:color w:val="1F1F1F"/>
          <w:sz w:val="24"/>
          <w:szCs w:val="24"/>
        </w:rPr>
        <w:t>an essential</w:t>
      </w:r>
      <w:r w:rsidRPr="00A740DB">
        <w:rPr>
          <w:rFonts w:asciiTheme="majorBidi" w:eastAsia="Times New Roman" w:hAnsiTheme="majorBidi" w:cstheme="majorBidi"/>
          <w:color w:val="1F1F1F"/>
          <w:sz w:val="24"/>
          <w:szCs w:val="24"/>
        </w:rPr>
        <w:t xml:space="preserve"> role in ensuring the quality of the data. This phase involved a series of checks to confirm data integrity.</w:t>
      </w:r>
    </w:p>
    <w:p w14:paraId="646B278B" w14:textId="10BDB4EF" w:rsidR="007A4504" w:rsidRDefault="00DD51E1" w:rsidP="00292A75">
      <w:pPr>
        <w:pStyle w:val="ListParagraph"/>
        <w:numPr>
          <w:ilvl w:val="0"/>
          <w:numId w:val="22"/>
        </w:numPr>
        <w:spacing w:line="480" w:lineRule="auto"/>
        <w:jc w:val="both"/>
        <w:rPr>
          <w:rFonts w:asciiTheme="majorBidi" w:eastAsia="Times New Roman" w:hAnsiTheme="majorBidi" w:cstheme="majorBidi"/>
          <w:color w:val="1F1F1F"/>
          <w:sz w:val="24"/>
          <w:szCs w:val="24"/>
        </w:rPr>
      </w:pPr>
      <w:r w:rsidRPr="0065349A">
        <w:rPr>
          <w:rFonts w:asciiTheme="majorBidi" w:eastAsia="Times New Roman" w:hAnsiTheme="majorBidi" w:cstheme="majorBidi"/>
          <w:b/>
          <w:bCs/>
          <w:color w:val="1F1F1F"/>
          <w:sz w:val="24"/>
          <w:szCs w:val="24"/>
        </w:rPr>
        <w:t>Missing</w:t>
      </w:r>
      <w:r>
        <w:rPr>
          <w:rFonts w:asciiTheme="majorBidi" w:eastAsia="Times New Roman" w:hAnsiTheme="majorBidi" w:cstheme="majorBidi"/>
          <w:color w:val="1F1F1F"/>
          <w:sz w:val="24"/>
          <w:szCs w:val="24"/>
        </w:rPr>
        <w:t xml:space="preserve"> </w:t>
      </w:r>
      <w:r w:rsidRPr="0065349A">
        <w:rPr>
          <w:rFonts w:asciiTheme="majorBidi" w:eastAsia="Times New Roman" w:hAnsiTheme="majorBidi" w:cstheme="majorBidi"/>
          <w:b/>
          <w:bCs/>
          <w:color w:val="1F1F1F"/>
          <w:sz w:val="24"/>
          <w:szCs w:val="24"/>
        </w:rPr>
        <w:t>Values</w:t>
      </w:r>
    </w:p>
    <w:p w14:paraId="31C15A22" w14:textId="71665941" w:rsidR="00DD51E1" w:rsidRDefault="00814965" w:rsidP="00292A75">
      <w:pPr>
        <w:pStyle w:val="ListParagraph"/>
        <w:spacing w:line="480" w:lineRule="auto"/>
        <w:jc w:val="both"/>
        <w:rPr>
          <w:rFonts w:asciiTheme="majorBidi" w:eastAsia="Times New Roman" w:hAnsiTheme="majorBidi" w:cstheme="majorBidi"/>
          <w:color w:val="1F1F1F"/>
          <w:sz w:val="24"/>
          <w:szCs w:val="24"/>
        </w:rPr>
      </w:pPr>
      <w:r w:rsidRPr="00814965">
        <w:rPr>
          <w:rFonts w:asciiTheme="majorBidi" w:eastAsia="Times New Roman" w:hAnsiTheme="majorBidi" w:cstheme="majorBidi"/>
          <w:color w:val="1F1F1F"/>
          <w:sz w:val="24"/>
          <w:szCs w:val="24"/>
        </w:rPr>
        <w:lastRenderedPageBreak/>
        <w:t>An inspection of the data revealed no missing values (null or empty entries) within the adjusted closing stock price data for</w:t>
      </w:r>
      <w:r>
        <w:rPr>
          <w:rFonts w:asciiTheme="majorBidi" w:eastAsia="Times New Roman" w:hAnsiTheme="majorBidi" w:cstheme="majorBidi"/>
          <w:color w:val="1F1F1F"/>
          <w:sz w:val="24"/>
          <w:szCs w:val="24"/>
        </w:rPr>
        <w:t xml:space="preserve"> all three companies from </w:t>
      </w:r>
      <w:r w:rsidR="0017193A" w:rsidRPr="0017193A">
        <w:rPr>
          <w:rFonts w:asciiTheme="majorBidi" w:eastAsia="Times New Roman" w:hAnsiTheme="majorBidi" w:cstheme="majorBidi"/>
          <w:color w:val="1F1F1F"/>
          <w:sz w:val="24"/>
          <w:szCs w:val="24"/>
        </w:rPr>
        <w:t>January 1st, 2015, to April 30th, 2024.</w:t>
      </w:r>
    </w:p>
    <w:p w14:paraId="4E8B7BEB" w14:textId="755FABA5" w:rsidR="0017193A" w:rsidRPr="0065349A" w:rsidRDefault="001C2484" w:rsidP="00292A75">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65349A">
        <w:rPr>
          <w:rFonts w:asciiTheme="majorBidi" w:eastAsia="Times New Roman" w:hAnsiTheme="majorBidi" w:cstheme="majorBidi"/>
          <w:b/>
          <w:bCs/>
          <w:color w:val="1F1F1F"/>
          <w:sz w:val="24"/>
          <w:szCs w:val="24"/>
        </w:rPr>
        <w:t>Descriptive Statistics</w:t>
      </w:r>
    </w:p>
    <w:p w14:paraId="70B66710" w14:textId="2B7FE41D" w:rsidR="001C2484" w:rsidRPr="007A4504" w:rsidRDefault="00AA6036" w:rsidP="00292A75">
      <w:pPr>
        <w:pStyle w:val="ListParagraph"/>
        <w:spacing w:line="480" w:lineRule="auto"/>
        <w:jc w:val="both"/>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D</w:t>
      </w:r>
      <w:r w:rsidRPr="00AA6036">
        <w:rPr>
          <w:rFonts w:asciiTheme="majorBidi" w:eastAsia="Times New Roman" w:hAnsiTheme="majorBidi" w:cstheme="majorBidi"/>
          <w:color w:val="1F1F1F"/>
          <w:sz w:val="24"/>
          <w:szCs w:val="24"/>
        </w:rPr>
        <w:t>escriptive statistics were calculated for each company's stock price data</w:t>
      </w:r>
      <w:r w:rsidR="00C21794">
        <w:rPr>
          <w:rFonts w:asciiTheme="majorBidi" w:eastAsia="Times New Roman" w:hAnsiTheme="majorBidi" w:cstheme="majorBidi"/>
          <w:color w:val="1F1F1F"/>
          <w:sz w:val="24"/>
          <w:szCs w:val="24"/>
        </w:rPr>
        <w:t xml:space="preserve"> using excel</w:t>
      </w:r>
      <w:r w:rsidRPr="00AA6036">
        <w:rPr>
          <w:rFonts w:asciiTheme="majorBidi" w:eastAsia="Times New Roman" w:hAnsiTheme="majorBidi" w:cstheme="majorBidi"/>
          <w:color w:val="1F1F1F"/>
          <w:sz w:val="24"/>
          <w:szCs w:val="24"/>
        </w:rPr>
        <w:t>.</w:t>
      </w:r>
      <w:r w:rsidR="00F80A5A">
        <w:rPr>
          <w:rFonts w:asciiTheme="majorBidi" w:eastAsia="Times New Roman" w:hAnsiTheme="majorBidi" w:cstheme="majorBidi"/>
          <w:color w:val="1F1F1F"/>
          <w:sz w:val="24"/>
          <w:szCs w:val="24"/>
        </w:rPr>
        <w:t xml:space="preserve"> </w:t>
      </w:r>
      <w:r w:rsidR="00F80A5A" w:rsidRPr="00F80A5A">
        <w:rPr>
          <w:rFonts w:asciiTheme="majorBidi" w:eastAsia="Times New Roman" w:hAnsiTheme="majorBidi" w:cstheme="majorBidi"/>
          <w:color w:val="1F1F1F"/>
          <w:sz w:val="24"/>
          <w:szCs w:val="24"/>
        </w:rPr>
        <w:t>These initial observations did not reveal any significant anomalies or inconsistencies within the data.</w:t>
      </w:r>
    </w:p>
    <w:tbl>
      <w:tblPr>
        <w:tblStyle w:val="TableGrid"/>
        <w:tblW w:w="0" w:type="auto"/>
        <w:jc w:val="center"/>
        <w:tblLook w:val="04A0" w:firstRow="1" w:lastRow="0" w:firstColumn="1" w:lastColumn="0" w:noHBand="0" w:noVBand="1"/>
      </w:tblPr>
      <w:tblGrid>
        <w:gridCol w:w="2106"/>
        <w:gridCol w:w="2169"/>
        <w:gridCol w:w="2141"/>
        <w:gridCol w:w="2174"/>
      </w:tblGrid>
      <w:tr w:rsidR="00CB517F" w:rsidRPr="006302A4" w14:paraId="5DAAA653" w14:textId="77777777" w:rsidTr="00EA0B0A">
        <w:trPr>
          <w:jc w:val="center"/>
        </w:trPr>
        <w:tc>
          <w:tcPr>
            <w:tcW w:w="2106" w:type="dxa"/>
          </w:tcPr>
          <w:p w14:paraId="2C86FECA" w14:textId="384E9262" w:rsidR="00CB517F" w:rsidRPr="006302A4" w:rsidRDefault="00F605B6"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Statistics</w:t>
            </w:r>
          </w:p>
        </w:tc>
        <w:tc>
          <w:tcPr>
            <w:tcW w:w="2169" w:type="dxa"/>
          </w:tcPr>
          <w:p w14:paraId="51E9569C" w14:textId="798B5A6E" w:rsidR="00CB517F" w:rsidRPr="006302A4" w:rsidRDefault="00CB517F"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Alphabet</w:t>
            </w:r>
          </w:p>
        </w:tc>
        <w:tc>
          <w:tcPr>
            <w:tcW w:w="2141" w:type="dxa"/>
          </w:tcPr>
          <w:p w14:paraId="7FAC8698" w14:textId="1C2FEB5B" w:rsidR="00CB517F" w:rsidRPr="006302A4" w:rsidRDefault="00CB517F"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Meta</w:t>
            </w:r>
          </w:p>
        </w:tc>
        <w:tc>
          <w:tcPr>
            <w:tcW w:w="2174" w:type="dxa"/>
          </w:tcPr>
          <w:p w14:paraId="18B472F3" w14:textId="3F33A22C" w:rsidR="00CB517F" w:rsidRPr="006302A4" w:rsidRDefault="00CB517F"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Microsoft</w:t>
            </w:r>
          </w:p>
        </w:tc>
      </w:tr>
      <w:tr w:rsidR="009209C1" w:rsidRPr="006302A4" w14:paraId="675C6A66" w14:textId="77777777" w:rsidTr="00EA0B0A">
        <w:trPr>
          <w:jc w:val="center"/>
        </w:trPr>
        <w:tc>
          <w:tcPr>
            <w:tcW w:w="2106" w:type="dxa"/>
          </w:tcPr>
          <w:p w14:paraId="76BB9404" w14:textId="4831D70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Mean</w:t>
            </w:r>
          </w:p>
        </w:tc>
        <w:tc>
          <w:tcPr>
            <w:tcW w:w="2169" w:type="dxa"/>
          </w:tcPr>
          <w:p w14:paraId="152A63CD" w14:textId="06C5601A"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74.87707653</w:t>
            </w:r>
          </w:p>
        </w:tc>
        <w:tc>
          <w:tcPr>
            <w:tcW w:w="2141" w:type="dxa"/>
          </w:tcPr>
          <w:p w14:paraId="16437D2D" w14:textId="286231B0"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194.199443</w:t>
            </w:r>
          </w:p>
        </w:tc>
        <w:tc>
          <w:tcPr>
            <w:tcW w:w="2174" w:type="dxa"/>
          </w:tcPr>
          <w:p w14:paraId="3625E8B0" w14:textId="725E6D24"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160.5447804</w:t>
            </w:r>
          </w:p>
        </w:tc>
      </w:tr>
      <w:tr w:rsidR="009209C1" w:rsidRPr="006302A4" w14:paraId="7CEEB36C" w14:textId="77777777" w:rsidTr="00EA0B0A">
        <w:trPr>
          <w:jc w:val="center"/>
        </w:trPr>
        <w:tc>
          <w:tcPr>
            <w:tcW w:w="2106" w:type="dxa"/>
          </w:tcPr>
          <w:p w14:paraId="5F6AA950" w14:textId="0CA6206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Standard Error</w:t>
            </w:r>
          </w:p>
        </w:tc>
        <w:tc>
          <w:tcPr>
            <w:tcW w:w="2169" w:type="dxa"/>
          </w:tcPr>
          <w:p w14:paraId="19EE4F3C" w14:textId="0CEB0694"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0.780019228</w:t>
            </w:r>
          </w:p>
        </w:tc>
        <w:tc>
          <w:tcPr>
            <w:tcW w:w="2141" w:type="dxa"/>
          </w:tcPr>
          <w:p w14:paraId="66627D39" w14:textId="0931FF7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1.704249905</w:t>
            </w:r>
          </w:p>
        </w:tc>
        <w:tc>
          <w:tcPr>
            <w:tcW w:w="2174" w:type="dxa"/>
          </w:tcPr>
          <w:p w14:paraId="6B6AD809" w14:textId="003BAF19"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2.184334189</w:t>
            </w:r>
          </w:p>
        </w:tc>
      </w:tr>
      <w:tr w:rsidR="009209C1" w:rsidRPr="006302A4" w14:paraId="182C5960" w14:textId="77777777" w:rsidTr="00EA0B0A">
        <w:trPr>
          <w:jc w:val="center"/>
        </w:trPr>
        <w:tc>
          <w:tcPr>
            <w:tcW w:w="2106" w:type="dxa"/>
          </w:tcPr>
          <w:p w14:paraId="6C6634A3" w14:textId="2CE06FBD"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Median</w:t>
            </w:r>
          </w:p>
        </w:tc>
        <w:tc>
          <w:tcPr>
            <w:tcW w:w="2169" w:type="dxa"/>
          </w:tcPr>
          <w:p w14:paraId="27FE3B8A" w14:textId="45687758"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60.275002</w:t>
            </w:r>
          </w:p>
        </w:tc>
        <w:tc>
          <w:tcPr>
            <w:tcW w:w="2141" w:type="dxa"/>
          </w:tcPr>
          <w:p w14:paraId="5F3EED61" w14:textId="070C8E1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177.761383</w:t>
            </w:r>
          </w:p>
        </w:tc>
        <w:tc>
          <w:tcPr>
            <w:tcW w:w="2174" w:type="dxa"/>
          </w:tcPr>
          <w:p w14:paraId="0C2590B0" w14:textId="31D1E838"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130.450317</w:t>
            </w:r>
          </w:p>
        </w:tc>
      </w:tr>
      <w:tr w:rsidR="009209C1" w:rsidRPr="006302A4" w14:paraId="5C413A90" w14:textId="77777777" w:rsidTr="00EA0B0A">
        <w:trPr>
          <w:jc w:val="center"/>
        </w:trPr>
        <w:tc>
          <w:tcPr>
            <w:tcW w:w="2106" w:type="dxa"/>
          </w:tcPr>
          <w:p w14:paraId="786D7C82" w14:textId="5193E807"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Mode</w:t>
            </w:r>
          </w:p>
        </w:tc>
        <w:tc>
          <w:tcPr>
            <w:tcW w:w="2169" w:type="dxa"/>
          </w:tcPr>
          <w:p w14:paraId="1B4E6FC1" w14:textId="37703B0A"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26.834499</w:t>
            </w:r>
          </w:p>
        </w:tc>
        <w:tc>
          <w:tcPr>
            <w:tcW w:w="2141" w:type="dxa"/>
          </w:tcPr>
          <w:p w14:paraId="2B220194" w14:textId="3D27602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137.274353</w:t>
            </w:r>
          </w:p>
        </w:tc>
        <w:tc>
          <w:tcPr>
            <w:tcW w:w="2174" w:type="dxa"/>
          </w:tcPr>
          <w:p w14:paraId="52A342A9" w14:textId="4386F7C5"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56.675861</w:t>
            </w:r>
          </w:p>
        </w:tc>
      </w:tr>
      <w:tr w:rsidR="009209C1" w:rsidRPr="006302A4" w14:paraId="4AFCF86C" w14:textId="77777777" w:rsidTr="00EA0B0A">
        <w:trPr>
          <w:jc w:val="center"/>
        </w:trPr>
        <w:tc>
          <w:tcPr>
            <w:tcW w:w="2106" w:type="dxa"/>
          </w:tcPr>
          <w:p w14:paraId="4EEC68A2" w14:textId="5A2D6F4F"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Standard Deviation</w:t>
            </w:r>
          </w:p>
        </w:tc>
        <w:tc>
          <w:tcPr>
            <w:tcW w:w="2169" w:type="dxa"/>
          </w:tcPr>
          <w:p w14:paraId="5E76F7F9" w14:textId="74DD224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37.44904725</w:t>
            </w:r>
          </w:p>
        </w:tc>
        <w:tc>
          <w:tcPr>
            <w:tcW w:w="2141" w:type="dxa"/>
          </w:tcPr>
          <w:p w14:paraId="15140598" w14:textId="04075FCD"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81.82174611</w:t>
            </w:r>
          </w:p>
        </w:tc>
        <w:tc>
          <w:tcPr>
            <w:tcW w:w="2174" w:type="dxa"/>
          </w:tcPr>
          <w:p w14:paraId="3C274E8B" w14:textId="337E1585"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104.8707921</w:t>
            </w:r>
          </w:p>
        </w:tc>
      </w:tr>
      <w:tr w:rsidR="009209C1" w:rsidRPr="006302A4" w14:paraId="7C5A8527" w14:textId="77777777" w:rsidTr="00EA0B0A">
        <w:trPr>
          <w:jc w:val="center"/>
        </w:trPr>
        <w:tc>
          <w:tcPr>
            <w:tcW w:w="2106" w:type="dxa"/>
          </w:tcPr>
          <w:p w14:paraId="4D70991A" w14:textId="4B6A822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Sample Variance</w:t>
            </w:r>
          </w:p>
        </w:tc>
        <w:tc>
          <w:tcPr>
            <w:tcW w:w="2169" w:type="dxa"/>
          </w:tcPr>
          <w:p w14:paraId="73AE5EC5" w14:textId="6E52017C"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1402.43114</w:t>
            </w:r>
          </w:p>
        </w:tc>
        <w:tc>
          <w:tcPr>
            <w:tcW w:w="2141" w:type="dxa"/>
          </w:tcPr>
          <w:p w14:paraId="0376B417" w14:textId="68F0A47F"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6694.798137</w:t>
            </w:r>
          </w:p>
        </w:tc>
        <w:tc>
          <w:tcPr>
            <w:tcW w:w="2174" w:type="dxa"/>
          </w:tcPr>
          <w:p w14:paraId="7BE78808" w14:textId="7E2303A1"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10997.88303</w:t>
            </w:r>
          </w:p>
        </w:tc>
      </w:tr>
      <w:tr w:rsidR="009209C1" w:rsidRPr="006302A4" w14:paraId="43B74906" w14:textId="77777777" w:rsidTr="00EA0B0A">
        <w:trPr>
          <w:jc w:val="center"/>
        </w:trPr>
        <w:tc>
          <w:tcPr>
            <w:tcW w:w="2106" w:type="dxa"/>
          </w:tcPr>
          <w:p w14:paraId="37B318E3" w14:textId="26669FD3"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Kurtosis</w:t>
            </w:r>
          </w:p>
        </w:tc>
        <w:tc>
          <w:tcPr>
            <w:tcW w:w="2169" w:type="dxa"/>
          </w:tcPr>
          <w:p w14:paraId="6CCE8FB5" w14:textId="0A9A17EF"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-1.057007205</w:t>
            </w:r>
          </w:p>
        </w:tc>
        <w:tc>
          <w:tcPr>
            <w:tcW w:w="2141" w:type="dxa"/>
          </w:tcPr>
          <w:p w14:paraId="4B6C0B63" w14:textId="1FE35370"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0.125018762</w:t>
            </w:r>
          </w:p>
        </w:tc>
        <w:tc>
          <w:tcPr>
            <w:tcW w:w="2174" w:type="dxa"/>
          </w:tcPr>
          <w:p w14:paraId="0AFDBFE4" w14:textId="178610B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-1.075224714</w:t>
            </w:r>
          </w:p>
        </w:tc>
      </w:tr>
      <w:tr w:rsidR="009209C1" w:rsidRPr="006302A4" w14:paraId="74219D93" w14:textId="77777777" w:rsidTr="00EA0B0A">
        <w:trPr>
          <w:jc w:val="center"/>
        </w:trPr>
        <w:tc>
          <w:tcPr>
            <w:tcW w:w="2106" w:type="dxa"/>
          </w:tcPr>
          <w:p w14:paraId="697931AF" w14:textId="1ADCF2B0"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Skewness</w:t>
            </w:r>
          </w:p>
        </w:tc>
        <w:tc>
          <w:tcPr>
            <w:tcW w:w="2169" w:type="dxa"/>
          </w:tcPr>
          <w:p w14:paraId="697403DA" w14:textId="6E1680D7"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0.5628959</w:t>
            </w:r>
          </w:p>
        </w:tc>
        <w:tc>
          <w:tcPr>
            <w:tcW w:w="2141" w:type="dxa"/>
          </w:tcPr>
          <w:p w14:paraId="22C4B703" w14:textId="2072CE3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0.80461222</w:t>
            </w:r>
          </w:p>
        </w:tc>
        <w:tc>
          <w:tcPr>
            <w:tcW w:w="2174" w:type="dxa"/>
          </w:tcPr>
          <w:p w14:paraId="6FADA862" w14:textId="7767AF67" w:rsidR="009209C1" w:rsidRPr="006302A4" w:rsidRDefault="009209C1" w:rsidP="00292A75">
            <w:pPr>
              <w:keepNext/>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0.486417161</w:t>
            </w:r>
          </w:p>
        </w:tc>
      </w:tr>
      <w:tr w:rsidR="009209C1" w:rsidRPr="006302A4" w14:paraId="1C3F359C" w14:textId="77777777" w:rsidTr="00EA0B0A">
        <w:trPr>
          <w:jc w:val="center"/>
        </w:trPr>
        <w:tc>
          <w:tcPr>
            <w:tcW w:w="2106" w:type="dxa"/>
          </w:tcPr>
          <w:p w14:paraId="3AE2FFCA" w14:textId="2956FF96"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Range</w:t>
            </w:r>
          </w:p>
        </w:tc>
        <w:tc>
          <w:tcPr>
            <w:tcW w:w="2169" w:type="dxa"/>
          </w:tcPr>
          <w:p w14:paraId="317BAD18" w14:textId="7059B130"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130.279926</w:t>
            </w:r>
          </w:p>
        </w:tc>
        <w:tc>
          <w:tcPr>
            <w:tcW w:w="2141" w:type="dxa"/>
          </w:tcPr>
          <w:p w14:paraId="70AC3AD9" w14:textId="6F5EDE30"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416.158486</w:t>
            </w:r>
          </w:p>
        </w:tc>
        <w:tc>
          <w:tcPr>
            <w:tcW w:w="2174" w:type="dxa"/>
          </w:tcPr>
          <w:p w14:paraId="1A5A7B77" w14:textId="5FC0F61B"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384.194637</w:t>
            </w:r>
          </w:p>
        </w:tc>
      </w:tr>
      <w:tr w:rsidR="009209C1" w:rsidRPr="006302A4" w14:paraId="57A22231" w14:textId="77777777" w:rsidTr="00EA0B0A">
        <w:trPr>
          <w:jc w:val="center"/>
        </w:trPr>
        <w:tc>
          <w:tcPr>
            <w:tcW w:w="2106" w:type="dxa"/>
          </w:tcPr>
          <w:p w14:paraId="3FF8700C" w14:textId="0997F96F"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Minimum</w:t>
            </w:r>
          </w:p>
        </w:tc>
        <w:tc>
          <w:tcPr>
            <w:tcW w:w="2169" w:type="dxa"/>
          </w:tcPr>
          <w:p w14:paraId="38EF560D" w14:textId="3BEF6CA8"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24.56007</w:t>
            </w:r>
          </w:p>
        </w:tc>
        <w:tc>
          <w:tcPr>
            <w:tcW w:w="2141" w:type="dxa"/>
          </w:tcPr>
          <w:p w14:paraId="50C4F475" w14:textId="257EC416"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73.971519</w:t>
            </w:r>
          </w:p>
        </w:tc>
        <w:tc>
          <w:tcPr>
            <w:tcW w:w="2174" w:type="dxa"/>
          </w:tcPr>
          <w:p w14:paraId="2EE30E23" w14:textId="08AE5509"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34.823277</w:t>
            </w:r>
          </w:p>
        </w:tc>
      </w:tr>
      <w:tr w:rsidR="009209C1" w:rsidRPr="006302A4" w14:paraId="24BEAF34" w14:textId="77777777" w:rsidTr="00EA0B0A">
        <w:trPr>
          <w:jc w:val="center"/>
        </w:trPr>
        <w:tc>
          <w:tcPr>
            <w:tcW w:w="2106" w:type="dxa"/>
          </w:tcPr>
          <w:p w14:paraId="0206849A" w14:textId="2648C5EE"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Maximum</w:t>
            </w:r>
          </w:p>
        </w:tc>
        <w:tc>
          <w:tcPr>
            <w:tcW w:w="2169" w:type="dxa"/>
          </w:tcPr>
          <w:p w14:paraId="4F19B068" w14:textId="6B284A5C"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154.839996</w:t>
            </w:r>
          </w:p>
        </w:tc>
        <w:tc>
          <w:tcPr>
            <w:tcW w:w="2141" w:type="dxa"/>
          </w:tcPr>
          <w:p w14:paraId="279162EC" w14:textId="0B354228"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490.130005</w:t>
            </w:r>
          </w:p>
        </w:tc>
        <w:tc>
          <w:tcPr>
            <w:tcW w:w="2174" w:type="dxa"/>
          </w:tcPr>
          <w:p w14:paraId="0F8CB9C0" w14:textId="2300EAFA"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419.017914</w:t>
            </w:r>
          </w:p>
        </w:tc>
      </w:tr>
      <w:tr w:rsidR="009209C1" w:rsidRPr="006302A4" w14:paraId="3C733E7D" w14:textId="77777777" w:rsidTr="00EA0B0A">
        <w:trPr>
          <w:jc w:val="center"/>
        </w:trPr>
        <w:tc>
          <w:tcPr>
            <w:tcW w:w="2106" w:type="dxa"/>
          </w:tcPr>
          <w:p w14:paraId="42541710" w14:textId="50DE148D"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Sum</w:t>
            </w:r>
          </w:p>
        </w:tc>
        <w:tc>
          <w:tcPr>
            <w:tcW w:w="2169" w:type="dxa"/>
          </w:tcPr>
          <w:p w14:paraId="2F058AFE" w14:textId="03B9A9C1"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172591.6614</w:t>
            </w:r>
          </w:p>
        </w:tc>
        <w:tc>
          <w:tcPr>
            <w:tcW w:w="2141" w:type="dxa"/>
          </w:tcPr>
          <w:p w14:paraId="02B2055F" w14:textId="1537BAEC"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447629.7161</w:t>
            </w:r>
          </w:p>
        </w:tc>
        <w:tc>
          <w:tcPr>
            <w:tcW w:w="2174" w:type="dxa"/>
          </w:tcPr>
          <w:p w14:paraId="0284D1DA" w14:textId="75432ED7"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370055.7188</w:t>
            </w:r>
          </w:p>
        </w:tc>
      </w:tr>
      <w:tr w:rsidR="009209C1" w:rsidRPr="006302A4" w14:paraId="5E221D6F" w14:textId="77777777" w:rsidTr="00EA0B0A">
        <w:trPr>
          <w:jc w:val="center"/>
        </w:trPr>
        <w:tc>
          <w:tcPr>
            <w:tcW w:w="2106" w:type="dxa"/>
          </w:tcPr>
          <w:p w14:paraId="2C3104EB" w14:textId="72C73DEF"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Count</w:t>
            </w:r>
          </w:p>
        </w:tc>
        <w:tc>
          <w:tcPr>
            <w:tcW w:w="2169" w:type="dxa"/>
          </w:tcPr>
          <w:p w14:paraId="6F967074" w14:textId="04B20E2F"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2305</w:t>
            </w:r>
          </w:p>
        </w:tc>
        <w:tc>
          <w:tcPr>
            <w:tcW w:w="2141" w:type="dxa"/>
          </w:tcPr>
          <w:p w14:paraId="7964FE1C" w14:textId="160AA0AA"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2305</w:t>
            </w:r>
          </w:p>
        </w:tc>
        <w:tc>
          <w:tcPr>
            <w:tcW w:w="2174" w:type="dxa"/>
          </w:tcPr>
          <w:p w14:paraId="32756EA2" w14:textId="2D68ECE3"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2305</w:t>
            </w:r>
          </w:p>
        </w:tc>
      </w:tr>
    </w:tbl>
    <w:p w14:paraId="536B3499" w14:textId="5A600EBA" w:rsidR="002462EB" w:rsidRDefault="00852C47" w:rsidP="00292A75">
      <w:pPr>
        <w:pStyle w:val="Caption"/>
        <w:spacing w:line="480" w:lineRule="auto"/>
        <w:jc w:val="center"/>
        <w:rPr>
          <w:rFonts w:asciiTheme="majorBidi" w:eastAsia="Times New Roman" w:hAnsiTheme="majorBidi" w:cstheme="majorBidi"/>
          <w:color w:val="1F1F1F"/>
          <w:sz w:val="24"/>
          <w:szCs w:val="24"/>
        </w:rPr>
      </w:pPr>
      <w:bookmarkStart w:id="64" w:name="_Toc172068055"/>
      <w:r>
        <w:t xml:space="preserve">Table </w:t>
      </w:r>
      <w:fldSimple w:instr=" SEQ Table \* ARABIC ">
        <w:r w:rsidR="004A66CB">
          <w:rPr>
            <w:noProof/>
          </w:rPr>
          <w:t>2</w:t>
        </w:r>
      </w:fldSimple>
      <w:r>
        <w:t>: Descriptive Statistics for stock prices of Alphabet, Meta</w:t>
      </w:r>
      <w:r w:rsidR="00546373">
        <w:t>,</w:t>
      </w:r>
      <w:r>
        <w:t xml:space="preserve"> and Microsoft</w:t>
      </w:r>
      <w:bookmarkEnd w:id="64"/>
    </w:p>
    <w:p w14:paraId="072D7A74" w14:textId="77777777" w:rsidR="00C4120A" w:rsidRPr="0065349A" w:rsidRDefault="00FF6724" w:rsidP="00292A75">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65349A">
        <w:rPr>
          <w:rFonts w:asciiTheme="majorBidi" w:eastAsia="Times New Roman" w:hAnsiTheme="majorBidi" w:cstheme="majorBidi"/>
          <w:b/>
          <w:bCs/>
          <w:color w:val="1F1F1F"/>
          <w:sz w:val="24"/>
          <w:szCs w:val="24"/>
        </w:rPr>
        <w:t>Date Inspection</w:t>
      </w:r>
    </w:p>
    <w:p w14:paraId="48C5D141" w14:textId="4DBDD8A8" w:rsidR="00FF6724" w:rsidRDefault="00FF6724" w:rsidP="00292A75">
      <w:pPr>
        <w:pStyle w:val="ListParagraph"/>
        <w:spacing w:before="240" w:line="480" w:lineRule="auto"/>
        <w:jc w:val="both"/>
        <w:rPr>
          <w:rFonts w:asciiTheme="majorBidi" w:eastAsia="Times New Roman" w:hAnsiTheme="majorBidi" w:cstheme="majorBidi"/>
          <w:color w:val="1F1F1F"/>
          <w:sz w:val="24"/>
          <w:szCs w:val="24"/>
        </w:rPr>
      </w:pPr>
      <w:r w:rsidRPr="00FF6724">
        <w:rPr>
          <w:rFonts w:asciiTheme="majorBidi" w:eastAsia="Times New Roman" w:hAnsiTheme="majorBidi" w:cstheme="majorBidi"/>
          <w:color w:val="1F1F1F"/>
          <w:sz w:val="24"/>
          <w:szCs w:val="24"/>
        </w:rPr>
        <w:t>A visual inspection of the date data confirmed no inconsistencies or unexpected entries. This ensures the temporal integrity of the time series data.</w:t>
      </w:r>
    </w:p>
    <w:p w14:paraId="24804D10" w14:textId="77777777" w:rsidR="00B3480E" w:rsidRPr="00FF6724" w:rsidRDefault="00B3480E" w:rsidP="00292A75">
      <w:pPr>
        <w:pStyle w:val="ListParagraph"/>
        <w:spacing w:before="240" w:line="480" w:lineRule="auto"/>
        <w:jc w:val="both"/>
        <w:rPr>
          <w:rFonts w:asciiTheme="majorBidi" w:eastAsia="Times New Roman" w:hAnsiTheme="majorBidi" w:cstheme="majorBidi"/>
          <w:color w:val="1F1F1F"/>
          <w:sz w:val="24"/>
          <w:szCs w:val="24"/>
        </w:rPr>
      </w:pPr>
    </w:p>
    <w:p w14:paraId="70F1FB88" w14:textId="0B676679" w:rsidR="008372CF" w:rsidRPr="006B0387" w:rsidRDefault="008372CF" w:rsidP="001D31EF">
      <w:pPr>
        <w:pStyle w:val="ListParagraph"/>
        <w:numPr>
          <w:ilvl w:val="2"/>
          <w:numId w:val="44"/>
        </w:numPr>
        <w:spacing w:before="120" w:line="480" w:lineRule="auto"/>
        <w:ind w:left="567" w:hanging="567"/>
        <w:jc w:val="both"/>
        <w:outlineLvl w:val="2"/>
        <w:rPr>
          <w:rFonts w:asciiTheme="majorBidi" w:eastAsia="Times New Roman" w:hAnsiTheme="majorBidi" w:cstheme="majorBidi"/>
          <w:b/>
          <w:bCs/>
          <w:color w:val="1F1F1F"/>
          <w:sz w:val="24"/>
          <w:szCs w:val="24"/>
        </w:rPr>
      </w:pPr>
      <w:bookmarkStart w:id="65" w:name="_Toc172064596"/>
      <w:r>
        <w:rPr>
          <w:rFonts w:asciiTheme="majorBidi" w:eastAsia="Times New Roman" w:hAnsiTheme="majorBidi" w:cstheme="majorBidi"/>
          <w:b/>
          <w:bCs/>
          <w:color w:val="1F1F1F"/>
          <w:sz w:val="24"/>
          <w:szCs w:val="24"/>
        </w:rPr>
        <w:lastRenderedPageBreak/>
        <w:t>Outlier Detection</w:t>
      </w:r>
      <w:bookmarkEnd w:id="65"/>
    </w:p>
    <w:p w14:paraId="35332FC3" w14:textId="1E306CDF" w:rsidR="007353B4" w:rsidRDefault="00B974E0" w:rsidP="00292A75">
      <w:pPr>
        <w:spacing w:line="480" w:lineRule="auto"/>
        <w:ind w:left="426"/>
        <w:jc w:val="both"/>
        <w:rPr>
          <w:rFonts w:asciiTheme="majorBidi" w:eastAsia="Times New Roman" w:hAnsiTheme="majorBidi" w:cstheme="majorBidi"/>
          <w:color w:val="1F1F1F"/>
          <w:sz w:val="24"/>
          <w:szCs w:val="24"/>
        </w:rPr>
      </w:pPr>
      <w:r w:rsidRPr="00B974E0">
        <w:rPr>
          <w:rFonts w:asciiTheme="majorBidi" w:eastAsia="Times New Roman" w:hAnsiTheme="majorBidi" w:cstheme="majorBidi"/>
          <w:color w:val="1F1F1F"/>
          <w:sz w:val="24"/>
          <w:szCs w:val="24"/>
        </w:rPr>
        <w:t>Outliers were detected using the Python Fitter library, which evaluates over 16 statistical distributions (e.g., Normal, Exponential, Weibull_Min) to find the best fit. Data points outside the threshold of the best-fit distribution were identified as outliers</w:t>
      </w:r>
      <w:r w:rsidR="006738D1">
        <w:rPr>
          <w:rFonts w:asciiTheme="majorBidi" w:eastAsia="Times New Roman" w:hAnsiTheme="majorBidi" w:cstheme="majorBidi"/>
          <w:color w:val="1F1F1F"/>
          <w:sz w:val="24"/>
          <w:szCs w:val="24"/>
        </w:rPr>
        <w:t xml:space="preserve"> </w:t>
      </w:r>
      <w:bookmarkStart w:id="66" w:name="_Hlk170652827"/>
      <w:r w:rsidR="006738D1">
        <w:rPr>
          <w:rFonts w:asciiTheme="majorBidi" w:eastAsia="Times New Roman" w:hAnsiTheme="majorBidi" w:cstheme="majorBidi"/>
          <w:color w:val="1F1F1F"/>
          <w:sz w:val="24"/>
          <w:szCs w:val="24"/>
        </w:rPr>
        <w:t>(</w:t>
      </w:r>
      <w:r w:rsidR="006738D1" w:rsidRPr="006738D1">
        <w:rPr>
          <w:rFonts w:asciiTheme="majorBidi" w:eastAsia="Times New Roman" w:hAnsiTheme="majorBidi" w:cstheme="majorBidi"/>
          <w:color w:val="1F1F1F"/>
          <w:sz w:val="24"/>
          <w:szCs w:val="24"/>
        </w:rPr>
        <w:t>Appendix III)</w:t>
      </w:r>
      <w:r w:rsidRPr="00B974E0">
        <w:rPr>
          <w:rFonts w:asciiTheme="majorBidi" w:eastAsia="Times New Roman" w:hAnsiTheme="majorBidi" w:cstheme="majorBidi"/>
          <w:color w:val="1F1F1F"/>
          <w:sz w:val="24"/>
          <w:szCs w:val="24"/>
        </w:rPr>
        <w:t xml:space="preserve">. </w:t>
      </w:r>
      <w:bookmarkEnd w:id="66"/>
      <w:r w:rsidRPr="00B974E0">
        <w:rPr>
          <w:rFonts w:asciiTheme="majorBidi" w:eastAsia="Times New Roman" w:hAnsiTheme="majorBidi" w:cstheme="majorBidi"/>
          <w:color w:val="1F1F1F"/>
          <w:sz w:val="24"/>
          <w:szCs w:val="24"/>
        </w:rPr>
        <w:t>Below are diagrams and results showing the best-fitting distributions, their statistics, and outliers for each stock:</w:t>
      </w:r>
    </w:p>
    <w:p w14:paraId="5428FBE6" w14:textId="77777777" w:rsidR="00ED2864" w:rsidRDefault="00ED2864" w:rsidP="00D04AD3">
      <w:pPr>
        <w:keepNext/>
        <w:spacing w:line="240" w:lineRule="auto"/>
        <w:ind w:left="426"/>
        <w:jc w:val="both"/>
      </w:pPr>
      <w:r>
        <w:rPr>
          <w:noProof/>
        </w:rPr>
        <w:drawing>
          <wp:inline distT="0" distB="0" distL="0" distR="0" wp14:anchorId="6EDA0C4C" wp14:editId="1599CDC6">
            <wp:extent cx="5731510" cy="4264660"/>
            <wp:effectExtent l="0" t="0" r="2540" b="2540"/>
            <wp:docPr id="437132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32132" name="Picture 437132132"/>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4660"/>
                    </a:xfrm>
                    <a:prstGeom prst="rect">
                      <a:avLst/>
                    </a:prstGeom>
                  </pic:spPr>
                </pic:pic>
              </a:graphicData>
            </a:graphic>
          </wp:inline>
        </w:drawing>
      </w:r>
    </w:p>
    <w:p w14:paraId="02BABAAC" w14:textId="7785258B" w:rsidR="008A17A1" w:rsidRDefault="00ED2864" w:rsidP="00292A75">
      <w:pPr>
        <w:pStyle w:val="Caption"/>
        <w:spacing w:line="480" w:lineRule="auto"/>
        <w:jc w:val="center"/>
      </w:pPr>
      <w:bookmarkStart w:id="67" w:name="_Toc172023862"/>
      <w:r>
        <w:t xml:space="preserve">Figure </w:t>
      </w:r>
      <w:fldSimple w:instr=" SEQ Figure \* ARABIC ">
        <w:r w:rsidR="004A66CB">
          <w:rPr>
            <w:noProof/>
          </w:rPr>
          <w:t>12</w:t>
        </w:r>
      </w:fldSimple>
      <w:r>
        <w:rPr>
          <w:lang w:val="en-US"/>
        </w:rPr>
        <w:t>: Best-fitting Distributions Plot of Alphabet, Meta</w:t>
      </w:r>
      <w:r w:rsidR="00CE2B24">
        <w:rPr>
          <w:lang w:val="en-US"/>
        </w:rPr>
        <w:t>,</w:t>
      </w:r>
      <w:r>
        <w:rPr>
          <w:lang w:val="en-US"/>
        </w:rPr>
        <w:t xml:space="preserve"> and Microsoft</w:t>
      </w:r>
      <w:bookmarkEnd w:id="67"/>
    </w:p>
    <w:tbl>
      <w:tblPr>
        <w:tblStyle w:val="TableGrid"/>
        <w:tblW w:w="8505" w:type="dxa"/>
        <w:jc w:val="center"/>
        <w:tblLook w:val="04A0" w:firstRow="1" w:lastRow="0" w:firstColumn="1" w:lastColumn="0" w:noHBand="0" w:noVBand="1"/>
      </w:tblPr>
      <w:tblGrid>
        <w:gridCol w:w="1559"/>
        <w:gridCol w:w="2410"/>
        <w:gridCol w:w="2268"/>
        <w:gridCol w:w="2268"/>
      </w:tblGrid>
      <w:tr w:rsidR="008249C7" w:rsidRPr="00DD2353" w14:paraId="47C3E9A3" w14:textId="77777777" w:rsidTr="002F1C3D">
        <w:trPr>
          <w:jc w:val="center"/>
        </w:trPr>
        <w:tc>
          <w:tcPr>
            <w:tcW w:w="1559" w:type="dxa"/>
          </w:tcPr>
          <w:p w14:paraId="6A66900B" w14:textId="29A6645D" w:rsidR="00754686" w:rsidRPr="00DD2353" w:rsidRDefault="002F1C3D" w:rsidP="002F1C3D">
            <w:pPr>
              <w:spacing w:line="480" w:lineRule="auto"/>
              <w:jc w:val="center"/>
              <w:rPr>
                <w:rFonts w:asciiTheme="majorBidi" w:eastAsia="Times New Roman" w:hAnsiTheme="majorBidi" w:cstheme="majorBidi"/>
                <w:color w:val="1F1F1F"/>
                <w:sz w:val="20"/>
                <w:szCs w:val="20"/>
              </w:rPr>
            </w:pPr>
            <w:r w:rsidRPr="002F1C3D">
              <w:rPr>
                <w:rFonts w:asciiTheme="majorBidi" w:eastAsia="Times New Roman" w:hAnsiTheme="majorBidi" w:cstheme="majorBidi"/>
                <w:b/>
                <w:bCs/>
                <w:color w:val="1F1F1F"/>
                <w:sz w:val="24"/>
                <w:szCs w:val="24"/>
              </w:rPr>
              <w:t>Statistics</w:t>
            </w:r>
          </w:p>
        </w:tc>
        <w:tc>
          <w:tcPr>
            <w:tcW w:w="2410" w:type="dxa"/>
          </w:tcPr>
          <w:p w14:paraId="7BB0F8E4" w14:textId="4BEDE7A5" w:rsidR="00754686" w:rsidRPr="004F43AE" w:rsidRDefault="00754686" w:rsidP="00292A75">
            <w:pPr>
              <w:spacing w:line="480" w:lineRule="auto"/>
              <w:jc w:val="center"/>
              <w:rPr>
                <w:rFonts w:asciiTheme="majorBidi" w:eastAsia="Times New Roman" w:hAnsiTheme="majorBidi" w:cstheme="majorBidi"/>
                <w:b/>
                <w:bCs/>
                <w:color w:val="1F1F1F"/>
                <w:sz w:val="24"/>
                <w:szCs w:val="24"/>
              </w:rPr>
            </w:pPr>
            <w:r w:rsidRPr="004F43AE">
              <w:rPr>
                <w:rFonts w:asciiTheme="majorBidi" w:eastAsia="Times New Roman" w:hAnsiTheme="majorBidi" w:cstheme="majorBidi"/>
                <w:b/>
                <w:bCs/>
                <w:color w:val="1F1F1F"/>
                <w:sz w:val="24"/>
                <w:szCs w:val="24"/>
              </w:rPr>
              <w:t>Alphabet</w:t>
            </w:r>
          </w:p>
        </w:tc>
        <w:tc>
          <w:tcPr>
            <w:tcW w:w="2268" w:type="dxa"/>
          </w:tcPr>
          <w:p w14:paraId="4F494F8B" w14:textId="465A8DF3" w:rsidR="00754686" w:rsidRPr="004F43AE" w:rsidRDefault="00754686" w:rsidP="00292A75">
            <w:pPr>
              <w:spacing w:line="480" w:lineRule="auto"/>
              <w:jc w:val="center"/>
              <w:rPr>
                <w:rFonts w:asciiTheme="majorBidi" w:eastAsia="Times New Roman" w:hAnsiTheme="majorBidi" w:cstheme="majorBidi"/>
                <w:b/>
                <w:bCs/>
                <w:color w:val="1F1F1F"/>
                <w:sz w:val="24"/>
                <w:szCs w:val="24"/>
              </w:rPr>
            </w:pPr>
            <w:r w:rsidRPr="004F43AE">
              <w:rPr>
                <w:rFonts w:asciiTheme="majorBidi" w:eastAsia="Times New Roman" w:hAnsiTheme="majorBidi" w:cstheme="majorBidi"/>
                <w:b/>
                <w:bCs/>
                <w:color w:val="1F1F1F"/>
                <w:sz w:val="24"/>
                <w:szCs w:val="24"/>
              </w:rPr>
              <w:t>Meta</w:t>
            </w:r>
          </w:p>
        </w:tc>
        <w:tc>
          <w:tcPr>
            <w:tcW w:w="2268" w:type="dxa"/>
          </w:tcPr>
          <w:p w14:paraId="4A7D6621" w14:textId="731556A8" w:rsidR="00754686" w:rsidRPr="004F43AE" w:rsidRDefault="00754686" w:rsidP="00292A75">
            <w:pPr>
              <w:spacing w:line="480" w:lineRule="auto"/>
              <w:jc w:val="center"/>
              <w:rPr>
                <w:rFonts w:asciiTheme="majorBidi" w:eastAsia="Times New Roman" w:hAnsiTheme="majorBidi" w:cstheme="majorBidi"/>
                <w:b/>
                <w:bCs/>
                <w:color w:val="1F1F1F"/>
                <w:sz w:val="24"/>
                <w:szCs w:val="24"/>
              </w:rPr>
            </w:pPr>
            <w:r w:rsidRPr="004F43AE">
              <w:rPr>
                <w:rFonts w:asciiTheme="majorBidi" w:eastAsia="Times New Roman" w:hAnsiTheme="majorBidi" w:cstheme="majorBidi"/>
                <w:b/>
                <w:bCs/>
                <w:color w:val="1F1F1F"/>
                <w:sz w:val="24"/>
                <w:szCs w:val="24"/>
              </w:rPr>
              <w:t>Microsoft</w:t>
            </w:r>
          </w:p>
        </w:tc>
      </w:tr>
      <w:tr w:rsidR="008249C7" w:rsidRPr="00DD2353" w14:paraId="300573AE" w14:textId="77777777" w:rsidTr="002F1C3D">
        <w:trPr>
          <w:jc w:val="center"/>
        </w:trPr>
        <w:tc>
          <w:tcPr>
            <w:tcW w:w="1559" w:type="dxa"/>
          </w:tcPr>
          <w:p w14:paraId="41E6F066" w14:textId="6E4CFBE7" w:rsidR="00754686" w:rsidRPr="00130B2C" w:rsidRDefault="00754686"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Best-Fitting Distribution</w:t>
            </w:r>
          </w:p>
        </w:tc>
        <w:tc>
          <w:tcPr>
            <w:tcW w:w="2410" w:type="dxa"/>
          </w:tcPr>
          <w:p w14:paraId="53A15F42" w14:textId="3833F01B" w:rsidR="00754686" w:rsidRPr="00F368C7" w:rsidRDefault="00EB3CD4"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Triangular</w:t>
            </w:r>
          </w:p>
        </w:tc>
        <w:tc>
          <w:tcPr>
            <w:tcW w:w="2268" w:type="dxa"/>
          </w:tcPr>
          <w:p w14:paraId="70D03786" w14:textId="584434A8" w:rsidR="00754686" w:rsidRPr="00F368C7" w:rsidRDefault="00761D93"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Weibull_Min</w:t>
            </w:r>
          </w:p>
        </w:tc>
        <w:tc>
          <w:tcPr>
            <w:tcW w:w="2268" w:type="dxa"/>
          </w:tcPr>
          <w:p w14:paraId="7EEEF3A1" w14:textId="48346E83" w:rsidR="00754686" w:rsidRPr="00F368C7" w:rsidRDefault="00097551"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Beta</w:t>
            </w:r>
          </w:p>
        </w:tc>
      </w:tr>
      <w:tr w:rsidR="008249C7" w:rsidRPr="00DD2353" w14:paraId="7C5B9844" w14:textId="77777777" w:rsidTr="002F1C3D">
        <w:trPr>
          <w:jc w:val="center"/>
        </w:trPr>
        <w:tc>
          <w:tcPr>
            <w:tcW w:w="1559" w:type="dxa"/>
          </w:tcPr>
          <w:p w14:paraId="5C33AE5B" w14:textId="2189B6C5" w:rsidR="00754686" w:rsidRPr="00130B2C" w:rsidRDefault="0043020F"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lastRenderedPageBreak/>
              <w:t>Distribution Parameters</w:t>
            </w:r>
          </w:p>
        </w:tc>
        <w:tc>
          <w:tcPr>
            <w:tcW w:w="2410" w:type="dxa"/>
          </w:tcPr>
          <w:p w14:paraId="45B4B239" w14:textId="381B0FF5" w:rsidR="00754686" w:rsidRPr="008226AB" w:rsidRDefault="00AB11AC" w:rsidP="00292A75">
            <w:pPr>
              <w:spacing w:line="480" w:lineRule="auto"/>
              <w:jc w:val="both"/>
              <w:rPr>
                <w:rFonts w:asciiTheme="majorBidi" w:eastAsia="Times New Roman" w:hAnsiTheme="majorBidi" w:cstheme="majorBidi"/>
                <w:color w:val="1F1F1F"/>
                <w:sz w:val="18"/>
                <w:szCs w:val="18"/>
              </w:rPr>
            </w:pPr>
            <w:r w:rsidRPr="008226AB">
              <w:rPr>
                <w:rFonts w:asciiTheme="majorBidi" w:eastAsia="Times New Roman" w:hAnsiTheme="majorBidi" w:cstheme="majorBidi"/>
                <w:color w:val="1F1F1F"/>
                <w:sz w:val="18"/>
                <w:szCs w:val="18"/>
              </w:rPr>
              <w:t>'c': 0.013965398369329092, 'loc': 24.325991499760093, 'scale': 145.6463625529612</w:t>
            </w:r>
          </w:p>
        </w:tc>
        <w:tc>
          <w:tcPr>
            <w:tcW w:w="2268" w:type="dxa"/>
          </w:tcPr>
          <w:p w14:paraId="40261464" w14:textId="22BFF516" w:rsidR="00754686" w:rsidRPr="008226AB" w:rsidRDefault="002A58D7" w:rsidP="00292A75">
            <w:pPr>
              <w:spacing w:line="480" w:lineRule="auto"/>
              <w:jc w:val="both"/>
              <w:rPr>
                <w:rFonts w:asciiTheme="majorBidi" w:eastAsia="Times New Roman" w:hAnsiTheme="majorBidi" w:cstheme="majorBidi"/>
                <w:color w:val="1F1F1F"/>
                <w:sz w:val="18"/>
                <w:szCs w:val="18"/>
              </w:rPr>
            </w:pPr>
            <w:r w:rsidRPr="008226AB">
              <w:rPr>
                <w:rFonts w:asciiTheme="majorBidi" w:eastAsia="Times New Roman" w:hAnsiTheme="majorBidi" w:cstheme="majorBidi"/>
                <w:color w:val="1F1F1F"/>
                <w:sz w:val="18"/>
                <w:szCs w:val="18"/>
              </w:rPr>
              <w:t>'c': 1.476317889619243, 'loc': 72.3352781557903, 'scale': 34.36230849716202</w:t>
            </w:r>
          </w:p>
        </w:tc>
        <w:tc>
          <w:tcPr>
            <w:tcW w:w="2268" w:type="dxa"/>
          </w:tcPr>
          <w:p w14:paraId="0FE91872" w14:textId="12703B35" w:rsidR="00754686" w:rsidRPr="008226AB" w:rsidRDefault="001B0278" w:rsidP="00292A75">
            <w:pPr>
              <w:spacing w:line="480" w:lineRule="auto"/>
              <w:jc w:val="both"/>
              <w:rPr>
                <w:rFonts w:asciiTheme="majorBidi" w:eastAsia="Times New Roman" w:hAnsiTheme="majorBidi" w:cstheme="majorBidi"/>
                <w:color w:val="1F1F1F"/>
                <w:sz w:val="18"/>
                <w:szCs w:val="18"/>
              </w:rPr>
            </w:pPr>
            <w:r w:rsidRPr="008226AB">
              <w:rPr>
                <w:rFonts w:asciiTheme="majorBidi" w:eastAsia="Times New Roman" w:hAnsiTheme="majorBidi" w:cstheme="majorBidi"/>
                <w:color w:val="1F1F1F"/>
                <w:sz w:val="18"/>
                <w:szCs w:val="18"/>
              </w:rPr>
              <w:t>'a': 0.8267846118714879, 'b': 4.442673066892139, 'loc': 34.82327699999999, 'scale': 782.2503021914882</w:t>
            </w:r>
          </w:p>
        </w:tc>
      </w:tr>
      <w:tr w:rsidR="00BC1333" w:rsidRPr="00DD2353" w14:paraId="13A4A6E8" w14:textId="77777777" w:rsidTr="002F1C3D">
        <w:trPr>
          <w:jc w:val="center"/>
        </w:trPr>
        <w:tc>
          <w:tcPr>
            <w:tcW w:w="1559" w:type="dxa"/>
          </w:tcPr>
          <w:p w14:paraId="42FABF3C" w14:textId="37458B0B" w:rsidR="00BC1333" w:rsidRPr="00130B2C" w:rsidRDefault="00063656" w:rsidP="002F1C3D">
            <w:pPr>
              <w:spacing w:line="480" w:lineRule="auto"/>
              <w:jc w:val="center"/>
              <w:rPr>
                <w:rFonts w:asciiTheme="majorBidi" w:eastAsia="Times New Roman" w:hAnsiTheme="majorBidi" w:cstheme="majorBidi"/>
                <w:color w:val="1F1F1F"/>
              </w:rPr>
            </w:pPr>
            <w:r>
              <w:rPr>
                <w:rFonts w:asciiTheme="majorBidi" w:eastAsia="Times New Roman" w:hAnsiTheme="majorBidi" w:cstheme="majorBidi"/>
                <w:color w:val="1F1F1F"/>
              </w:rPr>
              <w:t>Threshold</w:t>
            </w:r>
            <w:r w:rsidR="00214F84">
              <w:rPr>
                <w:rFonts w:asciiTheme="majorBidi" w:eastAsia="Times New Roman" w:hAnsiTheme="majorBidi" w:cstheme="majorBidi"/>
                <w:color w:val="1F1F1F"/>
              </w:rPr>
              <w:t xml:space="preserve"> Percentile</w:t>
            </w:r>
          </w:p>
        </w:tc>
        <w:tc>
          <w:tcPr>
            <w:tcW w:w="2410" w:type="dxa"/>
          </w:tcPr>
          <w:p w14:paraId="28872835" w14:textId="3C83E94F" w:rsidR="00BC1333" w:rsidRPr="00F368C7" w:rsidRDefault="00214F84" w:rsidP="00292A75">
            <w:pPr>
              <w:spacing w:line="480" w:lineRule="auto"/>
              <w:jc w:val="cente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0.95</w:t>
            </w:r>
          </w:p>
        </w:tc>
        <w:tc>
          <w:tcPr>
            <w:tcW w:w="2268" w:type="dxa"/>
          </w:tcPr>
          <w:p w14:paraId="641E30B3" w14:textId="5CFE01FB" w:rsidR="00BC1333" w:rsidRPr="00F368C7" w:rsidRDefault="00A0445D" w:rsidP="00292A75">
            <w:pPr>
              <w:spacing w:line="480" w:lineRule="auto"/>
              <w:jc w:val="cente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0.95</w:t>
            </w:r>
          </w:p>
        </w:tc>
        <w:tc>
          <w:tcPr>
            <w:tcW w:w="2268" w:type="dxa"/>
          </w:tcPr>
          <w:p w14:paraId="753F2CC0" w14:textId="145F4918" w:rsidR="00BC1333" w:rsidRPr="00F368C7" w:rsidRDefault="00A0445D" w:rsidP="00292A75">
            <w:pPr>
              <w:spacing w:line="480" w:lineRule="auto"/>
              <w:jc w:val="cente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0.95</w:t>
            </w:r>
          </w:p>
        </w:tc>
      </w:tr>
      <w:tr w:rsidR="008249C7" w:rsidRPr="00DD2353" w14:paraId="72EBE34C" w14:textId="77777777" w:rsidTr="002F1C3D">
        <w:trPr>
          <w:jc w:val="center"/>
        </w:trPr>
        <w:tc>
          <w:tcPr>
            <w:tcW w:w="1559" w:type="dxa"/>
          </w:tcPr>
          <w:p w14:paraId="60ED5426" w14:textId="3906B466" w:rsidR="00754686" w:rsidRPr="00130B2C" w:rsidRDefault="0043020F"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No of outliers</w:t>
            </w:r>
          </w:p>
        </w:tc>
        <w:tc>
          <w:tcPr>
            <w:tcW w:w="2410" w:type="dxa"/>
          </w:tcPr>
          <w:p w14:paraId="0BC221EE" w14:textId="48CFFEBC" w:rsidR="00754686" w:rsidRPr="00F368C7" w:rsidRDefault="007F1275"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192</w:t>
            </w:r>
          </w:p>
        </w:tc>
        <w:tc>
          <w:tcPr>
            <w:tcW w:w="2268" w:type="dxa"/>
          </w:tcPr>
          <w:p w14:paraId="319C5F0F" w14:textId="127C7EF1" w:rsidR="00754686" w:rsidRPr="00F368C7" w:rsidRDefault="00700A60"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79</w:t>
            </w:r>
          </w:p>
        </w:tc>
        <w:tc>
          <w:tcPr>
            <w:tcW w:w="2268" w:type="dxa"/>
          </w:tcPr>
          <w:p w14:paraId="56F793BF" w14:textId="40C7FF78" w:rsidR="00754686" w:rsidRPr="00F368C7" w:rsidRDefault="00DD2353"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30</w:t>
            </w:r>
          </w:p>
        </w:tc>
      </w:tr>
      <w:tr w:rsidR="008249C7" w:rsidRPr="00DD2353" w14:paraId="377E2A24" w14:textId="77777777" w:rsidTr="002F1C3D">
        <w:trPr>
          <w:jc w:val="center"/>
        </w:trPr>
        <w:tc>
          <w:tcPr>
            <w:tcW w:w="1559" w:type="dxa"/>
          </w:tcPr>
          <w:p w14:paraId="5E7BBD70" w14:textId="20A75D6B" w:rsidR="00754686" w:rsidRPr="00130B2C" w:rsidRDefault="0043020F"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 xml:space="preserve">Min </w:t>
            </w:r>
            <w:r w:rsidR="00667CBE" w:rsidRPr="00130B2C">
              <w:rPr>
                <w:rFonts w:asciiTheme="majorBidi" w:eastAsia="Times New Roman" w:hAnsiTheme="majorBidi" w:cstheme="majorBidi"/>
                <w:color w:val="1F1F1F"/>
              </w:rPr>
              <w:t>outliers</w:t>
            </w:r>
          </w:p>
        </w:tc>
        <w:tc>
          <w:tcPr>
            <w:tcW w:w="2410" w:type="dxa"/>
          </w:tcPr>
          <w:p w14:paraId="4C1F6201" w14:textId="069EFB9C" w:rsidR="00754686" w:rsidRPr="00F368C7" w:rsidRDefault="00307C26" w:rsidP="00292A75">
            <w:pPr>
              <w:spacing w:line="480" w:lineRule="auto"/>
              <w:jc w:val="center"/>
              <w:rPr>
                <w:rFonts w:asciiTheme="majorBidi" w:eastAsia="Times New Roman" w:hAnsiTheme="majorBidi" w:cstheme="majorBidi"/>
                <w:color w:val="1F1F1F"/>
                <w:sz w:val="24"/>
                <w:szCs w:val="24"/>
              </w:rPr>
            </w:pPr>
            <w:r w:rsidRPr="00307C26">
              <w:rPr>
                <w:rFonts w:asciiTheme="majorBidi" w:eastAsia="Times New Roman" w:hAnsiTheme="majorBidi" w:cstheme="majorBidi"/>
                <w:color w:val="1F1F1F"/>
                <w:sz w:val="24"/>
                <w:szCs w:val="24"/>
              </w:rPr>
              <w:t>137.653503</w:t>
            </w:r>
          </w:p>
        </w:tc>
        <w:tc>
          <w:tcPr>
            <w:tcW w:w="2268" w:type="dxa"/>
          </w:tcPr>
          <w:p w14:paraId="6AFFA4EA" w14:textId="5D78F283" w:rsidR="00754686" w:rsidRPr="00F368C7" w:rsidRDefault="00D639B7" w:rsidP="00292A75">
            <w:pPr>
              <w:spacing w:line="480" w:lineRule="auto"/>
              <w:jc w:val="center"/>
              <w:rPr>
                <w:rFonts w:asciiTheme="majorBidi" w:eastAsia="Times New Roman" w:hAnsiTheme="majorBidi" w:cstheme="majorBidi"/>
                <w:color w:val="1F1F1F"/>
                <w:sz w:val="24"/>
                <w:szCs w:val="24"/>
              </w:rPr>
            </w:pPr>
            <w:r w:rsidRPr="00D639B7">
              <w:rPr>
                <w:rFonts w:asciiTheme="majorBidi" w:eastAsia="Times New Roman" w:hAnsiTheme="majorBidi" w:cstheme="majorBidi"/>
                <w:color w:val="1F1F1F"/>
                <w:sz w:val="24"/>
                <w:szCs w:val="24"/>
              </w:rPr>
              <w:t>355.073273</w:t>
            </w:r>
          </w:p>
        </w:tc>
        <w:tc>
          <w:tcPr>
            <w:tcW w:w="2268" w:type="dxa"/>
          </w:tcPr>
          <w:p w14:paraId="6C669C11" w14:textId="2998B4E1" w:rsidR="00754686" w:rsidRPr="00F368C7" w:rsidRDefault="00A31592" w:rsidP="00292A75">
            <w:pPr>
              <w:spacing w:line="480" w:lineRule="auto"/>
              <w:jc w:val="center"/>
              <w:rPr>
                <w:rFonts w:asciiTheme="majorBidi" w:eastAsia="Times New Roman" w:hAnsiTheme="majorBidi" w:cstheme="majorBidi"/>
                <w:color w:val="1F1F1F"/>
                <w:sz w:val="24"/>
                <w:szCs w:val="24"/>
              </w:rPr>
            </w:pPr>
            <w:r w:rsidRPr="00A31592">
              <w:rPr>
                <w:rFonts w:asciiTheme="majorBidi" w:eastAsia="Times New Roman" w:hAnsiTheme="majorBidi" w:cstheme="majorBidi"/>
                <w:color w:val="1F1F1F"/>
                <w:sz w:val="24"/>
                <w:szCs w:val="24"/>
              </w:rPr>
              <w:t>392.43512</w:t>
            </w:r>
          </w:p>
        </w:tc>
      </w:tr>
      <w:tr w:rsidR="008249C7" w:rsidRPr="00DD2353" w14:paraId="2C4691F4" w14:textId="77777777" w:rsidTr="002F1C3D">
        <w:trPr>
          <w:jc w:val="center"/>
        </w:trPr>
        <w:tc>
          <w:tcPr>
            <w:tcW w:w="1559" w:type="dxa"/>
          </w:tcPr>
          <w:p w14:paraId="7E238B8E" w14:textId="3B8E1F10" w:rsidR="00754686" w:rsidRPr="00130B2C" w:rsidRDefault="00667CBE"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Max outliers</w:t>
            </w:r>
          </w:p>
        </w:tc>
        <w:tc>
          <w:tcPr>
            <w:tcW w:w="2410" w:type="dxa"/>
          </w:tcPr>
          <w:p w14:paraId="34ADB6AE" w14:textId="743C5AF4" w:rsidR="00754686" w:rsidRPr="00F368C7" w:rsidRDefault="008D4CD6" w:rsidP="00292A75">
            <w:pPr>
              <w:spacing w:line="480" w:lineRule="auto"/>
              <w:jc w:val="center"/>
              <w:rPr>
                <w:rFonts w:asciiTheme="majorBidi" w:eastAsia="Times New Roman" w:hAnsiTheme="majorBidi" w:cstheme="majorBidi"/>
                <w:color w:val="1F1F1F"/>
                <w:sz w:val="24"/>
                <w:szCs w:val="24"/>
              </w:rPr>
            </w:pPr>
            <w:r w:rsidRPr="008D4CD6">
              <w:rPr>
                <w:rFonts w:asciiTheme="majorBidi" w:eastAsia="Times New Roman" w:hAnsiTheme="majorBidi" w:cstheme="majorBidi"/>
                <w:color w:val="1F1F1F"/>
                <w:sz w:val="24"/>
                <w:szCs w:val="24"/>
              </w:rPr>
              <w:t>154.839996</w:t>
            </w:r>
          </w:p>
        </w:tc>
        <w:tc>
          <w:tcPr>
            <w:tcW w:w="2268" w:type="dxa"/>
          </w:tcPr>
          <w:p w14:paraId="074600DD" w14:textId="28AA3F99" w:rsidR="00754686" w:rsidRPr="00F368C7" w:rsidRDefault="00E73B3D" w:rsidP="00292A75">
            <w:pPr>
              <w:spacing w:line="480" w:lineRule="auto"/>
              <w:jc w:val="center"/>
              <w:rPr>
                <w:rFonts w:asciiTheme="majorBidi" w:eastAsia="Times New Roman" w:hAnsiTheme="majorBidi" w:cstheme="majorBidi"/>
                <w:color w:val="1F1F1F"/>
                <w:sz w:val="24"/>
                <w:szCs w:val="24"/>
              </w:rPr>
            </w:pPr>
            <w:r w:rsidRPr="00E73B3D">
              <w:rPr>
                <w:rFonts w:asciiTheme="majorBidi" w:eastAsia="Times New Roman" w:hAnsiTheme="majorBidi" w:cstheme="majorBidi"/>
                <w:color w:val="1F1F1F"/>
                <w:sz w:val="24"/>
                <w:szCs w:val="24"/>
              </w:rPr>
              <w:t>490.130005</w:t>
            </w:r>
          </w:p>
        </w:tc>
        <w:tc>
          <w:tcPr>
            <w:tcW w:w="2268" w:type="dxa"/>
          </w:tcPr>
          <w:p w14:paraId="239BD4FC" w14:textId="1F9111C7" w:rsidR="00754686" w:rsidRPr="00F368C7" w:rsidRDefault="00B20915" w:rsidP="00292A75">
            <w:pPr>
              <w:keepNext/>
              <w:spacing w:line="480" w:lineRule="auto"/>
              <w:jc w:val="center"/>
              <w:rPr>
                <w:rFonts w:asciiTheme="majorBidi" w:eastAsia="Times New Roman" w:hAnsiTheme="majorBidi" w:cstheme="majorBidi"/>
                <w:color w:val="1F1F1F"/>
                <w:sz w:val="24"/>
                <w:szCs w:val="24"/>
              </w:rPr>
            </w:pPr>
            <w:r w:rsidRPr="00B20915">
              <w:rPr>
                <w:rFonts w:asciiTheme="majorBidi" w:eastAsia="Times New Roman" w:hAnsiTheme="majorBidi" w:cstheme="majorBidi"/>
                <w:color w:val="1F1F1F"/>
                <w:sz w:val="24"/>
                <w:szCs w:val="24"/>
              </w:rPr>
              <w:t>419.017914</w:t>
            </w:r>
          </w:p>
        </w:tc>
      </w:tr>
    </w:tbl>
    <w:p w14:paraId="7333E260" w14:textId="540A2DA4" w:rsidR="00B26B84" w:rsidRDefault="002B053F" w:rsidP="00292A75">
      <w:pPr>
        <w:pStyle w:val="Caption"/>
        <w:spacing w:line="480" w:lineRule="auto"/>
        <w:jc w:val="center"/>
        <w:rPr>
          <w:rFonts w:asciiTheme="majorBidi" w:eastAsia="Times New Roman" w:hAnsiTheme="majorBidi" w:cstheme="majorBidi"/>
          <w:color w:val="1F1F1F"/>
          <w:sz w:val="24"/>
          <w:szCs w:val="24"/>
        </w:rPr>
      </w:pPr>
      <w:bookmarkStart w:id="68" w:name="_Toc172068056"/>
      <w:r>
        <w:t xml:space="preserve">Table </w:t>
      </w:r>
      <w:fldSimple w:instr=" SEQ Table \* ARABIC ">
        <w:r w:rsidR="004A66CB">
          <w:rPr>
            <w:noProof/>
          </w:rPr>
          <w:t>3</w:t>
        </w:r>
      </w:fldSimple>
      <w:r>
        <w:rPr>
          <w:lang w:val="en-US"/>
        </w:rPr>
        <w:t>: Best-fitting distribution and outlier statistics for Alphabet, Meta, and Microsoft stocks</w:t>
      </w:r>
      <w:bookmarkEnd w:id="68"/>
    </w:p>
    <w:p w14:paraId="653A71FB" w14:textId="2A12135C" w:rsidR="0019717E" w:rsidRDefault="002512DA" w:rsidP="00292A75">
      <w:pPr>
        <w:spacing w:line="480" w:lineRule="auto"/>
        <w:ind w:left="426"/>
        <w:jc w:val="both"/>
        <w:rPr>
          <w:rFonts w:asciiTheme="majorBidi" w:eastAsia="Times New Roman" w:hAnsiTheme="majorBidi" w:cstheme="majorBidi"/>
          <w:color w:val="1F1F1F"/>
          <w:sz w:val="24"/>
          <w:szCs w:val="24"/>
        </w:rPr>
      </w:pPr>
      <w:r w:rsidRPr="002512DA">
        <w:rPr>
          <w:rFonts w:asciiTheme="majorBidi" w:eastAsia="Times New Roman" w:hAnsiTheme="majorBidi" w:cstheme="majorBidi"/>
          <w:color w:val="1F1F1F"/>
          <w:sz w:val="24"/>
          <w:szCs w:val="24"/>
        </w:rPr>
        <w:t>Upon inspection, Alphabet's outliers correspond to sharp growth from mid-2021 to early 2022 and from late 2023 onwards. Meta's outliers appear in Q3 2021 and late 2023 onwards. Microsoft's outliers are noticeable from early 2024.</w:t>
      </w:r>
      <w:r w:rsidR="009A5E8A">
        <w:rPr>
          <w:rFonts w:asciiTheme="majorBidi" w:eastAsia="Times New Roman" w:hAnsiTheme="majorBidi" w:cstheme="majorBidi"/>
          <w:color w:val="1F1F1F"/>
          <w:sz w:val="24"/>
          <w:szCs w:val="24"/>
        </w:rPr>
        <w:t xml:space="preserve"> </w:t>
      </w:r>
    </w:p>
    <w:p w14:paraId="4E8BBEEC" w14:textId="7B9D48B5" w:rsidR="001F4D55" w:rsidRDefault="00E463E1" w:rsidP="00292A75">
      <w:pPr>
        <w:spacing w:line="480" w:lineRule="auto"/>
        <w:ind w:left="426"/>
        <w:jc w:val="both"/>
        <w:rPr>
          <w:rFonts w:asciiTheme="majorBidi" w:eastAsia="Times New Roman" w:hAnsiTheme="majorBidi" w:cstheme="majorBidi"/>
          <w:color w:val="1F1F1F"/>
          <w:sz w:val="24"/>
          <w:szCs w:val="24"/>
        </w:rPr>
      </w:pPr>
      <w:r w:rsidRPr="00E463E1">
        <w:rPr>
          <w:rFonts w:asciiTheme="majorBidi" w:eastAsia="Times New Roman" w:hAnsiTheme="majorBidi" w:cstheme="majorBidi"/>
          <w:color w:val="1F1F1F"/>
          <w:sz w:val="24"/>
          <w:szCs w:val="24"/>
        </w:rPr>
        <w:t>Despite this, retaining outliers is justified due to the following factors:</w:t>
      </w:r>
    </w:p>
    <w:p w14:paraId="6F45B6FF" w14:textId="77777777" w:rsidR="001F3594" w:rsidRPr="00904241" w:rsidRDefault="001F3594" w:rsidP="001F3594">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904241">
        <w:rPr>
          <w:rFonts w:asciiTheme="majorBidi" w:eastAsia="Times New Roman" w:hAnsiTheme="majorBidi" w:cstheme="majorBidi"/>
          <w:b/>
          <w:bCs/>
          <w:color w:val="1F1F1F"/>
          <w:sz w:val="24"/>
          <w:szCs w:val="24"/>
        </w:rPr>
        <w:t>Significant Events</w:t>
      </w:r>
    </w:p>
    <w:p w14:paraId="608A51FD" w14:textId="77777777" w:rsidR="001F3594" w:rsidRDefault="001F3594" w:rsidP="001F3594">
      <w:pPr>
        <w:pStyle w:val="ListParagraph"/>
        <w:spacing w:line="480" w:lineRule="auto"/>
        <w:jc w:val="both"/>
        <w:rPr>
          <w:rFonts w:asciiTheme="majorBidi" w:eastAsia="Times New Roman" w:hAnsiTheme="majorBidi" w:cstheme="majorBidi"/>
          <w:color w:val="1F1F1F"/>
          <w:sz w:val="24"/>
          <w:szCs w:val="24"/>
        </w:rPr>
      </w:pPr>
      <w:r w:rsidRPr="00BA20E1">
        <w:rPr>
          <w:rFonts w:asciiTheme="majorBidi" w:eastAsia="Times New Roman" w:hAnsiTheme="majorBidi" w:cstheme="majorBidi"/>
          <w:color w:val="1F1F1F"/>
          <w:sz w:val="24"/>
          <w:szCs w:val="24"/>
        </w:rPr>
        <w:t>All three stocks showed significant growth with peaks in 2021-2022 and late 2023, likely influenced by major events. Retaining these outliers captures the market's behaviour accurately.</w:t>
      </w:r>
    </w:p>
    <w:p w14:paraId="357852C5" w14:textId="77777777" w:rsidR="001F3594" w:rsidRPr="00904241" w:rsidRDefault="001F3594" w:rsidP="001F3594">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904241">
        <w:rPr>
          <w:rFonts w:asciiTheme="majorBidi" w:eastAsia="Times New Roman" w:hAnsiTheme="majorBidi" w:cstheme="majorBidi"/>
          <w:b/>
          <w:bCs/>
          <w:color w:val="1F1F1F"/>
          <w:sz w:val="24"/>
          <w:szCs w:val="24"/>
        </w:rPr>
        <w:t>Market Volatility</w:t>
      </w:r>
    </w:p>
    <w:p w14:paraId="640C0CB5" w14:textId="77777777" w:rsidR="001F3594" w:rsidRDefault="001F3594" w:rsidP="001F3594">
      <w:pPr>
        <w:pStyle w:val="ListParagraph"/>
        <w:spacing w:line="480" w:lineRule="auto"/>
        <w:jc w:val="both"/>
        <w:rPr>
          <w:rFonts w:asciiTheme="majorBidi" w:eastAsia="Times New Roman" w:hAnsiTheme="majorBidi" w:cstheme="majorBidi"/>
          <w:color w:val="1F1F1F"/>
          <w:sz w:val="24"/>
          <w:szCs w:val="24"/>
        </w:rPr>
      </w:pPr>
      <w:r w:rsidRPr="006D543D">
        <w:rPr>
          <w:rFonts w:asciiTheme="majorBidi" w:eastAsia="Times New Roman" w:hAnsiTheme="majorBidi" w:cstheme="majorBidi"/>
          <w:color w:val="1F1F1F"/>
          <w:sz w:val="24"/>
          <w:szCs w:val="24"/>
        </w:rPr>
        <w:t>Stock prices are inherently volatile, and these fluctuations are essential for understanding stock behaviour</w:t>
      </w:r>
      <w:r>
        <w:rPr>
          <w:rFonts w:asciiTheme="majorBidi" w:eastAsia="Times New Roman" w:hAnsiTheme="majorBidi" w:cstheme="majorBidi"/>
          <w:color w:val="1F1F1F"/>
          <w:sz w:val="24"/>
          <w:szCs w:val="24"/>
        </w:rPr>
        <w:t>.</w:t>
      </w:r>
    </w:p>
    <w:p w14:paraId="3D505DFC" w14:textId="77777777" w:rsidR="001F3594" w:rsidRPr="00A63FAB" w:rsidRDefault="001F3594" w:rsidP="001F3594">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A63FAB">
        <w:rPr>
          <w:rFonts w:asciiTheme="majorBidi" w:eastAsia="Times New Roman" w:hAnsiTheme="majorBidi" w:cstheme="majorBidi"/>
          <w:b/>
          <w:bCs/>
          <w:color w:val="1F1F1F"/>
          <w:sz w:val="24"/>
          <w:szCs w:val="24"/>
        </w:rPr>
        <w:t>Robust Modelling</w:t>
      </w:r>
    </w:p>
    <w:p w14:paraId="4F326B68" w14:textId="77777777" w:rsidR="001F3594" w:rsidRDefault="001F3594" w:rsidP="001F3594">
      <w:pPr>
        <w:pStyle w:val="ListParagraph"/>
        <w:spacing w:line="480" w:lineRule="auto"/>
        <w:jc w:val="both"/>
        <w:rPr>
          <w:rFonts w:asciiTheme="majorBidi" w:eastAsia="Times New Roman" w:hAnsiTheme="majorBidi" w:cstheme="majorBidi"/>
          <w:color w:val="1F1F1F"/>
          <w:sz w:val="24"/>
          <w:szCs w:val="24"/>
        </w:rPr>
      </w:pPr>
      <w:r w:rsidRPr="006D543D">
        <w:rPr>
          <w:rFonts w:asciiTheme="majorBidi" w:eastAsia="Times New Roman" w:hAnsiTheme="majorBidi" w:cstheme="majorBidi"/>
          <w:color w:val="1F1F1F"/>
          <w:sz w:val="24"/>
          <w:szCs w:val="24"/>
        </w:rPr>
        <w:t>The models used are robust and can effectively handle the volatility introduced by outliers, capturing extreme values reliably</w:t>
      </w:r>
      <w:r w:rsidRPr="00E47526">
        <w:rPr>
          <w:rFonts w:asciiTheme="majorBidi" w:eastAsia="Times New Roman" w:hAnsiTheme="majorBidi" w:cstheme="majorBidi"/>
          <w:color w:val="1F1F1F"/>
          <w:sz w:val="24"/>
          <w:szCs w:val="24"/>
        </w:rPr>
        <w:t>.</w:t>
      </w:r>
    </w:p>
    <w:p w14:paraId="2196EF00" w14:textId="5C4F4CF8" w:rsidR="00D24C23" w:rsidRDefault="001F3594" w:rsidP="001F3594">
      <w:pPr>
        <w:spacing w:line="480" w:lineRule="auto"/>
        <w:ind w:left="426"/>
        <w:jc w:val="both"/>
        <w:rPr>
          <w:rFonts w:asciiTheme="majorBidi" w:eastAsia="Times New Roman" w:hAnsiTheme="majorBidi" w:cstheme="majorBidi"/>
          <w:color w:val="1F1F1F"/>
          <w:sz w:val="24"/>
          <w:szCs w:val="24"/>
        </w:rPr>
      </w:pPr>
      <w:r w:rsidRPr="003A4EDF">
        <w:rPr>
          <w:rFonts w:asciiTheme="majorBidi" w:eastAsia="Times New Roman" w:hAnsiTheme="majorBidi" w:cstheme="majorBidi"/>
          <w:color w:val="1F1F1F"/>
          <w:sz w:val="24"/>
          <w:szCs w:val="24"/>
        </w:rPr>
        <w:lastRenderedPageBreak/>
        <w:t>Retaining outliers and using robust forecasting models provide a comprehensive view of stock prices, accounting for both routine fluctuations and significant market events</w:t>
      </w:r>
      <w:r w:rsidR="00D24C23" w:rsidRPr="00D24C23">
        <w:rPr>
          <w:rFonts w:asciiTheme="majorBidi" w:eastAsia="Times New Roman" w:hAnsiTheme="majorBidi" w:cstheme="majorBidi"/>
          <w:color w:val="1F1F1F"/>
          <w:sz w:val="24"/>
          <w:szCs w:val="24"/>
        </w:rPr>
        <w:t>.</w:t>
      </w:r>
    </w:p>
    <w:p w14:paraId="5B5A4876" w14:textId="1C6CC3AF" w:rsidR="008701F4" w:rsidRDefault="008701F4"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69" w:name="_Toc172064597"/>
      <w:r>
        <w:rPr>
          <w:rFonts w:asciiTheme="majorBidi" w:eastAsia="Times New Roman" w:hAnsiTheme="majorBidi" w:cstheme="majorBidi"/>
          <w:b/>
          <w:bCs/>
          <w:color w:val="1F1F1F"/>
          <w:sz w:val="24"/>
          <w:szCs w:val="24"/>
        </w:rPr>
        <w:t>E</w:t>
      </w:r>
      <w:r w:rsidR="00CC6C1B" w:rsidRPr="00CC6C1B">
        <w:rPr>
          <w:rFonts w:asciiTheme="majorBidi" w:eastAsia="Times New Roman" w:hAnsiTheme="majorBidi" w:cstheme="majorBidi"/>
          <w:b/>
          <w:bCs/>
          <w:color w:val="1F1F1F"/>
          <w:sz w:val="24"/>
          <w:szCs w:val="24"/>
        </w:rPr>
        <w:t>xploratory Data Analysis (</w:t>
      </w:r>
      <w:r w:rsidR="00CC6C1B">
        <w:rPr>
          <w:rFonts w:asciiTheme="majorBidi" w:eastAsia="Times New Roman" w:hAnsiTheme="majorBidi" w:cstheme="majorBidi"/>
          <w:b/>
          <w:bCs/>
          <w:color w:val="1F1F1F"/>
          <w:sz w:val="24"/>
          <w:szCs w:val="24"/>
        </w:rPr>
        <w:t>EDA)</w:t>
      </w:r>
      <w:bookmarkEnd w:id="69"/>
    </w:p>
    <w:p w14:paraId="4669F6D6" w14:textId="64A591FF" w:rsidR="001F281E" w:rsidRPr="004B3AAA" w:rsidRDefault="008C7C3A" w:rsidP="00B62B81">
      <w:pPr>
        <w:pStyle w:val="ListParagraph"/>
        <w:spacing w:line="480" w:lineRule="auto"/>
        <w:ind w:left="426"/>
        <w:jc w:val="both"/>
        <w:rPr>
          <w:rFonts w:asciiTheme="majorBidi" w:eastAsia="Times New Roman" w:hAnsiTheme="majorBidi" w:cstheme="majorBidi"/>
          <w:b/>
          <w:bCs/>
          <w:color w:val="1F1F1F"/>
          <w:sz w:val="24"/>
          <w:szCs w:val="24"/>
        </w:rPr>
      </w:pPr>
      <w:r w:rsidRPr="008C7C3A">
        <w:rPr>
          <w:rFonts w:ascii="Times New Roman" w:eastAsia="Times New Roman" w:hAnsi="Times New Roman" w:cs="Times New Roman"/>
          <w:sz w:val="24"/>
          <w:szCs w:val="24"/>
          <w:lang w:eastAsia="en-GB"/>
        </w:rPr>
        <w:t xml:space="preserve">The exploratory data analysis (EDA) phase examined the data of all three stocks to identify patterns such as seasonality and trends. This was achieved using the Augmented Dickey-Fuller (ADF) and Ljung-Box tests, as well as ACF and PACF plots. To conduct these tests, we utilised Python libraries including </w:t>
      </w:r>
      <w:r w:rsidR="0090628D">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statsmodels.tsa.stattools</w:t>
      </w:r>
      <w:r w:rsidR="0090628D">
        <w:rPr>
          <w:rFonts w:ascii="Times New Roman" w:eastAsia="Times New Roman" w:hAnsi="Times New Roman" w:cs="Times New Roman"/>
          <w:sz w:val="24"/>
          <w:szCs w:val="24"/>
          <w:lang w:eastAsia="en-GB"/>
        </w:rPr>
        <w:t>’</w:t>
      </w:r>
      <w:r w:rsidR="00974D26">
        <w:rPr>
          <w:rFonts w:ascii="Times New Roman" w:eastAsia="Times New Roman" w:hAnsi="Times New Roman" w:cs="Times New Roman"/>
          <w:sz w:val="24"/>
          <w:szCs w:val="24"/>
          <w:lang w:eastAsia="en-GB"/>
        </w:rPr>
        <w:t xml:space="preserve">, </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statsmodels.stats.diagnostic</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w:t>
      </w:r>
      <w:r w:rsidR="00974D26">
        <w:rPr>
          <w:rFonts w:ascii="Times New Roman" w:eastAsia="Times New Roman" w:hAnsi="Times New Roman" w:cs="Times New Roman"/>
          <w:sz w:val="24"/>
          <w:szCs w:val="24"/>
          <w:lang w:eastAsia="en-GB"/>
        </w:rPr>
        <w:t xml:space="preserve"> and </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matplotlib.pyplot</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 Finally, visual inspection of the original trends overlaid with a simple moving average confirmed the presence of patterns.</w:t>
      </w:r>
    </w:p>
    <w:p w14:paraId="68683CB1" w14:textId="67B8A59F" w:rsidR="00D45C53" w:rsidRPr="00C32FA7" w:rsidRDefault="00D45C53" w:rsidP="001D31EF">
      <w:pPr>
        <w:pStyle w:val="ListParagraph"/>
        <w:numPr>
          <w:ilvl w:val="2"/>
          <w:numId w:val="44"/>
        </w:numPr>
        <w:spacing w:before="100" w:beforeAutospacing="1" w:after="100" w:afterAutospacing="1" w:line="480" w:lineRule="auto"/>
        <w:ind w:left="567" w:hanging="567"/>
        <w:jc w:val="both"/>
        <w:outlineLvl w:val="2"/>
        <w:rPr>
          <w:rFonts w:ascii="Times New Roman" w:eastAsia="Times New Roman" w:hAnsi="Times New Roman" w:cs="Times New Roman"/>
          <w:b/>
          <w:bCs/>
          <w:sz w:val="24"/>
          <w:szCs w:val="24"/>
          <w:lang w:eastAsia="en-GB"/>
        </w:rPr>
      </w:pPr>
      <w:bookmarkStart w:id="70" w:name="_Toc172064598"/>
      <w:r w:rsidRPr="00C32FA7">
        <w:rPr>
          <w:rFonts w:ascii="Times New Roman" w:eastAsia="Times New Roman" w:hAnsi="Times New Roman" w:cs="Times New Roman"/>
          <w:b/>
          <w:bCs/>
          <w:sz w:val="24"/>
          <w:szCs w:val="24"/>
          <w:lang w:eastAsia="en-GB"/>
        </w:rPr>
        <w:t>EDA for Alphabet</w:t>
      </w:r>
      <w:bookmarkEnd w:id="70"/>
      <w:r w:rsidRPr="00C32FA7">
        <w:rPr>
          <w:rFonts w:ascii="Times New Roman" w:eastAsia="Times New Roman" w:hAnsi="Times New Roman" w:cs="Times New Roman"/>
          <w:b/>
          <w:bCs/>
          <w:sz w:val="24"/>
          <w:szCs w:val="24"/>
          <w:lang w:eastAsia="en-GB"/>
        </w:rPr>
        <w:t xml:space="preserve"> </w:t>
      </w:r>
    </w:p>
    <w:p w14:paraId="0C71C8A2" w14:textId="11845367" w:rsidR="008B16CA" w:rsidRPr="008B16CA" w:rsidRDefault="0066418C"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66418C">
        <w:rPr>
          <w:rFonts w:ascii="Times New Roman" w:eastAsia="Times New Roman" w:hAnsi="Times New Roman" w:cs="Times New Roman"/>
          <w:sz w:val="24"/>
          <w:szCs w:val="24"/>
          <w:lang w:eastAsia="en-GB"/>
        </w:rPr>
        <w:t>The ADF test results</w:t>
      </w:r>
      <w:r w:rsidR="005A327C">
        <w:rPr>
          <w:rFonts w:ascii="Times New Roman" w:eastAsia="Times New Roman" w:hAnsi="Times New Roman" w:cs="Times New Roman"/>
          <w:sz w:val="24"/>
          <w:szCs w:val="24"/>
          <w:lang w:eastAsia="en-GB"/>
        </w:rPr>
        <w:t xml:space="preserve"> </w:t>
      </w:r>
      <w:r w:rsidR="005A327C" w:rsidRPr="005A327C">
        <w:rPr>
          <w:rFonts w:ascii="Times New Roman" w:eastAsia="Times New Roman" w:hAnsi="Times New Roman" w:cs="Times New Roman"/>
          <w:sz w:val="24"/>
          <w:szCs w:val="24"/>
          <w:lang w:eastAsia="en-GB"/>
        </w:rPr>
        <w:t>(statistic: -0.2321, p-value: 0.9346)</w:t>
      </w:r>
      <w:r w:rsidR="00976B0D">
        <w:rPr>
          <w:rFonts w:ascii="Times New Roman" w:eastAsia="Times New Roman" w:hAnsi="Times New Roman" w:cs="Times New Roman"/>
          <w:sz w:val="24"/>
          <w:szCs w:val="24"/>
          <w:lang w:eastAsia="en-GB"/>
        </w:rPr>
        <w:t xml:space="preserve"> </w:t>
      </w:r>
      <w:r w:rsidRPr="0066418C">
        <w:rPr>
          <w:rFonts w:ascii="Times New Roman" w:eastAsia="Times New Roman" w:hAnsi="Times New Roman" w:cs="Times New Roman"/>
          <w:sz w:val="24"/>
          <w:szCs w:val="24"/>
          <w:lang w:eastAsia="en-GB"/>
        </w:rPr>
        <w:t xml:space="preserve">indicated that the series was non-stationary, </w:t>
      </w:r>
      <w:r w:rsidR="00665A29">
        <w:rPr>
          <w:rFonts w:ascii="Times New Roman" w:eastAsia="Times New Roman" w:hAnsi="Times New Roman" w:cs="Times New Roman"/>
          <w:sz w:val="24"/>
          <w:szCs w:val="24"/>
          <w:lang w:eastAsia="en-GB"/>
        </w:rPr>
        <w:t>as the</w:t>
      </w:r>
      <w:r w:rsidRPr="0066418C">
        <w:rPr>
          <w:rFonts w:ascii="Times New Roman" w:eastAsia="Times New Roman" w:hAnsi="Times New Roman" w:cs="Times New Roman"/>
          <w:sz w:val="24"/>
          <w:szCs w:val="24"/>
          <w:lang w:eastAsia="en-GB"/>
        </w:rPr>
        <w:t xml:space="preserve"> p-value </w:t>
      </w:r>
      <w:r w:rsidR="00665A29">
        <w:rPr>
          <w:rFonts w:ascii="Times New Roman" w:eastAsia="Times New Roman" w:hAnsi="Times New Roman" w:cs="Times New Roman"/>
          <w:sz w:val="24"/>
          <w:szCs w:val="24"/>
          <w:lang w:eastAsia="en-GB"/>
        </w:rPr>
        <w:t xml:space="preserve">was </w:t>
      </w:r>
      <w:r w:rsidRPr="0066418C">
        <w:rPr>
          <w:rFonts w:ascii="Times New Roman" w:eastAsia="Times New Roman" w:hAnsi="Times New Roman" w:cs="Times New Roman"/>
          <w:sz w:val="24"/>
          <w:szCs w:val="24"/>
          <w:lang w:eastAsia="en-GB"/>
        </w:rPr>
        <w:t>significantly higher than the usual significance level of 0.05.</w:t>
      </w:r>
      <w:r w:rsidR="008B16CA" w:rsidRPr="008B16CA">
        <w:rPr>
          <w:rFonts w:ascii="Times New Roman" w:eastAsia="Times New Roman" w:hAnsi="Times New Roman" w:cs="Times New Roman"/>
          <w:sz w:val="24"/>
          <w:szCs w:val="24"/>
          <w:lang w:eastAsia="en-GB"/>
        </w:rPr>
        <w:t xml:space="preserve"> </w:t>
      </w:r>
    </w:p>
    <w:p w14:paraId="67AAF665" w14:textId="77777777" w:rsidR="000C1B2C" w:rsidRPr="000C1B2C" w:rsidRDefault="000C1B2C"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0C1B2C">
        <w:rPr>
          <w:rFonts w:ascii="Times New Roman" w:eastAsia="Times New Roman" w:hAnsi="Times New Roman" w:cs="Times New Roman"/>
          <w:sz w:val="24"/>
          <w:szCs w:val="24"/>
          <w:lang w:eastAsia="en-GB"/>
        </w:rPr>
        <w:t>The Ljung-Box test was performed to assess the presence of autocorrelation at various lags. The results consistently showed significant p-values (p &lt; 0.05) across multiple lags, suggesting that the data exhibited autocorrelation, further confirming non-stationarity.</w:t>
      </w:r>
    </w:p>
    <w:p w14:paraId="45BB664E" w14:textId="25F74FC0" w:rsidR="00C41741" w:rsidRDefault="000C1B2C"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0C1B2C">
        <w:rPr>
          <w:rFonts w:ascii="Times New Roman" w:eastAsia="Times New Roman" w:hAnsi="Times New Roman" w:cs="Times New Roman"/>
          <w:sz w:val="24"/>
          <w:szCs w:val="24"/>
          <w:lang w:eastAsia="en-GB"/>
        </w:rPr>
        <w:t>To further validate these findings, ACF and PACF plots were examined. Our aim was to identify spikes at regular intervals. Based on our daily data, the lags were considered equal to 252.</w:t>
      </w:r>
      <w:r w:rsidR="002A32C0">
        <w:rPr>
          <w:rFonts w:ascii="Times New Roman" w:eastAsia="Times New Roman" w:hAnsi="Times New Roman" w:cs="Times New Roman"/>
          <w:sz w:val="24"/>
          <w:szCs w:val="24"/>
          <w:lang w:eastAsia="en-GB"/>
        </w:rPr>
        <w:t xml:space="preserve"> </w:t>
      </w:r>
    </w:p>
    <w:p w14:paraId="70FB3706" w14:textId="77777777" w:rsidR="00650904" w:rsidRDefault="0063678E" w:rsidP="00D04AD3">
      <w:pPr>
        <w:keepNext/>
        <w:spacing w:line="240" w:lineRule="auto"/>
        <w:jc w:val="both"/>
      </w:pPr>
      <w:r>
        <w:rPr>
          <w:rFonts w:asciiTheme="majorBidi" w:hAnsiTheme="majorBidi" w:cstheme="majorBidi"/>
          <w:b/>
          <w:bCs/>
          <w:noProof/>
          <w:sz w:val="28"/>
          <w:szCs w:val="28"/>
        </w:rPr>
        <w:lastRenderedPageBreak/>
        <w:drawing>
          <wp:inline distT="0" distB="0" distL="0" distR="0" wp14:anchorId="07586C29" wp14:editId="3F5AC66A">
            <wp:extent cx="5731510" cy="2865755"/>
            <wp:effectExtent l="0" t="0" r="2540" b="0"/>
            <wp:docPr id="1491352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52155" name="Picture 1491352155"/>
                    <pic:cNvPicPr/>
                  </pic:nvPicPr>
                  <pic:blipFill>
                    <a:blip r:embed="rId3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C69CDFB" w14:textId="0E09BF78" w:rsidR="008B16CA" w:rsidRDefault="00650904" w:rsidP="00292A75">
      <w:pPr>
        <w:pStyle w:val="Caption"/>
        <w:spacing w:line="480" w:lineRule="auto"/>
        <w:jc w:val="center"/>
        <w:rPr>
          <w:rFonts w:asciiTheme="majorBidi" w:eastAsia="Times New Roman" w:hAnsiTheme="majorBidi" w:cstheme="majorBidi"/>
          <w:color w:val="1F1F1F"/>
          <w:sz w:val="24"/>
          <w:szCs w:val="24"/>
        </w:rPr>
      </w:pPr>
      <w:bookmarkStart w:id="71" w:name="_Toc172023863"/>
      <w:r>
        <w:t xml:space="preserve">Figure </w:t>
      </w:r>
      <w:fldSimple w:instr=" SEQ Figure \* ARABIC ">
        <w:r w:rsidR="004A66CB">
          <w:rPr>
            <w:noProof/>
          </w:rPr>
          <w:t>13</w:t>
        </w:r>
      </w:fldSimple>
      <w:r>
        <w:rPr>
          <w:lang w:val="en-US"/>
        </w:rPr>
        <w:t xml:space="preserve">: </w:t>
      </w:r>
      <w:r w:rsidR="003931F1">
        <w:rPr>
          <w:lang w:val="en-US"/>
        </w:rPr>
        <w:t>Original ACF</w:t>
      </w:r>
      <w:r>
        <w:rPr>
          <w:lang w:val="en-US"/>
        </w:rPr>
        <w:t xml:space="preserve"> and PACF plots of Alphabet</w:t>
      </w:r>
      <w:bookmarkEnd w:id="71"/>
    </w:p>
    <w:p w14:paraId="7BB309AF" w14:textId="77777777" w:rsidR="005F34BD" w:rsidRDefault="005F34BD" w:rsidP="00292A75">
      <w:pPr>
        <w:spacing w:before="100" w:beforeAutospacing="1" w:after="100" w:afterAutospacing="1" w:line="480" w:lineRule="auto"/>
        <w:ind w:left="426"/>
        <w:jc w:val="both"/>
        <w:rPr>
          <w:rFonts w:asciiTheme="majorBidi" w:eastAsia="Times New Roman" w:hAnsiTheme="majorBidi" w:cstheme="majorBidi"/>
          <w:color w:val="1F1F1F"/>
          <w:sz w:val="24"/>
          <w:szCs w:val="24"/>
        </w:rPr>
      </w:pPr>
      <w:r w:rsidRPr="005F34BD">
        <w:rPr>
          <w:rFonts w:asciiTheme="majorBidi" w:eastAsia="Times New Roman" w:hAnsiTheme="majorBidi" w:cstheme="majorBidi"/>
          <w:color w:val="1F1F1F"/>
          <w:sz w:val="24"/>
          <w:szCs w:val="24"/>
        </w:rPr>
        <w:t>The ACF plot showed a slow decay, indicating non-stationarity and a strong long-range autocorrelation, but no clear seasonality. The PACF plot had a strong initial spike at lag 1, suggesting strong short-term correlation, with most subsequent lags falling within significance bounds, implying a weakened relationship after the first lag. Overall, no clear signs of seasonality were evident in the ACF and PACF plots.</w:t>
      </w:r>
    </w:p>
    <w:p w14:paraId="7C0472C2" w14:textId="394A8A93" w:rsidR="00946D21" w:rsidRDefault="00946D21"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946D21">
        <w:rPr>
          <w:rFonts w:ascii="Times New Roman" w:eastAsia="Times New Roman" w:hAnsi="Times New Roman" w:cs="Times New Roman"/>
          <w:sz w:val="24"/>
          <w:szCs w:val="24"/>
          <w:lang w:eastAsia="en-GB"/>
        </w:rPr>
        <w:t xml:space="preserve">Given these findings, differencing was applied to the data to </w:t>
      </w:r>
      <w:r w:rsidR="00CB45D8">
        <w:rPr>
          <w:rFonts w:ascii="Times New Roman" w:eastAsia="Times New Roman" w:hAnsi="Times New Roman" w:cs="Times New Roman"/>
          <w:sz w:val="24"/>
          <w:szCs w:val="24"/>
          <w:lang w:eastAsia="en-GB"/>
        </w:rPr>
        <w:t xml:space="preserve">unmask presence of </w:t>
      </w:r>
      <w:r w:rsidR="00304BDA">
        <w:rPr>
          <w:rFonts w:ascii="Times New Roman" w:eastAsia="Times New Roman" w:hAnsi="Times New Roman" w:cs="Times New Roman"/>
          <w:sz w:val="24"/>
          <w:szCs w:val="24"/>
          <w:lang w:eastAsia="en-GB"/>
        </w:rPr>
        <w:t>seasonality</w:t>
      </w:r>
      <w:r w:rsidRPr="00946D21">
        <w:rPr>
          <w:rFonts w:ascii="Times New Roman" w:eastAsia="Times New Roman" w:hAnsi="Times New Roman" w:cs="Times New Roman"/>
          <w:sz w:val="24"/>
          <w:szCs w:val="24"/>
          <w:lang w:eastAsia="en-GB"/>
        </w:rPr>
        <w:t>. Subsequent analyses with ADF and Ljung-Box tests, ACF and PACF plots were conducted to identify any seasonality within the dataset.</w:t>
      </w:r>
    </w:p>
    <w:p w14:paraId="79173CB7" w14:textId="030A5170" w:rsidR="00E41201" w:rsidRDefault="00AD6525"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AD6525">
        <w:rPr>
          <w:rFonts w:ascii="Times New Roman" w:eastAsia="Times New Roman" w:hAnsi="Times New Roman" w:cs="Times New Roman"/>
          <w:sz w:val="24"/>
          <w:szCs w:val="24"/>
          <w:lang w:eastAsia="en-GB"/>
        </w:rPr>
        <w:t>The ADF</w:t>
      </w:r>
      <w:r>
        <w:rPr>
          <w:rFonts w:ascii="Times New Roman" w:eastAsia="Times New Roman" w:hAnsi="Times New Roman" w:cs="Times New Roman"/>
          <w:sz w:val="24"/>
          <w:szCs w:val="24"/>
          <w:lang w:eastAsia="en-GB"/>
        </w:rPr>
        <w:t xml:space="preserve"> </w:t>
      </w:r>
      <w:r w:rsidRPr="00AD6525">
        <w:rPr>
          <w:rFonts w:ascii="Times New Roman" w:eastAsia="Times New Roman" w:hAnsi="Times New Roman" w:cs="Times New Roman"/>
          <w:sz w:val="24"/>
          <w:szCs w:val="24"/>
          <w:lang w:eastAsia="en-GB"/>
        </w:rPr>
        <w:t>test results indicated that after differencing, the time series was now stationary. The ADF statistic was significantly negative</w:t>
      </w:r>
      <w:r w:rsidR="00714DC7">
        <w:rPr>
          <w:rFonts w:ascii="Times New Roman" w:eastAsia="Times New Roman" w:hAnsi="Times New Roman" w:cs="Times New Roman"/>
          <w:sz w:val="24"/>
          <w:szCs w:val="24"/>
          <w:lang w:eastAsia="en-GB"/>
        </w:rPr>
        <w:t xml:space="preserve"> (</w:t>
      </w:r>
      <w:r w:rsidR="00714DC7" w:rsidRPr="00756BBF">
        <w:rPr>
          <w:rFonts w:ascii="Times New Roman" w:eastAsia="Times New Roman" w:hAnsi="Times New Roman" w:cs="Times New Roman"/>
          <w:sz w:val="24"/>
          <w:szCs w:val="24"/>
          <w:lang w:eastAsia="en-GB"/>
        </w:rPr>
        <w:t>-11.7524</w:t>
      </w:r>
      <w:r w:rsidR="00714DC7">
        <w:rPr>
          <w:rFonts w:ascii="Times New Roman" w:eastAsia="Times New Roman" w:hAnsi="Times New Roman" w:cs="Times New Roman"/>
          <w:sz w:val="24"/>
          <w:szCs w:val="24"/>
          <w:lang w:eastAsia="en-GB"/>
        </w:rPr>
        <w:t>)</w:t>
      </w:r>
      <w:r w:rsidRPr="00AD6525">
        <w:rPr>
          <w:rFonts w:ascii="Times New Roman" w:eastAsia="Times New Roman" w:hAnsi="Times New Roman" w:cs="Times New Roman"/>
          <w:sz w:val="24"/>
          <w:szCs w:val="24"/>
          <w:lang w:eastAsia="en-GB"/>
        </w:rPr>
        <w:t>, and the p-value was extremely low (1.2003e-21), much lower than the usual significance level of 0.05. This confirmed that the null hypothesis of non-stationarity could be rejected, indicating that the differenced series was stationary.</w:t>
      </w:r>
    </w:p>
    <w:p w14:paraId="4FD85A0C" w14:textId="5D148373" w:rsidR="00576276" w:rsidRDefault="00C57750"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C57750">
        <w:rPr>
          <w:rFonts w:ascii="Times New Roman" w:eastAsia="Times New Roman" w:hAnsi="Times New Roman" w:cs="Times New Roman"/>
          <w:sz w:val="24"/>
          <w:szCs w:val="24"/>
          <w:lang w:eastAsia="en-GB"/>
        </w:rPr>
        <w:lastRenderedPageBreak/>
        <w:t>In the Ljung-Box test statistics, lower lags showed p-values higher than the significance level (0.05), indicating no significant autocorrelation at these lags. However, as the lags increased, the p-values became extremely low (p &lt; 0.05), indicating significant autocorrelation at these higher lags</w:t>
      </w:r>
      <w:r w:rsidR="00CB0EE6">
        <w:rPr>
          <w:rFonts w:ascii="Times New Roman" w:eastAsia="Times New Roman" w:hAnsi="Times New Roman" w:cs="Times New Roman"/>
          <w:sz w:val="24"/>
          <w:szCs w:val="24"/>
          <w:lang w:eastAsia="en-GB"/>
        </w:rPr>
        <w:t xml:space="preserve"> (Appendix IV)</w:t>
      </w:r>
      <w:r w:rsidRPr="00C57750">
        <w:rPr>
          <w:rFonts w:ascii="Times New Roman" w:eastAsia="Times New Roman" w:hAnsi="Times New Roman" w:cs="Times New Roman"/>
          <w:sz w:val="24"/>
          <w:szCs w:val="24"/>
          <w:lang w:eastAsia="en-GB"/>
        </w:rPr>
        <w:t>. This suggested that the differenced series still retained some long-term dependencies. Further analysis with ACF and PACF could fully address these dependencies.</w:t>
      </w:r>
    </w:p>
    <w:p w14:paraId="13122887" w14:textId="77777777" w:rsidR="00A33F42" w:rsidRDefault="00DB7600" w:rsidP="00D04AD3">
      <w:pPr>
        <w:keepNext/>
        <w:spacing w:before="100" w:beforeAutospacing="1" w:after="100" w:afterAutospacing="1" w:line="240" w:lineRule="auto"/>
        <w:jc w:val="both"/>
      </w:pPr>
      <w:r>
        <w:rPr>
          <w:rFonts w:asciiTheme="majorBidi" w:hAnsiTheme="majorBidi" w:cstheme="majorBidi"/>
          <w:b/>
          <w:bCs/>
          <w:noProof/>
          <w:sz w:val="28"/>
          <w:szCs w:val="28"/>
        </w:rPr>
        <w:drawing>
          <wp:inline distT="0" distB="0" distL="0" distR="0" wp14:anchorId="74D61781" wp14:editId="6847BF00">
            <wp:extent cx="5731510" cy="2865755"/>
            <wp:effectExtent l="0" t="0" r="2540" b="0"/>
            <wp:docPr id="1115092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2431" name="Picture 1115092431"/>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C17260" w14:textId="16E730B1" w:rsidR="00DB7600" w:rsidRPr="00576276" w:rsidRDefault="00A33F42" w:rsidP="00292A75">
      <w:pPr>
        <w:pStyle w:val="Caption"/>
        <w:spacing w:line="480" w:lineRule="auto"/>
        <w:jc w:val="center"/>
        <w:rPr>
          <w:rFonts w:ascii="Times New Roman" w:eastAsia="Times New Roman" w:hAnsi="Times New Roman" w:cs="Times New Roman"/>
          <w:sz w:val="24"/>
          <w:szCs w:val="24"/>
          <w:lang w:eastAsia="en-GB"/>
        </w:rPr>
      </w:pPr>
      <w:bookmarkStart w:id="72" w:name="_Toc172023864"/>
      <w:r>
        <w:t xml:space="preserve">Figure </w:t>
      </w:r>
      <w:fldSimple w:instr=" SEQ Figure \* ARABIC ">
        <w:r w:rsidR="004A66CB">
          <w:rPr>
            <w:noProof/>
          </w:rPr>
          <w:t>14</w:t>
        </w:r>
      </w:fldSimple>
      <w:r>
        <w:rPr>
          <w:lang w:val="en-US"/>
        </w:rPr>
        <w:t>: ACF and PACF plots of Alphabet after first-order differencing</w:t>
      </w:r>
      <w:bookmarkEnd w:id="72"/>
    </w:p>
    <w:p w14:paraId="2E003FC9" w14:textId="77777777" w:rsidR="00AD507B" w:rsidRDefault="00AD507B" w:rsidP="005959AF">
      <w:pPr>
        <w:spacing w:line="480" w:lineRule="auto"/>
        <w:ind w:left="426"/>
        <w:jc w:val="both"/>
        <w:rPr>
          <w:rFonts w:ascii="Times New Roman" w:eastAsia="Times New Roman" w:hAnsi="Times New Roman" w:cs="Times New Roman"/>
          <w:sz w:val="24"/>
          <w:szCs w:val="24"/>
          <w:lang w:eastAsia="en-GB"/>
        </w:rPr>
      </w:pPr>
      <w:r w:rsidRPr="00AD507B">
        <w:rPr>
          <w:rFonts w:ascii="Times New Roman" w:eastAsia="Times New Roman" w:hAnsi="Times New Roman" w:cs="Times New Roman"/>
          <w:sz w:val="24"/>
          <w:szCs w:val="24"/>
          <w:lang w:eastAsia="en-GB"/>
        </w:rPr>
        <w:t>The ACF showed a strong initial spike at lag 1 due to first differencing, then dropped to near zero, indicating white noise. The PACF also showed no significant partial autocorrelation beyond the first lag. The ADF and Ljung-Box tests, along with the ACF and PACF plots, suggested that the series was now stationary. There were no visible periodic spikes or regular patterns, indicating a lack of strong seasonality in the Alphabet data.</w:t>
      </w:r>
    </w:p>
    <w:p w14:paraId="4FE5C0F4" w14:textId="25E3C4C3" w:rsidR="00E41201" w:rsidRPr="00075F82" w:rsidRDefault="00985BAE" w:rsidP="005959AF">
      <w:pPr>
        <w:spacing w:line="480" w:lineRule="auto"/>
        <w:ind w:left="426"/>
        <w:jc w:val="both"/>
        <w:rPr>
          <w:rFonts w:ascii="Times New Roman" w:eastAsia="Times New Roman" w:hAnsi="Times New Roman" w:cs="Times New Roman"/>
          <w:sz w:val="24"/>
          <w:szCs w:val="24"/>
          <w:lang w:eastAsia="en-GB"/>
        </w:rPr>
      </w:pPr>
      <w:r w:rsidRPr="00985BAE">
        <w:rPr>
          <w:rFonts w:ascii="Times New Roman" w:eastAsia="Times New Roman" w:hAnsi="Times New Roman" w:cs="Times New Roman"/>
          <w:sz w:val="24"/>
          <w:szCs w:val="24"/>
          <w:lang w:eastAsia="en-GB"/>
        </w:rPr>
        <w:t>Since there was no detectable seasonality, we focused on identifying trends using the original stock price overlaid with a simple moving average of 50 days (selected based on the best metric results of RMSE and MAE).</w:t>
      </w:r>
    </w:p>
    <w:p w14:paraId="68BA9BAA" w14:textId="77777777" w:rsidR="00E51E57" w:rsidRDefault="00E51E57" w:rsidP="00D04AD3">
      <w:pPr>
        <w:keepNext/>
        <w:spacing w:line="240" w:lineRule="auto"/>
        <w:jc w:val="both"/>
      </w:pPr>
      <w:r>
        <w:rPr>
          <w:rFonts w:asciiTheme="majorBidi" w:hAnsiTheme="majorBidi" w:cstheme="majorBidi"/>
          <w:b/>
          <w:bCs/>
          <w:noProof/>
          <w:sz w:val="28"/>
          <w:szCs w:val="28"/>
        </w:rPr>
        <w:lastRenderedPageBreak/>
        <w:drawing>
          <wp:inline distT="0" distB="0" distL="0" distR="0" wp14:anchorId="532415A1" wp14:editId="501EE850">
            <wp:extent cx="5731510" cy="3114040"/>
            <wp:effectExtent l="0" t="0" r="2540" b="0"/>
            <wp:docPr id="9390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0637" name="Picture 939030637"/>
                    <pic:cNvPicPr/>
                  </pic:nvPicPr>
                  <pic:blipFill>
                    <a:blip r:embed="rId32">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14:paraId="6C59FDB3" w14:textId="3EF8F700" w:rsidR="00E41201" w:rsidRDefault="00E51E57" w:rsidP="00292A75">
      <w:pPr>
        <w:pStyle w:val="Caption"/>
        <w:spacing w:line="480" w:lineRule="auto"/>
        <w:jc w:val="center"/>
        <w:rPr>
          <w:rFonts w:asciiTheme="majorBidi" w:hAnsiTheme="majorBidi" w:cstheme="majorBidi"/>
          <w:b/>
          <w:bCs/>
          <w:sz w:val="28"/>
          <w:szCs w:val="28"/>
        </w:rPr>
      </w:pPr>
      <w:bookmarkStart w:id="73" w:name="_Toc172023865"/>
      <w:r>
        <w:t xml:space="preserve">Figure </w:t>
      </w:r>
      <w:fldSimple w:instr=" SEQ Figure \* ARABIC ">
        <w:r w:rsidR="004A66CB">
          <w:rPr>
            <w:noProof/>
          </w:rPr>
          <w:t>15</w:t>
        </w:r>
      </w:fldSimple>
      <w:r>
        <w:rPr>
          <w:lang w:val="en-US"/>
        </w:rPr>
        <w:t xml:space="preserve">: Alphabet </w:t>
      </w:r>
      <w:r w:rsidRPr="00452EA8">
        <w:rPr>
          <w:lang w:val="en-US"/>
        </w:rPr>
        <w:t>original trends overlaid by</w:t>
      </w:r>
      <w:r>
        <w:rPr>
          <w:lang w:val="en-US"/>
        </w:rPr>
        <w:t xml:space="preserve"> 50-day</w:t>
      </w:r>
      <w:r w:rsidRPr="00452EA8">
        <w:rPr>
          <w:lang w:val="en-US"/>
        </w:rPr>
        <w:t xml:space="preserve"> simple moving average</w:t>
      </w:r>
      <w:bookmarkEnd w:id="73"/>
    </w:p>
    <w:p w14:paraId="4219977D" w14:textId="7BD97A46" w:rsidR="00E41201" w:rsidRDefault="00A4525D" w:rsidP="005959AF">
      <w:pPr>
        <w:spacing w:line="480" w:lineRule="auto"/>
        <w:ind w:left="426"/>
        <w:jc w:val="both"/>
        <w:rPr>
          <w:rFonts w:asciiTheme="majorBidi" w:hAnsiTheme="majorBidi" w:cstheme="majorBidi"/>
          <w:b/>
          <w:bCs/>
          <w:sz w:val="28"/>
          <w:szCs w:val="28"/>
        </w:rPr>
      </w:pPr>
      <w:r>
        <w:rPr>
          <w:rFonts w:ascii="Times New Roman" w:eastAsia="Times New Roman" w:hAnsi="Times New Roman" w:cs="Times New Roman"/>
          <w:sz w:val="24"/>
          <w:szCs w:val="24"/>
          <w:lang w:eastAsia="en-GB"/>
        </w:rPr>
        <w:t>Visual inspection of</w:t>
      </w:r>
      <w:r w:rsidR="007F2F3A">
        <w:rPr>
          <w:rFonts w:ascii="Times New Roman" w:eastAsia="Times New Roman" w:hAnsi="Times New Roman" w:cs="Times New Roman"/>
          <w:sz w:val="24"/>
          <w:szCs w:val="24"/>
          <w:lang w:eastAsia="en-GB"/>
        </w:rPr>
        <w:t xml:space="preserve"> original</w:t>
      </w:r>
      <w:r>
        <w:rPr>
          <w:rFonts w:ascii="Times New Roman" w:eastAsia="Times New Roman" w:hAnsi="Times New Roman" w:cs="Times New Roman"/>
          <w:sz w:val="24"/>
          <w:szCs w:val="24"/>
          <w:lang w:eastAsia="en-GB"/>
        </w:rPr>
        <w:t xml:space="preserve"> </w:t>
      </w:r>
      <w:r w:rsidR="007F2F3A">
        <w:rPr>
          <w:rFonts w:ascii="Times New Roman" w:eastAsia="Times New Roman" w:hAnsi="Times New Roman" w:cs="Times New Roman"/>
          <w:sz w:val="24"/>
          <w:szCs w:val="24"/>
          <w:lang w:eastAsia="en-GB"/>
        </w:rPr>
        <w:t xml:space="preserve">and </w:t>
      </w:r>
      <w:r w:rsidR="007F2F3A" w:rsidRPr="00A8363D">
        <w:rPr>
          <w:rFonts w:ascii="Times New Roman" w:eastAsia="Times New Roman" w:hAnsi="Times New Roman" w:cs="Times New Roman"/>
          <w:sz w:val="24"/>
          <w:szCs w:val="24"/>
          <w:lang w:eastAsia="en-GB"/>
        </w:rPr>
        <w:t xml:space="preserve">50-day moving average </w:t>
      </w:r>
      <w:r w:rsidR="0095210A">
        <w:rPr>
          <w:rFonts w:ascii="Times New Roman" w:eastAsia="Times New Roman" w:hAnsi="Times New Roman" w:cs="Times New Roman"/>
          <w:sz w:val="24"/>
          <w:szCs w:val="24"/>
          <w:lang w:eastAsia="en-GB"/>
        </w:rPr>
        <w:t xml:space="preserve">trends </w:t>
      </w:r>
      <w:r w:rsidR="00142B0A" w:rsidRPr="001F5A48">
        <w:rPr>
          <w:rFonts w:ascii="Times New Roman" w:eastAsia="Times New Roman" w:hAnsi="Times New Roman" w:cs="Times New Roman"/>
          <w:sz w:val="24"/>
          <w:szCs w:val="24"/>
          <w:lang w:eastAsia="en-GB"/>
        </w:rPr>
        <w:t xml:space="preserve">revealed </w:t>
      </w:r>
      <w:r w:rsidR="0095210A" w:rsidRPr="0095210A">
        <w:rPr>
          <w:rFonts w:ascii="Times New Roman" w:eastAsia="Times New Roman" w:hAnsi="Times New Roman" w:cs="Times New Roman"/>
          <w:sz w:val="24"/>
          <w:szCs w:val="24"/>
          <w:lang w:eastAsia="en-GB"/>
        </w:rPr>
        <w:t xml:space="preserve">a clear upward trend in </w:t>
      </w:r>
      <w:r w:rsidR="00B01293">
        <w:rPr>
          <w:rFonts w:ascii="Times New Roman" w:eastAsia="Times New Roman" w:hAnsi="Times New Roman" w:cs="Times New Roman"/>
          <w:sz w:val="24"/>
          <w:szCs w:val="24"/>
          <w:lang w:eastAsia="en-GB"/>
        </w:rPr>
        <w:t>Alphabet’s</w:t>
      </w:r>
      <w:r w:rsidR="0095210A" w:rsidRPr="0095210A">
        <w:rPr>
          <w:rFonts w:ascii="Times New Roman" w:eastAsia="Times New Roman" w:hAnsi="Times New Roman" w:cs="Times New Roman"/>
          <w:sz w:val="24"/>
          <w:szCs w:val="24"/>
          <w:lang w:eastAsia="en-GB"/>
        </w:rPr>
        <w:t xml:space="preserve"> stock price from 2015 to 2024. This long-term trend indicates that the stock price has generally increased over this period.</w:t>
      </w:r>
      <w:r w:rsidR="00B25BF4">
        <w:rPr>
          <w:rFonts w:ascii="Times New Roman" w:eastAsia="Times New Roman" w:hAnsi="Times New Roman" w:cs="Times New Roman"/>
          <w:sz w:val="24"/>
          <w:szCs w:val="24"/>
          <w:lang w:eastAsia="en-GB"/>
        </w:rPr>
        <w:t xml:space="preserve"> </w:t>
      </w:r>
    </w:p>
    <w:p w14:paraId="7F8E221E" w14:textId="77777777" w:rsidR="00117D06" w:rsidRDefault="00BC014C"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74" w:name="_Toc172064599"/>
      <w:r w:rsidRPr="00C32FA7">
        <w:rPr>
          <w:rFonts w:ascii="Times New Roman" w:eastAsia="Times New Roman" w:hAnsi="Times New Roman" w:cs="Times New Roman"/>
          <w:b/>
          <w:bCs/>
          <w:sz w:val="24"/>
          <w:szCs w:val="24"/>
          <w:lang w:eastAsia="en-GB"/>
        </w:rPr>
        <w:t xml:space="preserve">EDA for </w:t>
      </w:r>
      <w:r w:rsidR="00117D06">
        <w:rPr>
          <w:rFonts w:ascii="Times New Roman" w:eastAsia="Times New Roman" w:hAnsi="Times New Roman" w:cs="Times New Roman"/>
          <w:b/>
          <w:bCs/>
          <w:sz w:val="24"/>
          <w:szCs w:val="24"/>
          <w:lang w:eastAsia="en-GB"/>
        </w:rPr>
        <w:t>Meta</w:t>
      </w:r>
      <w:bookmarkEnd w:id="74"/>
    </w:p>
    <w:p w14:paraId="2BFAEB7C" w14:textId="1C7B9CBC" w:rsidR="00EC1B4F" w:rsidRPr="00EC1B4F" w:rsidRDefault="00EC1B4F" w:rsidP="005959AF">
      <w:pPr>
        <w:spacing w:line="480" w:lineRule="auto"/>
        <w:ind w:left="426"/>
        <w:jc w:val="both"/>
        <w:rPr>
          <w:rFonts w:ascii="Times New Roman" w:eastAsia="Times New Roman" w:hAnsi="Times New Roman" w:cs="Times New Roman"/>
          <w:sz w:val="24"/>
          <w:szCs w:val="24"/>
          <w:lang w:eastAsia="en-GB"/>
        </w:rPr>
      </w:pPr>
      <w:r w:rsidRPr="00EC1B4F">
        <w:rPr>
          <w:rFonts w:ascii="Times New Roman" w:eastAsia="Times New Roman" w:hAnsi="Times New Roman" w:cs="Times New Roman"/>
          <w:sz w:val="24"/>
          <w:szCs w:val="24"/>
          <w:lang w:eastAsia="en-GB"/>
        </w:rPr>
        <w:t>The ADF test (statistic: 0.0463, p-value: 0.9622) indicated that the series was non-stationary (a high p-value suggests this). The Ljung-Box test confirmed this non-stationarity, as it revealed statistically significant autocorrelation (p-values less than 0.05) across multiple lags. To strengthen the evidence for non-stationarity, ACF and PACF plots were examined</w:t>
      </w:r>
      <w:r>
        <w:rPr>
          <w:rFonts w:ascii="Times New Roman" w:eastAsia="Times New Roman" w:hAnsi="Times New Roman" w:cs="Times New Roman"/>
          <w:sz w:val="24"/>
          <w:szCs w:val="24"/>
          <w:lang w:eastAsia="en-GB"/>
        </w:rPr>
        <w:t>.</w:t>
      </w:r>
    </w:p>
    <w:p w14:paraId="2A078406" w14:textId="20969060" w:rsidR="00D00F1D" w:rsidRDefault="00D00F1D" w:rsidP="00D04AD3">
      <w:pPr>
        <w:keepNext/>
        <w:spacing w:before="100" w:beforeAutospacing="1" w:after="100" w:afterAutospacing="1" w:line="240" w:lineRule="auto"/>
        <w:jc w:val="both"/>
      </w:pPr>
      <w:r>
        <w:rPr>
          <w:rFonts w:ascii="Times New Roman" w:eastAsia="Times New Roman" w:hAnsi="Times New Roman" w:cs="Times New Roman"/>
          <w:noProof/>
          <w:sz w:val="24"/>
          <w:szCs w:val="24"/>
          <w:lang w:eastAsia="en-GB"/>
        </w:rPr>
        <w:lastRenderedPageBreak/>
        <w:drawing>
          <wp:inline distT="0" distB="0" distL="0" distR="0" wp14:anchorId="717D6183" wp14:editId="1C5615E2">
            <wp:extent cx="5731510" cy="2865755"/>
            <wp:effectExtent l="0" t="0" r="2540" b="0"/>
            <wp:docPr id="1882262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2933" name="Picture 1882262933"/>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F820D27" w14:textId="4C2E60A3" w:rsidR="00A62E67" w:rsidRDefault="00D00F1D" w:rsidP="00292A75">
      <w:pPr>
        <w:pStyle w:val="Caption"/>
        <w:spacing w:line="480" w:lineRule="auto"/>
        <w:jc w:val="center"/>
        <w:rPr>
          <w:rFonts w:ascii="Times New Roman" w:eastAsia="Times New Roman" w:hAnsi="Times New Roman" w:cs="Times New Roman"/>
          <w:sz w:val="24"/>
          <w:szCs w:val="24"/>
          <w:lang w:eastAsia="en-GB"/>
        </w:rPr>
      </w:pPr>
      <w:bookmarkStart w:id="75" w:name="_Toc172023866"/>
      <w:r>
        <w:t xml:space="preserve">Figure </w:t>
      </w:r>
      <w:fldSimple w:instr=" SEQ Figure \* ARABIC ">
        <w:r w:rsidR="004A66CB">
          <w:rPr>
            <w:noProof/>
          </w:rPr>
          <w:t>16</w:t>
        </w:r>
      </w:fldSimple>
      <w:r>
        <w:rPr>
          <w:lang w:val="en-US"/>
        </w:rPr>
        <w:t xml:space="preserve">: </w:t>
      </w:r>
      <w:r w:rsidRPr="00A62EE1">
        <w:rPr>
          <w:lang w:val="en-US"/>
        </w:rPr>
        <w:t xml:space="preserve">Original ACF and PACF plots of </w:t>
      </w:r>
      <w:r>
        <w:rPr>
          <w:lang w:val="en-US"/>
        </w:rPr>
        <w:t>META</w:t>
      </w:r>
      <w:bookmarkEnd w:id="75"/>
    </w:p>
    <w:p w14:paraId="5BB12963" w14:textId="239DC466" w:rsidR="00A62E67" w:rsidRPr="00DB3EDF" w:rsidRDefault="001E5E12" w:rsidP="005959AF">
      <w:pPr>
        <w:spacing w:line="480" w:lineRule="auto"/>
        <w:ind w:left="426"/>
        <w:jc w:val="both"/>
        <w:rPr>
          <w:rFonts w:asciiTheme="majorBidi" w:eastAsia="Times New Roman" w:hAnsiTheme="majorBidi" w:cstheme="majorBidi"/>
          <w:color w:val="1F1F1F"/>
          <w:sz w:val="24"/>
          <w:szCs w:val="24"/>
        </w:rPr>
      </w:pPr>
      <w:r w:rsidRPr="001E5E12">
        <w:rPr>
          <w:rFonts w:asciiTheme="majorBidi" w:eastAsia="Times New Roman" w:hAnsiTheme="majorBidi" w:cstheme="majorBidi"/>
          <w:color w:val="1F1F1F"/>
          <w:sz w:val="24"/>
          <w:szCs w:val="24"/>
        </w:rPr>
        <w:t>META's plots suggest characteristics of non-stationarity. The ACF plot exhibits strong autocorrelation across most lags, indicating no recurring patterns that might suggest strong seasonality. Similarly, the PACF plot shows a pronounced spike at lag one, with most other lags close to zero, although a few outliers exist. Overall, there's no clear evidence of seasonality.</w:t>
      </w:r>
    </w:p>
    <w:p w14:paraId="6F059356" w14:textId="3824A411" w:rsidR="0063224E" w:rsidRDefault="00D60D61"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D60D61">
        <w:rPr>
          <w:rFonts w:ascii="Times New Roman" w:eastAsia="Times New Roman" w:hAnsi="Times New Roman" w:cs="Times New Roman"/>
          <w:sz w:val="24"/>
          <w:szCs w:val="24"/>
          <w:lang w:eastAsia="en-GB"/>
        </w:rPr>
        <w:t xml:space="preserve">Based on these findings, first-order differencing was performed. The ADF test results (statistic: -8.6973, p-value: 3.8947e-14) strongly suggest that the data is now stationary. </w:t>
      </w:r>
      <w:r w:rsidR="00D643D6" w:rsidRPr="00D643D6">
        <w:rPr>
          <w:rFonts w:ascii="Times New Roman" w:eastAsia="Times New Roman" w:hAnsi="Times New Roman" w:cs="Times New Roman"/>
          <w:sz w:val="24"/>
          <w:szCs w:val="24"/>
          <w:lang w:eastAsia="en-GB"/>
        </w:rPr>
        <w:t xml:space="preserve">While the Ljung-Box test confirms this, </w:t>
      </w:r>
      <w:r w:rsidR="00EC2DC6">
        <w:rPr>
          <w:rFonts w:ascii="Times New Roman" w:eastAsia="Times New Roman" w:hAnsi="Times New Roman" w:cs="Times New Roman"/>
          <w:sz w:val="24"/>
          <w:szCs w:val="24"/>
          <w:lang w:eastAsia="en-GB"/>
        </w:rPr>
        <w:t>it revealed</w:t>
      </w:r>
      <w:r w:rsidR="00D643D6" w:rsidRPr="00D643D6">
        <w:rPr>
          <w:rFonts w:ascii="Times New Roman" w:eastAsia="Times New Roman" w:hAnsi="Times New Roman" w:cs="Times New Roman"/>
          <w:sz w:val="24"/>
          <w:szCs w:val="24"/>
          <w:lang w:eastAsia="en-GB"/>
        </w:rPr>
        <w:t xml:space="preserve"> some remaining autocorrelation at higher lags</w:t>
      </w:r>
      <w:r w:rsidR="006C0FC3">
        <w:rPr>
          <w:rFonts w:ascii="Times New Roman" w:eastAsia="Times New Roman" w:hAnsi="Times New Roman" w:cs="Times New Roman"/>
          <w:sz w:val="24"/>
          <w:szCs w:val="24"/>
          <w:lang w:eastAsia="en-GB"/>
        </w:rPr>
        <w:t xml:space="preserve"> (Appendix IV)</w:t>
      </w:r>
      <w:r w:rsidRPr="00D60D61">
        <w:rPr>
          <w:rFonts w:ascii="Times New Roman" w:eastAsia="Times New Roman" w:hAnsi="Times New Roman" w:cs="Times New Roman"/>
          <w:sz w:val="24"/>
          <w:szCs w:val="24"/>
          <w:lang w:eastAsia="en-GB"/>
        </w:rPr>
        <w:t>. To investigate these remaining dependencies in the differenced data, ACF and PACF plots were examined</w:t>
      </w:r>
      <w:r w:rsidR="00A62E67" w:rsidRPr="00C57750">
        <w:rPr>
          <w:rFonts w:ascii="Times New Roman" w:eastAsia="Times New Roman" w:hAnsi="Times New Roman" w:cs="Times New Roman"/>
          <w:sz w:val="24"/>
          <w:szCs w:val="24"/>
          <w:lang w:eastAsia="en-GB"/>
        </w:rPr>
        <w:t>.</w:t>
      </w:r>
    </w:p>
    <w:p w14:paraId="185E6A06" w14:textId="77777777" w:rsidR="008B3512" w:rsidRDefault="008B3512" w:rsidP="00D04AD3">
      <w:pPr>
        <w:keepNext/>
        <w:spacing w:before="100" w:beforeAutospacing="1" w:after="100" w:afterAutospacing="1" w:line="240" w:lineRule="auto"/>
        <w:jc w:val="both"/>
      </w:pPr>
      <w:r>
        <w:rPr>
          <w:rFonts w:ascii="Segoe UI" w:eastAsia="Times New Roman" w:hAnsi="Segoe UI" w:cs="Segoe UI"/>
          <w:b/>
          <w:bCs/>
          <w:noProof/>
          <w:color w:val="0D0D0D"/>
          <w:sz w:val="30"/>
          <w:szCs w:val="30"/>
          <w:lang w:eastAsia="en-GB"/>
        </w:rPr>
        <w:lastRenderedPageBreak/>
        <w:drawing>
          <wp:inline distT="0" distB="0" distL="0" distR="0" wp14:anchorId="4A393287" wp14:editId="5588A4D5">
            <wp:extent cx="5731510" cy="2865755"/>
            <wp:effectExtent l="0" t="0" r="2540" b="0"/>
            <wp:docPr id="1727469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69857" name="Picture 1727469857"/>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95C58B5" w14:textId="7E7D8EB2" w:rsidR="00B0089D" w:rsidRPr="004934A6" w:rsidRDefault="008B3512" w:rsidP="00292A75">
      <w:pPr>
        <w:pStyle w:val="Caption"/>
        <w:spacing w:line="480" w:lineRule="auto"/>
        <w:jc w:val="center"/>
        <w:rPr>
          <w:rFonts w:ascii="Segoe UI" w:eastAsia="Times New Roman" w:hAnsi="Segoe UI" w:cs="Segoe UI"/>
          <w:b/>
          <w:bCs/>
          <w:color w:val="0D0D0D"/>
          <w:sz w:val="30"/>
          <w:szCs w:val="30"/>
          <w:lang w:eastAsia="en-GB"/>
        </w:rPr>
      </w:pPr>
      <w:bookmarkStart w:id="76" w:name="_Toc172023867"/>
      <w:r>
        <w:t xml:space="preserve">Figure </w:t>
      </w:r>
      <w:fldSimple w:instr=" SEQ Figure \* ARABIC ">
        <w:r w:rsidR="004A66CB">
          <w:rPr>
            <w:noProof/>
          </w:rPr>
          <w:t>17</w:t>
        </w:r>
      </w:fldSimple>
      <w:r>
        <w:rPr>
          <w:lang w:val="en-US"/>
        </w:rPr>
        <w:t xml:space="preserve">: </w:t>
      </w:r>
      <w:r w:rsidRPr="00933068">
        <w:rPr>
          <w:lang w:val="en-US"/>
        </w:rPr>
        <w:t xml:space="preserve">ACF and PACF plots of </w:t>
      </w:r>
      <w:r>
        <w:rPr>
          <w:lang w:val="en-US"/>
        </w:rPr>
        <w:t>META</w:t>
      </w:r>
      <w:r w:rsidRPr="00933068">
        <w:rPr>
          <w:lang w:val="en-US"/>
        </w:rPr>
        <w:t xml:space="preserve"> after first-order differencing</w:t>
      </w:r>
      <w:bookmarkEnd w:id="76"/>
    </w:p>
    <w:p w14:paraId="43F23876" w14:textId="662367AF" w:rsidR="0063224E" w:rsidRPr="00B37795" w:rsidRDefault="00300070" w:rsidP="00B3480E">
      <w:pPr>
        <w:spacing w:line="480" w:lineRule="auto"/>
        <w:ind w:left="426"/>
        <w:jc w:val="both"/>
        <w:rPr>
          <w:rFonts w:ascii="Times New Roman" w:eastAsia="Times New Roman" w:hAnsi="Times New Roman" w:cs="Times New Roman"/>
          <w:sz w:val="24"/>
          <w:szCs w:val="24"/>
          <w:lang w:eastAsia="en-GB"/>
        </w:rPr>
      </w:pPr>
      <w:r w:rsidRPr="00300070">
        <w:rPr>
          <w:rFonts w:ascii="Times New Roman" w:eastAsia="Times New Roman" w:hAnsi="Times New Roman" w:cs="Times New Roman"/>
          <w:sz w:val="24"/>
          <w:szCs w:val="24"/>
          <w:lang w:eastAsia="en-GB"/>
        </w:rPr>
        <w:t xml:space="preserve">The ACF and PACF plots confirmed stationarity, with the ACF showing a large initial spike due to differencing and subsequent values near zero and the PACF showing no significant autocorrelations beyond the first lag. </w:t>
      </w:r>
      <w:r w:rsidR="00DB317A" w:rsidRPr="00DB317A">
        <w:rPr>
          <w:rFonts w:ascii="Times New Roman" w:eastAsia="Times New Roman" w:hAnsi="Times New Roman" w:cs="Times New Roman"/>
          <w:sz w:val="24"/>
          <w:szCs w:val="24"/>
          <w:lang w:eastAsia="en-GB"/>
        </w:rPr>
        <w:t>No clear seasonal patterns were observed in the META data, and the lack of regular spikes or significant autocorrelation at specific lags further supports this. We therefore focused on trend detection using the original price data with a 210-day moving average (chosen based on RMSE and MAE metrics).</w:t>
      </w:r>
    </w:p>
    <w:p w14:paraId="32B509A2" w14:textId="77777777" w:rsidR="005F5B3B" w:rsidRDefault="00AD199A" w:rsidP="00D04AD3">
      <w:pPr>
        <w:pStyle w:val="ListParagraph"/>
        <w:keepNext/>
        <w:spacing w:before="100" w:beforeAutospacing="1" w:after="100" w:afterAutospacing="1" w:line="240" w:lineRule="auto"/>
        <w:ind w:left="0"/>
        <w:jc w:val="center"/>
      </w:pPr>
      <w:r>
        <w:rPr>
          <w:rFonts w:ascii="Times New Roman" w:eastAsia="Times New Roman" w:hAnsi="Times New Roman" w:cs="Times New Roman"/>
          <w:b/>
          <w:bCs/>
          <w:noProof/>
          <w:sz w:val="24"/>
          <w:szCs w:val="24"/>
          <w:lang w:eastAsia="en-GB"/>
        </w:rPr>
        <w:lastRenderedPageBreak/>
        <w:drawing>
          <wp:inline distT="0" distB="0" distL="0" distR="0" wp14:anchorId="72E20C5E" wp14:editId="0C1CDB55">
            <wp:extent cx="5731510" cy="2865755"/>
            <wp:effectExtent l="0" t="0" r="2540" b="0"/>
            <wp:docPr id="946686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6175" name="Picture 946686175"/>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BC38C4" w14:textId="736944D2" w:rsidR="0063224E" w:rsidRDefault="005F5B3B" w:rsidP="00292A75">
      <w:pPr>
        <w:pStyle w:val="Caption"/>
        <w:spacing w:line="480" w:lineRule="auto"/>
        <w:jc w:val="center"/>
        <w:rPr>
          <w:rFonts w:ascii="Times New Roman" w:eastAsia="Times New Roman" w:hAnsi="Times New Roman" w:cs="Times New Roman"/>
          <w:b/>
          <w:bCs/>
          <w:sz w:val="24"/>
          <w:szCs w:val="24"/>
          <w:lang w:eastAsia="en-GB"/>
        </w:rPr>
      </w:pPr>
      <w:bookmarkStart w:id="77" w:name="_Toc172023868"/>
      <w:r>
        <w:t xml:space="preserve">Figure </w:t>
      </w:r>
      <w:fldSimple w:instr=" SEQ Figure \* ARABIC ">
        <w:r w:rsidR="004A66CB">
          <w:rPr>
            <w:noProof/>
          </w:rPr>
          <w:t>18</w:t>
        </w:r>
      </w:fldSimple>
      <w:r>
        <w:rPr>
          <w:lang w:val="en-US"/>
        </w:rPr>
        <w:t xml:space="preserve">: </w:t>
      </w:r>
      <w:r w:rsidRPr="00ED7B40">
        <w:rPr>
          <w:lang w:val="en-US"/>
        </w:rPr>
        <w:t xml:space="preserve">Alphabet original trends overlaid by </w:t>
      </w:r>
      <w:r>
        <w:rPr>
          <w:lang w:val="en-US"/>
        </w:rPr>
        <w:t>210</w:t>
      </w:r>
      <w:r w:rsidRPr="00ED7B40">
        <w:rPr>
          <w:lang w:val="en-US"/>
        </w:rPr>
        <w:t>-day simple moving average</w:t>
      </w:r>
      <w:bookmarkEnd w:id="77"/>
    </w:p>
    <w:p w14:paraId="11A6F34E" w14:textId="0BCA6523" w:rsidR="00117D06" w:rsidRDefault="009C1024" w:rsidP="005959AF">
      <w:pPr>
        <w:spacing w:line="480" w:lineRule="auto"/>
        <w:ind w:left="426"/>
        <w:jc w:val="both"/>
        <w:rPr>
          <w:rFonts w:ascii="Times New Roman" w:eastAsia="Times New Roman" w:hAnsi="Times New Roman" w:cs="Times New Roman"/>
          <w:b/>
          <w:bCs/>
          <w:sz w:val="24"/>
          <w:szCs w:val="24"/>
          <w:lang w:eastAsia="en-GB"/>
        </w:rPr>
      </w:pPr>
      <w:r w:rsidRPr="009C1024">
        <w:rPr>
          <w:rFonts w:ascii="Times New Roman" w:eastAsia="Times New Roman" w:hAnsi="Times New Roman" w:cs="Times New Roman"/>
          <w:sz w:val="24"/>
          <w:szCs w:val="24"/>
          <w:lang w:eastAsia="en-GB"/>
        </w:rPr>
        <w:t>Despite a sharp price drop in 2022, META's stock exhibits a clear upward trend from 2015 to 2024, confirmed by both the original price and the 210-day moving average. This long-term trend reflects a general increase over this period.</w:t>
      </w:r>
      <w:r w:rsidR="005034AD">
        <w:rPr>
          <w:rFonts w:ascii="Times New Roman" w:eastAsia="Times New Roman" w:hAnsi="Times New Roman" w:cs="Times New Roman"/>
          <w:sz w:val="24"/>
          <w:szCs w:val="24"/>
          <w:lang w:eastAsia="en-GB"/>
        </w:rPr>
        <w:t xml:space="preserve"> </w:t>
      </w:r>
    </w:p>
    <w:p w14:paraId="70C32ECF" w14:textId="659728BD" w:rsidR="00BC014C" w:rsidRDefault="00117D06"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78" w:name="_Toc172064600"/>
      <w:r>
        <w:rPr>
          <w:rFonts w:ascii="Times New Roman" w:eastAsia="Times New Roman" w:hAnsi="Times New Roman" w:cs="Times New Roman"/>
          <w:b/>
          <w:bCs/>
          <w:sz w:val="24"/>
          <w:szCs w:val="24"/>
          <w:lang w:eastAsia="en-GB"/>
        </w:rPr>
        <w:t>EDA for Microsoft</w:t>
      </w:r>
      <w:bookmarkEnd w:id="78"/>
    </w:p>
    <w:p w14:paraId="1FAB4215" w14:textId="3ECF1D3A" w:rsidR="003A2C23" w:rsidRDefault="00971CFD"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971CFD">
        <w:rPr>
          <w:rFonts w:ascii="Times New Roman" w:eastAsia="Times New Roman" w:hAnsi="Times New Roman" w:cs="Times New Roman"/>
          <w:sz w:val="24"/>
          <w:szCs w:val="24"/>
          <w:lang w:eastAsia="en-GB"/>
        </w:rPr>
        <w:t>Analysis of stationarity in the data suggests it's likely non-stationary. The ADF test statistic (1.1992) with a high p-value (0.9959) indicates this. Furthermore, the Ljung-Box test results show statistically significant autocorrelation (p-values of 0 across all lags), reinforcing the evidence for non-stationarity.</w:t>
      </w:r>
      <w:r w:rsidR="004D1C9B">
        <w:rPr>
          <w:rFonts w:ascii="Times New Roman" w:eastAsia="Times New Roman" w:hAnsi="Times New Roman" w:cs="Times New Roman"/>
          <w:sz w:val="24"/>
          <w:szCs w:val="24"/>
          <w:lang w:eastAsia="en-GB"/>
        </w:rPr>
        <w:t xml:space="preserve"> </w:t>
      </w:r>
      <w:r w:rsidR="004D1C9B" w:rsidRPr="004D1C9B">
        <w:rPr>
          <w:rFonts w:ascii="Times New Roman" w:eastAsia="Times New Roman" w:hAnsi="Times New Roman" w:cs="Times New Roman"/>
          <w:sz w:val="24"/>
          <w:szCs w:val="24"/>
          <w:lang w:eastAsia="en-GB"/>
        </w:rPr>
        <w:t>Visual inspection of ACF and PACF plots can further support the evidence for non-stationarity.</w:t>
      </w:r>
    </w:p>
    <w:p w14:paraId="60C1A6CB" w14:textId="77777777" w:rsidR="00203864" w:rsidRDefault="00203864" w:rsidP="00D04AD3">
      <w:pPr>
        <w:keepNext/>
        <w:spacing w:before="100" w:beforeAutospacing="1" w:after="100" w:afterAutospacing="1" w:line="240" w:lineRule="auto"/>
        <w:ind w:left="284"/>
      </w:pPr>
      <w:r>
        <w:rPr>
          <w:rFonts w:ascii="Times New Roman" w:eastAsia="Times New Roman" w:hAnsi="Times New Roman" w:cs="Times New Roman"/>
          <w:b/>
          <w:bCs/>
          <w:noProof/>
          <w:sz w:val="24"/>
          <w:szCs w:val="24"/>
          <w:lang w:eastAsia="en-GB"/>
        </w:rPr>
        <w:lastRenderedPageBreak/>
        <w:drawing>
          <wp:inline distT="0" distB="0" distL="0" distR="0" wp14:anchorId="0B1B4D1C" wp14:editId="4BD169CC">
            <wp:extent cx="5731510" cy="2865755"/>
            <wp:effectExtent l="0" t="0" r="2540" b="0"/>
            <wp:docPr id="1537007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7901" name="Picture 1537007901"/>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FF5286E" w14:textId="2862F7B8" w:rsidR="00971CFD" w:rsidRDefault="00203864" w:rsidP="00292A75">
      <w:pPr>
        <w:pStyle w:val="Caption"/>
        <w:spacing w:line="480" w:lineRule="auto"/>
        <w:jc w:val="center"/>
        <w:rPr>
          <w:rFonts w:ascii="Times New Roman" w:eastAsia="Times New Roman" w:hAnsi="Times New Roman" w:cs="Times New Roman"/>
          <w:b/>
          <w:bCs/>
          <w:noProof/>
          <w:sz w:val="24"/>
          <w:szCs w:val="24"/>
          <w:lang w:eastAsia="en-GB"/>
        </w:rPr>
      </w:pPr>
      <w:bookmarkStart w:id="79" w:name="_Toc172023869"/>
      <w:r>
        <w:t xml:space="preserve">Figure </w:t>
      </w:r>
      <w:fldSimple w:instr=" SEQ Figure \* ARABIC ">
        <w:r w:rsidR="004A66CB">
          <w:rPr>
            <w:noProof/>
          </w:rPr>
          <w:t>19</w:t>
        </w:r>
      </w:fldSimple>
      <w:r>
        <w:rPr>
          <w:lang w:val="en-US"/>
        </w:rPr>
        <w:t xml:space="preserve">: </w:t>
      </w:r>
      <w:r w:rsidRPr="002C73DF">
        <w:rPr>
          <w:lang w:val="en-US"/>
        </w:rPr>
        <w:t>Original ACF and PACF plots of M</w:t>
      </w:r>
      <w:r>
        <w:rPr>
          <w:lang w:val="en-US"/>
        </w:rPr>
        <w:t>icrosoft</w:t>
      </w:r>
      <w:bookmarkEnd w:id="79"/>
    </w:p>
    <w:p w14:paraId="5BD6DC11" w14:textId="792272DF" w:rsidR="00203864" w:rsidRDefault="00CD577B"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CD577B">
        <w:rPr>
          <w:rFonts w:ascii="Times New Roman" w:eastAsia="Times New Roman" w:hAnsi="Times New Roman" w:cs="Times New Roman"/>
          <w:sz w:val="24"/>
          <w:szCs w:val="24"/>
          <w:lang w:eastAsia="en-GB"/>
        </w:rPr>
        <w:t>Examination of Microsoft's data reveals characteristics consistent with non-stationarity. The ACF plot exhibits strong autocorrelation across most lags, suggesting an absence of recurring patterns that would typically indicate seasonality. This observation is further supported by the PACF plot, which shows a pronounced spike at lag one but minimal autocorrelation at other lags, with a few exceptions</w:t>
      </w:r>
      <w:r>
        <w:rPr>
          <w:rFonts w:ascii="Times New Roman" w:eastAsia="Times New Roman" w:hAnsi="Times New Roman" w:cs="Times New Roman"/>
          <w:sz w:val="24"/>
          <w:szCs w:val="24"/>
          <w:lang w:eastAsia="en-GB"/>
        </w:rPr>
        <w:t>.</w:t>
      </w:r>
    </w:p>
    <w:p w14:paraId="74DB3D26" w14:textId="4151FE36" w:rsidR="00D75A0A" w:rsidRDefault="00395438"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395438">
        <w:rPr>
          <w:rFonts w:ascii="Times New Roman" w:eastAsia="Times New Roman" w:hAnsi="Times New Roman" w:cs="Times New Roman"/>
          <w:sz w:val="24"/>
          <w:szCs w:val="24"/>
          <w:lang w:eastAsia="en-GB"/>
        </w:rPr>
        <w:t>The ADF test statistic of -10.39 and a highly significant p-value (</w:t>
      </w:r>
      <w:r w:rsidR="00F25CDD" w:rsidRPr="00F25CDD">
        <w:rPr>
          <w:rFonts w:ascii="Times New Roman" w:eastAsia="Times New Roman" w:hAnsi="Times New Roman" w:cs="Times New Roman"/>
          <w:sz w:val="24"/>
          <w:szCs w:val="24"/>
          <w:lang w:eastAsia="en-GB"/>
        </w:rPr>
        <w:t>1.9279</w:t>
      </w:r>
      <w:r w:rsidRPr="00395438">
        <w:rPr>
          <w:rFonts w:ascii="Times New Roman" w:eastAsia="Times New Roman" w:hAnsi="Times New Roman" w:cs="Times New Roman"/>
          <w:sz w:val="24"/>
          <w:szCs w:val="24"/>
          <w:lang w:eastAsia="en-GB"/>
        </w:rPr>
        <w:t>e-18) strongly suggest the data is now stationary after first-order differencing</w:t>
      </w:r>
      <w:r w:rsidR="003033A2">
        <w:rPr>
          <w:rFonts w:ascii="Times New Roman" w:eastAsia="Times New Roman" w:hAnsi="Times New Roman" w:cs="Times New Roman"/>
          <w:sz w:val="24"/>
          <w:szCs w:val="24"/>
          <w:lang w:eastAsia="en-GB"/>
        </w:rPr>
        <w:t xml:space="preserve">. This is contradictory to </w:t>
      </w:r>
      <w:r w:rsidRPr="00395438">
        <w:rPr>
          <w:rFonts w:ascii="Times New Roman" w:eastAsia="Times New Roman" w:hAnsi="Times New Roman" w:cs="Times New Roman"/>
          <w:sz w:val="24"/>
          <w:szCs w:val="24"/>
          <w:lang w:eastAsia="en-GB"/>
        </w:rPr>
        <w:t>the Ljung-Box test</w:t>
      </w:r>
      <w:r w:rsidR="003033A2">
        <w:rPr>
          <w:rFonts w:ascii="Times New Roman" w:eastAsia="Times New Roman" w:hAnsi="Times New Roman" w:cs="Times New Roman"/>
          <w:sz w:val="24"/>
          <w:szCs w:val="24"/>
          <w:lang w:eastAsia="en-GB"/>
        </w:rPr>
        <w:t xml:space="preserve"> results which</w:t>
      </w:r>
      <w:r w:rsidRPr="00395438">
        <w:rPr>
          <w:rFonts w:ascii="Times New Roman" w:eastAsia="Times New Roman" w:hAnsi="Times New Roman" w:cs="Times New Roman"/>
          <w:sz w:val="24"/>
          <w:szCs w:val="24"/>
          <w:lang w:eastAsia="en-GB"/>
        </w:rPr>
        <w:t xml:space="preserve"> shows remaining autocorrelation</w:t>
      </w:r>
      <w:r w:rsidR="0019328F">
        <w:rPr>
          <w:rFonts w:ascii="Times New Roman" w:eastAsia="Times New Roman" w:hAnsi="Times New Roman" w:cs="Times New Roman"/>
          <w:sz w:val="24"/>
          <w:szCs w:val="24"/>
          <w:lang w:eastAsia="en-GB"/>
        </w:rPr>
        <w:t xml:space="preserve"> (Appendix IV)</w:t>
      </w:r>
      <w:r w:rsidRPr="00395438">
        <w:rPr>
          <w:rFonts w:ascii="Times New Roman" w:eastAsia="Times New Roman" w:hAnsi="Times New Roman" w:cs="Times New Roman"/>
          <w:sz w:val="24"/>
          <w:szCs w:val="24"/>
          <w:lang w:eastAsia="en-GB"/>
        </w:rPr>
        <w:t>.</w:t>
      </w:r>
      <w:r w:rsidR="00041862">
        <w:rPr>
          <w:rFonts w:ascii="Times New Roman" w:eastAsia="Times New Roman" w:hAnsi="Times New Roman" w:cs="Times New Roman"/>
          <w:sz w:val="24"/>
          <w:szCs w:val="24"/>
          <w:lang w:eastAsia="en-GB"/>
        </w:rPr>
        <w:t xml:space="preserve"> </w:t>
      </w:r>
      <w:r w:rsidRPr="00395438">
        <w:rPr>
          <w:rFonts w:ascii="Times New Roman" w:eastAsia="Times New Roman" w:hAnsi="Times New Roman" w:cs="Times New Roman"/>
          <w:sz w:val="24"/>
          <w:szCs w:val="24"/>
          <w:lang w:eastAsia="en-GB"/>
        </w:rPr>
        <w:t>To further investigate potential seasonality, we examined the ACF and PACF plots.</w:t>
      </w:r>
    </w:p>
    <w:p w14:paraId="417F45ED" w14:textId="77777777" w:rsidR="00FA0D57" w:rsidRDefault="00FA0D57" w:rsidP="00292A75">
      <w:pPr>
        <w:keepNext/>
        <w:spacing w:before="100" w:beforeAutospacing="1" w:after="100" w:afterAutospacing="1" w:line="480" w:lineRule="auto"/>
        <w:ind w:left="284"/>
        <w:jc w:val="both"/>
        <w:rPr>
          <w:rFonts w:ascii="Times New Roman" w:eastAsia="Times New Roman" w:hAnsi="Times New Roman" w:cs="Times New Roman"/>
          <w:noProof/>
          <w:sz w:val="24"/>
          <w:szCs w:val="24"/>
          <w:lang w:eastAsia="en-GB"/>
        </w:rPr>
      </w:pPr>
    </w:p>
    <w:p w14:paraId="20A6284B" w14:textId="6C3828BA" w:rsidR="00200EBC" w:rsidRDefault="005A122B" w:rsidP="00D04AD3">
      <w:pPr>
        <w:keepNext/>
        <w:spacing w:before="100" w:beforeAutospacing="1" w:after="100" w:afterAutospacing="1" w:line="240" w:lineRule="auto"/>
        <w:ind w:left="284"/>
        <w:jc w:val="both"/>
      </w:pPr>
      <w:r>
        <w:rPr>
          <w:rFonts w:ascii="Times New Roman" w:eastAsia="Times New Roman" w:hAnsi="Times New Roman" w:cs="Times New Roman"/>
          <w:noProof/>
          <w:sz w:val="24"/>
          <w:szCs w:val="24"/>
          <w:lang w:eastAsia="en-GB"/>
        </w:rPr>
        <w:drawing>
          <wp:inline distT="0" distB="0" distL="0" distR="0" wp14:anchorId="6A4A0C19" wp14:editId="01DC782B">
            <wp:extent cx="5731510" cy="2750127"/>
            <wp:effectExtent l="0" t="0" r="2540" b="0"/>
            <wp:docPr id="1357568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8198" name="Picture 1357568198"/>
                    <pic:cNvPicPr/>
                  </pic:nvPicPr>
                  <pic:blipFill rotWithShape="1">
                    <a:blip r:embed="rId37">
                      <a:extLst>
                        <a:ext uri="{28A0092B-C50C-407E-A947-70E740481C1C}">
                          <a14:useLocalDpi xmlns:a14="http://schemas.microsoft.com/office/drawing/2010/main" val="0"/>
                        </a:ext>
                      </a:extLst>
                    </a:blip>
                    <a:srcRect b="4034"/>
                    <a:stretch/>
                  </pic:blipFill>
                  <pic:spPr bwMode="auto">
                    <a:xfrm>
                      <a:off x="0" y="0"/>
                      <a:ext cx="5731510" cy="2750127"/>
                    </a:xfrm>
                    <a:prstGeom prst="rect">
                      <a:avLst/>
                    </a:prstGeom>
                    <a:ln>
                      <a:noFill/>
                    </a:ln>
                    <a:extLst>
                      <a:ext uri="{53640926-AAD7-44D8-BBD7-CCE9431645EC}">
                        <a14:shadowObscured xmlns:a14="http://schemas.microsoft.com/office/drawing/2010/main"/>
                      </a:ext>
                    </a:extLst>
                  </pic:spPr>
                </pic:pic>
              </a:graphicData>
            </a:graphic>
          </wp:inline>
        </w:drawing>
      </w:r>
    </w:p>
    <w:p w14:paraId="53EBCA71" w14:textId="79BE87F6" w:rsidR="00D75A0A" w:rsidRPr="00CD577B" w:rsidRDefault="00200EBC" w:rsidP="00292A75">
      <w:pPr>
        <w:pStyle w:val="Caption"/>
        <w:spacing w:line="480" w:lineRule="auto"/>
        <w:jc w:val="center"/>
        <w:rPr>
          <w:rFonts w:ascii="Times New Roman" w:eastAsia="Times New Roman" w:hAnsi="Times New Roman" w:cs="Times New Roman"/>
          <w:sz w:val="24"/>
          <w:szCs w:val="24"/>
          <w:lang w:eastAsia="en-GB"/>
        </w:rPr>
      </w:pPr>
      <w:bookmarkStart w:id="80" w:name="_Toc172023870"/>
      <w:r>
        <w:t xml:space="preserve">Figure </w:t>
      </w:r>
      <w:fldSimple w:instr=" SEQ Figure \* ARABIC ">
        <w:r w:rsidR="004A66CB">
          <w:rPr>
            <w:noProof/>
          </w:rPr>
          <w:t>20</w:t>
        </w:r>
      </w:fldSimple>
      <w:r>
        <w:rPr>
          <w:lang w:val="en-US"/>
        </w:rPr>
        <w:t xml:space="preserve">: </w:t>
      </w:r>
      <w:r w:rsidRPr="00CB5A51">
        <w:rPr>
          <w:lang w:val="en-US"/>
        </w:rPr>
        <w:t xml:space="preserve">ACF and PACF plots of </w:t>
      </w:r>
      <w:r>
        <w:rPr>
          <w:lang w:val="en-US"/>
        </w:rPr>
        <w:t>Microsoft</w:t>
      </w:r>
      <w:r w:rsidRPr="00CB5A51">
        <w:rPr>
          <w:lang w:val="en-US"/>
        </w:rPr>
        <w:t xml:space="preserve"> after first-order differencing</w:t>
      </w:r>
      <w:bookmarkEnd w:id="80"/>
    </w:p>
    <w:p w14:paraId="33B2B172" w14:textId="554DEB0A" w:rsidR="00BF4595" w:rsidRPr="00BF4595" w:rsidRDefault="00140FEC" w:rsidP="00D04AD3">
      <w:pPr>
        <w:spacing w:line="480" w:lineRule="auto"/>
        <w:ind w:left="426"/>
        <w:rPr>
          <w:rFonts w:ascii="Times New Roman" w:eastAsia="Times New Roman" w:hAnsi="Times New Roman" w:cs="Times New Roman"/>
          <w:sz w:val="24"/>
          <w:szCs w:val="24"/>
          <w:lang w:eastAsia="en-GB"/>
        </w:rPr>
      </w:pPr>
      <w:r w:rsidRPr="00140FEC">
        <w:rPr>
          <w:rFonts w:ascii="Times New Roman" w:eastAsia="Times New Roman" w:hAnsi="Times New Roman" w:cs="Times New Roman"/>
          <w:sz w:val="24"/>
          <w:szCs w:val="24"/>
          <w:lang w:eastAsia="en-GB"/>
        </w:rPr>
        <w:t>The ACF and PACF plots suggest that the first-order differenced series for Microsoft is stationary, as indicated by the initial spike at lag 1 followed by autocorrelations near zero. This implies that the data no longer exhibits significant autocorrelation or clear seasonal patterns. Consequently, we focused on trend detection using the original price data with a 90-day moving average (selected based on RMSE and MAE metrics).</w:t>
      </w:r>
    </w:p>
    <w:p w14:paraId="0BD82B04" w14:textId="77777777" w:rsidR="00F367D2" w:rsidRDefault="00D70B9E" w:rsidP="00D04AD3">
      <w:pPr>
        <w:keepNext/>
        <w:spacing w:before="100" w:beforeAutospacing="1" w:after="100" w:afterAutospacing="1" w:line="240" w:lineRule="auto"/>
      </w:pPr>
      <w:r>
        <w:rPr>
          <w:rFonts w:ascii="Times New Roman" w:eastAsia="Times New Roman" w:hAnsi="Times New Roman" w:cs="Times New Roman"/>
          <w:b/>
          <w:bCs/>
          <w:noProof/>
          <w:sz w:val="24"/>
          <w:szCs w:val="24"/>
          <w:lang w:eastAsia="en-GB"/>
        </w:rPr>
        <w:lastRenderedPageBreak/>
        <w:drawing>
          <wp:inline distT="0" distB="0" distL="0" distR="0" wp14:anchorId="08A99B87" wp14:editId="38DCE985">
            <wp:extent cx="5731510" cy="2865755"/>
            <wp:effectExtent l="0" t="0" r="2540" b="0"/>
            <wp:docPr id="1689100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00222" name="Picture 1689100222"/>
                    <pic:cNvPicPr/>
                  </pic:nvPicPr>
                  <pic:blipFill>
                    <a:blip r:embed="rId3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DF955DE" w14:textId="6E79FDDB" w:rsidR="00203864" w:rsidRDefault="00F367D2" w:rsidP="00292A75">
      <w:pPr>
        <w:pStyle w:val="Caption"/>
        <w:spacing w:line="480" w:lineRule="auto"/>
        <w:jc w:val="center"/>
        <w:rPr>
          <w:rFonts w:ascii="Times New Roman" w:eastAsia="Times New Roman" w:hAnsi="Times New Roman" w:cs="Times New Roman"/>
          <w:b/>
          <w:bCs/>
          <w:sz w:val="24"/>
          <w:szCs w:val="24"/>
          <w:lang w:eastAsia="en-GB"/>
        </w:rPr>
      </w:pPr>
      <w:bookmarkStart w:id="81" w:name="_Toc172023871"/>
      <w:r>
        <w:t xml:space="preserve">Figure </w:t>
      </w:r>
      <w:fldSimple w:instr=" SEQ Figure \* ARABIC ">
        <w:r w:rsidR="004A66CB">
          <w:rPr>
            <w:noProof/>
          </w:rPr>
          <w:t>21</w:t>
        </w:r>
      </w:fldSimple>
      <w:r>
        <w:rPr>
          <w:lang w:val="en-US"/>
        </w:rPr>
        <w:t>: Microsoft</w:t>
      </w:r>
      <w:r w:rsidRPr="008B2418">
        <w:rPr>
          <w:lang w:val="en-US"/>
        </w:rPr>
        <w:t xml:space="preserve"> original trends overlaid by </w:t>
      </w:r>
      <w:r>
        <w:rPr>
          <w:lang w:val="en-US"/>
        </w:rPr>
        <w:t>9</w:t>
      </w:r>
      <w:r w:rsidRPr="008B2418">
        <w:rPr>
          <w:lang w:val="en-US"/>
        </w:rPr>
        <w:t>0-day simple moving average</w:t>
      </w:r>
      <w:bookmarkEnd w:id="81"/>
    </w:p>
    <w:p w14:paraId="19DD7B45" w14:textId="3BEF8CA2" w:rsidR="00F52BF0" w:rsidRDefault="001C0C37" w:rsidP="00D04AD3">
      <w:pPr>
        <w:spacing w:line="480" w:lineRule="auto"/>
        <w:ind w:left="426"/>
        <w:jc w:val="both"/>
        <w:rPr>
          <w:rFonts w:ascii="Times New Roman" w:eastAsia="Times New Roman" w:hAnsi="Times New Roman" w:cs="Times New Roman"/>
          <w:b/>
          <w:bCs/>
          <w:sz w:val="24"/>
          <w:szCs w:val="24"/>
          <w:lang w:eastAsia="en-GB"/>
        </w:rPr>
      </w:pPr>
      <w:r w:rsidRPr="001C0C37">
        <w:rPr>
          <w:rFonts w:ascii="Times New Roman" w:eastAsia="Times New Roman" w:hAnsi="Times New Roman" w:cs="Times New Roman"/>
          <w:sz w:val="24"/>
          <w:szCs w:val="24"/>
          <w:lang w:eastAsia="en-GB"/>
        </w:rPr>
        <w:t>Examining the period from 2015 to 2024, Microsoft's stock price reveals a clear upward trajectory, despite a price dip in 2022. This long-term trend is evident in both the original price data and the 90-day moving average, indicating a general increase over time.</w:t>
      </w:r>
      <w:r w:rsidR="00F52BF0">
        <w:rPr>
          <w:rFonts w:ascii="Times New Roman" w:eastAsia="Times New Roman" w:hAnsi="Times New Roman" w:cs="Times New Roman"/>
          <w:sz w:val="24"/>
          <w:szCs w:val="24"/>
          <w:lang w:eastAsia="en-GB"/>
        </w:rPr>
        <w:t xml:space="preserve"> </w:t>
      </w:r>
    </w:p>
    <w:p w14:paraId="112EA971" w14:textId="244BF052" w:rsidR="003224A8" w:rsidRDefault="003224A8"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82" w:name="_Toc172064601"/>
      <w:r>
        <w:rPr>
          <w:rFonts w:asciiTheme="majorBidi" w:eastAsia="Times New Roman" w:hAnsiTheme="majorBidi" w:cstheme="majorBidi"/>
          <w:b/>
          <w:bCs/>
          <w:color w:val="1F1F1F"/>
          <w:sz w:val="24"/>
          <w:szCs w:val="24"/>
        </w:rPr>
        <w:t>Data Splitting</w:t>
      </w:r>
      <w:bookmarkEnd w:id="82"/>
    </w:p>
    <w:p w14:paraId="315D3D9C" w14:textId="7925E1F6" w:rsidR="00980001" w:rsidRPr="00980001" w:rsidRDefault="00980001" w:rsidP="00D04AD3">
      <w:pPr>
        <w:spacing w:line="480" w:lineRule="auto"/>
        <w:ind w:left="426"/>
        <w:jc w:val="both"/>
        <w:rPr>
          <w:rFonts w:ascii="Times New Roman" w:eastAsia="Times New Roman" w:hAnsi="Times New Roman" w:cs="Times New Roman"/>
          <w:sz w:val="24"/>
          <w:szCs w:val="24"/>
          <w:lang w:eastAsia="en-GB"/>
        </w:rPr>
      </w:pPr>
      <w:r w:rsidRPr="00980001">
        <w:rPr>
          <w:rFonts w:ascii="Times New Roman" w:eastAsia="Times New Roman" w:hAnsi="Times New Roman" w:cs="Times New Roman"/>
          <w:sz w:val="24"/>
          <w:szCs w:val="24"/>
          <w:lang w:eastAsia="en-GB"/>
        </w:rPr>
        <w:t xml:space="preserve">To train and evaluate the performance of our </w:t>
      </w:r>
      <w:r w:rsidR="004B1A9B">
        <w:rPr>
          <w:rFonts w:ascii="Times New Roman" w:eastAsia="Times New Roman" w:hAnsi="Times New Roman" w:cs="Times New Roman"/>
          <w:sz w:val="24"/>
          <w:szCs w:val="24"/>
          <w:lang w:eastAsia="en-GB"/>
        </w:rPr>
        <w:t>forecasting</w:t>
      </w:r>
      <w:r w:rsidRPr="00980001">
        <w:rPr>
          <w:rFonts w:ascii="Times New Roman" w:eastAsia="Times New Roman" w:hAnsi="Times New Roman" w:cs="Times New Roman"/>
          <w:sz w:val="24"/>
          <w:szCs w:val="24"/>
          <w:lang w:eastAsia="en-GB"/>
        </w:rPr>
        <w:t xml:space="preserve"> models, we adopted an 80/20 train-test split. This means that 80% of the data is utilised for training the models, and the remaining 20% is reserved for testing and evaluating their performance.</w:t>
      </w:r>
    </w:p>
    <w:p w14:paraId="5146124B" w14:textId="5C55DA3E" w:rsidR="0049529F" w:rsidRDefault="00980001" w:rsidP="00D04AD3">
      <w:pPr>
        <w:spacing w:line="480" w:lineRule="auto"/>
        <w:ind w:left="426"/>
        <w:jc w:val="both"/>
        <w:rPr>
          <w:rFonts w:ascii="Segoe UI" w:eastAsia="Times New Roman" w:hAnsi="Segoe UI" w:cs="Segoe UI"/>
          <w:color w:val="0D0D0D"/>
          <w:sz w:val="24"/>
          <w:szCs w:val="24"/>
          <w:lang w:eastAsia="en-GB"/>
        </w:rPr>
      </w:pPr>
      <w:r w:rsidRPr="00980001">
        <w:rPr>
          <w:rFonts w:ascii="Times New Roman" w:eastAsia="Times New Roman" w:hAnsi="Times New Roman" w:cs="Times New Roman"/>
          <w:sz w:val="24"/>
          <w:szCs w:val="24"/>
          <w:lang w:eastAsia="en-GB"/>
        </w:rPr>
        <w:t>The training data comprises 1,844 daily closing prices for each stock, spanning the period from 1st January 2015 to 28th April 2022. The test data encompasses daily closing prices from 29th April 2022 to 29th February 2024</w:t>
      </w:r>
      <w:r w:rsidR="0049529F" w:rsidRPr="008362CA">
        <w:rPr>
          <w:rFonts w:ascii="Segoe UI" w:eastAsia="Times New Roman" w:hAnsi="Segoe UI" w:cs="Segoe UI"/>
          <w:color w:val="0D0D0D"/>
          <w:sz w:val="24"/>
          <w:szCs w:val="24"/>
          <w:lang w:eastAsia="en-GB"/>
        </w:rPr>
        <w:t>.</w:t>
      </w:r>
    </w:p>
    <w:p w14:paraId="362F1C5D" w14:textId="377237F9" w:rsidR="001C4B7F" w:rsidRDefault="001C4B7F"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83" w:name="_Toc172064602"/>
      <w:r>
        <w:rPr>
          <w:rFonts w:asciiTheme="majorBidi" w:eastAsia="Times New Roman" w:hAnsiTheme="majorBidi" w:cstheme="majorBidi"/>
          <w:b/>
          <w:bCs/>
          <w:color w:val="1F1F1F"/>
          <w:sz w:val="24"/>
          <w:szCs w:val="24"/>
        </w:rPr>
        <w:t>Model Implementation</w:t>
      </w:r>
      <w:bookmarkEnd w:id="83"/>
    </w:p>
    <w:p w14:paraId="719AF885" w14:textId="07C0D01C" w:rsidR="00AC6C52" w:rsidRDefault="00DB746A" w:rsidP="00D04AD3">
      <w:pPr>
        <w:pStyle w:val="ListParagraph"/>
        <w:spacing w:line="480" w:lineRule="auto"/>
        <w:ind w:left="426"/>
        <w:jc w:val="both"/>
        <w:rPr>
          <w:rFonts w:asciiTheme="majorBidi" w:eastAsia="Times New Roman" w:hAnsiTheme="majorBidi" w:cstheme="majorBidi"/>
          <w:color w:val="1F1F1F"/>
          <w:sz w:val="24"/>
          <w:szCs w:val="24"/>
        </w:rPr>
      </w:pPr>
      <w:r w:rsidRPr="00DB746A">
        <w:rPr>
          <w:rFonts w:asciiTheme="majorBidi" w:eastAsia="Times New Roman" w:hAnsiTheme="majorBidi" w:cstheme="majorBidi"/>
          <w:color w:val="1F1F1F"/>
          <w:sz w:val="24"/>
          <w:szCs w:val="24"/>
        </w:rPr>
        <w:t>This stage involves fitting a series of models to the data to determine which one best captures the trends in stock prices.</w:t>
      </w:r>
      <w:r w:rsidR="00911CB0">
        <w:rPr>
          <w:rFonts w:asciiTheme="majorBidi" w:eastAsia="Times New Roman" w:hAnsiTheme="majorBidi" w:cstheme="majorBidi"/>
          <w:color w:val="1F1F1F"/>
          <w:sz w:val="24"/>
          <w:szCs w:val="24"/>
        </w:rPr>
        <w:t xml:space="preserve"> </w:t>
      </w:r>
      <w:r w:rsidR="00911CB0" w:rsidRPr="00911CB0">
        <w:rPr>
          <w:rFonts w:asciiTheme="majorBidi" w:eastAsia="Times New Roman" w:hAnsiTheme="majorBidi" w:cstheme="majorBidi"/>
          <w:color w:val="1F1F1F"/>
          <w:sz w:val="24"/>
          <w:szCs w:val="24"/>
        </w:rPr>
        <w:t xml:space="preserve">First, we fit two simple statistical models as </w:t>
      </w:r>
      <w:r w:rsidR="00911CB0" w:rsidRPr="00911CB0">
        <w:rPr>
          <w:rFonts w:asciiTheme="majorBidi" w:eastAsia="Times New Roman" w:hAnsiTheme="majorBidi" w:cstheme="majorBidi"/>
          <w:color w:val="1F1F1F"/>
          <w:sz w:val="24"/>
          <w:szCs w:val="24"/>
        </w:rPr>
        <w:lastRenderedPageBreak/>
        <w:t>baselines: Simple Moving Average (SMA) and Exponential Moving Average (EMA).</w:t>
      </w:r>
      <w:r w:rsidR="00EE2F35">
        <w:rPr>
          <w:rFonts w:asciiTheme="majorBidi" w:eastAsia="Times New Roman" w:hAnsiTheme="majorBidi" w:cstheme="majorBidi"/>
          <w:color w:val="1F1F1F"/>
          <w:sz w:val="24"/>
          <w:szCs w:val="24"/>
        </w:rPr>
        <w:t xml:space="preserve"> </w:t>
      </w:r>
      <w:r w:rsidR="00E3319D" w:rsidRPr="00E3319D">
        <w:rPr>
          <w:rFonts w:asciiTheme="majorBidi" w:eastAsia="Times New Roman" w:hAnsiTheme="majorBidi" w:cstheme="majorBidi"/>
          <w:color w:val="1F1F1F"/>
          <w:sz w:val="24"/>
          <w:szCs w:val="24"/>
        </w:rPr>
        <w:t>These baselines are implemented using a naive approach</w:t>
      </w:r>
      <w:r w:rsidR="00E3319D">
        <w:rPr>
          <w:rFonts w:asciiTheme="majorBidi" w:eastAsia="Times New Roman" w:hAnsiTheme="majorBidi" w:cstheme="majorBidi"/>
          <w:color w:val="1F1F1F"/>
          <w:sz w:val="24"/>
          <w:szCs w:val="24"/>
        </w:rPr>
        <w:t>.</w:t>
      </w:r>
      <w:r w:rsidR="00E11149">
        <w:rPr>
          <w:rFonts w:asciiTheme="majorBidi" w:eastAsia="Times New Roman" w:hAnsiTheme="majorBidi" w:cstheme="majorBidi"/>
          <w:color w:val="1F1F1F"/>
          <w:sz w:val="24"/>
          <w:szCs w:val="24"/>
        </w:rPr>
        <w:t xml:space="preserve"> It means t</w:t>
      </w:r>
      <w:r w:rsidR="00E11149" w:rsidRPr="00E11149">
        <w:rPr>
          <w:rFonts w:asciiTheme="majorBidi" w:eastAsia="Times New Roman" w:hAnsiTheme="majorBidi" w:cstheme="majorBidi"/>
          <w:color w:val="1F1F1F"/>
          <w:sz w:val="24"/>
          <w:szCs w:val="24"/>
        </w:rPr>
        <w:t xml:space="preserve">he last </w:t>
      </w:r>
      <w:r w:rsidR="00E11149">
        <w:rPr>
          <w:rFonts w:asciiTheme="majorBidi" w:eastAsia="Times New Roman" w:hAnsiTheme="majorBidi" w:cstheme="majorBidi"/>
          <w:color w:val="1F1F1F"/>
          <w:sz w:val="24"/>
          <w:szCs w:val="24"/>
        </w:rPr>
        <w:t>MA</w:t>
      </w:r>
      <w:r w:rsidR="00E11149" w:rsidRPr="00E11149">
        <w:rPr>
          <w:rFonts w:asciiTheme="majorBidi" w:eastAsia="Times New Roman" w:hAnsiTheme="majorBidi" w:cstheme="majorBidi"/>
          <w:color w:val="1F1F1F"/>
          <w:sz w:val="24"/>
          <w:szCs w:val="24"/>
        </w:rPr>
        <w:t xml:space="preserve"> value from the training period is then used as a constant forecast for the entire test period. This naive approach assumes that the future stock prices will remain at the level of the last </w:t>
      </w:r>
      <w:r w:rsidR="008C7949">
        <w:rPr>
          <w:rFonts w:asciiTheme="majorBidi" w:eastAsia="Times New Roman" w:hAnsiTheme="majorBidi" w:cstheme="majorBidi"/>
          <w:color w:val="1F1F1F"/>
          <w:sz w:val="24"/>
          <w:szCs w:val="24"/>
        </w:rPr>
        <w:t xml:space="preserve">SMA or </w:t>
      </w:r>
      <w:r w:rsidR="00E11149" w:rsidRPr="00E11149">
        <w:rPr>
          <w:rFonts w:asciiTheme="majorBidi" w:eastAsia="Times New Roman" w:hAnsiTheme="majorBidi" w:cstheme="majorBidi"/>
          <w:color w:val="1F1F1F"/>
          <w:sz w:val="24"/>
          <w:szCs w:val="24"/>
        </w:rPr>
        <w:t>EMA value calculated from the training set.</w:t>
      </w:r>
    </w:p>
    <w:p w14:paraId="3EDDDBF7" w14:textId="458B96D0" w:rsidR="00F80524" w:rsidRDefault="00DB3EC4" w:rsidP="00D04AD3">
      <w:pPr>
        <w:pStyle w:val="ListParagraph"/>
        <w:spacing w:line="480" w:lineRule="auto"/>
        <w:ind w:left="426"/>
        <w:jc w:val="both"/>
        <w:rPr>
          <w:rFonts w:asciiTheme="majorBidi" w:eastAsia="Times New Roman" w:hAnsiTheme="majorBidi" w:cstheme="majorBidi"/>
          <w:color w:val="1F1F1F"/>
          <w:sz w:val="24"/>
          <w:szCs w:val="24"/>
        </w:rPr>
      </w:pPr>
      <w:r w:rsidRPr="00DB3EC4">
        <w:rPr>
          <w:rFonts w:asciiTheme="majorBidi" w:eastAsia="Times New Roman" w:hAnsiTheme="majorBidi" w:cstheme="majorBidi"/>
          <w:color w:val="1F1F1F"/>
          <w:sz w:val="24"/>
          <w:szCs w:val="24"/>
        </w:rPr>
        <w:t>Following the baseline models, we fit a range of more advanced models</w:t>
      </w:r>
      <w:r w:rsidR="00EC1952">
        <w:rPr>
          <w:rFonts w:asciiTheme="majorBidi" w:eastAsia="Times New Roman" w:hAnsiTheme="majorBidi" w:cstheme="majorBidi"/>
          <w:color w:val="1F1F1F"/>
          <w:sz w:val="24"/>
          <w:szCs w:val="24"/>
        </w:rPr>
        <w:t>:</w:t>
      </w:r>
      <w:r w:rsidR="00F80524" w:rsidRPr="00F80524">
        <w:rPr>
          <w:rFonts w:asciiTheme="majorBidi" w:eastAsia="Times New Roman" w:hAnsiTheme="majorBidi" w:cstheme="majorBidi"/>
          <w:color w:val="1F1F1F"/>
          <w:sz w:val="24"/>
          <w:szCs w:val="24"/>
        </w:rPr>
        <w:t xml:space="preserve">  </w:t>
      </w:r>
    </w:p>
    <w:p w14:paraId="5E2B2D72" w14:textId="77777777" w:rsidR="00523F34" w:rsidRPr="00882F21"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882F21">
        <w:rPr>
          <w:rFonts w:asciiTheme="majorBidi" w:eastAsia="Times New Roman" w:hAnsiTheme="majorBidi" w:cstheme="majorBidi"/>
          <w:color w:val="1F1F1F"/>
          <w:sz w:val="24"/>
          <w:szCs w:val="24"/>
        </w:rPr>
        <w:t>Statistical Models:</w:t>
      </w:r>
    </w:p>
    <w:p w14:paraId="397B4C26" w14:textId="77777777" w:rsidR="00523F34" w:rsidRPr="00523F34" w:rsidRDefault="00523F34" w:rsidP="00292A75">
      <w:pPr>
        <w:pStyle w:val="ListParagraph"/>
        <w:numPr>
          <w:ilvl w:val="0"/>
          <w:numId w:val="25"/>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Exponential Smoothing</w:t>
      </w:r>
    </w:p>
    <w:p w14:paraId="4A25308F" w14:textId="77777777" w:rsidR="00523F34" w:rsidRPr="00523F34" w:rsidRDefault="00523F34" w:rsidP="00292A75">
      <w:pPr>
        <w:pStyle w:val="ListParagraph"/>
        <w:numPr>
          <w:ilvl w:val="0"/>
          <w:numId w:val="25"/>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ARIMA (Autoregressive Integrated Moving Average)</w:t>
      </w:r>
    </w:p>
    <w:p w14:paraId="0FC4C73A" w14:textId="77777777" w:rsidR="00523F34" w:rsidRPr="00523F34" w:rsidRDefault="00523F34" w:rsidP="00292A75">
      <w:pPr>
        <w:pStyle w:val="ListParagraph"/>
        <w:numPr>
          <w:ilvl w:val="0"/>
          <w:numId w:val="25"/>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ARIMA-GARCH (combines ARIMA with GARCH for volatility modelling)</w:t>
      </w:r>
    </w:p>
    <w:p w14:paraId="0B1BB76B" w14:textId="77777777" w:rsidR="00523F34" w:rsidRPr="00882F21"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882F21">
        <w:rPr>
          <w:rFonts w:asciiTheme="majorBidi" w:eastAsia="Times New Roman" w:hAnsiTheme="majorBidi" w:cstheme="majorBidi"/>
          <w:color w:val="1F1F1F"/>
          <w:sz w:val="24"/>
          <w:szCs w:val="24"/>
        </w:rPr>
        <w:t>Machine Learning Models:</w:t>
      </w:r>
    </w:p>
    <w:p w14:paraId="415831F4" w14:textId="77777777" w:rsidR="00523F34" w:rsidRPr="00523F34" w:rsidRDefault="00523F34" w:rsidP="00292A75">
      <w:pPr>
        <w:pStyle w:val="ListParagraph"/>
        <w:numPr>
          <w:ilvl w:val="0"/>
          <w:numId w:val="26"/>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Recurrent Neural Network (RNN)</w:t>
      </w:r>
    </w:p>
    <w:p w14:paraId="6F812C50" w14:textId="77777777" w:rsidR="00523F34" w:rsidRPr="00523F34" w:rsidRDefault="00523F34" w:rsidP="00292A75">
      <w:pPr>
        <w:pStyle w:val="ListParagraph"/>
        <w:numPr>
          <w:ilvl w:val="0"/>
          <w:numId w:val="26"/>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Long Short-Term Memory (LSTM)</w:t>
      </w:r>
    </w:p>
    <w:p w14:paraId="498DEEA0" w14:textId="77777777" w:rsidR="00523F34" w:rsidRPr="00523F34" w:rsidRDefault="00523F34" w:rsidP="00292A75">
      <w:pPr>
        <w:pStyle w:val="ListParagraph"/>
        <w:numPr>
          <w:ilvl w:val="0"/>
          <w:numId w:val="26"/>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Gated Recurrent Unit (GRU)</w:t>
      </w:r>
    </w:p>
    <w:p w14:paraId="0B528C31" w14:textId="6803EFDE" w:rsidR="00942DA9" w:rsidRDefault="00942DA9" w:rsidP="00877777">
      <w:pPr>
        <w:spacing w:line="480" w:lineRule="auto"/>
        <w:ind w:left="426"/>
        <w:rPr>
          <w:rFonts w:asciiTheme="majorBidi" w:eastAsia="Times New Roman" w:hAnsiTheme="majorBidi" w:cstheme="majorBidi"/>
          <w:b/>
          <w:bCs/>
          <w:color w:val="1F1F1F"/>
          <w:sz w:val="24"/>
          <w:szCs w:val="24"/>
        </w:rPr>
      </w:pPr>
      <w:r w:rsidRPr="00942DA9">
        <w:rPr>
          <w:rFonts w:asciiTheme="majorBidi" w:eastAsia="Times New Roman" w:hAnsiTheme="majorBidi" w:cstheme="majorBidi"/>
          <w:b/>
          <w:bCs/>
          <w:color w:val="1F1F1F"/>
          <w:sz w:val="24"/>
          <w:szCs w:val="24"/>
        </w:rPr>
        <w:t>Model Selection Considerations</w:t>
      </w:r>
    </w:p>
    <w:p w14:paraId="31EE7A55" w14:textId="7FC89B4A" w:rsidR="00942DA9" w:rsidRDefault="00710C17" w:rsidP="00A10159">
      <w:pPr>
        <w:spacing w:line="480" w:lineRule="auto"/>
        <w:ind w:left="426"/>
        <w:jc w:val="both"/>
        <w:rPr>
          <w:rFonts w:asciiTheme="majorBidi" w:eastAsia="Times New Roman" w:hAnsiTheme="majorBidi" w:cstheme="majorBidi"/>
          <w:b/>
          <w:bCs/>
          <w:color w:val="1F1F1F"/>
          <w:sz w:val="24"/>
          <w:szCs w:val="24"/>
        </w:rPr>
      </w:pPr>
      <w:r w:rsidRPr="00710C17">
        <w:rPr>
          <w:rFonts w:asciiTheme="majorBidi" w:eastAsia="Times New Roman" w:hAnsiTheme="majorBidi" w:cstheme="majorBidi"/>
          <w:color w:val="1F1F1F"/>
          <w:sz w:val="24"/>
          <w:szCs w:val="24"/>
        </w:rPr>
        <w:t>Our decisions regarding model selection are informed by the findings of the exploratory data analysis (EDA) stage. Notably, the absence of significant seasonality allows us to set the seasonality parameter to "false" during model training. Conversely, the observed presence of volatility in the stock prices, evidenced by the results of distribution fitting and identified outliers, justifies the inclusion of models equipped to handle this phenomenon, such as ARIMA-GARCH</w:t>
      </w:r>
      <w:r w:rsidR="00942DA9" w:rsidRPr="00F80524">
        <w:rPr>
          <w:rFonts w:asciiTheme="majorBidi" w:eastAsia="Times New Roman" w:hAnsiTheme="majorBidi" w:cstheme="majorBidi"/>
          <w:color w:val="1F1F1F"/>
          <w:sz w:val="24"/>
          <w:szCs w:val="24"/>
        </w:rPr>
        <w:t>.</w:t>
      </w:r>
    </w:p>
    <w:p w14:paraId="650849D0" w14:textId="195751F4" w:rsidR="00523F34" w:rsidRPr="005B4F1E" w:rsidRDefault="00523F34" w:rsidP="00877777">
      <w:pPr>
        <w:spacing w:line="480" w:lineRule="auto"/>
        <w:ind w:left="426"/>
        <w:rPr>
          <w:rFonts w:asciiTheme="majorBidi" w:eastAsia="Times New Roman" w:hAnsiTheme="majorBidi" w:cstheme="majorBidi"/>
          <w:b/>
          <w:bCs/>
          <w:color w:val="1F1F1F"/>
          <w:sz w:val="24"/>
          <w:szCs w:val="24"/>
        </w:rPr>
      </w:pPr>
      <w:r w:rsidRPr="005B4F1E">
        <w:rPr>
          <w:rFonts w:asciiTheme="majorBidi" w:eastAsia="Times New Roman" w:hAnsiTheme="majorBidi" w:cstheme="majorBidi"/>
          <w:b/>
          <w:bCs/>
          <w:color w:val="1F1F1F"/>
          <w:sz w:val="24"/>
          <w:szCs w:val="24"/>
        </w:rPr>
        <w:t>Model Tuning</w:t>
      </w:r>
    </w:p>
    <w:p w14:paraId="3B00F63F" w14:textId="77777777" w:rsidR="00AC76F2"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Statistical Models</w:t>
      </w:r>
    </w:p>
    <w:p w14:paraId="6DAE2706" w14:textId="3A21BA9D" w:rsidR="00523F34" w:rsidRPr="00523F34" w:rsidRDefault="00523F34" w:rsidP="00870D1F">
      <w:pPr>
        <w:pStyle w:val="ListParagraph"/>
        <w:spacing w:line="480" w:lineRule="auto"/>
        <w:ind w:left="993"/>
        <w:jc w:val="both"/>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lastRenderedPageBreak/>
        <w:t>For these models, manual parameter tuning will be conducted across various scenarios to identify the configuration with the lowest Mean Absolute Error (MAE) and Root Mean Squared Error (RMSE). This process will involve trying different combinations of parameters and selecting the one that produces the best results.</w:t>
      </w:r>
    </w:p>
    <w:p w14:paraId="55D83FAC" w14:textId="77777777" w:rsidR="00AC76F2"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AC76F2">
        <w:rPr>
          <w:rFonts w:asciiTheme="majorBidi" w:eastAsia="Times New Roman" w:hAnsiTheme="majorBidi" w:cstheme="majorBidi"/>
          <w:color w:val="1F1F1F"/>
          <w:sz w:val="24"/>
          <w:szCs w:val="24"/>
        </w:rPr>
        <w:t>Machine Learning Models</w:t>
      </w:r>
    </w:p>
    <w:p w14:paraId="4D1C0505" w14:textId="5415728C" w:rsidR="00523F34" w:rsidRPr="00AC76F2" w:rsidRDefault="00523F34" w:rsidP="00870D1F">
      <w:pPr>
        <w:pStyle w:val="ListParagraph"/>
        <w:spacing w:line="480" w:lineRule="auto"/>
        <w:ind w:left="993"/>
        <w:jc w:val="both"/>
        <w:rPr>
          <w:rFonts w:asciiTheme="majorBidi" w:eastAsia="Times New Roman" w:hAnsiTheme="majorBidi" w:cstheme="majorBidi"/>
          <w:color w:val="1F1F1F"/>
          <w:sz w:val="24"/>
          <w:szCs w:val="24"/>
        </w:rPr>
      </w:pPr>
      <w:r w:rsidRPr="00AC76F2">
        <w:rPr>
          <w:rFonts w:asciiTheme="majorBidi" w:eastAsia="Times New Roman" w:hAnsiTheme="majorBidi" w:cstheme="majorBidi"/>
          <w:color w:val="1F1F1F"/>
          <w:sz w:val="24"/>
          <w:szCs w:val="24"/>
        </w:rPr>
        <w:t>To optimize these models, we will leverage an automated hyperparameter tuning function with 50 iterations. This function will automatically explore different combinations of hyperparameters and select the best set that minimizes the error metrics (MAE and RMSE).</w:t>
      </w:r>
    </w:p>
    <w:p w14:paraId="46F963C3" w14:textId="20C95C61" w:rsidR="00523F34" w:rsidRPr="00564A6F" w:rsidRDefault="00564A6F" w:rsidP="001D2318">
      <w:pPr>
        <w:spacing w:line="480" w:lineRule="auto"/>
        <w:ind w:left="426"/>
        <w:rPr>
          <w:rFonts w:asciiTheme="majorBidi" w:eastAsia="Times New Roman" w:hAnsiTheme="majorBidi" w:cstheme="majorBidi"/>
          <w:b/>
          <w:bCs/>
          <w:color w:val="1F1F1F"/>
          <w:sz w:val="24"/>
          <w:szCs w:val="24"/>
        </w:rPr>
      </w:pPr>
      <w:r w:rsidRPr="00564A6F">
        <w:rPr>
          <w:rFonts w:asciiTheme="majorBidi" w:eastAsia="Times New Roman" w:hAnsiTheme="majorBidi" w:cstheme="majorBidi"/>
          <w:b/>
          <w:bCs/>
          <w:color w:val="1F1F1F"/>
          <w:sz w:val="24"/>
          <w:szCs w:val="24"/>
        </w:rPr>
        <w:t xml:space="preserve">Python </w:t>
      </w:r>
      <w:r w:rsidR="00523F34" w:rsidRPr="00564A6F">
        <w:rPr>
          <w:rFonts w:asciiTheme="majorBidi" w:eastAsia="Times New Roman" w:hAnsiTheme="majorBidi" w:cstheme="majorBidi"/>
          <w:b/>
          <w:bCs/>
          <w:color w:val="1F1F1F"/>
          <w:sz w:val="24"/>
          <w:szCs w:val="24"/>
        </w:rPr>
        <w:t>Libraries Used</w:t>
      </w:r>
    </w:p>
    <w:p w14:paraId="6D7144D6" w14:textId="032D31F0" w:rsidR="00523F34" w:rsidRDefault="004972F3" w:rsidP="001D2318">
      <w:pPr>
        <w:spacing w:line="480" w:lineRule="auto"/>
        <w:ind w:left="426"/>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w:t>
      </w:r>
      <w:r w:rsidR="00523F34" w:rsidRPr="00564A6F">
        <w:rPr>
          <w:rFonts w:asciiTheme="majorBidi" w:eastAsia="Times New Roman" w:hAnsiTheme="majorBidi" w:cstheme="majorBidi"/>
          <w:color w:val="1F1F1F"/>
          <w:sz w:val="24"/>
          <w:szCs w:val="24"/>
        </w:rPr>
        <w:t>e will utili</w:t>
      </w:r>
      <w:r w:rsidR="00B344C5">
        <w:rPr>
          <w:rFonts w:asciiTheme="majorBidi" w:eastAsia="Times New Roman" w:hAnsiTheme="majorBidi" w:cstheme="majorBidi"/>
          <w:color w:val="1F1F1F"/>
          <w:sz w:val="24"/>
          <w:szCs w:val="24"/>
        </w:rPr>
        <w:t>s</w:t>
      </w:r>
      <w:r w:rsidR="00523F34" w:rsidRPr="00564A6F">
        <w:rPr>
          <w:rFonts w:asciiTheme="majorBidi" w:eastAsia="Times New Roman" w:hAnsiTheme="majorBidi" w:cstheme="majorBidi"/>
          <w:color w:val="1F1F1F"/>
          <w:sz w:val="24"/>
          <w:szCs w:val="24"/>
        </w:rPr>
        <w:t>e the following Python libraries</w:t>
      </w:r>
      <w:r>
        <w:rPr>
          <w:rFonts w:asciiTheme="majorBidi" w:eastAsia="Times New Roman" w:hAnsiTheme="majorBidi" w:cstheme="majorBidi"/>
          <w:color w:val="1F1F1F"/>
          <w:sz w:val="24"/>
          <w:szCs w:val="24"/>
        </w:rPr>
        <w:t xml:space="preserve"> to implement </w:t>
      </w:r>
      <w:r w:rsidR="00665F9B">
        <w:rPr>
          <w:rFonts w:asciiTheme="majorBidi" w:eastAsia="Times New Roman" w:hAnsiTheme="majorBidi" w:cstheme="majorBidi"/>
          <w:color w:val="1F1F1F"/>
          <w:sz w:val="24"/>
          <w:szCs w:val="24"/>
        </w:rPr>
        <w:t xml:space="preserve">and forecast </w:t>
      </w:r>
      <w:r>
        <w:rPr>
          <w:rFonts w:asciiTheme="majorBidi" w:eastAsia="Times New Roman" w:hAnsiTheme="majorBidi" w:cstheme="majorBidi"/>
          <w:color w:val="1F1F1F"/>
          <w:sz w:val="24"/>
          <w:szCs w:val="24"/>
        </w:rPr>
        <w:t>the models</w:t>
      </w:r>
      <w:r w:rsidR="00523F34" w:rsidRPr="00564A6F">
        <w:rPr>
          <w:rFonts w:asciiTheme="majorBidi" w:eastAsia="Times New Roman" w:hAnsiTheme="majorBidi" w:cstheme="majorBidi"/>
          <w:color w:val="1F1F1F"/>
          <w:sz w:val="24"/>
          <w:szCs w:val="24"/>
        </w:rPr>
        <w:t>:</w:t>
      </w:r>
    </w:p>
    <w:tbl>
      <w:tblPr>
        <w:tblStyle w:val="TableGrid"/>
        <w:tblW w:w="0" w:type="auto"/>
        <w:tblInd w:w="421" w:type="dxa"/>
        <w:tblLook w:val="04A0" w:firstRow="1" w:lastRow="0" w:firstColumn="1" w:lastColumn="0" w:noHBand="0" w:noVBand="1"/>
      </w:tblPr>
      <w:tblGrid>
        <w:gridCol w:w="3197"/>
        <w:gridCol w:w="4882"/>
      </w:tblGrid>
      <w:tr w:rsidR="001162F5" w14:paraId="681C1272" w14:textId="77777777" w:rsidTr="001D2318">
        <w:tc>
          <w:tcPr>
            <w:tcW w:w="3197" w:type="dxa"/>
          </w:tcPr>
          <w:p w14:paraId="35EEB078" w14:textId="41CB1C92" w:rsidR="001162F5" w:rsidRPr="005D6FE7" w:rsidRDefault="006402C7" w:rsidP="00292A75">
            <w:pPr>
              <w:spacing w:line="480" w:lineRule="auto"/>
              <w:jc w:val="center"/>
              <w:rPr>
                <w:rFonts w:asciiTheme="majorBidi" w:eastAsia="Times New Roman" w:hAnsiTheme="majorBidi" w:cstheme="majorBidi"/>
                <w:b/>
                <w:bCs/>
                <w:color w:val="1F1F1F"/>
                <w:sz w:val="24"/>
                <w:szCs w:val="24"/>
              </w:rPr>
            </w:pPr>
            <w:r w:rsidRPr="005D6FE7">
              <w:rPr>
                <w:rFonts w:asciiTheme="majorBidi" w:eastAsia="Times New Roman" w:hAnsiTheme="majorBidi" w:cstheme="majorBidi"/>
                <w:b/>
                <w:bCs/>
                <w:color w:val="1F1F1F"/>
                <w:sz w:val="24"/>
                <w:szCs w:val="24"/>
              </w:rPr>
              <w:t>Main Library</w:t>
            </w:r>
          </w:p>
        </w:tc>
        <w:tc>
          <w:tcPr>
            <w:tcW w:w="4882" w:type="dxa"/>
          </w:tcPr>
          <w:p w14:paraId="20F4BDA4" w14:textId="1A02BECF" w:rsidR="001162F5" w:rsidRPr="005D6FE7" w:rsidRDefault="006402C7" w:rsidP="00292A75">
            <w:pPr>
              <w:spacing w:line="480" w:lineRule="auto"/>
              <w:jc w:val="center"/>
              <w:rPr>
                <w:rFonts w:asciiTheme="majorBidi" w:eastAsia="Times New Roman" w:hAnsiTheme="majorBidi" w:cstheme="majorBidi"/>
                <w:b/>
                <w:bCs/>
                <w:color w:val="1F1F1F"/>
                <w:sz w:val="24"/>
                <w:szCs w:val="24"/>
              </w:rPr>
            </w:pPr>
            <w:r w:rsidRPr="005D6FE7">
              <w:rPr>
                <w:rFonts w:asciiTheme="majorBidi" w:eastAsia="Times New Roman" w:hAnsiTheme="majorBidi" w:cstheme="majorBidi"/>
                <w:b/>
                <w:bCs/>
                <w:color w:val="1F1F1F"/>
                <w:sz w:val="24"/>
                <w:szCs w:val="24"/>
              </w:rPr>
              <w:t>Imported Class</w:t>
            </w:r>
          </w:p>
        </w:tc>
      </w:tr>
      <w:tr w:rsidR="001162F5" w14:paraId="1FA1A8F2" w14:textId="77777777" w:rsidTr="001D2318">
        <w:tc>
          <w:tcPr>
            <w:tcW w:w="3197" w:type="dxa"/>
          </w:tcPr>
          <w:p w14:paraId="17FC7F66" w14:textId="0227501E" w:rsidR="001162F5" w:rsidRDefault="00A56468"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9362AA">
              <w:rPr>
                <w:rFonts w:asciiTheme="majorBidi" w:eastAsia="Times New Roman" w:hAnsiTheme="majorBidi" w:cstheme="majorBidi"/>
                <w:color w:val="1F1F1F"/>
                <w:sz w:val="24"/>
                <w:szCs w:val="24"/>
              </w:rPr>
              <w:t>statsmodels.tsa.holtwinters</w:t>
            </w:r>
            <w:r>
              <w:rPr>
                <w:rFonts w:asciiTheme="majorBidi" w:eastAsia="Times New Roman" w:hAnsiTheme="majorBidi" w:cstheme="majorBidi"/>
                <w:color w:val="1F1F1F"/>
                <w:sz w:val="24"/>
                <w:szCs w:val="24"/>
              </w:rPr>
              <w:t>’</w:t>
            </w:r>
          </w:p>
        </w:tc>
        <w:tc>
          <w:tcPr>
            <w:tcW w:w="4882" w:type="dxa"/>
          </w:tcPr>
          <w:p w14:paraId="4CB039AE" w14:textId="1B2B1A72"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B5668C">
              <w:rPr>
                <w:rFonts w:asciiTheme="majorBidi" w:eastAsia="Times New Roman" w:hAnsiTheme="majorBidi" w:cstheme="majorBidi"/>
                <w:color w:val="1F1F1F"/>
                <w:sz w:val="24"/>
                <w:szCs w:val="24"/>
              </w:rPr>
              <w:t>ExponentialSmoothing</w:t>
            </w:r>
            <w:r>
              <w:rPr>
                <w:rFonts w:asciiTheme="majorBidi" w:eastAsia="Times New Roman" w:hAnsiTheme="majorBidi" w:cstheme="majorBidi"/>
                <w:color w:val="1F1F1F"/>
                <w:sz w:val="24"/>
                <w:szCs w:val="24"/>
              </w:rPr>
              <w:t>’</w:t>
            </w:r>
          </w:p>
        </w:tc>
      </w:tr>
      <w:tr w:rsidR="001162F5" w14:paraId="17136083" w14:textId="77777777" w:rsidTr="001D2318">
        <w:tc>
          <w:tcPr>
            <w:tcW w:w="3197" w:type="dxa"/>
          </w:tcPr>
          <w:p w14:paraId="17DB1280" w14:textId="145321FE" w:rsidR="001162F5" w:rsidRDefault="00A56468"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9362AA">
              <w:rPr>
                <w:rFonts w:asciiTheme="majorBidi" w:eastAsia="Times New Roman" w:hAnsiTheme="majorBidi" w:cstheme="majorBidi"/>
                <w:color w:val="1F1F1F"/>
                <w:sz w:val="24"/>
                <w:szCs w:val="24"/>
              </w:rPr>
              <w:t>statsmodels.tsa.arima.model</w:t>
            </w:r>
            <w:r>
              <w:rPr>
                <w:rFonts w:asciiTheme="majorBidi" w:eastAsia="Times New Roman" w:hAnsiTheme="majorBidi" w:cstheme="majorBidi"/>
                <w:color w:val="1F1F1F"/>
                <w:sz w:val="24"/>
                <w:szCs w:val="24"/>
              </w:rPr>
              <w:t>’</w:t>
            </w:r>
          </w:p>
        </w:tc>
        <w:tc>
          <w:tcPr>
            <w:tcW w:w="4882" w:type="dxa"/>
          </w:tcPr>
          <w:p w14:paraId="4A617006" w14:textId="3347BAC9"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B5668C">
              <w:rPr>
                <w:rFonts w:asciiTheme="majorBidi" w:eastAsia="Times New Roman" w:hAnsiTheme="majorBidi" w:cstheme="majorBidi"/>
                <w:color w:val="1F1F1F"/>
                <w:sz w:val="24"/>
                <w:szCs w:val="24"/>
              </w:rPr>
              <w:t>ARIMA</w:t>
            </w:r>
            <w:r>
              <w:rPr>
                <w:rFonts w:asciiTheme="majorBidi" w:eastAsia="Times New Roman" w:hAnsiTheme="majorBidi" w:cstheme="majorBidi"/>
                <w:color w:val="1F1F1F"/>
                <w:sz w:val="24"/>
                <w:szCs w:val="24"/>
              </w:rPr>
              <w:t>’</w:t>
            </w:r>
          </w:p>
        </w:tc>
      </w:tr>
      <w:tr w:rsidR="006402C7" w14:paraId="5E7C79B9" w14:textId="77777777" w:rsidTr="001D2318">
        <w:tc>
          <w:tcPr>
            <w:tcW w:w="3197" w:type="dxa"/>
          </w:tcPr>
          <w:p w14:paraId="5D6A3C42" w14:textId="22100692" w:rsidR="006402C7"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9362AA">
              <w:rPr>
                <w:rFonts w:asciiTheme="majorBidi" w:eastAsia="Times New Roman" w:hAnsiTheme="majorBidi" w:cstheme="majorBidi"/>
                <w:color w:val="1F1F1F"/>
                <w:sz w:val="24"/>
                <w:szCs w:val="24"/>
              </w:rPr>
              <w:t>arch</w:t>
            </w:r>
            <w:r>
              <w:rPr>
                <w:rFonts w:asciiTheme="majorBidi" w:eastAsia="Times New Roman" w:hAnsiTheme="majorBidi" w:cstheme="majorBidi"/>
                <w:color w:val="1F1F1F"/>
                <w:sz w:val="24"/>
                <w:szCs w:val="24"/>
              </w:rPr>
              <w:t>’</w:t>
            </w:r>
          </w:p>
        </w:tc>
        <w:tc>
          <w:tcPr>
            <w:tcW w:w="4882" w:type="dxa"/>
          </w:tcPr>
          <w:p w14:paraId="4F96926F" w14:textId="1AC3EFCD" w:rsidR="006402C7"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1B3BA9">
              <w:rPr>
                <w:rFonts w:asciiTheme="majorBidi" w:eastAsia="Times New Roman" w:hAnsiTheme="majorBidi" w:cstheme="majorBidi"/>
                <w:color w:val="1F1F1F"/>
                <w:sz w:val="24"/>
                <w:szCs w:val="24"/>
              </w:rPr>
              <w:t>arch_model</w:t>
            </w:r>
            <w:r>
              <w:rPr>
                <w:rFonts w:asciiTheme="majorBidi" w:eastAsia="Times New Roman" w:hAnsiTheme="majorBidi" w:cstheme="majorBidi"/>
                <w:color w:val="1F1F1F"/>
                <w:sz w:val="24"/>
                <w:szCs w:val="24"/>
              </w:rPr>
              <w:t>’</w:t>
            </w:r>
          </w:p>
        </w:tc>
      </w:tr>
      <w:tr w:rsidR="006402C7" w14:paraId="608EA8C2" w14:textId="77777777" w:rsidTr="001D2318">
        <w:tc>
          <w:tcPr>
            <w:tcW w:w="3197" w:type="dxa"/>
          </w:tcPr>
          <w:p w14:paraId="6856A065" w14:textId="24FB40E1" w:rsidR="006402C7"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6402C7">
              <w:rPr>
                <w:rFonts w:asciiTheme="majorBidi" w:eastAsia="Times New Roman" w:hAnsiTheme="majorBidi" w:cstheme="majorBidi"/>
                <w:color w:val="1F1F1F"/>
                <w:sz w:val="24"/>
                <w:szCs w:val="24"/>
              </w:rPr>
              <w:t>tensorflow.keras.models</w:t>
            </w:r>
            <w:r>
              <w:rPr>
                <w:rFonts w:asciiTheme="majorBidi" w:eastAsia="Times New Roman" w:hAnsiTheme="majorBidi" w:cstheme="majorBidi"/>
                <w:color w:val="1F1F1F"/>
                <w:sz w:val="24"/>
                <w:szCs w:val="24"/>
              </w:rPr>
              <w:t>’</w:t>
            </w:r>
          </w:p>
        </w:tc>
        <w:tc>
          <w:tcPr>
            <w:tcW w:w="4882" w:type="dxa"/>
          </w:tcPr>
          <w:p w14:paraId="5E543C00" w14:textId="6CD4133B" w:rsidR="006402C7"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7C1D7B">
              <w:rPr>
                <w:rFonts w:asciiTheme="majorBidi" w:eastAsia="Times New Roman" w:hAnsiTheme="majorBidi" w:cstheme="majorBidi"/>
                <w:color w:val="1F1F1F"/>
                <w:sz w:val="24"/>
                <w:szCs w:val="24"/>
              </w:rPr>
              <w:t>Sequential</w:t>
            </w:r>
            <w:r>
              <w:rPr>
                <w:rFonts w:asciiTheme="majorBidi" w:eastAsia="Times New Roman" w:hAnsiTheme="majorBidi" w:cstheme="majorBidi"/>
                <w:color w:val="1F1F1F"/>
                <w:sz w:val="24"/>
                <w:szCs w:val="24"/>
              </w:rPr>
              <w:t>’</w:t>
            </w:r>
          </w:p>
        </w:tc>
      </w:tr>
      <w:tr w:rsidR="001162F5" w14:paraId="6F5BA8B4" w14:textId="77777777" w:rsidTr="001D2318">
        <w:tc>
          <w:tcPr>
            <w:tcW w:w="3197" w:type="dxa"/>
          </w:tcPr>
          <w:p w14:paraId="5BED15BB" w14:textId="6533FA04" w:rsidR="001162F5"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9362AA">
              <w:rPr>
                <w:rFonts w:asciiTheme="majorBidi" w:eastAsia="Times New Roman" w:hAnsiTheme="majorBidi" w:cstheme="majorBidi"/>
                <w:color w:val="1F1F1F"/>
                <w:sz w:val="24"/>
                <w:szCs w:val="24"/>
              </w:rPr>
              <w:t>tensorflow.keras.layers</w:t>
            </w:r>
            <w:r>
              <w:rPr>
                <w:rFonts w:asciiTheme="majorBidi" w:eastAsia="Times New Roman" w:hAnsiTheme="majorBidi" w:cstheme="majorBidi"/>
                <w:color w:val="1F1F1F"/>
                <w:sz w:val="24"/>
                <w:szCs w:val="24"/>
              </w:rPr>
              <w:t>’</w:t>
            </w:r>
          </w:p>
        </w:tc>
        <w:tc>
          <w:tcPr>
            <w:tcW w:w="4882" w:type="dxa"/>
          </w:tcPr>
          <w:p w14:paraId="31679F6B" w14:textId="7CF83D5D"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SimpleRNN</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Dense</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Dropout</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LSTM</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GRU</w:t>
            </w:r>
            <w:r>
              <w:rPr>
                <w:rFonts w:asciiTheme="majorBidi" w:eastAsia="Times New Roman" w:hAnsiTheme="majorBidi" w:cstheme="majorBidi"/>
                <w:color w:val="1F1F1F"/>
                <w:sz w:val="24"/>
                <w:szCs w:val="24"/>
              </w:rPr>
              <w:t>’</w:t>
            </w:r>
          </w:p>
        </w:tc>
      </w:tr>
      <w:tr w:rsidR="001162F5" w14:paraId="3D61F002" w14:textId="77777777" w:rsidTr="001D2318">
        <w:tc>
          <w:tcPr>
            <w:tcW w:w="3197" w:type="dxa"/>
          </w:tcPr>
          <w:p w14:paraId="2A64039E" w14:textId="7339C87C" w:rsidR="001162F5"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9362AA">
              <w:rPr>
                <w:rFonts w:asciiTheme="majorBidi" w:eastAsia="Times New Roman" w:hAnsiTheme="majorBidi" w:cstheme="majorBidi"/>
                <w:color w:val="1F1F1F"/>
                <w:sz w:val="24"/>
                <w:szCs w:val="24"/>
              </w:rPr>
              <w:t>sklearn.preprocessing</w:t>
            </w:r>
            <w:r>
              <w:rPr>
                <w:rFonts w:asciiTheme="majorBidi" w:eastAsia="Times New Roman" w:hAnsiTheme="majorBidi" w:cstheme="majorBidi"/>
                <w:color w:val="1F1F1F"/>
                <w:sz w:val="24"/>
                <w:szCs w:val="24"/>
              </w:rPr>
              <w:t>’</w:t>
            </w:r>
          </w:p>
        </w:tc>
        <w:tc>
          <w:tcPr>
            <w:tcW w:w="4882" w:type="dxa"/>
          </w:tcPr>
          <w:p w14:paraId="59EB928C" w14:textId="751CA90A"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7C1D7B">
              <w:rPr>
                <w:rFonts w:asciiTheme="majorBidi" w:eastAsia="Times New Roman" w:hAnsiTheme="majorBidi" w:cstheme="majorBidi"/>
                <w:color w:val="1F1F1F"/>
                <w:sz w:val="24"/>
                <w:szCs w:val="24"/>
              </w:rPr>
              <w:t>MinMaxScaler</w:t>
            </w:r>
            <w:r>
              <w:rPr>
                <w:rFonts w:asciiTheme="majorBidi" w:eastAsia="Times New Roman" w:hAnsiTheme="majorBidi" w:cstheme="majorBidi"/>
                <w:color w:val="1F1F1F"/>
                <w:sz w:val="24"/>
                <w:szCs w:val="24"/>
              </w:rPr>
              <w:t>’</w:t>
            </w:r>
          </w:p>
        </w:tc>
      </w:tr>
      <w:tr w:rsidR="00FC2466" w14:paraId="791B3874" w14:textId="77777777" w:rsidTr="001D2318">
        <w:tc>
          <w:tcPr>
            <w:tcW w:w="3197" w:type="dxa"/>
          </w:tcPr>
          <w:p w14:paraId="1360E039" w14:textId="232FEE73" w:rsidR="00FC2466"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523F34">
              <w:rPr>
                <w:rFonts w:asciiTheme="majorBidi" w:eastAsia="Times New Roman" w:hAnsiTheme="majorBidi" w:cstheme="majorBidi"/>
                <w:color w:val="1F1F1F"/>
                <w:sz w:val="24"/>
                <w:szCs w:val="24"/>
              </w:rPr>
              <w:t>sklearn.model_selection</w:t>
            </w:r>
            <w:r>
              <w:rPr>
                <w:rFonts w:asciiTheme="majorBidi" w:eastAsia="Times New Roman" w:hAnsiTheme="majorBidi" w:cstheme="majorBidi"/>
                <w:color w:val="1F1F1F"/>
                <w:sz w:val="24"/>
                <w:szCs w:val="24"/>
              </w:rPr>
              <w:t>’</w:t>
            </w:r>
          </w:p>
        </w:tc>
        <w:tc>
          <w:tcPr>
            <w:tcW w:w="4882" w:type="dxa"/>
          </w:tcPr>
          <w:p w14:paraId="0686B6B0" w14:textId="316031DA" w:rsidR="00FC2466"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AD55F4">
              <w:rPr>
                <w:rFonts w:asciiTheme="majorBidi" w:eastAsia="Times New Roman" w:hAnsiTheme="majorBidi" w:cstheme="majorBidi"/>
                <w:color w:val="1F1F1F"/>
                <w:sz w:val="24"/>
                <w:szCs w:val="24"/>
              </w:rPr>
              <w:t>ParameterSampler</w:t>
            </w:r>
            <w:r>
              <w:rPr>
                <w:rFonts w:asciiTheme="majorBidi" w:eastAsia="Times New Roman" w:hAnsiTheme="majorBidi" w:cstheme="majorBidi"/>
                <w:color w:val="1F1F1F"/>
                <w:sz w:val="24"/>
                <w:szCs w:val="24"/>
              </w:rPr>
              <w:t>’</w:t>
            </w:r>
          </w:p>
        </w:tc>
      </w:tr>
      <w:tr w:rsidR="00FC2466" w14:paraId="0970DD16" w14:textId="77777777" w:rsidTr="001D2318">
        <w:tc>
          <w:tcPr>
            <w:tcW w:w="3197" w:type="dxa"/>
          </w:tcPr>
          <w:p w14:paraId="5AB375BB" w14:textId="3F2892E7" w:rsidR="00FC2466"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9362AA">
              <w:rPr>
                <w:rFonts w:asciiTheme="majorBidi" w:eastAsia="Times New Roman" w:hAnsiTheme="majorBidi" w:cstheme="majorBidi"/>
                <w:color w:val="1F1F1F"/>
                <w:sz w:val="24"/>
                <w:szCs w:val="24"/>
              </w:rPr>
              <w:t>sklearn.metrics</w:t>
            </w:r>
            <w:r>
              <w:rPr>
                <w:rFonts w:asciiTheme="majorBidi" w:eastAsia="Times New Roman" w:hAnsiTheme="majorBidi" w:cstheme="majorBidi"/>
                <w:color w:val="1F1F1F"/>
                <w:sz w:val="24"/>
                <w:szCs w:val="24"/>
              </w:rPr>
              <w:t>’</w:t>
            </w:r>
          </w:p>
        </w:tc>
        <w:tc>
          <w:tcPr>
            <w:tcW w:w="4882" w:type="dxa"/>
          </w:tcPr>
          <w:p w14:paraId="31B86113" w14:textId="2C0D3C28" w:rsidR="00FC2466" w:rsidRDefault="008A669A" w:rsidP="00292A75">
            <w:pPr>
              <w:keepNext/>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471F72">
              <w:rPr>
                <w:rFonts w:asciiTheme="majorBidi" w:eastAsia="Times New Roman" w:hAnsiTheme="majorBidi" w:cstheme="majorBidi"/>
                <w:color w:val="1F1F1F"/>
                <w:sz w:val="24"/>
                <w:szCs w:val="24"/>
              </w:rPr>
              <w:t>mean_squared_error</w:t>
            </w:r>
            <w:r>
              <w:rPr>
                <w:rFonts w:asciiTheme="majorBidi" w:eastAsia="Times New Roman" w:hAnsiTheme="majorBidi" w:cstheme="majorBidi"/>
                <w:color w:val="1F1F1F"/>
                <w:sz w:val="24"/>
                <w:szCs w:val="24"/>
              </w:rPr>
              <w:t>’</w:t>
            </w:r>
            <w:r w:rsidR="00FC2466" w:rsidRPr="00471F72">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471F72">
              <w:rPr>
                <w:rFonts w:asciiTheme="majorBidi" w:eastAsia="Times New Roman" w:hAnsiTheme="majorBidi" w:cstheme="majorBidi"/>
                <w:color w:val="1F1F1F"/>
                <w:sz w:val="24"/>
                <w:szCs w:val="24"/>
              </w:rPr>
              <w:t>mean_absolute_error</w:t>
            </w:r>
            <w:r>
              <w:rPr>
                <w:rFonts w:asciiTheme="majorBidi" w:eastAsia="Times New Roman" w:hAnsiTheme="majorBidi" w:cstheme="majorBidi"/>
                <w:color w:val="1F1F1F"/>
                <w:sz w:val="24"/>
                <w:szCs w:val="24"/>
              </w:rPr>
              <w:t>’</w:t>
            </w:r>
          </w:p>
        </w:tc>
      </w:tr>
      <w:tr w:rsidR="004051EF" w14:paraId="3855E1B0" w14:textId="77777777" w:rsidTr="001D2318">
        <w:tc>
          <w:tcPr>
            <w:tcW w:w="3197" w:type="dxa"/>
          </w:tcPr>
          <w:p w14:paraId="5269779D" w14:textId="4C637470" w:rsidR="004051EF" w:rsidRDefault="004051EF"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Pr="004051EF">
              <w:rPr>
                <w:rFonts w:asciiTheme="majorBidi" w:eastAsia="Times New Roman" w:hAnsiTheme="majorBidi" w:cstheme="majorBidi"/>
                <w:color w:val="1F1F1F"/>
                <w:sz w:val="24"/>
                <w:szCs w:val="24"/>
              </w:rPr>
              <w:t>scipy.stats</w:t>
            </w:r>
            <w:r>
              <w:rPr>
                <w:rFonts w:asciiTheme="majorBidi" w:eastAsia="Times New Roman" w:hAnsiTheme="majorBidi" w:cstheme="majorBidi"/>
                <w:color w:val="1F1F1F"/>
                <w:sz w:val="24"/>
                <w:szCs w:val="24"/>
              </w:rPr>
              <w:t>’</w:t>
            </w:r>
          </w:p>
        </w:tc>
        <w:tc>
          <w:tcPr>
            <w:tcW w:w="4882" w:type="dxa"/>
          </w:tcPr>
          <w:p w14:paraId="331E9C10" w14:textId="10DDD5C0" w:rsidR="004051EF" w:rsidRDefault="0004412C" w:rsidP="00292A75">
            <w:pPr>
              <w:keepNext/>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Pr="0004412C">
              <w:rPr>
                <w:rFonts w:asciiTheme="majorBidi" w:eastAsia="Times New Roman" w:hAnsiTheme="majorBidi" w:cstheme="majorBidi"/>
                <w:color w:val="1F1F1F"/>
                <w:sz w:val="24"/>
                <w:szCs w:val="24"/>
              </w:rPr>
              <w:t>randint</w:t>
            </w:r>
            <w:r>
              <w:rPr>
                <w:rFonts w:asciiTheme="majorBidi" w:eastAsia="Times New Roman" w:hAnsiTheme="majorBidi" w:cstheme="majorBidi"/>
                <w:color w:val="1F1F1F"/>
                <w:sz w:val="24"/>
                <w:szCs w:val="24"/>
              </w:rPr>
              <w:t>’</w:t>
            </w:r>
            <w:r w:rsidRPr="0004412C">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Pr="0004412C">
              <w:rPr>
                <w:rFonts w:asciiTheme="majorBidi" w:eastAsia="Times New Roman" w:hAnsiTheme="majorBidi" w:cstheme="majorBidi"/>
                <w:color w:val="1F1F1F"/>
                <w:sz w:val="24"/>
                <w:szCs w:val="24"/>
              </w:rPr>
              <w:t>uniform</w:t>
            </w:r>
            <w:r>
              <w:rPr>
                <w:rFonts w:asciiTheme="majorBidi" w:eastAsia="Times New Roman" w:hAnsiTheme="majorBidi" w:cstheme="majorBidi"/>
                <w:color w:val="1F1F1F"/>
                <w:sz w:val="24"/>
                <w:szCs w:val="24"/>
              </w:rPr>
              <w:t>’</w:t>
            </w:r>
          </w:p>
        </w:tc>
      </w:tr>
    </w:tbl>
    <w:p w14:paraId="64C5E9C3" w14:textId="543B3CA6" w:rsidR="009362AA" w:rsidRDefault="007421FC" w:rsidP="00292A75">
      <w:pPr>
        <w:pStyle w:val="Caption"/>
        <w:spacing w:line="480" w:lineRule="auto"/>
        <w:jc w:val="center"/>
        <w:rPr>
          <w:rFonts w:asciiTheme="majorBidi" w:eastAsia="Times New Roman" w:hAnsiTheme="majorBidi" w:cstheme="majorBidi"/>
          <w:color w:val="1F1F1F"/>
          <w:sz w:val="24"/>
          <w:szCs w:val="24"/>
        </w:rPr>
      </w:pPr>
      <w:bookmarkStart w:id="84" w:name="_Toc172068057"/>
      <w:r>
        <w:t xml:space="preserve">Table </w:t>
      </w:r>
      <w:fldSimple w:instr=" SEQ Table \* ARABIC ">
        <w:r w:rsidR="004A66CB">
          <w:rPr>
            <w:noProof/>
          </w:rPr>
          <w:t>4</w:t>
        </w:r>
      </w:fldSimple>
      <w:r>
        <w:rPr>
          <w:lang w:val="en-US"/>
        </w:rPr>
        <w:t>: Python Libraries utilised for model implementation</w:t>
      </w:r>
      <w:bookmarkEnd w:id="84"/>
    </w:p>
    <w:p w14:paraId="21A118A5" w14:textId="26E77FB6" w:rsidR="00907DE3" w:rsidRDefault="00907DE3"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85" w:name="_Toc172064603"/>
      <w:r w:rsidRPr="00907DE3">
        <w:rPr>
          <w:rFonts w:ascii="Times New Roman" w:eastAsia="Times New Roman" w:hAnsi="Times New Roman" w:cs="Times New Roman"/>
          <w:b/>
          <w:bCs/>
          <w:sz w:val="24"/>
          <w:szCs w:val="24"/>
          <w:lang w:eastAsia="en-GB"/>
        </w:rPr>
        <w:lastRenderedPageBreak/>
        <w:t xml:space="preserve">Alphabet </w:t>
      </w:r>
      <w:r w:rsidR="001E2D42">
        <w:rPr>
          <w:rFonts w:ascii="Times New Roman" w:eastAsia="Times New Roman" w:hAnsi="Times New Roman" w:cs="Times New Roman"/>
          <w:b/>
          <w:bCs/>
          <w:sz w:val="24"/>
          <w:szCs w:val="24"/>
          <w:lang w:eastAsia="en-GB"/>
        </w:rPr>
        <w:t xml:space="preserve">Stock Price </w:t>
      </w:r>
      <w:r w:rsidRPr="00907DE3">
        <w:rPr>
          <w:rFonts w:ascii="Times New Roman" w:eastAsia="Times New Roman" w:hAnsi="Times New Roman" w:cs="Times New Roman"/>
          <w:b/>
          <w:bCs/>
          <w:sz w:val="24"/>
          <w:szCs w:val="24"/>
          <w:lang w:eastAsia="en-GB"/>
        </w:rPr>
        <w:t>Forecast</w:t>
      </w:r>
      <w:bookmarkEnd w:id="85"/>
    </w:p>
    <w:p w14:paraId="25DB06F5" w14:textId="3B2D59D8" w:rsidR="00980001" w:rsidRDefault="000C6DB5" w:rsidP="001D2318">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0C6DB5">
        <w:rPr>
          <w:rFonts w:ascii="Times New Roman" w:eastAsia="Times New Roman" w:hAnsi="Times New Roman" w:cs="Times New Roman"/>
          <w:sz w:val="24"/>
          <w:szCs w:val="24"/>
          <w:lang w:eastAsia="en-GB"/>
        </w:rPr>
        <w:t xml:space="preserve">Before presenting the comparative results of the forecasting models, we first outline the hyperparameters obtained through the tuning process.  </w:t>
      </w:r>
    </w:p>
    <w:tbl>
      <w:tblPr>
        <w:tblStyle w:val="TableGrid"/>
        <w:tblW w:w="0" w:type="auto"/>
        <w:tblInd w:w="284" w:type="dxa"/>
        <w:tblLook w:val="04A0" w:firstRow="1" w:lastRow="0" w:firstColumn="1" w:lastColumn="0" w:noHBand="0" w:noVBand="1"/>
      </w:tblPr>
      <w:tblGrid>
        <w:gridCol w:w="2589"/>
        <w:gridCol w:w="5786"/>
      </w:tblGrid>
      <w:tr w:rsidR="00FA3A8A" w14:paraId="59007B8B" w14:textId="77777777" w:rsidTr="00FA3A8A">
        <w:tc>
          <w:tcPr>
            <w:tcW w:w="2688" w:type="dxa"/>
          </w:tcPr>
          <w:p w14:paraId="13EDC074" w14:textId="776C79CD" w:rsidR="00FA3A8A" w:rsidRDefault="00FA3A8A"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Forecasting Model</w:t>
            </w:r>
          </w:p>
        </w:tc>
        <w:tc>
          <w:tcPr>
            <w:tcW w:w="6044" w:type="dxa"/>
          </w:tcPr>
          <w:p w14:paraId="22FCD83E" w14:textId="10B079CC" w:rsidR="00FA3A8A" w:rsidRDefault="00FA3A8A"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Tun</w:t>
            </w:r>
            <w:r w:rsidR="004E711E">
              <w:rPr>
                <w:rFonts w:ascii="Times New Roman" w:eastAsia="Times New Roman" w:hAnsi="Times New Roman" w:cs="Times New Roman"/>
                <w:b/>
                <w:bCs/>
                <w:sz w:val="24"/>
                <w:szCs w:val="24"/>
                <w:lang w:eastAsia="en-GB"/>
              </w:rPr>
              <w:t>ed Parameters</w:t>
            </w:r>
          </w:p>
        </w:tc>
      </w:tr>
      <w:tr w:rsidR="00FA3A8A" w14:paraId="256EB89C" w14:textId="77777777" w:rsidTr="00FA3A8A">
        <w:tc>
          <w:tcPr>
            <w:tcW w:w="2688" w:type="dxa"/>
          </w:tcPr>
          <w:p w14:paraId="0290661B" w14:textId="0A4DA01F" w:rsidR="00FA3A8A" w:rsidRPr="008B0321" w:rsidRDefault="004E71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SMA</w:t>
            </w:r>
          </w:p>
        </w:tc>
        <w:tc>
          <w:tcPr>
            <w:tcW w:w="6044" w:type="dxa"/>
          </w:tcPr>
          <w:p w14:paraId="78A9CEC8" w14:textId="559238B8" w:rsidR="00FA3A8A" w:rsidRPr="008B0321" w:rsidRDefault="00B259D3"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50-day moving average</w:t>
            </w:r>
          </w:p>
        </w:tc>
      </w:tr>
      <w:tr w:rsidR="00FA3A8A" w14:paraId="4B758000" w14:textId="77777777" w:rsidTr="00FA3A8A">
        <w:tc>
          <w:tcPr>
            <w:tcW w:w="2688" w:type="dxa"/>
          </w:tcPr>
          <w:p w14:paraId="23ACFD15" w14:textId="307382CF" w:rsidR="00FA3A8A" w:rsidRPr="008B0321" w:rsidRDefault="004E71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EMA</w:t>
            </w:r>
          </w:p>
        </w:tc>
        <w:tc>
          <w:tcPr>
            <w:tcW w:w="6044" w:type="dxa"/>
          </w:tcPr>
          <w:p w14:paraId="3E75E240" w14:textId="712B7BEA" w:rsidR="00FA3A8A" w:rsidRPr="008B0321" w:rsidRDefault="00B259D3"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50-day moving average</w:t>
            </w:r>
          </w:p>
        </w:tc>
      </w:tr>
      <w:tr w:rsidR="00FA3A8A" w14:paraId="73F98D1D" w14:textId="77777777" w:rsidTr="00FA3A8A">
        <w:tc>
          <w:tcPr>
            <w:tcW w:w="2688" w:type="dxa"/>
          </w:tcPr>
          <w:p w14:paraId="75BC562A" w14:textId="46247489"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Exponential Smoothing</w:t>
            </w:r>
          </w:p>
        </w:tc>
        <w:tc>
          <w:tcPr>
            <w:tcW w:w="6044" w:type="dxa"/>
          </w:tcPr>
          <w:p w14:paraId="5542851D" w14:textId="32D0C627" w:rsidR="00FA3A8A" w:rsidRPr="008B0321" w:rsidRDefault="00153E12"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Seasonality = False</w:t>
            </w:r>
          </w:p>
        </w:tc>
      </w:tr>
      <w:tr w:rsidR="00D409CA" w14:paraId="687E86DD" w14:textId="77777777" w:rsidTr="00FA3A8A">
        <w:tc>
          <w:tcPr>
            <w:tcW w:w="2688" w:type="dxa"/>
          </w:tcPr>
          <w:p w14:paraId="6DC4E7A3" w14:textId="0E112058" w:rsidR="00D409C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w:t>
            </w:r>
          </w:p>
        </w:tc>
        <w:tc>
          <w:tcPr>
            <w:tcW w:w="6044" w:type="dxa"/>
          </w:tcPr>
          <w:p w14:paraId="35F73A26" w14:textId="21FEFA7B" w:rsidR="00D409CA" w:rsidRPr="008B0321" w:rsidRDefault="00153E12"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53E12">
              <w:rPr>
                <w:rFonts w:ascii="Times New Roman" w:eastAsia="Times New Roman" w:hAnsi="Times New Roman" w:cs="Times New Roman"/>
                <w:sz w:val="24"/>
                <w:szCs w:val="24"/>
                <w:lang w:eastAsia="en-GB"/>
              </w:rPr>
              <w:t>order (2, 2, 2)</w:t>
            </w:r>
          </w:p>
        </w:tc>
      </w:tr>
      <w:tr w:rsidR="00D409CA" w14:paraId="7D9086D5" w14:textId="77777777" w:rsidTr="00FA3A8A">
        <w:tc>
          <w:tcPr>
            <w:tcW w:w="2688" w:type="dxa"/>
          </w:tcPr>
          <w:p w14:paraId="47A77ABC" w14:textId="42129919" w:rsidR="00D409C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ARIMA-GARCH</w:t>
            </w:r>
          </w:p>
        </w:tc>
        <w:tc>
          <w:tcPr>
            <w:tcW w:w="6044" w:type="dxa"/>
          </w:tcPr>
          <w:p w14:paraId="7F1C5908" w14:textId="7BE80FB5" w:rsidR="00D409CA" w:rsidRPr="008B0321" w:rsidRDefault="00187DD7"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ARIMA(2,2,2)-GARCH(2,2)</w:t>
            </w:r>
          </w:p>
        </w:tc>
      </w:tr>
      <w:tr w:rsidR="00FA3A8A" w14:paraId="57E8245A" w14:textId="77777777" w:rsidTr="00FA3A8A">
        <w:tc>
          <w:tcPr>
            <w:tcW w:w="2688" w:type="dxa"/>
          </w:tcPr>
          <w:p w14:paraId="2C918E32" w14:textId="2AC06E6B"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RNN</w:t>
            </w:r>
          </w:p>
        </w:tc>
        <w:tc>
          <w:tcPr>
            <w:tcW w:w="6044" w:type="dxa"/>
          </w:tcPr>
          <w:p w14:paraId="6708CE88" w14:textId="77033CB3" w:rsidR="00FA3A8A" w:rsidRPr="008B0321" w:rsidRDefault="0014641C"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4641C">
              <w:rPr>
                <w:rFonts w:ascii="Times New Roman" w:eastAsia="Times New Roman" w:hAnsi="Times New Roman" w:cs="Times New Roman"/>
                <w:sz w:val="24"/>
                <w:szCs w:val="24"/>
                <w:lang w:eastAsia="en-GB"/>
              </w:rPr>
              <w:t>{'batch_size': 15, 'dropout': 0.25171866634056334, 'epochs': 48, 'learning_rate': 0.0030474457706320727, 'look_back': 1, 'return_sequences': False, 'units': 88}</w:t>
            </w:r>
          </w:p>
        </w:tc>
      </w:tr>
      <w:tr w:rsidR="00FA3A8A" w14:paraId="4F1FAD89" w14:textId="77777777" w:rsidTr="00FA3A8A">
        <w:tc>
          <w:tcPr>
            <w:tcW w:w="2688" w:type="dxa"/>
          </w:tcPr>
          <w:p w14:paraId="7FC76E94" w14:textId="693C30D9"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LSTM</w:t>
            </w:r>
          </w:p>
        </w:tc>
        <w:tc>
          <w:tcPr>
            <w:tcW w:w="6044" w:type="dxa"/>
          </w:tcPr>
          <w:p w14:paraId="20EA1476" w14:textId="35712EF9" w:rsidR="00FA3A8A" w:rsidRPr="008B0321" w:rsidRDefault="00C6790A"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C6790A">
              <w:rPr>
                <w:rFonts w:ascii="Times New Roman" w:eastAsia="Times New Roman" w:hAnsi="Times New Roman" w:cs="Times New Roman"/>
                <w:sz w:val="24"/>
                <w:szCs w:val="24"/>
                <w:lang w:eastAsia="en-GB"/>
              </w:rPr>
              <w:t>{'batch_size': 10, 'dropout': 0.1311217605210499, 'epochs': 35, 'learning_rate': 0.009105956549136991, 'look_back': 1, 'return_sequences': False, 'units': 48}</w:t>
            </w:r>
          </w:p>
        </w:tc>
      </w:tr>
      <w:tr w:rsidR="00FA3A8A" w14:paraId="12E64ECA" w14:textId="77777777" w:rsidTr="00FA3A8A">
        <w:tc>
          <w:tcPr>
            <w:tcW w:w="2688" w:type="dxa"/>
          </w:tcPr>
          <w:p w14:paraId="0D51433B" w14:textId="1F2D0A51"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GRU</w:t>
            </w:r>
          </w:p>
        </w:tc>
        <w:tc>
          <w:tcPr>
            <w:tcW w:w="6044" w:type="dxa"/>
          </w:tcPr>
          <w:p w14:paraId="018CD57A" w14:textId="6C2B6DDD" w:rsidR="00FA3A8A" w:rsidRPr="008B0321" w:rsidRDefault="00C6790A" w:rsidP="00292A75">
            <w:pPr>
              <w:pStyle w:val="ListParagraph"/>
              <w:keepNext/>
              <w:spacing w:before="100" w:beforeAutospacing="1" w:after="100" w:afterAutospacing="1" w:line="480" w:lineRule="auto"/>
              <w:ind w:left="0"/>
              <w:rPr>
                <w:rFonts w:ascii="Times New Roman" w:eastAsia="Times New Roman" w:hAnsi="Times New Roman" w:cs="Times New Roman"/>
                <w:sz w:val="24"/>
                <w:szCs w:val="24"/>
                <w:lang w:eastAsia="en-GB"/>
              </w:rPr>
            </w:pPr>
            <w:r w:rsidRPr="00C6790A">
              <w:rPr>
                <w:rFonts w:ascii="Times New Roman" w:eastAsia="Times New Roman" w:hAnsi="Times New Roman" w:cs="Times New Roman"/>
                <w:sz w:val="24"/>
                <w:szCs w:val="24"/>
                <w:lang w:eastAsia="en-GB"/>
              </w:rPr>
              <w:t>{'batch_size': 24, 'dropout': 0.0010595028648908156, 'epochs': 91, 'learning_rate': 0.0065272063812476955, 'look_back': 4, 'return_sequences': False, 'units': 34}</w:t>
            </w:r>
          </w:p>
        </w:tc>
      </w:tr>
    </w:tbl>
    <w:p w14:paraId="47720066" w14:textId="4835C68F" w:rsidR="00451411" w:rsidRDefault="00451411" w:rsidP="00292A75">
      <w:pPr>
        <w:pStyle w:val="Caption"/>
        <w:spacing w:line="480" w:lineRule="auto"/>
        <w:jc w:val="center"/>
        <w:rPr>
          <w:rFonts w:ascii="Times New Roman" w:eastAsia="Times New Roman" w:hAnsi="Times New Roman" w:cs="Times New Roman"/>
          <w:sz w:val="24"/>
          <w:szCs w:val="24"/>
          <w:lang w:eastAsia="en-GB"/>
        </w:rPr>
      </w:pPr>
      <w:bookmarkStart w:id="86" w:name="_Toc172068058"/>
      <w:r>
        <w:t xml:space="preserve">Table </w:t>
      </w:r>
      <w:fldSimple w:instr=" SEQ Table \* ARABIC ">
        <w:r w:rsidR="004A66CB">
          <w:rPr>
            <w:noProof/>
          </w:rPr>
          <w:t>5</w:t>
        </w:r>
      </w:fldSimple>
      <w:r>
        <w:rPr>
          <w:lang w:val="en-US"/>
        </w:rPr>
        <w:t xml:space="preserve">: </w:t>
      </w:r>
      <w:r w:rsidRPr="00EE604C">
        <w:rPr>
          <w:lang w:val="en-US"/>
        </w:rPr>
        <w:t>Tuned Parameters of Forecasting Models for Alphabet Stock Price Prediction</w:t>
      </w:r>
      <w:bookmarkEnd w:id="86"/>
    </w:p>
    <w:p w14:paraId="5135AEA3" w14:textId="37BB3F6E" w:rsidR="00946454" w:rsidRDefault="00E273D8"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E273D8">
        <w:rPr>
          <w:rFonts w:ascii="Times New Roman" w:eastAsia="Times New Roman" w:hAnsi="Times New Roman" w:cs="Times New Roman"/>
          <w:sz w:val="24"/>
          <w:szCs w:val="24"/>
          <w:lang w:eastAsia="en-GB"/>
        </w:rPr>
        <w:t>The corresponding forecast charts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C92A15" w14:paraId="18910FE8" w14:textId="77777777" w:rsidTr="001C09B9">
        <w:trPr>
          <w:jc w:val="center"/>
        </w:trPr>
        <w:tc>
          <w:tcPr>
            <w:tcW w:w="4366" w:type="dxa"/>
            <w:tcMar>
              <w:left w:w="0" w:type="dxa"/>
              <w:right w:w="0" w:type="dxa"/>
            </w:tcMar>
            <w:vAlign w:val="center"/>
          </w:tcPr>
          <w:p w14:paraId="2235EC2D" w14:textId="2B916C95" w:rsidR="00C92A15" w:rsidRDefault="0045181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bookmarkStart w:id="87" w:name="_Hlk169620758"/>
            <w:r>
              <w:rPr>
                <w:rFonts w:ascii="Times New Roman" w:eastAsia="Times New Roman" w:hAnsi="Times New Roman" w:cs="Times New Roman"/>
                <w:noProof/>
                <w:sz w:val="24"/>
                <w:szCs w:val="24"/>
                <w:lang w:eastAsia="en-GB"/>
              </w:rPr>
              <w:drawing>
                <wp:inline distT="0" distB="0" distL="0" distR="0" wp14:anchorId="04FF6121" wp14:editId="3665371C">
                  <wp:extent cx="2700000" cy="1434057"/>
                  <wp:effectExtent l="0" t="0" r="5715" b="0"/>
                  <wp:docPr id="249949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9399" name="Picture 2499493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0000" cy="1434057"/>
                          </a:xfrm>
                          <a:prstGeom prst="rect">
                            <a:avLst/>
                          </a:prstGeom>
                        </pic:spPr>
                      </pic:pic>
                    </a:graphicData>
                  </a:graphic>
                </wp:inline>
              </w:drawing>
            </w:r>
          </w:p>
        </w:tc>
        <w:tc>
          <w:tcPr>
            <w:tcW w:w="4366" w:type="dxa"/>
            <w:tcMar>
              <w:left w:w="0" w:type="dxa"/>
              <w:right w:w="0" w:type="dxa"/>
            </w:tcMar>
            <w:vAlign w:val="center"/>
          </w:tcPr>
          <w:p w14:paraId="09B24F18" w14:textId="352F737D" w:rsidR="00C92A15" w:rsidRDefault="002B3E1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86E5A00" wp14:editId="1E8A3021">
                  <wp:extent cx="2700000" cy="1424784"/>
                  <wp:effectExtent l="0" t="0" r="5715" b="4445"/>
                  <wp:docPr id="162466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9642" name="Picture 16246696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0000" cy="1424784"/>
                          </a:xfrm>
                          <a:prstGeom prst="rect">
                            <a:avLst/>
                          </a:prstGeom>
                        </pic:spPr>
                      </pic:pic>
                    </a:graphicData>
                  </a:graphic>
                </wp:inline>
              </w:drawing>
            </w:r>
          </w:p>
        </w:tc>
      </w:tr>
      <w:tr w:rsidR="00C92A15" w14:paraId="261124CC" w14:textId="77777777" w:rsidTr="001C09B9">
        <w:trPr>
          <w:jc w:val="center"/>
        </w:trPr>
        <w:tc>
          <w:tcPr>
            <w:tcW w:w="4366" w:type="dxa"/>
            <w:tcMar>
              <w:left w:w="0" w:type="dxa"/>
              <w:right w:w="0" w:type="dxa"/>
            </w:tcMar>
            <w:vAlign w:val="center"/>
          </w:tcPr>
          <w:p w14:paraId="101BF600" w14:textId="7F21AC39" w:rsidR="00C92A15" w:rsidRDefault="00F371B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49D90257" wp14:editId="69FB2481">
                  <wp:extent cx="2700000" cy="1443031"/>
                  <wp:effectExtent l="0" t="0" r="5715" b="5080"/>
                  <wp:docPr id="1331724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24915" name="Picture 13317249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0000" cy="1443031"/>
                          </a:xfrm>
                          <a:prstGeom prst="rect">
                            <a:avLst/>
                          </a:prstGeom>
                        </pic:spPr>
                      </pic:pic>
                    </a:graphicData>
                  </a:graphic>
                </wp:inline>
              </w:drawing>
            </w:r>
          </w:p>
        </w:tc>
        <w:tc>
          <w:tcPr>
            <w:tcW w:w="4366" w:type="dxa"/>
            <w:tcMar>
              <w:left w:w="0" w:type="dxa"/>
              <w:right w:w="0" w:type="dxa"/>
            </w:tcMar>
            <w:vAlign w:val="center"/>
          </w:tcPr>
          <w:p w14:paraId="1BB912C1" w14:textId="57CB608E" w:rsidR="00C92A15" w:rsidRDefault="00BC294F"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0440061" wp14:editId="45450D3E">
                  <wp:extent cx="2700000" cy="1440040"/>
                  <wp:effectExtent l="0" t="0" r="5715" b="8255"/>
                  <wp:docPr id="197937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905" name="Picture 19793790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0000" cy="1440040"/>
                          </a:xfrm>
                          <a:prstGeom prst="rect">
                            <a:avLst/>
                          </a:prstGeom>
                        </pic:spPr>
                      </pic:pic>
                    </a:graphicData>
                  </a:graphic>
                </wp:inline>
              </w:drawing>
            </w:r>
          </w:p>
        </w:tc>
      </w:tr>
      <w:tr w:rsidR="00C92A15" w14:paraId="0561F6A7" w14:textId="77777777" w:rsidTr="001C09B9">
        <w:trPr>
          <w:jc w:val="center"/>
        </w:trPr>
        <w:tc>
          <w:tcPr>
            <w:tcW w:w="4366" w:type="dxa"/>
            <w:tcMar>
              <w:left w:w="0" w:type="dxa"/>
              <w:right w:w="0" w:type="dxa"/>
            </w:tcMar>
            <w:vAlign w:val="center"/>
          </w:tcPr>
          <w:p w14:paraId="7ABD5FCD" w14:textId="60012271" w:rsidR="00C92A15" w:rsidRDefault="003A7DE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6932F68" wp14:editId="77E1FE0D">
                  <wp:extent cx="2700000" cy="1441236"/>
                  <wp:effectExtent l="0" t="0" r="5715" b="6985"/>
                  <wp:docPr id="1069149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9145" name="Picture 10691491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0000" cy="1441236"/>
                          </a:xfrm>
                          <a:prstGeom prst="rect">
                            <a:avLst/>
                          </a:prstGeom>
                        </pic:spPr>
                      </pic:pic>
                    </a:graphicData>
                  </a:graphic>
                </wp:inline>
              </w:drawing>
            </w:r>
          </w:p>
        </w:tc>
        <w:tc>
          <w:tcPr>
            <w:tcW w:w="4366" w:type="dxa"/>
            <w:tcMar>
              <w:left w:w="0" w:type="dxa"/>
              <w:right w:w="0" w:type="dxa"/>
            </w:tcMar>
            <w:vAlign w:val="center"/>
          </w:tcPr>
          <w:p w14:paraId="4E11366E" w14:textId="569DFBD2" w:rsidR="00C92A15" w:rsidRDefault="00784C5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5D29151" wp14:editId="740DAFC1">
                  <wp:extent cx="2700000" cy="1451407"/>
                  <wp:effectExtent l="0" t="0" r="5715" b="0"/>
                  <wp:docPr id="789720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0686" name="Picture 78972068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r>
      <w:tr w:rsidR="00C92A15" w14:paraId="02DA0E50" w14:textId="77777777" w:rsidTr="001C09B9">
        <w:trPr>
          <w:jc w:val="center"/>
        </w:trPr>
        <w:tc>
          <w:tcPr>
            <w:tcW w:w="4366" w:type="dxa"/>
            <w:tcMar>
              <w:left w:w="0" w:type="dxa"/>
              <w:right w:w="0" w:type="dxa"/>
            </w:tcMar>
            <w:vAlign w:val="center"/>
          </w:tcPr>
          <w:p w14:paraId="1A400C3C" w14:textId="0AFE3A1B" w:rsidR="00C92A15" w:rsidRDefault="0056468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607C7FE" wp14:editId="5A7921AC">
                  <wp:extent cx="2700000" cy="1451407"/>
                  <wp:effectExtent l="0" t="0" r="5715" b="0"/>
                  <wp:docPr id="1109379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7998" name="Picture 1109379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c>
          <w:tcPr>
            <w:tcW w:w="4366" w:type="dxa"/>
            <w:tcMar>
              <w:left w:w="0" w:type="dxa"/>
              <w:right w:w="0" w:type="dxa"/>
            </w:tcMar>
            <w:vAlign w:val="center"/>
          </w:tcPr>
          <w:p w14:paraId="262209AE" w14:textId="23D263D5" w:rsidR="00C92A15" w:rsidRDefault="00564688"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94CBA7E" wp14:editId="74A0E482">
                  <wp:extent cx="2700000" cy="1447219"/>
                  <wp:effectExtent l="0" t="0" r="5715" b="635"/>
                  <wp:docPr id="9302234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23490" name="Picture 93022349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0000" cy="1447219"/>
                          </a:xfrm>
                          <a:prstGeom prst="rect">
                            <a:avLst/>
                          </a:prstGeom>
                        </pic:spPr>
                      </pic:pic>
                    </a:graphicData>
                  </a:graphic>
                </wp:inline>
              </w:drawing>
            </w:r>
          </w:p>
        </w:tc>
      </w:tr>
    </w:tbl>
    <w:p w14:paraId="3703920A" w14:textId="16A3F478" w:rsidR="00C92A15" w:rsidRDefault="00432816" w:rsidP="00292A75">
      <w:pPr>
        <w:pStyle w:val="Caption"/>
        <w:spacing w:line="480" w:lineRule="auto"/>
        <w:jc w:val="center"/>
        <w:rPr>
          <w:rFonts w:ascii="Times New Roman" w:eastAsia="Times New Roman" w:hAnsi="Times New Roman" w:cs="Times New Roman"/>
          <w:sz w:val="24"/>
          <w:szCs w:val="24"/>
          <w:lang w:eastAsia="en-GB"/>
        </w:rPr>
      </w:pPr>
      <w:bookmarkStart w:id="88" w:name="_Toc172023872"/>
      <w:bookmarkEnd w:id="87"/>
      <w:r>
        <w:t xml:space="preserve">Figure </w:t>
      </w:r>
      <w:fldSimple w:instr=" SEQ Figure \* ARABIC ">
        <w:r w:rsidR="004A66CB">
          <w:rPr>
            <w:noProof/>
          </w:rPr>
          <w:t>22</w:t>
        </w:r>
      </w:fldSimple>
      <w:r>
        <w:t xml:space="preserve">: Alphabet </w:t>
      </w:r>
      <w:r w:rsidR="00F065AB">
        <w:t>Baseline and Forecasting Models</w:t>
      </w:r>
      <w:r w:rsidR="00B6534A">
        <w:t>’</w:t>
      </w:r>
      <w:r>
        <w:t xml:space="preserve"> Charts</w:t>
      </w:r>
      <w:bookmarkEnd w:id="88"/>
    </w:p>
    <w:p w14:paraId="5F428112" w14:textId="30233CA6" w:rsidR="0016181F" w:rsidRPr="00665FBC" w:rsidRDefault="00B14E0C"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B14E0C">
        <w:rPr>
          <w:rFonts w:ascii="Times New Roman" w:eastAsia="Times New Roman" w:hAnsi="Times New Roman" w:cs="Times New Roman"/>
          <w:sz w:val="24"/>
          <w:szCs w:val="24"/>
          <w:lang w:eastAsia="en-GB"/>
        </w:rPr>
        <w:t>Based on the best-tuned hyperparameters, the following table presents a comparison of the forecasts for Alphabet stock prices:</w:t>
      </w:r>
    </w:p>
    <w:tbl>
      <w:tblPr>
        <w:tblStyle w:val="TableGrid"/>
        <w:tblW w:w="0" w:type="auto"/>
        <w:tblInd w:w="284" w:type="dxa"/>
        <w:tblLook w:val="04A0" w:firstRow="1" w:lastRow="0" w:firstColumn="1" w:lastColumn="0" w:noHBand="0" w:noVBand="1"/>
      </w:tblPr>
      <w:tblGrid>
        <w:gridCol w:w="2811"/>
        <w:gridCol w:w="2784"/>
        <w:gridCol w:w="2780"/>
      </w:tblGrid>
      <w:tr w:rsidR="0062489C" w14:paraId="584B5094" w14:textId="77777777" w:rsidTr="00821A44">
        <w:tc>
          <w:tcPr>
            <w:tcW w:w="2913" w:type="dxa"/>
          </w:tcPr>
          <w:p w14:paraId="50456AB3" w14:textId="76F3D448" w:rsidR="0062489C" w:rsidRDefault="0062489C"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912" w:type="dxa"/>
          </w:tcPr>
          <w:p w14:paraId="121B3FBA" w14:textId="03F10A4B" w:rsidR="0062489C" w:rsidRDefault="0062489C"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RMSE</w:t>
            </w:r>
          </w:p>
        </w:tc>
        <w:tc>
          <w:tcPr>
            <w:tcW w:w="2907" w:type="dxa"/>
          </w:tcPr>
          <w:p w14:paraId="3A688F39" w14:textId="59C0C27A" w:rsidR="0062489C" w:rsidRDefault="0062489C"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MAE</w:t>
            </w:r>
          </w:p>
        </w:tc>
      </w:tr>
      <w:tr w:rsidR="0062489C" w14:paraId="7521DEAD" w14:textId="77777777" w:rsidTr="00821A44">
        <w:tc>
          <w:tcPr>
            <w:tcW w:w="2913" w:type="dxa"/>
          </w:tcPr>
          <w:p w14:paraId="5C5F138F" w14:textId="43926E1E" w:rsidR="0062489C" w:rsidRPr="00FE1790" w:rsidRDefault="00FE179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SMA</w:t>
            </w:r>
          </w:p>
        </w:tc>
        <w:tc>
          <w:tcPr>
            <w:tcW w:w="2912" w:type="dxa"/>
          </w:tcPr>
          <w:p w14:paraId="467E2DF7" w14:textId="2A195C44" w:rsidR="0062489C" w:rsidRPr="000F0E01" w:rsidRDefault="000F0E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0F0E01">
              <w:rPr>
                <w:rFonts w:ascii="Times New Roman" w:eastAsia="Times New Roman" w:hAnsi="Times New Roman" w:cs="Times New Roman"/>
                <w:sz w:val="24"/>
                <w:szCs w:val="24"/>
                <w:lang w:eastAsia="en-GB"/>
              </w:rPr>
              <w:t>23.3930</w:t>
            </w:r>
          </w:p>
        </w:tc>
        <w:tc>
          <w:tcPr>
            <w:tcW w:w="2907" w:type="dxa"/>
          </w:tcPr>
          <w:p w14:paraId="71B62E79" w14:textId="7626A819" w:rsidR="0062489C" w:rsidRPr="000F0E01" w:rsidRDefault="000F0E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0F0E01">
              <w:rPr>
                <w:rFonts w:ascii="Times New Roman" w:eastAsia="Times New Roman" w:hAnsi="Times New Roman" w:cs="Times New Roman"/>
                <w:sz w:val="24"/>
                <w:szCs w:val="24"/>
                <w:lang w:eastAsia="en-GB"/>
              </w:rPr>
              <w:t>19.3182</w:t>
            </w:r>
          </w:p>
        </w:tc>
      </w:tr>
      <w:tr w:rsidR="00821A44" w14:paraId="06168293" w14:textId="77777777" w:rsidTr="00821A44">
        <w:tc>
          <w:tcPr>
            <w:tcW w:w="2913" w:type="dxa"/>
          </w:tcPr>
          <w:p w14:paraId="2F688377" w14:textId="3D997CA2"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EMA</w:t>
            </w:r>
          </w:p>
        </w:tc>
        <w:tc>
          <w:tcPr>
            <w:tcW w:w="2912" w:type="dxa"/>
          </w:tcPr>
          <w:p w14:paraId="5788465E" w14:textId="1C6EA5BC" w:rsidR="00821A44" w:rsidRPr="000F0E01" w:rsidRDefault="00DA75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A7501">
              <w:rPr>
                <w:rFonts w:ascii="Times New Roman" w:eastAsia="Times New Roman" w:hAnsi="Times New Roman" w:cs="Times New Roman"/>
                <w:sz w:val="24"/>
                <w:szCs w:val="24"/>
                <w:lang w:eastAsia="en-GB"/>
              </w:rPr>
              <w:t>22.9918</w:t>
            </w:r>
          </w:p>
        </w:tc>
        <w:tc>
          <w:tcPr>
            <w:tcW w:w="2907" w:type="dxa"/>
          </w:tcPr>
          <w:p w14:paraId="220071B2" w14:textId="50722009" w:rsidR="00821A44" w:rsidRPr="000F0E01" w:rsidRDefault="00DA75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A7501">
              <w:rPr>
                <w:rFonts w:ascii="Times New Roman" w:eastAsia="Times New Roman" w:hAnsi="Times New Roman" w:cs="Times New Roman"/>
                <w:sz w:val="24"/>
                <w:szCs w:val="24"/>
                <w:lang w:eastAsia="en-GB"/>
              </w:rPr>
              <w:t>19.0076</w:t>
            </w:r>
          </w:p>
        </w:tc>
      </w:tr>
      <w:tr w:rsidR="00821A44" w14:paraId="56DB7E92" w14:textId="77777777" w:rsidTr="00821A44">
        <w:tc>
          <w:tcPr>
            <w:tcW w:w="2913" w:type="dxa"/>
          </w:tcPr>
          <w:p w14:paraId="0869F363" w14:textId="444F263F"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Exponential Smoothing</w:t>
            </w:r>
          </w:p>
        </w:tc>
        <w:tc>
          <w:tcPr>
            <w:tcW w:w="2912" w:type="dxa"/>
          </w:tcPr>
          <w:p w14:paraId="63AAC161" w14:textId="1BE32E40" w:rsidR="00821A44" w:rsidRPr="000F0E01" w:rsidRDefault="00F905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9050C">
              <w:rPr>
                <w:rFonts w:ascii="Times New Roman" w:eastAsia="Times New Roman" w:hAnsi="Times New Roman" w:cs="Times New Roman"/>
                <w:sz w:val="24"/>
                <w:szCs w:val="24"/>
                <w:lang w:eastAsia="en-GB"/>
              </w:rPr>
              <w:t>19.3459</w:t>
            </w:r>
          </w:p>
        </w:tc>
        <w:tc>
          <w:tcPr>
            <w:tcW w:w="2907" w:type="dxa"/>
          </w:tcPr>
          <w:p w14:paraId="28C98AB8" w14:textId="35EB0DA4" w:rsidR="00821A44" w:rsidRPr="000F0E01" w:rsidRDefault="00F905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9050C">
              <w:rPr>
                <w:rFonts w:ascii="Times New Roman" w:eastAsia="Times New Roman" w:hAnsi="Times New Roman" w:cs="Times New Roman"/>
                <w:sz w:val="24"/>
                <w:szCs w:val="24"/>
                <w:lang w:eastAsia="en-GB"/>
              </w:rPr>
              <w:t>14.8952</w:t>
            </w:r>
          </w:p>
        </w:tc>
      </w:tr>
      <w:tr w:rsidR="00821A44" w14:paraId="1CBD80A0" w14:textId="77777777" w:rsidTr="00821A44">
        <w:tc>
          <w:tcPr>
            <w:tcW w:w="2913" w:type="dxa"/>
          </w:tcPr>
          <w:p w14:paraId="289BEAC4" w14:textId="2B7B1F19"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w:t>
            </w:r>
          </w:p>
        </w:tc>
        <w:tc>
          <w:tcPr>
            <w:tcW w:w="2912" w:type="dxa"/>
          </w:tcPr>
          <w:p w14:paraId="008A1EE0" w14:textId="67BF536E" w:rsidR="00821A44" w:rsidRPr="000F0E01" w:rsidRDefault="00691796"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91796">
              <w:rPr>
                <w:rFonts w:ascii="Times New Roman" w:eastAsia="Times New Roman" w:hAnsi="Times New Roman" w:cs="Times New Roman"/>
                <w:sz w:val="24"/>
                <w:szCs w:val="24"/>
                <w:lang w:eastAsia="en-GB"/>
              </w:rPr>
              <w:t>19.3427</w:t>
            </w:r>
          </w:p>
        </w:tc>
        <w:tc>
          <w:tcPr>
            <w:tcW w:w="2907" w:type="dxa"/>
          </w:tcPr>
          <w:p w14:paraId="4DCF174B" w14:textId="00C7AB0B" w:rsidR="00821A44" w:rsidRPr="000F0E01" w:rsidRDefault="006B53D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B53DD">
              <w:rPr>
                <w:rFonts w:ascii="Times New Roman" w:eastAsia="Times New Roman" w:hAnsi="Times New Roman" w:cs="Times New Roman"/>
                <w:sz w:val="24"/>
                <w:szCs w:val="24"/>
                <w:lang w:eastAsia="en-GB"/>
              </w:rPr>
              <w:t>14.8919</w:t>
            </w:r>
          </w:p>
        </w:tc>
      </w:tr>
      <w:tr w:rsidR="00821A44" w14:paraId="2C247145" w14:textId="77777777" w:rsidTr="00821A44">
        <w:tc>
          <w:tcPr>
            <w:tcW w:w="2913" w:type="dxa"/>
          </w:tcPr>
          <w:p w14:paraId="2CFC3A0A" w14:textId="2D64BE40"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912" w:type="dxa"/>
          </w:tcPr>
          <w:p w14:paraId="634B6926" w14:textId="4B51A6A3" w:rsidR="00821A44" w:rsidRPr="000F0E01" w:rsidRDefault="006B53D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B53DD">
              <w:rPr>
                <w:rFonts w:ascii="Times New Roman" w:eastAsia="Times New Roman" w:hAnsi="Times New Roman" w:cs="Times New Roman"/>
                <w:sz w:val="24"/>
                <w:szCs w:val="24"/>
                <w:lang w:eastAsia="en-GB"/>
              </w:rPr>
              <w:t>17.7210</w:t>
            </w:r>
          </w:p>
        </w:tc>
        <w:tc>
          <w:tcPr>
            <w:tcW w:w="2907" w:type="dxa"/>
          </w:tcPr>
          <w:p w14:paraId="5F0DB6A3" w14:textId="3EE59380" w:rsidR="00821A44" w:rsidRPr="000F0E01" w:rsidRDefault="006B53D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B53DD">
              <w:rPr>
                <w:rFonts w:ascii="Times New Roman" w:eastAsia="Times New Roman" w:hAnsi="Times New Roman" w:cs="Times New Roman"/>
                <w:sz w:val="24"/>
                <w:szCs w:val="24"/>
                <w:lang w:eastAsia="en-GB"/>
              </w:rPr>
              <w:t>13.4031</w:t>
            </w:r>
          </w:p>
        </w:tc>
      </w:tr>
      <w:tr w:rsidR="00821A44" w14:paraId="7FDC9245" w14:textId="77777777" w:rsidTr="00821A44">
        <w:tc>
          <w:tcPr>
            <w:tcW w:w="2913" w:type="dxa"/>
          </w:tcPr>
          <w:p w14:paraId="0D1A26AE" w14:textId="0CE3719F"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RNN</w:t>
            </w:r>
          </w:p>
        </w:tc>
        <w:tc>
          <w:tcPr>
            <w:tcW w:w="2912" w:type="dxa"/>
          </w:tcPr>
          <w:p w14:paraId="3F4AA70B" w14:textId="6A121314" w:rsidR="00821A44" w:rsidRPr="000F0E01" w:rsidRDefault="00DD075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D0752">
              <w:rPr>
                <w:rFonts w:ascii="Times New Roman" w:eastAsia="Times New Roman" w:hAnsi="Times New Roman" w:cs="Times New Roman"/>
                <w:sz w:val="24"/>
                <w:szCs w:val="24"/>
                <w:lang w:eastAsia="en-GB"/>
              </w:rPr>
              <w:t>2.6674</w:t>
            </w:r>
          </w:p>
        </w:tc>
        <w:tc>
          <w:tcPr>
            <w:tcW w:w="2907" w:type="dxa"/>
          </w:tcPr>
          <w:p w14:paraId="2DF735ED" w14:textId="5CB2092B" w:rsidR="00821A44" w:rsidRPr="000F0E01" w:rsidRDefault="00DD075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D0752">
              <w:rPr>
                <w:rFonts w:ascii="Times New Roman" w:eastAsia="Times New Roman" w:hAnsi="Times New Roman" w:cs="Times New Roman"/>
                <w:sz w:val="24"/>
                <w:szCs w:val="24"/>
                <w:lang w:eastAsia="en-GB"/>
              </w:rPr>
              <w:t>2.0425</w:t>
            </w:r>
          </w:p>
        </w:tc>
      </w:tr>
      <w:tr w:rsidR="00821A44" w14:paraId="2B7CDD2B" w14:textId="77777777" w:rsidTr="00821A44">
        <w:tc>
          <w:tcPr>
            <w:tcW w:w="2913" w:type="dxa"/>
          </w:tcPr>
          <w:p w14:paraId="4BE464B7" w14:textId="0C8AA879"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lastRenderedPageBreak/>
              <w:t>LSTM</w:t>
            </w:r>
          </w:p>
        </w:tc>
        <w:tc>
          <w:tcPr>
            <w:tcW w:w="2912" w:type="dxa"/>
          </w:tcPr>
          <w:p w14:paraId="13F89FDE" w14:textId="6C3DBC38" w:rsidR="00821A44" w:rsidRPr="000F0E01" w:rsidRDefault="005F025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5F0257">
              <w:rPr>
                <w:rFonts w:ascii="Times New Roman" w:eastAsia="Times New Roman" w:hAnsi="Times New Roman" w:cs="Times New Roman"/>
                <w:sz w:val="24"/>
                <w:szCs w:val="24"/>
                <w:lang w:eastAsia="en-GB"/>
              </w:rPr>
              <w:t>2.5260</w:t>
            </w:r>
          </w:p>
        </w:tc>
        <w:tc>
          <w:tcPr>
            <w:tcW w:w="2907" w:type="dxa"/>
          </w:tcPr>
          <w:p w14:paraId="4419C3E4" w14:textId="6AEDF03A" w:rsidR="00821A44" w:rsidRPr="000F0E01" w:rsidRDefault="005F025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5F0257">
              <w:rPr>
                <w:rFonts w:ascii="Times New Roman" w:eastAsia="Times New Roman" w:hAnsi="Times New Roman" w:cs="Times New Roman"/>
                <w:sz w:val="24"/>
                <w:szCs w:val="24"/>
                <w:lang w:eastAsia="en-GB"/>
              </w:rPr>
              <w:t>1.9194</w:t>
            </w:r>
          </w:p>
        </w:tc>
      </w:tr>
      <w:tr w:rsidR="00821A44" w14:paraId="3519258F" w14:textId="77777777" w:rsidTr="00821A44">
        <w:tc>
          <w:tcPr>
            <w:tcW w:w="2913" w:type="dxa"/>
          </w:tcPr>
          <w:p w14:paraId="703D7E34" w14:textId="3E6DD6EA"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912" w:type="dxa"/>
          </w:tcPr>
          <w:p w14:paraId="021F8AF4" w14:textId="66276FD8" w:rsidR="00821A44" w:rsidRPr="000F0E01" w:rsidRDefault="00675B9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75B98">
              <w:rPr>
                <w:rFonts w:ascii="Times New Roman" w:eastAsia="Times New Roman" w:hAnsi="Times New Roman" w:cs="Times New Roman"/>
                <w:sz w:val="24"/>
                <w:szCs w:val="24"/>
                <w:lang w:eastAsia="en-GB"/>
              </w:rPr>
              <w:t>2.5221</w:t>
            </w:r>
          </w:p>
        </w:tc>
        <w:tc>
          <w:tcPr>
            <w:tcW w:w="2907" w:type="dxa"/>
          </w:tcPr>
          <w:p w14:paraId="0F226213" w14:textId="59E3B917" w:rsidR="00821A44" w:rsidRPr="000F0E01" w:rsidRDefault="0039080C"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39080C">
              <w:rPr>
                <w:rFonts w:ascii="Times New Roman" w:eastAsia="Times New Roman" w:hAnsi="Times New Roman" w:cs="Times New Roman"/>
                <w:sz w:val="24"/>
                <w:szCs w:val="24"/>
                <w:lang w:eastAsia="en-GB"/>
              </w:rPr>
              <w:t>1.9002</w:t>
            </w:r>
          </w:p>
        </w:tc>
      </w:tr>
    </w:tbl>
    <w:p w14:paraId="316DF992" w14:textId="735B6EBD" w:rsidR="00451411" w:rsidRDefault="00451411" w:rsidP="00292A75">
      <w:pPr>
        <w:pStyle w:val="Caption"/>
        <w:spacing w:line="480" w:lineRule="auto"/>
        <w:jc w:val="center"/>
        <w:rPr>
          <w:rFonts w:ascii="Times New Roman" w:eastAsia="Times New Roman" w:hAnsi="Times New Roman" w:cs="Times New Roman"/>
          <w:b/>
          <w:bCs/>
          <w:sz w:val="24"/>
          <w:szCs w:val="24"/>
          <w:lang w:eastAsia="en-GB"/>
        </w:rPr>
      </w:pPr>
      <w:bookmarkStart w:id="89" w:name="_Toc172068059"/>
      <w:r>
        <w:t xml:space="preserve">Table </w:t>
      </w:r>
      <w:fldSimple w:instr=" SEQ Table \* ARABIC ">
        <w:r w:rsidR="004A66CB">
          <w:rPr>
            <w:noProof/>
          </w:rPr>
          <w:t>6</w:t>
        </w:r>
      </w:fldSimple>
      <w:r>
        <w:rPr>
          <w:lang w:val="en-US"/>
        </w:rPr>
        <w:t xml:space="preserve">: </w:t>
      </w:r>
      <w:r w:rsidRPr="00465173">
        <w:rPr>
          <w:lang w:val="en-US"/>
        </w:rPr>
        <w:t>Comparative Results of Forecasting Models and Performance Metrics</w:t>
      </w:r>
      <w:r w:rsidR="00E7022D">
        <w:rPr>
          <w:lang w:val="en-US"/>
        </w:rPr>
        <w:t xml:space="preserve"> for Alphabet</w:t>
      </w:r>
      <w:bookmarkEnd w:id="89"/>
    </w:p>
    <w:p w14:paraId="486EE027" w14:textId="33CF43EF" w:rsidR="00FD45A7" w:rsidRPr="00FD45A7" w:rsidRDefault="00FD45A7" w:rsidP="002B4280">
      <w:pPr>
        <w:spacing w:line="480" w:lineRule="auto"/>
        <w:ind w:left="426"/>
        <w:rPr>
          <w:rFonts w:ascii="Times New Roman" w:eastAsia="Times New Roman" w:hAnsi="Times New Roman" w:cs="Times New Roman"/>
          <w:b/>
          <w:bCs/>
          <w:sz w:val="24"/>
          <w:szCs w:val="24"/>
          <w:lang w:eastAsia="en-GB"/>
        </w:rPr>
      </w:pPr>
      <w:r w:rsidRPr="00FD45A7">
        <w:rPr>
          <w:rFonts w:ascii="Times New Roman" w:eastAsia="Times New Roman" w:hAnsi="Times New Roman" w:cs="Times New Roman"/>
          <w:b/>
          <w:bCs/>
          <w:sz w:val="24"/>
          <w:szCs w:val="24"/>
          <w:lang w:eastAsia="en-GB"/>
        </w:rPr>
        <w:t>Interpretation of the Results</w:t>
      </w:r>
    </w:p>
    <w:p w14:paraId="609A0890" w14:textId="77777777" w:rsidR="00FD45A7" w:rsidRPr="00FD45A7" w:rsidRDefault="00FD45A7" w:rsidP="002B4280">
      <w:pPr>
        <w:spacing w:line="480" w:lineRule="auto"/>
        <w:ind w:left="426"/>
        <w:jc w:val="both"/>
        <w:rPr>
          <w:rFonts w:ascii="Times New Roman" w:eastAsia="Times New Roman" w:hAnsi="Times New Roman" w:cs="Times New Roman"/>
          <w:sz w:val="24"/>
          <w:szCs w:val="24"/>
          <w:lang w:eastAsia="en-GB"/>
        </w:rPr>
      </w:pPr>
      <w:r w:rsidRPr="00FD45A7">
        <w:rPr>
          <w:rFonts w:ascii="Times New Roman" w:eastAsia="Times New Roman" w:hAnsi="Times New Roman" w:cs="Times New Roman"/>
          <w:sz w:val="24"/>
          <w:szCs w:val="24"/>
          <w:lang w:eastAsia="en-GB"/>
        </w:rPr>
        <w:t>Among the statistical models, ARIMA-GARCH outperforms the SMA and EMA baseline models in forecasting Alphabet's stock price, as evidenced by its lower RMSE and MAE. The ARIMA-GARCH model also surpasses ARIMA due to its superior ability to capture volatility and temporal dynamics in the data.</w:t>
      </w:r>
    </w:p>
    <w:p w14:paraId="2187F2FF" w14:textId="2E35B15A" w:rsidR="00DB535C" w:rsidRDefault="00FD45A7" w:rsidP="002B4280">
      <w:pPr>
        <w:spacing w:line="480" w:lineRule="auto"/>
        <w:ind w:left="426"/>
        <w:jc w:val="both"/>
        <w:rPr>
          <w:rFonts w:ascii="Times New Roman" w:eastAsia="Times New Roman" w:hAnsi="Times New Roman" w:cs="Times New Roman"/>
          <w:sz w:val="24"/>
          <w:szCs w:val="24"/>
          <w:lang w:eastAsia="en-GB"/>
        </w:rPr>
      </w:pPr>
      <w:r w:rsidRPr="00FD45A7">
        <w:rPr>
          <w:rFonts w:ascii="Times New Roman" w:eastAsia="Times New Roman" w:hAnsi="Times New Roman" w:cs="Times New Roman"/>
          <w:sz w:val="24"/>
          <w:szCs w:val="24"/>
          <w:lang w:eastAsia="en-GB"/>
        </w:rPr>
        <w:t xml:space="preserve">However, advanced recurrent neural network models demonstrate substantially lower RMSE and MAE compared to statistical models, indicating higher accuracy in predicting the time series. </w:t>
      </w:r>
      <w:r w:rsidR="001A2714" w:rsidRPr="001A2714">
        <w:rPr>
          <w:rFonts w:ascii="Times New Roman" w:eastAsia="Times New Roman" w:hAnsi="Times New Roman" w:cs="Times New Roman"/>
          <w:sz w:val="24"/>
          <w:szCs w:val="24"/>
          <w:lang w:eastAsia="en-GB"/>
        </w:rPr>
        <w:t>This suggests that these models are better suited for capturing complex, non-linear relationships in the data.</w:t>
      </w:r>
    </w:p>
    <w:p w14:paraId="0D900446" w14:textId="28CB7D05" w:rsidR="00DD1DFB" w:rsidRPr="00FD45A7" w:rsidRDefault="00FD45A7" w:rsidP="002B4280">
      <w:pPr>
        <w:spacing w:line="480" w:lineRule="auto"/>
        <w:ind w:left="426"/>
        <w:jc w:val="both"/>
        <w:rPr>
          <w:rFonts w:ascii="Times New Roman" w:eastAsia="Times New Roman" w:hAnsi="Times New Roman" w:cs="Times New Roman"/>
          <w:sz w:val="24"/>
          <w:szCs w:val="24"/>
          <w:lang w:eastAsia="en-GB"/>
        </w:rPr>
      </w:pPr>
      <w:r w:rsidRPr="00FD45A7">
        <w:rPr>
          <w:rFonts w:ascii="Times New Roman" w:eastAsia="Times New Roman" w:hAnsi="Times New Roman" w:cs="Times New Roman"/>
          <w:sz w:val="24"/>
          <w:szCs w:val="24"/>
          <w:lang w:eastAsia="en-GB"/>
        </w:rPr>
        <w:t>Among these advanced models, the RNN achieved the lowest validation loss (5.9612 compared to 6.3194 for LSTM and 6.0293 for GRU). Nevertheless, the GRU model shows the most promising results in terms of RMSE and MAE, outperforming the baseline models and offering the best overall performance by effectively balancing complexity and predictive power</w:t>
      </w:r>
      <w:r w:rsidR="00E540FF" w:rsidRPr="00FD45A7">
        <w:rPr>
          <w:rFonts w:ascii="Times New Roman" w:eastAsia="Times New Roman" w:hAnsi="Times New Roman" w:cs="Times New Roman"/>
          <w:sz w:val="24"/>
          <w:szCs w:val="24"/>
          <w:lang w:eastAsia="en-GB"/>
        </w:rPr>
        <w:t>.</w:t>
      </w:r>
    </w:p>
    <w:p w14:paraId="212136FB" w14:textId="16B93994" w:rsidR="001E2D42" w:rsidRDefault="001E2D42"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90" w:name="_Toc172064604"/>
      <w:r>
        <w:rPr>
          <w:rFonts w:ascii="Times New Roman" w:eastAsia="Times New Roman" w:hAnsi="Times New Roman" w:cs="Times New Roman"/>
          <w:b/>
          <w:bCs/>
          <w:sz w:val="24"/>
          <w:szCs w:val="24"/>
          <w:lang w:eastAsia="en-GB"/>
        </w:rPr>
        <w:t>META</w:t>
      </w:r>
      <w:r w:rsidRPr="00907DE3">
        <w:rPr>
          <w:rFonts w:ascii="Times New Roman" w:eastAsia="Times New Roman" w:hAnsi="Times New Roman" w:cs="Times New Roman"/>
          <w:b/>
          <w:bCs/>
          <w:sz w:val="24"/>
          <w:szCs w:val="24"/>
          <w:lang w:eastAsia="en-GB"/>
        </w:rPr>
        <w:t xml:space="preserve"> </w:t>
      </w:r>
      <w:r>
        <w:rPr>
          <w:rFonts w:ascii="Times New Roman" w:eastAsia="Times New Roman" w:hAnsi="Times New Roman" w:cs="Times New Roman"/>
          <w:b/>
          <w:bCs/>
          <w:sz w:val="24"/>
          <w:szCs w:val="24"/>
          <w:lang w:eastAsia="en-GB"/>
        </w:rPr>
        <w:t xml:space="preserve">Stock Price </w:t>
      </w:r>
      <w:r w:rsidRPr="00907DE3">
        <w:rPr>
          <w:rFonts w:ascii="Times New Roman" w:eastAsia="Times New Roman" w:hAnsi="Times New Roman" w:cs="Times New Roman"/>
          <w:b/>
          <w:bCs/>
          <w:sz w:val="24"/>
          <w:szCs w:val="24"/>
          <w:lang w:eastAsia="en-GB"/>
        </w:rPr>
        <w:t>Forecast</w:t>
      </w:r>
      <w:bookmarkEnd w:id="90"/>
    </w:p>
    <w:p w14:paraId="56809715" w14:textId="3085A3B0" w:rsidR="00C76904" w:rsidRDefault="00C76904"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0C6DB5">
        <w:rPr>
          <w:rFonts w:ascii="Times New Roman" w:eastAsia="Times New Roman" w:hAnsi="Times New Roman" w:cs="Times New Roman"/>
          <w:sz w:val="24"/>
          <w:szCs w:val="24"/>
          <w:lang w:eastAsia="en-GB"/>
        </w:rPr>
        <w:t xml:space="preserve">we first outline the hyperparameters obtained through the tuning process.  </w:t>
      </w:r>
    </w:p>
    <w:tbl>
      <w:tblPr>
        <w:tblStyle w:val="TableGrid"/>
        <w:tblW w:w="0" w:type="auto"/>
        <w:tblInd w:w="284" w:type="dxa"/>
        <w:tblLook w:val="04A0" w:firstRow="1" w:lastRow="0" w:firstColumn="1" w:lastColumn="0" w:noHBand="0" w:noVBand="1"/>
      </w:tblPr>
      <w:tblGrid>
        <w:gridCol w:w="2591"/>
        <w:gridCol w:w="5784"/>
      </w:tblGrid>
      <w:tr w:rsidR="00C76904" w14:paraId="043FCEC7" w14:textId="77777777" w:rsidTr="00495866">
        <w:tc>
          <w:tcPr>
            <w:tcW w:w="2688" w:type="dxa"/>
          </w:tcPr>
          <w:p w14:paraId="1E30EDE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Forecasting Model</w:t>
            </w:r>
          </w:p>
        </w:tc>
        <w:tc>
          <w:tcPr>
            <w:tcW w:w="6044" w:type="dxa"/>
          </w:tcPr>
          <w:p w14:paraId="56227DC5"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Tuned Parameters</w:t>
            </w:r>
          </w:p>
        </w:tc>
      </w:tr>
      <w:tr w:rsidR="00C76904" w14:paraId="660C06DD" w14:textId="77777777" w:rsidTr="00495866">
        <w:tc>
          <w:tcPr>
            <w:tcW w:w="2688" w:type="dxa"/>
          </w:tcPr>
          <w:p w14:paraId="1EEC6476"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SMA</w:t>
            </w:r>
          </w:p>
        </w:tc>
        <w:tc>
          <w:tcPr>
            <w:tcW w:w="6044" w:type="dxa"/>
          </w:tcPr>
          <w:p w14:paraId="6DD6D73C" w14:textId="7B23183A" w:rsidR="00C76904" w:rsidRPr="008B0321" w:rsidRDefault="00927B1D"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w:t>
            </w:r>
            <w:r w:rsidR="00C76904">
              <w:rPr>
                <w:rFonts w:ascii="Times New Roman" w:eastAsia="Times New Roman" w:hAnsi="Times New Roman" w:cs="Times New Roman"/>
                <w:sz w:val="24"/>
                <w:szCs w:val="24"/>
                <w:lang w:eastAsia="en-GB"/>
              </w:rPr>
              <w:t>0-day moving average</w:t>
            </w:r>
          </w:p>
        </w:tc>
      </w:tr>
      <w:tr w:rsidR="00C76904" w14:paraId="3314516C" w14:textId="77777777" w:rsidTr="00495866">
        <w:tc>
          <w:tcPr>
            <w:tcW w:w="2688" w:type="dxa"/>
          </w:tcPr>
          <w:p w14:paraId="7670460A"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EMA</w:t>
            </w:r>
          </w:p>
        </w:tc>
        <w:tc>
          <w:tcPr>
            <w:tcW w:w="6044" w:type="dxa"/>
          </w:tcPr>
          <w:p w14:paraId="4C3BF434" w14:textId="25E9BDC4" w:rsidR="00C76904" w:rsidRPr="008B0321" w:rsidRDefault="00927B1D"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w:t>
            </w:r>
            <w:r w:rsidR="00C76904">
              <w:rPr>
                <w:rFonts w:ascii="Times New Roman" w:eastAsia="Times New Roman" w:hAnsi="Times New Roman" w:cs="Times New Roman"/>
                <w:sz w:val="24"/>
                <w:szCs w:val="24"/>
                <w:lang w:eastAsia="en-GB"/>
              </w:rPr>
              <w:t>0-day moving average</w:t>
            </w:r>
          </w:p>
        </w:tc>
      </w:tr>
      <w:tr w:rsidR="00C76904" w14:paraId="631A16C6" w14:textId="77777777" w:rsidTr="00495866">
        <w:tc>
          <w:tcPr>
            <w:tcW w:w="2688" w:type="dxa"/>
          </w:tcPr>
          <w:p w14:paraId="2D84709B"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Exponential Smoothing</w:t>
            </w:r>
          </w:p>
        </w:tc>
        <w:tc>
          <w:tcPr>
            <w:tcW w:w="6044" w:type="dxa"/>
          </w:tcPr>
          <w:p w14:paraId="4CE0B204" w14:textId="77777777" w:rsidR="00C76904" w:rsidRPr="008B0321" w:rsidRDefault="00C7690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Seasonality = False</w:t>
            </w:r>
          </w:p>
        </w:tc>
      </w:tr>
      <w:tr w:rsidR="00C76904" w14:paraId="36742493" w14:textId="77777777" w:rsidTr="00495866">
        <w:tc>
          <w:tcPr>
            <w:tcW w:w="2688" w:type="dxa"/>
          </w:tcPr>
          <w:p w14:paraId="7AE8832A"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lastRenderedPageBreak/>
              <w:t>ARIMA</w:t>
            </w:r>
          </w:p>
        </w:tc>
        <w:tc>
          <w:tcPr>
            <w:tcW w:w="6044" w:type="dxa"/>
          </w:tcPr>
          <w:p w14:paraId="44FCEF46" w14:textId="14F53CAA" w:rsidR="00C76904" w:rsidRPr="008B0321" w:rsidRDefault="00C7690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53E12">
              <w:rPr>
                <w:rFonts w:ascii="Times New Roman" w:eastAsia="Times New Roman" w:hAnsi="Times New Roman" w:cs="Times New Roman"/>
                <w:sz w:val="24"/>
                <w:szCs w:val="24"/>
                <w:lang w:eastAsia="en-GB"/>
              </w:rPr>
              <w:t>order (</w:t>
            </w:r>
            <w:r w:rsidR="00927B1D">
              <w:rPr>
                <w:rFonts w:ascii="Times New Roman" w:eastAsia="Times New Roman" w:hAnsi="Times New Roman" w:cs="Times New Roman"/>
                <w:sz w:val="24"/>
                <w:szCs w:val="24"/>
                <w:lang w:eastAsia="en-GB"/>
              </w:rPr>
              <w:t>1</w:t>
            </w:r>
            <w:r w:rsidRPr="00153E12">
              <w:rPr>
                <w:rFonts w:ascii="Times New Roman" w:eastAsia="Times New Roman" w:hAnsi="Times New Roman" w:cs="Times New Roman"/>
                <w:sz w:val="24"/>
                <w:szCs w:val="24"/>
                <w:lang w:eastAsia="en-GB"/>
              </w:rPr>
              <w:t>, 2, 2)</w:t>
            </w:r>
          </w:p>
        </w:tc>
      </w:tr>
      <w:tr w:rsidR="00C76904" w14:paraId="3FAF278A" w14:textId="77777777" w:rsidTr="00495866">
        <w:tc>
          <w:tcPr>
            <w:tcW w:w="2688" w:type="dxa"/>
          </w:tcPr>
          <w:p w14:paraId="20ABF492"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ARIMA-GARCH</w:t>
            </w:r>
          </w:p>
        </w:tc>
        <w:tc>
          <w:tcPr>
            <w:tcW w:w="6044" w:type="dxa"/>
          </w:tcPr>
          <w:p w14:paraId="7FD23E5B" w14:textId="3CC792B7" w:rsidR="00C76904" w:rsidRPr="008B0321" w:rsidRDefault="00C7690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ARIMA(</w:t>
            </w:r>
            <w:r w:rsidR="00927B1D">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,2,2)-GARCH(</w:t>
            </w:r>
            <w:r w:rsidR="00927B1D">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w:t>
            </w:r>
            <w:r w:rsidR="00927B1D">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w:t>
            </w:r>
          </w:p>
        </w:tc>
      </w:tr>
      <w:tr w:rsidR="00C76904" w14:paraId="47332D3F" w14:textId="77777777" w:rsidTr="00495866">
        <w:tc>
          <w:tcPr>
            <w:tcW w:w="2688" w:type="dxa"/>
          </w:tcPr>
          <w:p w14:paraId="3D8CA3FD"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RNN</w:t>
            </w:r>
          </w:p>
        </w:tc>
        <w:tc>
          <w:tcPr>
            <w:tcW w:w="6044" w:type="dxa"/>
          </w:tcPr>
          <w:p w14:paraId="577BE5FE" w14:textId="01D00DBD" w:rsidR="00C76904" w:rsidRPr="008B0321" w:rsidRDefault="00816D5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816D54">
              <w:rPr>
                <w:rFonts w:ascii="Times New Roman" w:eastAsia="Times New Roman" w:hAnsi="Times New Roman" w:cs="Times New Roman"/>
                <w:sz w:val="24"/>
                <w:szCs w:val="24"/>
                <w:lang w:eastAsia="en-GB"/>
              </w:rPr>
              <w:t>{'batch_size': 16, 'dropout': 0.05467804803565551, 'epochs': 23, 'learning_rate': 0.007659192886149137, 'look_back': 3, 'return_sequences': False, 'units': 38}</w:t>
            </w:r>
          </w:p>
        </w:tc>
      </w:tr>
      <w:tr w:rsidR="00C76904" w14:paraId="7A663C3C" w14:textId="77777777" w:rsidTr="00495866">
        <w:tc>
          <w:tcPr>
            <w:tcW w:w="2688" w:type="dxa"/>
          </w:tcPr>
          <w:p w14:paraId="115B99EA"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LSTM</w:t>
            </w:r>
          </w:p>
        </w:tc>
        <w:tc>
          <w:tcPr>
            <w:tcW w:w="6044" w:type="dxa"/>
          </w:tcPr>
          <w:p w14:paraId="022C5930" w14:textId="043C0C32" w:rsidR="00C76904" w:rsidRPr="008B0321" w:rsidRDefault="00816D5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816D54">
              <w:rPr>
                <w:rFonts w:ascii="Times New Roman" w:eastAsia="Times New Roman" w:hAnsi="Times New Roman" w:cs="Times New Roman"/>
                <w:sz w:val="24"/>
                <w:szCs w:val="24"/>
                <w:lang w:eastAsia="en-GB"/>
              </w:rPr>
              <w:t>{'batch_size': 19, 'dropout': 0.08034928178417022, 'epochs': 14, 'learning_rate': 0.00596315278232027, 'look_back': 1, 'return_sequences': False, 'units': 98}</w:t>
            </w:r>
          </w:p>
        </w:tc>
      </w:tr>
      <w:tr w:rsidR="00C76904" w14:paraId="34F95BC1" w14:textId="77777777" w:rsidTr="00495866">
        <w:tc>
          <w:tcPr>
            <w:tcW w:w="2688" w:type="dxa"/>
          </w:tcPr>
          <w:p w14:paraId="3F21B3AC"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GRU</w:t>
            </w:r>
          </w:p>
        </w:tc>
        <w:tc>
          <w:tcPr>
            <w:tcW w:w="6044" w:type="dxa"/>
          </w:tcPr>
          <w:p w14:paraId="0AF6B138" w14:textId="53185254" w:rsidR="00C76904" w:rsidRPr="008B0321" w:rsidRDefault="00031DF2" w:rsidP="00292A75">
            <w:pPr>
              <w:pStyle w:val="ListParagraph"/>
              <w:keepNext/>
              <w:spacing w:before="100" w:beforeAutospacing="1" w:after="100" w:afterAutospacing="1" w:line="480" w:lineRule="auto"/>
              <w:ind w:left="0"/>
              <w:rPr>
                <w:rFonts w:ascii="Times New Roman" w:eastAsia="Times New Roman" w:hAnsi="Times New Roman" w:cs="Times New Roman"/>
                <w:sz w:val="24"/>
                <w:szCs w:val="24"/>
                <w:lang w:eastAsia="en-GB"/>
              </w:rPr>
            </w:pPr>
            <w:r w:rsidRPr="00031DF2">
              <w:rPr>
                <w:rFonts w:ascii="Times New Roman" w:eastAsia="Times New Roman" w:hAnsi="Times New Roman" w:cs="Times New Roman"/>
                <w:sz w:val="24"/>
                <w:szCs w:val="24"/>
                <w:lang w:eastAsia="en-GB"/>
              </w:rPr>
              <w:t>{'batch_size': 24, 'dropout': 0.3997474663039183, 'epochs': 46, 'learning_rate': 0.010744806220539603, 'look_back': 5, 'return_sequences': False, 'units': 33}</w:t>
            </w:r>
          </w:p>
        </w:tc>
      </w:tr>
    </w:tbl>
    <w:p w14:paraId="5D41CD9C" w14:textId="172043EA" w:rsidR="00C76904" w:rsidRDefault="00F07CF0" w:rsidP="00292A75">
      <w:pPr>
        <w:pStyle w:val="Caption"/>
        <w:spacing w:line="480" w:lineRule="auto"/>
        <w:jc w:val="center"/>
        <w:rPr>
          <w:rFonts w:ascii="Times New Roman" w:eastAsia="Times New Roman" w:hAnsi="Times New Roman" w:cs="Times New Roman"/>
          <w:sz w:val="24"/>
          <w:szCs w:val="24"/>
          <w:lang w:eastAsia="en-GB"/>
        </w:rPr>
      </w:pPr>
      <w:bookmarkStart w:id="91" w:name="_Toc172068060"/>
      <w:r>
        <w:t xml:space="preserve">Table </w:t>
      </w:r>
      <w:fldSimple w:instr=" SEQ Table \* ARABIC ">
        <w:r w:rsidR="004A66CB">
          <w:rPr>
            <w:noProof/>
          </w:rPr>
          <w:t>7</w:t>
        </w:r>
      </w:fldSimple>
      <w:r>
        <w:rPr>
          <w:lang w:val="en-US"/>
        </w:rPr>
        <w:t xml:space="preserve">: </w:t>
      </w:r>
      <w:r w:rsidRPr="00BB306A">
        <w:rPr>
          <w:lang w:val="en-US"/>
        </w:rPr>
        <w:t xml:space="preserve">Tuned Parameters of Forecasting Models for </w:t>
      </w:r>
      <w:r>
        <w:rPr>
          <w:lang w:val="en-US"/>
        </w:rPr>
        <w:t>META</w:t>
      </w:r>
      <w:r w:rsidRPr="00BB306A">
        <w:rPr>
          <w:lang w:val="en-US"/>
        </w:rPr>
        <w:t xml:space="preserve"> Stock Price Prediction</w:t>
      </w:r>
      <w:bookmarkEnd w:id="91"/>
    </w:p>
    <w:p w14:paraId="6739F769" w14:textId="77777777" w:rsidR="00CA66C3" w:rsidRDefault="00CA66C3"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E273D8">
        <w:rPr>
          <w:rFonts w:ascii="Times New Roman" w:eastAsia="Times New Roman" w:hAnsi="Times New Roman" w:cs="Times New Roman"/>
          <w:sz w:val="24"/>
          <w:szCs w:val="24"/>
          <w:lang w:eastAsia="en-GB"/>
        </w:rPr>
        <w:t>The corresponding forecast charts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303A73" w14:paraId="4792E9C0" w14:textId="77777777" w:rsidTr="001C09B9">
        <w:trPr>
          <w:jc w:val="center"/>
        </w:trPr>
        <w:tc>
          <w:tcPr>
            <w:tcW w:w="4366" w:type="dxa"/>
            <w:tcMar>
              <w:left w:w="0" w:type="dxa"/>
              <w:right w:w="0" w:type="dxa"/>
            </w:tcMar>
            <w:vAlign w:val="center"/>
          </w:tcPr>
          <w:p w14:paraId="6965FE53" w14:textId="65AF5F15" w:rsidR="00303A73" w:rsidRDefault="00303A73"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3DF8A90" wp14:editId="3605C45A">
                  <wp:extent cx="2700000" cy="1434356"/>
                  <wp:effectExtent l="0" t="0" r="5715" b="0"/>
                  <wp:docPr id="16141928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92882" name="Picture 161419288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1434356"/>
                          </a:xfrm>
                          <a:prstGeom prst="rect">
                            <a:avLst/>
                          </a:prstGeom>
                        </pic:spPr>
                      </pic:pic>
                    </a:graphicData>
                  </a:graphic>
                </wp:inline>
              </w:drawing>
            </w:r>
          </w:p>
        </w:tc>
        <w:tc>
          <w:tcPr>
            <w:tcW w:w="4366" w:type="dxa"/>
            <w:tcMar>
              <w:left w:w="0" w:type="dxa"/>
              <w:right w:w="0" w:type="dxa"/>
            </w:tcMar>
            <w:vAlign w:val="center"/>
          </w:tcPr>
          <w:p w14:paraId="08DAA905" w14:textId="299C2750" w:rsidR="00303A73" w:rsidRDefault="00C0217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69CFF47" wp14:editId="7011E596">
                  <wp:extent cx="2700000" cy="1429271"/>
                  <wp:effectExtent l="0" t="0" r="5715" b="0"/>
                  <wp:docPr id="5753529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52990" name="Picture 5753529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0000" cy="1429271"/>
                          </a:xfrm>
                          <a:prstGeom prst="rect">
                            <a:avLst/>
                          </a:prstGeom>
                        </pic:spPr>
                      </pic:pic>
                    </a:graphicData>
                  </a:graphic>
                </wp:inline>
              </w:drawing>
            </w:r>
          </w:p>
        </w:tc>
      </w:tr>
      <w:tr w:rsidR="00303A73" w14:paraId="3F4C0C4F" w14:textId="77777777" w:rsidTr="001C09B9">
        <w:trPr>
          <w:jc w:val="center"/>
        </w:trPr>
        <w:tc>
          <w:tcPr>
            <w:tcW w:w="4366" w:type="dxa"/>
            <w:tcMar>
              <w:left w:w="0" w:type="dxa"/>
              <w:right w:w="0" w:type="dxa"/>
            </w:tcMar>
            <w:vAlign w:val="center"/>
          </w:tcPr>
          <w:p w14:paraId="6A1E48C8" w14:textId="4A7A7243" w:rsidR="00303A73" w:rsidRDefault="00C0217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67E5A9E" wp14:editId="26D90E9A">
                  <wp:extent cx="2700000" cy="1447219"/>
                  <wp:effectExtent l="0" t="0" r="5715" b="635"/>
                  <wp:docPr id="21210218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856" name="Picture 212102185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000" cy="1447219"/>
                          </a:xfrm>
                          <a:prstGeom prst="rect">
                            <a:avLst/>
                          </a:prstGeom>
                        </pic:spPr>
                      </pic:pic>
                    </a:graphicData>
                  </a:graphic>
                </wp:inline>
              </w:drawing>
            </w:r>
          </w:p>
        </w:tc>
        <w:tc>
          <w:tcPr>
            <w:tcW w:w="4366" w:type="dxa"/>
            <w:tcMar>
              <w:left w:w="0" w:type="dxa"/>
              <w:right w:w="0" w:type="dxa"/>
            </w:tcMar>
            <w:vAlign w:val="center"/>
          </w:tcPr>
          <w:p w14:paraId="26DB1F49" w14:textId="6BD73F92" w:rsidR="00303A73" w:rsidRDefault="00C0217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BAEBF72" wp14:editId="4A33232B">
                  <wp:extent cx="2700000" cy="1452604"/>
                  <wp:effectExtent l="0" t="0" r="5715" b="0"/>
                  <wp:docPr id="16505107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10778" name="Picture 165051077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00000" cy="1452604"/>
                          </a:xfrm>
                          <a:prstGeom prst="rect">
                            <a:avLst/>
                          </a:prstGeom>
                        </pic:spPr>
                      </pic:pic>
                    </a:graphicData>
                  </a:graphic>
                </wp:inline>
              </w:drawing>
            </w:r>
          </w:p>
        </w:tc>
      </w:tr>
      <w:tr w:rsidR="00303A73" w14:paraId="21C0FB8F" w14:textId="77777777" w:rsidTr="001C09B9">
        <w:trPr>
          <w:jc w:val="center"/>
        </w:trPr>
        <w:tc>
          <w:tcPr>
            <w:tcW w:w="4366" w:type="dxa"/>
            <w:tcMar>
              <w:left w:w="0" w:type="dxa"/>
              <w:right w:w="0" w:type="dxa"/>
            </w:tcMar>
            <w:vAlign w:val="center"/>
          </w:tcPr>
          <w:p w14:paraId="638115E7" w14:textId="1639626F" w:rsidR="00303A73" w:rsidRDefault="0000076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32820AED" wp14:editId="22174A90">
                  <wp:extent cx="2700000" cy="1440638"/>
                  <wp:effectExtent l="0" t="0" r="5715" b="7620"/>
                  <wp:docPr id="1738106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6779" name="Picture 173810677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0000" cy="1440638"/>
                          </a:xfrm>
                          <a:prstGeom prst="rect">
                            <a:avLst/>
                          </a:prstGeom>
                        </pic:spPr>
                      </pic:pic>
                    </a:graphicData>
                  </a:graphic>
                </wp:inline>
              </w:drawing>
            </w:r>
          </w:p>
        </w:tc>
        <w:tc>
          <w:tcPr>
            <w:tcW w:w="4366" w:type="dxa"/>
            <w:tcMar>
              <w:left w:w="0" w:type="dxa"/>
              <w:right w:w="0" w:type="dxa"/>
            </w:tcMar>
            <w:vAlign w:val="center"/>
          </w:tcPr>
          <w:p w14:paraId="6A322BA3" w14:textId="40E5D62B" w:rsidR="00303A73" w:rsidRDefault="003661D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C5603D7" wp14:editId="721198A6">
                  <wp:extent cx="2700000" cy="1451407"/>
                  <wp:effectExtent l="0" t="0" r="5715" b="0"/>
                  <wp:docPr id="408553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397" name="Picture 4085539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r>
      <w:tr w:rsidR="00303A73" w14:paraId="2AC49412" w14:textId="77777777" w:rsidTr="001C09B9">
        <w:trPr>
          <w:jc w:val="center"/>
        </w:trPr>
        <w:tc>
          <w:tcPr>
            <w:tcW w:w="4366" w:type="dxa"/>
            <w:tcMar>
              <w:left w:w="0" w:type="dxa"/>
              <w:right w:w="0" w:type="dxa"/>
            </w:tcMar>
            <w:vAlign w:val="center"/>
          </w:tcPr>
          <w:p w14:paraId="037F73A5" w14:textId="4EEEFB82" w:rsidR="00303A73" w:rsidRDefault="003661D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13384AA" wp14:editId="068687BA">
                  <wp:extent cx="2700000" cy="1445723"/>
                  <wp:effectExtent l="0" t="0" r="5715" b="2540"/>
                  <wp:docPr id="5648629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2921" name="Picture 5648629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0000" cy="1445723"/>
                          </a:xfrm>
                          <a:prstGeom prst="rect">
                            <a:avLst/>
                          </a:prstGeom>
                        </pic:spPr>
                      </pic:pic>
                    </a:graphicData>
                  </a:graphic>
                </wp:inline>
              </w:drawing>
            </w:r>
          </w:p>
        </w:tc>
        <w:tc>
          <w:tcPr>
            <w:tcW w:w="4366" w:type="dxa"/>
            <w:tcMar>
              <w:left w:w="0" w:type="dxa"/>
              <w:right w:w="0" w:type="dxa"/>
            </w:tcMar>
            <w:vAlign w:val="center"/>
          </w:tcPr>
          <w:p w14:paraId="4B843A7C" w14:textId="3A6A5D23" w:rsidR="00303A73" w:rsidRDefault="003661D8"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D83E527" wp14:editId="721764E5">
                  <wp:extent cx="2700000" cy="1459484"/>
                  <wp:effectExtent l="0" t="0" r="5715" b="7620"/>
                  <wp:docPr id="7033673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7326" name="Picture 7033673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00000" cy="1459484"/>
                          </a:xfrm>
                          <a:prstGeom prst="rect">
                            <a:avLst/>
                          </a:prstGeom>
                        </pic:spPr>
                      </pic:pic>
                    </a:graphicData>
                  </a:graphic>
                </wp:inline>
              </w:drawing>
            </w:r>
          </w:p>
        </w:tc>
      </w:tr>
    </w:tbl>
    <w:p w14:paraId="16E94E88" w14:textId="09036E17" w:rsidR="00772291" w:rsidRDefault="00772291" w:rsidP="00292A75">
      <w:pPr>
        <w:pStyle w:val="Caption"/>
        <w:spacing w:line="480" w:lineRule="auto"/>
        <w:jc w:val="center"/>
      </w:pPr>
      <w:bookmarkStart w:id="92" w:name="_Toc172023873"/>
      <w:r>
        <w:t xml:space="preserve">Figure </w:t>
      </w:r>
      <w:fldSimple w:instr=" SEQ Figure \* ARABIC ">
        <w:r w:rsidR="004A66CB">
          <w:rPr>
            <w:noProof/>
          </w:rPr>
          <w:t>23</w:t>
        </w:r>
      </w:fldSimple>
      <w:r w:rsidRPr="00FD50AB">
        <w:t xml:space="preserve">: </w:t>
      </w:r>
      <w:r>
        <w:t>META</w:t>
      </w:r>
      <w:r w:rsidRPr="00FD50AB">
        <w:t xml:space="preserve"> Baseline and Forecasting Models’ Charts</w:t>
      </w:r>
      <w:bookmarkEnd w:id="92"/>
    </w:p>
    <w:p w14:paraId="0663AE11" w14:textId="6398A84F" w:rsidR="00C76904" w:rsidRPr="00C76904" w:rsidRDefault="00C76904" w:rsidP="00292A75">
      <w:pPr>
        <w:spacing w:before="100" w:beforeAutospacing="1" w:after="100" w:afterAutospacing="1" w:line="480" w:lineRule="auto"/>
        <w:ind w:left="426"/>
        <w:rPr>
          <w:rFonts w:ascii="Times New Roman" w:eastAsia="Times New Roman" w:hAnsi="Times New Roman" w:cs="Times New Roman"/>
          <w:sz w:val="24"/>
          <w:szCs w:val="24"/>
          <w:lang w:eastAsia="en-GB"/>
        </w:rPr>
      </w:pPr>
      <w:r w:rsidRPr="00C76904">
        <w:rPr>
          <w:rFonts w:ascii="Times New Roman" w:eastAsia="Times New Roman" w:hAnsi="Times New Roman" w:cs="Times New Roman"/>
          <w:sz w:val="24"/>
          <w:szCs w:val="24"/>
          <w:lang w:eastAsia="en-GB"/>
        </w:rPr>
        <w:t xml:space="preserve">Based on the best-tuned hyperparameters, the following table presents a comparison of the forecasts for </w:t>
      </w:r>
      <w:r w:rsidR="0006294F">
        <w:rPr>
          <w:rFonts w:ascii="Times New Roman" w:eastAsia="Times New Roman" w:hAnsi="Times New Roman" w:cs="Times New Roman"/>
          <w:sz w:val="24"/>
          <w:szCs w:val="24"/>
          <w:lang w:eastAsia="en-GB"/>
        </w:rPr>
        <w:t>META</w:t>
      </w:r>
      <w:r w:rsidRPr="00C76904">
        <w:rPr>
          <w:rFonts w:ascii="Times New Roman" w:eastAsia="Times New Roman" w:hAnsi="Times New Roman" w:cs="Times New Roman"/>
          <w:sz w:val="24"/>
          <w:szCs w:val="24"/>
          <w:lang w:eastAsia="en-GB"/>
        </w:rPr>
        <w:t xml:space="preserve"> stock prices:</w:t>
      </w:r>
    </w:p>
    <w:tbl>
      <w:tblPr>
        <w:tblStyle w:val="TableGrid"/>
        <w:tblW w:w="0" w:type="auto"/>
        <w:tblInd w:w="284" w:type="dxa"/>
        <w:tblLook w:val="04A0" w:firstRow="1" w:lastRow="0" w:firstColumn="1" w:lastColumn="0" w:noHBand="0" w:noVBand="1"/>
      </w:tblPr>
      <w:tblGrid>
        <w:gridCol w:w="2811"/>
        <w:gridCol w:w="2784"/>
        <w:gridCol w:w="2780"/>
      </w:tblGrid>
      <w:tr w:rsidR="00292A75" w14:paraId="450BE93A" w14:textId="77777777" w:rsidTr="00495866">
        <w:tc>
          <w:tcPr>
            <w:tcW w:w="2913" w:type="dxa"/>
          </w:tcPr>
          <w:p w14:paraId="391984F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912" w:type="dxa"/>
          </w:tcPr>
          <w:p w14:paraId="230DBEF6"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RMSE</w:t>
            </w:r>
          </w:p>
        </w:tc>
        <w:tc>
          <w:tcPr>
            <w:tcW w:w="2907" w:type="dxa"/>
          </w:tcPr>
          <w:p w14:paraId="616399B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MAE</w:t>
            </w:r>
          </w:p>
        </w:tc>
      </w:tr>
      <w:tr w:rsidR="00292A75" w14:paraId="4758E93C" w14:textId="77777777" w:rsidTr="00495866">
        <w:tc>
          <w:tcPr>
            <w:tcW w:w="2913" w:type="dxa"/>
          </w:tcPr>
          <w:p w14:paraId="74FF2C4F" w14:textId="77777777" w:rsidR="00C76904" w:rsidRPr="00FE1790"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SMA</w:t>
            </w:r>
          </w:p>
        </w:tc>
        <w:tc>
          <w:tcPr>
            <w:tcW w:w="2912" w:type="dxa"/>
          </w:tcPr>
          <w:p w14:paraId="7C53D585" w14:textId="569F670F" w:rsidR="00C76904" w:rsidRPr="000F0E01" w:rsidRDefault="004051B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4051BE">
              <w:rPr>
                <w:rFonts w:ascii="Times New Roman" w:eastAsia="Times New Roman" w:hAnsi="Times New Roman" w:cs="Times New Roman"/>
                <w:sz w:val="24"/>
                <w:szCs w:val="24"/>
                <w:lang w:eastAsia="en-GB"/>
              </w:rPr>
              <w:t>94.7119</w:t>
            </w:r>
          </w:p>
        </w:tc>
        <w:tc>
          <w:tcPr>
            <w:tcW w:w="2907" w:type="dxa"/>
          </w:tcPr>
          <w:p w14:paraId="37335537" w14:textId="77F0C60C" w:rsidR="00C76904" w:rsidRPr="000F0E01" w:rsidRDefault="004051B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4051BE">
              <w:rPr>
                <w:rFonts w:ascii="Times New Roman" w:eastAsia="Times New Roman" w:hAnsi="Times New Roman" w:cs="Times New Roman"/>
                <w:sz w:val="24"/>
                <w:szCs w:val="24"/>
                <w:lang w:eastAsia="en-GB"/>
              </w:rPr>
              <w:t>82.5677</w:t>
            </w:r>
          </w:p>
        </w:tc>
      </w:tr>
      <w:tr w:rsidR="00AE0FE7" w14:paraId="7CA4F363" w14:textId="77777777" w:rsidTr="00495866">
        <w:tc>
          <w:tcPr>
            <w:tcW w:w="2913" w:type="dxa"/>
          </w:tcPr>
          <w:p w14:paraId="38F87CDD"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EMA</w:t>
            </w:r>
          </w:p>
        </w:tc>
        <w:tc>
          <w:tcPr>
            <w:tcW w:w="2912" w:type="dxa"/>
          </w:tcPr>
          <w:p w14:paraId="2FDAEA80" w14:textId="2371E07C" w:rsidR="00C76904" w:rsidRPr="000F0E01" w:rsidRDefault="00B55836"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B55836">
              <w:rPr>
                <w:rFonts w:ascii="Times New Roman" w:eastAsia="Times New Roman" w:hAnsi="Times New Roman" w:cs="Times New Roman"/>
                <w:sz w:val="24"/>
                <w:szCs w:val="24"/>
                <w:lang w:eastAsia="en-GB"/>
              </w:rPr>
              <w:t>93.7591</w:t>
            </w:r>
          </w:p>
        </w:tc>
        <w:tc>
          <w:tcPr>
            <w:tcW w:w="2907" w:type="dxa"/>
          </w:tcPr>
          <w:p w14:paraId="7C62FD86" w14:textId="2181A679" w:rsidR="00C76904" w:rsidRPr="000F0E01" w:rsidRDefault="00062FD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062FD2">
              <w:rPr>
                <w:rFonts w:ascii="Times New Roman" w:eastAsia="Times New Roman" w:hAnsi="Times New Roman" w:cs="Times New Roman"/>
                <w:sz w:val="24"/>
                <w:szCs w:val="24"/>
                <w:lang w:eastAsia="en-GB"/>
              </w:rPr>
              <w:t>81.3003</w:t>
            </w:r>
          </w:p>
        </w:tc>
      </w:tr>
      <w:tr w:rsidR="00C76904" w14:paraId="740A74A3" w14:textId="77777777" w:rsidTr="00495866">
        <w:tc>
          <w:tcPr>
            <w:tcW w:w="2913" w:type="dxa"/>
          </w:tcPr>
          <w:p w14:paraId="5F1A2AF4"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Exponential Smoothing</w:t>
            </w:r>
          </w:p>
        </w:tc>
        <w:tc>
          <w:tcPr>
            <w:tcW w:w="2912" w:type="dxa"/>
          </w:tcPr>
          <w:p w14:paraId="09EEB493" w14:textId="0525CF5E" w:rsidR="00C76904" w:rsidRPr="000F0E01" w:rsidRDefault="0072195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21958">
              <w:rPr>
                <w:rFonts w:ascii="Times New Roman" w:eastAsia="Times New Roman" w:hAnsi="Times New Roman" w:cs="Times New Roman"/>
                <w:sz w:val="24"/>
                <w:szCs w:val="24"/>
                <w:lang w:eastAsia="en-GB"/>
              </w:rPr>
              <w:t>87.3022</w:t>
            </w:r>
          </w:p>
        </w:tc>
        <w:tc>
          <w:tcPr>
            <w:tcW w:w="2907" w:type="dxa"/>
          </w:tcPr>
          <w:p w14:paraId="25922E64" w14:textId="3B024A82" w:rsidR="00C76904" w:rsidRPr="000F0E01" w:rsidRDefault="0072195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21958">
              <w:rPr>
                <w:rFonts w:ascii="Times New Roman" w:eastAsia="Times New Roman" w:hAnsi="Times New Roman" w:cs="Times New Roman"/>
                <w:sz w:val="24"/>
                <w:szCs w:val="24"/>
                <w:lang w:eastAsia="en-GB"/>
              </w:rPr>
              <w:t>71.7266</w:t>
            </w:r>
          </w:p>
        </w:tc>
      </w:tr>
      <w:tr w:rsidR="00AE0FE7" w14:paraId="1CEDE0F1" w14:textId="77777777" w:rsidTr="00495866">
        <w:tc>
          <w:tcPr>
            <w:tcW w:w="2913" w:type="dxa"/>
          </w:tcPr>
          <w:p w14:paraId="502987E7"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w:t>
            </w:r>
          </w:p>
        </w:tc>
        <w:tc>
          <w:tcPr>
            <w:tcW w:w="2912" w:type="dxa"/>
          </w:tcPr>
          <w:p w14:paraId="644F77F7" w14:textId="3CEB8052" w:rsidR="00C76904" w:rsidRPr="000F0E01" w:rsidRDefault="009D3CB9"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D3CB9">
              <w:rPr>
                <w:rFonts w:ascii="Times New Roman" w:eastAsia="Times New Roman" w:hAnsi="Times New Roman" w:cs="Times New Roman"/>
                <w:sz w:val="24"/>
                <w:szCs w:val="24"/>
                <w:lang w:eastAsia="en-GB"/>
              </w:rPr>
              <w:t>87.0224</w:t>
            </w:r>
          </w:p>
        </w:tc>
        <w:tc>
          <w:tcPr>
            <w:tcW w:w="2907" w:type="dxa"/>
          </w:tcPr>
          <w:p w14:paraId="57BA30C5" w14:textId="3AF2EB24" w:rsidR="00C76904" w:rsidRPr="000F0E01" w:rsidRDefault="009D3CB9"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D3CB9">
              <w:rPr>
                <w:rFonts w:ascii="Times New Roman" w:eastAsia="Times New Roman" w:hAnsi="Times New Roman" w:cs="Times New Roman"/>
                <w:sz w:val="24"/>
                <w:szCs w:val="24"/>
                <w:lang w:eastAsia="en-GB"/>
              </w:rPr>
              <w:t>71.6127</w:t>
            </w:r>
          </w:p>
        </w:tc>
      </w:tr>
      <w:tr w:rsidR="00AE0FE7" w14:paraId="5CF536D1" w14:textId="77777777" w:rsidTr="00495866">
        <w:tc>
          <w:tcPr>
            <w:tcW w:w="2913" w:type="dxa"/>
          </w:tcPr>
          <w:p w14:paraId="6CDB3C3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912" w:type="dxa"/>
          </w:tcPr>
          <w:p w14:paraId="31A0F7F2" w14:textId="51D25354" w:rsidR="00C76904" w:rsidRPr="000F0E01" w:rsidRDefault="009A08B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A08B8">
              <w:rPr>
                <w:rFonts w:ascii="Times New Roman" w:eastAsia="Times New Roman" w:hAnsi="Times New Roman" w:cs="Times New Roman"/>
                <w:sz w:val="24"/>
                <w:szCs w:val="24"/>
                <w:lang w:eastAsia="en-GB"/>
              </w:rPr>
              <w:t>86.2684</w:t>
            </w:r>
          </w:p>
        </w:tc>
        <w:tc>
          <w:tcPr>
            <w:tcW w:w="2907" w:type="dxa"/>
          </w:tcPr>
          <w:p w14:paraId="0754D828" w14:textId="1B547E42" w:rsidR="00C76904" w:rsidRPr="000F0E01" w:rsidRDefault="009A08B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A08B8">
              <w:rPr>
                <w:rFonts w:ascii="Times New Roman" w:eastAsia="Times New Roman" w:hAnsi="Times New Roman" w:cs="Times New Roman"/>
                <w:sz w:val="24"/>
                <w:szCs w:val="24"/>
                <w:lang w:eastAsia="en-GB"/>
              </w:rPr>
              <w:t>72.3196</w:t>
            </w:r>
          </w:p>
        </w:tc>
      </w:tr>
      <w:tr w:rsidR="00AE0FE7" w14:paraId="0712446F" w14:textId="77777777" w:rsidTr="00495866">
        <w:tc>
          <w:tcPr>
            <w:tcW w:w="2913" w:type="dxa"/>
          </w:tcPr>
          <w:p w14:paraId="4644EA49"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RNN</w:t>
            </w:r>
          </w:p>
        </w:tc>
        <w:tc>
          <w:tcPr>
            <w:tcW w:w="2912" w:type="dxa"/>
          </w:tcPr>
          <w:p w14:paraId="5CDCBDBF" w14:textId="0E59ABDC" w:rsidR="00C76904" w:rsidRPr="000F0E01" w:rsidRDefault="00643A9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43A92">
              <w:rPr>
                <w:rFonts w:ascii="Times New Roman" w:eastAsia="Times New Roman" w:hAnsi="Times New Roman" w:cs="Times New Roman"/>
                <w:sz w:val="24"/>
                <w:szCs w:val="24"/>
                <w:lang w:eastAsia="en-GB"/>
              </w:rPr>
              <w:t>7.3929</w:t>
            </w:r>
          </w:p>
        </w:tc>
        <w:tc>
          <w:tcPr>
            <w:tcW w:w="2907" w:type="dxa"/>
          </w:tcPr>
          <w:p w14:paraId="1B683051" w14:textId="7AF303EB" w:rsidR="00C76904" w:rsidRPr="000F0E01" w:rsidRDefault="00643A9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43A92">
              <w:rPr>
                <w:rFonts w:ascii="Times New Roman" w:eastAsia="Times New Roman" w:hAnsi="Times New Roman" w:cs="Times New Roman"/>
                <w:sz w:val="24"/>
                <w:szCs w:val="24"/>
                <w:lang w:eastAsia="en-GB"/>
              </w:rPr>
              <w:t>4.7165</w:t>
            </w:r>
          </w:p>
        </w:tc>
      </w:tr>
      <w:tr w:rsidR="00AE0FE7" w14:paraId="5E6B5F1C" w14:textId="77777777" w:rsidTr="00495866">
        <w:tc>
          <w:tcPr>
            <w:tcW w:w="2913" w:type="dxa"/>
          </w:tcPr>
          <w:p w14:paraId="62D801DB"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LSTM</w:t>
            </w:r>
          </w:p>
        </w:tc>
        <w:tc>
          <w:tcPr>
            <w:tcW w:w="2912" w:type="dxa"/>
          </w:tcPr>
          <w:p w14:paraId="13CC1CDB" w14:textId="061A27E8" w:rsidR="00C76904" w:rsidRPr="000F0E01" w:rsidRDefault="007A4543"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A4543">
              <w:rPr>
                <w:rFonts w:ascii="Times New Roman" w:eastAsia="Times New Roman" w:hAnsi="Times New Roman" w:cs="Times New Roman"/>
                <w:sz w:val="24"/>
                <w:szCs w:val="24"/>
                <w:lang w:eastAsia="en-GB"/>
              </w:rPr>
              <w:t>7.5807</w:t>
            </w:r>
          </w:p>
        </w:tc>
        <w:tc>
          <w:tcPr>
            <w:tcW w:w="2907" w:type="dxa"/>
          </w:tcPr>
          <w:p w14:paraId="187BBF6C" w14:textId="74EA55A8" w:rsidR="00C76904" w:rsidRPr="000F0E01" w:rsidRDefault="007A4543"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A4543">
              <w:rPr>
                <w:rFonts w:ascii="Times New Roman" w:eastAsia="Times New Roman" w:hAnsi="Times New Roman" w:cs="Times New Roman"/>
                <w:sz w:val="24"/>
                <w:szCs w:val="24"/>
                <w:lang w:eastAsia="en-GB"/>
              </w:rPr>
              <w:t>5.0083</w:t>
            </w:r>
          </w:p>
        </w:tc>
      </w:tr>
      <w:tr w:rsidR="00AE0FE7" w14:paraId="47B1A460" w14:textId="77777777" w:rsidTr="00495866">
        <w:tc>
          <w:tcPr>
            <w:tcW w:w="2913" w:type="dxa"/>
          </w:tcPr>
          <w:p w14:paraId="582C9CF2"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912" w:type="dxa"/>
          </w:tcPr>
          <w:p w14:paraId="428DDFB5" w14:textId="36848280" w:rsidR="00C76904" w:rsidRPr="000F0E01" w:rsidRDefault="003D4B0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3D4B07">
              <w:rPr>
                <w:rFonts w:ascii="Times New Roman" w:eastAsia="Times New Roman" w:hAnsi="Times New Roman" w:cs="Times New Roman"/>
                <w:sz w:val="24"/>
                <w:szCs w:val="24"/>
                <w:lang w:eastAsia="en-GB"/>
              </w:rPr>
              <w:t>7.3961</w:t>
            </w:r>
          </w:p>
        </w:tc>
        <w:tc>
          <w:tcPr>
            <w:tcW w:w="2907" w:type="dxa"/>
          </w:tcPr>
          <w:p w14:paraId="57CBFCE4" w14:textId="5702861C" w:rsidR="00C76904" w:rsidRPr="000F0E01" w:rsidRDefault="003D4B07"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3D4B07">
              <w:rPr>
                <w:rFonts w:ascii="Times New Roman" w:eastAsia="Times New Roman" w:hAnsi="Times New Roman" w:cs="Times New Roman"/>
                <w:sz w:val="24"/>
                <w:szCs w:val="24"/>
                <w:lang w:eastAsia="en-GB"/>
              </w:rPr>
              <w:t>4.9242</w:t>
            </w:r>
          </w:p>
        </w:tc>
      </w:tr>
    </w:tbl>
    <w:p w14:paraId="04FBBFC9" w14:textId="29B96FDE" w:rsidR="00C76904" w:rsidRDefault="00C76904" w:rsidP="00292A75">
      <w:pPr>
        <w:pStyle w:val="Caption"/>
        <w:spacing w:line="480" w:lineRule="auto"/>
        <w:jc w:val="center"/>
        <w:rPr>
          <w:rFonts w:ascii="Times New Roman" w:eastAsia="Times New Roman" w:hAnsi="Times New Roman" w:cs="Times New Roman"/>
          <w:b/>
          <w:bCs/>
          <w:sz w:val="24"/>
          <w:szCs w:val="24"/>
          <w:lang w:eastAsia="en-GB"/>
        </w:rPr>
      </w:pPr>
      <w:bookmarkStart w:id="93" w:name="_Toc172068061"/>
      <w:r>
        <w:t xml:space="preserve">Table </w:t>
      </w:r>
      <w:fldSimple w:instr=" SEQ Table \* ARABIC ">
        <w:r w:rsidR="004A66CB">
          <w:rPr>
            <w:noProof/>
          </w:rPr>
          <w:t>8</w:t>
        </w:r>
      </w:fldSimple>
      <w:r>
        <w:rPr>
          <w:lang w:val="en-US"/>
        </w:rPr>
        <w:t xml:space="preserve">: </w:t>
      </w:r>
      <w:r w:rsidRPr="00465173">
        <w:rPr>
          <w:lang w:val="en-US"/>
        </w:rPr>
        <w:t>Comparative Results of Forecasting Models and Performance Metrics</w:t>
      </w:r>
      <w:r w:rsidR="00E7022D">
        <w:rPr>
          <w:lang w:val="en-US"/>
        </w:rPr>
        <w:t xml:space="preserve"> for META</w:t>
      </w:r>
      <w:bookmarkEnd w:id="93"/>
    </w:p>
    <w:p w14:paraId="6B8A4684" w14:textId="77777777" w:rsidR="00870D1F" w:rsidRDefault="00870D1F" w:rsidP="00292A75">
      <w:pPr>
        <w:spacing w:line="480" w:lineRule="auto"/>
        <w:ind w:left="426"/>
        <w:rPr>
          <w:rFonts w:ascii="Times New Roman" w:eastAsia="Times New Roman" w:hAnsi="Times New Roman" w:cs="Times New Roman"/>
          <w:b/>
          <w:bCs/>
          <w:sz w:val="24"/>
          <w:szCs w:val="24"/>
          <w:lang w:eastAsia="en-GB"/>
        </w:rPr>
      </w:pPr>
    </w:p>
    <w:p w14:paraId="1240D5D6" w14:textId="77777777" w:rsidR="00870D1F" w:rsidRDefault="00870D1F" w:rsidP="00292A75">
      <w:pPr>
        <w:spacing w:line="480" w:lineRule="auto"/>
        <w:ind w:left="426"/>
        <w:rPr>
          <w:rFonts w:ascii="Times New Roman" w:eastAsia="Times New Roman" w:hAnsi="Times New Roman" w:cs="Times New Roman"/>
          <w:b/>
          <w:bCs/>
          <w:sz w:val="24"/>
          <w:szCs w:val="24"/>
          <w:lang w:eastAsia="en-GB"/>
        </w:rPr>
      </w:pPr>
    </w:p>
    <w:p w14:paraId="48F92B61" w14:textId="32C031BC" w:rsidR="00C76904" w:rsidRPr="00C76904" w:rsidRDefault="00C76904" w:rsidP="00292A75">
      <w:pPr>
        <w:spacing w:line="480" w:lineRule="auto"/>
        <w:ind w:left="426"/>
        <w:rPr>
          <w:rFonts w:ascii="Times New Roman" w:eastAsia="Times New Roman" w:hAnsi="Times New Roman" w:cs="Times New Roman"/>
          <w:b/>
          <w:bCs/>
          <w:sz w:val="24"/>
          <w:szCs w:val="24"/>
          <w:lang w:eastAsia="en-GB"/>
        </w:rPr>
      </w:pPr>
      <w:r w:rsidRPr="00C76904">
        <w:rPr>
          <w:rFonts w:ascii="Times New Roman" w:eastAsia="Times New Roman" w:hAnsi="Times New Roman" w:cs="Times New Roman"/>
          <w:b/>
          <w:bCs/>
          <w:sz w:val="24"/>
          <w:szCs w:val="24"/>
          <w:lang w:eastAsia="en-GB"/>
        </w:rPr>
        <w:lastRenderedPageBreak/>
        <w:t>Interpretation of the Results</w:t>
      </w:r>
    </w:p>
    <w:p w14:paraId="004395E1" w14:textId="77777777" w:rsidR="00C63965" w:rsidRPr="00C63965" w:rsidRDefault="00C63965" w:rsidP="00292A75">
      <w:pPr>
        <w:spacing w:line="480" w:lineRule="auto"/>
        <w:ind w:left="426"/>
        <w:jc w:val="both"/>
        <w:rPr>
          <w:rFonts w:ascii="Times New Roman" w:eastAsia="Times New Roman" w:hAnsi="Times New Roman" w:cs="Times New Roman"/>
          <w:sz w:val="24"/>
          <w:szCs w:val="24"/>
          <w:lang w:eastAsia="en-GB"/>
        </w:rPr>
      </w:pPr>
      <w:r w:rsidRPr="00C63965">
        <w:rPr>
          <w:rFonts w:ascii="Times New Roman" w:eastAsia="Times New Roman" w:hAnsi="Times New Roman" w:cs="Times New Roman"/>
          <w:sz w:val="24"/>
          <w:szCs w:val="24"/>
          <w:lang w:eastAsia="en-GB"/>
        </w:rPr>
        <w:t>Among the statistical models, ARIMA-GARCH demonstrates the lowest RMSE and MAE compared to the baseline and other statistical models in forecasting META’s stock price. However, advanced recurrent neural network models exhibit substantially lower RMSE and MAE compared to statistical models.</w:t>
      </w:r>
    </w:p>
    <w:p w14:paraId="6BC13D82" w14:textId="6A80AE59" w:rsidR="00417ADF" w:rsidRDefault="00C63965" w:rsidP="00292A75">
      <w:pPr>
        <w:spacing w:line="480" w:lineRule="auto"/>
        <w:ind w:left="426"/>
        <w:jc w:val="both"/>
        <w:rPr>
          <w:rFonts w:ascii="Times New Roman" w:eastAsia="Times New Roman" w:hAnsi="Times New Roman" w:cs="Times New Roman"/>
          <w:sz w:val="24"/>
          <w:szCs w:val="24"/>
          <w:lang w:eastAsia="en-GB"/>
        </w:rPr>
      </w:pPr>
      <w:r w:rsidRPr="00C63965">
        <w:rPr>
          <w:rFonts w:ascii="Times New Roman" w:eastAsia="Times New Roman" w:hAnsi="Times New Roman" w:cs="Times New Roman"/>
          <w:sz w:val="24"/>
          <w:szCs w:val="24"/>
          <w:lang w:eastAsia="en-GB"/>
        </w:rPr>
        <w:t>Among these neural network models, the RNN presented the lowest validation loss (48.8468 compared to 48.9812 for LSTM and 51.6435 for GRU), as well as the lowest RMSE and MAE, followed closely by the GRU. This indicates that RNN is the most effective model for predicting META’s stock price, with GRU also performing well.</w:t>
      </w:r>
    </w:p>
    <w:p w14:paraId="39164394" w14:textId="36391937" w:rsidR="00417ADF" w:rsidRDefault="00417ADF"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94" w:name="_Toc172064605"/>
      <w:r>
        <w:rPr>
          <w:rFonts w:ascii="Times New Roman" w:eastAsia="Times New Roman" w:hAnsi="Times New Roman" w:cs="Times New Roman"/>
          <w:b/>
          <w:bCs/>
          <w:sz w:val="24"/>
          <w:szCs w:val="24"/>
          <w:lang w:eastAsia="en-GB"/>
        </w:rPr>
        <w:t>Microsoft</w:t>
      </w:r>
      <w:r w:rsidRPr="00907DE3">
        <w:rPr>
          <w:rFonts w:ascii="Times New Roman" w:eastAsia="Times New Roman" w:hAnsi="Times New Roman" w:cs="Times New Roman"/>
          <w:b/>
          <w:bCs/>
          <w:sz w:val="24"/>
          <w:szCs w:val="24"/>
          <w:lang w:eastAsia="en-GB"/>
        </w:rPr>
        <w:t xml:space="preserve"> </w:t>
      </w:r>
      <w:r>
        <w:rPr>
          <w:rFonts w:ascii="Times New Roman" w:eastAsia="Times New Roman" w:hAnsi="Times New Roman" w:cs="Times New Roman"/>
          <w:b/>
          <w:bCs/>
          <w:sz w:val="24"/>
          <w:szCs w:val="24"/>
          <w:lang w:eastAsia="en-GB"/>
        </w:rPr>
        <w:t xml:space="preserve">Stock Price </w:t>
      </w:r>
      <w:r w:rsidRPr="00907DE3">
        <w:rPr>
          <w:rFonts w:ascii="Times New Roman" w:eastAsia="Times New Roman" w:hAnsi="Times New Roman" w:cs="Times New Roman"/>
          <w:b/>
          <w:bCs/>
          <w:sz w:val="24"/>
          <w:szCs w:val="24"/>
          <w:lang w:eastAsia="en-GB"/>
        </w:rPr>
        <w:t>Forecast</w:t>
      </w:r>
      <w:bookmarkEnd w:id="94"/>
    </w:p>
    <w:p w14:paraId="015EF24D" w14:textId="77777777" w:rsidR="00F54E25" w:rsidRDefault="00F54E25" w:rsidP="00292A75">
      <w:pPr>
        <w:pStyle w:val="ListParagraph"/>
        <w:spacing w:before="100" w:beforeAutospacing="1" w:after="100" w:afterAutospacing="1" w:line="480" w:lineRule="auto"/>
        <w:ind w:left="384"/>
        <w:rPr>
          <w:rFonts w:ascii="Times New Roman" w:eastAsia="Times New Roman" w:hAnsi="Times New Roman" w:cs="Times New Roman"/>
          <w:sz w:val="24"/>
          <w:szCs w:val="24"/>
          <w:lang w:eastAsia="en-GB"/>
        </w:rPr>
      </w:pPr>
      <w:r w:rsidRPr="000C6DB5">
        <w:rPr>
          <w:rFonts w:ascii="Times New Roman" w:eastAsia="Times New Roman" w:hAnsi="Times New Roman" w:cs="Times New Roman"/>
          <w:sz w:val="24"/>
          <w:szCs w:val="24"/>
          <w:lang w:eastAsia="en-GB"/>
        </w:rPr>
        <w:t xml:space="preserve">we first outline the hyperparameters obtained through the tuning process.  </w:t>
      </w:r>
    </w:p>
    <w:tbl>
      <w:tblPr>
        <w:tblStyle w:val="TableGrid"/>
        <w:tblW w:w="0" w:type="auto"/>
        <w:tblInd w:w="284" w:type="dxa"/>
        <w:tblLook w:val="04A0" w:firstRow="1" w:lastRow="0" w:firstColumn="1" w:lastColumn="0" w:noHBand="0" w:noVBand="1"/>
      </w:tblPr>
      <w:tblGrid>
        <w:gridCol w:w="2589"/>
        <w:gridCol w:w="5786"/>
      </w:tblGrid>
      <w:tr w:rsidR="00F54E25" w14:paraId="11B29B94" w14:textId="77777777" w:rsidTr="00495866">
        <w:tc>
          <w:tcPr>
            <w:tcW w:w="2688" w:type="dxa"/>
          </w:tcPr>
          <w:p w14:paraId="3282283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Forecasting Model</w:t>
            </w:r>
          </w:p>
        </w:tc>
        <w:tc>
          <w:tcPr>
            <w:tcW w:w="6044" w:type="dxa"/>
          </w:tcPr>
          <w:p w14:paraId="464CF728"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Tuned Parameters</w:t>
            </w:r>
          </w:p>
        </w:tc>
      </w:tr>
      <w:tr w:rsidR="00F54E25" w14:paraId="7D60D79A" w14:textId="77777777" w:rsidTr="00495866">
        <w:tc>
          <w:tcPr>
            <w:tcW w:w="2688" w:type="dxa"/>
          </w:tcPr>
          <w:p w14:paraId="0C073710"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SMA</w:t>
            </w:r>
          </w:p>
        </w:tc>
        <w:tc>
          <w:tcPr>
            <w:tcW w:w="6044" w:type="dxa"/>
          </w:tcPr>
          <w:p w14:paraId="0BD8206E" w14:textId="7777777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90-day moving average</w:t>
            </w:r>
          </w:p>
        </w:tc>
      </w:tr>
      <w:tr w:rsidR="00F54E25" w14:paraId="0BF1CEC3" w14:textId="77777777" w:rsidTr="00495866">
        <w:tc>
          <w:tcPr>
            <w:tcW w:w="2688" w:type="dxa"/>
          </w:tcPr>
          <w:p w14:paraId="073C1F44"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EMA</w:t>
            </w:r>
          </w:p>
        </w:tc>
        <w:tc>
          <w:tcPr>
            <w:tcW w:w="6044" w:type="dxa"/>
          </w:tcPr>
          <w:p w14:paraId="288831F8" w14:textId="7777777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90-day moving average</w:t>
            </w:r>
          </w:p>
        </w:tc>
      </w:tr>
      <w:tr w:rsidR="00F54E25" w14:paraId="0678F264" w14:textId="77777777" w:rsidTr="00495866">
        <w:tc>
          <w:tcPr>
            <w:tcW w:w="2688" w:type="dxa"/>
          </w:tcPr>
          <w:p w14:paraId="5695D63F"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Exponential Smoothing</w:t>
            </w:r>
          </w:p>
        </w:tc>
        <w:tc>
          <w:tcPr>
            <w:tcW w:w="6044" w:type="dxa"/>
          </w:tcPr>
          <w:p w14:paraId="4D490CB2" w14:textId="7777777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Seasonality = False</w:t>
            </w:r>
          </w:p>
        </w:tc>
      </w:tr>
      <w:tr w:rsidR="00F54E25" w14:paraId="5F03DB1B" w14:textId="77777777" w:rsidTr="00495866">
        <w:tc>
          <w:tcPr>
            <w:tcW w:w="2688" w:type="dxa"/>
          </w:tcPr>
          <w:p w14:paraId="68F7A51E"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w:t>
            </w:r>
          </w:p>
        </w:tc>
        <w:tc>
          <w:tcPr>
            <w:tcW w:w="6044" w:type="dxa"/>
          </w:tcPr>
          <w:p w14:paraId="7F8651FA" w14:textId="50F3008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53E12">
              <w:rPr>
                <w:rFonts w:ascii="Times New Roman" w:eastAsia="Times New Roman" w:hAnsi="Times New Roman" w:cs="Times New Roman"/>
                <w:sz w:val="24"/>
                <w:szCs w:val="24"/>
                <w:lang w:eastAsia="en-GB"/>
              </w:rPr>
              <w:t>order (</w:t>
            </w:r>
            <w:r w:rsidR="00B342F7">
              <w:rPr>
                <w:rFonts w:ascii="Times New Roman" w:eastAsia="Times New Roman" w:hAnsi="Times New Roman" w:cs="Times New Roman"/>
                <w:sz w:val="24"/>
                <w:szCs w:val="24"/>
                <w:lang w:eastAsia="en-GB"/>
              </w:rPr>
              <w:t>2</w:t>
            </w:r>
            <w:r w:rsidRPr="00153E12">
              <w:rPr>
                <w:rFonts w:ascii="Times New Roman" w:eastAsia="Times New Roman" w:hAnsi="Times New Roman" w:cs="Times New Roman"/>
                <w:sz w:val="24"/>
                <w:szCs w:val="24"/>
                <w:lang w:eastAsia="en-GB"/>
              </w:rPr>
              <w:t>, 2, 2)</w:t>
            </w:r>
          </w:p>
        </w:tc>
      </w:tr>
      <w:tr w:rsidR="00F54E25" w14:paraId="6BDE1796" w14:textId="77777777" w:rsidTr="00495866">
        <w:tc>
          <w:tcPr>
            <w:tcW w:w="2688" w:type="dxa"/>
          </w:tcPr>
          <w:p w14:paraId="31F97B3E"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ARIMA-GARCH</w:t>
            </w:r>
          </w:p>
        </w:tc>
        <w:tc>
          <w:tcPr>
            <w:tcW w:w="6044" w:type="dxa"/>
          </w:tcPr>
          <w:p w14:paraId="4AF9CA98" w14:textId="2C77F686"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ARIMA(</w:t>
            </w:r>
            <w:r w:rsidR="00B342F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,2,2)-GARCH(</w:t>
            </w:r>
            <w:r w:rsidR="00B342F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00B342F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p>
        </w:tc>
      </w:tr>
      <w:tr w:rsidR="00F54E25" w14:paraId="24F1DA74" w14:textId="77777777" w:rsidTr="00495866">
        <w:tc>
          <w:tcPr>
            <w:tcW w:w="2688" w:type="dxa"/>
          </w:tcPr>
          <w:p w14:paraId="423BC4B0"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RNN</w:t>
            </w:r>
          </w:p>
        </w:tc>
        <w:tc>
          <w:tcPr>
            <w:tcW w:w="6044" w:type="dxa"/>
          </w:tcPr>
          <w:p w14:paraId="09F55CB2" w14:textId="0D085E4F" w:rsidR="00F54E25" w:rsidRPr="008B0321" w:rsidRDefault="0087615E"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87615E">
              <w:rPr>
                <w:rFonts w:ascii="Times New Roman" w:eastAsia="Times New Roman" w:hAnsi="Times New Roman" w:cs="Times New Roman"/>
                <w:sz w:val="24"/>
                <w:szCs w:val="24"/>
                <w:lang w:eastAsia="en-GB"/>
              </w:rPr>
              <w:t>{'batch_size': 23, 'dropout': 0.044295524080964044, 'epochs': 73, 'learning_rate': 0.010301134772215333, 'look_back': 5, 'return_sequences': False, 'units': 40}</w:t>
            </w:r>
          </w:p>
        </w:tc>
      </w:tr>
      <w:tr w:rsidR="00F54E25" w14:paraId="5DFE2F08" w14:textId="77777777" w:rsidTr="00495866">
        <w:tc>
          <w:tcPr>
            <w:tcW w:w="2688" w:type="dxa"/>
          </w:tcPr>
          <w:p w14:paraId="6D565A0C"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LSTM</w:t>
            </w:r>
          </w:p>
        </w:tc>
        <w:tc>
          <w:tcPr>
            <w:tcW w:w="6044" w:type="dxa"/>
          </w:tcPr>
          <w:p w14:paraId="24C96A42" w14:textId="175E6DBD" w:rsidR="00F54E25" w:rsidRPr="008B0321" w:rsidRDefault="00E04C1E"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E04C1E">
              <w:rPr>
                <w:rFonts w:ascii="Times New Roman" w:eastAsia="Times New Roman" w:hAnsi="Times New Roman" w:cs="Times New Roman"/>
                <w:sz w:val="24"/>
                <w:szCs w:val="24"/>
                <w:lang w:eastAsia="en-GB"/>
              </w:rPr>
              <w:t>{'batch_size': 5, 'dropout': 0.04211393060968949, 'epochs': 69, 'learning_rate': 0.0016780074660399514, 'look_back': 9, 'return_sequences': False, 'units': 42}</w:t>
            </w:r>
          </w:p>
        </w:tc>
      </w:tr>
      <w:tr w:rsidR="00F54E25" w14:paraId="507C9556" w14:textId="77777777" w:rsidTr="00495866">
        <w:tc>
          <w:tcPr>
            <w:tcW w:w="2688" w:type="dxa"/>
          </w:tcPr>
          <w:p w14:paraId="7B5F2390"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lastRenderedPageBreak/>
              <w:t>GRU</w:t>
            </w:r>
          </w:p>
        </w:tc>
        <w:tc>
          <w:tcPr>
            <w:tcW w:w="6044" w:type="dxa"/>
          </w:tcPr>
          <w:p w14:paraId="0BE44D77" w14:textId="5A8423C5" w:rsidR="00F54E25" w:rsidRPr="008B0321" w:rsidRDefault="00C5315A" w:rsidP="00292A75">
            <w:pPr>
              <w:pStyle w:val="ListParagraph"/>
              <w:keepNext/>
              <w:spacing w:before="100" w:beforeAutospacing="1" w:after="100" w:afterAutospacing="1" w:line="480" w:lineRule="auto"/>
              <w:ind w:left="0"/>
              <w:rPr>
                <w:rFonts w:ascii="Times New Roman" w:eastAsia="Times New Roman" w:hAnsi="Times New Roman" w:cs="Times New Roman"/>
                <w:sz w:val="24"/>
                <w:szCs w:val="24"/>
                <w:lang w:eastAsia="en-GB"/>
              </w:rPr>
            </w:pPr>
            <w:r w:rsidRPr="00C5315A">
              <w:rPr>
                <w:rFonts w:ascii="Times New Roman" w:eastAsia="Times New Roman" w:hAnsi="Times New Roman" w:cs="Times New Roman"/>
                <w:sz w:val="24"/>
                <w:szCs w:val="24"/>
                <w:lang w:eastAsia="en-GB"/>
              </w:rPr>
              <w:t>{'batch_size': 16, 'dropout': 0.27228816701190384, 'epochs': 23, 'learning_rate': 0.001997670302453216, 'look_back': 1, 'return_sequences': False, 'units': 96}</w:t>
            </w:r>
          </w:p>
        </w:tc>
      </w:tr>
    </w:tbl>
    <w:p w14:paraId="7612898D" w14:textId="2CE4B6EE" w:rsidR="00500DBA" w:rsidRDefault="00500DBA" w:rsidP="00292A75">
      <w:pPr>
        <w:pStyle w:val="Caption"/>
        <w:spacing w:line="480" w:lineRule="auto"/>
        <w:jc w:val="center"/>
      </w:pPr>
      <w:bookmarkStart w:id="95" w:name="_Toc172068062"/>
      <w:r>
        <w:t xml:space="preserve">Table </w:t>
      </w:r>
      <w:fldSimple w:instr=" SEQ Table \* ARABIC ">
        <w:r w:rsidR="004A66CB">
          <w:rPr>
            <w:noProof/>
          </w:rPr>
          <w:t>9</w:t>
        </w:r>
      </w:fldSimple>
      <w:r>
        <w:rPr>
          <w:lang w:val="en-US"/>
        </w:rPr>
        <w:t xml:space="preserve">: </w:t>
      </w:r>
      <w:r w:rsidRPr="003B14F2">
        <w:rPr>
          <w:lang w:val="en-US"/>
        </w:rPr>
        <w:t xml:space="preserve">Tuned Parameters of Forecasting Models for </w:t>
      </w:r>
      <w:r>
        <w:rPr>
          <w:lang w:val="en-US"/>
        </w:rPr>
        <w:t>Microsoft</w:t>
      </w:r>
      <w:r w:rsidRPr="003B14F2">
        <w:rPr>
          <w:lang w:val="en-US"/>
        </w:rPr>
        <w:t xml:space="preserve"> Stock Price Prediction</w:t>
      </w:r>
      <w:bookmarkEnd w:id="95"/>
    </w:p>
    <w:p w14:paraId="0163821B" w14:textId="77777777" w:rsidR="001C09B9" w:rsidRDefault="001C09B9"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E273D8">
        <w:rPr>
          <w:rFonts w:ascii="Times New Roman" w:eastAsia="Times New Roman" w:hAnsi="Times New Roman" w:cs="Times New Roman"/>
          <w:sz w:val="24"/>
          <w:szCs w:val="24"/>
          <w:lang w:eastAsia="en-GB"/>
        </w:rPr>
        <w:t>The corresponding forecast charts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7D530C" w14:paraId="4CAC519D" w14:textId="77777777" w:rsidTr="00E2501F">
        <w:trPr>
          <w:jc w:val="center"/>
        </w:trPr>
        <w:tc>
          <w:tcPr>
            <w:tcW w:w="4366" w:type="dxa"/>
            <w:tcMar>
              <w:left w:w="0" w:type="dxa"/>
              <w:right w:w="0" w:type="dxa"/>
            </w:tcMar>
            <w:vAlign w:val="center"/>
          </w:tcPr>
          <w:p w14:paraId="66A75C8C" w14:textId="61845A88"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D91F50A" wp14:editId="3F8B220E">
                  <wp:extent cx="2700000" cy="1433160"/>
                  <wp:effectExtent l="0" t="0" r="5715" b="0"/>
                  <wp:docPr id="580888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8823" name="Picture 5808882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00000" cy="1433160"/>
                          </a:xfrm>
                          <a:prstGeom prst="rect">
                            <a:avLst/>
                          </a:prstGeom>
                        </pic:spPr>
                      </pic:pic>
                    </a:graphicData>
                  </a:graphic>
                </wp:inline>
              </w:drawing>
            </w:r>
          </w:p>
        </w:tc>
        <w:tc>
          <w:tcPr>
            <w:tcW w:w="4366" w:type="dxa"/>
            <w:tcMar>
              <w:left w:w="0" w:type="dxa"/>
              <w:right w:w="0" w:type="dxa"/>
            </w:tcMar>
            <w:vAlign w:val="center"/>
          </w:tcPr>
          <w:p w14:paraId="3D965E4C" w14:textId="3450EFC9"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00BCA4A" wp14:editId="281EC57D">
                  <wp:extent cx="2700000" cy="1431066"/>
                  <wp:effectExtent l="0" t="0" r="5715" b="0"/>
                  <wp:docPr id="121423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93" name="Picture 1214239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00000" cy="1431066"/>
                          </a:xfrm>
                          <a:prstGeom prst="rect">
                            <a:avLst/>
                          </a:prstGeom>
                        </pic:spPr>
                      </pic:pic>
                    </a:graphicData>
                  </a:graphic>
                </wp:inline>
              </w:drawing>
            </w:r>
          </w:p>
        </w:tc>
      </w:tr>
      <w:tr w:rsidR="007D530C" w14:paraId="4E137496" w14:textId="77777777" w:rsidTr="00E2501F">
        <w:trPr>
          <w:jc w:val="center"/>
        </w:trPr>
        <w:tc>
          <w:tcPr>
            <w:tcW w:w="4366" w:type="dxa"/>
            <w:tcMar>
              <w:left w:w="0" w:type="dxa"/>
              <w:right w:w="0" w:type="dxa"/>
            </w:tcMar>
            <w:vAlign w:val="center"/>
          </w:tcPr>
          <w:p w14:paraId="09C3E33B" w14:textId="0757D01F"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ED7E73D" wp14:editId="6AD5D379">
                  <wp:extent cx="2700000" cy="1448715"/>
                  <wp:effectExtent l="0" t="0" r="5715" b="0"/>
                  <wp:docPr id="5022386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38695" name="Picture 50223869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0000" cy="1448715"/>
                          </a:xfrm>
                          <a:prstGeom prst="rect">
                            <a:avLst/>
                          </a:prstGeom>
                        </pic:spPr>
                      </pic:pic>
                    </a:graphicData>
                  </a:graphic>
                </wp:inline>
              </w:drawing>
            </w:r>
          </w:p>
        </w:tc>
        <w:tc>
          <w:tcPr>
            <w:tcW w:w="4366" w:type="dxa"/>
            <w:tcMar>
              <w:left w:w="0" w:type="dxa"/>
              <w:right w:w="0" w:type="dxa"/>
            </w:tcMar>
            <w:vAlign w:val="center"/>
          </w:tcPr>
          <w:p w14:paraId="3AF11731" w14:textId="189BE29B"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F51168C" wp14:editId="59F01801">
                  <wp:extent cx="2700000" cy="1451706"/>
                  <wp:effectExtent l="0" t="0" r="5715" b="0"/>
                  <wp:docPr id="524411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183" name="Picture 5244118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00000" cy="1451706"/>
                          </a:xfrm>
                          <a:prstGeom prst="rect">
                            <a:avLst/>
                          </a:prstGeom>
                        </pic:spPr>
                      </pic:pic>
                    </a:graphicData>
                  </a:graphic>
                </wp:inline>
              </w:drawing>
            </w:r>
          </w:p>
        </w:tc>
      </w:tr>
      <w:tr w:rsidR="007D530C" w14:paraId="1AEA89B8" w14:textId="77777777" w:rsidTr="00E2501F">
        <w:trPr>
          <w:jc w:val="center"/>
        </w:trPr>
        <w:tc>
          <w:tcPr>
            <w:tcW w:w="4366" w:type="dxa"/>
            <w:tcMar>
              <w:left w:w="0" w:type="dxa"/>
              <w:right w:w="0" w:type="dxa"/>
            </w:tcMar>
            <w:vAlign w:val="center"/>
          </w:tcPr>
          <w:p w14:paraId="5B6C8AC3" w14:textId="40F12E40" w:rsidR="00876E26" w:rsidRDefault="00E615F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F882297" wp14:editId="24096655">
                  <wp:extent cx="2700000" cy="1445723"/>
                  <wp:effectExtent l="0" t="0" r="5715" b="2540"/>
                  <wp:docPr id="14770053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05358" name="Picture 147700535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00000" cy="1445723"/>
                          </a:xfrm>
                          <a:prstGeom prst="rect">
                            <a:avLst/>
                          </a:prstGeom>
                        </pic:spPr>
                      </pic:pic>
                    </a:graphicData>
                  </a:graphic>
                </wp:inline>
              </w:drawing>
            </w:r>
          </w:p>
        </w:tc>
        <w:tc>
          <w:tcPr>
            <w:tcW w:w="4366" w:type="dxa"/>
            <w:tcMar>
              <w:left w:w="0" w:type="dxa"/>
              <w:right w:w="0" w:type="dxa"/>
            </w:tcMar>
            <w:vAlign w:val="center"/>
          </w:tcPr>
          <w:p w14:paraId="6E1446BC" w14:textId="40261312" w:rsidR="00876E26" w:rsidRDefault="007D53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FB662D2" wp14:editId="71733EB7">
                  <wp:extent cx="2700000" cy="1446023"/>
                  <wp:effectExtent l="0" t="0" r="5715" b="1905"/>
                  <wp:docPr id="20354065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06564" name="Picture 203540656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00000" cy="1446023"/>
                          </a:xfrm>
                          <a:prstGeom prst="rect">
                            <a:avLst/>
                          </a:prstGeom>
                        </pic:spPr>
                      </pic:pic>
                    </a:graphicData>
                  </a:graphic>
                </wp:inline>
              </w:drawing>
            </w:r>
          </w:p>
        </w:tc>
      </w:tr>
      <w:tr w:rsidR="007D530C" w14:paraId="08767C93" w14:textId="77777777" w:rsidTr="00E2501F">
        <w:trPr>
          <w:jc w:val="center"/>
        </w:trPr>
        <w:tc>
          <w:tcPr>
            <w:tcW w:w="4366" w:type="dxa"/>
            <w:tcMar>
              <w:left w:w="0" w:type="dxa"/>
              <w:right w:w="0" w:type="dxa"/>
            </w:tcMar>
            <w:vAlign w:val="center"/>
          </w:tcPr>
          <w:p w14:paraId="32B20F38" w14:textId="3AB3205D" w:rsidR="00876E26" w:rsidRDefault="007D53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4ED6A61" wp14:editId="45734036">
                  <wp:extent cx="2700000" cy="1452903"/>
                  <wp:effectExtent l="0" t="0" r="5715" b="0"/>
                  <wp:docPr id="9453257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5704" name="Picture 94532570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00000" cy="1452903"/>
                          </a:xfrm>
                          <a:prstGeom prst="rect">
                            <a:avLst/>
                          </a:prstGeom>
                        </pic:spPr>
                      </pic:pic>
                    </a:graphicData>
                  </a:graphic>
                </wp:inline>
              </w:drawing>
            </w:r>
          </w:p>
        </w:tc>
        <w:tc>
          <w:tcPr>
            <w:tcW w:w="4366" w:type="dxa"/>
            <w:tcMar>
              <w:left w:w="0" w:type="dxa"/>
              <w:right w:w="0" w:type="dxa"/>
            </w:tcMar>
            <w:vAlign w:val="center"/>
          </w:tcPr>
          <w:p w14:paraId="73FE93BC" w14:textId="5537E48E" w:rsidR="00876E26" w:rsidRDefault="007D530C"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C47F786" wp14:editId="5E6E3850">
                  <wp:extent cx="2700000" cy="1451407"/>
                  <wp:effectExtent l="0" t="0" r="5715" b="0"/>
                  <wp:docPr id="2081702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239" name="Picture 20817023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r>
    </w:tbl>
    <w:p w14:paraId="085CAEB7" w14:textId="411F68A6" w:rsidR="00876E26" w:rsidRDefault="00876E26" w:rsidP="00292A75">
      <w:pPr>
        <w:pStyle w:val="Caption"/>
        <w:spacing w:line="480" w:lineRule="auto"/>
        <w:jc w:val="center"/>
        <w:rPr>
          <w:rFonts w:ascii="Times New Roman" w:eastAsia="Times New Roman" w:hAnsi="Times New Roman" w:cs="Times New Roman"/>
          <w:sz w:val="24"/>
          <w:szCs w:val="24"/>
          <w:lang w:eastAsia="en-GB"/>
        </w:rPr>
      </w:pPr>
      <w:bookmarkStart w:id="96" w:name="_Toc172023874"/>
      <w:r>
        <w:t xml:space="preserve">Figure </w:t>
      </w:r>
      <w:fldSimple w:instr=" SEQ Figure \* ARABIC ">
        <w:r w:rsidR="004A66CB">
          <w:rPr>
            <w:noProof/>
          </w:rPr>
          <w:t>24</w:t>
        </w:r>
      </w:fldSimple>
      <w:r w:rsidRPr="005E45BC">
        <w:t xml:space="preserve">: </w:t>
      </w:r>
      <w:r>
        <w:t>Microsoft</w:t>
      </w:r>
      <w:r w:rsidRPr="005E45BC">
        <w:t xml:space="preserve"> Baseline and Forecasting Models’ Charts</w:t>
      </w:r>
      <w:bookmarkEnd w:id="96"/>
    </w:p>
    <w:p w14:paraId="47A74B42" w14:textId="44047446" w:rsidR="00F54E25" w:rsidRPr="002157CD" w:rsidRDefault="00F54E25" w:rsidP="002B4280">
      <w:pPr>
        <w:spacing w:before="100" w:beforeAutospacing="1" w:after="100" w:afterAutospacing="1" w:line="480" w:lineRule="auto"/>
        <w:ind w:left="284"/>
        <w:rPr>
          <w:rFonts w:ascii="Times New Roman" w:eastAsia="Times New Roman" w:hAnsi="Times New Roman" w:cs="Times New Roman"/>
          <w:sz w:val="24"/>
          <w:szCs w:val="24"/>
          <w:lang w:eastAsia="en-GB"/>
        </w:rPr>
      </w:pPr>
      <w:r w:rsidRPr="002157CD">
        <w:rPr>
          <w:rFonts w:ascii="Times New Roman" w:eastAsia="Times New Roman" w:hAnsi="Times New Roman" w:cs="Times New Roman"/>
          <w:sz w:val="24"/>
          <w:szCs w:val="24"/>
          <w:lang w:eastAsia="en-GB"/>
        </w:rPr>
        <w:lastRenderedPageBreak/>
        <w:t xml:space="preserve">Based on the best-tuned hyperparameters, the following table presents a comparison of the forecasts for </w:t>
      </w:r>
      <w:r w:rsidR="003A40EC">
        <w:rPr>
          <w:rFonts w:ascii="Times New Roman" w:eastAsia="Times New Roman" w:hAnsi="Times New Roman" w:cs="Times New Roman"/>
          <w:sz w:val="24"/>
          <w:szCs w:val="24"/>
          <w:lang w:eastAsia="en-GB"/>
        </w:rPr>
        <w:t>Microsoft</w:t>
      </w:r>
      <w:r w:rsidRPr="002157CD">
        <w:rPr>
          <w:rFonts w:ascii="Times New Roman" w:eastAsia="Times New Roman" w:hAnsi="Times New Roman" w:cs="Times New Roman"/>
          <w:sz w:val="24"/>
          <w:szCs w:val="24"/>
          <w:lang w:eastAsia="en-GB"/>
        </w:rPr>
        <w:t xml:space="preserve"> stock prices:</w:t>
      </w:r>
    </w:p>
    <w:tbl>
      <w:tblPr>
        <w:tblStyle w:val="TableGrid"/>
        <w:tblW w:w="0" w:type="auto"/>
        <w:tblInd w:w="284" w:type="dxa"/>
        <w:tblLook w:val="04A0" w:firstRow="1" w:lastRow="0" w:firstColumn="1" w:lastColumn="0" w:noHBand="0" w:noVBand="1"/>
      </w:tblPr>
      <w:tblGrid>
        <w:gridCol w:w="2811"/>
        <w:gridCol w:w="2784"/>
        <w:gridCol w:w="2780"/>
      </w:tblGrid>
      <w:tr w:rsidR="00292A75" w14:paraId="5C446755" w14:textId="77777777" w:rsidTr="00495866">
        <w:tc>
          <w:tcPr>
            <w:tcW w:w="2913" w:type="dxa"/>
          </w:tcPr>
          <w:p w14:paraId="77FF0FFE"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912" w:type="dxa"/>
          </w:tcPr>
          <w:p w14:paraId="0F158E7E"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RMSE</w:t>
            </w:r>
          </w:p>
        </w:tc>
        <w:tc>
          <w:tcPr>
            <w:tcW w:w="2907" w:type="dxa"/>
          </w:tcPr>
          <w:p w14:paraId="49083E22"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MAE</w:t>
            </w:r>
          </w:p>
        </w:tc>
      </w:tr>
      <w:tr w:rsidR="00292A75" w14:paraId="63D8DBAD" w14:textId="77777777" w:rsidTr="00495866">
        <w:tc>
          <w:tcPr>
            <w:tcW w:w="2913" w:type="dxa"/>
          </w:tcPr>
          <w:p w14:paraId="473CFE92" w14:textId="77777777" w:rsidR="00F54E25" w:rsidRPr="00FE1790"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SMA</w:t>
            </w:r>
          </w:p>
        </w:tc>
        <w:tc>
          <w:tcPr>
            <w:tcW w:w="2912" w:type="dxa"/>
          </w:tcPr>
          <w:p w14:paraId="09FF06F3" w14:textId="545630E9" w:rsidR="00F54E25" w:rsidRPr="000F0E01" w:rsidRDefault="0099364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93645">
              <w:rPr>
                <w:rFonts w:ascii="Times New Roman" w:eastAsia="Times New Roman" w:hAnsi="Times New Roman" w:cs="Times New Roman"/>
                <w:sz w:val="24"/>
                <w:szCs w:val="24"/>
                <w:lang w:eastAsia="en-GB"/>
              </w:rPr>
              <w:t>53.3485</w:t>
            </w:r>
          </w:p>
        </w:tc>
        <w:tc>
          <w:tcPr>
            <w:tcW w:w="2907" w:type="dxa"/>
          </w:tcPr>
          <w:p w14:paraId="17BA5EF0" w14:textId="471B1328" w:rsidR="00F54E25" w:rsidRPr="000F0E01" w:rsidRDefault="0099364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93645">
              <w:rPr>
                <w:rFonts w:ascii="Times New Roman" w:eastAsia="Times New Roman" w:hAnsi="Times New Roman" w:cs="Times New Roman"/>
                <w:sz w:val="24"/>
                <w:szCs w:val="24"/>
                <w:lang w:eastAsia="en-GB"/>
              </w:rPr>
              <w:t>46.7654</w:t>
            </w:r>
          </w:p>
        </w:tc>
      </w:tr>
      <w:tr w:rsidR="00AE0FE7" w14:paraId="08E6BABC" w14:textId="77777777" w:rsidTr="00495866">
        <w:tc>
          <w:tcPr>
            <w:tcW w:w="2913" w:type="dxa"/>
          </w:tcPr>
          <w:p w14:paraId="1170686C"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EMA</w:t>
            </w:r>
          </w:p>
        </w:tc>
        <w:tc>
          <w:tcPr>
            <w:tcW w:w="2912" w:type="dxa"/>
          </w:tcPr>
          <w:p w14:paraId="2062B248" w14:textId="2298597E" w:rsidR="00F54E25" w:rsidRPr="000F0E01" w:rsidRDefault="001C2E1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1C2E1D">
              <w:rPr>
                <w:rFonts w:ascii="Times New Roman" w:eastAsia="Times New Roman" w:hAnsi="Times New Roman" w:cs="Times New Roman"/>
                <w:sz w:val="24"/>
                <w:szCs w:val="24"/>
                <w:lang w:eastAsia="en-GB"/>
              </w:rPr>
              <w:t>53.5230</w:t>
            </w:r>
          </w:p>
        </w:tc>
        <w:tc>
          <w:tcPr>
            <w:tcW w:w="2907" w:type="dxa"/>
          </w:tcPr>
          <w:p w14:paraId="055E2CBB" w14:textId="4A2E7A04" w:rsidR="00F54E25" w:rsidRPr="000F0E01" w:rsidRDefault="001C2E1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1C2E1D">
              <w:rPr>
                <w:rFonts w:ascii="Times New Roman" w:eastAsia="Times New Roman" w:hAnsi="Times New Roman" w:cs="Times New Roman"/>
                <w:sz w:val="24"/>
                <w:szCs w:val="24"/>
                <w:lang w:eastAsia="en-GB"/>
              </w:rPr>
              <w:t>46.5023</w:t>
            </w:r>
          </w:p>
        </w:tc>
      </w:tr>
      <w:tr w:rsidR="00F54E25" w14:paraId="47E7639E" w14:textId="77777777" w:rsidTr="00495866">
        <w:tc>
          <w:tcPr>
            <w:tcW w:w="2913" w:type="dxa"/>
          </w:tcPr>
          <w:p w14:paraId="169665A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Exponential Smoothing</w:t>
            </w:r>
          </w:p>
        </w:tc>
        <w:tc>
          <w:tcPr>
            <w:tcW w:w="2912" w:type="dxa"/>
          </w:tcPr>
          <w:p w14:paraId="22C5DF8E" w14:textId="050343D0"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42.2610</w:t>
            </w:r>
          </w:p>
        </w:tc>
        <w:tc>
          <w:tcPr>
            <w:tcW w:w="2907" w:type="dxa"/>
          </w:tcPr>
          <w:p w14:paraId="1C1E0D0D" w14:textId="4D34A437"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35.2332</w:t>
            </w:r>
          </w:p>
        </w:tc>
      </w:tr>
      <w:tr w:rsidR="00AE0FE7" w14:paraId="3A782F1B" w14:textId="77777777" w:rsidTr="00495866">
        <w:tc>
          <w:tcPr>
            <w:tcW w:w="2913" w:type="dxa"/>
          </w:tcPr>
          <w:p w14:paraId="12E59192"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w:t>
            </w:r>
          </w:p>
        </w:tc>
        <w:tc>
          <w:tcPr>
            <w:tcW w:w="2912" w:type="dxa"/>
          </w:tcPr>
          <w:p w14:paraId="0C0E5A78" w14:textId="3BF9FABD"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42.5827</w:t>
            </w:r>
          </w:p>
        </w:tc>
        <w:tc>
          <w:tcPr>
            <w:tcW w:w="2907" w:type="dxa"/>
          </w:tcPr>
          <w:p w14:paraId="1DB16B90" w14:textId="3B3194B5"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35.5366</w:t>
            </w:r>
          </w:p>
        </w:tc>
      </w:tr>
      <w:tr w:rsidR="00AE0FE7" w14:paraId="4204A192" w14:textId="77777777" w:rsidTr="00495866">
        <w:tc>
          <w:tcPr>
            <w:tcW w:w="2913" w:type="dxa"/>
          </w:tcPr>
          <w:p w14:paraId="2FB3F6B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912" w:type="dxa"/>
          </w:tcPr>
          <w:p w14:paraId="260C0D57" w14:textId="34985E8B"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40.8237</w:t>
            </w:r>
          </w:p>
        </w:tc>
        <w:tc>
          <w:tcPr>
            <w:tcW w:w="2907" w:type="dxa"/>
          </w:tcPr>
          <w:p w14:paraId="3768940E" w14:textId="02E2B8DA"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34.1141</w:t>
            </w:r>
          </w:p>
        </w:tc>
      </w:tr>
      <w:tr w:rsidR="00AE0FE7" w14:paraId="16D73D1A" w14:textId="77777777" w:rsidTr="00495866">
        <w:tc>
          <w:tcPr>
            <w:tcW w:w="2913" w:type="dxa"/>
          </w:tcPr>
          <w:p w14:paraId="46B738A1"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RNN</w:t>
            </w:r>
          </w:p>
        </w:tc>
        <w:tc>
          <w:tcPr>
            <w:tcW w:w="2912" w:type="dxa"/>
          </w:tcPr>
          <w:p w14:paraId="7E04431D" w14:textId="5ADEDDF4" w:rsidR="00F54E25" w:rsidRPr="000F0E01" w:rsidRDefault="007F69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F691E">
              <w:rPr>
                <w:rFonts w:ascii="Times New Roman" w:eastAsia="Times New Roman" w:hAnsi="Times New Roman" w:cs="Times New Roman"/>
                <w:sz w:val="24"/>
                <w:szCs w:val="24"/>
                <w:lang w:eastAsia="en-GB"/>
              </w:rPr>
              <w:t>14.1964</w:t>
            </w:r>
          </w:p>
        </w:tc>
        <w:tc>
          <w:tcPr>
            <w:tcW w:w="2907" w:type="dxa"/>
          </w:tcPr>
          <w:p w14:paraId="048FAC72" w14:textId="2BF6F692" w:rsidR="00F54E25" w:rsidRPr="000F0E01" w:rsidRDefault="007F69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F691E">
              <w:rPr>
                <w:rFonts w:ascii="Times New Roman" w:eastAsia="Times New Roman" w:hAnsi="Times New Roman" w:cs="Times New Roman"/>
                <w:sz w:val="24"/>
                <w:szCs w:val="24"/>
                <w:lang w:eastAsia="en-GB"/>
              </w:rPr>
              <w:t>12.9562</w:t>
            </w:r>
          </w:p>
        </w:tc>
      </w:tr>
      <w:tr w:rsidR="00AE0FE7" w14:paraId="1FF3CA77" w14:textId="77777777" w:rsidTr="00495866">
        <w:tc>
          <w:tcPr>
            <w:tcW w:w="2913" w:type="dxa"/>
          </w:tcPr>
          <w:p w14:paraId="5A4FBDF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LSTM</w:t>
            </w:r>
          </w:p>
        </w:tc>
        <w:tc>
          <w:tcPr>
            <w:tcW w:w="2912" w:type="dxa"/>
          </w:tcPr>
          <w:p w14:paraId="4036F343" w14:textId="60E62080" w:rsidR="00F54E25" w:rsidRPr="000F0E01" w:rsidRDefault="00C670E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10.0935</w:t>
            </w:r>
          </w:p>
        </w:tc>
        <w:tc>
          <w:tcPr>
            <w:tcW w:w="2907" w:type="dxa"/>
          </w:tcPr>
          <w:p w14:paraId="171F1EF8" w14:textId="3A570A96" w:rsidR="00F54E25" w:rsidRPr="000F0E01" w:rsidRDefault="00C670E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8.80</w:t>
            </w:r>
            <w:r w:rsidR="00526253">
              <w:rPr>
                <w:rFonts w:ascii="Times New Roman" w:eastAsia="Times New Roman" w:hAnsi="Times New Roman" w:cs="Times New Roman"/>
                <w:sz w:val="24"/>
                <w:szCs w:val="24"/>
                <w:lang w:eastAsia="en-GB"/>
              </w:rPr>
              <w:t>62</w:t>
            </w:r>
          </w:p>
        </w:tc>
      </w:tr>
      <w:tr w:rsidR="00AE0FE7" w14:paraId="17141CD8" w14:textId="77777777" w:rsidTr="00495866">
        <w:tc>
          <w:tcPr>
            <w:tcW w:w="2913" w:type="dxa"/>
          </w:tcPr>
          <w:p w14:paraId="66AAFDD0"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912" w:type="dxa"/>
          </w:tcPr>
          <w:p w14:paraId="48D7F273" w14:textId="06885753" w:rsidR="00F54E25" w:rsidRPr="000F0E01" w:rsidRDefault="00FE5B9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E5B97">
              <w:rPr>
                <w:rFonts w:ascii="Times New Roman" w:eastAsia="Times New Roman" w:hAnsi="Times New Roman" w:cs="Times New Roman"/>
                <w:sz w:val="24"/>
                <w:szCs w:val="24"/>
                <w:lang w:eastAsia="en-GB"/>
              </w:rPr>
              <w:t>5.1217</w:t>
            </w:r>
          </w:p>
        </w:tc>
        <w:tc>
          <w:tcPr>
            <w:tcW w:w="2907" w:type="dxa"/>
          </w:tcPr>
          <w:p w14:paraId="1F7CF01C" w14:textId="32BB21B9" w:rsidR="00F54E25" w:rsidRPr="000F0E01" w:rsidRDefault="00FE5B97"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E5B97">
              <w:rPr>
                <w:rFonts w:ascii="Times New Roman" w:eastAsia="Times New Roman" w:hAnsi="Times New Roman" w:cs="Times New Roman"/>
                <w:sz w:val="24"/>
                <w:szCs w:val="24"/>
                <w:lang w:eastAsia="en-GB"/>
              </w:rPr>
              <w:t>3.9073</w:t>
            </w:r>
          </w:p>
        </w:tc>
      </w:tr>
    </w:tbl>
    <w:p w14:paraId="79A3468F" w14:textId="00BF2429" w:rsidR="00F54E25" w:rsidRDefault="00F54E25" w:rsidP="00292A75">
      <w:pPr>
        <w:pStyle w:val="Caption"/>
        <w:spacing w:line="480" w:lineRule="auto"/>
        <w:ind w:left="384"/>
        <w:jc w:val="center"/>
        <w:rPr>
          <w:rFonts w:ascii="Times New Roman" w:eastAsia="Times New Roman" w:hAnsi="Times New Roman" w:cs="Times New Roman"/>
          <w:b/>
          <w:bCs/>
          <w:sz w:val="24"/>
          <w:szCs w:val="24"/>
          <w:lang w:eastAsia="en-GB"/>
        </w:rPr>
      </w:pPr>
      <w:bookmarkStart w:id="97" w:name="_Toc172068063"/>
      <w:r>
        <w:t xml:space="preserve">Table </w:t>
      </w:r>
      <w:fldSimple w:instr=" SEQ Table \* ARABIC ">
        <w:r w:rsidR="004A66CB">
          <w:rPr>
            <w:noProof/>
          </w:rPr>
          <w:t>10</w:t>
        </w:r>
      </w:fldSimple>
      <w:r>
        <w:rPr>
          <w:lang w:val="en-US"/>
        </w:rPr>
        <w:t xml:space="preserve">: </w:t>
      </w:r>
      <w:r w:rsidRPr="00465173">
        <w:rPr>
          <w:lang w:val="en-US"/>
        </w:rPr>
        <w:t>Comparative Results of Forecasting Models and Performance Metrics</w:t>
      </w:r>
      <w:r>
        <w:rPr>
          <w:lang w:val="en-US"/>
        </w:rPr>
        <w:t xml:space="preserve"> for </w:t>
      </w:r>
      <w:r w:rsidR="002D2AE8">
        <w:rPr>
          <w:lang w:val="en-US"/>
        </w:rPr>
        <w:t>Microsoft</w:t>
      </w:r>
      <w:bookmarkEnd w:id="97"/>
    </w:p>
    <w:p w14:paraId="07D6CFB8" w14:textId="77777777" w:rsidR="00F54E25" w:rsidRPr="002157CD" w:rsidRDefault="00F54E25" w:rsidP="002B4280">
      <w:pPr>
        <w:spacing w:line="480" w:lineRule="auto"/>
        <w:ind w:left="284"/>
        <w:rPr>
          <w:rFonts w:ascii="Times New Roman" w:eastAsia="Times New Roman" w:hAnsi="Times New Roman" w:cs="Times New Roman"/>
          <w:b/>
          <w:bCs/>
          <w:sz w:val="24"/>
          <w:szCs w:val="24"/>
          <w:lang w:eastAsia="en-GB"/>
        </w:rPr>
      </w:pPr>
      <w:r w:rsidRPr="002157CD">
        <w:rPr>
          <w:rFonts w:ascii="Times New Roman" w:eastAsia="Times New Roman" w:hAnsi="Times New Roman" w:cs="Times New Roman"/>
          <w:b/>
          <w:bCs/>
          <w:sz w:val="24"/>
          <w:szCs w:val="24"/>
          <w:lang w:eastAsia="en-GB"/>
        </w:rPr>
        <w:t>Interpretation of the Results</w:t>
      </w:r>
    </w:p>
    <w:p w14:paraId="4DECE4CF" w14:textId="77777777" w:rsidR="00523AAE" w:rsidRPr="00523AAE" w:rsidRDefault="00523AAE" w:rsidP="002B4280">
      <w:pPr>
        <w:spacing w:line="480" w:lineRule="auto"/>
        <w:ind w:left="284"/>
        <w:jc w:val="both"/>
        <w:rPr>
          <w:rFonts w:ascii="Times New Roman" w:eastAsia="Times New Roman" w:hAnsi="Times New Roman" w:cs="Times New Roman"/>
          <w:sz w:val="24"/>
          <w:szCs w:val="24"/>
          <w:lang w:eastAsia="en-GB"/>
        </w:rPr>
      </w:pPr>
      <w:r w:rsidRPr="00523AAE">
        <w:rPr>
          <w:rFonts w:ascii="Times New Roman" w:eastAsia="Times New Roman" w:hAnsi="Times New Roman" w:cs="Times New Roman"/>
          <w:sz w:val="24"/>
          <w:szCs w:val="24"/>
          <w:lang w:eastAsia="en-GB"/>
        </w:rPr>
        <w:t>Among the statistical models, ARIMA-GARCH presented the lowest RMSE and MAE in forecasting Microsoft’s stock price. Unlike the other two stocks, this time Exponential Smoothing outperformed ARIMA. However, advanced recurrent neural network models exhibited substantially lower RMSE and MAE compared to statistical models.</w:t>
      </w:r>
    </w:p>
    <w:p w14:paraId="20836885" w14:textId="2FE39058" w:rsidR="00F54E25" w:rsidRDefault="00523AAE" w:rsidP="002B4280">
      <w:pPr>
        <w:spacing w:line="480" w:lineRule="auto"/>
        <w:ind w:left="284"/>
        <w:jc w:val="both"/>
        <w:rPr>
          <w:rFonts w:ascii="Times New Roman" w:eastAsia="Times New Roman" w:hAnsi="Times New Roman" w:cs="Times New Roman"/>
          <w:sz w:val="24"/>
          <w:szCs w:val="24"/>
          <w:lang w:eastAsia="en-GB"/>
        </w:rPr>
      </w:pPr>
      <w:r w:rsidRPr="00523AAE">
        <w:rPr>
          <w:rFonts w:ascii="Times New Roman" w:eastAsia="Times New Roman" w:hAnsi="Times New Roman" w:cs="Times New Roman"/>
          <w:sz w:val="24"/>
          <w:szCs w:val="24"/>
          <w:lang w:eastAsia="en-GB"/>
        </w:rPr>
        <w:t>Among these neural network models, the GRU exhibited the lowest validation loss (27.8640 compared to 28.0490 for RNN and 27.8863 for LSTM), as well as the lowest RMSE and MAE. This indicates that GRU is the most effective model for predicting Microsoft’s stock price.</w:t>
      </w:r>
    </w:p>
    <w:p w14:paraId="3E9F0E6B" w14:textId="77777777" w:rsidR="00870D1F" w:rsidRDefault="00870D1F" w:rsidP="002B4280">
      <w:pPr>
        <w:spacing w:line="480" w:lineRule="auto"/>
        <w:ind w:left="284"/>
        <w:jc w:val="both"/>
        <w:rPr>
          <w:rFonts w:ascii="Times New Roman" w:eastAsia="Times New Roman" w:hAnsi="Times New Roman" w:cs="Times New Roman"/>
          <w:sz w:val="24"/>
          <w:szCs w:val="24"/>
          <w:lang w:eastAsia="en-GB"/>
        </w:rPr>
      </w:pPr>
    </w:p>
    <w:p w14:paraId="48B20C8E" w14:textId="77777777" w:rsidR="00870D1F" w:rsidRPr="002157CD" w:rsidRDefault="00870D1F" w:rsidP="002B4280">
      <w:pPr>
        <w:spacing w:line="480" w:lineRule="auto"/>
        <w:ind w:left="284"/>
        <w:jc w:val="both"/>
        <w:rPr>
          <w:rFonts w:ascii="Times New Roman" w:eastAsia="Times New Roman" w:hAnsi="Times New Roman" w:cs="Times New Roman"/>
          <w:sz w:val="24"/>
          <w:szCs w:val="24"/>
          <w:lang w:eastAsia="en-GB"/>
        </w:rPr>
      </w:pPr>
    </w:p>
    <w:p w14:paraId="4F1CBB62" w14:textId="77777777" w:rsidR="004E2829" w:rsidRPr="00663548" w:rsidRDefault="004E2829"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98" w:name="_Toc172064606"/>
      <w:r w:rsidRPr="00663548">
        <w:rPr>
          <w:rFonts w:asciiTheme="majorBidi" w:eastAsia="Times New Roman" w:hAnsiTheme="majorBidi" w:cstheme="majorBidi"/>
          <w:b/>
          <w:bCs/>
          <w:color w:val="1F1F1F"/>
          <w:sz w:val="24"/>
          <w:szCs w:val="24"/>
        </w:rPr>
        <w:lastRenderedPageBreak/>
        <w:t>Forecasting Performance for Mid-Term Unseen Data</w:t>
      </w:r>
      <w:bookmarkEnd w:id="98"/>
    </w:p>
    <w:p w14:paraId="29725F92" w14:textId="77777777" w:rsidR="00F6368A" w:rsidRDefault="00F6368A" w:rsidP="002B4280">
      <w:pPr>
        <w:spacing w:line="480" w:lineRule="auto"/>
        <w:ind w:left="284"/>
        <w:jc w:val="both"/>
        <w:rPr>
          <w:rFonts w:ascii="Times New Roman" w:eastAsia="Times New Roman" w:hAnsi="Times New Roman" w:cs="Times New Roman"/>
          <w:sz w:val="24"/>
          <w:szCs w:val="24"/>
          <w:lang w:eastAsia="en-GB"/>
        </w:rPr>
      </w:pPr>
      <w:r w:rsidRPr="00F6368A">
        <w:rPr>
          <w:rFonts w:ascii="Times New Roman" w:eastAsia="Times New Roman" w:hAnsi="Times New Roman" w:cs="Times New Roman"/>
          <w:sz w:val="24"/>
          <w:szCs w:val="24"/>
          <w:lang w:eastAsia="en-GB"/>
        </w:rPr>
        <w:t>To investigate discrepancies with findings from other studies, the final forecasts generated by the GRU model (representing deep learning models) are compared to those from the ARIMA-GARCH model (the best performer among statistical methods). This selection is based on the RMSE and MAE scores presented in the previous section. Notably, the GRU model's score for Meta was marginally lower than the RNN model, but the GRU was chosen due to the negligible difference.</w:t>
      </w:r>
    </w:p>
    <w:p w14:paraId="79D74FE0" w14:textId="44792A18" w:rsidR="00CE648F" w:rsidRPr="00CA200B" w:rsidRDefault="003D2D5C" w:rsidP="002B4280">
      <w:pPr>
        <w:spacing w:line="480" w:lineRule="auto"/>
        <w:ind w:left="284"/>
        <w:jc w:val="both"/>
        <w:rPr>
          <w:rFonts w:ascii="Times New Roman" w:eastAsia="Times New Roman" w:hAnsi="Times New Roman" w:cs="Times New Roman"/>
          <w:sz w:val="24"/>
          <w:szCs w:val="24"/>
          <w:lang w:eastAsia="en-GB"/>
        </w:rPr>
      </w:pPr>
      <w:r w:rsidRPr="003D2D5C">
        <w:rPr>
          <w:rFonts w:ascii="Times New Roman" w:eastAsia="Times New Roman" w:hAnsi="Times New Roman" w:cs="Times New Roman"/>
          <w:sz w:val="24"/>
          <w:szCs w:val="24"/>
          <w:lang w:eastAsia="en-GB"/>
        </w:rPr>
        <w:t>The forecast horizon considered a mid-term timeframe, encompassing three calendar months – from the beginning of March to the end of May 2024 – which translates to 63 business days. For each model, the best-tuned parameters identified during the modelling phase were employed.</w:t>
      </w:r>
    </w:p>
    <w:p w14:paraId="500A83FF" w14:textId="2BFDECEA" w:rsidR="00A85E69" w:rsidRPr="00410FB6" w:rsidRDefault="00A2645F" w:rsidP="002B4280">
      <w:pPr>
        <w:spacing w:line="480" w:lineRule="auto"/>
        <w:ind w:left="284"/>
        <w:jc w:val="both"/>
        <w:rPr>
          <w:rFonts w:asciiTheme="majorBidi" w:hAnsiTheme="majorBidi" w:cstheme="majorBidi"/>
          <w:b/>
          <w:bCs/>
          <w:sz w:val="24"/>
          <w:szCs w:val="24"/>
        </w:rPr>
      </w:pPr>
      <w:r w:rsidRPr="00410FB6">
        <w:rPr>
          <w:rFonts w:asciiTheme="majorBidi" w:hAnsiTheme="majorBidi" w:cstheme="majorBidi"/>
          <w:sz w:val="24"/>
          <w:szCs w:val="24"/>
        </w:rPr>
        <w:t>T</w:t>
      </w:r>
      <w:r w:rsidR="00C70722" w:rsidRPr="00410FB6">
        <w:rPr>
          <w:rFonts w:asciiTheme="majorBidi" w:hAnsiTheme="majorBidi" w:cstheme="majorBidi"/>
          <w:sz w:val="24"/>
          <w:szCs w:val="24"/>
        </w:rPr>
        <w:t xml:space="preserve">he </w:t>
      </w:r>
      <w:r w:rsidR="00740B00" w:rsidRPr="00410FB6">
        <w:rPr>
          <w:rFonts w:asciiTheme="majorBidi" w:hAnsiTheme="majorBidi" w:cstheme="majorBidi"/>
          <w:sz w:val="24"/>
          <w:szCs w:val="24"/>
        </w:rPr>
        <w:t>visual representation of</w:t>
      </w:r>
      <w:r w:rsidR="00C70722" w:rsidRPr="00410FB6">
        <w:rPr>
          <w:rFonts w:asciiTheme="majorBidi" w:hAnsiTheme="majorBidi" w:cstheme="majorBidi"/>
          <w:sz w:val="24"/>
          <w:szCs w:val="24"/>
        </w:rPr>
        <w:t xml:space="preserve"> ARIMA-GARCH and GRU model forecast</w:t>
      </w:r>
      <w:r w:rsidRPr="00410FB6">
        <w:rPr>
          <w:rFonts w:asciiTheme="majorBidi" w:hAnsiTheme="majorBidi" w:cstheme="majorBidi"/>
          <w:sz w:val="24"/>
          <w:szCs w:val="24"/>
        </w:rPr>
        <w:t>s</w:t>
      </w:r>
      <w:r w:rsidR="00C70722" w:rsidRPr="00410FB6">
        <w:rPr>
          <w:rFonts w:asciiTheme="majorBidi" w:hAnsiTheme="majorBidi" w:cstheme="majorBidi"/>
          <w:sz w:val="24"/>
          <w:szCs w:val="24"/>
        </w:rPr>
        <w:t xml:space="preserve"> </w:t>
      </w:r>
      <w:r w:rsidRPr="00410FB6">
        <w:rPr>
          <w:rFonts w:asciiTheme="majorBidi" w:hAnsiTheme="majorBidi" w:cstheme="majorBidi"/>
          <w:sz w:val="24"/>
          <w:szCs w:val="24"/>
        </w:rPr>
        <w:t>for Alphabet</w:t>
      </w:r>
      <w:r w:rsidR="00291772" w:rsidRPr="00410FB6">
        <w:rPr>
          <w:rFonts w:asciiTheme="majorBidi" w:hAnsiTheme="majorBidi" w:cstheme="majorBidi"/>
          <w:sz w:val="24"/>
          <w:szCs w:val="24"/>
        </w:rPr>
        <w:t>, META, and Microsoft</w:t>
      </w:r>
      <w:r w:rsidRPr="00410FB6">
        <w:rPr>
          <w:rFonts w:asciiTheme="majorBidi" w:hAnsiTheme="majorBidi" w:cstheme="majorBidi"/>
          <w:sz w:val="24"/>
          <w:szCs w:val="24"/>
        </w:rPr>
        <w:t xml:space="preserve"> </w:t>
      </w:r>
      <w:r w:rsidR="00740B00" w:rsidRPr="00410FB6">
        <w:rPr>
          <w:rFonts w:asciiTheme="majorBidi" w:hAnsiTheme="majorBidi" w:cstheme="majorBidi"/>
          <w:sz w:val="24"/>
          <w:szCs w:val="24"/>
        </w:rPr>
        <w:t>is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551332" w14:paraId="659D0ADB" w14:textId="77777777" w:rsidTr="00495866">
        <w:trPr>
          <w:jc w:val="center"/>
        </w:trPr>
        <w:tc>
          <w:tcPr>
            <w:tcW w:w="4366" w:type="dxa"/>
            <w:tcMar>
              <w:left w:w="0" w:type="dxa"/>
              <w:right w:w="0" w:type="dxa"/>
            </w:tcMar>
            <w:vAlign w:val="center"/>
          </w:tcPr>
          <w:p w14:paraId="79014C53" w14:textId="706C7D84" w:rsidR="00551332" w:rsidRDefault="0055133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D18246C" wp14:editId="49E0B780">
                  <wp:extent cx="2700000" cy="1457091"/>
                  <wp:effectExtent l="0" t="0" r="5715" b="0"/>
                  <wp:docPr id="3802706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70625" name="Picture 38027062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00000" cy="1457091"/>
                          </a:xfrm>
                          <a:prstGeom prst="rect">
                            <a:avLst/>
                          </a:prstGeom>
                        </pic:spPr>
                      </pic:pic>
                    </a:graphicData>
                  </a:graphic>
                </wp:inline>
              </w:drawing>
            </w:r>
          </w:p>
        </w:tc>
        <w:tc>
          <w:tcPr>
            <w:tcW w:w="4366" w:type="dxa"/>
            <w:tcMar>
              <w:left w:w="0" w:type="dxa"/>
              <w:right w:w="0" w:type="dxa"/>
            </w:tcMar>
            <w:vAlign w:val="center"/>
          </w:tcPr>
          <w:p w14:paraId="41DA0FCD" w14:textId="4C91B3E8" w:rsidR="00551332" w:rsidRDefault="00953662"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CAFB2FC" wp14:editId="2637482C">
                  <wp:extent cx="2700000" cy="1452903"/>
                  <wp:effectExtent l="0" t="0" r="5715" b="0"/>
                  <wp:docPr id="1698412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288" name="Picture 16984128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0000" cy="1452903"/>
                          </a:xfrm>
                          <a:prstGeom prst="rect">
                            <a:avLst/>
                          </a:prstGeom>
                        </pic:spPr>
                      </pic:pic>
                    </a:graphicData>
                  </a:graphic>
                </wp:inline>
              </w:drawing>
            </w:r>
          </w:p>
        </w:tc>
      </w:tr>
      <w:tr w:rsidR="003639FF" w14:paraId="7E162675" w14:textId="77777777" w:rsidTr="00495866">
        <w:trPr>
          <w:jc w:val="center"/>
        </w:trPr>
        <w:tc>
          <w:tcPr>
            <w:tcW w:w="4366" w:type="dxa"/>
            <w:tcMar>
              <w:left w:w="0" w:type="dxa"/>
              <w:right w:w="0" w:type="dxa"/>
            </w:tcMar>
            <w:vAlign w:val="center"/>
          </w:tcPr>
          <w:p w14:paraId="5E62236E" w14:textId="550099E3" w:rsidR="003639FF" w:rsidRDefault="003639FF" w:rsidP="00292A75">
            <w:pPr>
              <w:pStyle w:val="ListParagraph"/>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131C6C6A" wp14:editId="4477D4E8">
                  <wp:extent cx="2700000" cy="1454099"/>
                  <wp:effectExtent l="0" t="0" r="5715" b="0"/>
                  <wp:docPr id="2639010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1002" name="Picture 26390100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00000" cy="1454099"/>
                          </a:xfrm>
                          <a:prstGeom prst="rect">
                            <a:avLst/>
                          </a:prstGeom>
                        </pic:spPr>
                      </pic:pic>
                    </a:graphicData>
                  </a:graphic>
                </wp:inline>
              </w:drawing>
            </w:r>
          </w:p>
        </w:tc>
        <w:tc>
          <w:tcPr>
            <w:tcW w:w="4366" w:type="dxa"/>
            <w:tcMar>
              <w:left w:w="0" w:type="dxa"/>
              <w:right w:w="0" w:type="dxa"/>
            </w:tcMar>
            <w:vAlign w:val="center"/>
          </w:tcPr>
          <w:p w14:paraId="75F61F28" w14:textId="4C7EF9C5" w:rsidR="003639FF" w:rsidRDefault="003639FF" w:rsidP="00292A75">
            <w:pPr>
              <w:pStyle w:val="ListParagraph"/>
              <w:keepNext/>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3E40D35B" wp14:editId="57F92D43">
                  <wp:extent cx="2700000" cy="1448715"/>
                  <wp:effectExtent l="0" t="0" r="5715" b="0"/>
                  <wp:docPr id="4427923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2321" name="Picture 4427923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00000" cy="1448715"/>
                          </a:xfrm>
                          <a:prstGeom prst="rect">
                            <a:avLst/>
                          </a:prstGeom>
                        </pic:spPr>
                      </pic:pic>
                    </a:graphicData>
                  </a:graphic>
                </wp:inline>
              </w:drawing>
            </w:r>
          </w:p>
        </w:tc>
      </w:tr>
      <w:tr w:rsidR="003639FF" w14:paraId="728AE5C0" w14:textId="77777777" w:rsidTr="00495866">
        <w:trPr>
          <w:jc w:val="center"/>
        </w:trPr>
        <w:tc>
          <w:tcPr>
            <w:tcW w:w="4366" w:type="dxa"/>
            <w:tcMar>
              <w:left w:w="0" w:type="dxa"/>
              <w:right w:w="0" w:type="dxa"/>
            </w:tcMar>
            <w:vAlign w:val="center"/>
          </w:tcPr>
          <w:p w14:paraId="6BB2A439" w14:textId="2638A6E8" w:rsidR="003639FF" w:rsidRDefault="003639FF" w:rsidP="00292A75">
            <w:pPr>
              <w:pStyle w:val="ListParagraph"/>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6667D8F0" wp14:editId="38FA540B">
                  <wp:extent cx="2700000" cy="1445424"/>
                  <wp:effectExtent l="0" t="0" r="5715" b="2540"/>
                  <wp:docPr id="18808723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72378" name="Picture 188087237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00000" cy="1445424"/>
                          </a:xfrm>
                          <a:prstGeom prst="rect">
                            <a:avLst/>
                          </a:prstGeom>
                        </pic:spPr>
                      </pic:pic>
                    </a:graphicData>
                  </a:graphic>
                </wp:inline>
              </w:drawing>
            </w:r>
          </w:p>
        </w:tc>
        <w:tc>
          <w:tcPr>
            <w:tcW w:w="4366" w:type="dxa"/>
            <w:tcMar>
              <w:left w:w="0" w:type="dxa"/>
              <w:right w:w="0" w:type="dxa"/>
            </w:tcMar>
            <w:vAlign w:val="center"/>
          </w:tcPr>
          <w:p w14:paraId="3F531CF6" w14:textId="492730B6" w:rsidR="003639FF" w:rsidRDefault="003639FF" w:rsidP="00292A75">
            <w:pPr>
              <w:pStyle w:val="ListParagraph"/>
              <w:keepNext/>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7F847F8B" wp14:editId="191DF800">
                  <wp:extent cx="2700000" cy="1452604"/>
                  <wp:effectExtent l="0" t="0" r="5715" b="0"/>
                  <wp:docPr id="8991343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4337" name="Picture 8991343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00000" cy="1452604"/>
                          </a:xfrm>
                          <a:prstGeom prst="rect">
                            <a:avLst/>
                          </a:prstGeom>
                        </pic:spPr>
                      </pic:pic>
                    </a:graphicData>
                  </a:graphic>
                </wp:inline>
              </w:drawing>
            </w:r>
          </w:p>
        </w:tc>
      </w:tr>
    </w:tbl>
    <w:p w14:paraId="7383DBE3" w14:textId="3E4D677D" w:rsidR="00551332" w:rsidRDefault="006A1090" w:rsidP="00292A75">
      <w:pPr>
        <w:pStyle w:val="Caption"/>
        <w:spacing w:line="480" w:lineRule="auto"/>
        <w:jc w:val="center"/>
        <w:rPr>
          <w:rFonts w:asciiTheme="majorBidi" w:hAnsiTheme="majorBidi" w:cstheme="majorBidi"/>
          <w:b/>
          <w:bCs/>
          <w:sz w:val="28"/>
          <w:szCs w:val="28"/>
        </w:rPr>
      </w:pPr>
      <w:bookmarkStart w:id="99" w:name="_Toc172023875"/>
      <w:r>
        <w:t xml:space="preserve">Figure </w:t>
      </w:r>
      <w:fldSimple w:instr=" SEQ Figure \* ARABIC ">
        <w:r w:rsidR="004A66CB">
          <w:rPr>
            <w:noProof/>
          </w:rPr>
          <w:t>25</w:t>
        </w:r>
      </w:fldSimple>
      <w:r>
        <w:rPr>
          <w:lang w:val="en-US"/>
        </w:rPr>
        <w:t>:</w:t>
      </w:r>
      <w:r w:rsidR="00B9476F">
        <w:rPr>
          <w:lang w:val="en-US"/>
        </w:rPr>
        <w:t xml:space="preserve"> </w:t>
      </w:r>
      <w:r w:rsidR="00C9416F">
        <w:rPr>
          <w:lang w:val="en-US"/>
        </w:rPr>
        <w:t xml:space="preserve">Mid-term </w:t>
      </w:r>
      <w:r w:rsidR="002E13E1">
        <w:rPr>
          <w:lang w:val="en-US"/>
        </w:rPr>
        <w:t xml:space="preserve">Prediction </w:t>
      </w:r>
      <w:r w:rsidR="000F5BB0">
        <w:rPr>
          <w:lang w:val="en-US"/>
        </w:rPr>
        <w:t>Charts</w:t>
      </w:r>
      <w:r w:rsidR="007933A2">
        <w:rPr>
          <w:lang w:val="en-US"/>
        </w:rPr>
        <w:t xml:space="preserve"> of Alphabet, META, and Microsoft</w:t>
      </w:r>
      <w:bookmarkEnd w:id="99"/>
    </w:p>
    <w:p w14:paraId="00416432" w14:textId="72F43A14" w:rsidR="00D35325" w:rsidRPr="002157CD" w:rsidRDefault="00946785" w:rsidP="002B4280">
      <w:pPr>
        <w:spacing w:before="100" w:beforeAutospacing="1" w:after="100" w:afterAutospacing="1" w:line="480" w:lineRule="auto"/>
        <w:ind w:left="284"/>
        <w:rPr>
          <w:rFonts w:ascii="Times New Roman" w:eastAsia="Times New Roman" w:hAnsi="Times New Roman" w:cs="Times New Roman"/>
          <w:sz w:val="24"/>
          <w:szCs w:val="24"/>
          <w:lang w:eastAsia="en-GB"/>
        </w:rPr>
      </w:pPr>
      <w:r w:rsidRPr="00946785">
        <w:rPr>
          <w:rFonts w:ascii="Times New Roman" w:eastAsia="Times New Roman" w:hAnsi="Times New Roman" w:cs="Times New Roman"/>
          <w:sz w:val="24"/>
          <w:szCs w:val="24"/>
          <w:lang w:eastAsia="en-GB"/>
        </w:rPr>
        <w:t>Appendix V provides the full prediction table, while the following tables summarize the key findings</w:t>
      </w:r>
      <w:r w:rsidR="00D35325" w:rsidRPr="002157CD">
        <w:rPr>
          <w:rFonts w:ascii="Times New Roman" w:eastAsia="Times New Roman" w:hAnsi="Times New Roman" w:cs="Times New Roman"/>
          <w:sz w:val="24"/>
          <w:szCs w:val="24"/>
          <w:lang w:eastAsia="en-GB"/>
        </w:rPr>
        <w:t>:</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1759"/>
        <w:gridCol w:w="2830"/>
        <w:gridCol w:w="1701"/>
      </w:tblGrid>
      <w:tr w:rsidR="0071603B" w:rsidRPr="00C80139" w14:paraId="20C930E9" w14:textId="77777777" w:rsidTr="00883E34">
        <w:trPr>
          <w:trHeight w:val="288"/>
          <w:jc w:val="center"/>
        </w:trPr>
        <w:tc>
          <w:tcPr>
            <w:tcW w:w="2069" w:type="dxa"/>
            <w:shd w:val="clear" w:color="auto" w:fill="auto"/>
            <w:noWrap/>
            <w:vAlign w:val="center"/>
            <w:hideMark/>
          </w:tcPr>
          <w:p w14:paraId="4B04AEEB" w14:textId="77777777" w:rsidR="0009013B" w:rsidRPr="00C80139" w:rsidRDefault="0009013B" w:rsidP="00C80139">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Statistics</w:t>
            </w:r>
          </w:p>
        </w:tc>
        <w:tc>
          <w:tcPr>
            <w:tcW w:w="1759" w:type="dxa"/>
            <w:shd w:val="clear" w:color="auto" w:fill="auto"/>
            <w:noWrap/>
            <w:vAlign w:val="center"/>
            <w:hideMark/>
          </w:tcPr>
          <w:p w14:paraId="0DB75380" w14:textId="77777777" w:rsidR="0009013B" w:rsidRPr="00C80139" w:rsidRDefault="0009013B"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Real Data</w:t>
            </w:r>
          </w:p>
        </w:tc>
        <w:tc>
          <w:tcPr>
            <w:tcW w:w="2830" w:type="dxa"/>
            <w:shd w:val="clear" w:color="auto" w:fill="auto"/>
            <w:noWrap/>
            <w:vAlign w:val="center"/>
            <w:hideMark/>
          </w:tcPr>
          <w:p w14:paraId="4D0B1F14" w14:textId="77777777" w:rsidR="0009013B" w:rsidRPr="00C80139" w:rsidRDefault="0009013B"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ARIMA-GARCH Forecast</w:t>
            </w:r>
          </w:p>
        </w:tc>
        <w:tc>
          <w:tcPr>
            <w:tcW w:w="1701" w:type="dxa"/>
            <w:shd w:val="clear" w:color="auto" w:fill="auto"/>
            <w:noWrap/>
            <w:vAlign w:val="center"/>
            <w:hideMark/>
          </w:tcPr>
          <w:p w14:paraId="3EB42A57" w14:textId="77777777" w:rsidR="0009013B" w:rsidRPr="00C80139" w:rsidRDefault="0009013B"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GRU Forecast</w:t>
            </w:r>
          </w:p>
        </w:tc>
      </w:tr>
      <w:tr w:rsidR="0071603B" w:rsidRPr="00C80139" w14:paraId="19AD543B" w14:textId="77777777" w:rsidTr="00883E34">
        <w:trPr>
          <w:trHeight w:val="288"/>
          <w:jc w:val="center"/>
        </w:trPr>
        <w:tc>
          <w:tcPr>
            <w:tcW w:w="2069" w:type="dxa"/>
            <w:shd w:val="clear" w:color="auto" w:fill="auto"/>
            <w:noWrap/>
            <w:vAlign w:val="bottom"/>
            <w:hideMark/>
          </w:tcPr>
          <w:p w14:paraId="6166244C"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Mean</w:t>
            </w:r>
          </w:p>
        </w:tc>
        <w:tc>
          <w:tcPr>
            <w:tcW w:w="1759" w:type="dxa"/>
            <w:shd w:val="clear" w:color="auto" w:fill="auto"/>
            <w:noWrap/>
            <w:vAlign w:val="center"/>
            <w:hideMark/>
          </w:tcPr>
          <w:p w14:paraId="268B66A8"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158.8312698</w:t>
            </w:r>
          </w:p>
        </w:tc>
        <w:tc>
          <w:tcPr>
            <w:tcW w:w="2830" w:type="dxa"/>
            <w:shd w:val="clear" w:color="auto" w:fill="auto"/>
            <w:noWrap/>
            <w:vAlign w:val="center"/>
            <w:hideMark/>
          </w:tcPr>
          <w:p w14:paraId="4CEDF5D9"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118.5202297</w:t>
            </w:r>
          </w:p>
        </w:tc>
        <w:tc>
          <w:tcPr>
            <w:tcW w:w="1701" w:type="dxa"/>
            <w:shd w:val="clear" w:color="auto" w:fill="auto"/>
            <w:noWrap/>
            <w:vAlign w:val="center"/>
            <w:hideMark/>
          </w:tcPr>
          <w:p w14:paraId="5FFD7639"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159.4705051</w:t>
            </w:r>
          </w:p>
        </w:tc>
      </w:tr>
      <w:tr w:rsidR="0071603B" w:rsidRPr="00C80139" w14:paraId="650F0E88" w14:textId="77777777" w:rsidTr="00883E34">
        <w:trPr>
          <w:trHeight w:val="288"/>
          <w:jc w:val="center"/>
        </w:trPr>
        <w:tc>
          <w:tcPr>
            <w:tcW w:w="2069" w:type="dxa"/>
            <w:shd w:val="clear" w:color="auto" w:fill="auto"/>
            <w:noWrap/>
            <w:vAlign w:val="bottom"/>
            <w:hideMark/>
          </w:tcPr>
          <w:p w14:paraId="29852803"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Error</w:t>
            </w:r>
          </w:p>
        </w:tc>
        <w:tc>
          <w:tcPr>
            <w:tcW w:w="1759" w:type="dxa"/>
            <w:shd w:val="clear" w:color="auto" w:fill="auto"/>
            <w:noWrap/>
            <w:vAlign w:val="center"/>
            <w:hideMark/>
          </w:tcPr>
          <w:p w14:paraId="745CC6F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1.677293441</w:t>
            </w:r>
          </w:p>
        </w:tc>
        <w:tc>
          <w:tcPr>
            <w:tcW w:w="2830" w:type="dxa"/>
            <w:shd w:val="clear" w:color="auto" w:fill="auto"/>
            <w:noWrap/>
            <w:vAlign w:val="center"/>
            <w:hideMark/>
          </w:tcPr>
          <w:p w14:paraId="264AD83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0.110022838</w:t>
            </w:r>
          </w:p>
        </w:tc>
        <w:tc>
          <w:tcPr>
            <w:tcW w:w="1701" w:type="dxa"/>
            <w:shd w:val="clear" w:color="auto" w:fill="auto"/>
            <w:noWrap/>
            <w:vAlign w:val="center"/>
            <w:hideMark/>
          </w:tcPr>
          <w:p w14:paraId="20548214"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1.029708699</w:t>
            </w:r>
          </w:p>
        </w:tc>
      </w:tr>
      <w:tr w:rsidR="0071603B" w:rsidRPr="00C80139" w14:paraId="155487B6" w14:textId="77777777" w:rsidTr="00883E34">
        <w:trPr>
          <w:trHeight w:val="288"/>
          <w:jc w:val="center"/>
        </w:trPr>
        <w:tc>
          <w:tcPr>
            <w:tcW w:w="2069" w:type="dxa"/>
            <w:shd w:val="clear" w:color="auto" w:fill="auto"/>
            <w:noWrap/>
            <w:vAlign w:val="bottom"/>
            <w:hideMark/>
          </w:tcPr>
          <w:p w14:paraId="0DAD6C5F"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Median</w:t>
            </w:r>
          </w:p>
        </w:tc>
        <w:tc>
          <w:tcPr>
            <w:tcW w:w="1759" w:type="dxa"/>
            <w:shd w:val="clear" w:color="auto" w:fill="auto"/>
            <w:noWrap/>
            <w:vAlign w:val="center"/>
            <w:hideMark/>
          </w:tcPr>
          <w:p w14:paraId="512340BE"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157.66</w:t>
            </w:r>
          </w:p>
        </w:tc>
        <w:tc>
          <w:tcPr>
            <w:tcW w:w="2830" w:type="dxa"/>
            <w:shd w:val="clear" w:color="auto" w:fill="auto"/>
            <w:noWrap/>
            <w:vAlign w:val="center"/>
            <w:hideMark/>
          </w:tcPr>
          <w:p w14:paraId="507796C2"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118.5305587</w:t>
            </w:r>
          </w:p>
        </w:tc>
        <w:tc>
          <w:tcPr>
            <w:tcW w:w="1701" w:type="dxa"/>
            <w:shd w:val="clear" w:color="auto" w:fill="auto"/>
            <w:noWrap/>
            <w:vAlign w:val="center"/>
            <w:hideMark/>
          </w:tcPr>
          <w:p w14:paraId="16DF733C"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162.09752</w:t>
            </w:r>
          </w:p>
        </w:tc>
      </w:tr>
      <w:tr w:rsidR="0071603B" w:rsidRPr="00C80139" w14:paraId="6CC08C89" w14:textId="77777777" w:rsidTr="00883E34">
        <w:trPr>
          <w:trHeight w:val="288"/>
          <w:jc w:val="center"/>
        </w:trPr>
        <w:tc>
          <w:tcPr>
            <w:tcW w:w="2069" w:type="dxa"/>
            <w:shd w:val="clear" w:color="auto" w:fill="auto"/>
            <w:noWrap/>
            <w:vAlign w:val="bottom"/>
            <w:hideMark/>
          </w:tcPr>
          <w:p w14:paraId="66E70C75"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Mode</w:t>
            </w:r>
          </w:p>
        </w:tc>
        <w:tc>
          <w:tcPr>
            <w:tcW w:w="1759" w:type="dxa"/>
            <w:shd w:val="clear" w:color="auto" w:fill="auto"/>
            <w:noWrap/>
            <w:vAlign w:val="center"/>
            <w:hideMark/>
          </w:tcPr>
          <w:p w14:paraId="48D5DF5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151.94</w:t>
            </w:r>
          </w:p>
        </w:tc>
        <w:tc>
          <w:tcPr>
            <w:tcW w:w="2830" w:type="dxa"/>
            <w:shd w:val="clear" w:color="auto" w:fill="auto"/>
            <w:noWrap/>
            <w:vAlign w:val="center"/>
            <w:hideMark/>
          </w:tcPr>
          <w:p w14:paraId="4FE4CEB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1701" w:type="dxa"/>
            <w:shd w:val="clear" w:color="auto" w:fill="auto"/>
            <w:noWrap/>
            <w:vAlign w:val="center"/>
            <w:hideMark/>
          </w:tcPr>
          <w:p w14:paraId="17DBF7D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r>
      <w:tr w:rsidR="0071603B" w:rsidRPr="00C80139" w14:paraId="4CA10104" w14:textId="77777777" w:rsidTr="00883E34">
        <w:trPr>
          <w:trHeight w:val="288"/>
          <w:jc w:val="center"/>
        </w:trPr>
        <w:tc>
          <w:tcPr>
            <w:tcW w:w="2069" w:type="dxa"/>
            <w:shd w:val="clear" w:color="auto" w:fill="auto"/>
            <w:noWrap/>
            <w:vAlign w:val="bottom"/>
            <w:hideMark/>
          </w:tcPr>
          <w:p w14:paraId="31DC46E7"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Deviation</w:t>
            </w:r>
          </w:p>
        </w:tc>
        <w:tc>
          <w:tcPr>
            <w:tcW w:w="1759" w:type="dxa"/>
            <w:shd w:val="clear" w:color="auto" w:fill="auto"/>
            <w:noWrap/>
            <w:vAlign w:val="center"/>
            <w:hideMark/>
          </w:tcPr>
          <w:p w14:paraId="6A98CB61"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13.31310396</w:t>
            </w:r>
          </w:p>
        </w:tc>
        <w:tc>
          <w:tcPr>
            <w:tcW w:w="2830" w:type="dxa"/>
            <w:shd w:val="clear" w:color="auto" w:fill="auto"/>
            <w:noWrap/>
            <w:vAlign w:val="center"/>
            <w:hideMark/>
          </w:tcPr>
          <w:p w14:paraId="02BF42A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0.873279204</w:t>
            </w:r>
          </w:p>
        </w:tc>
        <w:tc>
          <w:tcPr>
            <w:tcW w:w="1701" w:type="dxa"/>
            <w:shd w:val="clear" w:color="auto" w:fill="auto"/>
            <w:noWrap/>
            <w:vAlign w:val="center"/>
            <w:hideMark/>
          </w:tcPr>
          <w:p w14:paraId="7E6D92A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8.173059424</w:t>
            </w:r>
          </w:p>
        </w:tc>
      </w:tr>
      <w:tr w:rsidR="0071603B" w:rsidRPr="00C80139" w14:paraId="5248183F" w14:textId="77777777" w:rsidTr="00883E34">
        <w:trPr>
          <w:trHeight w:val="288"/>
          <w:jc w:val="center"/>
        </w:trPr>
        <w:tc>
          <w:tcPr>
            <w:tcW w:w="2069" w:type="dxa"/>
            <w:shd w:val="clear" w:color="auto" w:fill="auto"/>
            <w:noWrap/>
            <w:vAlign w:val="bottom"/>
            <w:hideMark/>
          </w:tcPr>
          <w:p w14:paraId="57B0E545"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Sample Variance</w:t>
            </w:r>
          </w:p>
        </w:tc>
        <w:tc>
          <w:tcPr>
            <w:tcW w:w="1759" w:type="dxa"/>
            <w:shd w:val="clear" w:color="auto" w:fill="auto"/>
            <w:noWrap/>
            <w:vAlign w:val="center"/>
            <w:hideMark/>
          </w:tcPr>
          <w:p w14:paraId="38587AB5"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177.2387371</w:t>
            </w:r>
          </w:p>
        </w:tc>
        <w:tc>
          <w:tcPr>
            <w:tcW w:w="2830" w:type="dxa"/>
            <w:shd w:val="clear" w:color="auto" w:fill="auto"/>
            <w:noWrap/>
            <w:vAlign w:val="center"/>
            <w:hideMark/>
          </w:tcPr>
          <w:p w14:paraId="35684826"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0.762616568</w:t>
            </w:r>
          </w:p>
        </w:tc>
        <w:tc>
          <w:tcPr>
            <w:tcW w:w="1701" w:type="dxa"/>
            <w:shd w:val="clear" w:color="auto" w:fill="auto"/>
            <w:noWrap/>
            <w:vAlign w:val="center"/>
            <w:hideMark/>
          </w:tcPr>
          <w:p w14:paraId="7CA49DD6"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66.79890035</w:t>
            </w:r>
          </w:p>
        </w:tc>
      </w:tr>
      <w:tr w:rsidR="0071603B" w:rsidRPr="00C80139" w14:paraId="18A4EDA7" w14:textId="77777777" w:rsidTr="00883E34">
        <w:trPr>
          <w:trHeight w:val="288"/>
          <w:jc w:val="center"/>
        </w:trPr>
        <w:tc>
          <w:tcPr>
            <w:tcW w:w="2069" w:type="dxa"/>
            <w:shd w:val="clear" w:color="auto" w:fill="auto"/>
            <w:noWrap/>
            <w:vAlign w:val="bottom"/>
            <w:hideMark/>
          </w:tcPr>
          <w:p w14:paraId="32D70C51"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Kurtosis</w:t>
            </w:r>
          </w:p>
        </w:tc>
        <w:tc>
          <w:tcPr>
            <w:tcW w:w="1759" w:type="dxa"/>
            <w:shd w:val="clear" w:color="auto" w:fill="auto"/>
            <w:noWrap/>
            <w:vAlign w:val="center"/>
            <w:hideMark/>
          </w:tcPr>
          <w:p w14:paraId="7F005AAF"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-0.890379401</w:t>
            </w:r>
          </w:p>
        </w:tc>
        <w:tc>
          <w:tcPr>
            <w:tcW w:w="2830" w:type="dxa"/>
            <w:shd w:val="clear" w:color="auto" w:fill="auto"/>
            <w:noWrap/>
            <w:vAlign w:val="center"/>
            <w:hideMark/>
          </w:tcPr>
          <w:p w14:paraId="4BA3F4EB"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-1.19576964</w:t>
            </w:r>
          </w:p>
        </w:tc>
        <w:tc>
          <w:tcPr>
            <w:tcW w:w="1701" w:type="dxa"/>
            <w:shd w:val="clear" w:color="auto" w:fill="auto"/>
            <w:noWrap/>
            <w:vAlign w:val="center"/>
            <w:hideMark/>
          </w:tcPr>
          <w:p w14:paraId="6BF7B342"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-0.595870826</w:t>
            </w:r>
          </w:p>
        </w:tc>
      </w:tr>
      <w:tr w:rsidR="0071603B" w:rsidRPr="00C80139" w14:paraId="27321681" w14:textId="77777777" w:rsidTr="00883E34">
        <w:trPr>
          <w:trHeight w:val="288"/>
          <w:jc w:val="center"/>
        </w:trPr>
        <w:tc>
          <w:tcPr>
            <w:tcW w:w="2069" w:type="dxa"/>
            <w:shd w:val="clear" w:color="auto" w:fill="auto"/>
            <w:noWrap/>
            <w:vAlign w:val="bottom"/>
            <w:hideMark/>
          </w:tcPr>
          <w:p w14:paraId="0A3DF11E"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Skewness</w:t>
            </w:r>
          </w:p>
        </w:tc>
        <w:tc>
          <w:tcPr>
            <w:tcW w:w="1759" w:type="dxa"/>
            <w:shd w:val="clear" w:color="auto" w:fill="auto"/>
            <w:noWrap/>
            <w:vAlign w:val="center"/>
            <w:hideMark/>
          </w:tcPr>
          <w:p w14:paraId="0557D063"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-0.234767037</w:t>
            </w:r>
          </w:p>
        </w:tc>
        <w:tc>
          <w:tcPr>
            <w:tcW w:w="2830" w:type="dxa"/>
            <w:shd w:val="clear" w:color="auto" w:fill="auto"/>
            <w:noWrap/>
            <w:vAlign w:val="center"/>
            <w:hideMark/>
          </w:tcPr>
          <w:p w14:paraId="14E21A31"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-0.003255059</w:t>
            </w:r>
          </w:p>
        </w:tc>
        <w:tc>
          <w:tcPr>
            <w:tcW w:w="1701" w:type="dxa"/>
            <w:shd w:val="clear" w:color="auto" w:fill="auto"/>
            <w:noWrap/>
            <w:vAlign w:val="center"/>
            <w:hideMark/>
          </w:tcPr>
          <w:p w14:paraId="4113946E"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-0.780712469</w:t>
            </w:r>
          </w:p>
        </w:tc>
      </w:tr>
      <w:tr w:rsidR="0071603B" w:rsidRPr="00C80139" w14:paraId="1672E3E9" w14:textId="77777777" w:rsidTr="00883E34">
        <w:trPr>
          <w:trHeight w:val="288"/>
          <w:jc w:val="center"/>
        </w:trPr>
        <w:tc>
          <w:tcPr>
            <w:tcW w:w="2069" w:type="dxa"/>
            <w:shd w:val="clear" w:color="auto" w:fill="auto"/>
            <w:noWrap/>
            <w:vAlign w:val="bottom"/>
            <w:hideMark/>
          </w:tcPr>
          <w:p w14:paraId="479624D6"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Range</w:t>
            </w:r>
          </w:p>
        </w:tc>
        <w:tc>
          <w:tcPr>
            <w:tcW w:w="1759" w:type="dxa"/>
            <w:shd w:val="clear" w:color="auto" w:fill="auto"/>
            <w:noWrap/>
            <w:vAlign w:val="center"/>
            <w:hideMark/>
          </w:tcPr>
          <w:p w14:paraId="660FF4A4"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46.98</w:t>
            </w:r>
          </w:p>
        </w:tc>
        <w:tc>
          <w:tcPr>
            <w:tcW w:w="2830" w:type="dxa"/>
            <w:shd w:val="clear" w:color="auto" w:fill="auto"/>
            <w:noWrap/>
            <w:vAlign w:val="center"/>
            <w:hideMark/>
          </w:tcPr>
          <w:p w14:paraId="0D291BB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2.98102</w:t>
            </w:r>
          </w:p>
        </w:tc>
        <w:tc>
          <w:tcPr>
            <w:tcW w:w="1701" w:type="dxa"/>
            <w:shd w:val="clear" w:color="auto" w:fill="auto"/>
            <w:noWrap/>
            <w:vAlign w:val="center"/>
            <w:hideMark/>
          </w:tcPr>
          <w:p w14:paraId="7D17D5D2"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27.72407</w:t>
            </w:r>
          </w:p>
        </w:tc>
      </w:tr>
      <w:tr w:rsidR="0071603B" w:rsidRPr="00C80139" w14:paraId="2BD3D963" w14:textId="77777777" w:rsidTr="00883E34">
        <w:trPr>
          <w:trHeight w:val="288"/>
          <w:jc w:val="center"/>
        </w:trPr>
        <w:tc>
          <w:tcPr>
            <w:tcW w:w="2069" w:type="dxa"/>
            <w:shd w:val="clear" w:color="auto" w:fill="auto"/>
            <w:noWrap/>
            <w:vAlign w:val="bottom"/>
            <w:hideMark/>
          </w:tcPr>
          <w:p w14:paraId="509E169E"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Minimum</w:t>
            </w:r>
          </w:p>
        </w:tc>
        <w:tc>
          <w:tcPr>
            <w:tcW w:w="1759" w:type="dxa"/>
            <w:shd w:val="clear" w:color="auto" w:fill="auto"/>
            <w:noWrap/>
            <w:vAlign w:val="center"/>
            <w:hideMark/>
          </w:tcPr>
          <w:p w14:paraId="5BD69558"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132.56</w:t>
            </w:r>
          </w:p>
        </w:tc>
        <w:tc>
          <w:tcPr>
            <w:tcW w:w="2830" w:type="dxa"/>
            <w:shd w:val="clear" w:color="auto" w:fill="auto"/>
            <w:noWrap/>
            <w:vAlign w:val="center"/>
            <w:hideMark/>
          </w:tcPr>
          <w:p w14:paraId="522C4B07"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117.0109123</w:t>
            </w:r>
          </w:p>
        </w:tc>
        <w:tc>
          <w:tcPr>
            <w:tcW w:w="1701" w:type="dxa"/>
            <w:shd w:val="clear" w:color="auto" w:fill="auto"/>
            <w:noWrap/>
            <w:vAlign w:val="center"/>
            <w:hideMark/>
          </w:tcPr>
          <w:p w14:paraId="08472144"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140.77133</w:t>
            </w:r>
          </w:p>
        </w:tc>
      </w:tr>
      <w:tr w:rsidR="0071603B" w:rsidRPr="00C80139" w14:paraId="49E07036" w14:textId="77777777" w:rsidTr="00883E34">
        <w:trPr>
          <w:trHeight w:val="288"/>
          <w:jc w:val="center"/>
        </w:trPr>
        <w:tc>
          <w:tcPr>
            <w:tcW w:w="2069" w:type="dxa"/>
            <w:shd w:val="clear" w:color="auto" w:fill="auto"/>
            <w:noWrap/>
            <w:vAlign w:val="bottom"/>
            <w:hideMark/>
          </w:tcPr>
          <w:p w14:paraId="794780D4"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Maximum</w:t>
            </w:r>
          </w:p>
        </w:tc>
        <w:tc>
          <w:tcPr>
            <w:tcW w:w="1759" w:type="dxa"/>
            <w:shd w:val="clear" w:color="auto" w:fill="auto"/>
            <w:noWrap/>
            <w:vAlign w:val="center"/>
            <w:hideMark/>
          </w:tcPr>
          <w:p w14:paraId="47264B5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179.54</w:t>
            </w:r>
          </w:p>
        </w:tc>
        <w:tc>
          <w:tcPr>
            <w:tcW w:w="2830" w:type="dxa"/>
            <w:shd w:val="clear" w:color="auto" w:fill="auto"/>
            <w:noWrap/>
            <w:vAlign w:val="center"/>
            <w:hideMark/>
          </w:tcPr>
          <w:p w14:paraId="2325FC7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119.9919323</w:t>
            </w:r>
          </w:p>
        </w:tc>
        <w:tc>
          <w:tcPr>
            <w:tcW w:w="1701" w:type="dxa"/>
            <w:shd w:val="clear" w:color="auto" w:fill="auto"/>
            <w:noWrap/>
            <w:vAlign w:val="center"/>
            <w:hideMark/>
          </w:tcPr>
          <w:p w14:paraId="035408C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168.4954</w:t>
            </w:r>
          </w:p>
        </w:tc>
      </w:tr>
      <w:tr w:rsidR="0071603B" w:rsidRPr="00C80139" w14:paraId="5D51033C" w14:textId="77777777" w:rsidTr="00883E34">
        <w:trPr>
          <w:trHeight w:val="288"/>
          <w:jc w:val="center"/>
        </w:trPr>
        <w:tc>
          <w:tcPr>
            <w:tcW w:w="2069" w:type="dxa"/>
            <w:shd w:val="clear" w:color="auto" w:fill="auto"/>
            <w:noWrap/>
            <w:vAlign w:val="bottom"/>
            <w:hideMark/>
          </w:tcPr>
          <w:p w14:paraId="423DA5E1"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Sum</w:t>
            </w:r>
          </w:p>
        </w:tc>
        <w:tc>
          <w:tcPr>
            <w:tcW w:w="1759" w:type="dxa"/>
            <w:shd w:val="clear" w:color="auto" w:fill="auto"/>
            <w:noWrap/>
            <w:vAlign w:val="center"/>
            <w:hideMark/>
          </w:tcPr>
          <w:p w14:paraId="5211868C"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10006.37</w:t>
            </w:r>
          </w:p>
        </w:tc>
        <w:tc>
          <w:tcPr>
            <w:tcW w:w="2830" w:type="dxa"/>
            <w:shd w:val="clear" w:color="auto" w:fill="auto"/>
            <w:noWrap/>
            <w:vAlign w:val="center"/>
            <w:hideMark/>
          </w:tcPr>
          <w:p w14:paraId="05639296"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7466.77447</w:t>
            </w:r>
          </w:p>
        </w:tc>
        <w:tc>
          <w:tcPr>
            <w:tcW w:w="1701" w:type="dxa"/>
            <w:shd w:val="clear" w:color="auto" w:fill="auto"/>
            <w:noWrap/>
            <w:vAlign w:val="center"/>
            <w:hideMark/>
          </w:tcPr>
          <w:p w14:paraId="57FB4348"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10046.64182</w:t>
            </w:r>
          </w:p>
        </w:tc>
      </w:tr>
      <w:tr w:rsidR="0071603B" w:rsidRPr="00C80139" w14:paraId="2DEA56CA" w14:textId="77777777" w:rsidTr="00883E34">
        <w:trPr>
          <w:trHeight w:val="288"/>
          <w:jc w:val="center"/>
        </w:trPr>
        <w:tc>
          <w:tcPr>
            <w:tcW w:w="2069" w:type="dxa"/>
            <w:shd w:val="clear" w:color="auto" w:fill="auto"/>
            <w:noWrap/>
            <w:vAlign w:val="bottom"/>
            <w:hideMark/>
          </w:tcPr>
          <w:p w14:paraId="07F60C16"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Count</w:t>
            </w:r>
          </w:p>
        </w:tc>
        <w:tc>
          <w:tcPr>
            <w:tcW w:w="1759" w:type="dxa"/>
            <w:shd w:val="clear" w:color="auto" w:fill="auto"/>
            <w:noWrap/>
            <w:vAlign w:val="center"/>
            <w:hideMark/>
          </w:tcPr>
          <w:p w14:paraId="053A6211"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2830" w:type="dxa"/>
            <w:shd w:val="clear" w:color="auto" w:fill="auto"/>
            <w:noWrap/>
            <w:vAlign w:val="center"/>
            <w:hideMark/>
          </w:tcPr>
          <w:p w14:paraId="2BD0D0E3"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1701" w:type="dxa"/>
            <w:shd w:val="clear" w:color="auto" w:fill="auto"/>
            <w:noWrap/>
            <w:vAlign w:val="center"/>
            <w:hideMark/>
          </w:tcPr>
          <w:p w14:paraId="04EA5C7A" w14:textId="77777777" w:rsidR="0009013B" w:rsidRPr="00C80139" w:rsidRDefault="0009013B" w:rsidP="00292A75">
            <w:pPr>
              <w:keepNext/>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r>
    </w:tbl>
    <w:p w14:paraId="408D8391" w14:textId="1D79D9C6" w:rsidR="00D35325" w:rsidRDefault="00C51550" w:rsidP="00292A75">
      <w:pPr>
        <w:pStyle w:val="Caption"/>
        <w:spacing w:line="480" w:lineRule="auto"/>
        <w:jc w:val="center"/>
        <w:rPr>
          <w:rFonts w:ascii="Times New Roman" w:eastAsia="Times New Roman" w:hAnsi="Times New Roman" w:cs="Times New Roman"/>
          <w:sz w:val="24"/>
          <w:szCs w:val="24"/>
          <w:lang w:eastAsia="en-GB"/>
        </w:rPr>
      </w:pPr>
      <w:bookmarkStart w:id="100" w:name="_Toc172068064"/>
      <w:r>
        <w:t xml:space="preserve">Table </w:t>
      </w:r>
      <w:fldSimple w:instr=" SEQ Table \* ARABIC ">
        <w:r w:rsidR="004A66CB">
          <w:rPr>
            <w:noProof/>
          </w:rPr>
          <w:t>11</w:t>
        </w:r>
      </w:fldSimple>
      <w:r>
        <w:rPr>
          <w:lang w:val="en-US"/>
        </w:rPr>
        <w:t>: S</w:t>
      </w:r>
      <w:r w:rsidRPr="00E60C76">
        <w:rPr>
          <w:lang w:val="en-US"/>
        </w:rPr>
        <w:t>ummary of real and predicted values</w:t>
      </w:r>
      <w:r>
        <w:rPr>
          <w:lang w:val="en-US"/>
        </w:rPr>
        <w:t xml:space="preserve"> for Alphabet</w:t>
      </w:r>
      <w:bookmarkEnd w:id="100"/>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901"/>
        <w:gridCol w:w="2830"/>
        <w:gridCol w:w="1706"/>
      </w:tblGrid>
      <w:tr w:rsidR="001938F1" w:rsidRPr="00C80139" w14:paraId="74690C00" w14:textId="77777777" w:rsidTr="00883E34">
        <w:trPr>
          <w:trHeight w:val="288"/>
          <w:jc w:val="center"/>
        </w:trPr>
        <w:tc>
          <w:tcPr>
            <w:tcW w:w="1927" w:type="dxa"/>
            <w:shd w:val="clear" w:color="auto" w:fill="auto"/>
            <w:noWrap/>
            <w:vAlign w:val="center"/>
            <w:hideMark/>
          </w:tcPr>
          <w:p w14:paraId="21A75696"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Statistics</w:t>
            </w:r>
          </w:p>
        </w:tc>
        <w:tc>
          <w:tcPr>
            <w:tcW w:w="1901" w:type="dxa"/>
            <w:shd w:val="clear" w:color="auto" w:fill="auto"/>
            <w:noWrap/>
            <w:vAlign w:val="center"/>
            <w:hideMark/>
          </w:tcPr>
          <w:p w14:paraId="2BB17436"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Real Data</w:t>
            </w:r>
          </w:p>
        </w:tc>
        <w:tc>
          <w:tcPr>
            <w:tcW w:w="2830" w:type="dxa"/>
            <w:shd w:val="clear" w:color="auto" w:fill="auto"/>
            <w:noWrap/>
            <w:vAlign w:val="center"/>
            <w:hideMark/>
          </w:tcPr>
          <w:p w14:paraId="51C4180A"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ARIMA-GARCH Forecast</w:t>
            </w:r>
          </w:p>
        </w:tc>
        <w:tc>
          <w:tcPr>
            <w:tcW w:w="1706" w:type="dxa"/>
            <w:shd w:val="clear" w:color="auto" w:fill="auto"/>
            <w:noWrap/>
            <w:vAlign w:val="center"/>
            <w:hideMark/>
          </w:tcPr>
          <w:p w14:paraId="6ADB26B6"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GRU Forecast</w:t>
            </w:r>
          </w:p>
        </w:tc>
      </w:tr>
      <w:tr w:rsidR="001938F1" w:rsidRPr="00C80139" w14:paraId="7C87B465" w14:textId="77777777" w:rsidTr="00C80139">
        <w:trPr>
          <w:trHeight w:val="288"/>
          <w:jc w:val="center"/>
        </w:trPr>
        <w:tc>
          <w:tcPr>
            <w:tcW w:w="1927" w:type="dxa"/>
            <w:shd w:val="clear" w:color="auto" w:fill="auto"/>
            <w:noWrap/>
            <w:vAlign w:val="bottom"/>
            <w:hideMark/>
          </w:tcPr>
          <w:p w14:paraId="7CFE4DD0"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Mean</w:t>
            </w:r>
          </w:p>
        </w:tc>
        <w:tc>
          <w:tcPr>
            <w:tcW w:w="1901" w:type="dxa"/>
            <w:shd w:val="clear" w:color="auto" w:fill="auto"/>
            <w:noWrap/>
            <w:vAlign w:val="bottom"/>
            <w:hideMark/>
          </w:tcPr>
          <w:p w14:paraId="42FC2178"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485.6965094</w:t>
            </w:r>
          </w:p>
        </w:tc>
        <w:tc>
          <w:tcPr>
            <w:tcW w:w="2830" w:type="dxa"/>
            <w:shd w:val="clear" w:color="auto" w:fill="auto"/>
            <w:noWrap/>
            <w:vAlign w:val="bottom"/>
            <w:hideMark/>
          </w:tcPr>
          <w:p w14:paraId="5D9CCAA4"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212.6107345</w:t>
            </w:r>
          </w:p>
        </w:tc>
        <w:tc>
          <w:tcPr>
            <w:tcW w:w="1706" w:type="dxa"/>
            <w:shd w:val="clear" w:color="auto" w:fill="auto"/>
            <w:noWrap/>
            <w:vAlign w:val="bottom"/>
            <w:hideMark/>
          </w:tcPr>
          <w:p w14:paraId="6316CB72"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484.6987952</w:t>
            </w:r>
          </w:p>
        </w:tc>
      </w:tr>
      <w:tr w:rsidR="001938F1" w:rsidRPr="00C80139" w14:paraId="5B25DB8C" w14:textId="77777777" w:rsidTr="00C80139">
        <w:trPr>
          <w:trHeight w:val="288"/>
          <w:jc w:val="center"/>
        </w:trPr>
        <w:tc>
          <w:tcPr>
            <w:tcW w:w="1927" w:type="dxa"/>
            <w:shd w:val="clear" w:color="auto" w:fill="auto"/>
            <w:noWrap/>
            <w:vAlign w:val="bottom"/>
            <w:hideMark/>
          </w:tcPr>
          <w:p w14:paraId="7D207AAD"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lastRenderedPageBreak/>
              <w:t>Standard Error</w:t>
            </w:r>
          </w:p>
        </w:tc>
        <w:tc>
          <w:tcPr>
            <w:tcW w:w="1901" w:type="dxa"/>
            <w:shd w:val="clear" w:color="auto" w:fill="auto"/>
            <w:noWrap/>
            <w:vAlign w:val="bottom"/>
            <w:hideMark/>
          </w:tcPr>
          <w:p w14:paraId="620F45F1"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2.875910666</w:t>
            </w:r>
          </w:p>
        </w:tc>
        <w:tc>
          <w:tcPr>
            <w:tcW w:w="2830" w:type="dxa"/>
            <w:shd w:val="clear" w:color="auto" w:fill="auto"/>
            <w:noWrap/>
            <w:vAlign w:val="bottom"/>
            <w:hideMark/>
          </w:tcPr>
          <w:p w14:paraId="7EFB1B91"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0.15982517</w:t>
            </w:r>
          </w:p>
        </w:tc>
        <w:tc>
          <w:tcPr>
            <w:tcW w:w="1706" w:type="dxa"/>
            <w:shd w:val="clear" w:color="auto" w:fill="auto"/>
            <w:noWrap/>
            <w:vAlign w:val="bottom"/>
            <w:hideMark/>
          </w:tcPr>
          <w:p w14:paraId="025D94E6"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0.173658043</w:t>
            </w:r>
          </w:p>
        </w:tc>
      </w:tr>
      <w:tr w:rsidR="001938F1" w:rsidRPr="00C80139" w14:paraId="071C59FD" w14:textId="77777777" w:rsidTr="00C80139">
        <w:trPr>
          <w:trHeight w:val="288"/>
          <w:jc w:val="center"/>
        </w:trPr>
        <w:tc>
          <w:tcPr>
            <w:tcW w:w="1927" w:type="dxa"/>
            <w:shd w:val="clear" w:color="auto" w:fill="auto"/>
            <w:noWrap/>
            <w:vAlign w:val="bottom"/>
            <w:hideMark/>
          </w:tcPr>
          <w:p w14:paraId="56647934"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Median</w:t>
            </w:r>
          </w:p>
        </w:tc>
        <w:tc>
          <w:tcPr>
            <w:tcW w:w="1901" w:type="dxa"/>
            <w:shd w:val="clear" w:color="auto" w:fill="auto"/>
            <w:noWrap/>
            <w:vAlign w:val="bottom"/>
            <w:hideMark/>
          </w:tcPr>
          <w:p w14:paraId="678AAD9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491.350006</w:t>
            </w:r>
          </w:p>
        </w:tc>
        <w:tc>
          <w:tcPr>
            <w:tcW w:w="2830" w:type="dxa"/>
            <w:shd w:val="clear" w:color="auto" w:fill="auto"/>
            <w:noWrap/>
            <w:vAlign w:val="bottom"/>
            <w:hideMark/>
          </w:tcPr>
          <w:p w14:paraId="4E322A5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212.5984275</w:t>
            </w:r>
          </w:p>
        </w:tc>
        <w:tc>
          <w:tcPr>
            <w:tcW w:w="1706" w:type="dxa"/>
            <w:shd w:val="clear" w:color="auto" w:fill="auto"/>
            <w:noWrap/>
            <w:vAlign w:val="bottom"/>
            <w:hideMark/>
          </w:tcPr>
          <w:p w14:paraId="758EECB9"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484.08276</w:t>
            </w:r>
          </w:p>
        </w:tc>
      </w:tr>
      <w:tr w:rsidR="001938F1" w:rsidRPr="00C80139" w14:paraId="53BBD2B1" w14:textId="77777777" w:rsidTr="00C80139">
        <w:trPr>
          <w:trHeight w:val="288"/>
          <w:jc w:val="center"/>
        </w:trPr>
        <w:tc>
          <w:tcPr>
            <w:tcW w:w="1927" w:type="dxa"/>
            <w:shd w:val="clear" w:color="auto" w:fill="auto"/>
            <w:noWrap/>
            <w:vAlign w:val="bottom"/>
            <w:hideMark/>
          </w:tcPr>
          <w:p w14:paraId="65B4FE39"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Mode</w:t>
            </w:r>
          </w:p>
        </w:tc>
        <w:tc>
          <w:tcPr>
            <w:tcW w:w="1901" w:type="dxa"/>
            <w:shd w:val="clear" w:color="auto" w:fill="auto"/>
            <w:noWrap/>
            <w:vAlign w:val="bottom"/>
            <w:hideMark/>
          </w:tcPr>
          <w:p w14:paraId="6B89BD33"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2830" w:type="dxa"/>
            <w:shd w:val="clear" w:color="auto" w:fill="auto"/>
            <w:noWrap/>
            <w:vAlign w:val="bottom"/>
            <w:hideMark/>
          </w:tcPr>
          <w:p w14:paraId="1E2C4E5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1706" w:type="dxa"/>
            <w:shd w:val="clear" w:color="auto" w:fill="auto"/>
            <w:noWrap/>
            <w:vAlign w:val="bottom"/>
            <w:hideMark/>
          </w:tcPr>
          <w:p w14:paraId="24C5CFA6"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r>
      <w:tr w:rsidR="001938F1" w:rsidRPr="00C80139" w14:paraId="23A44A3C" w14:textId="77777777" w:rsidTr="00C80139">
        <w:trPr>
          <w:trHeight w:val="288"/>
          <w:jc w:val="center"/>
        </w:trPr>
        <w:tc>
          <w:tcPr>
            <w:tcW w:w="1927" w:type="dxa"/>
            <w:shd w:val="clear" w:color="auto" w:fill="auto"/>
            <w:noWrap/>
            <w:vAlign w:val="bottom"/>
            <w:hideMark/>
          </w:tcPr>
          <w:p w14:paraId="678EC3C3"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Deviation</w:t>
            </w:r>
          </w:p>
        </w:tc>
        <w:tc>
          <w:tcPr>
            <w:tcW w:w="1901" w:type="dxa"/>
            <w:shd w:val="clear" w:color="auto" w:fill="auto"/>
            <w:noWrap/>
            <w:vAlign w:val="bottom"/>
            <w:hideMark/>
          </w:tcPr>
          <w:p w14:paraId="6AF90C8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22.82683324</w:t>
            </w:r>
          </w:p>
        </w:tc>
        <w:tc>
          <w:tcPr>
            <w:tcW w:w="2830" w:type="dxa"/>
            <w:shd w:val="clear" w:color="auto" w:fill="auto"/>
            <w:noWrap/>
            <w:vAlign w:val="bottom"/>
            <w:hideMark/>
          </w:tcPr>
          <w:p w14:paraId="6F622DBE"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1.268572955</w:t>
            </w:r>
          </w:p>
        </w:tc>
        <w:tc>
          <w:tcPr>
            <w:tcW w:w="1706" w:type="dxa"/>
            <w:shd w:val="clear" w:color="auto" w:fill="auto"/>
            <w:noWrap/>
            <w:vAlign w:val="bottom"/>
            <w:hideMark/>
          </w:tcPr>
          <w:p w14:paraId="2481D3BA"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1.378367986</w:t>
            </w:r>
          </w:p>
        </w:tc>
      </w:tr>
      <w:tr w:rsidR="001938F1" w:rsidRPr="00C80139" w14:paraId="7BBD5FCB" w14:textId="77777777" w:rsidTr="00C80139">
        <w:trPr>
          <w:trHeight w:val="288"/>
          <w:jc w:val="center"/>
        </w:trPr>
        <w:tc>
          <w:tcPr>
            <w:tcW w:w="1927" w:type="dxa"/>
            <w:shd w:val="clear" w:color="auto" w:fill="auto"/>
            <w:noWrap/>
            <w:vAlign w:val="bottom"/>
            <w:hideMark/>
          </w:tcPr>
          <w:p w14:paraId="70C09418"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Sample Variance</w:t>
            </w:r>
          </w:p>
        </w:tc>
        <w:tc>
          <w:tcPr>
            <w:tcW w:w="1901" w:type="dxa"/>
            <w:shd w:val="clear" w:color="auto" w:fill="auto"/>
            <w:noWrap/>
            <w:vAlign w:val="bottom"/>
            <w:hideMark/>
          </w:tcPr>
          <w:p w14:paraId="26FE54AE"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521.0643159</w:t>
            </w:r>
          </w:p>
        </w:tc>
        <w:tc>
          <w:tcPr>
            <w:tcW w:w="2830" w:type="dxa"/>
            <w:shd w:val="clear" w:color="auto" w:fill="auto"/>
            <w:noWrap/>
            <w:vAlign w:val="bottom"/>
            <w:hideMark/>
          </w:tcPr>
          <w:p w14:paraId="060369B6"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1.609277343</w:t>
            </w:r>
          </w:p>
        </w:tc>
        <w:tc>
          <w:tcPr>
            <w:tcW w:w="1706" w:type="dxa"/>
            <w:shd w:val="clear" w:color="auto" w:fill="auto"/>
            <w:noWrap/>
            <w:vAlign w:val="bottom"/>
            <w:hideMark/>
          </w:tcPr>
          <w:p w14:paraId="4BFB1E11"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1.899898306</w:t>
            </w:r>
          </w:p>
        </w:tc>
      </w:tr>
      <w:tr w:rsidR="001938F1" w:rsidRPr="00C80139" w14:paraId="4E33E46A" w14:textId="77777777" w:rsidTr="00C80139">
        <w:trPr>
          <w:trHeight w:val="288"/>
          <w:jc w:val="center"/>
        </w:trPr>
        <w:tc>
          <w:tcPr>
            <w:tcW w:w="1927" w:type="dxa"/>
            <w:shd w:val="clear" w:color="auto" w:fill="auto"/>
            <w:noWrap/>
            <w:vAlign w:val="bottom"/>
            <w:hideMark/>
          </w:tcPr>
          <w:p w14:paraId="2B10E4FC"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Kurtosis</w:t>
            </w:r>
          </w:p>
        </w:tc>
        <w:tc>
          <w:tcPr>
            <w:tcW w:w="1901" w:type="dxa"/>
            <w:shd w:val="clear" w:color="auto" w:fill="auto"/>
            <w:noWrap/>
            <w:vAlign w:val="bottom"/>
            <w:hideMark/>
          </w:tcPr>
          <w:p w14:paraId="422D634D"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-0.079848557</w:t>
            </w:r>
          </w:p>
        </w:tc>
        <w:tc>
          <w:tcPr>
            <w:tcW w:w="2830" w:type="dxa"/>
            <w:shd w:val="clear" w:color="auto" w:fill="auto"/>
            <w:noWrap/>
            <w:vAlign w:val="bottom"/>
            <w:hideMark/>
          </w:tcPr>
          <w:p w14:paraId="62474CF3"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-1.193884676</w:t>
            </w:r>
          </w:p>
        </w:tc>
        <w:tc>
          <w:tcPr>
            <w:tcW w:w="1706" w:type="dxa"/>
            <w:shd w:val="clear" w:color="auto" w:fill="auto"/>
            <w:noWrap/>
            <w:vAlign w:val="bottom"/>
            <w:hideMark/>
          </w:tcPr>
          <w:p w14:paraId="645FE728"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2.847212346</w:t>
            </w:r>
          </w:p>
        </w:tc>
      </w:tr>
      <w:tr w:rsidR="001938F1" w:rsidRPr="00C80139" w14:paraId="687CD9B1" w14:textId="77777777" w:rsidTr="00C80139">
        <w:trPr>
          <w:trHeight w:val="288"/>
          <w:jc w:val="center"/>
        </w:trPr>
        <w:tc>
          <w:tcPr>
            <w:tcW w:w="1927" w:type="dxa"/>
            <w:shd w:val="clear" w:color="auto" w:fill="auto"/>
            <w:noWrap/>
            <w:vAlign w:val="bottom"/>
            <w:hideMark/>
          </w:tcPr>
          <w:p w14:paraId="37CE8C27"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Skewness</w:t>
            </w:r>
          </w:p>
        </w:tc>
        <w:tc>
          <w:tcPr>
            <w:tcW w:w="1901" w:type="dxa"/>
            <w:shd w:val="clear" w:color="auto" w:fill="auto"/>
            <w:noWrap/>
            <w:vAlign w:val="bottom"/>
            <w:hideMark/>
          </w:tcPr>
          <w:p w14:paraId="09E37F40"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-0.567019961</w:t>
            </w:r>
          </w:p>
        </w:tc>
        <w:tc>
          <w:tcPr>
            <w:tcW w:w="2830" w:type="dxa"/>
            <w:shd w:val="clear" w:color="auto" w:fill="auto"/>
            <w:noWrap/>
            <w:vAlign w:val="bottom"/>
            <w:hideMark/>
          </w:tcPr>
          <w:p w14:paraId="77956DDF"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0.001294391</w:t>
            </w:r>
          </w:p>
        </w:tc>
        <w:tc>
          <w:tcPr>
            <w:tcW w:w="1706" w:type="dxa"/>
            <w:shd w:val="clear" w:color="auto" w:fill="auto"/>
            <w:noWrap/>
            <w:vAlign w:val="bottom"/>
            <w:hideMark/>
          </w:tcPr>
          <w:p w14:paraId="3AA509FC"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1.737867769</w:t>
            </w:r>
          </w:p>
        </w:tc>
      </w:tr>
      <w:tr w:rsidR="001938F1" w:rsidRPr="00C80139" w14:paraId="032DED84" w14:textId="77777777" w:rsidTr="00C80139">
        <w:trPr>
          <w:trHeight w:val="288"/>
          <w:jc w:val="center"/>
        </w:trPr>
        <w:tc>
          <w:tcPr>
            <w:tcW w:w="1927" w:type="dxa"/>
            <w:shd w:val="clear" w:color="auto" w:fill="auto"/>
            <w:noWrap/>
            <w:vAlign w:val="bottom"/>
            <w:hideMark/>
          </w:tcPr>
          <w:p w14:paraId="18B850A4"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Range</w:t>
            </w:r>
          </w:p>
        </w:tc>
        <w:tc>
          <w:tcPr>
            <w:tcW w:w="1901" w:type="dxa"/>
            <w:shd w:val="clear" w:color="auto" w:fill="auto"/>
            <w:noWrap/>
            <w:vAlign w:val="bottom"/>
            <w:hideMark/>
          </w:tcPr>
          <w:p w14:paraId="71FA6849"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97.170014</w:t>
            </w:r>
          </w:p>
        </w:tc>
        <w:tc>
          <w:tcPr>
            <w:tcW w:w="2830" w:type="dxa"/>
            <w:shd w:val="clear" w:color="auto" w:fill="auto"/>
            <w:noWrap/>
            <w:vAlign w:val="bottom"/>
            <w:hideMark/>
          </w:tcPr>
          <w:p w14:paraId="2E7FA804"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4.3322994</w:t>
            </w:r>
          </w:p>
        </w:tc>
        <w:tc>
          <w:tcPr>
            <w:tcW w:w="1706" w:type="dxa"/>
            <w:shd w:val="clear" w:color="auto" w:fill="auto"/>
            <w:noWrap/>
            <w:vAlign w:val="bottom"/>
            <w:hideMark/>
          </w:tcPr>
          <w:p w14:paraId="725D5FB7"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6.26981</w:t>
            </w:r>
          </w:p>
        </w:tc>
      </w:tr>
      <w:tr w:rsidR="001938F1" w:rsidRPr="00C80139" w14:paraId="7AF674E6" w14:textId="77777777" w:rsidTr="00C80139">
        <w:trPr>
          <w:trHeight w:val="288"/>
          <w:jc w:val="center"/>
        </w:trPr>
        <w:tc>
          <w:tcPr>
            <w:tcW w:w="1927" w:type="dxa"/>
            <w:shd w:val="clear" w:color="auto" w:fill="auto"/>
            <w:noWrap/>
            <w:vAlign w:val="bottom"/>
            <w:hideMark/>
          </w:tcPr>
          <w:p w14:paraId="13FD8226"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Minimum</w:t>
            </w:r>
          </w:p>
        </w:tc>
        <w:tc>
          <w:tcPr>
            <w:tcW w:w="1901" w:type="dxa"/>
            <w:shd w:val="clear" w:color="auto" w:fill="auto"/>
            <w:noWrap/>
            <w:vAlign w:val="bottom"/>
            <w:hideMark/>
          </w:tcPr>
          <w:p w14:paraId="7F76B130"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430.170013</w:t>
            </w:r>
          </w:p>
        </w:tc>
        <w:tc>
          <w:tcPr>
            <w:tcW w:w="2830" w:type="dxa"/>
            <w:shd w:val="clear" w:color="auto" w:fill="auto"/>
            <w:noWrap/>
            <w:vAlign w:val="bottom"/>
            <w:hideMark/>
          </w:tcPr>
          <w:p w14:paraId="077876ED"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210.4653215</w:t>
            </w:r>
          </w:p>
        </w:tc>
        <w:tc>
          <w:tcPr>
            <w:tcW w:w="1706" w:type="dxa"/>
            <w:shd w:val="clear" w:color="auto" w:fill="auto"/>
            <w:noWrap/>
            <w:vAlign w:val="bottom"/>
            <w:hideMark/>
          </w:tcPr>
          <w:p w14:paraId="33771892"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483.61697</w:t>
            </w:r>
          </w:p>
        </w:tc>
      </w:tr>
      <w:tr w:rsidR="001938F1" w:rsidRPr="00C80139" w14:paraId="0BE4E9FC" w14:textId="77777777" w:rsidTr="00C80139">
        <w:trPr>
          <w:trHeight w:val="288"/>
          <w:jc w:val="center"/>
        </w:trPr>
        <w:tc>
          <w:tcPr>
            <w:tcW w:w="1927" w:type="dxa"/>
            <w:shd w:val="clear" w:color="auto" w:fill="auto"/>
            <w:noWrap/>
            <w:vAlign w:val="bottom"/>
            <w:hideMark/>
          </w:tcPr>
          <w:p w14:paraId="5BEF8FEB"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Maximum</w:t>
            </w:r>
          </w:p>
        </w:tc>
        <w:tc>
          <w:tcPr>
            <w:tcW w:w="1901" w:type="dxa"/>
            <w:shd w:val="clear" w:color="auto" w:fill="auto"/>
            <w:noWrap/>
            <w:vAlign w:val="bottom"/>
            <w:hideMark/>
          </w:tcPr>
          <w:p w14:paraId="107107A9"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527.340027</w:t>
            </w:r>
          </w:p>
        </w:tc>
        <w:tc>
          <w:tcPr>
            <w:tcW w:w="2830" w:type="dxa"/>
            <w:shd w:val="clear" w:color="auto" w:fill="auto"/>
            <w:noWrap/>
            <w:vAlign w:val="bottom"/>
            <w:hideMark/>
          </w:tcPr>
          <w:p w14:paraId="5B3F9757"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214.7976209</w:t>
            </w:r>
          </w:p>
        </w:tc>
        <w:tc>
          <w:tcPr>
            <w:tcW w:w="1706" w:type="dxa"/>
            <w:shd w:val="clear" w:color="auto" w:fill="auto"/>
            <w:noWrap/>
            <w:vAlign w:val="bottom"/>
            <w:hideMark/>
          </w:tcPr>
          <w:p w14:paraId="319DC03E"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489.88678</w:t>
            </w:r>
          </w:p>
        </w:tc>
      </w:tr>
      <w:tr w:rsidR="001938F1" w:rsidRPr="00C80139" w14:paraId="0223453D" w14:textId="77777777" w:rsidTr="00C80139">
        <w:trPr>
          <w:trHeight w:val="288"/>
          <w:jc w:val="center"/>
        </w:trPr>
        <w:tc>
          <w:tcPr>
            <w:tcW w:w="1927" w:type="dxa"/>
            <w:shd w:val="clear" w:color="auto" w:fill="auto"/>
            <w:noWrap/>
            <w:vAlign w:val="bottom"/>
            <w:hideMark/>
          </w:tcPr>
          <w:p w14:paraId="67F12BC1"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Sum</w:t>
            </w:r>
          </w:p>
        </w:tc>
        <w:tc>
          <w:tcPr>
            <w:tcW w:w="1901" w:type="dxa"/>
            <w:shd w:val="clear" w:color="auto" w:fill="auto"/>
            <w:noWrap/>
            <w:vAlign w:val="bottom"/>
            <w:hideMark/>
          </w:tcPr>
          <w:p w14:paraId="2A2888B2"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30598.88009</w:t>
            </w:r>
          </w:p>
        </w:tc>
        <w:tc>
          <w:tcPr>
            <w:tcW w:w="2830" w:type="dxa"/>
            <w:shd w:val="clear" w:color="auto" w:fill="auto"/>
            <w:noWrap/>
            <w:vAlign w:val="bottom"/>
            <w:hideMark/>
          </w:tcPr>
          <w:p w14:paraId="7010D89F"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13394.47627</w:t>
            </w:r>
          </w:p>
        </w:tc>
        <w:tc>
          <w:tcPr>
            <w:tcW w:w="1706" w:type="dxa"/>
            <w:shd w:val="clear" w:color="auto" w:fill="auto"/>
            <w:noWrap/>
            <w:vAlign w:val="bottom"/>
            <w:hideMark/>
          </w:tcPr>
          <w:p w14:paraId="5153424C"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30536.0241</w:t>
            </w:r>
          </w:p>
        </w:tc>
      </w:tr>
      <w:tr w:rsidR="001938F1" w:rsidRPr="00C80139" w14:paraId="5FC9D1B0" w14:textId="77777777" w:rsidTr="00C80139">
        <w:trPr>
          <w:trHeight w:val="288"/>
          <w:jc w:val="center"/>
        </w:trPr>
        <w:tc>
          <w:tcPr>
            <w:tcW w:w="1927" w:type="dxa"/>
            <w:shd w:val="clear" w:color="auto" w:fill="auto"/>
            <w:noWrap/>
            <w:vAlign w:val="bottom"/>
            <w:hideMark/>
          </w:tcPr>
          <w:p w14:paraId="1E23F0A8"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Count</w:t>
            </w:r>
          </w:p>
        </w:tc>
        <w:tc>
          <w:tcPr>
            <w:tcW w:w="1901" w:type="dxa"/>
            <w:shd w:val="clear" w:color="auto" w:fill="auto"/>
            <w:noWrap/>
            <w:vAlign w:val="bottom"/>
            <w:hideMark/>
          </w:tcPr>
          <w:p w14:paraId="63D4190D"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2830" w:type="dxa"/>
            <w:shd w:val="clear" w:color="auto" w:fill="auto"/>
            <w:noWrap/>
            <w:vAlign w:val="bottom"/>
            <w:hideMark/>
          </w:tcPr>
          <w:p w14:paraId="5AD1E528"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1706" w:type="dxa"/>
            <w:shd w:val="clear" w:color="auto" w:fill="auto"/>
            <w:noWrap/>
            <w:vAlign w:val="bottom"/>
            <w:hideMark/>
          </w:tcPr>
          <w:p w14:paraId="41511CC7" w14:textId="77777777" w:rsidR="001938F1" w:rsidRPr="00C80139" w:rsidRDefault="001938F1" w:rsidP="00292A75">
            <w:pPr>
              <w:keepNext/>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r>
    </w:tbl>
    <w:p w14:paraId="2A5E7210" w14:textId="2D62C2D3" w:rsidR="001938F1" w:rsidRDefault="00AD2EEC" w:rsidP="00292A75">
      <w:pPr>
        <w:pStyle w:val="Caption"/>
        <w:spacing w:line="480" w:lineRule="auto"/>
        <w:jc w:val="center"/>
        <w:rPr>
          <w:rFonts w:ascii="Times New Roman" w:eastAsia="Times New Roman" w:hAnsi="Times New Roman" w:cs="Times New Roman"/>
          <w:sz w:val="24"/>
          <w:szCs w:val="24"/>
          <w:lang w:eastAsia="en-GB"/>
        </w:rPr>
      </w:pPr>
      <w:bookmarkStart w:id="101" w:name="_Toc172068065"/>
      <w:r>
        <w:t xml:space="preserve">Table </w:t>
      </w:r>
      <w:fldSimple w:instr=" SEQ Table \* ARABIC ">
        <w:r w:rsidR="004A66CB">
          <w:rPr>
            <w:noProof/>
          </w:rPr>
          <w:t>12</w:t>
        </w:r>
      </w:fldSimple>
      <w:r>
        <w:rPr>
          <w:lang w:val="en-US"/>
        </w:rPr>
        <w:t xml:space="preserve">: </w:t>
      </w:r>
      <w:r w:rsidRPr="00152DCF">
        <w:rPr>
          <w:lang w:val="en-US"/>
        </w:rPr>
        <w:t>Summary of real and predicted values for</w:t>
      </w:r>
      <w:r>
        <w:rPr>
          <w:lang w:val="en-US"/>
        </w:rPr>
        <w:t xml:space="preserve"> META</w:t>
      </w:r>
      <w:bookmarkEnd w:id="101"/>
    </w:p>
    <w:tbl>
      <w:tblPr>
        <w:tblW w:w="8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1476"/>
        <w:gridCol w:w="2551"/>
        <w:gridCol w:w="1985"/>
      </w:tblGrid>
      <w:tr w:rsidR="008A70E9" w:rsidRPr="00C80139" w14:paraId="627B339E" w14:textId="77777777" w:rsidTr="008A70E9">
        <w:trPr>
          <w:trHeight w:val="288"/>
          <w:jc w:val="center"/>
        </w:trPr>
        <w:tc>
          <w:tcPr>
            <w:tcW w:w="2211" w:type="dxa"/>
            <w:shd w:val="clear" w:color="auto" w:fill="auto"/>
            <w:noWrap/>
            <w:vAlign w:val="center"/>
            <w:hideMark/>
          </w:tcPr>
          <w:p w14:paraId="5BD5C31E"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Statistics</w:t>
            </w:r>
          </w:p>
        </w:tc>
        <w:tc>
          <w:tcPr>
            <w:tcW w:w="1476" w:type="dxa"/>
            <w:shd w:val="clear" w:color="auto" w:fill="auto"/>
            <w:noWrap/>
            <w:vAlign w:val="center"/>
            <w:hideMark/>
          </w:tcPr>
          <w:p w14:paraId="32AB3C07"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Real Data</w:t>
            </w:r>
          </w:p>
        </w:tc>
        <w:tc>
          <w:tcPr>
            <w:tcW w:w="2551" w:type="dxa"/>
            <w:shd w:val="clear" w:color="auto" w:fill="auto"/>
            <w:noWrap/>
            <w:vAlign w:val="center"/>
            <w:hideMark/>
          </w:tcPr>
          <w:p w14:paraId="6E2AA21F"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ARIMA-GARCH Forecast</w:t>
            </w:r>
          </w:p>
        </w:tc>
        <w:tc>
          <w:tcPr>
            <w:tcW w:w="1985" w:type="dxa"/>
            <w:shd w:val="clear" w:color="auto" w:fill="auto"/>
            <w:noWrap/>
            <w:vAlign w:val="center"/>
            <w:hideMark/>
          </w:tcPr>
          <w:p w14:paraId="749A6756"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GRU Forecast</w:t>
            </w:r>
          </w:p>
        </w:tc>
      </w:tr>
      <w:tr w:rsidR="008A70E9" w:rsidRPr="00C80139" w14:paraId="223A9369" w14:textId="77777777" w:rsidTr="008A70E9">
        <w:trPr>
          <w:trHeight w:val="288"/>
          <w:jc w:val="center"/>
        </w:trPr>
        <w:tc>
          <w:tcPr>
            <w:tcW w:w="2211" w:type="dxa"/>
            <w:shd w:val="clear" w:color="auto" w:fill="auto"/>
            <w:noWrap/>
            <w:vAlign w:val="bottom"/>
            <w:hideMark/>
          </w:tcPr>
          <w:p w14:paraId="2B782B76"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Mean</w:t>
            </w:r>
          </w:p>
        </w:tc>
        <w:tc>
          <w:tcPr>
            <w:tcW w:w="1476" w:type="dxa"/>
            <w:shd w:val="clear" w:color="auto" w:fill="auto"/>
            <w:noWrap/>
            <w:vAlign w:val="center"/>
            <w:hideMark/>
          </w:tcPr>
          <w:p w14:paraId="3C281965"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415.2309</w:t>
            </w:r>
          </w:p>
        </w:tc>
        <w:tc>
          <w:tcPr>
            <w:tcW w:w="2551" w:type="dxa"/>
            <w:shd w:val="clear" w:color="auto" w:fill="auto"/>
            <w:noWrap/>
            <w:vAlign w:val="center"/>
            <w:hideMark/>
          </w:tcPr>
          <w:p w14:paraId="6963152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281.6476058</w:t>
            </w:r>
          </w:p>
        </w:tc>
        <w:tc>
          <w:tcPr>
            <w:tcW w:w="1985" w:type="dxa"/>
            <w:shd w:val="clear" w:color="auto" w:fill="auto"/>
            <w:noWrap/>
            <w:vAlign w:val="center"/>
            <w:hideMark/>
          </w:tcPr>
          <w:p w14:paraId="192E59E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411.2951716</w:t>
            </w:r>
          </w:p>
        </w:tc>
      </w:tr>
      <w:tr w:rsidR="008A70E9" w:rsidRPr="00C80139" w14:paraId="306FC19D" w14:textId="77777777" w:rsidTr="008A70E9">
        <w:trPr>
          <w:trHeight w:val="288"/>
          <w:jc w:val="center"/>
        </w:trPr>
        <w:tc>
          <w:tcPr>
            <w:tcW w:w="2211" w:type="dxa"/>
            <w:shd w:val="clear" w:color="auto" w:fill="auto"/>
            <w:noWrap/>
            <w:vAlign w:val="bottom"/>
            <w:hideMark/>
          </w:tcPr>
          <w:p w14:paraId="3C35DCFD"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Error</w:t>
            </w:r>
          </w:p>
        </w:tc>
        <w:tc>
          <w:tcPr>
            <w:tcW w:w="1476" w:type="dxa"/>
            <w:shd w:val="clear" w:color="auto" w:fill="auto"/>
            <w:noWrap/>
            <w:vAlign w:val="center"/>
            <w:hideMark/>
          </w:tcPr>
          <w:p w14:paraId="796BB87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1.279222</w:t>
            </w:r>
          </w:p>
        </w:tc>
        <w:tc>
          <w:tcPr>
            <w:tcW w:w="2551" w:type="dxa"/>
            <w:shd w:val="clear" w:color="auto" w:fill="auto"/>
            <w:noWrap/>
            <w:vAlign w:val="center"/>
            <w:hideMark/>
          </w:tcPr>
          <w:p w14:paraId="348F9B6C"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0.288803756</w:t>
            </w:r>
          </w:p>
        </w:tc>
        <w:tc>
          <w:tcPr>
            <w:tcW w:w="1985" w:type="dxa"/>
            <w:shd w:val="clear" w:color="auto" w:fill="auto"/>
            <w:noWrap/>
            <w:vAlign w:val="center"/>
            <w:hideMark/>
          </w:tcPr>
          <w:p w14:paraId="044A4618"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0.040978789</w:t>
            </w:r>
          </w:p>
        </w:tc>
      </w:tr>
      <w:tr w:rsidR="008A70E9" w:rsidRPr="00C80139" w14:paraId="010FED09" w14:textId="77777777" w:rsidTr="008A70E9">
        <w:trPr>
          <w:trHeight w:val="288"/>
          <w:jc w:val="center"/>
        </w:trPr>
        <w:tc>
          <w:tcPr>
            <w:tcW w:w="2211" w:type="dxa"/>
            <w:shd w:val="clear" w:color="auto" w:fill="auto"/>
            <w:noWrap/>
            <w:vAlign w:val="bottom"/>
            <w:hideMark/>
          </w:tcPr>
          <w:p w14:paraId="4A637508"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Median</w:t>
            </w:r>
          </w:p>
        </w:tc>
        <w:tc>
          <w:tcPr>
            <w:tcW w:w="1476" w:type="dxa"/>
            <w:shd w:val="clear" w:color="auto" w:fill="auto"/>
            <w:noWrap/>
            <w:vAlign w:val="center"/>
            <w:hideMark/>
          </w:tcPr>
          <w:p w14:paraId="648D9B4E"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415.6703</w:t>
            </w:r>
          </w:p>
        </w:tc>
        <w:tc>
          <w:tcPr>
            <w:tcW w:w="2551" w:type="dxa"/>
            <w:shd w:val="clear" w:color="auto" w:fill="auto"/>
            <w:noWrap/>
            <w:vAlign w:val="center"/>
            <w:hideMark/>
          </w:tcPr>
          <w:p w14:paraId="278BF2A7"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281.6731341</w:t>
            </w:r>
          </w:p>
        </w:tc>
        <w:tc>
          <w:tcPr>
            <w:tcW w:w="1985" w:type="dxa"/>
            <w:shd w:val="clear" w:color="auto" w:fill="auto"/>
            <w:noWrap/>
            <w:vAlign w:val="center"/>
            <w:hideMark/>
          </w:tcPr>
          <w:p w14:paraId="3EE8B90D"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411.18304</w:t>
            </w:r>
          </w:p>
        </w:tc>
      </w:tr>
      <w:tr w:rsidR="008A70E9" w:rsidRPr="00C80139" w14:paraId="24D7B419" w14:textId="77777777" w:rsidTr="008A70E9">
        <w:trPr>
          <w:trHeight w:val="288"/>
          <w:jc w:val="center"/>
        </w:trPr>
        <w:tc>
          <w:tcPr>
            <w:tcW w:w="2211" w:type="dxa"/>
            <w:shd w:val="clear" w:color="auto" w:fill="auto"/>
            <w:noWrap/>
            <w:vAlign w:val="bottom"/>
            <w:hideMark/>
          </w:tcPr>
          <w:p w14:paraId="5B05266B"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Mode</w:t>
            </w:r>
          </w:p>
        </w:tc>
        <w:tc>
          <w:tcPr>
            <w:tcW w:w="1476" w:type="dxa"/>
            <w:shd w:val="clear" w:color="auto" w:fill="auto"/>
            <w:noWrap/>
            <w:vAlign w:val="center"/>
            <w:hideMark/>
          </w:tcPr>
          <w:p w14:paraId="6F9FC0E5"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2551" w:type="dxa"/>
            <w:shd w:val="clear" w:color="auto" w:fill="auto"/>
            <w:noWrap/>
            <w:vAlign w:val="center"/>
            <w:hideMark/>
          </w:tcPr>
          <w:p w14:paraId="5EB7F751"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1985" w:type="dxa"/>
            <w:shd w:val="clear" w:color="auto" w:fill="auto"/>
            <w:noWrap/>
            <w:vAlign w:val="center"/>
            <w:hideMark/>
          </w:tcPr>
          <w:p w14:paraId="5297CE71"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r>
      <w:tr w:rsidR="008A70E9" w:rsidRPr="00C80139" w14:paraId="411FECE7" w14:textId="77777777" w:rsidTr="008A70E9">
        <w:trPr>
          <w:trHeight w:val="288"/>
          <w:jc w:val="center"/>
        </w:trPr>
        <w:tc>
          <w:tcPr>
            <w:tcW w:w="2211" w:type="dxa"/>
            <w:shd w:val="clear" w:color="auto" w:fill="auto"/>
            <w:noWrap/>
            <w:vAlign w:val="bottom"/>
            <w:hideMark/>
          </w:tcPr>
          <w:p w14:paraId="0224DDE8"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Deviation</w:t>
            </w:r>
          </w:p>
        </w:tc>
        <w:tc>
          <w:tcPr>
            <w:tcW w:w="1476" w:type="dxa"/>
            <w:shd w:val="clear" w:color="auto" w:fill="auto"/>
            <w:noWrap/>
            <w:vAlign w:val="center"/>
            <w:hideMark/>
          </w:tcPr>
          <w:p w14:paraId="5B61B0F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10.15351</w:t>
            </w:r>
          </w:p>
        </w:tc>
        <w:tc>
          <w:tcPr>
            <w:tcW w:w="2551" w:type="dxa"/>
            <w:shd w:val="clear" w:color="auto" w:fill="auto"/>
            <w:noWrap/>
            <w:vAlign w:val="center"/>
            <w:hideMark/>
          </w:tcPr>
          <w:p w14:paraId="4DCE1F7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2.292308751</w:t>
            </w:r>
          </w:p>
        </w:tc>
        <w:tc>
          <w:tcPr>
            <w:tcW w:w="1985" w:type="dxa"/>
            <w:shd w:val="clear" w:color="auto" w:fill="auto"/>
            <w:noWrap/>
            <w:vAlign w:val="center"/>
            <w:hideMark/>
          </w:tcPr>
          <w:p w14:paraId="7798EF44"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0.325259052</w:t>
            </w:r>
          </w:p>
        </w:tc>
      </w:tr>
      <w:tr w:rsidR="008A70E9" w:rsidRPr="00C80139" w14:paraId="69A382B8" w14:textId="77777777" w:rsidTr="008A70E9">
        <w:trPr>
          <w:trHeight w:val="288"/>
          <w:jc w:val="center"/>
        </w:trPr>
        <w:tc>
          <w:tcPr>
            <w:tcW w:w="2211" w:type="dxa"/>
            <w:shd w:val="clear" w:color="auto" w:fill="auto"/>
            <w:noWrap/>
            <w:vAlign w:val="bottom"/>
            <w:hideMark/>
          </w:tcPr>
          <w:p w14:paraId="00D034A9"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Sample Variance</w:t>
            </w:r>
          </w:p>
        </w:tc>
        <w:tc>
          <w:tcPr>
            <w:tcW w:w="1476" w:type="dxa"/>
            <w:shd w:val="clear" w:color="auto" w:fill="auto"/>
            <w:noWrap/>
            <w:vAlign w:val="center"/>
            <w:hideMark/>
          </w:tcPr>
          <w:p w14:paraId="4E80E99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103.0938</w:t>
            </w:r>
          </w:p>
        </w:tc>
        <w:tc>
          <w:tcPr>
            <w:tcW w:w="2551" w:type="dxa"/>
            <w:shd w:val="clear" w:color="auto" w:fill="auto"/>
            <w:noWrap/>
            <w:vAlign w:val="center"/>
            <w:hideMark/>
          </w:tcPr>
          <w:p w14:paraId="428E60E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5.254679412</w:t>
            </w:r>
          </w:p>
        </w:tc>
        <w:tc>
          <w:tcPr>
            <w:tcW w:w="1985" w:type="dxa"/>
            <w:shd w:val="clear" w:color="auto" w:fill="auto"/>
            <w:noWrap/>
            <w:vAlign w:val="center"/>
            <w:hideMark/>
          </w:tcPr>
          <w:p w14:paraId="6B279C4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0.105793451</w:t>
            </w:r>
          </w:p>
        </w:tc>
      </w:tr>
      <w:tr w:rsidR="008A70E9" w:rsidRPr="00C80139" w14:paraId="2D0D37BE" w14:textId="77777777" w:rsidTr="008A70E9">
        <w:trPr>
          <w:trHeight w:val="288"/>
          <w:jc w:val="center"/>
        </w:trPr>
        <w:tc>
          <w:tcPr>
            <w:tcW w:w="2211" w:type="dxa"/>
            <w:shd w:val="clear" w:color="auto" w:fill="auto"/>
            <w:noWrap/>
            <w:vAlign w:val="bottom"/>
            <w:hideMark/>
          </w:tcPr>
          <w:p w14:paraId="40DAC3C1"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Kurtosis</w:t>
            </w:r>
          </w:p>
        </w:tc>
        <w:tc>
          <w:tcPr>
            <w:tcW w:w="1476" w:type="dxa"/>
            <w:shd w:val="clear" w:color="auto" w:fill="auto"/>
            <w:noWrap/>
            <w:vAlign w:val="center"/>
            <w:hideMark/>
          </w:tcPr>
          <w:p w14:paraId="2394A71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-0.48916</w:t>
            </w:r>
          </w:p>
        </w:tc>
        <w:tc>
          <w:tcPr>
            <w:tcW w:w="2551" w:type="dxa"/>
            <w:shd w:val="clear" w:color="auto" w:fill="auto"/>
            <w:noWrap/>
            <w:vAlign w:val="center"/>
            <w:hideMark/>
          </w:tcPr>
          <w:p w14:paraId="18DA1CDB"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-1.159064321</w:t>
            </w:r>
          </w:p>
        </w:tc>
        <w:tc>
          <w:tcPr>
            <w:tcW w:w="1985" w:type="dxa"/>
            <w:shd w:val="clear" w:color="auto" w:fill="auto"/>
            <w:noWrap/>
            <w:vAlign w:val="center"/>
            <w:hideMark/>
          </w:tcPr>
          <w:p w14:paraId="0291C3B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6.673300909</w:t>
            </w:r>
          </w:p>
        </w:tc>
      </w:tr>
      <w:tr w:rsidR="008A70E9" w:rsidRPr="00C80139" w14:paraId="1D44B6D6" w14:textId="77777777" w:rsidTr="008A70E9">
        <w:trPr>
          <w:trHeight w:val="288"/>
          <w:jc w:val="center"/>
        </w:trPr>
        <w:tc>
          <w:tcPr>
            <w:tcW w:w="2211" w:type="dxa"/>
            <w:shd w:val="clear" w:color="auto" w:fill="auto"/>
            <w:noWrap/>
            <w:vAlign w:val="bottom"/>
            <w:hideMark/>
          </w:tcPr>
          <w:p w14:paraId="6F2030B7"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Skewness</w:t>
            </w:r>
          </w:p>
        </w:tc>
        <w:tc>
          <w:tcPr>
            <w:tcW w:w="1476" w:type="dxa"/>
            <w:shd w:val="clear" w:color="auto" w:fill="auto"/>
            <w:noWrap/>
            <w:vAlign w:val="center"/>
            <w:hideMark/>
          </w:tcPr>
          <w:p w14:paraId="40F9D245"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-0.48231</w:t>
            </w:r>
          </w:p>
        </w:tc>
        <w:tc>
          <w:tcPr>
            <w:tcW w:w="2551" w:type="dxa"/>
            <w:shd w:val="clear" w:color="auto" w:fill="auto"/>
            <w:noWrap/>
            <w:vAlign w:val="center"/>
            <w:hideMark/>
          </w:tcPr>
          <w:p w14:paraId="4B04693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-0.025395912</w:t>
            </w:r>
          </w:p>
        </w:tc>
        <w:tc>
          <w:tcPr>
            <w:tcW w:w="1985" w:type="dxa"/>
            <w:shd w:val="clear" w:color="auto" w:fill="auto"/>
            <w:noWrap/>
            <w:vAlign w:val="center"/>
            <w:hideMark/>
          </w:tcPr>
          <w:p w14:paraId="0345867A"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2.271451127</w:t>
            </w:r>
          </w:p>
        </w:tc>
      </w:tr>
      <w:tr w:rsidR="008A70E9" w:rsidRPr="00C80139" w14:paraId="1DD9729E" w14:textId="77777777" w:rsidTr="008A70E9">
        <w:trPr>
          <w:trHeight w:val="288"/>
          <w:jc w:val="center"/>
        </w:trPr>
        <w:tc>
          <w:tcPr>
            <w:tcW w:w="2211" w:type="dxa"/>
            <w:shd w:val="clear" w:color="auto" w:fill="auto"/>
            <w:noWrap/>
            <w:vAlign w:val="bottom"/>
            <w:hideMark/>
          </w:tcPr>
          <w:p w14:paraId="7026F247"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Range</w:t>
            </w:r>
          </w:p>
        </w:tc>
        <w:tc>
          <w:tcPr>
            <w:tcW w:w="1476" w:type="dxa"/>
            <w:shd w:val="clear" w:color="auto" w:fill="auto"/>
            <w:noWrap/>
            <w:vAlign w:val="center"/>
            <w:hideMark/>
          </w:tcPr>
          <w:p w14:paraId="21298A07"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41.89099</w:t>
            </w:r>
          </w:p>
        </w:tc>
        <w:tc>
          <w:tcPr>
            <w:tcW w:w="2551" w:type="dxa"/>
            <w:shd w:val="clear" w:color="auto" w:fill="auto"/>
            <w:noWrap/>
            <w:vAlign w:val="center"/>
            <w:hideMark/>
          </w:tcPr>
          <w:p w14:paraId="51A0E85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8.1259588</w:t>
            </w:r>
          </w:p>
        </w:tc>
        <w:tc>
          <w:tcPr>
            <w:tcW w:w="1985" w:type="dxa"/>
            <w:shd w:val="clear" w:color="auto" w:fill="auto"/>
            <w:noWrap/>
            <w:vAlign w:val="center"/>
            <w:hideMark/>
          </w:tcPr>
          <w:p w14:paraId="24FD20A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1.59491</w:t>
            </w:r>
          </w:p>
        </w:tc>
      </w:tr>
      <w:tr w:rsidR="008A70E9" w:rsidRPr="00C80139" w14:paraId="2287005C" w14:textId="77777777" w:rsidTr="008A70E9">
        <w:trPr>
          <w:trHeight w:val="288"/>
          <w:jc w:val="center"/>
        </w:trPr>
        <w:tc>
          <w:tcPr>
            <w:tcW w:w="2211" w:type="dxa"/>
            <w:shd w:val="clear" w:color="auto" w:fill="auto"/>
            <w:noWrap/>
            <w:vAlign w:val="bottom"/>
            <w:hideMark/>
          </w:tcPr>
          <w:p w14:paraId="3A0EDEBB"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Minimum</w:t>
            </w:r>
          </w:p>
        </w:tc>
        <w:tc>
          <w:tcPr>
            <w:tcW w:w="1476" w:type="dxa"/>
            <w:shd w:val="clear" w:color="auto" w:fill="auto"/>
            <w:noWrap/>
            <w:vAlign w:val="center"/>
            <w:hideMark/>
          </w:tcPr>
          <w:p w14:paraId="678382C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388.629</w:t>
            </w:r>
          </w:p>
        </w:tc>
        <w:tc>
          <w:tcPr>
            <w:tcW w:w="2551" w:type="dxa"/>
            <w:shd w:val="clear" w:color="auto" w:fill="auto"/>
            <w:noWrap/>
            <w:vAlign w:val="center"/>
            <w:hideMark/>
          </w:tcPr>
          <w:p w14:paraId="3B3CD3C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277.3374435</w:t>
            </w:r>
          </w:p>
        </w:tc>
        <w:tc>
          <w:tcPr>
            <w:tcW w:w="1985" w:type="dxa"/>
            <w:shd w:val="clear" w:color="auto" w:fill="auto"/>
            <w:noWrap/>
            <w:vAlign w:val="center"/>
            <w:hideMark/>
          </w:tcPr>
          <w:p w14:paraId="279537B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411.01602</w:t>
            </w:r>
          </w:p>
        </w:tc>
      </w:tr>
      <w:tr w:rsidR="008A70E9" w:rsidRPr="00C80139" w14:paraId="2DF30E09" w14:textId="77777777" w:rsidTr="008A70E9">
        <w:trPr>
          <w:trHeight w:val="288"/>
          <w:jc w:val="center"/>
        </w:trPr>
        <w:tc>
          <w:tcPr>
            <w:tcW w:w="2211" w:type="dxa"/>
            <w:shd w:val="clear" w:color="auto" w:fill="auto"/>
            <w:noWrap/>
            <w:vAlign w:val="bottom"/>
            <w:hideMark/>
          </w:tcPr>
          <w:p w14:paraId="30258896"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Maximum</w:t>
            </w:r>
          </w:p>
        </w:tc>
        <w:tc>
          <w:tcPr>
            <w:tcW w:w="1476" w:type="dxa"/>
            <w:shd w:val="clear" w:color="auto" w:fill="auto"/>
            <w:noWrap/>
            <w:vAlign w:val="center"/>
            <w:hideMark/>
          </w:tcPr>
          <w:p w14:paraId="2AF5C10E"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430.52</w:t>
            </w:r>
          </w:p>
        </w:tc>
        <w:tc>
          <w:tcPr>
            <w:tcW w:w="2551" w:type="dxa"/>
            <w:shd w:val="clear" w:color="auto" w:fill="auto"/>
            <w:noWrap/>
            <w:vAlign w:val="center"/>
            <w:hideMark/>
          </w:tcPr>
          <w:p w14:paraId="30FBF268"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285.4634023</w:t>
            </w:r>
          </w:p>
        </w:tc>
        <w:tc>
          <w:tcPr>
            <w:tcW w:w="1985" w:type="dxa"/>
            <w:shd w:val="clear" w:color="auto" w:fill="auto"/>
            <w:noWrap/>
            <w:vAlign w:val="center"/>
            <w:hideMark/>
          </w:tcPr>
          <w:p w14:paraId="4C8F3BB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412.61093</w:t>
            </w:r>
          </w:p>
        </w:tc>
      </w:tr>
      <w:tr w:rsidR="008A70E9" w:rsidRPr="00C80139" w14:paraId="0CE7869D" w14:textId="77777777" w:rsidTr="008A70E9">
        <w:trPr>
          <w:trHeight w:val="288"/>
          <w:jc w:val="center"/>
        </w:trPr>
        <w:tc>
          <w:tcPr>
            <w:tcW w:w="2211" w:type="dxa"/>
            <w:shd w:val="clear" w:color="auto" w:fill="auto"/>
            <w:noWrap/>
            <w:vAlign w:val="bottom"/>
            <w:hideMark/>
          </w:tcPr>
          <w:p w14:paraId="606E4356"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lastRenderedPageBreak/>
              <w:t>Sum</w:t>
            </w:r>
          </w:p>
        </w:tc>
        <w:tc>
          <w:tcPr>
            <w:tcW w:w="1476" w:type="dxa"/>
            <w:shd w:val="clear" w:color="auto" w:fill="auto"/>
            <w:noWrap/>
            <w:vAlign w:val="center"/>
            <w:hideMark/>
          </w:tcPr>
          <w:p w14:paraId="011A32CE"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26159.55</w:t>
            </w:r>
          </w:p>
        </w:tc>
        <w:tc>
          <w:tcPr>
            <w:tcW w:w="2551" w:type="dxa"/>
            <w:shd w:val="clear" w:color="auto" w:fill="auto"/>
            <w:noWrap/>
            <w:vAlign w:val="center"/>
            <w:hideMark/>
          </w:tcPr>
          <w:p w14:paraId="651BC64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17743.79917</w:t>
            </w:r>
          </w:p>
        </w:tc>
        <w:tc>
          <w:tcPr>
            <w:tcW w:w="1985" w:type="dxa"/>
            <w:shd w:val="clear" w:color="auto" w:fill="auto"/>
            <w:noWrap/>
            <w:vAlign w:val="center"/>
            <w:hideMark/>
          </w:tcPr>
          <w:p w14:paraId="75926988"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25911.59581</w:t>
            </w:r>
          </w:p>
        </w:tc>
      </w:tr>
      <w:tr w:rsidR="008A70E9" w:rsidRPr="00C80139" w14:paraId="7736FACB" w14:textId="77777777" w:rsidTr="008A70E9">
        <w:trPr>
          <w:trHeight w:val="288"/>
          <w:jc w:val="center"/>
        </w:trPr>
        <w:tc>
          <w:tcPr>
            <w:tcW w:w="2211" w:type="dxa"/>
            <w:shd w:val="clear" w:color="auto" w:fill="auto"/>
            <w:noWrap/>
            <w:vAlign w:val="bottom"/>
            <w:hideMark/>
          </w:tcPr>
          <w:p w14:paraId="2923E06C"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Count</w:t>
            </w:r>
          </w:p>
        </w:tc>
        <w:tc>
          <w:tcPr>
            <w:tcW w:w="1476" w:type="dxa"/>
            <w:shd w:val="clear" w:color="auto" w:fill="auto"/>
            <w:noWrap/>
            <w:vAlign w:val="center"/>
            <w:hideMark/>
          </w:tcPr>
          <w:p w14:paraId="6065493A"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2551" w:type="dxa"/>
            <w:shd w:val="clear" w:color="auto" w:fill="auto"/>
            <w:noWrap/>
            <w:vAlign w:val="center"/>
            <w:hideMark/>
          </w:tcPr>
          <w:p w14:paraId="28B7268A"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1985" w:type="dxa"/>
            <w:shd w:val="clear" w:color="auto" w:fill="auto"/>
            <w:noWrap/>
            <w:vAlign w:val="center"/>
            <w:hideMark/>
          </w:tcPr>
          <w:p w14:paraId="154E4843" w14:textId="77777777" w:rsidR="008A70E9" w:rsidRPr="00C80139" w:rsidRDefault="008A70E9" w:rsidP="00292A75">
            <w:pPr>
              <w:keepNext/>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r>
    </w:tbl>
    <w:p w14:paraId="39A11F0D" w14:textId="7BEFA7BF" w:rsidR="00AD2EEC" w:rsidRDefault="00604B81" w:rsidP="00292A75">
      <w:pPr>
        <w:pStyle w:val="Caption"/>
        <w:spacing w:line="480" w:lineRule="auto"/>
        <w:jc w:val="center"/>
        <w:rPr>
          <w:rFonts w:ascii="Times New Roman" w:eastAsia="Times New Roman" w:hAnsi="Times New Roman" w:cs="Times New Roman"/>
          <w:sz w:val="24"/>
          <w:szCs w:val="24"/>
          <w:lang w:eastAsia="en-GB"/>
        </w:rPr>
      </w:pPr>
      <w:bookmarkStart w:id="102" w:name="_Toc172068066"/>
      <w:r>
        <w:t xml:space="preserve">Table </w:t>
      </w:r>
      <w:fldSimple w:instr=" SEQ Table \* ARABIC ">
        <w:r w:rsidR="004A66CB">
          <w:rPr>
            <w:noProof/>
          </w:rPr>
          <w:t>13</w:t>
        </w:r>
      </w:fldSimple>
      <w:r>
        <w:rPr>
          <w:lang w:val="en-US"/>
        </w:rPr>
        <w:t xml:space="preserve">: </w:t>
      </w:r>
      <w:r w:rsidRPr="002D07A7">
        <w:rPr>
          <w:lang w:val="en-US"/>
        </w:rPr>
        <w:t>Summary of real and predicted values for M</w:t>
      </w:r>
      <w:r>
        <w:rPr>
          <w:lang w:val="en-US"/>
        </w:rPr>
        <w:t>icrosoft</w:t>
      </w:r>
      <w:bookmarkEnd w:id="102"/>
    </w:p>
    <w:p w14:paraId="12CDF666" w14:textId="423BD578" w:rsidR="00740B00" w:rsidRPr="002157CD" w:rsidRDefault="00CE79E6" w:rsidP="00292A75">
      <w:pPr>
        <w:spacing w:before="100" w:beforeAutospacing="1" w:after="100" w:afterAutospacing="1" w:line="48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w:t>
      </w:r>
      <w:r w:rsidR="00740B00" w:rsidRPr="002157CD">
        <w:rPr>
          <w:rFonts w:ascii="Times New Roman" w:eastAsia="Times New Roman" w:hAnsi="Times New Roman" w:cs="Times New Roman"/>
          <w:sz w:val="24"/>
          <w:szCs w:val="24"/>
          <w:lang w:eastAsia="en-GB"/>
        </w:rPr>
        <w:t xml:space="preserve">he following table presents a </w:t>
      </w:r>
      <w:r w:rsidR="0060197C">
        <w:rPr>
          <w:rFonts w:ascii="Times New Roman" w:eastAsia="Times New Roman" w:hAnsi="Times New Roman" w:cs="Times New Roman"/>
          <w:sz w:val="24"/>
          <w:szCs w:val="24"/>
          <w:lang w:eastAsia="en-GB"/>
        </w:rPr>
        <w:t xml:space="preserve">prediction </w:t>
      </w:r>
      <w:r w:rsidR="00740B00" w:rsidRPr="002157CD">
        <w:rPr>
          <w:rFonts w:ascii="Times New Roman" w:eastAsia="Times New Roman" w:hAnsi="Times New Roman" w:cs="Times New Roman"/>
          <w:sz w:val="24"/>
          <w:szCs w:val="24"/>
          <w:lang w:eastAsia="en-GB"/>
        </w:rPr>
        <w:t xml:space="preserve">comparison for </w:t>
      </w:r>
      <w:r w:rsidR="005072F3">
        <w:rPr>
          <w:rFonts w:ascii="Times New Roman" w:eastAsia="Times New Roman" w:hAnsi="Times New Roman" w:cs="Times New Roman"/>
          <w:sz w:val="24"/>
          <w:szCs w:val="24"/>
          <w:lang w:eastAsia="en-GB"/>
        </w:rPr>
        <w:t xml:space="preserve">all three </w:t>
      </w:r>
      <w:r w:rsidR="00740B00" w:rsidRPr="002157CD">
        <w:rPr>
          <w:rFonts w:ascii="Times New Roman" w:eastAsia="Times New Roman" w:hAnsi="Times New Roman" w:cs="Times New Roman"/>
          <w:sz w:val="24"/>
          <w:szCs w:val="24"/>
          <w:lang w:eastAsia="en-GB"/>
        </w:rPr>
        <w:t>stock prices:</w:t>
      </w:r>
    </w:p>
    <w:tbl>
      <w:tblPr>
        <w:tblStyle w:val="TableGrid"/>
        <w:tblW w:w="8505" w:type="dxa"/>
        <w:tblInd w:w="-5" w:type="dxa"/>
        <w:tblLook w:val="04A0" w:firstRow="1" w:lastRow="0" w:firstColumn="1" w:lastColumn="0" w:noHBand="0" w:noVBand="1"/>
      </w:tblPr>
      <w:tblGrid>
        <w:gridCol w:w="1560"/>
        <w:gridCol w:w="2126"/>
        <w:gridCol w:w="2410"/>
        <w:gridCol w:w="2409"/>
      </w:tblGrid>
      <w:tr w:rsidR="00577080" w14:paraId="517643DB" w14:textId="11FA25D3" w:rsidTr="00AE0FE7">
        <w:tc>
          <w:tcPr>
            <w:tcW w:w="1560" w:type="dxa"/>
          </w:tcPr>
          <w:p w14:paraId="242B3083" w14:textId="77777777"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126" w:type="dxa"/>
          </w:tcPr>
          <w:p w14:paraId="05B97712" w14:textId="7464251C"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Alphabet</w:t>
            </w:r>
          </w:p>
          <w:p w14:paraId="27F0DB3F" w14:textId="03D7B7F9" w:rsidR="00577080" w:rsidRP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0"/>
                <w:szCs w:val="20"/>
                <w:lang w:eastAsia="en-GB"/>
              </w:rPr>
            </w:pPr>
            <w:r w:rsidRPr="00577080">
              <w:rPr>
                <w:rFonts w:ascii="Times New Roman" w:eastAsia="Times New Roman" w:hAnsi="Times New Roman" w:cs="Times New Roman"/>
                <w:b/>
                <w:bCs/>
                <w:sz w:val="20"/>
                <w:szCs w:val="20"/>
                <w:lang w:eastAsia="en-GB"/>
              </w:rPr>
              <w:t>(RMSE, MAE)</w:t>
            </w:r>
          </w:p>
        </w:tc>
        <w:tc>
          <w:tcPr>
            <w:tcW w:w="2410" w:type="dxa"/>
          </w:tcPr>
          <w:p w14:paraId="0A9683C1" w14:textId="13212C82"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META</w:t>
            </w:r>
          </w:p>
          <w:p w14:paraId="5E17C891" w14:textId="4B4926A1" w:rsidR="00577080" w:rsidRP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0"/>
                <w:szCs w:val="20"/>
                <w:lang w:eastAsia="en-GB"/>
              </w:rPr>
            </w:pPr>
            <w:r w:rsidRPr="00577080">
              <w:rPr>
                <w:rFonts w:ascii="Times New Roman" w:eastAsia="Times New Roman" w:hAnsi="Times New Roman" w:cs="Times New Roman"/>
                <w:b/>
                <w:bCs/>
                <w:sz w:val="20"/>
                <w:szCs w:val="20"/>
                <w:lang w:eastAsia="en-GB"/>
              </w:rPr>
              <w:t>(RMSE, MAE)</w:t>
            </w:r>
          </w:p>
        </w:tc>
        <w:tc>
          <w:tcPr>
            <w:tcW w:w="2409" w:type="dxa"/>
          </w:tcPr>
          <w:p w14:paraId="7D608D7E" w14:textId="6856732D"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Microsoft</w:t>
            </w:r>
          </w:p>
          <w:p w14:paraId="4489C60D" w14:textId="7C210338" w:rsidR="00577080" w:rsidRP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0"/>
                <w:szCs w:val="20"/>
                <w:lang w:eastAsia="en-GB"/>
              </w:rPr>
            </w:pPr>
            <w:r w:rsidRPr="00577080">
              <w:rPr>
                <w:rFonts w:ascii="Times New Roman" w:eastAsia="Times New Roman" w:hAnsi="Times New Roman" w:cs="Times New Roman"/>
                <w:b/>
                <w:bCs/>
                <w:sz w:val="20"/>
                <w:szCs w:val="20"/>
                <w:lang w:eastAsia="en-GB"/>
              </w:rPr>
              <w:t>(RMSE, MAE)</w:t>
            </w:r>
          </w:p>
        </w:tc>
      </w:tr>
      <w:tr w:rsidR="00577080" w14:paraId="49809009" w14:textId="2E230B27" w:rsidTr="00AE0FE7">
        <w:tc>
          <w:tcPr>
            <w:tcW w:w="1560" w:type="dxa"/>
          </w:tcPr>
          <w:p w14:paraId="244B6CD1" w14:textId="77777777"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126" w:type="dxa"/>
          </w:tcPr>
          <w:p w14:paraId="7C9A6391" w14:textId="27809783" w:rsidR="00577080" w:rsidRPr="000F0E01"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8C6C4B">
              <w:rPr>
                <w:rFonts w:ascii="Times New Roman" w:eastAsia="Times New Roman" w:hAnsi="Times New Roman" w:cs="Times New Roman"/>
                <w:sz w:val="24"/>
                <w:szCs w:val="24"/>
                <w:lang w:eastAsia="en-GB"/>
              </w:rPr>
              <w:t>41.6175</w:t>
            </w:r>
            <w:r>
              <w:rPr>
                <w:rFonts w:ascii="Times New Roman" w:eastAsia="Times New Roman" w:hAnsi="Times New Roman" w:cs="Times New Roman"/>
                <w:sz w:val="24"/>
                <w:szCs w:val="24"/>
                <w:lang w:eastAsia="en-GB"/>
              </w:rPr>
              <w:t xml:space="preserve">, </w:t>
            </w:r>
            <w:r w:rsidRPr="00B47612">
              <w:rPr>
                <w:rFonts w:ascii="Times New Roman" w:eastAsia="Times New Roman" w:hAnsi="Times New Roman" w:cs="Times New Roman"/>
                <w:sz w:val="24"/>
                <w:szCs w:val="24"/>
                <w:lang w:eastAsia="en-GB"/>
              </w:rPr>
              <w:t>39.7798</w:t>
            </w:r>
            <w:r>
              <w:rPr>
                <w:rFonts w:ascii="Times New Roman" w:eastAsia="Times New Roman" w:hAnsi="Times New Roman" w:cs="Times New Roman"/>
                <w:sz w:val="24"/>
                <w:szCs w:val="24"/>
                <w:lang w:eastAsia="en-GB"/>
              </w:rPr>
              <w:t>)</w:t>
            </w:r>
          </w:p>
        </w:tc>
        <w:tc>
          <w:tcPr>
            <w:tcW w:w="2410" w:type="dxa"/>
          </w:tcPr>
          <w:p w14:paraId="49EAA31E" w14:textId="0C6E02AE" w:rsidR="00577080" w:rsidRPr="000F0E01"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3937EA" w:rsidRPr="00DB51B2">
              <w:rPr>
                <w:rFonts w:ascii="Times New Roman" w:eastAsia="Times New Roman" w:hAnsi="Times New Roman" w:cs="Times New Roman"/>
                <w:sz w:val="24"/>
                <w:szCs w:val="24"/>
                <w:lang w:eastAsia="en-GB"/>
              </w:rPr>
              <w:t>274.6141</w:t>
            </w:r>
            <w:r>
              <w:rPr>
                <w:rFonts w:ascii="Times New Roman" w:eastAsia="Times New Roman" w:hAnsi="Times New Roman" w:cs="Times New Roman"/>
                <w:sz w:val="24"/>
                <w:szCs w:val="24"/>
                <w:lang w:eastAsia="en-GB"/>
              </w:rPr>
              <w:t xml:space="preserve">, </w:t>
            </w:r>
            <w:r w:rsidR="003937EA" w:rsidRPr="00DB51B2">
              <w:rPr>
                <w:rFonts w:ascii="Times New Roman" w:eastAsia="Times New Roman" w:hAnsi="Times New Roman" w:cs="Times New Roman"/>
                <w:sz w:val="24"/>
                <w:szCs w:val="24"/>
                <w:lang w:eastAsia="en-GB"/>
              </w:rPr>
              <w:t>273.5990</w:t>
            </w:r>
            <w:r>
              <w:rPr>
                <w:rFonts w:ascii="Times New Roman" w:eastAsia="Times New Roman" w:hAnsi="Times New Roman" w:cs="Times New Roman"/>
                <w:sz w:val="24"/>
                <w:szCs w:val="24"/>
                <w:lang w:eastAsia="en-GB"/>
              </w:rPr>
              <w:t>)</w:t>
            </w:r>
          </w:p>
        </w:tc>
        <w:tc>
          <w:tcPr>
            <w:tcW w:w="2409" w:type="dxa"/>
          </w:tcPr>
          <w:p w14:paraId="116FB309" w14:textId="382976EB" w:rsidR="00577080" w:rsidRPr="00B47612"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E41010" w:rsidRPr="00534A5E">
              <w:rPr>
                <w:rFonts w:ascii="Times New Roman" w:eastAsia="Times New Roman" w:hAnsi="Times New Roman" w:cs="Times New Roman"/>
                <w:sz w:val="24"/>
                <w:szCs w:val="24"/>
                <w:lang w:eastAsia="en-GB"/>
              </w:rPr>
              <w:t>133.7888</w:t>
            </w:r>
            <w:r>
              <w:rPr>
                <w:rFonts w:ascii="Times New Roman" w:eastAsia="Times New Roman" w:hAnsi="Times New Roman" w:cs="Times New Roman"/>
                <w:sz w:val="24"/>
                <w:szCs w:val="24"/>
                <w:lang w:eastAsia="en-GB"/>
              </w:rPr>
              <w:t xml:space="preserve">, </w:t>
            </w:r>
            <w:r w:rsidR="00E41010" w:rsidRPr="00AA701C">
              <w:rPr>
                <w:rFonts w:ascii="Times New Roman" w:eastAsia="Times New Roman" w:hAnsi="Times New Roman" w:cs="Times New Roman"/>
                <w:sz w:val="24"/>
                <w:szCs w:val="24"/>
                <w:lang w:eastAsia="en-GB"/>
              </w:rPr>
              <w:t>133.4012</w:t>
            </w:r>
            <w:r>
              <w:rPr>
                <w:rFonts w:ascii="Times New Roman" w:eastAsia="Times New Roman" w:hAnsi="Times New Roman" w:cs="Times New Roman"/>
                <w:sz w:val="24"/>
                <w:szCs w:val="24"/>
                <w:lang w:eastAsia="en-GB"/>
              </w:rPr>
              <w:t>)</w:t>
            </w:r>
          </w:p>
        </w:tc>
      </w:tr>
      <w:tr w:rsidR="00577080" w14:paraId="191964D8" w14:textId="4557B61D" w:rsidTr="00AE0FE7">
        <w:tc>
          <w:tcPr>
            <w:tcW w:w="1560" w:type="dxa"/>
          </w:tcPr>
          <w:p w14:paraId="068AEDDE" w14:textId="77777777"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126" w:type="dxa"/>
          </w:tcPr>
          <w:p w14:paraId="1AD40A62" w14:textId="5BB6956F" w:rsidR="00577080" w:rsidRPr="000F0E01"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8C6C4B">
              <w:rPr>
                <w:rFonts w:ascii="Times New Roman" w:eastAsia="Times New Roman" w:hAnsi="Times New Roman" w:cs="Times New Roman"/>
                <w:sz w:val="24"/>
                <w:szCs w:val="24"/>
                <w:lang w:eastAsia="en-GB"/>
              </w:rPr>
              <w:t>5.9912</w:t>
            </w:r>
            <w:r>
              <w:rPr>
                <w:rFonts w:ascii="Times New Roman" w:eastAsia="Times New Roman" w:hAnsi="Times New Roman" w:cs="Times New Roman"/>
                <w:sz w:val="24"/>
                <w:szCs w:val="24"/>
                <w:lang w:eastAsia="en-GB"/>
              </w:rPr>
              <w:t xml:space="preserve">, </w:t>
            </w:r>
            <w:r w:rsidRPr="008C6C4B">
              <w:rPr>
                <w:rFonts w:ascii="Times New Roman" w:eastAsia="Times New Roman" w:hAnsi="Times New Roman" w:cs="Times New Roman"/>
                <w:sz w:val="24"/>
                <w:szCs w:val="24"/>
                <w:lang w:eastAsia="en-GB"/>
              </w:rPr>
              <w:t>5.2584</w:t>
            </w:r>
            <w:r>
              <w:rPr>
                <w:rFonts w:ascii="Times New Roman" w:eastAsia="Times New Roman" w:hAnsi="Times New Roman" w:cs="Times New Roman"/>
                <w:sz w:val="24"/>
                <w:szCs w:val="24"/>
                <w:lang w:eastAsia="en-GB"/>
              </w:rPr>
              <w:t>)</w:t>
            </w:r>
          </w:p>
        </w:tc>
        <w:tc>
          <w:tcPr>
            <w:tcW w:w="2410" w:type="dxa"/>
          </w:tcPr>
          <w:p w14:paraId="539F15EF" w14:textId="4DD4B544" w:rsidR="00577080" w:rsidRPr="000F0E01" w:rsidRDefault="00577080"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3937EA" w:rsidRPr="00455176">
              <w:rPr>
                <w:rFonts w:ascii="Times New Roman" w:eastAsia="Times New Roman" w:hAnsi="Times New Roman" w:cs="Times New Roman"/>
                <w:sz w:val="24"/>
                <w:szCs w:val="24"/>
                <w:lang w:eastAsia="en-GB"/>
              </w:rPr>
              <w:t>22.3640</w:t>
            </w:r>
            <w:r>
              <w:rPr>
                <w:rFonts w:ascii="Times New Roman" w:eastAsia="Times New Roman" w:hAnsi="Times New Roman" w:cs="Times New Roman"/>
                <w:sz w:val="24"/>
                <w:szCs w:val="24"/>
                <w:lang w:eastAsia="en-GB"/>
              </w:rPr>
              <w:t xml:space="preserve">, </w:t>
            </w:r>
            <w:r w:rsidR="003937EA" w:rsidRPr="00455176">
              <w:rPr>
                <w:rFonts w:ascii="Times New Roman" w:eastAsia="Times New Roman" w:hAnsi="Times New Roman" w:cs="Times New Roman"/>
                <w:sz w:val="24"/>
                <w:szCs w:val="24"/>
                <w:lang w:eastAsia="en-GB"/>
              </w:rPr>
              <w:t>18.0397</w:t>
            </w:r>
            <w:r>
              <w:rPr>
                <w:rFonts w:ascii="Times New Roman" w:eastAsia="Times New Roman" w:hAnsi="Times New Roman" w:cs="Times New Roman"/>
                <w:sz w:val="24"/>
                <w:szCs w:val="24"/>
                <w:lang w:eastAsia="en-GB"/>
              </w:rPr>
              <w:t>)</w:t>
            </w:r>
          </w:p>
        </w:tc>
        <w:tc>
          <w:tcPr>
            <w:tcW w:w="2409" w:type="dxa"/>
          </w:tcPr>
          <w:p w14:paraId="50F2564B" w14:textId="21B100BE" w:rsidR="00577080" w:rsidRPr="008C6C4B" w:rsidRDefault="00577080"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E41010" w:rsidRPr="00E74712">
              <w:rPr>
                <w:rFonts w:ascii="Times New Roman" w:eastAsia="Times New Roman" w:hAnsi="Times New Roman" w:cs="Times New Roman"/>
                <w:sz w:val="24"/>
                <w:szCs w:val="24"/>
                <w:lang w:eastAsia="en-GB"/>
              </w:rPr>
              <w:t>10.7544</w:t>
            </w:r>
            <w:r>
              <w:rPr>
                <w:rFonts w:ascii="Times New Roman" w:eastAsia="Times New Roman" w:hAnsi="Times New Roman" w:cs="Times New Roman"/>
                <w:sz w:val="24"/>
                <w:szCs w:val="24"/>
                <w:lang w:eastAsia="en-GB"/>
              </w:rPr>
              <w:t xml:space="preserve">, </w:t>
            </w:r>
            <w:r w:rsidR="00E41010" w:rsidRPr="00E74712">
              <w:rPr>
                <w:rFonts w:ascii="Times New Roman" w:eastAsia="Times New Roman" w:hAnsi="Times New Roman" w:cs="Times New Roman"/>
                <w:sz w:val="24"/>
                <w:szCs w:val="24"/>
                <w:lang w:eastAsia="en-GB"/>
              </w:rPr>
              <w:t>9.1580</w:t>
            </w:r>
            <w:r>
              <w:rPr>
                <w:rFonts w:ascii="Times New Roman" w:eastAsia="Times New Roman" w:hAnsi="Times New Roman" w:cs="Times New Roman"/>
                <w:sz w:val="24"/>
                <w:szCs w:val="24"/>
                <w:lang w:eastAsia="en-GB"/>
              </w:rPr>
              <w:t>)</w:t>
            </w:r>
          </w:p>
        </w:tc>
      </w:tr>
    </w:tbl>
    <w:p w14:paraId="297FBABA" w14:textId="70DD7E63" w:rsidR="009061F6" w:rsidRDefault="00285A41" w:rsidP="00292A75">
      <w:pPr>
        <w:pStyle w:val="Caption"/>
        <w:spacing w:line="480" w:lineRule="auto"/>
        <w:jc w:val="center"/>
        <w:rPr>
          <w:rFonts w:asciiTheme="majorBidi" w:hAnsiTheme="majorBidi" w:cstheme="majorBidi"/>
          <w:b/>
          <w:bCs/>
          <w:sz w:val="28"/>
          <w:szCs w:val="28"/>
        </w:rPr>
      </w:pPr>
      <w:bookmarkStart w:id="103" w:name="_Toc172068067"/>
      <w:r>
        <w:t xml:space="preserve">Table </w:t>
      </w:r>
      <w:fldSimple w:instr=" SEQ Table \* ARABIC ">
        <w:r w:rsidR="004A66CB">
          <w:rPr>
            <w:noProof/>
          </w:rPr>
          <w:t>14</w:t>
        </w:r>
      </w:fldSimple>
      <w:r>
        <w:rPr>
          <w:lang w:val="en-US"/>
        </w:rPr>
        <w:t xml:space="preserve">: Comparative Table for Mid-term Forecasting </w:t>
      </w:r>
      <w:r w:rsidR="00AE7B84">
        <w:rPr>
          <w:lang w:val="en-US"/>
        </w:rPr>
        <w:t>of</w:t>
      </w:r>
      <w:r>
        <w:rPr>
          <w:lang w:val="en-US"/>
        </w:rPr>
        <w:t xml:space="preserve"> Alphabet</w:t>
      </w:r>
      <w:r w:rsidR="003937EA">
        <w:rPr>
          <w:lang w:val="en-US"/>
        </w:rPr>
        <w:t>, META, and Microsoft</w:t>
      </w:r>
      <w:bookmarkEnd w:id="103"/>
    </w:p>
    <w:p w14:paraId="26FD4C2A" w14:textId="64DF9136" w:rsidR="00294340" w:rsidRPr="000B15EC" w:rsidRDefault="00695FF2" w:rsidP="002B4280">
      <w:pPr>
        <w:pStyle w:val="ListParagraph"/>
        <w:spacing w:line="480" w:lineRule="auto"/>
        <w:ind w:left="142"/>
        <w:jc w:val="both"/>
        <w:rPr>
          <w:rFonts w:ascii="Times New Roman" w:eastAsia="Times New Roman" w:hAnsi="Times New Roman" w:cs="Times New Roman"/>
          <w:sz w:val="24"/>
          <w:szCs w:val="24"/>
          <w:lang w:eastAsia="en-GB"/>
        </w:rPr>
      </w:pPr>
      <w:r w:rsidRPr="00695FF2">
        <w:rPr>
          <w:rFonts w:asciiTheme="majorBidi" w:hAnsiTheme="majorBidi" w:cstheme="majorBidi"/>
          <w:sz w:val="24"/>
          <w:szCs w:val="24"/>
        </w:rPr>
        <w:t xml:space="preserve">A visual inspection of the predicted values, alongside the RMSE and MAE results, clearly indicates that the GRU model significantly outperforms the ARIMA-GARCH model. This is evident from the lower values for both RMSE and MAE </w:t>
      </w:r>
      <w:r w:rsidR="00AC6DB8">
        <w:rPr>
          <w:rFonts w:asciiTheme="majorBidi" w:hAnsiTheme="majorBidi" w:cstheme="majorBidi"/>
          <w:sz w:val="24"/>
          <w:szCs w:val="24"/>
        </w:rPr>
        <w:t>for</w:t>
      </w:r>
      <w:r w:rsidRPr="00695FF2">
        <w:rPr>
          <w:rFonts w:asciiTheme="majorBidi" w:hAnsiTheme="majorBidi" w:cstheme="majorBidi"/>
          <w:sz w:val="24"/>
          <w:szCs w:val="24"/>
        </w:rPr>
        <w:t xml:space="preserve"> GRU.</w:t>
      </w:r>
      <w:r w:rsidR="009143A5">
        <w:rPr>
          <w:rFonts w:asciiTheme="majorBidi" w:hAnsiTheme="majorBidi" w:cstheme="majorBidi"/>
          <w:sz w:val="24"/>
          <w:szCs w:val="24"/>
        </w:rPr>
        <w:t xml:space="preserve"> </w:t>
      </w:r>
      <w:r w:rsidR="00294340" w:rsidRPr="00B4588C">
        <w:rPr>
          <w:rFonts w:ascii="Times New Roman" w:eastAsia="Times New Roman" w:hAnsi="Times New Roman" w:cs="Times New Roman"/>
          <w:sz w:val="24"/>
          <w:szCs w:val="24"/>
          <w:lang w:eastAsia="en-GB"/>
        </w:rPr>
        <w:t>This finding aligns well with the research of Siami-Namini et al. (2018), who highlighted the superiority of LSTM (another recurrent neural network) compared to ARIMA models.</w:t>
      </w:r>
      <w:r w:rsidR="00B4303A">
        <w:rPr>
          <w:rFonts w:ascii="Times New Roman" w:eastAsia="Times New Roman" w:hAnsi="Times New Roman" w:cs="Times New Roman"/>
          <w:sz w:val="24"/>
          <w:szCs w:val="24"/>
          <w:lang w:eastAsia="en-GB"/>
        </w:rPr>
        <w:t xml:space="preserve"> </w:t>
      </w:r>
      <w:r w:rsidR="00B4303A" w:rsidRPr="00B4303A">
        <w:rPr>
          <w:rFonts w:ascii="Times New Roman" w:eastAsia="Times New Roman" w:hAnsi="Times New Roman" w:cs="Times New Roman"/>
          <w:sz w:val="24"/>
          <w:szCs w:val="24"/>
          <w:lang w:eastAsia="en-GB"/>
        </w:rPr>
        <w:t xml:space="preserve">This is further supported by the detailed statistics in </w:t>
      </w:r>
      <w:r w:rsidR="008816C7">
        <w:rPr>
          <w:rFonts w:ascii="Times New Roman" w:eastAsia="Times New Roman" w:hAnsi="Times New Roman" w:cs="Times New Roman"/>
          <w:sz w:val="24"/>
          <w:szCs w:val="24"/>
          <w:lang w:eastAsia="en-GB"/>
        </w:rPr>
        <w:t xml:space="preserve">Summary </w:t>
      </w:r>
      <w:r w:rsidR="00B4303A" w:rsidRPr="00B4303A">
        <w:rPr>
          <w:rFonts w:ascii="Times New Roman" w:eastAsia="Times New Roman" w:hAnsi="Times New Roman" w:cs="Times New Roman"/>
          <w:sz w:val="24"/>
          <w:szCs w:val="24"/>
          <w:lang w:eastAsia="en-GB"/>
        </w:rPr>
        <w:t>Tables, which demonstrate the GRU model's ability to predict values closer to the actual closing prices.</w:t>
      </w:r>
    </w:p>
    <w:p w14:paraId="75198B50" w14:textId="008C1EA4" w:rsidR="00EB7380" w:rsidRDefault="00EB7380"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104" w:name="_Toc172064607"/>
      <w:r>
        <w:rPr>
          <w:rFonts w:asciiTheme="majorBidi" w:eastAsia="Times New Roman" w:hAnsiTheme="majorBidi" w:cstheme="majorBidi"/>
          <w:b/>
          <w:bCs/>
          <w:color w:val="1F1F1F"/>
          <w:sz w:val="24"/>
          <w:szCs w:val="24"/>
        </w:rPr>
        <w:t>Summary</w:t>
      </w:r>
      <w:bookmarkEnd w:id="104"/>
    </w:p>
    <w:p w14:paraId="7CB2197B" w14:textId="4CAB62AF" w:rsidR="000B15EC" w:rsidRPr="000B15EC" w:rsidRDefault="00812D5B" w:rsidP="002B4280">
      <w:pPr>
        <w:pStyle w:val="ListParagraph"/>
        <w:spacing w:line="480" w:lineRule="auto"/>
        <w:ind w:left="14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the </w:t>
      </w:r>
      <w:r w:rsidR="000B15EC" w:rsidRPr="000B15EC">
        <w:rPr>
          <w:rFonts w:ascii="Times New Roman" w:eastAsia="Times New Roman" w:hAnsi="Times New Roman" w:cs="Times New Roman"/>
          <w:sz w:val="24"/>
          <w:szCs w:val="24"/>
          <w:lang w:eastAsia="en-GB"/>
        </w:rPr>
        <w:t>EDA</w:t>
      </w:r>
      <w:r>
        <w:rPr>
          <w:rFonts w:ascii="Times New Roman" w:eastAsia="Times New Roman" w:hAnsi="Times New Roman" w:cs="Times New Roman"/>
          <w:sz w:val="24"/>
          <w:szCs w:val="24"/>
          <w:lang w:eastAsia="en-GB"/>
        </w:rPr>
        <w:t xml:space="preserve"> section</w:t>
      </w:r>
      <w:r w:rsidR="00BE22AC">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o</w:t>
      </w:r>
      <w:r w:rsidR="000B15EC" w:rsidRPr="000B15EC">
        <w:rPr>
          <w:rFonts w:ascii="Times New Roman" w:eastAsia="Times New Roman" w:hAnsi="Times New Roman" w:cs="Times New Roman"/>
          <w:sz w:val="24"/>
          <w:szCs w:val="24"/>
          <w:lang w:eastAsia="en-GB"/>
        </w:rPr>
        <w:t xml:space="preserve">ur examination of the stock price datasets for Alphabet, Meta, and Microsoft aimed to identify seasonality </w:t>
      </w:r>
      <w:r w:rsidR="0031597D">
        <w:rPr>
          <w:rFonts w:ascii="Times New Roman" w:eastAsia="Times New Roman" w:hAnsi="Times New Roman" w:cs="Times New Roman"/>
          <w:sz w:val="24"/>
          <w:szCs w:val="24"/>
          <w:lang w:eastAsia="en-GB"/>
        </w:rPr>
        <w:t>or</w:t>
      </w:r>
      <w:r w:rsidR="000B15EC" w:rsidRPr="000B15EC">
        <w:rPr>
          <w:rFonts w:ascii="Times New Roman" w:eastAsia="Times New Roman" w:hAnsi="Times New Roman" w:cs="Times New Roman"/>
          <w:sz w:val="24"/>
          <w:szCs w:val="24"/>
          <w:lang w:eastAsia="en-GB"/>
        </w:rPr>
        <w:t xml:space="preserve"> trends. We utilised ADF and Ljung-Box tests, along with ACF and PACF plots. Additionally, a visual inspection of the original price data, overlaid with a simple moving average, helped to corroborate the presence of these patterns.</w:t>
      </w:r>
      <w:r w:rsidR="009560F6">
        <w:rPr>
          <w:rFonts w:ascii="Times New Roman" w:eastAsia="Times New Roman" w:hAnsi="Times New Roman" w:cs="Times New Roman"/>
          <w:sz w:val="24"/>
          <w:szCs w:val="24"/>
          <w:lang w:eastAsia="en-GB"/>
        </w:rPr>
        <w:t xml:space="preserve"> </w:t>
      </w:r>
      <w:r w:rsidR="000B15EC" w:rsidRPr="000B15EC">
        <w:rPr>
          <w:rFonts w:ascii="Times New Roman" w:eastAsia="Times New Roman" w:hAnsi="Times New Roman" w:cs="Times New Roman"/>
          <w:sz w:val="24"/>
          <w:szCs w:val="24"/>
          <w:lang w:eastAsia="en-GB"/>
        </w:rPr>
        <w:t xml:space="preserve">None of the stock price series exhibited strong seasonality. However, all three companies displayed upward trends over the 2015-2024 period. </w:t>
      </w:r>
    </w:p>
    <w:p w14:paraId="38833F82" w14:textId="50E3C8F0" w:rsidR="000B15EC" w:rsidRPr="000B15EC" w:rsidRDefault="001948CF" w:rsidP="002B4280">
      <w:pPr>
        <w:pStyle w:val="ListParagraph"/>
        <w:spacing w:line="480" w:lineRule="auto"/>
        <w:ind w:left="14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In the next step, t</w:t>
      </w:r>
      <w:r w:rsidR="000B15EC" w:rsidRPr="000B15EC">
        <w:rPr>
          <w:rFonts w:ascii="Times New Roman" w:eastAsia="Times New Roman" w:hAnsi="Times New Roman" w:cs="Times New Roman"/>
          <w:sz w:val="24"/>
          <w:szCs w:val="24"/>
          <w:lang w:eastAsia="en-GB"/>
        </w:rPr>
        <w:t>o train and evaluate the performance of our forecasting models, we adopted an 80/20 train-test split. While the ARIMA-GARCH model provide</w:t>
      </w:r>
      <w:r w:rsidR="00957C2C">
        <w:rPr>
          <w:rFonts w:ascii="Times New Roman" w:eastAsia="Times New Roman" w:hAnsi="Times New Roman" w:cs="Times New Roman"/>
          <w:sz w:val="24"/>
          <w:szCs w:val="24"/>
          <w:lang w:eastAsia="en-GB"/>
        </w:rPr>
        <w:t>d</w:t>
      </w:r>
      <w:r w:rsidR="000B15EC" w:rsidRPr="000B15EC">
        <w:rPr>
          <w:rFonts w:ascii="Times New Roman" w:eastAsia="Times New Roman" w:hAnsi="Times New Roman" w:cs="Times New Roman"/>
          <w:sz w:val="24"/>
          <w:szCs w:val="24"/>
          <w:lang w:eastAsia="en-GB"/>
        </w:rPr>
        <w:t xml:space="preserve"> a significant improvement over traditional statistical models, advanced recurrent neural networks, particularly GRU (with the exception of RNN for META), offer</w:t>
      </w:r>
      <w:r w:rsidR="00957C2C">
        <w:rPr>
          <w:rFonts w:ascii="Times New Roman" w:eastAsia="Times New Roman" w:hAnsi="Times New Roman" w:cs="Times New Roman"/>
          <w:sz w:val="24"/>
          <w:szCs w:val="24"/>
          <w:lang w:eastAsia="en-GB"/>
        </w:rPr>
        <w:t>ed</w:t>
      </w:r>
      <w:r w:rsidR="000B15EC" w:rsidRPr="000B15EC">
        <w:rPr>
          <w:rFonts w:ascii="Times New Roman" w:eastAsia="Times New Roman" w:hAnsi="Times New Roman" w:cs="Times New Roman"/>
          <w:sz w:val="24"/>
          <w:szCs w:val="24"/>
          <w:lang w:eastAsia="en-GB"/>
        </w:rPr>
        <w:t xml:space="preserve"> the highest accuracy for forecasting all three stock prices. </w:t>
      </w:r>
    </w:p>
    <w:p w14:paraId="197CAADA" w14:textId="276A97FF" w:rsidR="000B15EC" w:rsidRPr="000B15EC" w:rsidRDefault="001257F2" w:rsidP="002B4280">
      <w:pPr>
        <w:pStyle w:val="ListParagraph"/>
        <w:spacing w:line="480" w:lineRule="auto"/>
        <w:ind w:left="14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the </w:t>
      </w:r>
      <w:r w:rsidR="00CD6B44">
        <w:rPr>
          <w:rFonts w:ascii="Times New Roman" w:eastAsia="Times New Roman" w:hAnsi="Times New Roman" w:cs="Times New Roman"/>
          <w:sz w:val="24"/>
          <w:szCs w:val="24"/>
          <w:lang w:eastAsia="en-GB"/>
        </w:rPr>
        <w:t>subsequent</w:t>
      </w:r>
      <w:r>
        <w:rPr>
          <w:rFonts w:ascii="Times New Roman" w:eastAsia="Times New Roman" w:hAnsi="Times New Roman" w:cs="Times New Roman"/>
          <w:sz w:val="24"/>
          <w:szCs w:val="24"/>
          <w:lang w:eastAsia="en-GB"/>
        </w:rPr>
        <w:t xml:space="preserve"> phase</w:t>
      </w:r>
      <w:r w:rsidR="00DF2ABB">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the top performer </w:t>
      </w:r>
      <w:r w:rsidR="009E4294">
        <w:rPr>
          <w:rFonts w:ascii="Times New Roman" w:eastAsia="Times New Roman" w:hAnsi="Times New Roman" w:cs="Times New Roman"/>
          <w:sz w:val="24"/>
          <w:szCs w:val="24"/>
          <w:lang w:eastAsia="en-GB"/>
        </w:rPr>
        <w:t>from each category of models</w:t>
      </w:r>
      <w:r w:rsidR="00DF2ABB">
        <w:rPr>
          <w:rFonts w:ascii="Times New Roman" w:eastAsia="Times New Roman" w:hAnsi="Times New Roman" w:cs="Times New Roman"/>
          <w:sz w:val="24"/>
          <w:szCs w:val="24"/>
          <w:lang w:eastAsia="en-GB"/>
        </w:rPr>
        <w:t>,</w:t>
      </w:r>
      <w:r w:rsidR="009E4294">
        <w:rPr>
          <w:rFonts w:ascii="Times New Roman" w:eastAsia="Times New Roman" w:hAnsi="Times New Roman" w:cs="Times New Roman"/>
          <w:sz w:val="24"/>
          <w:szCs w:val="24"/>
          <w:lang w:eastAsia="en-GB"/>
        </w:rPr>
        <w:t xml:space="preserve"> i.e. ARIMA-GARCH and GRU was chosen to f</w:t>
      </w:r>
      <w:r w:rsidR="000B15EC" w:rsidRPr="000B15EC">
        <w:rPr>
          <w:rFonts w:ascii="Times New Roman" w:eastAsia="Times New Roman" w:hAnsi="Times New Roman" w:cs="Times New Roman"/>
          <w:sz w:val="24"/>
          <w:szCs w:val="24"/>
          <w:lang w:eastAsia="en-GB"/>
        </w:rPr>
        <w:t>orecast</w:t>
      </w:r>
      <w:r w:rsidR="009E4294">
        <w:rPr>
          <w:rFonts w:ascii="Times New Roman" w:eastAsia="Times New Roman" w:hAnsi="Times New Roman" w:cs="Times New Roman"/>
          <w:sz w:val="24"/>
          <w:szCs w:val="24"/>
          <w:lang w:eastAsia="en-GB"/>
        </w:rPr>
        <w:t xml:space="preserve"> a</w:t>
      </w:r>
      <w:r w:rsidR="000B15EC" w:rsidRPr="000B15EC">
        <w:rPr>
          <w:rFonts w:ascii="Times New Roman" w:eastAsia="Times New Roman" w:hAnsi="Times New Roman" w:cs="Times New Roman"/>
          <w:sz w:val="24"/>
          <w:szCs w:val="24"/>
          <w:lang w:eastAsia="en-GB"/>
        </w:rPr>
        <w:t xml:space="preserve"> </w:t>
      </w:r>
      <w:r w:rsidR="009E4294">
        <w:rPr>
          <w:rFonts w:ascii="Times New Roman" w:eastAsia="Times New Roman" w:hAnsi="Times New Roman" w:cs="Times New Roman"/>
          <w:sz w:val="24"/>
          <w:szCs w:val="24"/>
          <w:lang w:eastAsia="en-GB"/>
        </w:rPr>
        <w:t>m</w:t>
      </w:r>
      <w:r w:rsidR="000B15EC" w:rsidRPr="000B15EC">
        <w:rPr>
          <w:rFonts w:ascii="Times New Roman" w:eastAsia="Times New Roman" w:hAnsi="Times New Roman" w:cs="Times New Roman"/>
          <w:sz w:val="24"/>
          <w:szCs w:val="24"/>
          <w:lang w:eastAsia="en-GB"/>
        </w:rPr>
        <w:t>id-</w:t>
      </w:r>
      <w:r w:rsidR="009E4294">
        <w:rPr>
          <w:rFonts w:ascii="Times New Roman" w:eastAsia="Times New Roman" w:hAnsi="Times New Roman" w:cs="Times New Roman"/>
          <w:sz w:val="24"/>
          <w:szCs w:val="24"/>
          <w:lang w:eastAsia="en-GB"/>
        </w:rPr>
        <w:t>t</w:t>
      </w:r>
      <w:r w:rsidR="000B15EC" w:rsidRPr="000B15EC">
        <w:rPr>
          <w:rFonts w:ascii="Times New Roman" w:eastAsia="Times New Roman" w:hAnsi="Times New Roman" w:cs="Times New Roman"/>
          <w:sz w:val="24"/>
          <w:szCs w:val="24"/>
          <w:lang w:eastAsia="en-GB"/>
        </w:rPr>
        <w:t xml:space="preserve">erm </w:t>
      </w:r>
      <w:r w:rsidR="009E4294">
        <w:rPr>
          <w:rFonts w:ascii="Times New Roman" w:eastAsia="Times New Roman" w:hAnsi="Times New Roman" w:cs="Times New Roman"/>
          <w:sz w:val="24"/>
          <w:szCs w:val="24"/>
          <w:lang w:eastAsia="en-GB"/>
        </w:rPr>
        <w:t>u</w:t>
      </w:r>
      <w:r w:rsidR="000B15EC" w:rsidRPr="000B15EC">
        <w:rPr>
          <w:rFonts w:ascii="Times New Roman" w:eastAsia="Times New Roman" w:hAnsi="Times New Roman" w:cs="Times New Roman"/>
          <w:sz w:val="24"/>
          <w:szCs w:val="24"/>
          <w:lang w:eastAsia="en-GB"/>
        </w:rPr>
        <w:t xml:space="preserve">nseen </w:t>
      </w:r>
      <w:r w:rsidR="009E4294">
        <w:rPr>
          <w:rFonts w:ascii="Times New Roman" w:eastAsia="Times New Roman" w:hAnsi="Times New Roman" w:cs="Times New Roman"/>
          <w:sz w:val="24"/>
          <w:szCs w:val="24"/>
          <w:lang w:eastAsia="en-GB"/>
        </w:rPr>
        <w:t>d</w:t>
      </w:r>
      <w:r w:rsidR="000B15EC" w:rsidRPr="000B15EC">
        <w:rPr>
          <w:rFonts w:ascii="Times New Roman" w:eastAsia="Times New Roman" w:hAnsi="Times New Roman" w:cs="Times New Roman"/>
          <w:sz w:val="24"/>
          <w:szCs w:val="24"/>
          <w:lang w:eastAsia="en-GB"/>
        </w:rPr>
        <w:t>ata</w:t>
      </w:r>
      <w:r w:rsidR="009E4294">
        <w:rPr>
          <w:rFonts w:ascii="Times New Roman" w:eastAsia="Times New Roman" w:hAnsi="Times New Roman" w:cs="Times New Roman"/>
          <w:sz w:val="24"/>
          <w:szCs w:val="24"/>
          <w:lang w:eastAsia="en-GB"/>
        </w:rPr>
        <w:t xml:space="preserve">. </w:t>
      </w:r>
      <w:r w:rsidR="000B15EC" w:rsidRPr="000B15EC">
        <w:rPr>
          <w:rFonts w:ascii="Times New Roman" w:eastAsia="Times New Roman" w:hAnsi="Times New Roman" w:cs="Times New Roman"/>
          <w:sz w:val="24"/>
          <w:szCs w:val="24"/>
          <w:lang w:eastAsia="en-GB"/>
        </w:rPr>
        <w:t>A visual inspection of the predicted values, alongside the RMSE and MAE results, indicate</w:t>
      </w:r>
      <w:r w:rsidR="00CE189F">
        <w:rPr>
          <w:rFonts w:ascii="Times New Roman" w:eastAsia="Times New Roman" w:hAnsi="Times New Roman" w:cs="Times New Roman"/>
          <w:sz w:val="24"/>
          <w:szCs w:val="24"/>
          <w:lang w:eastAsia="en-GB"/>
        </w:rPr>
        <w:t>d</w:t>
      </w:r>
      <w:r w:rsidR="000B15EC" w:rsidRPr="000B15EC">
        <w:rPr>
          <w:rFonts w:ascii="Times New Roman" w:eastAsia="Times New Roman" w:hAnsi="Times New Roman" w:cs="Times New Roman"/>
          <w:sz w:val="24"/>
          <w:szCs w:val="24"/>
          <w:lang w:eastAsia="en-GB"/>
        </w:rPr>
        <w:t xml:space="preserve"> that the GRU model significantly outperform</w:t>
      </w:r>
      <w:r w:rsidR="00CE189F">
        <w:rPr>
          <w:rFonts w:ascii="Times New Roman" w:eastAsia="Times New Roman" w:hAnsi="Times New Roman" w:cs="Times New Roman"/>
          <w:sz w:val="24"/>
          <w:szCs w:val="24"/>
          <w:lang w:eastAsia="en-GB"/>
        </w:rPr>
        <w:t>ed</w:t>
      </w:r>
      <w:r w:rsidR="000B15EC" w:rsidRPr="000B15EC">
        <w:rPr>
          <w:rFonts w:ascii="Times New Roman" w:eastAsia="Times New Roman" w:hAnsi="Times New Roman" w:cs="Times New Roman"/>
          <w:sz w:val="24"/>
          <w:szCs w:val="24"/>
          <w:lang w:eastAsia="en-GB"/>
        </w:rPr>
        <w:t xml:space="preserve"> the ARIMA-GARCH model across all three stocks. </w:t>
      </w:r>
    </w:p>
    <w:p w14:paraId="27FAD3AF" w14:textId="2E092A1C" w:rsidR="007157D3" w:rsidRPr="000B15EC" w:rsidRDefault="000B15EC" w:rsidP="002B4280">
      <w:pPr>
        <w:pStyle w:val="ListParagraph"/>
        <w:spacing w:line="480" w:lineRule="auto"/>
        <w:ind w:left="142"/>
        <w:jc w:val="both"/>
        <w:rPr>
          <w:rFonts w:ascii="Times New Roman" w:eastAsia="Times New Roman" w:hAnsi="Times New Roman" w:cs="Times New Roman"/>
          <w:sz w:val="24"/>
          <w:szCs w:val="24"/>
          <w:lang w:eastAsia="en-GB"/>
        </w:rPr>
      </w:pPr>
      <w:r w:rsidRPr="000B15EC">
        <w:rPr>
          <w:rFonts w:ascii="Times New Roman" w:eastAsia="Times New Roman" w:hAnsi="Times New Roman" w:cs="Times New Roman"/>
          <w:sz w:val="24"/>
          <w:szCs w:val="24"/>
          <w:lang w:eastAsia="en-GB"/>
        </w:rPr>
        <w:t>In the final chapter, "Conclusion</w:t>
      </w:r>
      <w:r w:rsidR="00C746F6">
        <w:rPr>
          <w:rFonts w:ascii="Times New Roman" w:eastAsia="Times New Roman" w:hAnsi="Times New Roman" w:cs="Times New Roman"/>
          <w:sz w:val="24"/>
          <w:szCs w:val="24"/>
          <w:lang w:eastAsia="en-GB"/>
        </w:rPr>
        <w:t>, Limitations</w:t>
      </w:r>
      <w:r w:rsidRPr="000B15EC">
        <w:rPr>
          <w:rFonts w:ascii="Times New Roman" w:eastAsia="Times New Roman" w:hAnsi="Times New Roman" w:cs="Times New Roman"/>
          <w:sz w:val="24"/>
          <w:szCs w:val="24"/>
          <w:lang w:eastAsia="en-GB"/>
        </w:rPr>
        <w:t xml:space="preserve"> and Recommendations," we will discuss our research aims, objectives, and questions based on the findings of this chapter, and draw our final conclusions.</w:t>
      </w:r>
    </w:p>
    <w:p w14:paraId="709440D0" w14:textId="76CB1C2E" w:rsidR="001507EF" w:rsidRDefault="001507EF">
      <w:pPr>
        <w:rPr>
          <w:rFonts w:asciiTheme="majorBidi" w:hAnsiTheme="majorBidi" w:cstheme="majorBidi"/>
          <w:b/>
          <w:bCs/>
          <w:sz w:val="28"/>
          <w:szCs w:val="28"/>
          <w:lang w:val="en-US"/>
        </w:rPr>
      </w:pPr>
      <w:r>
        <w:rPr>
          <w:rFonts w:asciiTheme="majorBidi" w:hAnsiTheme="majorBidi" w:cstheme="majorBidi"/>
          <w:b/>
          <w:bCs/>
          <w:sz w:val="28"/>
          <w:szCs w:val="28"/>
          <w:lang w:val="en-US"/>
        </w:rPr>
        <w:br w:type="page"/>
      </w:r>
    </w:p>
    <w:p w14:paraId="02BFCED3" w14:textId="36154D84" w:rsidR="001507EF" w:rsidRDefault="00617174" w:rsidP="00235E93">
      <w:pPr>
        <w:pStyle w:val="ListParagraph"/>
        <w:numPr>
          <w:ilvl w:val="0"/>
          <w:numId w:val="1"/>
        </w:numPr>
        <w:spacing w:line="480" w:lineRule="auto"/>
        <w:outlineLvl w:val="0"/>
        <w:rPr>
          <w:rFonts w:asciiTheme="majorBidi" w:eastAsia="Times New Roman" w:hAnsiTheme="majorBidi" w:cstheme="majorBidi"/>
          <w:b/>
          <w:bCs/>
          <w:color w:val="1F1F1F"/>
          <w:sz w:val="36"/>
          <w:szCs w:val="36"/>
        </w:rPr>
      </w:pPr>
      <w:bookmarkStart w:id="105" w:name="_Toc172064608"/>
      <w:r>
        <w:rPr>
          <w:rFonts w:asciiTheme="majorBidi" w:eastAsia="Times New Roman" w:hAnsiTheme="majorBidi" w:cstheme="majorBidi"/>
          <w:b/>
          <w:bCs/>
          <w:color w:val="1F1F1F"/>
          <w:sz w:val="36"/>
          <w:szCs w:val="36"/>
        </w:rPr>
        <w:lastRenderedPageBreak/>
        <w:t>Conclusion</w:t>
      </w:r>
      <w:r w:rsidR="000E210A">
        <w:rPr>
          <w:rFonts w:asciiTheme="majorBidi" w:eastAsia="Times New Roman" w:hAnsiTheme="majorBidi" w:cstheme="majorBidi"/>
          <w:b/>
          <w:bCs/>
          <w:color w:val="1F1F1F"/>
          <w:sz w:val="36"/>
          <w:szCs w:val="36"/>
        </w:rPr>
        <w:t>, Limitations</w:t>
      </w:r>
      <w:r w:rsidR="00FB4A9B">
        <w:rPr>
          <w:rFonts w:asciiTheme="majorBidi" w:eastAsia="Times New Roman" w:hAnsiTheme="majorBidi" w:cstheme="majorBidi"/>
          <w:b/>
          <w:bCs/>
          <w:color w:val="1F1F1F"/>
          <w:sz w:val="36"/>
          <w:szCs w:val="36"/>
        </w:rPr>
        <w:t>,</w:t>
      </w:r>
      <w:r>
        <w:rPr>
          <w:rFonts w:asciiTheme="majorBidi" w:eastAsia="Times New Roman" w:hAnsiTheme="majorBidi" w:cstheme="majorBidi"/>
          <w:b/>
          <w:bCs/>
          <w:color w:val="1F1F1F"/>
          <w:sz w:val="36"/>
          <w:szCs w:val="36"/>
        </w:rPr>
        <w:t xml:space="preserve"> and </w:t>
      </w:r>
      <w:r w:rsidR="00666884">
        <w:rPr>
          <w:rFonts w:asciiTheme="majorBidi" w:eastAsia="Times New Roman" w:hAnsiTheme="majorBidi" w:cstheme="majorBidi"/>
          <w:b/>
          <w:bCs/>
          <w:color w:val="1F1F1F"/>
          <w:sz w:val="36"/>
          <w:szCs w:val="36"/>
        </w:rPr>
        <w:t>R</w:t>
      </w:r>
      <w:r>
        <w:rPr>
          <w:rFonts w:asciiTheme="majorBidi" w:eastAsia="Times New Roman" w:hAnsiTheme="majorBidi" w:cstheme="majorBidi"/>
          <w:b/>
          <w:bCs/>
          <w:color w:val="1F1F1F"/>
          <w:sz w:val="36"/>
          <w:szCs w:val="36"/>
        </w:rPr>
        <w:t>ecommendations</w:t>
      </w:r>
      <w:bookmarkEnd w:id="105"/>
    </w:p>
    <w:p w14:paraId="1CA12B27" w14:textId="4BAB0CBD" w:rsidR="006C3142" w:rsidRDefault="006C3142"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6" w:name="_Toc172064609"/>
      <w:r>
        <w:rPr>
          <w:rFonts w:asciiTheme="majorBidi" w:eastAsia="Times New Roman" w:hAnsiTheme="majorBidi" w:cstheme="majorBidi"/>
          <w:b/>
          <w:bCs/>
          <w:color w:val="1F1F1F"/>
          <w:sz w:val="24"/>
          <w:szCs w:val="24"/>
        </w:rPr>
        <w:t>Introduction</w:t>
      </w:r>
      <w:bookmarkEnd w:id="106"/>
    </w:p>
    <w:p w14:paraId="16914EFC" w14:textId="21C660C7" w:rsidR="006C3142" w:rsidRDefault="006C3142" w:rsidP="00FB4A9B">
      <w:pPr>
        <w:pStyle w:val="ListParagraph"/>
        <w:spacing w:line="480" w:lineRule="auto"/>
        <w:ind w:left="0"/>
        <w:jc w:val="both"/>
        <w:rPr>
          <w:rFonts w:asciiTheme="majorBidi" w:eastAsia="Times New Roman" w:hAnsiTheme="majorBidi" w:cstheme="majorBidi"/>
          <w:color w:val="1F1F1F"/>
          <w:sz w:val="24"/>
          <w:szCs w:val="24"/>
        </w:rPr>
      </w:pPr>
      <w:r w:rsidRPr="006C3142">
        <w:rPr>
          <w:rFonts w:asciiTheme="majorBidi" w:eastAsia="Times New Roman" w:hAnsiTheme="majorBidi" w:cstheme="majorBidi"/>
          <w:color w:val="1F1F1F"/>
          <w:sz w:val="24"/>
          <w:szCs w:val="24"/>
        </w:rPr>
        <w:t>This concluding chapter revisits the original research aims, objectives, and questions outlined in</w:t>
      </w:r>
      <w:r w:rsidR="00222738">
        <w:rPr>
          <w:rFonts w:asciiTheme="majorBidi" w:eastAsia="Times New Roman" w:hAnsiTheme="majorBidi" w:cstheme="majorBidi"/>
          <w:color w:val="1F1F1F"/>
          <w:sz w:val="24"/>
          <w:szCs w:val="24"/>
        </w:rPr>
        <w:t xml:space="preserve"> the first</w:t>
      </w:r>
      <w:r w:rsidRPr="006C3142">
        <w:rPr>
          <w:rFonts w:asciiTheme="majorBidi" w:eastAsia="Times New Roman" w:hAnsiTheme="majorBidi" w:cstheme="majorBidi"/>
          <w:color w:val="1F1F1F"/>
          <w:sz w:val="24"/>
          <w:szCs w:val="24"/>
        </w:rPr>
        <w:t xml:space="preserve"> </w:t>
      </w:r>
      <w:r w:rsidR="00222738">
        <w:rPr>
          <w:rFonts w:asciiTheme="majorBidi" w:eastAsia="Times New Roman" w:hAnsiTheme="majorBidi" w:cstheme="majorBidi"/>
          <w:color w:val="1F1F1F"/>
          <w:sz w:val="24"/>
          <w:szCs w:val="24"/>
        </w:rPr>
        <w:t>c</w:t>
      </w:r>
      <w:r w:rsidRPr="006C3142">
        <w:rPr>
          <w:rFonts w:asciiTheme="majorBidi" w:eastAsia="Times New Roman" w:hAnsiTheme="majorBidi" w:cstheme="majorBidi"/>
          <w:color w:val="1F1F1F"/>
          <w:sz w:val="24"/>
          <w:szCs w:val="24"/>
        </w:rPr>
        <w:t>hapter. It then synthesizes the key findings from the data analysis presented in Chapter 4 to draw comprehensive conclusions about our investigation into stock price forecasting models. Finally</w:t>
      </w:r>
      <w:r w:rsidR="00B526C1" w:rsidRPr="00B526C1">
        <w:rPr>
          <w:rFonts w:asciiTheme="majorBidi" w:eastAsia="Times New Roman" w:hAnsiTheme="majorBidi" w:cstheme="majorBidi"/>
          <w:color w:val="1F1F1F"/>
          <w:sz w:val="24"/>
          <w:szCs w:val="24"/>
        </w:rPr>
        <w:t>, the chapter addresses the limitations of the current study and proposes valuable recommendations for future research directions in this field</w:t>
      </w:r>
      <w:r w:rsidRPr="006C3142">
        <w:rPr>
          <w:rFonts w:asciiTheme="majorBidi" w:eastAsia="Times New Roman" w:hAnsiTheme="majorBidi" w:cstheme="majorBidi"/>
          <w:color w:val="1F1F1F"/>
          <w:sz w:val="24"/>
          <w:szCs w:val="24"/>
        </w:rPr>
        <w:t>.</w:t>
      </w:r>
    </w:p>
    <w:p w14:paraId="71D9E4E9" w14:textId="59BD748A" w:rsidR="00A91FC1" w:rsidRDefault="00666884"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7" w:name="_Toc172064610"/>
      <w:r>
        <w:rPr>
          <w:rFonts w:asciiTheme="majorBidi" w:eastAsia="Times New Roman" w:hAnsiTheme="majorBidi" w:cstheme="majorBidi"/>
          <w:b/>
          <w:bCs/>
          <w:color w:val="1F1F1F"/>
          <w:sz w:val="24"/>
          <w:szCs w:val="24"/>
        </w:rPr>
        <w:t>Research Conclusion</w:t>
      </w:r>
      <w:bookmarkEnd w:id="107"/>
    </w:p>
    <w:p w14:paraId="0ACDA068" w14:textId="198F2F01" w:rsidR="006337E2" w:rsidRPr="00C84384" w:rsidRDefault="003909DE" w:rsidP="00FB4A9B">
      <w:pPr>
        <w:spacing w:line="480" w:lineRule="auto"/>
        <w:jc w:val="both"/>
        <w:rPr>
          <w:rFonts w:asciiTheme="majorBidi" w:hAnsiTheme="majorBidi" w:cstheme="majorBidi"/>
          <w:b/>
          <w:bCs/>
          <w:sz w:val="24"/>
          <w:szCs w:val="24"/>
        </w:rPr>
      </w:pPr>
      <w:r w:rsidRPr="00C84384">
        <w:rPr>
          <w:rFonts w:asciiTheme="majorBidi" w:hAnsiTheme="majorBidi" w:cstheme="majorBidi"/>
          <w:b/>
          <w:bCs/>
          <w:sz w:val="24"/>
          <w:szCs w:val="24"/>
        </w:rPr>
        <w:t>RQ1</w:t>
      </w:r>
      <w:r w:rsidR="00B55013">
        <w:rPr>
          <w:rFonts w:asciiTheme="majorBidi" w:hAnsiTheme="majorBidi" w:cstheme="majorBidi"/>
          <w:b/>
          <w:bCs/>
          <w:sz w:val="24"/>
          <w:szCs w:val="24"/>
        </w:rPr>
        <w:t>:</w:t>
      </w:r>
      <w:r w:rsidRPr="00C84384">
        <w:rPr>
          <w:rFonts w:asciiTheme="majorBidi" w:hAnsiTheme="majorBidi" w:cstheme="majorBidi"/>
          <w:b/>
          <w:bCs/>
          <w:sz w:val="24"/>
          <w:szCs w:val="24"/>
        </w:rPr>
        <w:t xml:space="preserve"> </w:t>
      </w:r>
      <w:r w:rsidR="006337E2" w:rsidRPr="00C84384">
        <w:rPr>
          <w:rFonts w:asciiTheme="majorBidi" w:hAnsiTheme="majorBidi" w:cstheme="majorBidi"/>
          <w:b/>
          <w:bCs/>
          <w:sz w:val="24"/>
          <w:szCs w:val="24"/>
        </w:rPr>
        <w:t>Identifying Long-Term Trends</w:t>
      </w:r>
    </w:p>
    <w:p w14:paraId="0E1AB5DD" w14:textId="0F01F280" w:rsidR="0016097C" w:rsidRPr="00987E3B" w:rsidRDefault="0016097C" w:rsidP="00FB4A9B">
      <w:pPr>
        <w:pStyle w:val="ListParagraph"/>
        <w:spacing w:line="480" w:lineRule="auto"/>
        <w:ind w:left="0"/>
        <w:jc w:val="both"/>
        <w:rPr>
          <w:rFonts w:asciiTheme="majorBidi" w:eastAsia="Times New Roman" w:hAnsiTheme="majorBidi" w:cstheme="majorBidi"/>
          <w:color w:val="1F1F1F"/>
          <w:sz w:val="24"/>
          <w:szCs w:val="24"/>
        </w:rPr>
      </w:pPr>
      <w:r w:rsidRPr="00E07C90">
        <w:rPr>
          <w:rFonts w:asciiTheme="majorBidi" w:eastAsia="Times New Roman" w:hAnsiTheme="majorBidi" w:cstheme="majorBidi"/>
          <w:color w:val="1F1F1F"/>
          <w:sz w:val="24"/>
          <w:szCs w:val="24"/>
        </w:rPr>
        <w:t>This section investigates the effectiveness of time series models in identifying significant long-term trends within the historical stock prices of Alphabet, Meta, and Microsoft</w:t>
      </w:r>
      <w:r w:rsidR="00A9510E">
        <w:rPr>
          <w:rFonts w:asciiTheme="majorBidi" w:eastAsia="Times New Roman" w:hAnsiTheme="majorBidi" w:cstheme="majorBidi"/>
          <w:color w:val="1F1F1F"/>
          <w:sz w:val="24"/>
          <w:szCs w:val="24"/>
        </w:rPr>
        <w:t xml:space="preserve">. </w:t>
      </w:r>
      <w:r w:rsidRPr="00987E3B">
        <w:rPr>
          <w:rFonts w:asciiTheme="majorBidi" w:eastAsia="Times New Roman" w:hAnsiTheme="majorBidi" w:cstheme="majorBidi"/>
          <w:color w:val="1F1F1F"/>
          <w:sz w:val="24"/>
          <w:szCs w:val="24"/>
        </w:rPr>
        <w:t xml:space="preserve">The analysis utilised historical adjusted closing stock prices for each company, spanning the period from 1st January 2015 to 30th April 2024. Exploratory Data Analysis (EDA) revealed no strong evidence of seasonality within the data. However, upward trends were identified in </w:t>
      </w:r>
      <w:r w:rsidR="00987E3B">
        <w:rPr>
          <w:rFonts w:asciiTheme="majorBidi" w:eastAsia="Times New Roman" w:hAnsiTheme="majorBidi" w:cstheme="majorBidi"/>
          <w:color w:val="1F1F1F"/>
          <w:sz w:val="24"/>
          <w:szCs w:val="24"/>
        </w:rPr>
        <w:t>a</w:t>
      </w:r>
      <w:r w:rsidRPr="00987E3B">
        <w:rPr>
          <w:rFonts w:asciiTheme="majorBidi" w:eastAsia="Times New Roman" w:hAnsiTheme="majorBidi" w:cstheme="majorBidi"/>
          <w:color w:val="1F1F1F"/>
          <w:sz w:val="24"/>
          <w:szCs w:val="24"/>
        </w:rPr>
        <w:t>ll three stock price series.</w:t>
      </w:r>
    </w:p>
    <w:p w14:paraId="4F909E60" w14:textId="7189B76A" w:rsidR="00437073" w:rsidRDefault="00437073" w:rsidP="00FB4A9B">
      <w:pPr>
        <w:pStyle w:val="ListParagraph"/>
        <w:spacing w:line="480" w:lineRule="auto"/>
        <w:ind w:left="0"/>
        <w:jc w:val="both"/>
        <w:rPr>
          <w:rFonts w:asciiTheme="majorBidi" w:eastAsia="Times New Roman" w:hAnsiTheme="majorBidi" w:cstheme="majorBidi"/>
          <w:color w:val="1F1F1F"/>
          <w:sz w:val="24"/>
          <w:szCs w:val="24"/>
        </w:rPr>
      </w:pPr>
      <w:r w:rsidRPr="00437073">
        <w:rPr>
          <w:rFonts w:asciiTheme="majorBidi" w:eastAsia="Times New Roman" w:hAnsiTheme="majorBidi" w:cstheme="majorBidi"/>
          <w:color w:val="1F1F1F"/>
          <w:sz w:val="24"/>
          <w:szCs w:val="24"/>
        </w:rPr>
        <w:t>Informed by the existing literature</w:t>
      </w:r>
      <w:r w:rsidR="00597EB2">
        <w:rPr>
          <w:rFonts w:asciiTheme="majorBidi" w:eastAsia="Times New Roman" w:hAnsiTheme="majorBidi" w:cstheme="majorBidi"/>
          <w:color w:val="1F1F1F"/>
          <w:sz w:val="24"/>
          <w:szCs w:val="24"/>
        </w:rPr>
        <w:t xml:space="preserve"> (</w:t>
      </w:r>
      <w:r w:rsidR="00597EB2" w:rsidRPr="004742E7">
        <w:rPr>
          <w:rFonts w:asciiTheme="majorBidi" w:hAnsiTheme="majorBidi" w:cstheme="majorBidi"/>
          <w:sz w:val="24"/>
          <w:szCs w:val="24"/>
        </w:rPr>
        <w:t>Selvin et al., 2017</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Siami-Namini et al.</w:t>
      </w:r>
      <w:r w:rsidR="00597EB2">
        <w:rPr>
          <w:rFonts w:asciiTheme="majorBidi" w:hAnsiTheme="majorBidi" w:cstheme="majorBidi"/>
          <w:sz w:val="24"/>
          <w:szCs w:val="24"/>
        </w:rPr>
        <w:t>,</w:t>
      </w:r>
      <w:r w:rsidR="00597EB2" w:rsidRPr="00044583">
        <w:rPr>
          <w:rFonts w:asciiTheme="majorBidi" w:hAnsiTheme="majorBidi" w:cstheme="majorBidi"/>
          <w:sz w:val="24"/>
          <w:szCs w:val="24"/>
        </w:rPr>
        <w:t xml:space="preserve"> 2018</w:t>
      </w:r>
      <w:r w:rsidR="00597EB2">
        <w:rPr>
          <w:rFonts w:asciiTheme="majorBidi" w:hAnsiTheme="majorBidi" w:cstheme="majorBidi"/>
          <w:sz w:val="24"/>
          <w:szCs w:val="24"/>
        </w:rPr>
        <w:t xml:space="preserve">; </w:t>
      </w:r>
      <w:r w:rsidR="00597EB2" w:rsidRPr="007450C5">
        <w:rPr>
          <w:rFonts w:asciiTheme="majorBidi" w:hAnsiTheme="majorBidi" w:cstheme="majorBidi"/>
          <w:sz w:val="24"/>
          <w:szCs w:val="24"/>
        </w:rPr>
        <w:t>Hu et al. 2020;</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Hyndman et al., 2021</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Kim</w:t>
      </w:r>
      <w:r w:rsidR="00597EB2">
        <w:rPr>
          <w:rFonts w:asciiTheme="majorBidi" w:hAnsiTheme="majorBidi" w:cstheme="majorBidi"/>
          <w:sz w:val="24"/>
          <w:szCs w:val="24"/>
        </w:rPr>
        <w:t xml:space="preserve">, 2022; </w:t>
      </w:r>
      <w:r w:rsidR="00597EB2" w:rsidRPr="00044583">
        <w:rPr>
          <w:rFonts w:asciiTheme="majorBidi" w:hAnsiTheme="majorBidi" w:cstheme="majorBidi"/>
          <w:sz w:val="24"/>
          <w:szCs w:val="24"/>
        </w:rPr>
        <w:t>Kobiela et al.</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2022</w:t>
      </w:r>
      <w:r w:rsidR="00597EB2">
        <w:rPr>
          <w:rFonts w:asciiTheme="majorBidi" w:eastAsia="Times New Roman" w:hAnsiTheme="majorBidi" w:cstheme="majorBidi"/>
          <w:color w:val="1F1F1F"/>
          <w:sz w:val="24"/>
          <w:szCs w:val="24"/>
        </w:rPr>
        <w:t>)</w:t>
      </w:r>
      <w:r w:rsidRPr="00437073">
        <w:rPr>
          <w:rFonts w:asciiTheme="majorBidi" w:eastAsia="Times New Roman" w:hAnsiTheme="majorBidi" w:cstheme="majorBidi"/>
          <w:color w:val="1F1F1F"/>
          <w:sz w:val="24"/>
          <w:szCs w:val="24"/>
        </w:rPr>
        <w:t>, a variety of time series models were implemented to capture long-term trends. Traditional statistical models includ</w:t>
      </w:r>
      <w:r w:rsidR="00BC2D04">
        <w:rPr>
          <w:rFonts w:asciiTheme="majorBidi" w:eastAsia="Times New Roman" w:hAnsiTheme="majorBidi" w:cstheme="majorBidi"/>
          <w:color w:val="1F1F1F"/>
          <w:sz w:val="24"/>
          <w:szCs w:val="24"/>
        </w:rPr>
        <w:t>ing</w:t>
      </w:r>
      <w:r w:rsidRPr="00437073">
        <w:rPr>
          <w:rFonts w:asciiTheme="majorBidi" w:eastAsia="Times New Roman" w:hAnsiTheme="majorBidi" w:cstheme="majorBidi"/>
          <w:color w:val="1F1F1F"/>
          <w:sz w:val="24"/>
          <w:szCs w:val="24"/>
        </w:rPr>
        <w:t xml:space="preserve"> ARIMA-GARCH</w:t>
      </w:r>
      <w:r w:rsidR="00C55882">
        <w:rPr>
          <w:rFonts w:asciiTheme="majorBidi" w:eastAsia="Times New Roman" w:hAnsiTheme="majorBidi" w:cstheme="majorBidi"/>
          <w:color w:val="1F1F1F"/>
          <w:sz w:val="24"/>
          <w:szCs w:val="24"/>
        </w:rPr>
        <w:t>,</w:t>
      </w:r>
      <w:r w:rsidRPr="00437073">
        <w:rPr>
          <w:rFonts w:asciiTheme="majorBidi" w:eastAsia="Times New Roman" w:hAnsiTheme="majorBidi" w:cstheme="majorBidi"/>
          <w:color w:val="1F1F1F"/>
          <w:sz w:val="24"/>
          <w:szCs w:val="24"/>
        </w:rPr>
        <w:t xml:space="preserve"> </w:t>
      </w:r>
      <w:r w:rsidR="00C55882">
        <w:rPr>
          <w:rFonts w:asciiTheme="majorBidi" w:eastAsia="Times New Roman" w:hAnsiTheme="majorBidi" w:cstheme="majorBidi"/>
          <w:color w:val="1F1F1F"/>
          <w:sz w:val="24"/>
          <w:szCs w:val="24"/>
        </w:rPr>
        <w:t>a</w:t>
      </w:r>
      <w:r w:rsidRPr="00437073">
        <w:rPr>
          <w:rFonts w:asciiTheme="majorBidi" w:eastAsia="Times New Roman" w:hAnsiTheme="majorBidi" w:cstheme="majorBidi"/>
          <w:color w:val="1F1F1F"/>
          <w:sz w:val="24"/>
          <w:szCs w:val="24"/>
        </w:rPr>
        <w:t>longside deep learning models like LSTM. To ensure optimal performance, hyperparameter tuning was conducted for each model. Importantly, all models were compared to baseline models</w:t>
      </w:r>
      <w:r w:rsidR="00FF798A">
        <w:rPr>
          <w:rFonts w:asciiTheme="majorBidi" w:eastAsia="Times New Roman" w:hAnsiTheme="majorBidi" w:cstheme="majorBidi"/>
          <w:color w:val="1F1F1F"/>
          <w:sz w:val="24"/>
          <w:szCs w:val="24"/>
        </w:rPr>
        <w:t>:</w:t>
      </w:r>
      <w:r w:rsidRPr="00437073">
        <w:rPr>
          <w:rFonts w:asciiTheme="majorBidi" w:eastAsia="Times New Roman" w:hAnsiTheme="majorBidi" w:cstheme="majorBidi"/>
          <w:color w:val="1F1F1F"/>
          <w:sz w:val="24"/>
          <w:szCs w:val="24"/>
        </w:rPr>
        <w:t xml:space="preserve"> Simple Moving Average (SMA) and Exponential Moving Average (EMA) to assess their effectiveness</w:t>
      </w:r>
      <w:r w:rsidR="00134C9D">
        <w:rPr>
          <w:rFonts w:asciiTheme="majorBidi" w:eastAsia="Times New Roman" w:hAnsiTheme="majorBidi" w:cstheme="majorBidi"/>
          <w:color w:val="1F1F1F"/>
          <w:sz w:val="24"/>
          <w:szCs w:val="24"/>
        </w:rPr>
        <w:t>.</w:t>
      </w:r>
    </w:p>
    <w:p w14:paraId="20763199" w14:textId="3FC98A1C" w:rsidR="0016097C" w:rsidRPr="00987E3B" w:rsidRDefault="0016097C" w:rsidP="00FB4A9B">
      <w:pPr>
        <w:pStyle w:val="ListParagraph"/>
        <w:spacing w:line="480" w:lineRule="auto"/>
        <w:ind w:left="0"/>
        <w:jc w:val="both"/>
        <w:rPr>
          <w:rFonts w:asciiTheme="majorBidi" w:eastAsia="Times New Roman" w:hAnsiTheme="majorBidi" w:cstheme="majorBidi"/>
          <w:color w:val="1F1F1F"/>
          <w:sz w:val="24"/>
          <w:szCs w:val="24"/>
        </w:rPr>
      </w:pPr>
      <w:r w:rsidRPr="00987E3B">
        <w:rPr>
          <w:rFonts w:asciiTheme="majorBidi" w:eastAsia="Times New Roman" w:hAnsiTheme="majorBidi" w:cstheme="majorBidi"/>
          <w:color w:val="1F1F1F"/>
          <w:sz w:val="24"/>
          <w:szCs w:val="24"/>
        </w:rPr>
        <w:lastRenderedPageBreak/>
        <w:t>The chosen models successfully captured significant long-term trends within the historical stock prices. The best performing model varied for each company. Nevertheless, all models demonstrated the capacity to identify the overall direction in the stock price movements</w:t>
      </w:r>
      <w:r w:rsidR="0088656B">
        <w:rPr>
          <w:rFonts w:asciiTheme="majorBidi" w:eastAsia="Times New Roman" w:hAnsiTheme="majorBidi" w:cstheme="majorBidi"/>
          <w:color w:val="1F1F1F"/>
          <w:sz w:val="24"/>
          <w:szCs w:val="24"/>
        </w:rPr>
        <w:t>.</w:t>
      </w:r>
    </w:p>
    <w:p w14:paraId="71596D75" w14:textId="5EB9D9E9" w:rsidR="0016097C" w:rsidRPr="00471A53" w:rsidRDefault="0016097C" w:rsidP="00FB4A9B">
      <w:pPr>
        <w:pStyle w:val="ListParagraph"/>
        <w:spacing w:line="480" w:lineRule="auto"/>
        <w:ind w:left="0"/>
        <w:jc w:val="both"/>
        <w:rPr>
          <w:rFonts w:asciiTheme="majorBidi" w:eastAsia="Times New Roman" w:hAnsiTheme="majorBidi" w:cstheme="majorBidi"/>
          <w:color w:val="1F1F1F"/>
          <w:sz w:val="24"/>
          <w:szCs w:val="24"/>
        </w:rPr>
      </w:pPr>
      <w:r w:rsidRPr="00471A53">
        <w:rPr>
          <w:rFonts w:asciiTheme="majorBidi" w:eastAsia="Times New Roman" w:hAnsiTheme="majorBidi" w:cstheme="majorBidi"/>
          <w:color w:val="1F1F1F"/>
          <w:sz w:val="24"/>
          <w:szCs w:val="24"/>
        </w:rPr>
        <w:t>The absence of significant seasonal trends suggests that the stock prices of these AI/ML companies are primarily influenced by long-term factors. These factors could include industry growth, company performance, or macroeconomic conditions (Wu et al., 2021).</w:t>
      </w:r>
      <w:r w:rsidR="00AC342E">
        <w:rPr>
          <w:rFonts w:asciiTheme="majorBidi" w:eastAsia="Times New Roman" w:hAnsiTheme="majorBidi" w:cstheme="majorBidi"/>
          <w:color w:val="1F1F1F"/>
          <w:sz w:val="24"/>
          <w:szCs w:val="24"/>
        </w:rPr>
        <w:t xml:space="preserve"> </w:t>
      </w:r>
      <w:r w:rsidR="00AC342E" w:rsidRPr="00AC342E">
        <w:rPr>
          <w:rFonts w:asciiTheme="majorBidi" w:eastAsia="Times New Roman" w:hAnsiTheme="majorBidi" w:cstheme="majorBidi"/>
          <w:color w:val="1F1F1F"/>
          <w:sz w:val="24"/>
          <w:szCs w:val="24"/>
        </w:rPr>
        <w:t>This research aligns with previous findings highlighting the strengths and limitations of traditional and deep learning models in time series forecasting (Hu et al., 2020; Siami-Namini et al., 2018; Kobiela et al., 2022).</w:t>
      </w:r>
    </w:p>
    <w:p w14:paraId="719AEB41" w14:textId="3193EA1A" w:rsidR="0072106F" w:rsidRPr="00EE0B82" w:rsidRDefault="00743CCA" w:rsidP="00FB4A9B">
      <w:pPr>
        <w:spacing w:line="480" w:lineRule="auto"/>
        <w:jc w:val="both"/>
        <w:rPr>
          <w:rFonts w:asciiTheme="majorBidi" w:hAnsiTheme="majorBidi" w:cstheme="majorBidi"/>
          <w:b/>
          <w:bCs/>
          <w:sz w:val="24"/>
          <w:szCs w:val="24"/>
        </w:rPr>
      </w:pPr>
      <w:r w:rsidRPr="00EE0B82">
        <w:rPr>
          <w:rFonts w:asciiTheme="majorBidi" w:hAnsiTheme="majorBidi" w:cstheme="majorBidi"/>
          <w:b/>
          <w:bCs/>
          <w:sz w:val="24"/>
          <w:szCs w:val="24"/>
        </w:rPr>
        <w:t>RQ2</w:t>
      </w:r>
      <w:r w:rsidR="00B55013">
        <w:rPr>
          <w:rFonts w:asciiTheme="majorBidi" w:hAnsiTheme="majorBidi" w:cstheme="majorBidi"/>
          <w:b/>
          <w:bCs/>
          <w:sz w:val="24"/>
          <w:szCs w:val="24"/>
        </w:rPr>
        <w:t>:</w:t>
      </w:r>
      <w:r w:rsidRPr="00EE0B82">
        <w:rPr>
          <w:rFonts w:asciiTheme="majorBidi" w:hAnsiTheme="majorBidi" w:cstheme="majorBidi"/>
          <w:b/>
          <w:bCs/>
          <w:sz w:val="24"/>
          <w:szCs w:val="24"/>
        </w:rPr>
        <w:t xml:space="preserve"> </w:t>
      </w:r>
      <w:r w:rsidR="00400B5D" w:rsidRPr="00EE0B82">
        <w:rPr>
          <w:rFonts w:asciiTheme="majorBidi" w:hAnsiTheme="majorBidi" w:cstheme="majorBidi"/>
          <w:b/>
          <w:bCs/>
          <w:sz w:val="24"/>
          <w:szCs w:val="24"/>
        </w:rPr>
        <w:t>Comparative Suitability of Time Series Models for Trend Analysis in AI Stocks</w:t>
      </w:r>
    </w:p>
    <w:p w14:paraId="18E26BB2" w14:textId="62D36319" w:rsidR="00597331" w:rsidRDefault="00C86D27" w:rsidP="00FB4A9B">
      <w:pPr>
        <w:pStyle w:val="ListParagraph"/>
        <w:spacing w:line="480" w:lineRule="auto"/>
        <w:ind w:left="0"/>
        <w:jc w:val="both"/>
        <w:rPr>
          <w:rFonts w:asciiTheme="majorBidi" w:eastAsia="Times New Roman" w:hAnsiTheme="majorBidi" w:cstheme="majorBidi"/>
          <w:color w:val="1F1F1F"/>
          <w:sz w:val="24"/>
          <w:szCs w:val="24"/>
        </w:rPr>
      </w:pPr>
      <w:r w:rsidRPr="00C86D27">
        <w:rPr>
          <w:rFonts w:asciiTheme="majorBidi" w:eastAsia="Times New Roman" w:hAnsiTheme="majorBidi" w:cstheme="majorBidi"/>
          <w:color w:val="1F1F1F"/>
          <w:sz w:val="24"/>
          <w:szCs w:val="24"/>
        </w:rPr>
        <w:t>This research question investigates the relative effectiveness of different time series models in capturing underlying trends within the stock prices of leading AI</w:t>
      </w:r>
      <w:r w:rsidR="001133C6">
        <w:rPr>
          <w:rFonts w:asciiTheme="majorBidi" w:eastAsia="Times New Roman" w:hAnsiTheme="majorBidi" w:cstheme="majorBidi"/>
          <w:color w:val="1F1F1F"/>
          <w:sz w:val="24"/>
          <w:szCs w:val="24"/>
        </w:rPr>
        <w:t>/</w:t>
      </w:r>
      <w:r w:rsidRPr="00C86D27">
        <w:rPr>
          <w:rFonts w:asciiTheme="majorBidi" w:eastAsia="Times New Roman" w:hAnsiTheme="majorBidi" w:cstheme="majorBidi"/>
          <w:color w:val="1F1F1F"/>
          <w:sz w:val="24"/>
          <w:szCs w:val="24"/>
        </w:rPr>
        <w:t xml:space="preserve">ML companies. </w:t>
      </w:r>
      <w:r w:rsidR="00597331" w:rsidRPr="00597331">
        <w:rPr>
          <w:rFonts w:asciiTheme="majorBidi" w:eastAsia="Times New Roman" w:hAnsiTheme="majorBidi" w:cstheme="majorBidi"/>
          <w:color w:val="1F1F1F"/>
          <w:sz w:val="24"/>
          <w:szCs w:val="24"/>
        </w:rPr>
        <w:t>The analysis revealed that, in general, machine learning models (RNNs, LSTMs, GRUs) demonstrated greater suitability compared to traditional statistical models (ARIMA, ARIMA-GARCH, Exponential Smoothing) for trend analysis. This can be attributed to the inherent limitations of statistical models.</w:t>
      </w:r>
    </w:p>
    <w:p w14:paraId="4D6CA6AB" w14:textId="77777777" w:rsidR="00845D2D" w:rsidRDefault="00100CF3" w:rsidP="00FB4A9B">
      <w:pPr>
        <w:pStyle w:val="ListParagraph"/>
        <w:numPr>
          <w:ilvl w:val="0"/>
          <w:numId w:val="24"/>
        </w:numPr>
        <w:spacing w:line="480" w:lineRule="auto"/>
        <w:jc w:val="both"/>
        <w:rPr>
          <w:rFonts w:asciiTheme="majorBidi" w:eastAsia="Times New Roman" w:hAnsiTheme="majorBidi" w:cstheme="majorBidi"/>
          <w:color w:val="1F1F1F"/>
          <w:sz w:val="24"/>
          <w:szCs w:val="24"/>
        </w:rPr>
      </w:pPr>
      <w:r w:rsidRPr="00100CF3">
        <w:rPr>
          <w:rFonts w:asciiTheme="majorBidi" w:eastAsia="Times New Roman" w:hAnsiTheme="majorBidi" w:cstheme="majorBidi"/>
          <w:b/>
          <w:bCs/>
          <w:color w:val="1F1F1F"/>
          <w:sz w:val="24"/>
          <w:szCs w:val="24"/>
        </w:rPr>
        <w:t>Statistical Model Limitations</w:t>
      </w:r>
      <w:r w:rsidRPr="00100CF3">
        <w:rPr>
          <w:rFonts w:asciiTheme="majorBidi" w:eastAsia="Times New Roman" w:hAnsiTheme="majorBidi" w:cstheme="majorBidi"/>
          <w:color w:val="1F1F1F"/>
          <w:sz w:val="24"/>
          <w:szCs w:val="24"/>
        </w:rPr>
        <w:t xml:space="preserve"> </w:t>
      </w:r>
    </w:p>
    <w:p w14:paraId="61D43753" w14:textId="3452AF25" w:rsidR="00100CF3" w:rsidRPr="00100CF3" w:rsidRDefault="00100CF3" w:rsidP="00FB4A9B">
      <w:pPr>
        <w:pStyle w:val="ListParagraph"/>
        <w:spacing w:line="480" w:lineRule="auto"/>
        <w:jc w:val="both"/>
        <w:rPr>
          <w:rFonts w:asciiTheme="majorBidi" w:eastAsia="Times New Roman" w:hAnsiTheme="majorBidi" w:cstheme="majorBidi"/>
          <w:color w:val="1F1F1F"/>
          <w:sz w:val="24"/>
          <w:szCs w:val="24"/>
        </w:rPr>
      </w:pPr>
      <w:r w:rsidRPr="00100CF3">
        <w:rPr>
          <w:rFonts w:asciiTheme="majorBidi" w:eastAsia="Times New Roman" w:hAnsiTheme="majorBidi" w:cstheme="majorBidi"/>
          <w:color w:val="1F1F1F"/>
          <w:sz w:val="24"/>
          <w:szCs w:val="24"/>
        </w:rPr>
        <w:t>These models often rely on assumptions about the data, such as stationarity. However, stock prices frequently exhibit trends and non-linear relationships, violating these assumptions (Hyndman et al., 2021). This can lead to suboptimal performance in capturing underlying trends. While ARIMA-GARCH addresses volatility, a common challenge in stock prices (Hu et al., 2020), its effectiveness can be limited, particularly when dealing with complex non-linearities. Exponential Smoothing can sometimes outperform ARIMA (Shahid et al., 2020), but its suitability depends heavily on the specific characteristics of the stock data.</w:t>
      </w:r>
    </w:p>
    <w:p w14:paraId="255B6536" w14:textId="77777777" w:rsidR="00100CF3" w:rsidRPr="00100CF3" w:rsidRDefault="00100CF3" w:rsidP="00FB4A9B">
      <w:pPr>
        <w:pStyle w:val="ListParagraph"/>
        <w:spacing w:line="480" w:lineRule="auto"/>
        <w:rPr>
          <w:rFonts w:asciiTheme="majorBidi" w:eastAsia="Times New Roman" w:hAnsiTheme="majorBidi" w:cstheme="majorBidi"/>
          <w:color w:val="1F1F1F"/>
          <w:sz w:val="24"/>
          <w:szCs w:val="24"/>
        </w:rPr>
      </w:pPr>
    </w:p>
    <w:p w14:paraId="2FB036A0" w14:textId="77777777" w:rsidR="00845D2D" w:rsidRDefault="00100CF3" w:rsidP="00FB4A9B">
      <w:pPr>
        <w:pStyle w:val="ListParagraph"/>
        <w:numPr>
          <w:ilvl w:val="0"/>
          <w:numId w:val="24"/>
        </w:numPr>
        <w:spacing w:line="480" w:lineRule="auto"/>
        <w:jc w:val="both"/>
        <w:rPr>
          <w:rFonts w:asciiTheme="majorBidi" w:eastAsia="Times New Roman" w:hAnsiTheme="majorBidi" w:cstheme="majorBidi"/>
          <w:color w:val="1F1F1F"/>
          <w:sz w:val="24"/>
          <w:szCs w:val="24"/>
        </w:rPr>
      </w:pPr>
      <w:r w:rsidRPr="00845D2D">
        <w:rPr>
          <w:rFonts w:asciiTheme="majorBidi" w:eastAsia="Times New Roman" w:hAnsiTheme="majorBidi" w:cstheme="majorBidi"/>
          <w:b/>
          <w:bCs/>
          <w:color w:val="1F1F1F"/>
          <w:sz w:val="24"/>
          <w:szCs w:val="24"/>
        </w:rPr>
        <w:t>Machine Learning Model Advantages</w:t>
      </w:r>
      <w:r w:rsidRPr="00100CF3">
        <w:rPr>
          <w:rFonts w:asciiTheme="majorBidi" w:eastAsia="Times New Roman" w:hAnsiTheme="majorBidi" w:cstheme="majorBidi"/>
          <w:color w:val="1F1F1F"/>
          <w:sz w:val="24"/>
          <w:szCs w:val="24"/>
        </w:rPr>
        <w:t xml:space="preserve"> </w:t>
      </w:r>
    </w:p>
    <w:p w14:paraId="257743B0" w14:textId="0AAD26A5" w:rsidR="00EC711F" w:rsidRDefault="00100CF3" w:rsidP="00FB4A9B">
      <w:pPr>
        <w:pStyle w:val="ListParagraph"/>
        <w:spacing w:line="480" w:lineRule="auto"/>
        <w:jc w:val="both"/>
        <w:rPr>
          <w:rFonts w:asciiTheme="majorBidi" w:eastAsia="Times New Roman" w:hAnsiTheme="majorBidi" w:cstheme="majorBidi"/>
          <w:color w:val="1F1F1F"/>
          <w:sz w:val="24"/>
          <w:szCs w:val="24"/>
        </w:rPr>
      </w:pPr>
      <w:r w:rsidRPr="00100CF3">
        <w:rPr>
          <w:rFonts w:asciiTheme="majorBidi" w:eastAsia="Times New Roman" w:hAnsiTheme="majorBidi" w:cstheme="majorBidi"/>
          <w:color w:val="1F1F1F"/>
          <w:sz w:val="24"/>
          <w:szCs w:val="24"/>
        </w:rPr>
        <w:t>In contrast, machine learning models, particularly RNNs and their variants (LSTMs, GRUs), excel at handling non-linear relationships and complex data structures (Selvin et al., 2017). This allows them to capture trends more effectively in financial data like stock prices, which often exhibit these characteristics (Beniwal et al., 2024).</w:t>
      </w:r>
    </w:p>
    <w:p w14:paraId="34671602" w14:textId="79954392" w:rsidR="007166A6" w:rsidRPr="007166A6" w:rsidRDefault="00D130A4" w:rsidP="00FB4A9B">
      <w:pPr>
        <w:pStyle w:val="ListParagraph"/>
        <w:spacing w:line="480" w:lineRule="auto"/>
        <w:ind w:left="0"/>
        <w:jc w:val="both"/>
        <w:rPr>
          <w:rFonts w:asciiTheme="majorBidi" w:eastAsia="Times New Roman" w:hAnsiTheme="majorBidi" w:cstheme="majorBidi"/>
          <w:color w:val="1F1F1F"/>
          <w:sz w:val="24"/>
          <w:szCs w:val="24"/>
        </w:rPr>
      </w:pPr>
      <w:r w:rsidRPr="00D130A4">
        <w:rPr>
          <w:rFonts w:asciiTheme="majorBidi" w:eastAsia="Times New Roman" w:hAnsiTheme="majorBidi" w:cstheme="majorBidi"/>
          <w:color w:val="1F1F1F"/>
          <w:sz w:val="24"/>
          <w:szCs w:val="24"/>
        </w:rPr>
        <w:t>Amongst statistical models, ARIMA-GARCH outperformed others due to its ability to handle volatility</w:t>
      </w:r>
      <w:r w:rsidR="00306932" w:rsidRPr="00306932">
        <w:t xml:space="preserve"> </w:t>
      </w:r>
      <w:r w:rsidR="00306932" w:rsidRPr="00306932">
        <w:rPr>
          <w:rFonts w:asciiTheme="majorBidi" w:eastAsia="Times New Roman" w:hAnsiTheme="majorBidi" w:cstheme="majorBidi"/>
          <w:color w:val="1F1F1F"/>
          <w:sz w:val="24"/>
          <w:szCs w:val="24"/>
        </w:rPr>
        <w:t>(Hu et al., 2020</w:t>
      </w:r>
      <w:r w:rsidR="009E0261">
        <w:rPr>
          <w:rFonts w:asciiTheme="majorBidi" w:eastAsia="Times New Roman" w:hAnsiTheme="majorBidi" w:cstheme="majorBidi"/>
          <w:color w:val="1F1F1F"/>
          <w:sz w:val="24"/>
          <w:szCs w:val="24"/>
        </w:rPr>
        <w:t>; Kim, 2022</w:t>
      </w:r>
      <w:r w:rsidR="00306932" w:rsidRPr="00306932">
        <w:rPr>
          <w:rFonts w:asciiTheme="majorBidi" w:eastAsia="Times New Roman" w:hAnsiTheme="majorBidi" w:cstheme="majorBidi"/>
          <w:color w:val="1F1F1F"/>
          <w:sz w:val="24"/>
          <w:szCs w:val="24"/>
        </w:rPr>
        <w:t>).</w:t>
      </w:r>
      <w:r w:rsidRPr="00D130A4">
        <w:rPr>
          <w:rFonts w:asciiTheme="majorBidi" w:eastAsia="Times New Roman" w:hAnsiTheme="majorBidi" w:cstheme="majorBidi"/>
          <w:color w:val="1F1F1F"/>
          <w:sz w:val="24"/>
          <w:szCs w:val="24"/>
        </w:rPr>
        <w:t xml:space="preserve"> </w:t>
      </w:r>
      <w:r w:rsidR="007166A6" w:rsidRPr="007166A6">
        <w:rPr>
          <w:rFonts w:asciiTheme="majorBidi" w:eastAsia="Times New Roman" w:hAnsiTheme="majorBidi" w:cstheme="majorBidi"/>
          <w:color w:val="1F1F1F"/>
          <w:sz w:val="24"/>
          <w:szCs w:val="24"/>
        </w:rPr>
        <w:t xml:space="preserve">Regarding deep learning models, </w:t>
      </w:r>
      <w:r w:rsidR="001C17B5">
        <w:rPr>
          <w:rFonts w:asciiTheme="majorBidi" w:eastAsia="Times New Roman" w:hAnsiTheme="majorBidi" w:cstheme="majorBidi"/>
          <w:color w:val="1F1F1F"/>
          <w:sz w:val="24"/>
          <w:szCs w:val="24"/>
        </w:rPr>
        <w:t>w</w:t>
      </w:r>
      <w:r w:rsidR="001C17B5" w:rsidRPr="001C17B5">
        <w:rPr>
          <w:rFonts w:asciiTheme="majorBidi" w:eastAsia="Times New Roman" w:hAnsiTheme="majorBidi" w:cstheme="majorBidi"/>
          <w:color w:val="1F1F1F"/>
          <w:sz w:val="24"/>
          <w:szCs w:val="24"/>
        </w:rPr>
        <w:t>hile GRUs emerged as a strong performer across all companies</w:t>
      </w:r>
      <w:r w:rsidR="002C0D7F" w:rsidRPr="002C0D7F">
        <w:rPr>
          <w:rFonts w:asciiTheme="majorBidi" w:eastAsia="Times New Roman" w:hAnsiTheme="majorBidi" w:cstheme="majorBidi"/>
          <w:color w:val="1F1F1F"/>
          <w:sz w:val="24"/>
          <w:szCs w:val="24"/>
        </w:rPr>
        <w:t>,</w:t>
      </w:r>
      <w:r w:rsidR="001C17B5" w:rsidRPr="001C17B5">
        <w:rPr>
          <w:rFonts w:asciiTheme="majorBidi" w:eastAsia="Times New Roman" w:hAnsiTheme="majorBidi" w:cstheme="majorBidi"/>
          <w:color w:val="1F1F1F"/>
          <w:sz w:val="24"/>
          <w:szCs w:val="24"/>
        </w:rPr>
        <w:t xml:space="preserve"> </w:t>
      </w:r>
      <w:r w:rsidR="007166A6" w:rsidRPr="007166A6">
        <w:rPr>
          <w:rFonts w:asciiTheme="majorBidi" w:eastAsia="Times New Roman" w:hAnsiTheme="majorBidi" w:cstheme="majorBidi"/>
          <w:color w:val="1F1F1F"/>
          <w:sz w:val="24"/>
          <w:szCs w:val="24"/>
        </w:rPr>
        <w:t>the most suitable advanced model differed for each company's stock data:</w:t>
      </w:r>
    </w:p>
    <w:p w14:paraId="0C8DA26C" w14:textId="77777777" w:rsidR="007166A6" w:rsidRPr="000E3D6D" w:rsidRDefault="007166A6" w:rsidP="00FB4A9B">
      <w:pPr>
        <w:pStyle w:val="ListParagraph"/>
        <w:numPr>
          <w:ilvl w:val="0"/>
          <w:numId w:val="27"/>
        </w:numPr>
        <w:spacing w:line="480" w:lineRule="auto"/>
        <w:rPr>
          <w:rFonts w:asciiTheme="majorBidi" w:eastAsia="Times New Roman" w:hAnsiTheme="majorBidi" w:cstheme="majorBidi"/>
          <w:color w:val="1F1F1F"/>
          <w:sz w:val="24"/>
          <w:szCs w:val="24"/>
        </w:rPr>
      </w:pPr>
      <w:r w:rsidRPr="000E3D6D">
        <w:rPr>
          <w:rFonts w:asciiTheme="majorBidi" w:eastAsia="Times New Roman" w:hAnsiTheme="majorBidi" w:cstheme="majorBidi"/>
          <w:color w:val="1F1F1F"/>
          <w:sz w:val="24"/>
          <w:szCs w:val="24"/>
        </w:rPr>
        <w:t>Alphabet: GRU</w:t>
      </w:r>
    </w:p>
    <w:p w14:paraId="309CB19F" w14:textId="77777777" w:rsidR="007166A6" w:rsidRPr="000E3D6D" w:rsidRDefault="007166A6" w:rsidP="00FB4A9B">
      <w:pPr>
        <w:pStyle w:val="ListParagraph"/>
        <w:numPr>
          <w:ilvl w:val="0"/>
          <w:numId w:val="27"/>
        </w:numPr>
        <w:spacing w:line="480" w:lineRule="auto"/>
        <w:rPr>
          <w:rFonts w:asciiTheme="majorBidi" w:eastAsia="Times New Roman" w:hAnsiTheme="majorBidi" w:cstheme="majorBidi"/>
          <w:color w:val="1F1F1F"/>
          <w:sz w:val="24"/>
          <w:szCs w:val="24"/>
        </w:rPr>
      </w:pPr>
      <w:r w:rsidRPr="000E3D6D">
        <w:rPr>
          <w:rFonts w:asciiTheme="majorBidi" w:eastAsia="Times New Roman" w:hAnsiTheme="majorBidi" w:cstheme="majorBidi"/>
          <w:color w:val="1F1F1F"/>
          <w:sz w:val="24"/>
          <w:szCs w:val="24"/>
        </w:rPr>
        <w:t>Meta: RNN (closely followed by GRU)</w:t>
      </w:r>
    </w:p>
    <w:p w14:paraId="0656F6EF" w14:textId="77777777" w:rsidR="007166A6" w:rsidRPr="000E3D6D" w:rsidRDefault="007166A6" w:rsidP="00FB4A9B">
      <w:pPr>
        <w:pStyle w:val="ListParagraph"/>
        <w:numPr>
          <w:ilvl w:val="0"/>
          <w:numId w:val="27"/>
        </w:numPr>
        <w:spacing w:line="480" w:lineRule="auto"/>
        <w:rPr>
          <w:rFonts w:asciiTheme="majorBidi" w:eastAsia="Times New Roman" w:hAnsiTheme="majorBidi" w:cstheme="majorBidi"/>
          <w:color w:val="1F1F1F"/>
          <w:sz w:val="24"/>
          <w:szCs w:val="24"/>
        </w:rPr>
      </w:pPr>
      <w:r w:rsidRPr="000E3D6D">
        <w:rPr>
          <w:rFonts w:asciiTheme="majorBidi" w:eastAsia="Times New Roman" w:hAnsiTheme="majorBidi" w:cstheme="majorBidi"/>
          <w:color w:val="1F1F1F"/>
          <w:sz w:val="24"/>
          <w:szCs w:val="24"/>
        </w:rPr>
        <w:t>Microsoft: GRU</w:t>
      </w:r>
    </w:p>
    <w:p w14:paraId="7EF36160" w14:textId="16164E6E" w:rsidR="00510C95" w:rsidRPr="00510C95" w:rsidRDefault="002A6BA9" w:rsidP="00FB4A9B">
      <w:pPr>
        <w:pStyle w:val="ListParagraph"/>
        <w:spacing w:line="480" w:lineRule="auto"/>
        <w:ind w:left="0"/>
        <w:jc w:val="both"/>
        <w:rPr>
          <w:rFonts w:asciiTheme="majorBidi" w:eastAsia="Times New Roman" w:hAnsiTheme="majorBidi" w:cstheme="majorBidi"/>
          <w:color w:val="1F1F1F"/>
          <w:sz w:val="24"/>
          <w:szCs w:val="24"/>
        </w:rPr>
      </w:pPr>
      <w:r w:rsidRPr="002A6BA9">
        <w:rPr>
          <w:rFonts w:asciiTheme="majorBidi" w:eastAsia="Times New Roman" w:hAnsiTheme="majorBidi" w:cstheme="majorBidi"/>
          <w:color w:val="1F1F1F"/>
          <w:sz w:val="24"/>
          <w:szCs w:val="24"/>
        </w:rPr>
        <w:t>In conclusion, the findings suggest that machine learning models, particularly RNNs and GRUs, are better at capturing underlying trends in the stock prices of leading AI</w:t>
      </w:r>
      <w:r w:rsidR="00235945">
        <w:rPr>
          <w:rFonts w:asciiTheme="majorBidi" w:eastAsia="Times New Roman" w:hAnsiTheme="majorBidi" w:cstheme="majorBidi"/>
          <w:color w:val="1F1F1F"/>
          <w:sz w:val="24"/>
          <w:szCs w:val="24"/>
        </w:rPr>
        <w:t>/</w:t>
      </w:r>
      <w:r w:rsidRPr="002A6BA9">
        <w:rPr>
          <w:rFonts w:asciiTheme="majorBidi" w:eastAsia="Times New Roman" w:hAnsiTheme="majorBidi" w:cstheme="majorBidi"/>
          <w:color w:val="1F1F1F"/>
          <w:sz w:val="24"/>
          <w:szCs w:val="24"/>
        </w:rPr>
        <w:t>ML companies compared to traditional statistical models. This contradicts Kobiela et al. (2022) who found ARIMA to be superior, but aligns more closely with Siami-Namini et al. (2018). However, even among machine learning models, the optimal choice may vary depending on the specific company and the characteristics of its stock data. Unlike Beniwal et al. (2024), this study finds GRUs to be superior to LSTMs.</w:t>
      </w:r>
    </w:p>
    <w:p w14:paraId="69BD7EC2" w14:textId="3CA05D66" w:rsidR="00681FDF" w:rsidRPr="00EE0B82" w:rsidRDefault="00681FDF" w:rsidP="00FB4A9B">
      <w:pPr>
        <w:spacing w:line="480" w:lineRule="auto"/>
        <w:jc w:val="both"/>
        <w:rPr>
          <w:rFonts w:asciiTheme="majorBidi" w:hAnsiTheme="majorBidi" w:cstheme="majorBidi"/>
          <w:b/>
          <w:bCs/>
          <w:sz w:val="24"/>
          <w:szCs w:val="24"/>
        </w:rPr>
      </w:pPr>
      <w:r w:rsidRPr="00EE0B82">
        <w:rPr>
          <w:rFonts w:asciiTheme="majorBidi" w:hAnsiTheme="majorBidi" w:cstheme="majorBidi"/>
          <w:b/>
          <w:bCs/>
          <w:sz w:val="24"/>
          <w:szCs w:val="24"/>
        </w:rPr>
        <w:t>RQ</w:t>
      </w:r>
      <w:r w:rsidR="00386999">
        <w:rPr>
          <w:rFonts w:asciiTheme="majorBidi" w:hAnsiTheme="majorBidi" w:cstheme="majorBidi"/>
          <w:b/>
          <w:bCs/>
          <w:sz w:val="24"/>
          <w:szCs w:val="24"/>
        </w:rPr>
        <w:t>3</w:t>
      </w:r>
      <w:r>
        <w:rPr>
          <w:rFonts w:asciiTheme="majorBidi" w:hAnsiTheme="majorBidi" w:cstheme="majorBidi"/>
          <w:b/>
          <w:bCs/>
          <w:sz w:val="24"/>
          <w:szCs w:val="24"/>
        </w:rPr>
        <w:t>:</w:t>
      </w:r>
      <w:r w:rsidRPr="00EE0B82">
        <w:rPr>
          <w:rFonts w:asciiTheme="majorBidi" w:hAnsiTheme="majorBidi" w:cstheme="majorBidi"/>
          <w:b/>
          <w:bCs/>
          <w:sz w:val="24"/>
          <w:szCs w:val="24"/>
        </w:rPr>
        <w:t xml:space="preserve"> </w:t>
      </w:r>
      <w:r w:rsidR="003D3A67" w:rsidRPr="003D3A67">
        <w:rPr>
          <w:rFonts w:asciiTheme="majorBidi" w:hAnsiTheme="majorBidi" w:cstheme="majorBidi"/>
          <w:b/>
          <w:bCs/>
          <w:sz w:val="24"/>
          <w:szCs w:val="24"/>
        </w:rPr>
        <w:t>Similarities and Differences in Long-Term and Seasonal Trends of AI Stock Prices</w:t>
      </w:r>
    </w:p>
    <w:p w14:paraId="538F20AE" w14:textId="5E951AB8" w:rsidR="00463569" w:rsidRDefault="00463569" w:rsidP="00FB4A9B">
      <w:pPr>
        <w:spacing w:line="480" w:lineRule="auto"/>
        <w:jc w:val="both"/>
        <w:rPr>
          <w:rFonts w:asciiTheme="majorBidi" w:hAnsiTheme="majorBidi" w:cstheme="majorBidi"/>
          <w:color w:val="1F1F1F"/>
          <w:sz w:val="24"/>
          <w:szCs w:val="24"/>
          <w:shd w:val="clear" w:color="auto" w:fill="FFFFFF"/>
        </w:rPr>
      </w:pPr>
      <w:r w:rsidRPr="00463569">
        <w:rPr>
          <w:rFonts w:asciiTheme="majorBidi" w:hAnsiTheme="majorBidi" w:cstheme="majorBidi"/>
          <w:color w:val="1F1F1F"/>
          <w:sz w:val="24"/>
          <w:szCs w:val="24"/>
          <w:shd w:val="clear" w:color="auto" w:fill="FFFFFF"/>
        </w:rPr>
        <w:t>This research question investigates the similarities and differences in long-term and seasonal trends within the stock prices of Alphabet, Meta, and Microsoft.</w:t>
      </w:r>
    </w:p>
    <w:p w14:paraId="63D72D96" w14:textId="787B5FC0" w:rsidR="00186AFD" w:rsidRDefault="00186AFD" w:rsidP="00FB4A9B">
      <w:pPr>
        <w:pStyle w:val="ListParagraph"/>
        <w:numPr>
          <w:ilvl w:val="0"/>
          <w:numId w:val="24"/>
        </w:numPr>
        <w:spacing w:line="480" w:lineRule="auto"/>
        <w:rPr>
          <w:rFonts w:asciiTheme="majorBidi" w:eastAsia="Times New Roman" w:hAnsiTheme="majorBidi" w:cstheme="majorBidi"/>
          <w:b/>
          <w:bCs/>
          <w:color w:val="1F1F1F"/>
          <w:sz w:val="24"/>
          <w:szCs w:val="24"/>
        </w:rPr>
      </w:pPr>
      <w:r w:rsidRPr="00186AFD">
        <w:rPr>
          <w:rFonts w:asciiTheme="majorBidi" w:eastAsia="Times New Roman" w:hAnsiTheme="majorBidi" w:cstheme="majorBidi"/>
          <w:b/>
          <w:bCs/>
          <w:color w:val="1F1F1F"/>
          <w:sz w:val="24"/>
          <w:szCs w:val="24"/>
        </w:rPr>
        <w:lastRenderedPageBreak/>
        <w:t>Similarities</w:t>
      </w:r>
    </w:p>
    <w:p w14:paraId="5E1C80B0" w14:textId="33B21BEF" w:rsidR="0022532B" w:rsidRDefault="0022532B" w:rsidP="00FB4A9B">
      <w:pPr>
        <w:pStyle w:val="ListParagraph"/>
        <w:spacing w:line="480" w:lineRule="auto"/>
        <w:jc w:val="both"/>
        <w:rPr>
          <w:rFonts w:asciiTheme="majorBidi" w:eastAsia="Times New Roman" w:hAnsiTheme="majorBidi" w:cstheme="majorBidi"/>
          <w:color w:val="1F1F1F"/>
          <w:sz w:val="24"/>
          <w:szCs w:val="24"/>
        </w:rPr>
      </w:pPr>
      <w:r w:rsidRPr="0022532B">
        <w:rPr>
          <w:rFonts w:asciiTheme="majorBidi" w:eastAsia="Times New Roman" w:hAnsiTheme="majorBidi" w:cstheme="majorBidi"/>
          <w:color w:val="1F1F1F"/>
          <w:sz w:val="24"/>
          <w:szCs w:val="24"/>
        </w:rPr>
        <w:t>A key finding from the initial Exploratory Data Analysis (EDA) was the lack of significant seasonal patterns in the price movements for all three companies. This suggests that factors influencing stock prices, such as industry growth, company performance, or macroeconomic conditions (Wu et al., 2021), have a more consistent, long-term effect rather than exhibiting predictable seasonal fluctuations.</w:t>
      </w:r>
    </w:p>
    <w:p w14:paraId="741E8F60" w14:textId="520652ED" w:rsidR="00EF0D55" w:rsidRPr="0022532B" w:rsidRDefault="00EF0D55" w:rsidP="00FB4A9B">
      <w:pPr>
        <w:pStyle w:val="ListParagraph"/>
        <w:spacing w:line="480" w:lineRule="auto"/>
        <w:jc w:val="both"/>
        <w:rPr>
          <w:rFonts w:asciiTheme="majorBidi" w:eastAsia="Times New Roman" w:hAnsiTheme="majorBidi" w:cstheme="majorBidi"/>
          <w:color w:val="1F1F1F"/>
          <w:sz w:val="24"/>
          <w:szCs w:val="24"/>
        </w:rPr>
      </w:pPr>
      <w:r w:rsidRPr="00EF0D55">
        <w:rPr>
          <w:rFonts w:asciiTheme="majorBidi" w:eastAsia="Times New Roman" w:hAnsiTheme="majorBidi" w:cstheme="majorBidi"/>
          <w:color w:val="1F1F1F"/>
          <w:sz w:val="24"/>
          <w:szCs w:val="24"/>
        </w:rPr>
        <w:t>Despite the absence of seasonality, all three companies exhibited a notable similarity: the presence of upward long-term trends in their historical stock prices. This finding suggests a sustained positive outlook from investors on the future prospects of these leading AI/ML players.</w:t>
      </w:r>
    </w:p>
    <w:p w14:paraId="17116539" w14:textId="59EF2DA0" w:rsidR="00186AFD" w:rsidRPr="00186AFD" w:rsidRDefault="008B04F2" w:rsidP="00FB4A9B">
      <w:pPr>
        <w:pStyle w:val="ListParagraph"/>
        <w:numPr>
          <w:ilvl w:val="0"/>
          <w:numId w:val="24"/>
        </w:numPr>
        <w:spacing w:line="480" w:lineRule="auto"/>
        <w:rPr>
          <w:rFonts w:asciiTheme="majorBidi" w:eastAsia="Times New Roman" w:hAnsiTheme="majorBidi" w:cstheme="majorBidi"/>
          <w:b/>
          <w:bCs/>
          <w:color w:val="1F1F1F"/>
          <w:sz w:val="24"/>
          <w:szCs w:val="24"/>
        </w:rPr>
      </w:pPr>
      <w:r w:rsidRPr="008B04F2">
        <w:rPr>
          <w:rFonts w:asciiTheme="majorBidi" w:eastAsia="Times New Roman" w:hAnsiTheme="majorBidi" w:cstheme="majorBidi"/>
          <w:b/>
          <w:bCs/>
          <w:color w:val="1F1F1F"/>
          <w:sz w:val="24"/>
          <w:szCs w:val="24"/>
        </w:rPr>
        <w:t>Differences</w:t>
      </w:r>
    </w:p>
    <w:p w14:paraId="47E2268D" w14:textId="77777777" w:rsidR="0038523B" w:rsidRPr="0038523B" w:rsidRDefault="0038523B" w:rsidP="00FB4A9B">
      <w:pPr>
        <w:spacing w:line="480" w:lineRule="auto"/>
        <w:ind w:left="720"/>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While all companies displayed long-term growth, the specific model that best captured this trend differed for each:</w:t>
      </w:r>
    </w:p>
    <w:p w14:paraId="4555194F" w14:textId="77777777" w:rsidR="0038523B" w:rsidRPr="0038523B" w:rsidRDefault="0038523B" w:rsidP="00FB4A9B">
      <w:pPr>
        <w:pStyle w:val="ListParagraph"/>
        <w:numPr>
          <w:ilvl w:val="0"/>
          <w:numId w:val="35"/>
        </w:numPr>
        <w:spacing w:line="480" w:lineRule="auto"/>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Alphabet: GRU emerged as the most effective model for capturing the long-term trend in Alphabet's stock price.</w:t>
      </w:r>
    </w:p>
    <w:p w14:paraId="6CB8BCB2" w14:textId="77777777" w:rsidR="0038523B" w:rsidRPr="0038523B" w:rsidRDefault="0038523B" w:rsidP="00FB4A9B">
      <w:pPr>
        <w:pStyle w:val="ListParagraph"/>
        <w:numPr>
          <w:ilvl w:val="0"/>
          <w:numId w:val="35"/>
        </w:numPr>
        <w:spacing w:line="480" w:lineRule="auto"/>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Meta: RNN closely followed by GRU performed best in identifying the long-term trend for Meta's stock price.</w:t>
      </w:r>
    </w:p>
    <w:p w14:paraId="36E7235D" w14:textId="062BE012" w:rsidR="008B04F2" w:rsidRPr="0038523B" w:rsidRDefault="0038523B" w:rsidP="00FB4A9B">
      <w:pPr>
        <w:pStyle w:val="ListParagraph"/>
        <w:numPr>
          <w:ilvl w:val="0"/>
          <w:numId w:val="35"/>
        </w:numPr>
        <w:spacing w:line="480" w:lineRule="auto"/>
        <w:jc w:val="both"/>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Microsoft: GRU again proved to be the most suitable model for capturing the long-term trend in Microsoft's stock price.</w:t>
      </w:r>
    </w:p>
    <w:p w14:paraId="36D4D267" w14:textId="77777777" w:rsidR="00F46B7E" w:rsidRDefault="00566838" w:rsidP="00FB4A9B">
      <w:pPr>
        <w:spacing w:line="480" w:lineRule="auto"/>
        <w:jc w:val="both"/>
        <w:rPr>
          <w:rFonts w:asciiTheme="majorBidi" w:hAnsiTheme="majorBidi" w:cstheme="majorBidi"/>
          <w:color w:val="1F1F1F"/>
          <w:sz w:val="24"/>
          <w:szCs w:val="24"/>
          <w:shd w:val="clear" w:color="auto" w:fill="FFFFFF"/>
        </w:rPr>
      </w:pPr>
      <w:r w:rsidRPr="00566838">
        <w:rPr>
          <w:rFonts w:asciiTheme="majorBidi" w:hAnsiTheme="majorBidi" w:cstheme="majorBidi"/>
          <w:color w:val="1F1F1F"/>
          <w:sz w:val="24"/>
          <w:szCs w:val="24"/>
          <w:shd w:val="clear" w:color="auto" w:fill="FFFFFF"/>
        </w:rPr>
        <w:t>The AI/ML industry, unlike sectors with distinct seasonal patterns (e.g., retail with holiday shopping spikes) (Lili et al., 2023), experiences continuous development and adoption across various industries. This ongoing innovation likely contributes to a more consistent demand for AI-related services and products, reflected in the absence of significant seasonal variations in stock prices for all three companies.</w:t>
      </w:r>
    </w:p>
    <w:p w14:paraId="3D8FDDFB" w14:textId="2D2A7E75" w:rsidR="00566838" w:rsidRDefault="00F46B7E" w:rsidP="00FB4A9B">
      <w:pPr>
        <w:spacing w:line="48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lastRenderedPageBreak/>
        <w:t>In terms of v</w:t>
      </w:r>
      <w:r w:rsidRPr="00F46B7E">
        <w:rPr>
          <w:rFonts w:asciiTheme="majorBidi" w:hAnsiTheme="majorBidi" w:cstheme="majorBidi"/>
          <w:color w:val="1F1F1F"/>
          <w:sz w:val="24"/>
          <w:szCs w:val="24"/>
          <w:shd w:val="clear" w:color="auto" w:fill="FFFFFF"/>
        </w:rPr>
        <w:t xml:space="preserve">ariations in </w:t>
      </w:r>
      <w:r>
        <w:rPr>
          <w:rFonts w:asciiTheme="majorBidi" w:hAnsiTheme="majorBidi" w:cstheme="majorBidi"/>
          <w:color w:val="1F1F1F"/>
          <w:sz w:val="24"/>
          <w:szCs w:val="24"/>
          <w:shd w:val="clear" w:color="auto" w:fill="FFFFFF"/>
        </w:rPr>
        <w:t>l</w:t>
      </w:r>
      <w:r w:rsidRPr="00F46B7E">
        <w:rPr>
          <w:rFonts w:asciiTheme="majorBidi" w:hAnsiTheme="majorBidi" w:cstheme="majorBidi"/>
          <w:color w:val="1F1F1F"/>
          <w:sz w:val="24"/>
          <w:szCs w:val="24"/>
          <w:shd w:val="clear" w:color="auto" w:fill="FFFFFF"/>
        </w:rPr>
        <w:t>ong-</w:t>
      </w:r>
      <w:r>
        <w:rPr>
          <w:rFonts w:asciiTheme="majorBidi" w:hAnsiTheme="majorBidi" w:cstheme="majorBidi"/>
          <w:color w:val="1F1F1F"/>
          <w:sz w:val="24"/>
          <w:szCs w:val="24"/>
          <w:shd w:val="clear" w:color="auto" w:fill="FFFFFF"/>
        </w:rPr>
        <w:t>t</w:t>
      </w:r>
      <w:r w:rsidRPr="00F46B7E">
        <w:rPr>
          <w:rFonts w:asciiTheme="majorBidi" w:hAnsiTheme="majorBidi" w:cstheme="majorBidi"/>
          <w:color w:val="1F1F1F"/>
          <w:sz w:val="24"/>
          <w:szCs w:val="24"/>
          <w:shd w:val="clear" w:color="auto" w:fill="FFFFFF"/>
        </w:rPr>
        <w:t xml:space="preserve">erm </w:t>
      </w:r>
      <w:r>
        <w:rPr>
          <w:rFonts w:asciiTheme="majorBidi" w:hAnsiTheme="majorBidi" w:cstheme="majorBidi"/>
          <w:color w:val="1F1F1F"/>
          <w:sz w:val="24"/>
          <w:szCs w:val="24"/>
          <w:shd w:val="clear" w:color="auto" w:fill="FFFFFF"/>
        </w:rPr>
        <w:t>t</w:t>
      </w:r>
      <w:r w:rsidRPr="00F46B7E">
        <w:rPr>
          <w:rFonts w:asciiTheme="majorBidi" w:hAnsiTheme="majorBidi" w:cstheme="majorBidi"/>
          <w:color w:val="1F1F1F"/>
          <w:sz w:val="24"/>
          <w:szCs w:val="24"/>
          <w:shd w:val="clear" w:color="auto" w:fill="FFFFFF"/>
        </w:rPr>
        <w:t xml:space="preserve">rend </w:t>
      </w:r>
      <w:r>
        <w:rPr>
          <w:rFonts w:asciiTheme="majorBidi" w:hAnsiTheme="majorBidi" w:cstheme="majorBidi"/>
          <w:color w:val="1F1F1F"/>
          <w:sz w:val="24"/>
          <w:szCs w:val="24"/>
          <w:shd w:val="clear" w:color="auto" w:fill="FFFFFF"/>
        </w:rPr>
        <w:t>m</w:t>
      </w:r>
      <w:r w:rsidRPr="00F46B7E">
        <w:rPr>
          <w:rFonts w:asciiTheme="majorBidi" w:hAnsiTheme="majorBidi" w:cstheme="majorBidi"/>
          <w:color w:val="1F1F1F"/>
          <w:sz w:val="24"/>
          <w:szCs w:val="24"/>
          <w:shd w:val="clear" w:color="auto" w:fill="FFFFFF"/>
        </w:rPr>
        <w:t xml:space="preserve">odel </w:t>
      </w:r>
      <w:r>
        <w:rPr>
          <w:rFonts w:asciiTheme="majorBidi" w:hAnsiTheme="majorBidi" w:cstheme="majorBidi"/>
          <w:color w:val="1F1F1F"/>
          <w:sz w:val="24"/>
          <w:szCs w:val="24"/>
          <w:shd w:val="clear" w:color="auto" w:fill="FFFFFF"/>
        </w:rPr>
        <w:t>p</w:t>
      </w:r>
      <w:r w:rsidRPr="00F46B7E">
        <w:rPr>
          <w:rFonts w:asciiTheme="majorBidi" w:hAnsiTheme="majorBidi" w:cstheme="majorBidi"/>
          <w:color w:val="1F1F1F"/>
          <w:sz w:val="24"/>
          <w:szCs w:val="24"/>
          <w:shd w:val="clear" w:color="auto" w:fill="FFFFFF"/>
        </w:rPr>
        <w:t>erformance</w:t>
      </w:r>
      <w:r w:rsidR="003E4816">
        <w:rPr>
          <w:rFonts w:asciiTheme="majorBidi" w:hAnsiTheme="majorBidi" w:cstheme="majorBidi"/>
          <w:color w:val="1F1F1F"/>
          <w:sz w:val="24"/>
          <w:szCs w:val="24"/>
          <w:shd w:val="clear" w:color="auto" w:fill="FFFFFF"/>
        </w:rPr>
        <w:t>, e</w:t>
      </w:r>
      <w:r w:rsidR="003E4816" w:rsidRPr="003E4816">
        <w:rPr>
          <w:rFonts w:asciiTheme="majorBidi" w:hAnsiTheme="majorBidi" w:cstheme="majorBidi"/>
          <w:color w:val="1F1F1F"/>
          <w:sz w:val="24"/>
          <w:szCs w:val="24"/>
          <w:shd w:val="clear" w:color="auto" w:fill="FFFFFF"/>
        </w:rPr>
        <w:t>ven though all companies exhibited long-term growth, slight differences in their underlying data characteristics or market dynamics might have influenced the performance of specific time series models.</w:t>
      </w:r>
    </w:p>
    <w:p w14:paraId="430230C0" w14:textId="48AC48FD" w:rsidR="00E37804" w:rsidRDefault="00F270B5" w:rsidP="00FB4A9B">
      <w:pPr>
        <w:spacing w:line="48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In conclusion, </w:t>
      </w:r>
      <w:r w:rsidR="00BF1FDD">
        <w:rPr>
          <w:rFonts w:asciiTheme="majorBidi" w:hAnsiTheme="majorBidi" w:cstheme="majorBidi"/>
          <w:color w:val="1F1F1F"/>
          <w:sz w:val="24"/>
          <w:szCs w:val="24"/>
          <w:shd w:val="clear" w:color="auto" w:fill="FFFFFF"/>
        </w:rPr>
        <w:t>t</w:t>
      </w:r>
      <w:r w:rsidR="00BF1FDD" w:rsidRPr="00BF1FDD">
        <w:rPr>
          <w:rFonts w:asciiTheme="majorBidi" w:hAnsiTheme="majorBidi" w:cstheme="majorBidi"/>
          <w:color w:val="1F1F1F"/>
          <w:sz w:val="24"/>
          <w:szCs w:val="24"/>
          <w:shd w:val="clear" w:color="auto" w:fill="FFFFFF"/>
        </w:rPr>
        <w:t>he analysis revealed a lack of significant seasonality in the stock prices, suggesting a focus on long-term factors influencing their value. While all companies displayed long-term upward trends, the optimal model for capturing these trends varied slightly between them. This underscores the importance of considering company-specific characteristics when selecting models for time series analysis in the AI/ML sector.</w:t>
      </w:r>
    </w:p>
    <w:p w14:paraId="34D6D1A6" w14:textId="3DF68EC4" w:rsidR="00510C95" w:rsidRPr="00C579BA" w:rsidRDefault="00281E37" w:rsidP="00FB4A9B">
      <w:pPr>
        <w:spacing w:line="480" w:lineRule="auto"/>
        <w:jc w:val="both"/>
        <w:rPr>
          <w:rFonts w:asciiTheme="majorBidi" w:hAnsiTheme="majorBidi" w:cstheme="majorBidi"/>
          <w:color w:val="1F1F1F"/>
          <w:sz w:val="24"/>
          <w:szCs w:val="24"/>
          <w:shd w:val="clear" w:color="auto" w:fill="FFFFFF"/>
        </w:rPr>
      </w:pPr>
      <w:r w:rsidRPr="00EE0B82">
        <w:rPr>
          <w:rFonts w:asciiTheme="majorBidi" w:hAnsiTheme="majorBidi" w:cstheme="majorBidi"/>
          <w:b/>
          <w:bCs/>
          <w:sz w:val="24"/>
          <w:szCs w:val="24"/>
        </w:rPr>
        <w:t>RQ</w:t>
      </w:r>
      <w:r>
        <w:rPr>
          <w:rFonts w:asciiTheme="majorBidi" w:hAnsiTheme="majorBidi" w:cstheme="majorBidi"/>
          <w:b/>
          <w:bCs/>
          <w:sz w:val="24"/>
          <w:szCs w:val="24"/>
        </w:rPr>
        <w:t xml:space="preserve">4: </w:t>
      </w:r>
      <w:r w:rsidR="00426986" w:rsidRPr="00426986">
        <w:rPr>
          <w:rFonts w:asciiTheme="majorBidi" w:hAnsiTheme="majorBidi" w:cstheme="majorBidi"/>
          <w:b/>
          <w:bCs/>
          <w:sz w:val="24"/>
          <w:szCs w:val="24"/>
        </w:rPr>
        <w:t>Accuracy of Time Series Models in Predicting AI Stock Price Trends</w:t>
      </w:r>
    </w:p>
    <w:p w14:paraId="40D03039" w14:textId="77777777" w:rsidR="00D77F69" w:rsidRPr="007938E9" w:rsidRDefault="00D77F69" w:rsidP="00FB4A9B">
      <w:pPr>
        <w:spacing w:line="480" w:lineRule="auto"/>
        <w:jc w:val="both"/>
        <w:rPr>
          <w:rFonts w:asciiTheme="majorBidi" w:hAnsiTheme="majorBidi" w:cstheme="majorBidi"/>
          <w:color w:val="1F1F1F"/>
          <w:sz w:val="24"/>
          <w:szCs w:val="24"/>
          <w:shd w:val="clear" w:color="auto" w:fill="FFFFFF"/>
        </w:rPr>
      </w:pPr>
      <w:r w:rsidRPr="007938E9">
        <w:rPr>
          <w:rFonts w:asciiTheme="majorBidi" w:hAnsiTheme="majorBidi" w:cstheme="majorBidi"/>
          <w:color w:val="1F1F1F"/>
          <w:sz w:val="24"/>
          <w:szCs w:val="24"/>
          <w:shd w:val="clear" w:color="auto" w:fill="FFFFFF"/>
        </w:rPr>
        <w:t>This research question aimed to assess the effectiveness of various time series models in forecasting future trends within the stock prices of leading AI and ML companies. The analysis compared the performance of:</w:t>
      </w:r>
    </w:p>
    <w:p w14:paraId="0DD6DB71" w14:textId="1CAD3685" w:rsidR="00D77F69" w:rsidRPr="007938E9" w:rsidRDefault="00D77F69" w:rsidP="00FB4A9B">
      <w:pPr>
        <w:pStyle w:val="ListParagraph"/>
        <w:numPr>
          <w:ilvl w:val="0"/>
          <w:numId w:val="32"/>
        </w:numPr>
        <w:spacing w:line="480" w:lineRule="auto"/>
        <w:jc w:val="both"/>
        <w:rPr>
          <w:rFonts w:asciiTheme="majorBidi" w:hAnsiTheme="majorBidi" w:cstheme="majorBidi"/>
          <w:color w:val="1F1F1F"/>
          <w:sz w:val="24"/>
          <w:szCs w:val="24"/>
          <w:shd w:val="clear" w:color="auto" w:fill="FFFFFF"/>
        </w:rPr>
      </w:pPr>
      <w:r w:rsidRPr="00FF4DD8">
        <w:rPr>
          <w:rFonts w:asciiTheme="majorBidi" w:hAnsiTheme="majorBidi" w:cstheme="majorBidi"/>
          <w:b/>
          <w:bCs/>
          <w:color w:val="1F1F1F"/>
          <w:sz w:val="24"/>
          <w:szCs w:val="24"/>
          <w:shd w:val="clear" w:color="auto" w:fill="FFFFFF"/>
        </w:rPr>
        <w:t>Statistical Models:</w:t>
      </w:r>
      <w:r w:rsidRPr="007938E9">
        <w:rPr>
          <w:rFonts w:asciiTheme="majorBidi" w:hAnsiTheme="majorBidi" w:cstheme="majorBidi"/>
          <w:color w:val="1F1F1F"/>
          <w:sz w:val="24"/>
          <w:szCs w:val="24"/>
          <w:shd w:val="clear" w:color="auto" w:fill="FFFFFF"/>
        </w:rPr>
        <w:t> </w:t>
      </w:r>
      <w:r w:rsidR="00F9076D" w:rsidRPr="00F9076D">
        <w:rPr>
          <w:rFonts w:asciiTheme="majorBidi" w:hAnsiTheme="majorBidi" w:cstheme="majorBidi"/>
          <w:color w:val="1F1F1F"/>
          <w:sz w:val="24"/>
          <w:szCs w:val="24"/>
          <w:shd w:val="clear" w:color="auto" w:fill="FFFFFF"/>
        </w:rPr>
        <w:t>Represented by ARIMA-GARCH, which emerged as the most effective model amongst traditional statistical methods.</w:t>
      </w:r>
    </w:p>
    <w:p w14:paraId="06AD44A3" w14:textId="3C114F61" w:rsidR="00D77F69" w:rsidRPr="007938E9" w:rsidRDefault="00D77F69" w:rsidP="00FB4A9B">
      <w:pPr>
        <w:pStyle w:val="ListParagraph"/>
        <w:numPr>
          <w:ilvl w:val="0"/>
          <w:numId w:val="32"/>
        </w:numPr>
        <w:spacing w:line="480" w:lineRule="auto"/>
        <w:jc w:val="both"/>
        <w:rPr>
          <w:rFonts w:asciiTheme="majorBidi" w:hAnsiTheme="majorBidi" w:cstheme="majorBidi"/>
          <w:color w:val="1F1F1F"/>
          <w:sz w:val="24"/>
          <w:szCs w:val="24"/>
          <w:shd w:val="clear" w:color="auto" w:fill="FFFFFF"/>
        </w:rPr>
      </w:pPr>
      <w:r w:rsidRPr="00FF4DD8">
        <w:rPr>
          <w:rFonts w:asciiTheme="majorBidi" w:hAnsiTheme="majorBidi" w:cstheme="majorBidi"/>
          <w:b/>
          <w:bCs/>
          <w:color w:val="1F1F1F"/>
          <w:sz w:val="24"/>
          <w:szCs w:val="24"/>
          <w:shd w:val="clear" w:color="auto" w:fill="FFFFFF"/>
        </w:rPr>
        <w:t>Machine Learning Models:</w:t>
      </w:r>
      <w:r w:rsidRPr="007938E9">
        <w:rPr>
          <w:rFonts w:asciiTheme="majorBidi" w:hAnsiTheme="majorBidi" w:cstheme="majorBidi"/>
          <w:color w:val="1F1F1F"/>
          <w:sz w:val="24"/>
          <w:szCs w:val="24"/>
          <w:shd w:val="clear" w:color="auto" w:fill="FFFFFF"/>
        </w:rPr>
        <w:t> </w:t>
      </w:r>
      <w:r w:rsidR="00865520" w:rsidRPr="00865520">
        <w:rPr>
          <w:rFonts w:asciiTheme="majorBidi" w:hAnsiTheme="majorBidi" w:cstheme="majorBidi"/>
          <w:color w:val="1F1F1F"/>
          <w:sz w:val="24"/>
          <w:szCs w:val="24"/>
          <w:shd w:val="clear" w:color="auto" w:fill="FFFFFF"/>
        </w:rPr>
        <w:t xml:space="preserve">Represented by the GRU model, chosen due to its consistently strong performance. </w:t>
      </w:r>
    </w:p>
    <w:p w14:paraId="067F22AB" w14:textId="3223E8DC" w:rsidR="00D77F69" w:rsidRPr="006A467A" w:rsidRDefault="00D77F69" w:rsidP="00FB4A9B">
      <w:pPr>
        <w:spacing w:line="480" w:lineRule="auto"/>
        <w:jc w:val="both"/>
        <w:rPr>
          <w:rFonts w:asciiTheme="majorBidi" w:hAnsiTheme="majorBidi" w:cstheme="majorBidi"/>
          <w:color w:val="1F1F1F"/>
          <w:sz w:val="24"/>
          <w:szCs w:val="24"/>
          <w:shd w:val="clear" w:color="auto" w:fill="FFFFFF"/>
        </w:rPr>
      </w:pPr>
      <w:r w:rsidRPr="007938E9">
        <w:rPr>
          <w:rFonts w:asciiTheme="majorBidi" w:hAnsiTheme="majorBidi" w:cstheme="majorBidi"/>
          <w:color w:val="1F1F1F"/>
          <w:sz w:val="24"/>
          <w:szCs w:val="24"/>
          <w:shd w:val="clear" w:color="auto" w:fill="FFFFFF"/>
        </w:rPr>
        <w:t xml:space="preserve">The analysis focused on a mid-term forecast horizon, encompassing three months (March to May 2024). </w:t>
      </w:r>
      <w:r w:rsidR="0009386A" w:rsidRPr="0009386A">
        <w:rPr>
          <w:rFonts w:asciiTheme="majorBidi" w:hAnsiTheme="majorBidi" w:cstheme="majorBidi"/>
          <w:color w:val="1F1F1F"/>
          <w:sz w:val="24"/>
          <w:szCs w:val="24"/>
          <w:shd w:val="clear" w:color="auto" w:fill="FFFFFF"/>
        </w:rPr>
        <w:t xml:space="preserve">The analysis revealed that the GRU model significantly outperformed the ARIMA-GARCH model in predicting future trends for all three companies. This is evident from the consistently lower RMSE and MAE values for the GRU model compared to ARIMA-GARCH. </w:t>
      </w:r>
      <w:r w:rsidR="00E56AFF" w:rsidRPr="00865520">
        <w:rPr>
          <w:rFonts w:asciiTheme="majorBidi" w:hAnsiTheme="majorBidi" w:cstheme="majorBidi"/>
          <w:color w:val="1F1F1F"/>
          <w:sz w:val="24"/>
          <w:szCs w:val="24"/>
          <w:shd w:val="clear" w:color="auto" w:fill="FFFFFF"/>
        </w:rPr>
        <w:t>This aligns with research highlighting the strengths of RNNs (similar to GRUs) in handling non-linear relationships within financial data (Siami-Namini et al., 2018)</w:t>
      </w:r>
      <w:r w:rsidR="00E56AFF" w:rsidRPr="007938E9">
        <w:rPr>
          <w:rFonts w:asciiTheme="majorBidi" w:hAnsiTheme="majorBidi" w:cstheme="majorBidi"/>
          <w:color w:val="1F1F1F"/>
          <w:sz w:val="24"/>
          <w:szCs w:val="24"/>
          <w:shd w:val="clear" w:color="auto" w:fill="FFFFFF"/>
        </w:rPr>
        <w:t>.</w:t>
      </w:r>
      <w:r w:rsidR="00E56AFF">
        <w:rPr>
          <w:rFonts w:asciiTheme="majorBidi" w:hAnsiTheme="majorBidi" w:cstheme="majorBidi"/>
          <w:color w:val="1F1F1F"/>
          <w:sz w:val="24"/>
          <w:szCs w:val="24"/>
          <w:shd w:val="clear" w:color="auto" w:fill="FFFFFF"/>
        </w:rPr>
        <w:t xml:space="preserve"> </w:t>
      </w:r>
      <w:r w:rsidR="0009386A" w:rsidRPr="0009386A">
        <w:rPr>
          <w:rFonts w:asciiTheme="majorBidi" w:hAnsiTheme="majorBidi" w:cstheme="majorBidi"/>
          <w:color w:val="1F1F1F"/>
          <w:sz w:val="24"/>
          <w:szCs w:val="24"/>
          <w:shd w:val="clear" w:color="auto" w:fill="FFFFFF"/>
        </w:rPr>
        <w:t xml:space="preserve">These findings support the notion that machine learning models, particularly RNN </w:t>
      </w:r>
      <w:r w:rsidR="0009386A" w:rsidRPr="0009386A">
        <w:rPr>
          <w:rFonts w:asciiTheme="majorBidi" w:hAnsiTheme="majorBidi" w:cstheme="majorBidi"/>
          <w:color w:val="1F1F1F"/>
          <w:sz w:val="24"/>
          <w:szCs w:val="24"/>
          <w:shd w:val="clear" w:color="auto" w:fill="FFFFFF"/>
        </w:rPr>
        <w:lastRenderedPageBreak/>
        <w:t>variants like GRUs, are better suited for capturing complex non-linear relationships and patterns within financial data like stock prices (Hyndman et al., 2021).</w:t>
      </w:r>
      <w:r w:rsidRPr="006A467A">
        <w:rPr>
          <w:rFonts w:asciiTheme="majorBidi" w:hAnsiTheme="majorBidi" w:cstheme="majorBidi"/>
          <w:color w:val="1F1F1F"/>
          <w:sz w:val="24"/>
          <w:szCs w:val="24"/>
          <w:shd w:val="clear" w:color="auto" w:fill="FFFFFF"/>
        </w:rPr>
        <w:t xml:space="preserve"> </w:t>
      </w:r>
    </w:p>
    <w:p w14:paraId="7BA12003" w14:textId="6DB3264C" w:rsidR="00D77F69" w:rsidRPr="006A467A" w:rsidRDefault="00310A91" w:rsidP="00FB4A9B">
      <w:pPr>
        <w:spacing w:line="48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In conclusion, t</w:t>
      </w:r>
      <w:r w:rsidR="00D77F69" w:rsidRPr="006A467A">
        <w:rPr>
          <w:rFonts w:asciiTheme="majorBidi" w:hAnsiTheme="majorBidi" w:cstheme="majorBidi"/>
          <w:color w:val="1F1F1F"/>
          <w:sz w:val="24"/>
          <w:szCs w:val="24"/>
          <w:shd w:val="clear" w:color="auto" w:fill="FFFFFF"/>
        </w:rPr>
        <w:t>h</w:t>
      </w:r>
      <w:r w:rsidR="00EC7079">
        <w:rPr>
          <w:rFonts w:asciiTheme="majorBidi" w:hAnsiTheme="majorBidi" w:cstheme="majorBidi"/>
          <w:color w:val="1F1F1F"/>
          <w:sz w:val="24"/>
          <w:szCs w:val="24"/>
          <w:shd w:val="clear" w:color="auto" w:fill="FFFFFF"/>
        </w:rPr>
        <w:t>is</w:t>
      </w:r>
      <w:r w:rsidR="00D77F69" w:rsidRPr="006A467A">
        <w:rPr>
          <w:rFonts w:asciiTheme="majorBidi" w:hAnsiTheme="majorBidi" w:cstheme="majorBidi"/>
          <w:color w:val="1F1F1F"/>
          <w:sz w:val="24"/>
          <w:szCs w:val="24"/>
          <w:shd w:val="clear" w:color="auto" w:fill="FFFFFF"/>
        </w:rPr>
        <w:t xml:space="preserve"> analysis indicates that</w:t>
      </w:r>
      <w:r w:rsidR="005B2AB6">
        <w:rPr>
          <w:rFonts w:asciiTheme="majorBidi" w:hAnsiTheme="majorBidi" w:cstheme="majorBidi"/>
          <w:color w:val="1F1F1F"/>
          <w:sz w:val="24"/>
          <w:szCs w:val="24"/>
          <w:shd w:val="clear" w:color="auto" w:fill="FFFFFF"/>
        </w:rPr>
        <w:t>,</w:t>
      </w:r>
      <w:r w:rsidR="00D77F69" w:rsidRPr="006A467A">
        <w:rPr>
          <w:rFonts w:asciiTheme="majorBidi" w:hAnsiTheme="majorBidi" w:cstheme="majorBidi"/>
          <w:color w:val="1F1F1F"/>
          <w:sz w:val="24"/>
          <w:szCs w:val="24"/>
          <w:shd w:val="clear" w:color="auto" w:fill="FFFFFF"/>
        </w:rPr>
        <w:t xml:space="preserve"> </w:t>
      </w:r>
      <w:r w:rsidR="001E6E5D" w:rsidRPr="001E6E5D">
        <w:rPr>
          <w:rFonts w:asciiTheme="majorBidi" w:hAnsiTheme="majorBidi" w:cstheme="majorBidi"/>
          <w:color w:val="1F1F1F"/>
          <w:sz w:val="24"/>
          <w:szCs w:val="24"/>
          <w:shd w:val="clear" w:color="auto" w:fill="FFFFFF"/>
        </w:rPr>
        <w:t xml:space="preserve">for mid-term forecasting of stock prices in leading AI and ML companies, </w:t>
      </w:r>
      <w:r w:rsidR="00D77F69" w:rsidRPr="006A467A">
        <w:rPr>
          <w:rFonts w:asciiTheme="majorBidi" w:hAnsiTheme="majorBidi" w:cstheme="majorBidi"/>
          <w:color w:val="1F1F1F"/>
          <w:sz w:val="24"/>
          <w:szCs w:val="24"/>
          <w:shd w:val="clear" w:color="auto" w:fill="FFFFFF"/>
        </w:rPr>
        <w:t xml:space="preserve">machine learning models, specifically the GRU model in this case, </w:t>
      </w:r>
      <w:r w:rsidR="00EC7079" w:rsidRPr="00EC7079">
        <w:rPr>
          <w:rFonts w:asciiTheme="majorBidi" w:hAnsiTheme="majorBidi" w:cstheme="majorBidi"/>
          <w:color w:val="1F1F1F"/>
          <w:sz w:val="24"/>
          <w:szCs w:val="24"/>
          <w:shd w:val="clear" w:color="auto" w:fill="FFFFFF"/>
        </w:rPr>
        <w:t>offer superior accuracy compared to traditional statistical models</w:t>
      </w:r>
      <w:r w:rsidR="00D77F69" w:rsidRPr="006A467A">
        <w:rPr>
          <w:rFonts w:asciiTheme="majorBidi" w:hAnsiTheme="majorBidi" w:cstheme="majorBidi"/>
          <w:color w:val="1F1F1F"/>
          <w:sz w:val="24"/>
          <w:szCs w:val="24"/>
          <w:shd w:val="clear" w:color="auto" w:fill="FFFFFF"/>
        </w:rPr>
        <w:t xml:space="preserve">. This finding supports the </w:t>
      </w:r>
      <w:r w:rsidR="000E1B5D" w:rsidRPr="000E1B5D">
        <w:rPr>
          <w:rFonts w:asciiTheme="majorBidi" w:hAnsiTheme="majorBidi" w:cstheme="majorBidi"/>
          <w:color w:val="1F1F1F"/>
          <w:sz w:val="24"/>
          <w:szCs w:val="24"/>
          <w:shd w:val="clear" w:color="auto" w:fill="FFFFFF"/>
        </w:rPr>
        <w:t>potential of machine learning approaches like GRUs in financial forecasting, particularly when dealing with data exhibiting non-linear relationships</w:t>
      </w:r>
      <w:r w:rsidR="00D77F69" w:rsidRPr="006A467A">
        <w:rPr>
          <w:rFonts w:asciiTheme="majorBidi" w:hAnsiTheme="majorBidi" w:cstheme="majorBidi"/>
          <w:color w:val="1F1F1F"/>
          <w:sz w:val="24"/>
          <w:szCs w:val="24"/>
          <w:shd w:val="clear" w:color="auto" w:fill="FFFFFF"/>
        </w:rPr>
        <w:t>.</w:t>
      </w:r>
      <w:r w:rsidR="001A546F">
        <w:rPr>
          <w:rFonts w:asciiTheme="majorBidi" w:hAnsiTheme="majorBidi" w:cstheme="majorBidi"/>
          <w:color w:val="1F1F1F"/>
          <w:sz w:val="24"/>
          <w:szCs w:val="24"/>
          <w:shd w:val="clear" w:color="auto" w:fill="FFFFFF"/>
        </w:rPr>
        <w:t xml:space="preserve"> </w:t>
      </w:r>
      <w:r w:rsidR="00F6162B" w:rsidRPr="00F6162B">
        <w:rPr>
          <w:rFonts w:asciiTheme="majorBidi" w:hAnsiTheme="majorBidi" w:cstheme="majorBidi"/>
          <w:color w:val="1F1F1F"/>
          <w:sz w:val="24"/>
          <w:szCs w:val="24"/>
          <w:shd w:val="clear" w:color="auto" w:fill="FFFFFF"/>
        </w:rPr>
        <w:t>By showcasing the effectiveness of GRUs, this research mitigates the risks associated with suboptimal decisions arising from traditional models' limitations with complex data. The benefits extend beyond academia, empowering investors to identify opportunities, manage risk, and ultimately enhance returns.</w:t>
      </w:r>
    </w:p>
    <w:p w14:paraId="552E989C" w14:textId="0BE5C51B" w:rsidR="00A71182" w:rsidRDefault="00A71182"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8" w:name="_Toc172064611"/>
      <w:r>
        <w:rPr>
          <w:rFonts w:asciiTheme="majorBidi" w:eastAsia="Times New Roman" w:hAnsiTheme="majorBidi" w:cstheme="majorBidi"/>
          <w:b/>
          <w:bCs/>
          <w:color w:val="1F1F1F"/>
          <w:sz w:val="24"/>
          <w:szCs w:val="24"/>
        </w:rPr>
        <w:t>Limitations</w:t>
      </w:r>
      <w:bookmarkEnd w:id="108"/>
    </w:p>
    <w:p w14:paraId="5B307A06" w14:textId="405DB974" w:rsidR="004F70FB" w:rsidRPr="004F70FB" w:rsidRDefault="0093481A" w:rsidP="00FB4A9B">
      <w:pPr>
        <w:spacing w:line="480" w:lineRule="auto"/>
        <w:jc w:val="both"/>
        <w:rPr>
          <w:rFonts w:asciiTheme="majorBidi" w:hAnsiTheme="majorBidi" w:cstheme="majorBidi"/>
          <w:color w:val="1F1F1F"/>
          <w:sz w:val="24"/>
          <w:szCs w:val="24"/>
          <w:shd w:val="clear" w:color="auto" w:fill="FFFFFF"/>
        </w:rPr>
      </w:pPr>
      <w:r w:rsidRPr="0093481A">
        <w:rPr>
          <w:rFonts w:asciiTheme="majorBidi" w:hAnsiTheme="majorBidi" w:cstheme="majorBidi"/>
          <w:color w:val="1F1F1F"/>
          <w:sz w:val="24"/>
          <w:szCs w:val="24"/>
          <w:shd w:val="clear" w:color="auto" w:fill="FFFFFF"/>
        </w:rPr>
        <w:t>This study identified three key limitations associated with the employed methodology</w:t>
      </w:r>
      <w:r w:rsidR="004F70FB" w:rsidRPr="004F70FB">
        <w:rPr>
          <w:rFonts w:asciiTheme="majorBidi" w:hAnsiTheme="majorBidi" w:cstheme="majorBidi"/>
          <w:color w:val="1F1F1F"/>
          <w:sz w:val="24"/>
          <w:szCs w:val="24"/>
          <w:shd w:val="clear" w:color="auto" w:fill="FFFFFF"/>
        </w:rPr>
        <w:t>:</w:t>
      </w:r>
    </w:p>
    <w:p w14:paraId="012FE568" w14:textId="5FF8C8FE" w:rsidR="00A62669" w:rsidRPr="00BC1CEE" w:rsidRDefault="00BC1CEE" w:rsidP="00FB4A9B">
      <w:pPr>
        <w:pStyle w:val="ListParagraph"/>
        <w:numPr>
          <w:ilvl w:val="0"/>
          <w:numId w:val="36"/>
        </w:numPr>
        <w:spacing w:line="480" w:lineRule="auto"/>
        <w:jc w:val="both"/>
        <w:rPr>
          <w:rFonts w:asciiTheme="majorBidi" w:hAnsiTheme="majorBidi" w:cstheme="majorBidi"/>
          <w:b/>
          <w:bCs/>
          <w:color w:val="1F1F1F"/>
          <w:sz w:val="24"/>
          <w:szCs w:val="24"/>
          <w:shd w:val="clear" w:color="auto" w:fill="FFFFFF"/>
        </w:rPr>
      </w:pPr>
      <w:r w:rsidRPr="00BC1CEE">
        <w:rPr>
          <w:rFonts w:asciiTheme="majorBidi" w:hAnsiTheme="majorBidi" w:cstheme="majorBidi"/>
          <w:b/>
          <w:bCs/>
          <w:color w:val="1F1F1F"/>
          <w:sz w:val="24"/>
          <w:szCs w:val="24"/>
          <w:shd w:val="clear" w:color="auto" w:fill="FFFFFF"/>
        </w:rPr>
        <w:t>Limitations of Univariate Analysis</w:t>
      </w:r>
    </w:p>
    <w:p w14:paraId="7C6A409E" w14:textId="67579B70" w:rsidR="003404D9" w:rsidRDefault="003404D9" w:rsidP="00FB4A9B">
      <w:pPr>
        <w:spacing w:line="480" w:lineRule="auto"/>
        <w:ind w:left="709"/>
        <w:jc w:val="both"/>
        <w:rPr>
          <w:rFonts w:asciiTheme="majorBidi" w:hAnsiTheme="majorBidi" w:cstheme="majorBidi"/>
          <w:color w:val="1F1F1F"/>
          <w:sz w:val="24"/>
          <w:szCs w:val="24"/>
          <w:shd w:val="clear" w:color="auto" w:fill="FFFFFF"/>
        </w:rPr>
      </w:pPr>
      <w:r w:rsidRPr="003404D9">
        <w:rPr>
          <w:rFonts w:asciiTheme="majorBidi" w:hAnsiTheme="majorBidi" w:cstheme="majorBidi"/>
          <w:color w:val="1F1F1F"/>
          <w:sz w:val="24"/>
          <w:szCs w:val="24"/>
          <w:shd w:val="clear" w:color="auto" w:fill="FFFFFF"/>
        </w:rPr>
        <w:t>This research utilised historical stock prices to identify long-term trends. However, due to the inherent volatility of financial markets, past performance is not necessarily indicative of future results. Additionally, the univariate analysis employed in this study does not account for external influences, such as broader economic fluctuations, technological advancements, and other factors. This limitation restricts the analysis from capturing the complete picture of stock price movements, potentially leading to inaccurate predictions. Furthermore, univariate analysis cannot explain the "why" behind price changes and the underlying causes influencing them. Understanding these causes is crucial for making informed investment decisions</w:t>
      </w:r>
      <w:r w:rsidR="00FA3C49">
        <w:rPr>
          <w:rFonts w:asciiTheme="majorBidi" w:hAnsiTheme="majorBidi" w:cstheme="majorBidi"/>
          <w:color w:val="1F1F1F"/>
          <w:sz w:val="24"/>
          <w:szCs w:val="24"/>
          <w:shd w:val="clear" w:color="auto" w:fill="FFFFFF"/>
        </w:rPr>
        <w:t xml:space="preserve"> (</w:t>
      </w:r>
      <w:r w:rsidR="00FA3C49" w:rsidRPr="00FA3C49">
        <w:rPr>
          <w:rFonts w:asciiTheme="majorBidi" w:hAnsiTheme="majorBidi" w:cstheme="majorBidi"/>
          <w:color w:val="1F1F1F"/>
          <w:sz w:val="24"/>
          <w:szCs w:val="24"/>
          <w:shd w:val="clear" w:color="auto" w:fill="FFFFFF"/>
        </w:rPr>
        <w:t>Narayan</w:t>
      </w:r>
      <w:r w:rsidR="00FA3C49">
        <w:rPr>
          <w:rFonts w:asciiTheme="majorBidi" w:hAnsiTheme="majorBidi" w:cstheme="majorBidi"/>
          <w:color w:val="1F1F1F"/>
          <w:sz w:val="24"/>
          <w:szCs w:val="24"/>
          <w:shd w:val="clear" w:color="auto" w:fill="FFFFFF"/>
        </w:rPr>
        <w:t xml:space="preserve"> et al., 2010)</w:t>
      </w:r>
      <w:r w:rsidRPr="003404D9">
        <w:rPr>
          <w:rFonts w:asciiTheme="majorBidi" w:hAnsiTheme="majorBidi" w:cstheme="majorBidi"/>
          <w:color w:val="1F1F1F"/>
          <w:sz w:val="24"/>
          <w:szCs w:val="24"/>
          <w:shd w:val="clear" w:color="auto" w:fill="FFFFFF"/>
        </w:rPr>
        <w:t>.</w:t>
      </w:r>
    </w:p>
    <w:p w14:paraId="27EDC42F" w14:textId="250426C9" w:rsidR="00F01E79" w:rsidRPr="00BC1CEE" w:rsidRDefault="00C87A2B" w:rsidP="00FB4A9B">
      <w:pPr>
        <w:pStyle w:val="ListParagraph"/>
        <w:numPr>
          <w:ilvl w:val="0"/>
          <w:numId w:val="36"/>
        </w:numPr>
        <w:spacing w:line="480" w:lineRule="auto"/>
        <w:jc w:val="both"/>
        <w:rPr>
          <w:rFonts w:asciiTheme="majorBidi" w:hAnsiTheme="majorBidi" w:cstheme="majorBidi"/>
          <w:b/>
          <w:bCs/>
          <w:color w:val="1F1F1F"/>
          <w:sz w:val="24"/>
          <w:szCs w:val="24"/>
          <w:shd w:val="clear" w:color="auto" w:fill="FFFFFF"/>
        </w:rPr>
      </w:pPr>
      <w:r w:rsidRPr="00BC1CEE">
        <w:rPr>
          <w:rFonts w:asciiTheme="majorBidi" w:hAnsiTheme="majorBidi" w:cstheme="majorBidi"/>
          <w:b/>
          <w:bCs/>
          <w:color w:val="1F1F1F"/>
          <w:sz w:val="24"/>
          <w:szCs w:val="24"/>
          <w:shd w:val="clear" w:color="auto" w:fill="FFFFFF"/>
        </w:rPr>
        <w:lastRenderedPageBreak/>
        <w:t>Challenges of Univariate Models</w:t>
      </w:r>
    </w:p>
    <w:p w14:paraId="73A002C7" w14:textId="3052DCD4" w:rsidR="003208AE" w:rsidRDefault="00417670" w:rsidP="00FB4A9B">
      <w:pPr>
        <w:spacing w:line="480" w:lineRule="auto"/>
        <w:ind w:left="709"/>
        <w:jc w:val="both"/>
        <w:rPr>
          <w:rFonts w:asciiTheme="majorBidi" w:hAnsiTheme="majorBidi" w:cstheme="majorBidi"/>
          <w:color w:val="1F1F1F"/>
          <w:sz w:val="24"/>
          <w:szCs w:val="24"/>
          <w:shd w:val="clear" w:color="auto" w:fill="FFFFFF"/>
        </w:rPr>
      </w:pPr>
      <w:r w:rsidRPr="00417670">
        <w:rPr>
          <w:rFonts w:asciiTheme="majorBidi" w:hAnsiTheme="majorBidi" w:cstheme="majorBidi"/>
          <w:color w:val="1F1F1F"/>
          <w:sz w:val="24"/>
          <w:szCs w:val="24"/>
          <w:shd w:val="clear" w:color="auto" w:fill="FFFFFF"/>
        </w:rPr>
        <w:t>Univariate models, such as the one employed in this study which relies solely on stock price data, are susceptible to overfitting. This means they might perform well on historical data but fail to generalise and accurately predict future, unseen data. Introducing additional variables relevant to stock price movements can help mitigate overfitting and enhance the model's ability to adapt to changing market conditions</w:t>
      </w:r>
      <w:r w:rsidR="00FC2E13">
        <w:rPr>
          <w:rFonts w:asciiTheme="majorBidi" w:hAnsiTheme="majorBidi" w:cstheme="majorBidi"/>
          <w:color w:val="1F1F1F"/>
          <w:sz w:val="24"/>
          <w:szCs w:val="24"/>
          <w:shd w:val="clear" w:color="auto" w:fill="FFFFFF"/>
        </w:rPr>
        <w:t xml:space="preserve"> (</w:t>
      </w:r>
      <w:r w:rsidR="00FC2E13" w:rsidRPr="00D520D6">
        <w:rPr>
          <w:rFonts w:asciiTheme="majorBidi" w:hAnsiTheme="majorBidi" w:cstheme="majorBidi"/>
          <w:sz w:val="24"/>
          <w:szCs w:val="24"/>
        </w:rPr>
        <w:t>Zhang</w:t>
      </w:r>
      <w:r w:rsidR="00FC2E13">
        <w:rPr>
          <w:rFonts w:asciiTheme="majorBidi" w:hAnsiTheme="majorBidi" w:cstheme="majorBidi"/>
          <w:sz w:val="24"/>
          <w:szCs w:val="24"/>
        </w:rPr>
        <w:t xml:space="preserve"> et al., 2005)</w:t>
      </w:r>
      <w:r w:rsidRPr="00417670">
        <w:rPr>
          <w:rFonts w:asciiTheme="majorBidi" w:hAnsiTheme="majorBidi" w:cstheme="majorBidi"/>
          <w:color w:val="1F1F1F"/>
          <w:sz w:val="24"/>
          <w:szCs w:val="24"/>
          <w:shd w:val="clear" w:color="auto" w:fill="FFFFFF"/>
        </w:rPr>
        <w:t>.</w:t>
      </w:r>
    </w:p>
    <w:p w14:paraId="6087133A" w14:textId="447DAE41" w:rsidR="00417670" w:rsidRPr="00BC1CEE" w:rsidRDefault="00417670" w:rsidP="00FB4A9B">
      <w:pPr>
        <w:pStyle w:val="ListParagraph"/>
        <w:numPr>
          <w:ilvl w:val="0"/>
          <w:numId w:val="36"/>
        </w:numPr>
        <w:spacing w:line="480" w:lineRule="auto"/>
        <w:jc w:val="both"/>
        <w:rPr>
          <w:rFonts w:asciiTheme="majorBidi" w:hAnsiTheme="majorBidi" w:cstheme="majorBidi"/>
          <w:b/>
          <w:bCs/>
          <w:color w:val="1F1F1F"/>
          <w:sz w:val="24"/>
          <w:szCs w:val="24"/>
          <w:shd w:val="clear" w:color="auto" w:fill="FFFFFF"/>
        </w:rPr>
      </w:pPr>
      <w:r w:rsidRPr="00BC1CEE">
        <w:rPr>
          <w:rFonts w:asciiTheme="majorBidi" w:hAnsiTheme="majorBidi" w:cstheme="majorBidi"/>
          <w:b/>
          <w:bCs/>
          <w:color w:val="1F1F1F"/>
          <w:sz w:val="24"/>
          <w:szCs w:val="24"/>
          <w:shd w:val="clear" w:color="auto" w:fill="FFFFFF"/>
        </w:rPr>
        <w:t>Deep Learning Model Uncertainty</w:t>
      </w:r>
    </w:p>
    <w:p w14:paraId="0976B573" w14:textId="04683E28" w:rsidR="008C0192" w:rsidRPr="003404D9" w:rsidRDefault="00E22053" w:rsidP="00FB4A9B">
      <w:pPr>
        <w:spacing w:line="480" w:lineRule="auto"/>
        <w:ind w:left="709"/>
        <w:jc w:val="both"/>
        <w:rPr>
          <w:rFonts w:asciiTheme="majorBidi" w:hAnsiTheme="majorBidi" w:cstheme="majorBidi"/>
          <w:color w:val="1F1F1F"/>
          <w:sz w:val="24"/>
          <w:szCs w:val="24"/>
          <w:shd w:val="clear" w:color="auto" w:fill="FFFFFF"/>
        </w:rPr>
      </w:pPr>
      <w:r w:rsidRPr="00E22053">
        <w:rPr>
          <w:rFonts w:asciiTheme="majorBidi" w:hAnsiTheme="majorBidi" w:cstheme="majorBidi"/>
          <w:color w:val="1F1F1F"/>
          <w:sz w:val="24"/>
          <w:szCs w:val="24"/>
          <w:shd w:val="clear" w:color="auto" w:fill="FFFFFF"/>
        </w:rPr>
        <w:t>Deep learning models present another challenge when dealing with prediction uncertainty. Each time they are run, they might provide different results</w:t>
      </w:r>
      <w:r>
        <w:rPr>
          <w:rFonts w:asciiTheme="majorBidi" w:hAnsiTheme="majorBidi" w:cstheme="majorBidi"/>
          <w:color w:val="1F1F1F"/>
          <w:sz w:val="24"/>
          <w:szCs w:val="24"/>
          <w:shd w:val="clear" w:color="auto" w:fill="FFFFFF"/>
        </w:rPr>
        <w:t xml:space="preserve"> </w:t>
      </w:r>
      <w:r w:rsidR="00A92577" w:rsidRPr="00A92577">
        <w:rPr>
          <w:rFonts w:asciiTheme="majorBidi" w:hAnsiTheme="majorBidi" w:cstheme="majorBidi"/>
          <w:color w:val="1F1F1F"/>
          <w:sz w:val="24"/>
          <w:szCs w:val="24"/>
          <w:shd w:val="clear" w:color="auto" w:fill="FFFFFF"/>
        </w:rPr>
        <w:t>due to random initialisation, nonlinearity, and internal randomness</w:t>
      </w:r>
      <w:r w:rsidR="00A13368">
        <w:rPr>
          <w:rFonts w:asciiTheme="majorBidi" w:hAnsiTheme="majorBidi" w:cstheme="majorBidi"/>
          <w:color w:val="1F1F1F"/>
          <w:sz w:val="24"/>
          <w:szCs w:val="24"/>
          <w:shd w:val="clear" w:color="auto" w:fill="FFFFFF"/>
        </w:rPr>
        <w:t xml:space="preserve"> </w:t>
      </w:r>
      <w:r w:rsidR="00582B48">
        <w:rPr>
          <w:rFonts w:asciiTheme="majorBidi" w:hAnsiTheme="majorBidi" w:cstheme="majorBidi"/>
          <w:color w:val="1F1F1F"/>
          <w:sz w:val="24"/>
          <w:szCs w:val="24"/>
          <w:shd w:val="clear" w:color="auto" w:fill="FFFFFF"/>
        </w:rPr>
        <w:t>(</w:t>
      </w:r>
      <w:r w:rsidR="00582B48" w:rsidRPr="00582B48">
        <w:rPr>
          <w:rFonts w:asciiTheme="majorBidi" w:hAnsiTheme="majorBidi" w:cstheme="majorBidi"/>
          <w:color w:val="1F1F1F"/>
          <w:sz w:val="24"/>
          <w:szCs w:val="24"/>
          <w:shd w:val="clear" w:color="auto" w:fill="FFFFFF"/>
        </w:rPr>
        <w:t>Gal</w:t>
      </w:r>
      <w:r w:rsidR="00582B48">
        <w:rPr>
          <w:rFonts w:asciiTheme="majorBidi" w:hAnsiTheme="majorBidi" w:cstheme="majorBidi"/>
          <w:color w:val="1F1F1F"/>
          <w:sz w:val="24"/>
          <w:szCs w:val="24"/>
          <w:shd w:val="clear" w:color="auto" w:fill="FFFFFF"/>
        </w:rPr>
        <w:t xml:space="preserve"> et al., 2016)</w:t>
      </w:r>
      <w:r w:rsidR="00A92577" w:rsidRPr="00A92577">
        <w:rPr>
          <w:rFonts w:asciiTheme="majorBidi" w:hAnsiTheme="majorBidi" w:cstheme="majorBidi"/>
          <w:color w:val="1F1F1F"/>
          <w:sz w:val="24"/>
          <w:szCs w:val="24"/>
          <w:shd w:val="clear" w:color="auto" w:fill="FFFFFF"/>
        </w:rPr>
        <w:t xml:space="preserve">. </w:t>
      </w:r>
      <w:r w:rsidR="00FB6A23" w:rsidRPr="00FB6A23">
        <w:rPr>
          <w:rFonts w:asciiTheme="majorBidi" w:hAnsiTheme="majorBidi" w:cstheme="majorBidi"/>
          <w:color w:val="1F1F1F"/>
          <w:sz w:val="24"/>
          <w:szCs w:val="24"/>
          <w:shd w:val="clear" w:color="auto" w:fill="FFFFFF"/>
        </w:rPr>
        <w:t>For research purposes or non-critical analysis, running the model once or utilising ensemble methods is sufficient (Lakshminarayanan et al., 2017).</w:t>
      </w:r>
      <w:r w:rsidR="00085540">
        <w:rPr>
          <w:rFonts w:asciiTheme="majorBidi" w:hAnsiTheme="majorBidi" w:cstheme="majorBidi"/>
          <w:color w:val="1F1F1F"/>
          <w:sz w:val="24"/>
          <w:szCs w:val="24"/>
          <w:shd w:val="clear" w:color="auto" w:fill="FFFFFF"/>
        </w:rPr>
        <w:t xml:space="preserve"> </w:t>
      </w:r>
      <w:r w:rsidR="002279F4">
        <w:rPr>
          <w:rFonts w:asciiTheme="majorBidi" w:hAnsiTheme="majorBidi" w:cstheme="majorBidi"/>
          <w:color w:val="1F1F1F"/>
          <w:sz w:val="24"/>
          <w:szCs w:val="24"/>
          <w:shd w:val="clear" w:color="auto" w:fill="FFFFFF"/>
        </w:rPr>
        <w:t xml:space="preserve">However, for high-risk decisions </w:t>
      </w:r>
      <w:r w:rsidR="00D313FD">
        <w:rPr>
          <w:rFonts w:asciiTheme="majorBidi" w:hAnsiTheme="majorBidi" w:cstheme="majorBidi"/>
          <w:color w:val="1F1F1F"/>
          <w:sz w:val="24"/>
          <w:szCs w:val="24"/>
          <w:shd w:val="clear" w:color="auto" w:fill="FFFFFF"/>
        </w:rPr>
        <w:t>a more conservative approach should be considered.</w:t>
      </w:r>
    </w:p>
    <w:p w14:paraId="3B98A1D7" w14:textId="596824CD" w:rsidR="006E0C88" w:rsidRPr="006E0C88" w:rsidRDefault="006E0C88"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9" w:name="_Toc172064612"/>
      <w:r w:rsidRPr="006E0C88">
        <w:rPr>
          <w:rFonts w:asciiTheme="majorBidi" w:eastAsia="Times New Roman" w:hAnsiTheme="majorBidi" w:cstheme="majorBidi"/>
          <w:b/>
          <w:bCs/>
          <w:color w:val="1F1F1F"/>
          <w:sz w:val="24"/>
          <w:szCs w:val="24"/>
        </w:rPr>
        <w:t>Recommendations for future research</w:t>
      </w:r>
      <w:bookmarkEnd w:id="109"/>
    </w:p>
    <w:p w14:paraId="1BB58F4B" w14:textId="7DBB7B49" w:rsidR="00DF7123" w:rsidRDefault="00DF7123" w:rsidP="00FB4A9B">
      <w:pPr>
        <w:spacing w:line="480" w:lineRule="auto"/>
        <w:ind w:left="142"/>
        <w:jc w:val="both"/>
        <w:rPr>
          <w:rFonts w:asciiTheme="majorBidi" w:hAnsiTheme="majorBidi" w:cstheme="majorBidi"/>
          <w:color w:val="1F1F1F"/>
          <w:sz w:val="24"/>
          <w:szCs w:val="24"/>
          <w:shd w:val="clear" w:color="auto" w:fill="FFFFFF"/>
        </w:rPr>
      </w:pPr>
      <w:r w:rsidRPr="00DF7123">
        <w:rPr>
          <w:rFonts w:asciiTheme="majorBidi" w:hAnsiTheme="majorBidi" w:cstheme="majorBidi"/>
          <w:color w:val="1F1F1F"/>
          <w:sz w:val="24"/>
          <w:szCs w:val="24"/>
          <w:shd w:val="clear" w:color="auto" w:fill="FFFFFF"/>
        </w:rPr>
        <w:t>While univariate analysis provided valuable insights in this study, future research could explore a multivariate approach that considers additional features relevant to stock price movements. These features could include broader market and economic, customer sentiment data, and technological advancements. A multivariate approach has the potential to improve forecasting accuracy by capturing a more comprehensive picture of the factors influencing stock prices. Additionally, it could help mitigate the overfitting issue observed in univariate models</w:t>
      </w:r>
      <w:r w:rsidR="00B1019C">
        <w:rPr>
          <w:rFonts w:asciiTheme="majorBidi" w:hAnsiTheme="majorBidi" w:cstheme="majorBidi"/>
          <w:color w:val="1F1F1F"/>
          <w:sz w:val="24"/>
          <w:szCs w:val="24"/>
          <w:shd w:val="clear" w:color="auto" w:fill="FFFFFF"/>
        </w:rPr>
        <w:t xml:space="preserve"> (</w:t>
      </w:r>
      <w:r w:rsidR="00B1019C" w:rsidRPr="00920607">
        <w:rPr>
          <w:rFonts w:asciiTheme="majorBidi" w:hAnsiTheme="majorBidi" w:cstheme="majorBidi"/>
          <w:sz w:val="24"/>
          <w:szCs w:val="24"/>
        </w:rPr>
        <w:t>Tsai</w:t>
      </w:r>
      <w:r w:rsidR="00B1019C">
        <w:rPr>
          <w:rFonts w:asciiTheme="majorBidi" w:hAnsiTheme="majorBidi" w:cstheme="majorBidi"/>
          <w:sz w:val="24"/>
          <w:szCs w:val="24"/>
        </w:rPr>
        <w:t xml:space="preserve"> et al., 2010</w:t>
      </w:r>
      <w:r w:rsidR="00B1019C">
        <w:rPr>
          <w:rFonts w:asciiTheme="majorBidi" w:hAnsiTheme="majorBidi" w:cstheme="majorBidi"/>
          <w:color w:val="1F1F1F"/>
          <w:sz w:val="24"/>
          <w:szCs w:val="24"/>
          <w:shd w:val="clear" w:color="auto" w:fill="FFFFFF"/>
        </w:rPr>
        <w:t>)</w:t>
      </w:r>
      <w:r>
        <w:rPr>
          <w:rFonts w:asciiTheme="majorBidi" w:hAnsiTheme="majorBidi" w:cstheme="majorBidi"/>
          <w:color w:val="1F1F1F"/>
          <w:sz w:val="24"/>
          <w:szCs w:val="24"/>
          <w:shd w:val="clear" w:color="auto" w:fill="FFFFFF"/>
        </w:rPr>
        <w:t>.</w:t>
      </w:r>
      <w:r w:rsidRPr="00DF7123">
        <w:rPr>
          <w:rFonts w:asciiTheme="majorBidi" w:hAnsiTheme="majorBidi" w:cstheme="majorBidi"/>
          <w:color w:val="1F1F1F"/>
          <w:sz w:val="24"/>
          <w:szCs w:val="24"/>
          <w:shd w:val="clear" w:color="auto" w:fill="FFFFFF"/>
        </w:rPr>
        <w:t xml:space="preserve"> </w:t>
      </w:r>
    </w:p>
    <w:p w14:paraId="0398E9D8" w14:textId="06EB86AD" w:rsidR="007F2082" w:rsidRPr="007F2082" w:rsidRDefault="007F2082" w:rsidP="00FB4A9B">
      <w:pPr>
        <w:spacing w:line="480" w:lineRule="auto"/>
        <w:ind w:left="142"/>
        <w:jc w:val="both"/>
        <w:rPr>
          <w:rFonts w:asciiTheme="majorBidi" w:hAnsiTheme="majorBidi" w:cstheme="majorBidi"/>
          <w:color w:val="1F1F1F"/>
          <w:sz w:val="24"/>
          <w:szCs w:val="24"/>
          <w:shd w:val="clear" w:color="auto" w:fill="FFFFFF"/>
        </w:rPr>
      </w:pPr>
      <w:r w:rsidRPr="007F2082">
        <w:rPr>
          <w:rFonts w:asciiTheme="majorBidi" w:hAnsiTheme="majorBidi" w:cstheme="majorBidi"/>
          <w:color w:val="1F1F1F"/>
          <w:sz w:val="24"/>
          <w:szCs w:val="24"/>
          <w:shd w:val="clear" w:color="auto" w:fill="FFFFFF"/>
        </w:rPr>
        <w:lastRenderedPageBreak/>
        <w:t>For high-risk decisions, it is recommended to consider a more conservative approach by using confidence intervals. This provides a range of possible future outcomes and quantifies the uncertainty associated with the predictions. Additionally, integrating the results of the forecasting model with expert knowledge and analysis can combine quantitative and qualitative insights, leading to more informed and robust decision-making</w:t>
      </w:r>
      <w:r w:rsidR="00881690">
        <w:rPr>
          <w:rFonts w:asciiTheme="majorBidi" w:hAnsiTheme="majorBidi" w:cstheme="majorBidi"/>
          <w:color w:val="1F1F1F"/>
          <w:sz w:val="24"/>
          <w:szCs w:val="24"/>
          <w:shd w:val="clear" w:color="auto" w:fill="FFFFFF"/>
        </w:rPr>
        <w:t xml:space="preserve"> (</w:t>
      </w:r>
      <w:r w:rsidR="00EC2C3A" w:rsidRPr="00EC2C3A">
        <w:rPr>
          <w:rFonts w:asciiTheme="majorBidi" w:hAnsiTheme="majorBidi" w:cstheme="majorBidi"/>
          <w:color w:val="1F1F1F"/>
          <w:sz w:val="24"/>
          <w:szCs w:val="24"/>
          <w:shd w:val="clear" w:color="auto" w:fill="FFFFFF"/>
        </w:rPr>
        <w:t>Hyndman et al., 2021</w:t>
      </w:r>
      <w:r w:rsidR="00881690">
        <w:rPr>
          <w:rFonts w:asciiTheme="majorBidi" w:hAnsiTheme="majorBidi" w:cstheme="majorBidi"/>
          <w:color w:val="1F1F1F"/>
          <w:sz w:val="24"/>
          <w:szCs w:val="24"/>
          <w:shd w:val="clear" w:color="auto" w:fill="FFFFFF"/>
        </w:rPr>
        <w:t>)</w:t>
      </w:r>
      <w:r w:rsidR="00EC2C3A">
        <w:rPr>
          <w:rFonts w:asciiTheme="majorBidi" w:hAnsiTheme="majorBidi" w:cstheme="majorBidi"/>
          <w:color w:val="1F1F1F"/>
          <w:sz w:val="24"/>
          <w:szCs w:val="24"/>
          <w:shd w:val="clear" w:color="auto" w:fill="FFFFFF"/>
        </w:rPr>
        <w:t>.</w:t>
      </w:r>
    </w:p>
    <w:p w14:paraId="7C6F7D4B" w14:textId="2084A97B" w:rsidR="00507BEA" w:rsidRPr="006E0C88" w:rsidRDefault="00507BEA"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10" w:name="_Toc172064613"/>
      <w:r>
        <w:rPr>
          <w:rFonts w:asciiTheme="majorBidi" w:eastAsia="Times New Roman" w:hAnsiTheme="majorBidi" w:cstheme="majorBidi"/>
          <w:b/>
          <w:bCs/>
          <w:color w:val="1F1F1F"/>
          <w:sz w:val="24"/>
          <w:szCs w:val="24"/>
        </w:rPr>
        <w:t>Conclusion</w:t>
      </w:r>
      <w:bookmarkEnd w:id="110"/>
    </w:p>
    <w:p w14:paraId="07FC0297" w14:textId="77777777" w:rsidR="002820C9" w:rsidRPr="002820C9" w:rsidRDefault="002820C9" w:rsidP="00FB4A9B">
      <w:pPr>
        <w:spacing w:line="480" w:lineRule="auto"/>
        <w:ind w:left="142"/>
        <w:jc w:val="both"/>
        <w:rPr>
          <w:rFonts w:asciiTheme="majorBidi" w:hAnsiTheme="majorBidi" w:cstheme="majorBidi"/>
          <w:color w:val="1F1F1F"/>
          <w:sz w:val="24"/>
          <w:szCs w:val="24"/>
          <w:shd w:val="clear" w:color="auto" w:fill="FFFFFF"/>
        </w:rPr>
      </w:pPr>
      <w:r w:rsidRPr="002820C9">
        <w:rPr>
          <w:rFonts w:asciiTheme="majorBidi" w:hAnsiTheme="majorBidi" w:cstheme="majorBidi"/>
          <w:color w:val="1F1F1F"/>
          <w:sz w:val="24"/>
          <w:szCs w:val="24"/>
          <w:shd w:val="clear" w:color="auto" w:fill="FFFFFF"/>
        </w:rPr>
        <w:t>This chapter summarizes the analysis of stock price forecasting models for leading AI companies (Alphabet, Meta, Microsoft).</w:t>
      </w:r>
    </w:p>
    <w:p w14:paraId="068ABB5F" w14:textId="77777777" w:rsidR="002820C9" w:rsidRPr="001D523A" w:rsidRDefault="002820C9" w:rsidP="00FB4A9B">
      <w:pPr>
        <w:spacing w:line="480" w:lineRule="auto"/>
        <w:ind w:left="142"/>
        <w:jc w:val="both"/>
        <w:rPr>
          <w:rFonts w:asciiTheme="majorBidi" w:hAnsiTheme="majorBidi" w:cstheme="majorBidi"/>
          <w:b/>
          <w:bCs/>
          <w:color w:val="1F1F1F"/>
          <w:sz w:val="24"/>
          <w:szCs w:val="24"/>
          <w:shd w:val="clear" w:color="auto" w:fill="FFFFFF"/>
        </w:rPr>
      </w:pPr>
      <w:r w:rsidRPr="001D523A">
        <w:rPr>
          <w:rFonts w:asciiTheme="majorBidi" w:hAnsiTheme="majorBidi" w:cstheme="majorBidi"/>
          <w:b/>
          <w:bCs/>
          <w:color w:val="1F1F1F"/>
          <w:sz w:val="24"/>
          <w:szCs w:val="24"/>
          <w:shd w:val="clear" w:color="auto" w:fill="FFFFFF"/>
        </w:rPr>
        <w:t>Key Findings:</w:t>
      </w:r>
    </w:p>
    <w:p w14:paraId="3B04631C" w14:textId="7777777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Long-Term Trends: All three companies exhibited upward long-term trends in their stock prices, suggesting a positive outlook from investors on the future of AI/ML.</w:t>
      </w:r>
    </w:p>
    <w:p w14:paraId="325AEA5C" w14:textId="7777777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Seasonal Trends: No significant seasonal patterns were identified, indicating that factors influencing stock prices have a more consistent, long-term effect.</w:t>
      </w:r>
    </w:p>
    <w:p w14:paraId="64DDA64F" w14:textId="7777777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Model Comparison: Machine learning models (RNNs, LSTMs, GRUs) were generally more effective than traditional statistical models (ARIMA, ARIMA-GARCH, Exponential Smoothing) in capturing underlying trends.</w:t>
      </w:r>
    </w:p>
    <w:p w14:paraId="26420B34" w14:textId="42305D6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GRUs: Among</w:t>
      </w:r>
      <w:r w:rsidR="002C63AD">
        <w:rPr>
          <w:rFonts w:asciiTheme="majorBidi" w:hAnsiTheme="majorBidi" w:cstheme="majorBidi"/>
          <w:color w:val="1F1F1F"/>
          <w:sz w:val="24"/>
          <w:szCs w:val="24"/>
          <w:shd w:val="clear" w:color="auto" w:fill="FFFFFF"/>
        </w:rPr>
        <w:t>st</w:t>
      </w:r>
      <w:r w:rsidRPr="006D18DD">
        <w:rPr>
          <w:rFonts w:asciiTheme="majorBidi" w:hAnsiTheme="majorBidi" w:cstheme="majorBidi"/>
          <w:color w:val="1F1F1F"/>
          <w:sz w:val="24"/>
          <w:szCs w:val="24"/>
          <w:shd w:val="clear" w:color="auto" w:fill="FFFFFF"/>
        </w:rPr>
        <w:t xml:space="preserve"> machine learning models, GRUs emerged as a strong performer for capturing long-term trends.</w:t>
      </w:r>
    </w:p>
    <w:p w14:paraId="549BF04A" w14:textId="4EB48FF3" w:rsidR="002820C9" w:rsidRPr="001D523A"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Forecasting Accuracy: The GRU model significantly outperformed the ARIMA-GARCH model in predicting mid-term trends (3 months) for all three companies.</w:t>
      </w:r>
    </w:p>
    <w:p w14:paraId="7D5E340D" w14:textId="77777777" w:rsidR="002820C9" w:rsidRPr="001D523A" w:rsidRDefault="002820C9" w:rsidP="00FB4A9B">
      <w:pPr>
        <w:spacing w:line="480" w:lineRule="auto"/>
        <w:ind w:left="142"/>
        <w:jc w:val="both"/>
        <w:rPr>
          <w:rFonts w:asciiTheme="majorBidi" w:hAnsiTheme="majorBidi" w:cstheme="majorBidi"/>
          <w:b/>
          <w:bCs/>
          <w:color w:val="1F1F1F"/>
          <w:sz w:val="24"/>
          <w:szCs w:val="24"/>
          <w:shd w:val="clear" w:color="auto" w:fill="FFFFFF"/>
        </w:rPr>
      </w:pPr>
      <w:r w:rsidRPr="001D523A">
        <w:rPr>
          <w:rFonts w:asciiTheme="majorBidi" w:hAnsiTheme="majorBidi" w:cstheme="majorBidi"/>
          <w:b/>
          <w:bCs/>
          <w:color w:val="1F1F1F"/>
          <w:sz w:val="24"/>
          <w:szCs w:val="24"/>
          <w:shd w:val="clear" w:color="auto" w:fill="FFFFFF"/>
        </w:rPr>
        <w:t>Limitations:</w:t>
      </w:r>
    </w:p>
    <w:p w14:paraId="6CE28AEB" w14:textId="77777777" w:rsidR="002820C9" w:rsidRPr="001D523A" w:rsidRDefault="002820C9" w:rsidP="00FB4A9B">
      <w:pPr>
        <w:pStyle w:val="ListParagraph"/>
        <w:numPr>
          <w:ilvl w:val="0"/>
          <w:numId w:val="39"/>
        </w:numPr>
        <w:spacing w:line="480" w:lineRule="auto"/>
        <w:jc w:val="both"/>
        <w:rPr>
          <w:rFonts w:asciiTheme="majorBidi" w:hAnsiTheme="majorBidi" w:cstheme="majorBidi"/>
          <w:color w:val="1F1F1F"/>
          <w:sz w:val="24"/>
          <w:szCs w:val="24"/>
          <w:shd w:val="clear" w:color="auto" w:fill="FFFFFF"/>
        </w:rPr>
      </w:pPr>
      <w:r w:rsidRPr="001D523A">
        <w:rPr>
          <w:rFonts w:asciiTheme="majorBidi" w:hAnsiTheme="majorBidi" w:cstheme="majorBidi"/>
          <w:color w:val="1F1F1F"/>
          <w:sz w:val="24"/>
          <w:szCs w:val="24"/>
          <w:shd w:val="clear" w:color="auto" w:fill="FFFFFF"/>
        </w:rPr>
        <w:lastRenderedPageBreak/>
        <w:t>Focusing solely on historical prices might miss key influencing factors and lead to inaccurate predictions.</w:t>
      </w:r>
    </w:p>
    <w:p w14:paraId="49F83B87" w14:textId="77777777" w:rsidR="002820C9" w:rsidRPr="001D523A" w:rsidRDefault="002820C9" w:rsidP="00FB4A9B">
      <w:pPr>
        <w:pStyle w:val="ListParagraph"/>
        <w:numPr>
          <w:ilvl w:val="0"/>
          <w:numId w:val="39"/>
        </w:numPr>
        <w:spacing w:line="480" w:lineRule="auto"/>
        <w:jc w:val="both"/>
        <w:rPr>
          <w:rFonts w:asciiTheme="majorBidi" w:hAnsiTheme="majorBidi" w:cstheme="majorBidi"/>
          <w:color w:val="1F1F1F"/>
          <w:sz w:val="24"/>
          <w:szCs w:val="24"/>
          <w:shd w:val="clear" w:color="auto" w:fill="FFFFFF"/>
        </w:rPr>
      </w:pPr>
      <w:r w:rsidRPr="001D523A">
        <w:rPr>
          <w:rFonts w:asciiTheme="majorBidi" w:hAnsiTheme="majorBidi" w:cstheme="majorBidi"/>
          <w:color w:val="1F1F1F"/>
          <w:sz w:val="24"/>
          <w:szCs w:val="24"/>
          <w:shd w:val="clear" w:color="auto" w:fill="FFFFFF"/>
        </w:rPr>
        <w:t>The model might be susceptible to overfitting and produce unreliable forecasts for unseen data.</w:t>
      </w:r>
    </w:p>
    <w:p w14:paraId="53108215" w14:textId="77777777" w:rsidR="002820C9" w:rsidRPr="001D523A" w:rsidRDefault="002820C9" w:rsidP="00FB4A9B">
      <w:pPr>
        <w:pStyle w:val="ListParagraph"/>
        <w:numPr>
          <w:ilvl w:val="0"/>
          <w:numId w:val="39"/>
        </w:numPr>
        <w:spacing w:line="480" w:lineRule="auto"/>
        <w:jc w:val="both"/>
        <w:rPr>
          <w:rFonts w:asciiTheme="majorBidi" w:hAnsiTheme="majorBidi" w:cstheme="majorBidi"/>
          <w:color w:val="1F1F1F"/>
          <w:sz w:val="24"/>
          <w:szCs w:val="24"/>
          <w:shd w:val="clear" w:color="auto" w:fill="FFFFFF"/>
        </w:rPr>
      </w:pPr>
      <w:r w:rsidRPr="001D523A">
        <w:rPr>
          <w:rFonts w:asciiTheme="majorBidi" w:hAnsiTheme="majorBidi" w:cstheme="majorBidi"/>
          <w:color w:val="1F1F1F"/>
          <w:sz w:val="24"/>
          <w:szCs w:val="24"/>
          <w:shd w:val="clear" w:color="auto" w:fill="FFFFFF"/>
        </w:rPr>
        <w:t>Deep learning models can exhibit variations in predictions.</w:t>
      </w:r>
    </w:p>
    <w:p w14:paraId="3B5B49E1" w14:textId="77777777" w:rsidR="002820C9" w:rsidRPr="00E159E5" w:rsidRDefault="002820C9" w:rsidP="00FB4A9B">
      <w:pPr>
        <w:spacing w:line="480" w:lineRule="auto"/>
        <w:ind w:left="142"/>
        <w:jc w:val="both"/>
        <w:rPr>
          <w:rFonts w:asciiTheme="majorBidi" w:hAnsiTheme="majorBidi" w:cstheme="majorBidi"/>
          <w:b/>
          <w:bCs/>
          <w:color w:val="1F1F1F"/>
          <w:sz w:val="24"/>
          <w:szCs w:val="24"/>
          <w:shd w:val="clear" w:color="auto" w:fill="FFFFFF"/>
        </w:rPr>
      </w:pPr>
      <w:r w:rsidRPr="00E159E5">
        <w:rPr>
          <w:rFonts w:asciiTheme="majorBidi" w:hAnsiTheme="majorBidi" w:cstheme="majorBidi"/>
          <w:b/>
          <w:bCs/>
          <w:color w:val="1F1F1F"/>
          <w:sz w:val="24"/>
          <w:szCs w:val="24"/>
          <w:shd w:val="clear" w:color="auto" w:fill="FFFFFF"/>
        </w:rPr>
        <w:t>Future Directions:</w:t>
      </w:r>
    </w:p>
    <w:p w14:paraId="140BB75A" w14:textId="77777777" w:rsidR="002820C9" w:rsidRPr="00EC2973" w:rsidRDefault="002820C9" w:rsidP="00FB4A9B">
      <w:pPr>
        <w:pStyle w:val="ListParagraph"/>
        <w:numPr>
          <w:ilvl w:val="0"/>
          <w:numId w:val="40"/>
        </w:numPr>
        <w:spacing w:line="480" w:lineRule="auto"/>
        <w:jc w:val="both"/>
        <w:rPr>
          <w:rFonts w:asciiTheme="majorBidi" w:hAnsiTheme="majorBidi" w:cstheme="majorBidi"/>
          <w:color w:val="1F1F1F"/>
          <w:sz w:val="24"/>
          <w:szCs w:val="24"/>
          <w:shd w:val="clear" w:color="auto" w:fill="FFFFFF"/>
        </w:rPr>
      </w:pPr>
      <w:r w:rsidRPr="00EC2973">
        <w:rPr>
          <w:rFonts w:asciiTheme="majorBidi" w:hAnsiTheme="majorBidi" w:cstheme="majorBidi"/>
          <w:color w:val="1F1F1F"/>
          <w:sz w:val="24"/>
          <w:szCs w:val="24"/>
          <w:shd w:val="clear" w:color="auto" w:fill="FFFFFF"/>
        </w:rPr>
        <w:t>Explore techniques to mitigate overfitting and improve model generalizability.</w:t>
      </w:r>
    </w:p>
    <w:p w14:paraId="754DFF76" w14:textId="3031E35F" w:rsidR="00DC3C98" w:rsidRPr="004E3AC2" w:rsidRDefault="002820C9" w:rsidP="00FB4A9B">
      <w:pPr>
        <w:pStyle w:val="ListParagraph"/>
        <w:numPr>
          <w:ilvl w:val="0"/>
          <w:numId w:val="40"/>
        </w:numPr>
        <w:spacing w:line="480" w:lineRule="auto"/>
        <w:jc w:val="both"/>
        <w:rPr>
          <w:rFonts w:asciiTheme="majorBidi" w:hAnsiTheme="majorBidi" w:cstheme="majorBidi"/>
          <w:b/>
          <w:bCs/>
          <w:sz w:val="28"/>
          <w:szCs w:val="28"/>
        </w:rPr>
      </w:pPr>
      <w:r w:rsidRPr="004E3AC2">
        <w:rPr>
          <w:rFonts w:asciiTheme="majorBidi" w:hAnsiTheme="majorBidi" w:cstheme="majorBidi"/>
          <w:color w:val="1F1F1F"/>
          <w:sz w:val="24"/>
          <w:szCs w:val="24"/>
          <w:shd w:val="clear" w:color="auto" w:fill="FFFFFF"/>
        </w:rPr>
        <w:t>For high-risk decisions, use confidence intervals and expert analysis alongside model predictions.</w:t>
      </w:r>
    </w:p>
    <w:p w14:paraId="01848C8B" w14:textId="77777777" w:rsidR="004E3AC2" w:rsidRDefault="004E3AC2">
      <w:pPr>
        <w:rPr>
          <w:rFonts w:asciiTheme="majorBidi" w:hAnsiTheme="majorBidi" w:cstheme="majorBidi"/>
          <w:b/>
          <w:bCs/>
          <w:sz w:val="36"/>
          <w:szCs w:val="36"/>
        </w:rPr>
      </w:pPr>
      <w:r>
        <w:rPr>
          <w:rFonts w:asciiTheme="majorBidi" w:hAnsiTheme="majorBidi" w:cstheme="majorBidi"/>
          <w:b/>
          <w:bCs/>
          <w:sz w:val="36"/>
          <w:szCs w:val="36"/>
        </w:rPr>
        <w:br w:type="page"/>
      </w:r>
    </w:p>
    <w:p w14:paraId="18AA6B02" w14:textId="04EC8A5C" w:rsidR="003B6D0B" w:rsidRPr="006B06C3" w:rsidRDefault="00694EA1" w:rsidP="00235E93">
      <w:pPr>
        <w:pStyle w:val="Heading1"/>
        <w:rPr>
          <w:rFonts w:asciiTheme="majorBidi" w:hAnsiTheme="majorBidi"/>
          <w:b/>
          <w:bCs/>
          <w:color w:val="auto"/>
          <w:sz w:val="36"/>
          <w:szCs w:val="36"/>
        </w:rPr>
      </w:pPr>
      <w:bookmarkStart w:id="111" w:name="_Toc172064614"/>
      <w:r w:rsidRPr="006B06C3">
        <w:rPr>
          <w:rFonts w:asciiTheme="majorBidi" w:hAnsiTheme="majorBidi"/>
          <w:b/>
          <w:bCs/>
          <w:color w:val="auto"/>
          <w:sz w:val="36"/>
          <w:szCs w:val="36"/>
        </w:rPr>
        <w:lastRenderedPageBreak/>
        <w:t>Reference</w:t>
      </w:r>
      <w:r w:rsidR="005C68FC" w:rsidRPr="006B06C3">
        <w:rPr>
          <w:rFonts w:asciiTheme="majorBidi" w:hAnsiTheme="majorBidi" w:hint="cs"/>
          <w:b/>
          <w:bCs/>
          <w:color w:val="auto"/>
          <w:sz w:val="36"/>
          <w:szCs w:val="36"/>
          <w:rtl/>
        </w:rPr>
        <w:t xml:space="preserve"> </w:t>
      </w:r>
      <w:r w:rsidR="005C68FC" w:rsidRPr="006B06C3">
        <w:rPr>
          <w:rFonts w:asciiTheme="majorBidi" w:hAnsiTheme="majorBidi"/>
          <w:b/>
          <w:bCs/>
          <w:color w:val="auto"/>
          <w:sz w:val="36"/>
          <w:szCs w:val="36"/>
        </w:rPr>
        <w:t>List</w:t>
      </w:r>
      <w:bookmarkEnd w:id="111"/>
    </w:p>
    <w:p w14:paraId="26153B2A" w14:textId="77777777" w:rsidR="006D1843" w:rsidRPr="00E97ED2" w:rsidRDefault="006C6DC5"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bookmarkStart w:id="112" w:name="_Hlk166441713"/>
      <w:r w:rsidRPr="00E97ED2">
        <w:rPr>
          <w:rFonts w:asciiTheme="majorBidi" w:hAnsiTheme="majorBidi" w:cstheme="majorBidi"/>
          <w:sz w:val="24"/>
          <w:szCs w:val="24"/>
          <w14:ligatures w14:val="standardContextual"/>
        </w:rPr>
        <w:t xml:space="preserve">Aggarwal, C. (2015) </w:t>
      </w:r>
      <w:r w:rsidRPr="00E97ED2">
        <w:rPr>
          <w:rFonts w:asciiTheme="majorBidi" w:hAnsiTheme="majorBidi" w:cstheme="majorBidi"/>
          <w:i/>
          <w:iCs/>
          <w:sz w:val="24"/>
          <w:szCs w:val="24"/>
          <w14:ligatures w14:val="standardContextual"/>
        </w:rPr>
        <w:t>Data mining: the textbook.</w:t>
      </w:r>
      <w:r w:rsidRPr="00E97ED2">
        <w:rPr>
          <w:rFonts w:asciiTheme="majorBidi" w:hAnsiTheme="majorBidi" w:cstheme="majorBidi"/>
          <w:sz w:val="24"/>
          <w:szCs w:val="24"/>
          <w14:ligatures w14:val="standardContextual"/>
        </w:rPr>
        <w:t xml:space="preserve"> (vol. 1) New York: springer.</w:t>
      </w:r>
      <w:r w:rsidR="006D1843" w:rsidRPr="00E97ED2">
        <w:rPr>
          <w:rFonts w:asciiTheme="majorBidi" w:hAnsiTheme="majorBidi" w:cstheme="majorBidi"/>
          <w:sz w:val="24"/>
          <w:szCs w:val="24"/>
          <w14:ligatures w14:val="standardContextual"/>
        </w:rPr>
        <w:t xml:space="preserve"> </w:t>
      </w:r>
    </w:p>
    <w:p w14:paraId="207AD4F2" w14:textId="3342425F" w:rsidR="006D1843" w:rsidRPr="00E97ED2" w:rsidRDefault="006D1843"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14:ligatures w14:val="standardContextual"/>
        </w:rPr>
        <w:t xml:space="preserve">Aggarwal, C. (2017) </w:t>
      </w:r>
      <w:r w:rsidR="00CE3710" w:rsidRPr="00E97ED2">
        <w:rPr>
          <w:rFonts w:asciiTheme="majorBidi" w:hAnsiTheme="majorBidi" w:cstheme="majorBidi"/>
          <w:i/>
          <w:iCs/>
          <w:sz w:val="24"/>
          <w:szCs w:val="24"/>
          <w14:ligatures w14:val="standardContextual"/>
        </w:rPr>
        <w:t>Outlier Analysis</w:t>
      </w:r>
      <w:r w:rsidRPr="00E97ED2">
        <w:rPr>
          <w:rFonts w:asciiTheme="majorBidi" w:hAnsiTheme="majorBidi" w:cstheme="majorBidi"/>
          <w:i/>
          <w:iCs/>
          <w:sz w:val="24"/>
          <w:szCs w:val="24"/>
          <w14:ligatures w14:val="standardContextual"/>
        </w:rPr>
        <w:t>: the textbook.</w:t>
      </w:r>
      <w:r w:rsidRPr="00E97ED2">
        <w:rPr>
          <w:rFonts w:asciiTheme="majorBidi" w:hAnsiTheme="majorBidi" w:cstheme="majorBidi"/>
          <w:sz w:val="24"/>
          <w:szCs w:val="24"/>
          <w14:ligatures w14:val="standardContextual"/>
        </w:rPr>
        <w:t xml:space="preserve"> (</w:t>
      </w:r>
      <w:r w:rsidR="00A826CF" w:rsidRPr="00E97ED2">
        <w:rPr>
          <w:rFonts w:asciiTheme="majorBidi" w:hAnsiTheme="majorBidi" w:cstheme="majorBidi"/>
          <w:sz w:val="24"/>
          <w:szCs w:val="24"/>
          <w14:ligatures w14:val="standardContextual"/>
        </w:rPr>
        <w:t>S</w:t>
      </w:r>
      <w:r w:rsidR="00C96881" w:rsidRPr="00E97ED2">
        <w:rPr>
          <w:rFonts w:asciiTheme="majorBidi" w:hAnsiTheme="majorBidi" w:cstheme="majorBidi"/>
          <w:sz w:val="24"/>
          <w:szCs w:val="24"/>
          <w14:ligatures w14:val="standardContextual"/>
        </w:rPr>
        <w:t xml:space="preserve">econd </w:t>
      </w:r>
      <w:r w:rsidR="00A826CF" w:rsidRPr="00E97ED2">
        <w:rPr>
          <w:rFonts w:asciiTheme="majorBidi" w:hAnsiTheme="majorBidi" w:cstheme="majorBidi"/>
          <w:sz w:val="24"/>
          <w:szCs w:val="24"/>
          <w14:ligatures w14:val="standardContextual"/>
        </w:rPr>
        <w:t>E</w:t>
      </w:r>
      <w:r w:rsidR="00C96881" w:rsidRPr="00E97ED2">
        <w:rPr>
          <w:rFonts w:asciiTheme="majorBidi" w:hAnsiTheme="majorBidi" w:cstheme="majorBidi"/>
          <w:sz w:val="24"/>
          <w:szCs w:val="24"/>
          <w14:ligatures w14:val="standardContextual"/>
        </w:rPr>
        <w:t>dition</w:t>
      </w:r>
      <w:r w:rsidRPr="00E97ED2">
        <w:rPr>
          <w:rFonts w:asciiTheme="majorBidi" w:hAnsiTheme="majorBidi" w:cstheme="majorBidi"/>
          <w:sz w:val="24"/>
          <w:szCs w:val="24"/>
          <w14:ligatures w14:val="standardContextual"/>
        </w:rPr>
        <w:t>) New York: springer.</w:t>
      </w:r>
    </w:p>
    <w:p w14:paraId="2A23AF93" w14:textId="126E8F6A" w:rsidR="006419B2" w:rsidRPr="00E97ED2" w:rsidRDefault="006419B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Ariyo</w:t>
      </w:r>
      <w:bookmarkEnd w:id="112"/>
      <w:r w:rsidRPr="00E97ED2">
        <w:rPr>
          <w:rFonts w:asciiTheme="majorBidi" w:hAnsiTheme="majorBidi" w:cstheme="majorBidi"/>
          <w:sz w:val="24"/>
          <w:szCs w:val="24"/>
        </w:rPr>
        <w:t xml:space="preserve">, A., Adewumi, O., Ayo, C. (2014) ‘Stock Price Prediction Using the ARIMA Model’ </w:t>
      </w:r>
      <w:r w:rsidRPr="00E97ED2">
        <w:rPr>
          <w:rFonts w:asciiTheme="majorBidi" w:hAnsiTheme="majorBidi" w:cstheme="majorBidi"/>
          <w:i/>
          <w:iCs/>
          <w:sz w:val="24"/>
          <w:szCs w:val="24"/>
        </w:rPr>
        <w:t>UKSim-AMSS 16th International Conference on Computer Modelling and Simulation, Cambridge, UK, 2014, pp. 106-112.</w:t>
      </w:r>
      <w:r w:rsidRPr="00E97ED2">
        <w:rPr>
          <w:rFonts w:asciiTheme="majorBidi" w:hAnsiTheme="majorBidi" w:cstheme="majorBidi"/>
          <w:sz w:val="24"/>
          <w:szCs w:val="24"/>
        </w:rPr>
        <w:t xml:space="preserve"> [Online] [Accessed on 12</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r w:rsidRPr="00E97ED2">
        <w:rPr>
          <w:rStyle w:val="Hyperlink"/>
          <w:rFonts w:asciiTheme="majorBidi" w:hAnsiTheme="majorBidi" w:cstheme="majorBidi"/>
          <w:sz w:val="24"/>
          <w:szCs w:val="24"/>
        </w:rPr>
        <w:t>10.1109/UKSim.2014.67</w:t>
      </w:r>
    </w:p>
    <w:p w14:paraId="09772600" w14:textId="56783F70" w:rsidR="00AE09D3" w:rsidRPr="00E97ED2" w:rsidRDefault="00AE09D3" w:rsidP="00E97ED2">
      <w:pPr>
        <w:spacing w:line="480" w:lineRule="auto"/>
        <w:jc w:val="both"/>
        <w:rPr>
          <w:rFonts w:asciiTheme="majorBidi" w:hAnsiTheme="majorBidi" w:cstheme="majorBidi"/>
          <w:color w:val="222222"/>
          <w:sz w:val="24"/>
          <w:szCs w:val="24"/>
          <w:shd w:val="clear" w:color="auto" w:fill="FFFFFF"/>
        </w:rPr>
      </w:pPr>
      <w:r w:rsidRPr="00E97ED2">
        <w:rPr>
          <w:rFonts w:asciiTheme="majorBidi" w:hAnsiTheme="majorBidi" w:cstheme="majorBidi"/>
          <w:sz w:val="24"/>
          <w:szCs w:val="24"/>
          <w14:ligatures w14:val="standardContextual"/>
        </w:rPr>
        <w:t>Arkhangelskaya, E., Nikolenko, S. (2023)</w:t>
      </w:r>
      <w:r w:rsidRPr="00E97ED2">
        <w:rPr>
          <w:rFonts w:asciiTheme="majorBidi" w:hAnsiTheme="majorBidi" w:cstheme="majorBidi"/>
          <w:color w:val="222222"/>
          <w:sz w:val="24"/>
          <w:szCs w:val="24"/>
          <w:shd w:val="clear" w:color="auto" w:fill="FFFFFF"/>
        </w:rPr>
        <w:t xml:space="preserve"> </w:t>
      </w:r>
      <w:r w:rsidRPr="00E97ED2">
        <w:rPr>
          <w:rFonts w:asciiTheme="majorBidi" w:hAnsiTheme="majorBidi" w:cstheme="majorBidi"/>
          <w:sz w:val="24"/>
          <w:szCs w:val="24"/>
        </w:rPr>
        <w:t>‘Deep Learning for Natural Language Processing: A Survey’</w:t>
      </w:r>
      <w:r w:rsidRPr="00E97ED2">
        <w:rPr>
          <w:rFonts w:asciiTheme="majorBidi" w:hAnsiTheme="majorBidi" w:cstheme="majorBidi"/>
          <w:i/>
          <w:iCs/>
          <w:sz w:val="24"/>
          <w:szCs w:val="24"/>
        </w:rPr>
        <w:t xml:space="preserve"> J Math Sci 273, 533–582. </w:t>
      </w:r>
      <w:r w:rsidRPr="00E97ED2">
        <w:rPr>
          <w:rFonts w:asciiTheme="majorBidi" w:hAnsiTheme="majorBidi" w:cstheme="majorBidi"/>
          <w:color w:val="222222"/>
          <w:sz w:val="24"/>
          <w:szCs w:val="24"/>
          <w:shd w:val="clear" w:color="auto" w:fill="FFFFFF"/>
        </w:rPr>
        <w:t xml:space="preserve"> </w:t>
      </w:r>
      <w:r w:rsidRPr="00E97ED2">
        <w:rPr>
          <w:rFonts w:asciiTheme="majorBidi" w:hAnsiTheme="majorBidi" w:cstheme="majorBidi"/>
          <w:sz w:val="24"/>
          <w:szCs w:val="24"/>
        </w:rPr>
        <w:t xml:space="preserve">[Online] [Accessed on 22nd April 2024] DOI: </w:t>
      </w:r>
      <w:hyperlink r:id="rId69" w:history="1">
        <w:r w:rsidRPr="00E97ED2">
          <w:rPr>
            <w:rStyle w:val="Hyperlink"/>
            <w:rFonts w:asciiTheme="majorBidi" w:hAnsiTheme="majorBidi" w:cstheme="majorBidi"/>
            <w:sz w:val="24"/>
            <w:szCs w:val="24"/>
            <w14:ligatures w14:val="standardContextual"/>
          </w:rPr>
          <w:t>https://doi.org/10.1007/s10958-023-06519-6</w:t>
        </w:r>
      </w:hyperlink>
    </w:p>
    <w:p w14:paraId="2857E835" w14:textId="77777777" w:rsidR="00462317" w:rsidRPr="00E97ED2" w:rsidRDefault="00462317"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ArunKumar, A., Kalaga, V., CMS, K., Kawaji, M., Brenza, T. (2021) ‘Forecasting of COVID-19 using deep layer Recurrent Neural Networks (RNNs) with Gated Recurrent Units (GRUs) and Long Short-Term Memory (LSTM) cells.’ </w:t>
      </w:r>
      <w:r w:rsidRPr="00E97ED2">
        <w:rPr>
          <w:rFonts w:asciiTheme="majorBidi" w:hAnsiTheme="majorBidi" w:cstheme="majorBidi"/>
          <w:i/>
          <w:iCs/>
          <w:sz w:val="24"/>
          <w:szCs w:val="24"/>
        </w:rPr>
        <w:t>Chaos, Solitons &amp; Fractals, Volume 146, 110861.</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70" w:history="1">
        <w:r w:rsidRPr="00E97ED2">
          <w:rPr>
            <w:rStyle w:val="Hyperlink"/>
            <w:rFonts w:asciiTheme="majorBidi" w:hAnsiTheme="majorBidi" w:cstheme="majorBidi"/>
            <w:sz w:val="24"/>
            <w:szCs w:val="24"/>
          </w:rPr>
          <w:t>https://doi.org/10.1016/j.chaos.2021.110861</w:t>
        </w:r>
      </w:hyperlink>
    </w:p>
    <w:p w14:paraId="7A9935F8" w14:textId="77777777" w:rsidR="00074595" w:rsidRPr="00E97ED2" w:rsidRDefault="00074595"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color w:val="222222"/>
          <w:sz w:val="24"/>
          <w:szCs w:val="24"/>
          <w:shd w:val="clear" w:color="auto" w:fill="FFFFFF"/>
        </w:rPr>
        <w:t xml:space="preserve">Asokan, M., (2022) ‘A study of forecasts in financial time series using machine learning methods’ </w:t>
      </w:r>
      <w:r w:rsidRPr="00E97ED2">
        <w:rPr>
          <w:rFonts w:asciiTheme="majorBidi" w:hAnsiTheme="majorBidi" w:cstheme="majorBidi"/>
          <w:i/>
          <w:iCs/>
          <w:color w:val="222222"/>
          <w:sz w:val="24"/>
          <w:szCs w:val="24"/>
          <w:shd w:val="clear" w:color="auto" w:fill="FFFFFF"/>
        </w:rPr>
        <w:t xml:space="preserve">Diva Portal. </w:t>
      </w:r>
      <w:r w:rsidRPr="00E97ED2">
        <w:rPr>
          <w:rFonts w:asciiTheme="majorBidi" w:hAnsiTheme="majorBidi" w:cstheme="majorBidi"/>
          <w:color w:val="222222"/>
          <w:sz w:val="24"/>
          <w:szCs w:val="24"/>
          <w:shd w:val="clear" w:color="auto" w:fill="FFFFFF"/>
        </w:rPr>
        <w:t xml:space="preserve"> </w:t>
      </w:r>
      <w:r w:rsidRPr="00E97ED2">
        <w:rPr>
          <w:rFonts w:asciiTheme="majorBidi" w:hAnsiTheme="majorBidi" w:cstheme="majorBidi"/>
          <w:sz w:val="24"/>
          <w:szCs w:val="24"/>
        </w:rPr>
        <w:t xml:space="preserve">[Online] [Accessed on 25th April 2024] </w:t>
      </w:r>
      <w:hyperlink r:id="rId71" w:history="1">
        <w:r w:rsidRPr="00E97ED2">
          <w:rPr>
            <w:rStyle w:val="Hyperlink"/>
            <w:rFonts w:asciiTheme="majorBidi" w:hAnsiTheme="majorBidi" w:cstheme="majorBidi"/>
            <w:sz w:val="24"/>
            <w:szCs w:val="24"/>
          </w:rPr>
          <w:t>https://www.diva-portal.org/smash/record.jsf?pid=diva2%3A1671481&amp;dswid=-5264</w:t>
        </w:r>
      </w:hyperlink>
    </w:p>
    <w:p w14:paraId="3C342D50" w14:textId="2CB47594" w:rsidR="00E13A9D" w:rsidRPr="00E97ED2" w:rsidRDefault="00216F19" w:rsidP="00E97ED2">
      <w:pPr>
        <w:spacing w:line="480" w:lineRule="auto"/>
        <w:jc w:val="both"/>
        <w:rPr>
          <w:rFonts w:asciiTheme="majorBidi" w:hAnsiTheme="majorBidi" w:cstheme="majorBidi"/>
          <w:color w:val="222222"/>
          <w:sz w:val="24"/>
          <w:szCs w:val="24"/>
          <w:shd w:val="clear" w:color="auto" w:fill="FFFFFF"/>
        </w:rPr>
      </w:pPr>
      <w:r w:rsidRPr="00E97ED2">
        <w:rPr>
          <w:rFonts w:asciiTheme="majorBidi" w:hAnsiTheme="majorBidi" w:cstheme="majorBidi"/>
          <w:sz w:val="24"/>
          <w:szCs w:val="24"/>
          <w14:ligatures w14:val="standardContextual"/>
        </w:rPr>
        <w:t xml:space="preserve">Ayodele, E., Zaidi S., Zhang, Z., Scott, </w:t>
      </w:r>
      <w:r w:rsidR="0057679C" w:rsidRPr="00E97ED2">
        <w:rPr>
          <w:rFonts w:asciiTheme="majorBidi" w:hAnsiTheme="majorBidi" w:cstheme="majorBidi"/>
          <w:sz w:val="24"/>
          <w:szCs w:val="24"/>
          <w14:ligatures w14:val="standardContextual"/>
        </w:rPr>
        <w:t xml:space="preserve">J., </w:t>
      </w:r>
      <w:r w:rsidRPr="00E97ED2">
        <w:rPr>
          <w:rFonts w:asciiTheme="majorBidi" w:hAnsiTheme="majorBidi" w:cstheme="majorBidi"/>
          <w:sz w:val="24"/>
          <w:szCs w:val="24"/>
          <w14:ligatures w14:val="standardContextual"/>
        </w:rPr>
        <w:t>McLernon</w:t>
      </w:r>
      <w:r w:rsidR="0057679C" w:rsidRPr="00E97ED2">
        <w:rPr>
          <w:rFonts w:asciiTheme="majorBidi" w:hAnsiTheme="majorBidi" w:cstheme="majorBidi"/>
          <w:sz w:val="24"/>
          <w:szCs w:val="24"/>
          <w14:ligatures w14:val="standardContextual"/>
        </w:rPr>
        <w:t>, D.</w:t>
      </w:r>
      <w:r w:rsidRPr="00E97ED2">
        <w:rPr>
          <w:rFonts w:asciiTheme="majorBidi" w:hAnsiTheme="majorBidi" w:cstheme="majorBidi"/>
          <w:sz w:val="24"/>
          <w:szCs w:val="24"/>
          <w14:ligatures w14:val="standardContextual"/>
        </w:rPr>
        <w:t xml:space="preserve"> </w:t>
      </w:r>
      <w:r w:rsidR="00E13A9D" w:rsidRPr="00E97ED2">
        <w:rPr>
          <w:rFonts w:asciiTheme="majorBidi" w:hAnsiTheme="majorBidi" w:cstheme="majorBidi"/>
          <w:sz w:val="24"/>
          <w:szCs w:val="24"/>
          <w14:ligatures w14:val="standardContextual"/>
        </w:rPr>
        <w:t>(202</w:t>
      </w:r>
      <w:r w:rsidR="0057679C" w:rsidRPr="00E97ED2">
        <w:rPr>
          <w:rFonts w:asciiTheme="majorBidi" w:hAnsiTheme="majorBidi" w:cstheme="majorBidi"/>
          <w:sz w:val="24"/>
          <w:szCs w:val="24"/>
          <w14:ligatures w14:val="standardContextual"/>
        </w:rPr>
        <w:t>1</w:t>
      </w:r>
      <w:r w:rsidR="00E13A9D" w:rsidRPr="00E97ED2">
        <w:rPr>
          <w:rFonts w:asciiTheme="majorBidi" w:hAnsiTheme="majorBidi" w:cstheme="majorBidi"/>
          <w:sz w:val="24"/>
          <w:szCs w:val="24"/>
          <w14:ligatures w14:val="standardContextual"/>
        </w:rPr>
        <w:t>)</w:t>
      </w:r>
      <w:r w:rsidR="00E13A9D" w:rsidRPr="00E97ED2">
        <w:rPr>
          <w:rFonts w:asciiTheme="majorBidi" w:hAnsiTheme="majorBidi" w:cstheme="majorBidi"/>
          <w:color w:val="222222"/>
          <w:sz w:val="24"/>
          <w:szCs w:val="24"/>
          <w:shd w:val="clear" w:color="auto" w:fill="FFFFFF"/>
        </w:rPr>
        <w:t xml:space="preserve"> </w:t>
      </w:r>
      <w:r w:rsidR="00E13A9D" w:rsidRPr="00E97ED2">
        <w:rPr>
          <w:rFonts w:asciiTheme="majorBidi" w:hAnsiTheme="majorBidi" w:cstheme="majorBidi"/>
          <w:sz w:val="24"/>
          <w:szCs w:val="24"/>
        </w:rPr>
        <w:t>‘</w:t>
      </w:r>
      <w:r w:rsidR="004F5A15" w:rsidRPr="00E97ED2">
        <w:rPr>
          <w:rFonts w:asciiTheme="majorBidi" w:hAnsiTheme="majorBidi" w:cstheme="majorBidi"/>
          <w:sz w:val="24"/>
          <w:szCs w:val="24"/>
        </w:rPr>
        <w:t>Chapter 9 - A review of deep learning approaches in glove-based gesture classification</w:t>
      </w:r>
      <w:r w:rsidR="00E13A9D" w:rsidRPr="00E97ED2">
        <w:rPr>
          <w:rFonts w:asciiTheme="majorBidi" w:hAnsiTheme="majorBidi" w:cstheme="majorBidi"/>
          <w:sz w:val="24"/>
          <w:szCs w:val="24"/>
        </w:rPr>
        <w:t>’</w:t>
      </w:r>
      <w:r w:rsidR="00E13A9D" w:rsidRPr="00E97ED2">
        <w:rPr>
          <w:rFonts w:asciiTheme="majorBidi" w:hAnsiTheme="majorBidi" w:cstheme="majorBidi"/>
          <w:i/>
          <w:iCs/>
          <w:sz w:val="24"/>
          <w:szCs w:val="24"/>
        </w:rPr>
        <w:t> </w:t>
      </w:r>
      <w:r w:rsidR="006421C2" w:rsidRPr="00E97ED2">
        <w:rPr>
          <w:rFonts w:asciiTheme="majorBidi" w:hAnsiTheme="majorBidi" w:cstheme="majorBidi"/>
          <w:i/>
          <w:iCs/>
          <w:sz w:val="24"/>
          <w:szCs w:val="24"/>
        </w:rPr>
        <w:t xml:space="preserve">In Intelligent Data-Centric Systems,Machine Learning, Big Data, and IoT for Medical Informatics, Academic Press, </w:t>
      </w:r>
      <w:r w:rsidR="006421C2" w:rsidRPr="00E97ED2">
        <w:rPr>
          <w:rFonts w:asciiTheme="majorBidi" w:hAnsiTheme="majorBidi" w:cstheme="majorBidi"/>
          <w:i/>
          <w:iCs/>
          <w:sz w:val="24"/>
          <w:szCs w:val="24"/>
        </w:rPr>
        <w:lastRenderedPageBreak/>
        <w:t>Pages 143-164,</w:t>
      </w:r>
      <w:r w:rsidR="00E13A9D" w:rsidRPr="00E97ED2">
        <w:rPr>
          <w:rFonts w:asciiTheme="majorBidi" w:hAnsiTheme="majorBidi" w:cstheme="majorBidi"/>
          <w:i/>
          <w:iCs/>
          <w:sz w:val="24"/>
          <w:szCs w:val="24"/>
        </w:rPr>
        <w:t xml:space="preserve">. </w:t>
      </w:r>
      <w:r w:rsidR="00E13A9D" w:rsidRPr="00E97ED2">
        <w:rPr>
          <w:rFonts w:asciiTheme="majorBidi" w:hAnsiTheme="majorBidi" w:cstheme="majorBidi"/>
          <w:color w:val="222222"/>
          <w:sz w:val="24"/>
          <w:szCs w:val="24"/>
          <w:shd w:val="clear" w:color="auto" w:fill="FFFFFF"/>
        </w:rPr>
        <w:t xml:space="preserve"> </w:t>
      </w:r>
      <w:r w:rsidR="00E13A9D" w:rsidRPr="00E97ED2">
        <w:rPr>
          <w:rFonts w:asciiTheme="majorBidi" w:hAnsiTheme="majorBidi" w:cstheme="majorBidi"/>
          <w:sz w:val="24"/>
          <w:szCs w:val="24"/>
        </w:rPr>
        <w:t xml:space="preserve">[Online] [Accessed on </w:t>
      </w:r>
      <w:r w:rsidR="0016373D" w:rsidRPr="00E97ED2">
        <w:rPr>
          <w:rFonts w:asciiTheme="majorBidi" w:hAnsiTheme="majorBidi" w:cstheme="majorBidi"/>
          <w:sz w:val="24"/>
          <w:szCs w:val="24"/>
        </w:rPr>
        <w:t>7</w:t>
      </w:r>
      <w:r w:rsidR="0016373D" w:rsidRPr="00E97ED2">
        <w:rPr>
          <w:rFonts w:asciiTheme="majorBidi" w:hAnsiTheme="majorBidi" w:cstheme="majorBidi"/>
          <w:sz w:val="24"/>
          <w:szCs w:val="24"/>
          <w:vertAlign w:val="superscript"/>
        </w:rPr>
        <w:t>th</w:t>
      </w:r>
      <w:r w:rsidR="0016373D" w:rsidRPr="00E97ED2">
        <w:rPr>
          <w:rFonts w:asciiTheme="majorBidi" w:hAnsiTheme="majorBidi" w:cstheme="majorBidi"/>
          <w:sz w:val="24"/>
          <w:szCs w:val="24"/>
        </w:rPr>
        <w:t xml:space="preserve"> May</w:t>
      </w:r>
      <w:r w:rsidR="00E13A9D" w:rsidRPr="00E97ED2">
        <w:rPr>
          <w:rFonts w:asciiTheme="majorBidi" w:hAnsiTheme="majorBidi" w:cstheme="majorBidi"/>
          <w:sz w:val="24"/>
          <w:szCs w:val="24"/>
        </w:rPr>
        <w:t xml:space="preserve"> 2024] DOI: </w:t>
      </w:r>
      <w:hyperlink r:id="rId72" w:history="1">
        <w:r w:rsidR="0016373D" w:rsidRPr="00E97ED2">
          <w:rPr>
            <w:rStyle w:val="Hyperlink"/>
            <w:rFonts w:asciiTheme="majorBidi" w:hAnsiTheme="majorBidi" w:cstheme="majorBidi"/>
            <w:sz w:val="24"/>
            <w:szCs w:val="24"/>
          </w:rPr>
          <w:t>https://doi.org/10.1016/B978-0-12-821777-1.00012-4</w:t>
        </w:r>
      </w:hyperlink>
    </w:p>
    <w:p w14:paraId="2DA21B69" w14:textId="77777777" w:rsidR="00694EA1" w:rsidRPr="00044583" w:rsidRDefault="00694EA1" w:rsidP="007C134D">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Barclays (2024) </w:t>
      </w:r>
      <w:r w:rsidRPr="00044583">
        <w:rPr>
          <w:rFonts w:asciiTheme="majorBidi" w:hAnsiTheme="majorBidi" w:cstheme="majorBidi"/>
          <w:i/>
          <w:iCs/>
          <w:color w:val="auto"/>
          <w:lang w:val="en-GB"/>
        </w:rPr>
        <w:t>AI Revolution: Productivity boom and beyond</w:t>
      </w:r>
      <w:r w:rsidRPr="00044583">
        <w:rPr>
          <w:rFonts w:asciiTheme="majorBidi" w:hAnsiTheme="majorBidi" w:cstheme="majorBidi"/>
          <w:color w:val="auto"/>
          <w:lang w:val="en-GB"/>
        </w:rPr>
        <w:t xml:space="preserve">. [Online] [Accessed on 29th March 2024] </w:t>
      </w:r>
      <w:hyperlink r:id="rId73" w:history="1">
        <w:r w:rsidRPr="00044583">
          <w:rPr>
            <w:rStyle w:val="Hyperlink"/>
            <w:rFonts w:asciiTheme="majorBidi" w:hAnsiTheme="majorBidi" w:cstheme="majorBidi"/>
            <w:lang w:val="en-GB"/>
          </w:rPr>
          <w:t>https://www.ib.barclays/our-insights/AI-productivity-boom.html?cid=paidsearch-textads_google_google_themes_ai-revolution_uk-we_ai_nonbrand_802852477106&amp;gad_source=1&amp;gclid=Cj0KCQjwzZmwBhD8ARIsAH4v1gXAy0SmYiK-fXDrA7XnR-D6VtLS-J89TRtvyt4mMSDQM1joyLzxqqsaAtPtEALw_wcB&amp;gclsrc=aw.ds</w:t>
        </w:r>
      </w:hyperlink>
    </w:p>
    <w:p w14:paraId="72A0A5A6" w14:textId="6C4369C1" w:rsidR="007549A4" w:rsidRDefault="007549A4" w:rsidP="00E97ED2">
      <w:pPr>
        <w:pStyle w:val="Default"/>
        <w:spacing w:line="480" w:lineRule="auto"/>
        <w:jc w:val="both"/>
        <w:rPr>
          <w:rFonts w:asciiTheme="majorBidi" w:hAnsiTheme="majorBidi" w:cstheme="majorBidi"/>
          <w:color w:val="auto"/>
          <w:lang w:val="en-GB"/>
        </w:rPr>
      </w:pPr>
      <w:r>
        <w:rPr>
          <w:rFonts w:asciiTheme="majorBidi" w:hAnsiTheme="majorBidi" w:cstheme="majorBidi"/>
          <w:color w:val="auto"/>
          <w:lang w:val="en-GB"/>
        </w:rPr>
        <w:t>BBC</w:t>
      </w:r>
      <w:r w:rsidRPr="00044583">
        <w:rPr>
          <w:rFonts w:asciiTheme="majorBidi" w:hAnsiTheme="majorBidi" w:cstheme="majorBidi"/>
          <w:color w:val="auto"/>
          <w:lang w:val="en-GB"/>
        </w:rPr>
        <w:t xml:space="preserve"> (20</w:t>
      </w:r>
      <w:r>
        <w:rPr>
          <w:rFonts w:asciiTheme="majorBidi" w:hAnsiTheme="majorBidi" w:cstheme="majorBidi"/>
          <w:color w:val="auto"/>
          <w:lang w:val="en-GB"/>
        </w:rPr>
        <w:t>15</w:t>
      </w:r>
      <w:r w:rsidRPr="00044583">
        <w:rPr>
          <w:rFonts w:asciiTheme="majorBidi" w:hAnsiTheme="majorBidi" w:cstheme="majorBidi"/>
          <w:color w:val="auto"/>
          <w:lang w:val="en-GB"/>
        </w:rPr>
        <w:t xml:space="preserve">) </w:t>
      </w:r>
      <w:r w:rsidR="0016516E" w:rsidRPr="0016516E">
        <w:rPr>
          <w:rFonts w:asciiTheme="majorBidi" w:hAnsiTheme="majorBidi" w:cstheme="majorBidi"/>
          <w:i/>
          <w:iCs/>
          <w:color w:val="auto"/>
          <w:lang w:val="en-GB"/>
        </w:rPr>
        <w:t>Facebook to open AI lab in Paris</w:t>
      </w:r>
      <w:r w:rsidRPr="00044583">
        <w:rPr>
          <w:rFonts w:asciiTheme="majorBidi" w:hAnsiTheme="majorBidi" w:cstheme="majorBidi"/>
          <w:color w:val="auto"/>
          <w:lang w:val="en-GB"/>
        </w:rPr>
        <w:t xml:space="preserve">. [Online] [Accessed on </w:t>
      </w:r>
      <w:r w:rsidR="0016516E">
        <w:rPr>
          <w:rFonts w:asciiTheme="majorBidi" w:hAnsiTheme="majorBidi" w:cstheme="majorBidi"/>
          <w:color w:val="auto"/>
          <w:lang w:val="en-GB"/>
        </w:rPr>
        <w:t>7</w:t>
      </w:r>
      <w:r w:rsidR="0016516E" w:rsidRPr="0016516E">
        <w:rPr>
          <w:rFonts w:asciiTheme="majorBidi" w:hAnsiTheme="majorBidi" w:cstheme="majorBidi"/>
          <w:color w:val="auto"/>
          <w:vertAlign w:val="superscript"/>
          <w:lang w:val="en-GB"/>
        </w:rPr>
        <w:t>th</w:t>
      </w:r>
      <w:r w:rsidR="0016516E">
        <w:rPr>
          <w:rFonts w:asciiTheme="majorBidi" w:hAnsiTheme="majorBidi" w:cstheme="majorBidi"/>
          <w:color w:val="auto"/>
          <w:lang w:val="en-GB"/>
        </w:rPr>
        <w:t xml:space="preserve"> June</w:t>
      </w:r>
      <w:r w:rsidRPr="00044583">
        <w:rPr>
          <w:rFonts w:asciiTheme="majorBidi" w:hAnsiTheme="majorBidi" w:cstheme="majorBidi"/>
          <w:color w:val="auto"/>
          <w:lang w:val="en-GB"/>
        </w:rPr>
        <w:t xml:space="preserve"> 2024] </w:t>
      </w:r>
      <w:hyperlink r:id="rId74" w:history="1">
        <w:r w:rsidR="00182AC7" w:rsidRPr="00106D07">
          <w:rPr>
            <w:rStyle w:val="Hyperlink"/>
            <w:rFonts w:asciiTheme="majorBidi" w:hAnsiTheme="majorBidi" w:cstheme="majorBidi"/>
            <w:lang w:val="en-GB"/>
          </w:rPr>
          <w:t>https://www.bbc.co.uk/news/technology-32977242</w:t>
        </w:r>
      </w:hyperlink>
    </w:p>
    <w:p w14:paraId="5A045CA1" w14:textId="7D309643" w:rsidR="0020534E" w:rsidRPr="00E97ED2" w:rsidRDefault="0020534E"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Bell, E., Bryman, A. and Harley, B. (2022) </w:t>
      </w:r>
      <w:r w:rsidRPr="00E97ED2">
        <w:rPr>
          <w:rFonts w:asciiTheme="majorBidi" w:hAnsiTheme="majorBidi" w:cstheme="majorBidi"/>
          <w:i/>
          <w:iCs/>
          <w:sz w:val="24"/>
          <w:szCs w:val="24"/>
          <w14:ligatures w14:val="standardContextual"/>
        </w:rPr>
        <w:t>Business research methods.</w:t>
      </w:r>
      <w:r w:rsidRPr="00E97ED2">
        <w:rPr>
          <w:rFonts w:asciiTheme="majorBidi" w:hAnsiTheme="majorBidi" w:cstheme="majorBidi"/>
          <w:sz w:val="24"/>
          <w:szCs w:val="24"/>
          <w14:ligatures w14:val="standardContextual"/>
        </w:rPr>
        <w:t xml:space="preserve"> Oxford university press.</w:t>
      </w:r>
    </w:p>
    <w:p w14:paraId="71A8C7D8" w14:textId="77777777" w:rsidR="00DF621F" w:rsidRPr="00E97ED2" w:rsidRDefault="00DF621F"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Beniwal, M., Singh, A., Kumar, N. (2024) ‘Forecasting multistep daily stock prices for long-term investment decisions: A study of deep learning models on global indices’ </w:t>
      </w:r>
      <w:r w:rsidRPr="00E97ED2">
        <w:rPr>
          <w:rFonts w:asciiTheme="majorBidi" w:hAnsiTheme="majorBidi" w:cstheme="majorBidi"/>
          <w:i/>
          <w:iCs/>
          <w:sz w:val="24"/>
          <w:szCs w:val="24"/>
        </w:rPr>
        <w:t>Engineering Applications of Artificial Intelligence, Volume 129, 107617.</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75" w:history="1">
        <w:r w:rsidRPr="00E97ED2">
          <w:rPr>
            <w:rStyle w:val="Hyperlink"/>
            <w:rFonts w:asciiTheme="majorBidi" w:hAnsiTheme="majorBidi" w:cstheme="majorBidi"/>
            <w:sz w:val="24"/>
            <w:szCs w:val="24"/>
          </w:rPr>
          <w:t>https://doi.org/10.1016/j.engappai.2023.107617</w:t>
        </w:r>
      </w:hyperlink>
    </w:p>
    <w:p w14:paraId="5A19C9BB" w14:textId="2D34B204" w:rsidR="00F0787F" w:rsidRPr="00044583" w:rsidRDefault="00F0787F"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Bright, A. (2023) </w:t>
      </w:r>
      <w:r w:rsidR="003619A9" w:rsidRPr="00044583">
        <w:rPr>
          <w:rFonts w:asciiTheme="majorBidi" w:hAnsiTheme="majorBidi" w:cstheme="majorBidi"/>
          <w:i/>
          <w:iCs/>
          <w:color w:val="auto"/>
          <w:lang w:val="en-GB"/>
        </w:rPr>
        <w:t>What are the average returns of the FTSE 100?</w:t>
      </w:r>
      <w:r w:rsidRPr="00044583">
        <w:rPr>
          <w:rFonts w:asciiTheme="majorBidi" w:hAnsiTheme="majorBidi" w:cstheme="majorBidi"/>
          <w:color w:val="auto"/>
          <w:lang w:val="en-GB"/>
        </w:rPr>
        <w:t xml:space="preserve"> </w:t>
      </w:r>
      <w:r w:rsidR="00A97E54" w:rsidRPr="00044583">
        <w:rPr>
          <w:rFonts w:asciiTheme="majorBidi" w:hAnsiTheme="majorBidi" w:cstheme="majorBidi"/>
          <w:color w:val="auto"/>
          <w:lang w:val="en-GB"/>
        </w:rPr>
        <w:t>IG</w:t>
      </w:r>
      <w:r w:rsidR="001D7B65" w:rsidRPr="00044583">
        <w:rPr>
          <w:rFonts w:asciiTheme="majorBidi" w:hAnsiTheme="majorBidi" w:cstheme="majorBidi"/>
          <w:color w:val="auto"/>
          <w:lang w:val="en-GB"/>
        </w:rPr>
        <w:t>.</w:t>
      </w:r>
      <w:r w:rsidR="00A97E54"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[Online] [Accessed on 2</w:t>
      </w:r>
      <w:r w:rsidR="003619A9" w:rsidRPr="00044583">
        <w:rPr>
          <w:rFonts w:asciiTheme="majorBidi" w:hAnsiTheme="majorBidi" w:cstheme="majorBidi"/>
          <w:color w:val="auto"/>
          <w:lang w:val="en-GB"/>
        </w:rPr>
        <w:t>5</w:t>
      </w:r>
      <w:r w:rsidRPr="00044583">
        <w:rPr>
          <w:rFonts w:asciiTheme="majorBidi" w:hAnsiTheme="majorBidi" w:cstheme="majorBidi"/>
          <w:color w:val="auto"/>
          <w:lang w:val="en-GB"/>
        </w:rPr>
        <w:t xml:space="preserve">th </w:t>
      </w:r>
      <w:r w:rsidR="003619A9" w:rsidRPr="00044583">
        <w:rPr>
          <w:rFonts w:asciiTheme="majorBidi" w:hAnsiTheme="majorBidi" w:cstheme="majorBidi"/>
          <w:color w:val="auto"/>
          <w:lang w:val="en-GB"/>
        </w:rPr>
        <w:t>April</w:t>
      </w:r>
      <w:r w:rsidRPr="00044583">
        <w:rPr>
          <w:rFonts w:asciiTheme="majorBidi" w:hAnsiTheme="majorBidi" w:cstheme="majorBidi"/>
          <w:color w:val="auto"/>
          <w:lang w:val="en-GB"/>
        </w:rPr>
        <w:t xml:space="preserve"> 2024] </w:t>
      </w:r>
      <w:hyperlink r:id="rId76" w:history="1">
        <w:r w:rsidR="00672926" w:rsidRPr="00044583">
          <w:rPr>
            <w:rStyle w:val="Hyperlink"/>
            <w:rFonts w:asciiTheme="majorBidi" w:hAnsiTheme="majorBidi" w:cstheme="majorBidi"/>
            <w:lang w:val="en-GB"/>
          </w:rPr>
          <w:t>https://www.ig.com/uk/trading-strategies/what-are-the-average-returns-of-the-ftse-100--230511</w:t>
        </w:r>
      </w:hyperlink>
    </w:p>
    <w:p w14:paraId="45F95CCC" w14:textId="5D016D9B" w:rsidR="00A4512B" w:rsidRPr="00E97ED2" w:rsidRDefault="00380C54" w:rsidP="00E97ED2">
      <w:pPr>
        <w:spacing w:line="480" w:lineRule="auto"/>
        <w:jc w:val="both"/>
        <w:rPr>
          <w:rFonts w:asciiTheme="majorBidi" w:hAnsiTheme="majorBidi" w:cstheme="majorBidi"/>
          <w:color w:val="222222"/>
          <w:sz w:val="24"/>
          <w:szCs w:val="24"/>
          <w:shd w:val="clear" w:color="auto" w:fill="FFFFFF"/>
        </w:rPr>
      </w:pPr>
      <w:r w:rsidRPr="00E97ED2">
        <w:rPr>
          <w:rFonts w:asciiTheme="majorBidi" w:hAnsiTheme="majorBidi" w:cstheme="majorBidi"/>
          <w:sz w:val="24"/>
          <w:szCs w:val="24"/>
          <w14:ligatures w14:val="standardContextual"/>
        </w:rPr>
        <w:t>Bollerslev</w:t>
      </w:r>
      <w:r w:rsidR="00A4512B" w:rsidRPr="00E97ED2">
        <w:rPr>
          <w:rFonts w:asciiTheme="majorBidi" w:hAnsiTheme="majorBidi" w:cstheme="majorBidi"/>
          <w:sz w:val="24"/>
          <w:szCs w:val="24"/>
          <w14:ligatures w14:val="standardContextual"/>
        </w:rPr>
        <w:t xml:space="preserve">, </w:t>
      </w:r>
      <w:r w:rsidRPr="00E97ED2">
        <w:rPr>
          <w:rFonts w:asciiTheme="majorBidi" w:hAnsiTheme="majorBidi" w:cstheme="majorBidi"/>
          <w:sz w:val="24"/>
          <w:szCs w:val="24"/>
          <w14:ligatures w14:val="standardContextual"/>
        </w:rPr>
        <w:t>T</w:t>
      </w:r>
      <w:r w:rsidR="00A4512B"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 xml:space="preserve"> </w:t>
      </w:r>
      <w:r w:rsidR="00A4512B"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1986</w:t>
      </w:r>
      <w:r w:rsidR="00A4512B" w:rsidRPr="00E97ED2">
        <w:rPr>
          <w:rFonts w:asciiTheme="majorBidi" w:hAnsiTheme="majorBidi" w:cstheme="majorBidi"/>
          <w:sz w:val="24"/>
          <w:szCs w:val="24"/>
          <w14:ligatures w14:val="standardContextual"/>
        </w:rPr>
        <w:t>)</w:t>
      </w:r>
      <w:r w:rsidR="00A4512B" w:rsidRPr="00E97ED2">
        <w:rPr>
          <w:rFonts w:asciiTheme="majorBidi" w:hAnsiTheme="majorBidi" w:cstheme="majorBidi"/>
          <w:color w:val="222222"/>
          <w:sz w:val="24"/>
          <w:szCs w:val="24"/>
          <w:shd w:val="clear" w:color="auto" w:fill="FFFFFF"/>
        </w:rPr>
        <w:t xml:space="preserve"> </w:t>
      </w:r>
      <w:r w:rsidR="00A4512B" w:rsidRPr="00E97ED2">
        <w:rPr>
          <w:rFonts w:asciiTheme="majorBidi" w:hAnsiTheme="majorBidi" w:cstheme="majorBidi"/>
          <w:sz w:val="24"/>
          <w:szCs w:val="24"/>
        </w:rPr>
        <w:t>‘</w:t>
      </w:r>
      <w:r w:rsidRPr="00E97ED2">
        <w:rPr>
          <w:rFonts w:asciiTheme="majorBidi" w:hAnsiTheme="majorBidi" w:cstheme="majorBidi"/>
          <w:sz w:val="24"/>
          <w:szCs w:val="24"/>
        </w:rPr>
        <w:t>Generalized autoregressive conditional</w:t>
      </w:r>
      <w:r w:rsidR="005B0122" w:rsidRPr="00E97ED2">
        <w:rPr>
          <w:rFonts w:asciiTheme="majorBidi" w:hAnsiTheme="majorBidi" w:cstheme="majorBidi"/>
          <w:sz w:val="24"/>
          <w:szCs w:val="24"/>
        </w:rPr>
        <w:t xml:space="preserve"> </w:t>
      </w:r>
      <w:r w:rsidR="00F42771" w:rsidRPr="00E97ED2">
        <w:rPr>
          <w:rFonts w:asciiTheme="majorBidi" w:hAnsiTheme="majorBidi" w:cstheme="majorBidi"/>
          <w:sz w:val="24"/>
          <w:szCs w:val="24"/>
        </w:rPr>
        <w:t>H</w:t>
      </w:r>
      <w:r w:rsidRPr="00E97ED2">
        <w:rPr>
          <w:rFonts w:asciiTheme="majorBidi" w:hAnsiTheme="majorBidi" w:cstheme="majorBidi"/>
          <w:sz w:val="24"/>
          <w:szCs w:val="24"/>
        </w:rPr>
        <w:t>eteroskedasticity</w:t>
      </w:r>
      <w:r w:rsidR="00A4512B" w:rsidRPr="00E97ED2">
        <w:rPr>
          <w:rFonts w:asciiTheme="majorBidi" w:hAnsiTheme="majorBidi" w:cstheme="majorBidi"/>
          <w:sz w:val="24"/>
          <w:szCs w:val="24"/>
        </w:rPr>
        <w:t>’</w:t>
      </w:r>
      <w:r w:rsidR="00F42771" w:rsidRPr="00E97ED2">
        <w:rPr>
          <w:rFonts w:asciiTheme="majorBidi" w:hAnsiTheme="majorBidi" w:cstheme="majorBidi"/>
          <w:sz w:val="24"/>
          <w:szCs w:val="24"/>
        </w:rPr>
        <w:t>.</w:t>
      </w:r>
      <w:r w:rsidR="00A4512B" w:rsidRPr="00E97ED2">
        <w:rPr>
          <w:rFonts w:asciiTheme="majorBidi" w:hAnsiTheme="majorBidi" w:cstheme="majorBidi"/>
          <w:i/>
          <w:iCs/>
          <w:sz w:val="24"/>
          <w:szCs w:val="24"/>
        </w:rPr>
        <w:t> </w:t>
      </w:r>
      <w:r w:rsidR="00F42771" w:rsidRPr="00E97ED2">
        <w:rPr>
          <w:rFonts w:asciiTheme="majorBidi" w:hAnsiTheme="majorBidi" w:cstheme="majorBidi"/>
          <w:i/>
          <w:iCs/>
          <w:sz w:val="24"/>
          <w:szCs w:val="24"/>
        </w:rPr>
        <w:t>Journal of econometrics, 31(3), pp.307-327</w:t>
      </w:r>
      <w:r w:rsidR="00A4512B" w:rsidRPr="00E97ED2">
        <w:rPr>
          <w:rFonts w:asciiTheme="majorBidi" w:hAnsiTheme="majorBidi" w:cstheme="majorBidi"/>
          <w:i/>
          <w:iCs/>
          <w:sz w:val="24"/>
          <w:szCs w:val="24"/>
        </w:rPr>
        <w:t xml:space="preserve">. </w:t>
      </w:r>
      <w:r w:rsidR="00A4512B" w:rsidRPr="00E97ED2">
        <w:rPr>
          <w:rFonts w:asciiTheme="majorBidi" w:hAnsiTheme="majorBidi" w:cstheme="majorBidi"/>
          <w:color w:val="222222"/>
          <w:sz w:val="24"/>
          <w:szCs w:val="24"/>
          <w:shd w:val="clear" w:color="auto" w:fill="FFFFFF"/>
        </w:rPr>
        <w:t xml:space="preserve"> </w:t>
      </w:r>
      <w:r w:rsidR="00A4512B" w:rsidRPr="00E97ED2">
        <w:rPr>
          <w:rFonts w:asciiTheme="majorBidi" w:hAnsiTheme="majorBidi" w:cstheme="majorBidi"/>
          <w:sz w:val="24"/>
          <w:szCs w:val="24"/>
        </w:rPr>
        <w:t xml:space="preserve">[Online] [Accessed on </w:t>
      </w:r>
      <w:r w:rsidR="00CB7CD9" w:rsidRPr="00E97ED2">
        <w:rPr>
          <w:rFonts w:asciiTheme="majorBidi" w:hAnsiTheme="majorBidi" w:cstheme="majorBidi"/>
          <w:sz w:val="24"/>
          <w:szCs w:val="24"/>
        </w:rPr>
        <w:t>7</w:t>
      </w:r>
      <w:r w:rsidR="00CB7CD9" w:rsidRPr="00E97ED2">
        <w:rPr>
          <w:rFonts w:asciiTheme="majorBidi" w:hAnsiTheme="majorBidi" w:cstheme="majorBidi"/>
          <w:sz w:val="24"/>
          <w:szCs w:val="24"/>
          <w:vertAlign w:val="superscript"/>
        </w:rPr>
        <w:t>th</w:t>
      </w:r>
      <w:r w:rsidR="00CB7CD9" w:rsidRPr="00E97ED2">
        <w:rPr>
          <w:rFonts w:asciiTheme="majorBidi" w:hAnsiTheme="majorBidi" w:cstheme="majorBidi"/>
          <w:sz w:val="24"/>
          <w:szCs w:val="24"/>
        </w:rPr>
        <w:t xml:space="preserve"> May</w:t>
      </w:r>
      <w:r w:rsidR="00A4512B" w:rsidRPr="00E97ED2">
        <w:rPr>
          <w:rFonts w:asciiTheme="majorBidi" w:hAnsiTheme="majorBidi" w:cstheme="majorBidi"/>
          <w:sz w:val="24"/>
          <w:szCs w:val="24"/>
        </w:rPr>
        <w:t xml:space="preserve"> 2024] DOI: </w:t>
      </w:r>
      <w:hyperlink r:id="rId77" w:history="1">
        <w:r w:rsidR="00CB7CD9" w:rsidRPr="00E97ED2">
          <w:rPr>
            <w:rStyle w:val="Hyperlink"/>
            <w:rFonts w:asciiTheme="majorBidi" w:hAnsiTheme="majorBidi" w:cstheme="majorBidi"/>
            <w:sz w:val="24"/>
            <w:szCs w:val="24"/>
          </w:rPr>
          <w:t>https://doi.org/10.1016/0304-4076(86)90063-1</w:t>
        </w:r>
      </w:hyperlink>
    </w:p>
    <w:p w14:paraId="050DA8AD" w14:textId="0E753571" w:rsidR="00CC7E4E" w:rsidRDefault="00DD436F"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Box</w:t>
      </w:r>
      <w:r w:rsidR="00CC7E4E"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G</w:t>
      </w:r>
      <w:r w:rsidR="00CC7E4E"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Jenkins</w:t>
      </w:r>
      <w:r w:rsidR="00CC7E4E" w:rsidRPr="00044583">
        <w:rPr>
          <w:rFonts w:asciiTheme="majorBidi" w:hAnsiTheme="majorBidi" w:cstheme="majorBidi"/>
          <w:color w:val="auto"/>
          <w:lang w:val="en-GB"/>
        </w:rPr>
        <w:t>, G (</w:t>
      </w:r>
      <w:r w:rsidR="0016467F" w:rsidRPr="00044583">
        <w:rPr>
          <w:rFonts w:asciiTheme="majorBidi" w:hAnsiTheme="majorBidi" w:cstheme="majorBidi"/>
          <w:color w:val="auto"/>
          <w:lang w:val="en-GB"/>
        </w:rPr>
        <w:t>197</w:t>
      </w:r>
      <w:r w:rsidR="00453DA6" w:rsidRPr="00044583">
        <w:rPr>
          <w:rFonts w:asciiTheme="majorBidi" w:hAnsiTheme="majorBidi" w:cstheme="majorBidi"/>
          <w:color w:val="auto"/>
          <w:lang w:val="en-GB"/>
        </w:rPr>
        <w:t>6</w:t>
      </w:r>
      <w:r w:rsidR="00CC7E4E" w:rsidRPr="00044583">
        <w:rPr>
          <w:rFonts w:asciiTheme="majorBidi" w:hAnsiTheme="majorBidi" w:cstheme="majorBidi"/>
          <w:color w:val="auto"/>
          <w:lang w:val="en-GB"/>
        </w:rPr>
        <w:t xml:space="preserve">) </w:t>
      </w:r>
      <w:bookmarkStart w:id="113" w:name="_Hlk169127421"/>
      <w:r w:rsidR="0016467F" w:rsidRPr="00044583">
        <w:rPr>
          <w:rFonts w:asciiTheme="majorBidi" w:hAnsiTheme="majorBidi" w:cstheme="majorBidi"/>
          <w:i/>
          <w:iCs/>
          <w:color w:val="auto"/>
          <w:lang w:val="en-GB"/>
        </w:rPr>
        <w:t>Time Series Analysis: Forecasting and Control</w:t>
      </w:r>
      <w:r w:rsidR="00CC7E4E" w:rsidRPr="00044583">
        <w:rPr>
          <w:rFonts w:asciiTheme="majorBidi" w:hAnsiTheme="majorBidi" w:cstheme="majorBidi"/>
          <w:i/>
          <w:iCs/>
          <w:color w:val="auto"/>
          <w:lang w:val="en-GB"/>
        </w:rPr>
        <w:t>.</w:t>
      </w:r>
      <w:bookmarkEnd w:id="113"/>
      <w:r w:rsidR="00CC7E4E" w:rsidRPr="00044583">
        <w:rPr>
          <w:rFonts w:asciiTheme="majorBidi" w:hAnsiTheme="majorBidi" w:cstheme="majorBidi"/>
          <w:color w:val="auto"/>
          <w:lang w:val="en-GB"/>
        </w:rPr>
        <w:t xml:space="preserve"> </w:t>
      </w:r>
      <w:r w:rsidR="000347D2" w:rsidRPr="00044583">
        <w:rPr>
          <w:rFonts w:asciiTheme="majorBidi" w:hAnsiTheme="majorBidi" w:cstheme="majorBidi"/>
          <w:color w:val="auto"/>
          <w:lang w:val="en-GB"/>
        </w:rPr>
        <w:t>Holden-Day</w:t>
      </w:r>
    </w:p>
    <w:p w14:paraId="607F054D" w14:textId="7A16E2CC" w:rsidR="00383416" w:rsidRPr="00044583" w:rsidRDefault="00E32B64" w:rsidP="00E97ED2">
      <w:pPr>
        <w:pStyle w:val="Default"/>
        <w:spacing w:line="480" w:lineRule="auto"/>
        <w:jc w:val="both"/>
        <w:rPr>
          <w:rFonts w:asciiTheme="majorBidi" w:hAnsiTheme="majorBidi" w:cstheme="majorBidi"/>
          <w:color w:val="auto"/>
          <w:lang w:val="en-GB"/>
        </w:rPr>
      </w:pPr>
      <w:r w:rsidRPr="00E32B64">
        <w:rPr>
          <w:rFonts w:asciiTheme="majorBidi" w:hAnsiTheme="majorBidi" w:cstheme="majorBidi"/>
          <w:color w:val="auto"/>
          <w:lang w:val="en-GB"/>
        </w:rPr>
        <w:lastRenderedPageBreak/>
        <w:t>Box,</w:t>
      </w:r>
      <w:r>
        <w:rPr>
          <w:rFonts w:asciiTheme="majorBidi" w:hAnsiTheme="majorBidi" w:cstheme="majorBidi"/>
          <w:color w:val="auto"/>
          <w:lang w:val="en-GB"/>
        </w:rPr>
        <w:t xml:space="preserve"> G.,</w:t>
      </w:r>
      <w:r w:rsidRPr="00E32B64">
        <w:rPr>
          <w:rFonts w:asciiTheme="majorBidi" w:hAnsiTheme="majorBidi" w:cstheme="majorBidi"/>
          <w:color w:val="auto"/>
          <w:lang w:val="en-GB"/>
        </w:rPr>
        <w:t xml:space="preserve"> Reinsel, </w:t>
      </w:r>
      <w:r>
        <w:rPr>
          <w:rFonts w:asciiTheme="majorBidi" w:hAnsiTheme="majorBidi" w:cstheme="majorBidi"/>
          <w:color w:val="auto"/>
          <w:lang w:val="en-GB"/>
        </w:rPr>
        <w:t xml:space="preserve">G., </w:t>
      </w:r>
      <w:r w:rsidRPr="00E32B64">
        <w:rPr>
          <w:rFonts w:asciiTheme="majorBidi" w:hAnsiTheme="majorBidi" w:cstheme="majorBidi"/>
          <w:color w:val="auto"/>
          <w:lang w:val="en-GB"/>
        </w:rPr>
        <w:t>Jenkins,</w:t>
      </w:r>
      <w:r w:rsidR="009917E0">
        <w:rPr>
          <w:rFonts w:asciiTheme="majorBidi" w:hAnsiTheme="majorBidi" w:cstheme="majorBidi"/>
          <w:color w:val="auto"/>
          <w:lang w:val="en-GB"/>
        </w:rPr>
        <w:t xml:space="preserve"> G.,</w:t>
      </w:r>
      <w:r w:rsidRPr="00E32B64">
        <w:rPr>
          <w:rFonts w:asciiTheme="majorBidi" w:hAnsiTheme="majorBidi" w:cstheme="majorBidi"/>
          <w:color w:val="auto"/>
          <w:lang w:val="en-GB"/>
        </w:rPr>
        <w:t xml:space="preserve"> Ljung</w:t>
      </w:r>
      <w:r w:rsidR="009917E0">
        <w:rPr>
          <w:rFonts w:asciiTheme="majorBidi" w:hAnsiTheme="majorBidi" w:cstheme="majorBidi"/>
          <w:color w:val="auto"/>
          <w:lang w:val="en-GB"/>
        </w:rPr>
        <w:t xml:space="preserve">, G., </w:t>
      </w:r>
      <w:r w:rsidR="000D1F30">
        <w:rPr>
          <w:rFonts w:asciiTheme="majorBidi" w:hAnsiTheme="majorBidi" w:cstheme="majorBidi"/>
          <w:color w:val="auto"/>
          <w:lang w:val="en-GB"/>
        </w:rPr>
        <w:t xml:space="preserve">(2015) </w:t>
      </w:r>
      <w:r w:rsidR="00AB23A7" w:rsidRPr="00AB23A7">
        <w:rPr>
          <w:rFonts w:asciiTheme="majorBidi" w:hAnsiTheme="majorBidi" w:cstheme="majorBidi"/>
          <w:i/>
          <w:iCs/>
          <w:color w:val="auto"/>
          <w:lang w:val="en-GB"/>
        </w:rPr>
        <w:t>Time Series Analysis: Forecasting and Control</w:t>
      </w:r>
      <w:r w:rsidR="009416BF">
        <w:rPr>
          <w:rFonts w:asciiTheme="majorBidi" w:hAnsiTheme="majorBidi" w:cstheme="majorBidi"/>
          <w:i/>
          <w:iCs/>
          <w:color w:val="auto"/>
          <w:lang w:val="en-GB"/>
        </w:rPr>
        <w:t>.</w:t>
      </w:r>
      <w:r w:rsidR="009416BF" w:rsidRPr="009416BF">
        <w:t xml:space="preserve"> </w:t>
      </w:r>
      <w:r w:rsidR="009416BF" w:rsidRPr="009416BF">
        <w:rPr>
          <w:rFonts w:asciiTheme="majorBidi" w:hAnsiTheme="majorBidi" w:cstheme="majorBidi"/>
          <w:i/>
          <w:iCs/>
          <w:color w:val="auto"/>
          <w:lang w:val="en-GB"/>
        </w:rPr>
        <w:t>5th Edition</w:t>
      </w:r>
      <w:r w:rsidR="00AB23A7" w:rsidRPr="00AB23A7">
        <w:rPr>
          <w:rFonts w:asciiTheme="majorBidi" w:hAnsiTheme="majorBidi" w:cstheme="majorBidi"/>
          <w:i/>
          <w:iCs/>
          <w:color w:val="auto"/>
          <w:lang w:val="en-GB"/>
        </w:rPr>
        <w:t>.</w:t>
      </w:r>
      <w:r w:rsidR="004E07E4" w:rsidRPr="004E07E4">
        <w:rPr>
          <w:rFonts w:asciiTheme="majorBidi" w:hAnsiTheme="majorBidi" w:cstheme="majorBidi"/>
          <w:color w:val="auto"/>
          <w:lang w:val="en-GB"/>
        </w:rPr>
        <w:t xml:space="preserve"> </w:t>
      </w:r>
      <w:r w:rsidR="0004557D">
        <w:rPr>
          <w:rFonts w:asciiTheme="majorBidi" w:hAnsiTheme="majorBidi" w:cstheme="majorBidi"/>
          <w:color w:val="auto"/>
          <w:lang w:val="en-GB"/>
        </w:rPr>
        <w:t>W</w:t>
      </w:r>
      <w:r w:rsidR="00D96D73">
        <w:rPr>
          <w:rFonts w:asciiTheme="majorBidi" w:hAnsiTheme="majorBidi" w:cstheme="majorBidi"/>
          <w:color w:val="auto"/>
          <w:lang w:val="en-GB"/>
        </w:rPr>
        <w:t>iley</w:t>
      </w:r>
    </w:p>
    <w:p w14:paraId="715CE4A0" w14:textId="643E6D59" w:rsidR="00493993" w:rsidRPr="00E97ED2" w:rsidRDefault="00493993"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Brown, R. (1959). </w:t>
      </w:r>
      <w:r w:rsidRPr="00E97ED2">
        <w:rPr>
          <w:rFonts w:asciiTheme="majorBidi" w:hAnsiTheme="majorBidi" w:cstheme="majorBidi"/>
          <w:i/>
          <w:iCs/>
          <w:sz w:val="24"/>
          <w:szCs w:val="24"/>
          <w14:ligatures w14:val="standardContextual"/>
        </w:rPr>
        <w:t>Statistical forecasting for inventory control</w:t>
      </w:r>
      <w:r w:rsidRPr="00E97ED2">
        <w:rPr>
          <w:rFonts w:asciiTheme="majorBidi" w:hAnsiTheme="majorBidi" w:cstheme="majorBidi"/>
          <w:sz w:val="24"/>
          <w:szCs w:val="24"/>
          <w14:ligatures w14:val="standardContextual"/>
        </w:rPr>
        <w:t>. McGraw/Hill.</w:t>
      </w:r>
    </w:p>
    <w:p w14:paraId="3939D543" w14:textId="4256614C" w:rsidR="00D17817" w:rsidRPr="00E97ED2" w:rsidRDefault="00D60F2B" w:rsidP="00E97ED2">
      <w:pPr>
        <w:spacing w:line="480" w:lineRule="auto"/>
        <w:jc w:val="both"/>
        <w:rPr>
          <w:rFonts w:asciiTheme="majorBidi" w:hAnsiTheme="majorBidi" w:cstheme="majorBidi"/>
          <w:color w:val="0000FF"/>
          <w:sz w:val="24"/>
          <w:szCs w:val="24"/>
          <w:u w:val="single"/>
        </w:rPr>
      </w:pPr>
      <w:r w:rsidRPr="00E97ED2">
        <w:rPr>
          <w:rFonts w:asciiTheme="majorBidi" w:hAnsiTheme="majorBidi" w:cstheme="majorBidi"/>
          <w:sz w:val="24"/>
          <w:szCs w:val="24"/>
        </w:rPr>
        <w:t>Bughin, J.</w:t>
      </w:r>
      <w:r w:rsidR="00D17817" w:rsidRPr="00E97ED2">
        <w:rPr>
          <w:rFonts w:asciiTheme="majorBidi" w:hAnsiTheme="majorBidi" w:cstheme="majorBidi"/>
          <w:sz w:val="24"/>
          <w:szCs w:val="24"/>
        </w:rPr>
        <w:t>, S</w:t>
      </w:r>
      <w:r w:rsidR="0040053B" w:rsidRPr="00E97ED2">
        <w:rPr>
          <w:rFonts w:asciiTheme="majorBidi" w:hAnsiTheme="majorBidi" w:cstheme="majorBidi"/>
          <w:sz w:val="24"/>
          <w:szCs w:val="24"/>
        </w:rPr>
        <w:t>eong, J</w:t>
      </w:r>
      <w:r w:rsidR="00D17817" w:rsidRPr="00E97ED2">
        <w:rPr>
          <w:rFonts w:asciiTheme="majorBidi" w:hAnsiTheme="majorBidi" w:cstheme="majorBidi"/>
          <w:sz w:val="24"/>
          <w:szCs w:val="24"/>
        </w:rPr>
        <w:t xml:space="preserve">., </w:t>
      </w:r>
      <w:r w:rsidR="0040053B" w:rsidRPr="00E97ED2">
        <w:rPr>
          <w:rFonts w:asciiTheme="majorBidi" w:hAnsiTheme="majorBidi" w:cstheme="majorBidi"/>
          <w:sz w:val="24"/>
          <w:szCs w:val="24"/>
        </w:rPr>
        <w:t xml:space="preserve">Manyika, J., </w:t>
      </w:r>
      <w:r w:rsidR="00CC4148" w:rsidRPr="00E97ED2">
        <w:rPr>
          <w:rFonts w:asciiTheme="majorBidi" w:hAnsiTheme="majorBidi" w:cstheme="majorBidi"/>
          <w:sz w:val="24"/>
          <w:szCs w:val="24"/>
        </w:rPr>
        <w:t xml:space="preserve">Chui, M., Joshi, R. </w:t>
      </w:r>
      <w:r w:rsidR="00D17817" w:rsidRPr="00E97ED2">
        <w:rPr>
          <w:rFonts w:asciiTheme="majorBidi" w:hAnsiTheme="majorBidi" w:cstheme="majorBidi"/>
          <w:sz w:val="24"/>
          <w:szCs w:val="24"/>
        </w:rPr>
        <w:t>(20</w:t>
      </w:r>
      <w:r w:rsidR="00CC4148" w:rsidRPr="00E97ED2">
        <w:rPr>
          <w:rFonts w:asciiTheme="majorBidi" w:hAnsiTheme="majorBidi" w:cstheme="majorBidi"/>
          <w:sz w:val="24"/>
          <w:szCs w:val="24"/>
        </w:rPr>
        <w:t>18</w:t>
      </w:r>
      <w:r w:rsidR="00D17817" w:rsidRPr="00E97ED2">
        <w:rPr>
          <w:rFonts w:asciiTheme="majorBidi" w:hAnsiTheme="majorBidi" w:cstheme="majorBidi"/>
          <w:sz w:val="24"/>
          <w:szCs w:val="24"/>
        </w:rPr>
        <w:t xml:space="preserve">) </w:t>
      </w:r>
      <w:r w:rsidR="004B6FA0" w:rsidRPr="00E97ED2">
        <w:rPr>
          <w:rFonts w:asciiTheme="majorBidi" w:hAnsiTheme="majorBidi" w:cstheme="majorBidi"/>
          <w:i/>
          <w:iCs/>
          <w:sz w:val="24"/>
          <w:szCs w:val="24"/>
        </w:rPr>
        <w:t>Notes from the AI frontier: Modeling the impact of AI on the world economy</w:t>
      </w:r>
      <w:r w:rsidR="00D17817" w:rsidRPr="00E97ED2">
        <w:rPr>
          <w:rFonts w:asciiTheme="majorBidi" w:hAnsiTheme="majorBidi" w:cstheme="majorBidi"/>
          <w:i/>
          <w:iCs/>
          <w:sz w:val="24"/>
          <w:szCs w:val="24"/>
        </w:rPr>
        <w:t xml:space="preserve"> </w:t>
      </w:r>
      <w:r w:rsidR="00D17817" w:rsidRPr="00E97ED2">
        <w:rPr>
          <w:rFonts w:asciiTheme="majorBidi" w:hAnsiTheme="majorBidi" w:cstheme="majorBidi"/>
          <w:sz w:val="24"/>
          <w:szCs w:val="24"/>
        </w:rPr>
        <w:t xml:space="preserve">[Online] [Accessed on </w:t>
      </w:r>
      <w:r w:rsidR="004B6FA0" w:rsidRPr="00E97ED2">
        <w:rPr>
          <w:rFonts w:asciiTheme="majorBidi" w:hAnsiTheme="majorBidi" w:cstheme="majorBidi"/>
          <w:sz w:val="24"/>
          <w:szCs w:val="24"/>
        </w:rPr>
        <w:t>16</w:t>
      </w:r>
      <w:r w:rsidR="00D17817" w:rsidRPr="00E97ED2">
        <w:rPr>
          <w:rFonts w:asciiTheme="majorBidi" w:hAnsiTheme="majorBidi" w:cstheme="majorBidi"/>
          <w:sz w:val="24"/>
          <w:szCs w:val="24"/>
          <w:vertAlign w:val="superscript"/>
        </w:rPr>
        <w:t>th</w:t>
      </w:r>
      <w:r w:rsidR="00D17817" w:rsidRPr="00E97ED2">
        <w:rPr>
          <w:rFonts w:asciiTheme="majorBidi" w:hAnsiTheme="majorBidi" w:cstheme="majorBidi"/>
          <w:sz w:val="24"/>
          <w:szCs w:val="24"/>
        </w:rPr>
        <w:t xml:space="preserve"> </w:t>
      </w:r>
      <w:r w:rsidR="004B6FA0" w:rsidRPr="00E97ED2">
        <w:rPr>
          <w:rFonts w:asciiTheme="majorBidi" w:hAnsiTheme="majorBidi" w:cstheme="majorBidi"/>
          <w:sz w:val="24"/>
          <w:szCs w:val="24"/>
        </w:rPr>
        <w:t>July</w:t>
      </w:r>
      <w:r w:rsidR="00D17817" w:rsidRPr="00E97ED2">
        <w:rPr>
          <w:rFonts w:asciiTheme="majorBidi" w:hAnsiTheme="majorBidi" w:cstheme="majorBidi"/>
          <w:sz w:val="24"/>
          <w:szCs w:val="24"/>
        </w:rPr>
        <w:t xml:space="preserve"> 2024] </w:t>
      </w:r>
      <w:r w:rsidR="004F594B" w:rsidRPr="00E97ED2">
        <w:rPr>
          <w:rStyle w:val="Hyperlink"/>
          <w:rFonts w:asciiTheme="majorBidi" w:hAnsiTheme="majorBidi" w:cstheme="majorBidi"/>
          <w:sz w:val="24"/>
          <w:szCs w:val="24"/>
        </w:rPr>
        <w:t>https://www.mckinsey.com/featured-insights/artificial-intelligence/notes-from-the-ai-frontier-modeling-the-impact-of-ai-on-the-world-economy</w:t>
      </w:r>
    </w:p>
    <w:p w14:paraId="42BAF09E" w14:textId="486F1A89" w:rsidR="007A78C2" w:rsidRPr="00E97ED2" w:rsidRDefault="007A78C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Burrell, N., Gross, C. (2017) ‘Quantitative Research, Purpose of’ </w:t>
      </w:r>
      <w:r w:rsidRPr="00E97ED2">
        <w:rPr>
          <w:rFonts w:asciiTheme="majorBidi" w:hAnsiTheme="majorBidi" w:cstheme="majorBidi"/>
          <w:i/>
          <w:iCs/>
          <w:sz w:val="24"/>
          <w:szCs w:val="24"/>
        </w:rPr>
        <w:t>The SAGE Encyclopedia of Communication Research Methods.</w:t>
      </w:r>
      <w:r w:rsidRPr="00E97ED2">
        <w:rPr>
          <w:rFonts w:asciiTheme="majorBidi" w:hAnsiTheme="majorBidi" w:cstheme="majorBidi"/>
          <w:sz w:val="24"/>
          <w:szCs w:val="24"/>
        </w:rPr>
        <w:t xml:space="preserve"> [Online] [Accessed on 19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78" w:history="1">
        <w:r w:rsidRPr="00E97ED2">
          <w:rPr>
            <w:rStyle w:val="Hyperlink"/>
            <w:rFonts w:asciiTheme="majorBidi" w:hAnsiTheme="majorBidi" w:cstheme="majorBidi"/>
            <w:sz w:val="24"/>
            <w:szCs w:val="24"/>
          </w:rPr>
          <w:t>https://doi.org/10.4135/9781483381411</w:t>
        </w:r>
      </w:hyperlink>
    </w:p>
    <w:p w14:paraId="4E780AF6" w14:textId="7866AD06" w:rsidR="006D6D85" w:rsidRPr="00E97ED2" w:rsidRDefault="00032E94"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Chatfield, C., Yar, M. </w:t>
      </w:r>
      <w:r w:rsidR="006D6D85"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2018</w:t>
      </w:r>
      <w:r w:rsidR="006D6D85" w:rsidRPr="00E97ED2">
        <w:rPr>
          <w:rFonts w:asciiTheme="majorBidi" w:hAnsiTheme="majorBidi" w:cstheme="majorBidi"/>
          <w:sz w:val="24"/>
          <w:szCs w:val="24"/>
          <w14:ligatures w14:val="standardContextual"/>
        </w:rPr>
        <w:t xml:space="preserve">). </w:t>
      </w:r>
      <w:r w:rsidR="00F91EF6" w:rsidRPr="00E97ED2">
        <w:rPr>
          <w:rFonts w:asciiTheme="majorBidi" w:hAnsiTheme="majorBidi" w:cstheme="majorBidi"/>
          <w:i/>
          <w:iCs/>
          <w:sz w:val="24"/>
          <w:szCs w:val="24"/>
          <w14:ligatures w14:val="standardContextual"/>
        </w:rPr>
        <w:t>Time Series Forecasting (6th ed.)</w:t>
      </w:r>
      <w:r w:rsidR="006D6D85" w:rsidRPr="00E97ED2">
        <w:rPr>
          <w:rFonts w:asciiTheme="majorBidi" w:hAnsiTheme="majorBidi" w:cstheme="majorBidi"/>
          <w:sz w:val="24"/>
          <w:szCs w:val="24"/>
          <w14:ligatures w14:val="standardContextual"/>
        </w:rPr>
        <w:t xml:space="preserve">. </w:t>
      </w:r>
      <w:r w:rsidR="00F91EF6" w:rsidRPr="00E97ED2">
        <w:rPr>
          <w:rFonts w:asciiTheme="majorBidi" w:hAnsiTheme="majorBidi" w:cstheme="majorBidi"/>
          <w:sz w:val="24"/>
          <w:szCs w:val="24"/>
          <w14:ligatures w14:val="standardContextual"/>
        </w:rPr>
        <w:t>Chapman and Hall/CRC</w:t>
      </w:r>
      <w:r w:rsidR="006D6D85" w:rsidRPr="00E97ED2">
        <w:rPr>
          <w:rFonts w:asciiTheme="majorBidi" w:hAnsiTheme="majorBidi" w:cstheme="majorBidi"/>
          <w:sz w:val="24"/>
          <w:szCs w:val="24"/>
          <w14:ligatures w14:val="standardContextual"/>
        </w:rPr>
        <w:t>.</w:t>
      </w:r>
    </w:p>
    <w:p w14:paraId="7B5E886E" w14:textId="455CFC6B" w:rsidR="005935C0" w:rsidRPr="00E97ED2" w:rsidRDefault="005935C0"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Chen, K., Zhou, Y. and Dai, F. (2015) ‘A LSTM-based method for stock returns prediction: A case study of China stock market’ </w:t>
      </w:r>
      <w:r w:rsidRPr="00E97ED2">
        <w:rPr>
          <w:rFonts w:asciiTheme="majorBidi" w:hAnsiTheme="majorBidi" w:cstheme="majorBidi"/>
          <w:i/>
          <w:iCs/>
          <w:sz w:val="24"/>
          <w:szCs w:val="24"/>
        </w:rPr>
        <w:t>2015 IEEE International Conference on Big Data (Big Data), Santa Clara, CA, USA, 2015, pp. 2823-2824.</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10.1109/BigData.2015.7364089</w:t>
      </w:r>
    </w:p>
    <w:p w14:paraId="3F024A4F" w14:textId="77777777" w:rsidR="00694EA1" w:rsidRPr="00E97ED2" w:rsidRDefault="00694EA1"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 xml:space="preserve">Chia-Hui, L. (2021) ‘The impact of artificial intelligence on economic growth and welfare’ </w:t>
      </w:r>
      <w:r w:rsidRPr="00E97ED2">
        <w:rPr>
          <w:rFonts w:asciiTheme="majorBidi" w:hAnsiTheme="majorBidi" w:cstheme="majorBidi"/>
          <w:i/>
          <w:iCs/>
          <w:sz w:val="24"/>
          <w:szCs w:val="24"/>
        </w:rPr>
        <w:t>Journal of Macroeconomics</w:t>
      </w:r>
      <w:r w:rsidRPr="00E97ED2">
        <w:rPr>
          <w:rFonts w:asciiTheme="majorBidi" w:hAnsiTheme="majorBidi" w:cstheme="majorBidi"/>
          <w:sz w:val="24"/>
          <w:szCs w:val="24"/>
        </w:rPr>
        <w:t xml:space="preserve">, 69: 103342. [Online] [Accessed on 28th March 2024] DOI: </w:t>
      </w:r>
      <w:hyperlink r:id="rId79" w:history="1">
        <w:r w:rsidRPr="00E97ED2">
          <w:rPr>
            <w:rStyle w:val="Hyperlink"/>
            <w:rFonts w:asciiTheme="majorBidi" w:hAnsiTheme="majorBidi" w:cstheme="majorBidi"/>
            <w:sz w:val="24"/>
            <w:szCs w:val="24"/>
          </w:rPr>
          <w:t>https://doi.org/10.1016/j.jmacro.2021.103342</w:t>
        </w:r>
      </w:hyperlink>
    </w:p>
    <w:p w14:paraId="664B9B6D" w14:textId="77777777" w:rsidR="00455763" w:rsidRPr="00E97ED2" w:rsidRDefault="00455763"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Cho, K., Van Merriënboer, B., Gulcehre, C., Bahdanau, D., Bougares, F., Schwenk, H. and Bengio, Y. (2014) ‘Learning phrase representations using RNN encoder-decoder for statistical machine translation’ </w:t>
      </w:r>
      <w:r w:rsidRPr="00E97ED2">
        <w:rPr>
          <w:rFonts w:asciiTheme="majorBidi" w:hAnsiTheme="majorBidi" w:cstheme="majorBidi"/>
          <w:i/>
          <w:iCs/>
          <w:sz w:val="24"/>
          <w:szCs w:val="24"/>
        </w:rPr>
        <w:t>arXiv preprint arXiv:1406.1078.</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0" w:history="1">
        <w:r w:rsidRPr="00E97ED2">
          <w:rPr>
            <w:rStyle w:val="Hyperlink"/>
            <w:rFonts w:asciiTheme="majorBidi" w:hAnsiTheme="majorBidi" w:cstheme="majorBidi"/>
            <w:sz w:val="24"/>
            <w:szCs w:val="24"/>
          </w:rPr>
          <w:t>https://doi.org/10.48550/arXiv.1406.1078</w:t>
        </w:r>
      </w:hyperlink>
    </w:p>
    <w:p w14:paraId="222D447F" w14:textId="77777777" w:rsidR="003B69CD" w:rsidRPr="00E97ED2" w:rsidRDefault="003B69CD"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lastRenderedPageBreak/>
        <w:t xml:space="preserve">Creswell, J.W., Creswell, J.D. (2022) </w:t>
      </w:r>
      <w:r w:rsidRPr="00E97ED2">
        <w:rPr>
          <w:rFonts w:asciiTheme="majorBidi" w:hAnsiTheme="majorBidi" w:cstheme="majorBidi"/>
          <w:i/>
          <w:iCs/>
          <w:sz w:val="24"/>
          <w:szCs w:val="24"/>
          <w14:ligatures w14:val="standardContextual"/>
        </w:rPr>
        <w:t>Research Design: Qualitative, Quantitative, and Mixed Methods Approaches. (6th ed.).</w:t>
      </w:r>
      <w:r w:rsidRPr="00E97ED2">
        <w:rPr>
          <w:rFonts w:asciiTheme="majorBidi" w:hAnsiTheme="majorBidi" w:cstheme="majorBidi"/>
          <w:sz w:val="24"/>
          <w:szCs w:val="24"/>
          <w14:ligatures w14:val="standardContextual"/>
        </w:rPr>
        <w:t xml:space="preserve"> SAGE Publications.</w:t>
      </w:r>
    </w:p>
    <w:p w14:paraId="6DF33226" w14:textId="77777777" w:rsidR="009610C2" w:rsidRPr="00E97ED2" w:rsidRDefault="009610C2" w:rsidP="00E97ED2">
      <w:pPr>
        <w:spacing w:line="480" w:lineRule="auto"/>
        <w:jc w:val="both"/>
        <w:rPr>
          <w:rFonts w:asciiTheme="majorBidi" w:hAnsiTheme="majorBidi" w:cstheme="majorBidi"/>
          <w:color w:val="0000FF"/>
          <w:sz w:val="24"/>
          <w:szCs w:val="24"/>
          <w:u w:val="single"/>
        </w:rPr>
      </w:pPr>
      <w:r w:rsidRPr="00E97ED2">
        <w:rPr>
          <w:rFonts w:asciiTheme="majorBidi" w:hAnsiTheme="majorBidi" w:cstheme="majorBidi"/>
          <w:sz w:val="24"/>
          <w:szCs w:val="24"/>
        </w:rPr>
        <w:t xml:space="preserve">Dash, S., (2020) </w:t>
      </w:r>
      <w:r w:rsidRPr="00E97ED2">
        <w:rPr>
          <w:rFonts w:asciiTheme="majorBidi" w:hAnsiTheme="majorBidi" w:cstheme="majorBidi"/>
          <w:i/>
          <w:iCs/>
          <w:sz w:val="24"/>
          <w:szCs w:val="24"/>
        </w:rPr>
        <w:t xml:space="preserve">Smoothing Techniques for time series data. </w:t>
      </w:r>
      <w:r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r w:rsidRPr="00E97ED2">
        <w:rPr>
          <w:rStyle w:val="Hyperlink"/>
          <w:rFonts w:asciiTheme="majorBidi" w:hAnsiTheme="majorBidi" w:cstheme="majorBidi"/>
          <w:sz w:val="24"/>
          <w:szCs w:val="24"/>
        </w:rPr>
        <w:t>https://medium.com/@srv96/smoothing-techniques-for-time-series-data-91cccfd008a2</w:t>
      </w:r>
    </w:p>
    <w:p w14:paraId="295ED073" w14:textId="16FF84BA" w:rsidR="00453913" w:rsidRPr="00E97ED2" w:rsidRDefault="00453913"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Style w:val="Hyperlink"/>
          <w:rFonts w:asciiTheme="majorBidi" w:hAnsiTheme="majorBidi" w:cstheme="majorBidi"/>
          <w:color w:val="auto"/>
          <w:sz w:val="24"/>
          <w:szCs w:val="24"/>
          <w:u w:val="none"/>
          <w14:ligatures w14:val="standardContextual"/>
        </w:rPr>
        <w:t>Dégerine</w:t>
      </w:r>
      <w:r w:rsidRPr="00E97ED2">
        <w:rPr>
          <w:rFonts w:asciiTheme="majorBidi" w:hAnsiTheme="majorBidi" w:cstheme="majorBidi"/>
          <w:sz w:val="24"/>
          <w:szCs w:val="24"/>
        </w:rPr>
        <w:t xml:space="preserve">, S., </w:t>
      </w:r>
      <w:r w:rsidRPr="00E97ED2">
        <w:rPr>
          <w:rStyle w:val="Hyperlink"/>
          <w:rFonts w:asciiTheme="majorBidi" w:hAnsiTheme="majorBidi" w:cstheme="majorBidi"/>
          <w:color w:val="auto"/>
          <w:sz w:val="24"/>
          <w:szCs w:val="24"/>
          <w:u w:val="none"/>
          <w14:ligatures w14:val="standardContextual"/>
        </w:rPr>
        <w:t>Lambert-Lacroix</w:t>
      </w:r>
      <w:r w:rsidRPr="00E97ED2">
        <w:rPr>
          <w:rFonts w:asciiTheme="majorBidi" w:hAnsiTheme="majorBidi" w:cstheme="majorBidi"/>
          <w:sz w:val="24"/>
          <w:szCs w:val="24"/>
        </w:rPr>
        <w:t xml:space="preserve">, S. (2003) ‘Characterization of the partial autocorrelation function of nonstationary time series’ </w:t>
      </w:r>
      <w:r w:rsidRPr="00E97ED2">
        <w:rPr>
          <w:rFonts w:asciiTheme="majorBidi" w:hAnsiTheme="majorBidi" w:cstheme="majorBidi"/>
          <w:i/>
          <w:iCs/>
          <w:sz w:val="24"/>
          <w:szCs w:val="24"/>
        </w:rPr>
        <w:t>Journal of Multivariate Analysis,Volume 87, Issue 1, Pages 46-59,.</w:t>
      </w:r>
      <w:r w:rsidRPr="00E97ED2">
        <w:rPr>
          <w:rFonts w:asciiTheme="majorBidi" w:hAnsiTheme="majorBidi" w:cstheme="majorBidi"/>
          <w:sz w:val="24"/>
          <w:szCs w:val="24"/>
        </w:rPr>
        <w:t xml:space="preserve"> [Online] [Accessed on </w:t>
      </w:r>
      <w:r w:rsidR="00985A77" w:rsidRPr="00E97ED2">
        <w:rPr>
          <w:rFonts w:asciiTheme="majorBidi" w:hAnsiTheme="majorBidi" w:cstheme="majorBidi"/>
          <w:sz w:val="24"/>
          <w:szCs w:val="24"/>
        </w:rPr>
        <w:t>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w:t>
      </w:r>
      <w:r w:rsidR="00985A77" w:rsidRPr="00E97ED2">
        <w:rPr>
          <w:rFonts w:asciiTheme="majorBidi" w:hAnsiTheme="majorBidi" w:cstheme="majorBidi"/>
          <w:sz w:val="24"/>
          <w:szCs w:val="24"/>
        </w:rPr>
        <w:t>June</w:t>
      </w:r>
      <w:r w:rsidRPr="00E97ED2">
        <w:rPr>
          <w:rFonts w:asciiTheme="majorBidi" w:hAnsiTheme="majorBidi" w:cstheme="majorBidi"/>
          <w:sz w:val="24"/>
          <w:szCs w:val="24"/>
        </w:rPr>
        <w:t xml:space="preserve"> 2024] DOI: </w:t>
      </w:r>
      <w:r w:rsidRPr="00E97ED2">
        <w:rPr>
          <w:rStyle w:val="Hyperlink"/>
          <w:rFonts w:asciiTheme="majorBidi" w:hAnsiTheme="majorBidi" w:cstheme="majorBidi"/>
          <w:sz w:val="24"/>
          <w:szCs w:val="24"/>
        </w:rPr>
        <w:t>https://doi.org/10.1016/S0047-259X(03)00025-3</w:t>
      </w:r>
    </w:p>
    <w:p w14:paraId="31DD389E" w14:textId="2D2C9215" w:rsidR="0041330E" w:rsidRPr="00E97ED2" w:rsidRDefault="0041330E"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Devadoss, A. (2013) ‘</w:t>
      </w:r>
      <w:r w:rsidR="00A1587A" w:rsidRPr="00E97ED2">
        <w:rPr>
          <w:rFonts w:asciiTheme="majorBidi" w:hAnsiTheme="majorBidi" w:cstheme="majorBidi"/>
          <w:sz w:val="24"/>
          <w:szCs w:val="24"/>
        </w:rPr>
        <w:t>Forecasting of Stock Prices Using Multi Layer Perceptron</w:t>
      </w:r>
      <w:r w:rsidRPr="00E97ED2">
        <w:rPr>
          <w:rFonts w:asciiTheme="majorBidi" w:hAnsiTheme="majorBidi" w:cstheme="majorBidi"/>
          <w:sz w:val="24"/>
          <w:szCs w:val="24"/>
        </w:rPr>
        <w:t xml:space="preserve">’ </w:t>
      </w:r>
      <w:r w:rsidR="00C16095" w:rsidRPr="00E97ED2">
        <w:rPr>
          <w:rFonts w:asciiTheme="majorBidi" w:hAnsiTheme="majorBidi" w:cstheme="majorBidi"/>
          <w:i/>
          <w:iCs/>
          <w:sz w:val="24"/>
          <w:szCs w:val="24"/>
        </w:rPr>
        <w:t>Int J Comput Algorithm, vol. 2, pp. 440-449</w:t>
      </w:r>
      <w:r w:rsidRPr="00E97ED2">
        <w:rPr>
          <w:rFonts w:asciiTheme="majorBidi" w:hAnsiTheme="majorBidi" w:cstheme="majorBidi"/>
          <w:sz w:val="24"/>
          <w:szCs w:val="24"/>
        </w:rPr>
        <w:t>. [Online] [Accessed on 2</w:t>
      </w:r>
      <w:r w:rsidR="003C70D1" w:rsidRPr="00E97ED2">
        <w:rPr>
          <w:rFonts w:asciiTheme="majorBidi" w:hAnsiTheme="majorBidi" w:cstheme="majorBidi"/>
          <w:sz w:val="24"/>
          <w:szCs w:val="24"/>
        </w:rPr>
        <w:t>5</w:t>
      </w:r>
      <w:r w:rsidRPr="00E97ED2">
        <w:rPr>
          <w:rFonts w:asciiTheme="majorBidi" w:hAnsiTheme="majorBidi" w:cstheme="majorBidi"/>
          <w:sz w:val="24"/>
          <w:szCs w:val="24"/>
        </w:rPr>
        <w:t xml:space="preserve">th </w:t>
      </w:r>
      <w:r w:rsidR="003C70D1" w:rsidRPr="00E97ED2">
        <w:rPr>
          <w:rFonts w:asciiTheme="majorBidi" w:hAnsiTheme="majorBidi" w:cstheme="majorBidi"/>
          <w:sz w:val="24"/>
          <w:szCs w:val="24"/>
        </w:rPr>
        <w:t>April</w:t>
      </w:r>
      <w:r w:rsidRPr="00E97ED2">
        <w:rPr>
          <w:rFonts w:asciiTheme="majorBidi" w:hAnsiTheme="majorBidi" w:cstheme="majorBidi"/>
          <w:sz w:val="24"/>
          <w:szCs w:val="24"/>
        </w:rPr>
        <w:t xml:space="preserve"> 2024] DOI: </w:t>
      </w:r>
      <w:r w:rsidR="00BC4287" w:rsidRPr="00E97ED2">
        <w:rPr>
          <w:rFonts w:asciiTheme="majorBidi" w:hAnsiTheme="majorBidi" w:cstheme="majorBidi"/>
          <w:sz w:val="24"/>
          <w:szCs w:val="24"/>
        </w:rPr>
        <w:t>10.20894/IJWT.104.002.002.006</w:t>
      </w:r>
    </w:p>
    <w:p w14:paraId="0DC0CECD" w14:textId="77777777" w:rsidR="00696710" w:rsidRPr="00E97ED2" w:rsidRDefault="00696710" w:rsidP="00E97ED2">
      <w:pPr>
        <w:shd w:val="clear" w:color="auto" w:fill="FFFFFF"/>
        <w:spacing w:before="100" w:beforeAutospacing="1" w:after="100" w:afterAutospacing="1" w:line="480" w:lineRule="auto"/>
        <w:jc w:val="both"/>
        <w:rPr>
          <w:rFonts w:asciiTheme="majorBidi" w:hAnsiTheme="majorBidi" w:cstheme="majorBidi"/>
          <w:i/>
          <w:iCs/>
          <w:sz w:val="24"/>
          <w:szCs w:val="24"/>
        </w:rPr>
      </w:pPr>
      <w:bookmarkStart w:id="114" w:name="_Hlk168848542"/>
      <w:r w:rsidRPr="00E97ED2">
        <w:rPr>
          <w:rFonts w:asciiTheme="majorBidi" w:hAnsiTheme="majorBidi" w:cstheme="majorBidi"/>
          <w:sz w:val="24"/>
          <w:szCs w:val="24"/>
        </w:rPr>
        <w:t>Dickey</w:t>
      </w:r>
      <w:bookmarkEnd w:id="114"/>
      <w:r w:rsidRPr="00E97ED2">
        <w:rPr>
          <w:rFonts w:asciiTheme="majorBidi" w:hAnsiTheme="majorBidi" w:cstheme="majorBidi"/>
          <w:sz w:val="24"/>
          <w:szCs w:val="24"/>
        </w:rPr>
        <w:t xml:space="preserve">, D., Fuller, W. (1979) ‘Distribution of the Estimators for Autoregressive Time Series With a Unit Root’ </w:t>
      </w:r>
      <w:r w:rsidRPr="00E97ED2">
        <w:rPr>
          <w:rFonts w:asciiTheme="majorBidi" w:hAnsiTheme="majorBidi" w:cstheme="majorBidi"/>
          <w:i/>
          <w:iCs/>
          <w:sz w:val="24"/>
          <w:szCs w:val="24"/>
        </w:rPr>
        <w:t>Journal of the American Statistical Association June 197974(366).</w:t>
      </w:r>
      <w:r w:rsidRPr="00E97ED2">
        <w:rPr>
          <w:rFonts w:asciiTheme="majorBidi" w:hAnsiTheme="majorBidi" w:cstheme="majorBidi"/>
          <w:sz w:val="24"/>
          <w:szCs w:val="24"/>
        </w:rPr>
        <w:t xml:space="preserve"> [Online]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 2024] DOI: </w:t>
      </w:r>
      <w:r w:rsidRPr="00E97ED2">
        <w:rPr>
          <w:rStyle w:val="Hyperlink"/>
          <w:rFonts w:asciiTheme="majorBidi" w:hAnsiTheme="majorBidi" w:cstheme="majorBidi"/>
          <w:sz w:val="24"/>
          <w:szCs w:val="24"/>
        </w:rPr>
        <w:t>10.2307/2286348</w:t>
      </w:r>
    </w:p>
    <w:p w14:paraId="51EE2DC6" w14:textId="01D0445F" w:rsidR="00651454" w:rsidRPr="00E97ED2" w:rsidRDefault="00651454"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Earnest, A., Chen, M., Ng, D., Leo, Y. (2005) ‘Using Autoregressive Integrated Moving Average (ARIMA) Models to Predict and Monitor the Number of Beds Occupied During a SARS Outbreak in a Tertiary Hospital in Singapore’ </w:t>
      </w:r>
      <w:r w:rsidRPr="00E97ED2">
        <w:rPr>
          <w:rFonts w:asciiTheme="majorBidi" w:hAnsiTheme="majorBidi" w:cstheme="majorBidi"/>
          <w:i/>
          <w:iCs/>
          <w:sz w:val="24"/>
          <w:szCs w:val="24"/>
        </w:rPr>
        <w:t xml:space="preserve">in BMC Health Service Research, 5(36). </w:t>
      </w:r>
      <w:r w:rsidRPr="00E97ED2">
        <w:rPr>
          <w:rFonts w:asciiTheme="majorBidi" w:hAnsiTheme="majorBidi" w:cstheme="majorBidi"/>
          <w:sz w:val="24"/>
          <w:szCs w:val="24"/>
        </w:rPr>
        <w:t xml:space="preserve">[Online] [Accessed on 25th April 2024] DOI: </w:t>
      </w:r>
      <w:r w:rsidRPr="00E97ED2">
        <w:rPr>
          <w:rStyle w:val="Hyperlink"/>
          <w:rFonts w:asciiTheme="majorBidi" w:hAnsiTheme="majorBidi" w:cstheme="majorBidi"/>
          <w:sz w:val="24"/>
          <w:szCs w:val="24"/>
          <w14:ligatures w14:val="standardContextual"/>
        </w:rPr>
        <w:t>10.1186/1472-6963-5-36</w:t>
      </w:r>
    </w:p>
    <w:p w14:paraId="6B593A11" w14:textId="59D348D8" w:rsidR="00C26513" w:rsidRPr="00E97ED2" w:rsidRDefault="00C26513"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Engle, R. (</w:t>
      </w:r>
      <w:r w:rsidR="00511458" w:rsidRPr="00E97ED2">
        <w:rPr>
          <w:rFonts w:asciiTheme="majorBidi" w:hAnsiTheme="majorBidi" w:cstheme="majorBidi"/>
          <w:sz w:val="24"/>
          <w:szCs w:val="24"/>
        </w:rPr>
        <w:t>1982</w:t>
      </w:r>
      <w:r w:rsidRPr="00E97ED2">
        <w:rPr>
          <w:rFonts w:asciiTheme="majorBidi" w:hAnsiTheme="majorBidi" w:cstheme="majorBidi"/>
          <w:sz w:val="24"/>
          <w:szCs w:val="24"/>
        </w:rPr>
        <w:t>) ‘</w:t>
      </w:r>
      <w:r w:rsidR="00511458" w:rsidRPr="00E97ED2">
        <w:rPr>
          <w:rFonts w:asciiTheme="majorBidi" w:hAnsiTheme="majorBidi" w:cstheme="majorBidi"/>
          <w:sz w:val="24"/>
          <w:szCs w:val="24"/>
        </w:rPr>
        <w:t>Autoregressive conditional heteroscedasticity with estimates of the variance of United Kingdom inflation</w:t>
      </w:r>
      <w:r w:rsidRPr="00E97ED2">
        <w:rPr>
          <w:rFonts w:asciiTheme="majorBidi" w:hAnsiTheme="majorBidi" w:cstheme="majorBidi"/>
          <w:sz w:val="24"/>
          <w:szCs w:val="24"/>
        </w:rPr>
        <w:t xml:space="preserve">’ </w:t>
      </w:r>
      <w:r w:rsidR="00877D5A" w:rsidRPr="00E97ED2">
        <w:rPr>
          <w:rFonts w:asciiTheme="majorBidi" w:hAnsiTheme="majorBidi" w:cstheme="majorBidi"/>
          <w:i/>
          <w:iCs/>
          <w:sz w:val="24"/>
          <w:szCs w:val="24"/>
        </w:rPr>
        <w:t>Econometrica: Journal of the econometric society, pp.987-1007</w:t>
      </w:r>
      <w:r w:rsidRPr="00E97ED2">
        <w:rPr>
          <w:rFonts w:asciiTheme="majorBidi" w:hAnsiTheme="majorBidi" w:cstheme="majorBidi"/>
          <w:sz w:val="24"/>
          <w:szCs w:val="24"/>
        </w:rPr>
        <w:t xml:space="preserve">. [Online] [Accessed on </w:t>
      </w:r>
      <w:r w:rsidR="00877D5A" w:rsidRPr="00E97ED2">
        <w:rPr>
          <w:rFonts w:asciiTheme="majorBidi" w:hAnsiTheme="majorBidi" w:cstheme="majorBidi"/>
          <w:sz w:val="24"/>
          <w:szCs w:val="24"/>
        </w:rPr>
        <w:t>7</w:t>
      </w:r>
      <w:r w:rsidR="00877D5A" w:rsidRPr="00E97ED2">
        <w:rPr>
          <w:rFonts w:asciiTheme="majorBidi" w:hAnsiTheme="majorBidi" w:cstheme="majorBidi"/>
          <w:sz w:val="24"/>
          <w:szCs w:val="24"/>
          <w:vertAlign w:val="superscript"/>
        </w:rPr>
        <w:t>th</w:t>
      </w:r>
      <w:r w:rsidR="00877D5A" w:rsidRPr="00E97ED2">
        <w:rPr>
          <w:rFonts w:asciiTheme="majorBidi" w:hAnsiTheme="majorBidi" w:cstheme="majorBidi"/>
          <w:sz w:val="24"/>
          <w:szCs w:val="24"/>
        </w:rPr>
        <w:t xml:space="preserve"> May</w:t>
      </w:r>
      <w:r w:rsidRPr="00E97ED2">
        <w:rPr>
          <w:rFonts w:asciiTheme="majorBidi" w:hAnsiTheme="majorBidi" w:cstheme="majorBidi"/>
          <w:sz w:val="24"/>
          <w:szCs w:val="24"/>
        </w:rPr>
        <w:t xml:space="preserve"> 2024] DOI: </w:t>
      </w:r>
      <w:hyperlink r:id="rId81" w:history="1">
        <w:r w:rsidR="00C76F54" w:rsidRPr="00E97ED2">
          <w:rPr>
            <w:rStyle w:val="Hyperlink"/>
            <w:rFonts w:asciiTheme="majorBidi" w:hAnsiTheme="majorBidi" w:cstheme="majorBidi"/>
            <w:sz w:val="24"/>
            <w:szCs w:val="24"/>
          </w:rPr>
          <w:t>https://doi.org/10.2307/1912773</w:t>
        </w:r>
      </w:hyperlink>
    </w:p>
    <w:p w14:paraId="651DB004" w14:textId="1C325A18" w:rsidR="00C445F9" w:rsidRPr="00E97ED2" w:rsidRDefault="00C445F9"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lastRenderedPageBreak/>
        <w:t xml:space="preserve">Engle, </w:t>
      </w:r>
      <w:r w:rsidR="003D4BE0" w:rsidRPr="00E97ED2">
        <w:rPr>
          <w:rFonts w:asciiTheme="majorBidi" w:hAnsiTheme="majorBidi" w:cstheme="majorBidi"/>
          <w:sz w:val="24"/>
          <w:szCs w:val="24"/>
        </w:rPr>
        <w:t>R</w:t>
      </w:r>
      <w:r w:rsidRPr="00E97ED2">
        <w:rPr>
          <w:rFonts w:asciiTheme="majorBidi" w:hAnsiTheme="majorBidi" w:cstheme="majorBidi"/>
          <w:sz w:val="24"/>
          <w:szCs w:val="24"/>
        </w:rPr>
        <w:t>. (20</w:t>
      </w:r>
      <w:r w:rsidR="003D4BE0" w:rsidRPr="00E97ED2">
        <w:rPr>
          <w:rFonts w:asciiTheme="majorBidi" w:hAnsiTheme="majorBidi" w:cstheme="majorBidi"/>
          <w:sz w:val="24"/>
          <w:szCs w:val="24"/>
        </w:rPr>
        <w:t>0</w:t>
      </w:r>
      <w:r w:rsidRPr="00E97ED2">
        <w:rPr>
          <w:rFonts w:asciiTheme="majorBidi" w:hAnsiTheme="majorBidi" w:cstheme="majorBidi"/>
          <w:sz w:val="24"/>
          <w:szCs w:val="24"/>
        </w:rPr>
        <w:t>1) ‘</w:t>
      </w:r>
      <w:r w:rsidR="003D4BE0" w:rsidRPr="00E97ED2">
        <w:rPr>
          <w:rFonts w:asciiTheme="majorBidi" w:hAnsiTheme="majorBidi" w:cstheme="majorBidi"/>
          <w:sz w:val="24"/>
          <w:szCs w:val="24"/>
        </w:rPr>
        <w:t>Financial econometrics – A new discipline with new methods</w:t>
      </w:r>
      <w:r w:rsidRPr="00E97ED2">
        <w:rPr>
          <w:rFonts w:asciiTheme="majorBidi" w:hAnsiTheme="majorBidi" w:cstheme="majorBidi"/>
          <w:sz w:val="24"/>
          <w:szCs w:val="24"/>
        </w:rPr>
        <w:t xml:space="preserve">’ </w:t>
      </w:r>
      <w:r w:rsidRPr="00E97ED2">
        <w:rPr>
          <w:rFonts w:asciiTheme="majorBidi" w:hAnsiTheme="majorBidi" w:cstheme="majorBidi"/>
          <w:i/>
          <w:iCs/>
          <w:sz w:val="24"/>
          <w:szCs w:val="24"/>
        </w:rPr>
        <w:t xml:space="preserve">Journal of </w:t>
      </w:r>
      <w:r w:rsidR="006737B8" w:rsidRPr="00E97ED2">
        <w:rPr>
          <w:rFonts w:asciiTheme="majorBidi" w:hAnsiTheme="majorBidi" w:cstheme="majorBidi"/>
          <w:i/>
          <w:iCs/>
          <w:sz w:val="24"/>
          <w:szCs w:val="24"/>
        </w:rPr>
        <w:t>Econometrics</w:t>
      </w:r>
      <w:r w:rsidRPr="00E97ED2">
        <w:rPr>
          <w:rFonts w:asciiTheme="majorBidi" w:hAnsiTheme="majorBidi" w:cstheme="majorBidi"/>
          <w:i/>
          <w:iCs/>
          <w:sz w:val="24"/>
          <w:szCs w:val="24"/>
        </w:rPr>
        <w:t xml:space="preserve">, </w:t>
      </w:r>
      <w:r w:rsidR="006737B8" w:rsidRPr="00E97ED2">
        <w:rPr>
          <w:rFonts w:asciiTheme="majorBidi" w:hAnsiTheme="majorBidi" w:cstheme="majorBidi"/>
          <w:i/>
          <w:iCs/>
          <w:sz w:val="24"/>
          <w:szCs w:val="24"/>
        </w:rPr>
        <w:t xml:space="preserve">Volume 100, Issue 1, </w:t>
      </w:r>
      <w:r w:rsidR="008A7E01" w:rsidRPr="00E97ED2">
        <w:rPr>
          <w:rFonts w:asciiTheme="majorBidi" w:hAnsiTheme="majorBidi" w:cstheme="majorBidi"/>
          <w:i/>
          <w:iCs/>
          <w:sz w:val="24"/>
          <w:szCs w:val="24"/>
        </w:rPr>
        <w:t>pp</w:t>
      </w:r>
      <w:r w:rsidR="006737B8" w:rsidRPr="00E97ED2">
        <w:rPr>
          <w:rFonts w:asciiTheme="majorBidi" w:hAnsiTheme="majorBidi" w:cstheme="majorBidi"/>
          <w:i/>
          <w:iCs/>
          <w:sz w:val="24"/>
          <w:szCs w:val="24"/>
        </w:rPr>
        <w:t xml:space="preserve"> 53-56</w:t>
      </w:r>
      <w:r w:rsidRPr="00E97ED2">
        <w:rPr>
          <w:rFonts w:asciiTheme="majorBidi" w:hAnsiTheme="majorBidi" w:cstheme="majorBidi"/>
          <w:i/>
          <w:iCs/>
          <w:sz w:val="24"/>
          <w:szCs w:val="24"/>
        </w:rPr>
        <w:t>.</w:t>
      </w:r>
      <w:r w:rsidRPr="00E97ED2">
        <w:rPr>
          <w:rFonts w:asciiTheme="majorBidi" w:hAnsiTheme="majorBidi" w:cstheme="majorBidi"/>
          <w:sz w:val="24"/>
          <w:szCs w:val="24"/>
        </w:rPr>
        <w:t xml:space="preserve"> [Online] [Accessed on 2</w:t>
      </w:r>
      <w:r w:rsidR="008A7E01" w:rsidRPr="00E97ED2">
        <w:rPr>
          <w:rFonts w:asciiTheme="majorBidi" w:hAnsiTheme="majorBidi" w:cstheme="majorBidi"/>
          <w:sz w:val="24"/>
          <w:szCs w:val="24"/>
        </w:rPr>
        <w:t>6</w:t>
      </w:r>
      <w:r w:rsidRPr="00E97ED2">
        <w:rPr>
          <w:rFonts w:asciiTheme="majorBidi" w:hAnsiTheme="majorBidi" w:cstheme="majorBidi"/>
          <w:sz w:val="24"/>
          <w:szCs w:val="24"/>
        </w:rPr>
        <w:t xml:space="preserve">th </w:t>
      </w:r>
      <w:r w:rsidR="008A7E01" w:rsidRPr="00E97ED2">
        <w:rPr>
          <w:rFonts w:asciiTheme="majorBidi" w:hAnsiTheme="majorBidi" w:cstheme="majorBidi"/>
          <w:sz w:val="24"/>
          <w:szCs w:val="24"/>
        </w:rPr>
        <w:t>April</w:t>
      </w:r>
      <w:r w:rsidRPr="00E97ED2">
        <w:rPr>
          <w:rFonts w:asciiTheme="majorBidi" w:hAnsiTheme="majorBidi" w:cstheme="majorBidi"/>
          <w:sz w:val="24"/>
          <w:szCs w:val="24"/>
        </w:rPr>
        <w:t xml:space="preserve"> 2024] DOI: </w:t>
      </w:r>
      <w:hyperlink r:id="rId82" w:history="1">
        <w:r w:rsidR="00E431E1" w:rsidRPr="00E97ED2">
          <w:rPr>
            <w:rStyle w:val="Hyperlink"/>
            <w:rFonts w:asciiTheme="majorBidi" w:hAnsiTheme="majorBidi" w:cstheme="majorBidi"/>
            <w:sz w:val="24"/>
            <w:szCs w:val="24"/>
          </w:rPr>
          <w:t>https://doi.org/10.1016/S0304-4076(00)00053-1</w:t>
        </w:r>
      </w:hyperlink>
    </w:p>
    <w:p w14:paraId="4084510E" w14:textId="77777777" w:rsidR="002C1496" w:rsidRPr="00E97ED2" w:rsidRDefault="002C1496"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Fang, Z., Ma, X., Pan, H., Yang, G., Arce, G. (2023) ‘Movement forecasting of financial time series based on adaptive LSTM-BN network’ </w:t>
      </w:r>
      <w:r w:rsidRPr="00E97ED2">
        <w:rPr>
          <w:rFonts w:asciiTheme="majorBidi" w:hAnsiTheme="majorBidi" w:cstheme="majorBidi"/>
          <w:i/>
          <w:iCs/>
          <w:sz w:val="24"/>
          <w:szCs w:val="24"/>
        </w:rPr>
        <w:t>Expert Systems with Applications, Volume 213, Part C, 119207.</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3" w:history="1">
        <w:r w:rsidRPr="00E97ED2">
          <w:rPr>
            <w:rStyle w:val="Hyperlink"/>
            <w:rFonts w:asciiTheme="majorBidi" w:hAnsiTheme="majorBidi" w:cstheme="majorBidi"/>
            <w:sz w:val="24"/>
            <w:szCs w:val="24"/>
          </w:rPr>
          <w:t>https://doi.org/10.1016/j.eswa.2022.119207</w:t>
        </w:r>
      </w:hyperlink>
    </w:p>
    <w:p w14:paraId="45C73FBA" w14:textId="77777777" w:rsidR="00066BD1" w:rsidRPr="00E97ED2" w:rsidRDefault="00066BD1"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Fisher, C. and Buglear, J. (2010) </w:t>
      </w:r>
      <w:r w:rsidRPr="00E97ED2">
        <w:rPr>
          <w:rFonts w:asciiTheme="majorBidi" w:hAnsiTheme="majorBidi" w:cstheme="majorBidi"/>
          <w:i/>
          <w:iCs/>
          <w:sz w:val="24"/>
          <w:szCs w:val="24"/>
          <w14:ligatures w14:val="standardContextual"/>
        </w:rPr>
        <w:t>Researching and writing a dissertation: An essential guide for business students.</w:t>
      </w:r>
      <w:r w:rsidRPr="00E97ED2">
        <w:rPr>
          <w:rFonts w:asciiTheme="majorBidi" w:hAnsiTheme="majorBidi" w:cstheme="majorBidi"/>
          <w:sz w:val="24"/>
          <w:szCs w:val="24"/>
          <w14:ligatures w14:val="standardContextual"/>
        </w:rPr>
        <w:t xml:space="preserve"> Pearson Education.</w:t>
      </w:r>
    </w:p>
    <w:p w14:paraId="4BB4C7FA" w14:textId="6C0DB866" w:rsidR="00DA753F" w:rsidRPr="002E1843" w:rsidRDefault="00A22983" w:rsidP="00E97ED2">
      <w:pPr>
        <w:pStyle w:val="Default"/>
        <w:spacing w:line="480" w:lineRule="auto"/>
        <w:jc w:val="both"/>
        <w:rPr>
          <w:rFonts w:asciiTheme="majorBidi" w:hAnsiTheme="majorBidi" w:cstheme="majorBidi"/>
          <w:color w:val="auto"/>
          <w:lang w:val="en-GB"/>
        </w:rPr>
      </w:pPr>
      <w:r w:rsidRPr="002E1843">
        <w:rPr>
          <w:rFonts w:asciiTheme="majorBidi" w:hAnsiTheme="majorBidi" w:cstheme="majorBidi"/>
          <w:color w:val="auto"/>
          <w:lang w:val="en-GB"/>
          <w14:ligatures w14:val="none"/>
        </w:rPr>
        <w:t>Gal, Y., &amp; Ghahramani, Z.</w:t>
      </w:r>
      <w:r w:rsidR="00DA753F" w:rsidRPr="002E1843">
        <w:rPr>
          <w:rFonts w:asciiTheme="majorBidi" w:hAnsiTheme="majorBidi" w:cstheme="majorBidi"/>
          <w:color w:val="auto"/>
          <w:lang w:val="en-GB"/>
          <w14:ligatures w14:val="none"/>
        </w:rPr>
        <w:t xml:space="preserve"> (</w:t>
      </w:r>
      <w:r w:rsidRPr="002E1843">
        <w:rPr>
          <w:rFonts w:asciiTheme="majorBidi" w:hAnsiTheme="majorBidi" w:cstheme="majorBidi"/>
          <w:color w:val="auto"/>
          <w:lang w:val="en-GB"/>
          <w14:ligatures w14:val="none"/>
        </w:rPr>
        <w:t>2016</w:t>
      </w:r>
      <w:r w:rsidR="00DA753F" w:rsidRPr="002E1843">
        <w:rPr>
          <w:rFonts w:asciiTheme="majorBidi" w:hAnsiTheme="majorBidi" w:cstheme="majorBidi"/>
          <w:color w:val="auto"/>
          <w:lang w:val="en-GB"/>
          <w14:ligatures w14:val="none"/>
        </w:rPr>
        <w:t>) ‘</w:t>
      </w:r>
      <w:r w:rsidRPr="002E1843">
        <w:rPr>
          <w:rFonts w:asciiTheme="majorBidi" w:hAnsiTheme="majorBidi" w:cstheme="majorBidi"/>
          <w:color w:val="auto"/>
          <w:lang w:val="en-GB"/>
          <w14:ligatures w14:val="none"/>
        </w:rPr>
        <w:t>Dropout as a Bayesian Approximation: Representing Model Uncertainty in Deep Learning.</w:t>
      </w:r>
      <w:r w:rsidR="00DA753F" w:rsidRPr="002E1843">
        <w:rPr>
          <w:rFonts w:asciiTheme="majorBidi" w:hAnsiTheme="majorBidi" w:cstheme="majorBidi"/>
          <w:color w:val="auto"/>
          <w:lang w:val="en-GB"/>
          <w14:ligatures w14:val="none"/>
        </w:rPr>
        <w:t>’</w:t>
      </w:r>
      <w:r w:rsidR="0002141D" w:rsidRPr="002E1843">
        <w:rPr>
          <w:rFonts w:asciiTheme="majorBidi" w:hAnsiTheme="majorBidi" w:cstheme="majorBidi"/>
          <w:color w:val="auto"/>
          <w:lang w:val="en-GB"/>
        </w:rPr>
        <w:t xml:space="preserve"> </w:t>
      </w:r>
      <w:r w:rsidR="0002141D" w:rsidRPr="002E1843">
        <w:rPr>
          <w:rFonts w:asciiTheme="majorBidi" w:hAnsiTheme="majorBidi" w:cstheme="majorBidi"/>
          <w:i/>
          <w:iCs/>
          <w:color w:val="auto"/>
          <w:lang w:val="en-GB"/>
          <w14:ligatures w14:val="none"/>
        </w:rPr>
        <w:t>In Proceedings of the 33rd International Conference on Machine Learning (pp. 1050-1059).</w:t>
      </w:r>
      <w:r w:rsidR="00DA753F" w:rsidRPr="002E1843">
        <w:rPr>
          <w:rFonts w:asciiTheme="majorBidi" w:hAnsiTheme="majorBidi" w:cstheme="majorBidi"/>
          <w:i/>
          <w:iCs/>
          <w:color w:val="auto"/>
          <w:lang w:val="en-GB"/>
          <w14:ligatures w14:val="none"/>
        </w:rPr>
        <w:t xml:space="preserve"> </w:t>
      </w:r>
      <w:r w:rsidR="00DA753F" w:rsidRPr="002E1843">
        <w:rPr>
          <w:rFonts w:asciiTheme="majorBidi" w:hAnsiTheme="majorBidi" w:cstheme="majorBidi"/>
          <w:color w:val="auto"/>
          <w:lang w:val="en-GB"/>
          <w14:ligatures w14:val="none"/>
        </w:rPr>
        <w:t>[Online</w:t>
      </w:r>
      <w:r w:rsidR="00DA753F" w:rsidRPr="002E1843">
        <w:rPr>
          <w:rFonts w:asciiTheme="majorBidi" w:hAnsiTheme="majorBidi" w:cstheme="majorBidi"/>
          <w:lang w:val="en-GB"/>
        </w:rPr>
        <w:t xml:space="preserve">] [Accessed on </w:t>
      </w:r>
      <w:r w:rsidR="0002141D" w:rsidRPr="002E1843">
        <w:rPr>
          <w:rFonts w:asciiTheme="majorBidi" w:hAnsiTheme="majorBidi" w:cstheme="majorBidi"/>
          <w:lang w:val="en-GB"/>
        </w:rPr>
        <w:t>28</w:t>
      </w:r>
      <w:r w:rsidR="00DA753F" w:rsidRPr="002E1843">
        <w:rPr>
          <w:rFonts w:asciiTheme="majorBidi" w:hAnsiTheme="majorBidi" w:cstheme="majorBidi"/>
          <w:lang w:val="en-GB"/>
        </w:rPr>
        <w:t xml:space="preserve">th </w:t>
      </w:r>
      <w:r w:rsidR="0002141D" w:rsidRPr="002E1843">
        <w:rPr>
          <w:rFonts w:asciiTheme="majorBidi" w:hAnsiTheme="majorBidi" w:cstheme="majorBidi"/>
          <w:lang w:val="en-GB"/>
        </w:rPr>
        <w:t>June</w:t>
      </w:r>
      <w:r w:rsidR="00DA753F" w:rsidRPr="002E1843">
        <w:rPr>
          <w:rFonts w:asciiTheme="majorBidi" w:hAnsiTheme="majorBidi" w:cstheme="majorBidi"/>
          <w:lang w:val="en-GB"/>
        </w:rPr>
        <w:t xml:space="preserve"> 2024] </w:t>
      </w:r>
      <w:r w:rsidR="00DA753F" w:rsidRPr="002E1843">
        <w:rPr>
          <w:rFonts w:asciiTheme="majorBidi" w:hAnsiTheme="majorBidi" w:cstheme="majorBidi"/>
          <w:color w:val="auto"/>
          <w:lang w:val="en-GB"/>
        </w:rPr>
        <w:t xml:space="preserve">DOI: </w:t>
      </w:r>
      <w:hyperlink r:id="rId84" w:history="1">
        <w:r w:rsidR="002E1843" w:rsidRPr="002E1843">
          <w:rPr>
            <w:rStyle w:val="Hyperlink"/>
            <w:rFonts w:asciiTheme="majorBidi" w:hAnsiTheme="majorBidi" w:cstheme="majorBidi"/>
            <w:lang w:val="en-GB"/>
            <w14:ligatures w14:val="none"/>
          </w:rPr>
          <w:t>https://doi.org/10.48550/arXiv.1506.02142</w:t>
        </w:r>
      </w:hyperlink>
    </w:p>
    <w:p w14:paraId="7DC13210" w14:textId="19C8AF87" w:rsidR="00FF7FDC" w:rsidRPr="00E97ED2" w:rsidRDefault="00FF7FDC"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Gao, T., Chai, Y., Liu, Y. (2017) ‘Applying long short term m</w:t>
      </w:r>
      <w:r w:rsidR="00A13368" w:rsidRPr="00E97ED2">
        <w:rPr>
          <w:rFonts w:asciiTheme="majorBidi" w:hAnsiTheme="majorBidi" w:cstheme="majorBidi"/>
          <w:sz w:val="24"/>
          <w:szCs w:val="24"/>
        </w:rPr>
        <w:t>e</w:t>
      </w:r>
      <w:r w:rsidRPr="00E97ED2">
        <w:rPr>
          <w:rFonts w:asciiTheme="majorBidi" w:hAnsiTheme="majorBidi" w:cstheme="majorBidi"/>
          <w:sz w:val="24"/>
          <w:szCs w:val="24"/>
        </w:rPr>
        <w:t xml:space="preserve">mory neural networks for predicting stock closing price’ </w:t>
      </w:r>
      <w:r w:rsidRPr="00E97ED2">
        <w:rPr>
          <w:rFonts w:asciiTheme="majorBidi" w:hAnsiTheme="majorBidi" w:cstheme="majorBidi"/>
          <w:i/>
          <w:iCs/>
          <w:sz w:val="24"/>
          <w:szCs w:val="24"/>
        </w:rPr>
        <w:t>IEEE International Conference on Software Engineering and Service Science (ICSESS), Beijing, China, 2017, pp. 575-578.</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10.1109/ICSESS.2017.8342981</w:t>
      </w:r>
    </w:p>
    <w:p w14:paraId="1DD3D149" w14:textId="07D0F067" w:rsidR="00FF08D4" w:rsidRPr="00044583" w:rsidRDefault="00FF08D4"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t>Gardner, E., McKenzie, E. (1985)</w:t>
      </w:r>
      <w:r w:rsidR="001E666B" w:rsidRPr="00044583">
        <w:rPr>
          <w:rFonts w:asciiTheme="majorBidi" w:hAnsiTheme="majorBidi" w:cstheme="majorBidi"/>
          <w:color w:val="auto"/>
          <w:lang w:val="en-GB"/>
          <w14:ligatures w14:val="none"/>
        </w:rPr>
        <w:t xml:space="preserve"> ‘</w:t>
      </w:r>
      <w:r w:rsidRPr="00044583">
        <w:rPr>
          <w:rFonts w:asciiTheme="majorBidi" w:hAnsiTheme="majorBidi" w:cstheme="majorBidi"/>
          <w:color w:val="auto"/>
          <w:lang w:val="en-GB"/>
          <w14:ligatures w14:val="none"/>
        </w:rPr>
        <w:t>Forecasting trends in time series</w:t>
      </w:r>
      <w:r w:rsidR="00902F56" w:rsidRPr="00044583">
        <w:rPr>
          <w:rFonts w:asciiTheme="majorBidi" w:hAnsiTheme="majorBidi" w:cstheme="majorBidi"/>
          <w:color w:val="auto"/>
          <w:lang w:val="en-GB"/>
          <w14:ligatures w14:val="none"/>
        </w:rPr>
        <w:t>’</w:t>
      </w:r>
      <w:r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14:ligatures w14:val="none"/>
        </w:rPr>
        <w:t>Management Science, 31(10), 1237–1246.</w:t>
      </w:r>
      <w:r w:rsidR="00902F56" w:rsidRPr="00044583">
        <w:rPr>
          <w:rFonts w:asciiTheme="majorBidi" w:hAnsiTheme="majorBidi" w:cstheme="majorBidi"/>
          <w:i/>
          <w:iCs/>
          <w:color w:val="auto"/>
          <w:lang w:val="en-GB"/>
          <w14:ligatures w14:val="none"/>
        </w:rPr>
        <w:t xml:space="preserve"> </w:t>
      </w:r>
      <w:r w:rsidR="00902F56" w:rsidRPr="00044583">
        <w:rPr>
          <w:rFonts w:asciiTheme="majorBidi" w:hAnsiTheme="majorBidi" w:cstheme="majorBidi"/>
          <w:color w:val="auto"/>
          <w:lang w:val="en-GB"/>
          <w14:ligatures w14:val="none"/>
        </w:rPr>
        <w:t>[Online</w:t>
      </w:r>
      <w:r w:rsidR="00902F56" w:rsidRPr="00044583">
        <w:rPr>
          <w:rFonts w:asciiTheme="majorBidi" w:hAnsiTheme="majorBidi" w:cstheme="majorBidi"/>
          <w:lang w:val="en-GB"/>
        </w:rPr>
        <w:t xml:space="preserve">] [Accessed on 4th May 2024] </w:t>
      </w:r>
      <w:r w:rsidR="00902F56" w:rsidRPr="00044583">
        <w:rPr>
          <w:rFonts w:asciiTheme="majorBidi" w:hAnsiTheme="majorBidi" w:cstheme="majorBidi"/>
          <w:color w:val="auto"/>
          <w:lang w:val="en-GB"/>
        </w:rPr>
        <w:t xml:space="preserve">DOI: </w:t>
      </w:r>
      <w:hyperlink r:id="rId85" w:history="1">
        <w:r w:rsidR="003D53B3" w:rsidRPr="00044583">
          <w:rPr>
            <w:rStyle w:val="Hyperlink"/>
            <w:rFonts w:asciiTheme="majorBidi" w:hAnsiTheme="majorBidi" w:cstheme="majorBidi"/>
            <w:lang w:val="en-GB"/>
          </w:rPr>
          <w:t>https://doi.org/10.1287/mnsc.31.10.1237</w:t>
        </w:r>
      </w:hyperlink>
    </w:p>
    <w:p w14:paraId="27FC558C" w14:textId="018D6985" w:rsidR="00C075F9" w:rsidRPr="00C075F9" w:rsidRDefault="00C075F9" w:rsidP="00E97ED2">
      <w:pPr>
        <w:pStyle w:val="Default"/>
        <w:spacing w:line="480" w:lineRule="auto"/>
        <w:jc w:val="both"/>
        <w:rPr>
          <w:rFonts w:asciiTheme="majorBidi" w:hAnsiTheme="majorBidi" w:cstheme="majorBidi"/>
          <w:color w:val="auto"/>
          <w:lang w:val="en-GB"/>
        </w:rPr>
      </w:pPr>
      <w:r w:rsidRPr="00C075F9">
        <w:rPr>
          <w:rFonts w:asciiTheme="majorBidi" w:hAnsiTheme="majorBidi" w:cstheme="majorBidi"/>
          <w:color w:val="auto"/>
          <w:lang w:val="en-GB"/>
        </w:rPr>
        <w:t>Goodfellow, I., Bengio, Y.</w:t>
      </w:r>
      <w:r>
        <w:rPr>
          <w:rFonts w:asciiTheme="majorBidi" w:hAnsiTheme="majorBidi" w:cstheme="majorBidi"/>
          <w:color w:val="auto"/>
          <w:lang w:val="en-GB"/>
        </w:rPr>
        <w:t xml:space="preserve">, </w:t>
      </w:r>
      <w:r w:rsidRPr="00C075F9">
        <w:rPr>
          <w:rFonts w:asciiTheme="majorBidi" w:hAnsiTheme="majorBidi" w:cstheme="majorBidi"/>
          <w:color w:val="auto"/>
          <w:lang w:val="en-GB"/>
        </w:rPr>
        <w:t xml:space="preserve">Courville, A. </w:t>
      </w:r>
      <w:r>
        <w:rPr>
          <w:rFonts w:asciiTheme="majorBidi" w:hAnsiTheme="majorBidi" w:cstheme="majorBidi"/>
          <w:color w:val="auto"/>
          <w:lang w:val="en-GB"/>
        </w:rPr>
        <w:t>(</w:t>
      </w:r>
      <w:r w:rsidRPr="00C075F9">
        <w:rPr>
          <w:rFonts w:asciiTheme="majorBidi" w:hAnsiTheme="majorBidi" w:cstheme="majorBidi"/>
          <w:color w:val="auto"/>
          <w:lang w:val="en-GB"/>
        </w:rPr>
        <w:t>2016</w:t>
      </w:r>
      <w:r>
        <w:rPr>
          <w:rFonts w:asciiTheme="majorBidi" w:hAnsiTheme="majorBidi" w:cstheme="majorBidi"/>
          <w:color w:val="auto"/>
          <w:lang w:val="en-GB"/>
        </w:rPr>
        <w:t>)</w:t>
      </w:r>
      <w:r w:rsidRPr="00C075F9">
        <w:rPr>
          <w:rFonts w:asciiTheme="majorBidi" w:hAnsiTheme="majorBidi" w:cstheme="majorBidi"/>
          <w:color w:val="auto"/>
          <w:lang w:val="en-GB"/>
        </w:rPr>
        <w:t xml:space="preserve"> </w:t>
      </w:r>
      <w:r w:rsidRPr="00895EEE">
        <w:rPr>
          <w:rFonts w:asciiTheme="majorBidi" w:hAnsiTheme="majorBidi" w:cstheme="majorBidi"/>
          <w:i/>
          <w:iCs/>
          <w:color w:val="auto"/>
          <w:lang w:val="en-GB"/>
        </w:rPr>
        <w:t>Deep learning.</w:t>
      </w:r>
      <w:r w:rsidRPr="00C075F9">
        <w:rPr>
          <w:rFonts w:asciiTheme="majorBidi" w:hAnsiTheme="majorBidi" w:cstheme="majorBidi"/>
          <w:color w:val="auto"/>
          <w:lang w:val="en-GB"/>
        </w:rPr>
        <w:t xml:space="preserve"> MIT press.</w:t>
      </w:r>
    </w:p>
    <w:p w14:paraId="79086134" w14:textId="7A54F307" w:rsidR="00CB030E" w:rsidRPr="00044583" w:rsidRDefault="00763ECA"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lastRenderedPageBreak/>
        <w:t xml:space="preserve">Guo D., Zhang Y. </w:t>
      </w:r>
      <w:r w:rsidR="00CB030E" w:rsidRPr="00044583">
        <w:rPr>
          <w:rFonts w:asciiTheme="majorBidi" w:hAnsiTheme="majorBidi" w:cstheme="majorBidi"/>
          <w:color w:val="auto"/>
          <w:lang w:val="en-GB"/>
          <w14:ligatures w14:val="none"/>
        </w:rPr>
        <w:t>(</w:t>
      </w:r>
      <w:r w:rsidRPr="00044583">
        <w:rPr>
          <w:rFonts w:asciiTheme="majorBidi" w:hAnsiTheme="majorBidi" w:cstheme="majorBidi"/>
          <w:color w:val="auto"/>
          <w:lang w:val="en-GB"/>
          <w14:ligatures w14:val="none"/>
        </w:rPr>
        <w:t>2012</w:t>
      </w:r>
      <w:r w:rsidR="00CB030E" w:rsidRPr="00044583">
        <w:rPr>
          <w:rFonts w:asciiTheme="majorBidi" w:hAnsiTheme="majorBidi" w:cstheme="majorBidi"/>
          <w:color w:val="auto"/>
          <w:lang w:val="en-GB"/>
          <w14:ligatures w14:val="none"/>
        </w:rPr>
        <w:t>) ‘</w:t>
      </w:r>
      <w:r w:rsidRPr="00044583">
        <w:rPr>
          <w:rFonts w:asciiTheme="majorBidi" w:hAnsiTheme="majorBidi" w:cstheme="majorBidi"/>
          <w:color w:val="auto"/>
          <w:lang w:val="en-GB"/>
          <w14:ligatures w14:val="none"/>
        </w:rPr>
        <w:t>Novel recurrent neural network for time-varying problems solving</w:t>
      </w:r>
      <w:r w:rsidR="00E94551" w:rsidRPr="00044583">
        <w:rPr>
          <w:rFonts w:asciiTheme="majorBidi" w:hAnsiTheme="majorBidi" w:cstheme="majorBidi"/>
          <w:color w:val="auto"/>
          <w:lang w:val="en-GB"/>
          <w14:ligatures w14:val="none"/>
        </w:rPr>
        <w:t xml:space="preserve">’ </w:t>
      </w:r>
      <w:r w:rsidR="00E94551" w:rsidRPr="00044583">
        <w:rPr>
          <w:rFonts w:asciiTheme="majorBidi" w:hAnsiTheme="majorBidi" w:cstheme="majorBidi"/>
          <w:i/>
          <w:iCs/>
          <w:color w:val="auto"/>
          <w:lang w:val="en-GB"/>
          <w14:ligatures w14:val="none"/>
        </w:rPr>
        <w:t>IEEE Computational Intelligence Magazine, 7 (4) (2012), pp. 61-65</w:t>
      </w:r>
      <w:r w:rsidR="00CB030E" w:rsidRPr="00044583">
        <w:rPr>
          <w:rFonts w:asciiTheme="majorBidi" w:hAnsiTheme="majorBidi" w:cstheme="majorBidi"/>
          <w:i/>
          <w:iCs/>
          <w:color w:val="auto"/>
          <w:lang w:val="en-GB"/>
          <w14:ligatures w14:val="none"/>
        </w:rPr>
        <w:t xml:space="preserve">. </w:t>
      </w:r>
      <w:r w:rsidR="00CB030E" w:rsidRPr="00044583">
        <w:rPr>
          <w:rFonts w:asciiTheme="majorBidi" w:hAnsiTheme="majorBidi" w:cstheme="majorBidi"/>
          <w:color w:val="auto"/>
          <w:lang w:val="en-GB"/>
          <w14:ligatures w14:val="none"/>
        </w:rPr>
        <w:t>[Online</w:t>
      </w:r>
      <w:r w:rsidR="00CB030E" w:rsidRPr="00044583">
        <w:rPr>
          <w:rFonts w:asciiTheme="majorBidi" w:hAnsiTheme="majorBidi" w:cstheme="majorBidi"/>
          <w:lang w:val="en-GB"/>
        </w:rPr>
        <w:t xml:space="preserve">] [Accessed on </w:t>
      </w:r>
      <w:r w:rsidR="00E94551" w:rsidRPr="00044583">
        <w:rPr>
          <w:rFonts w:asciiTheme="majorBidi" w:hAnsiTheme="majorBidi" w:cstheme="majorBidi"/>
          <w:lang w:val="en-GB"/>
        </w:rPr>
        <w:t>7</w:t>
      </w:r>
      <w:r w:rsidR="00CB030E" w:rsidRPr="00044583">
        <w:rPr>
          <w:rFonts w:asciiTheme="majorBidi" w:hAnsiTheme="majorBidi" w:cstheme="majorBidi"/>
          <w:vertAlign w:val="superscript"/>
          <w:lang w:val="en-GB"/>
        </w:rPr>
        <w:t>th</w:t>
      </w:r>
      <w:r w:rsidR="00E94551" w:rsidRPr="00044583">
        <w:rPr>
          <w:rFonts w:asciiTheme="majorBidi" w:hAnsiTheme="majorBidi" w:cstheme="majorBidi"/>
          <w:lang w:val="en-GB"/>
        </w:rPr>
        <w:t xml:space="preserve"> </w:t>
      </w:r>
      <w:r w:rsidR="00CB030E" w:rsidRPr="00044583">
        <w:rPr>
          <w:rFonts w:asciiTheme="majorBidi" w:hAnsiTheme="majorBidi" w:cstheme="majorBidi"/>
          <w:lang w:val="en-GB"/>
        </w:rPr>
        <w:t xml:space="preserve">May 2024] </w:t>
      </w:r>
      <w:r w:rsidR="00CB030E" w:rsidRPr="00044583">
        <w:rPr>
          <w:rFonts w:asciiTheme="majorBidi" w:hAnsiTheme="majorBidi" w:cstheme="majorBidi"/>
          <w:color w:val="auto"/>
          <w:lang w:val="en-GB"/>
        </w:rPr>
        <w:t xml:space="preserve">DOI: </w:t>
      </w:r>
      <w:r w:rsidR="00982C1A" w:rsidRPr="00044583">
        <w:rPr>
          <w:rFonts w:asciiTheme="majorBidi" w:hAnsiTheme="majorBidi" w:cstheme="majorBidi"/>
          <w:color w:val="auto"/>
          <w:lang w:val="en-GB"/>
        </w:rPr>
        <w:t>10.1109/MCI.2012.2215139</w:t>
      </w:r>
    </w:p>
    <w:p w14:paraId="3454A2FF" w14:textId="77777777" w:rsidR="00A42B34" w:rsidRPr="00E97ED2" w:rsidRDefault="00A42B34"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Guresen, E., Kayakutlu, G. (2011) ‘Definition of artificial neural networks with comparison to other networks’ </w:t>
      </w:r>
      <w:r w:rsidRPr="00E97ED2">
        <w:rPr>
          <w:rFonts w:asciiTheme="majorBidi" w:hAnsiTheme="majorBidi" w:cstheme="majorBidi"/>
          <w:i/>
          <w:iCs/>
          <w:sz w:val="24"/>
          <w:szCs w:val="24"/>
        </w:rPr>
        <w:t>Procedia Computer Science, Volume 3, Pages 426-433.</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6" w:history="1">
        <w:r w:rsidRPr="00E97ED2">
          <w:rPr>
            <w:rStyle w:val="Hyperlink"/>
            <w:rFonts w:asciiTheme="majorBidi" w:hAnsiTheme="majorBidi" w:cstheme="majorBidi"/>
            <w:sz w:val="24"/>
            <w:szCs w:val="24"/>
          </w:rPr>
          <w:t>https://doi.org/10.1016/j.procs.2010.12.071</w:t>
        </w:r>
      </w:hyperlink>
    </w:p>
    <w:p w14:paraId="2DD5F1FE" w14:textId="77777777" w:rsidR="002961C3" w:rsidRPr="00044583" w:rsidRDefault="002961C3"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t xml:space="preserve">Holt, C. (1957) ‘Forecasting seasonals and trends by exponentially weighted averages’ </w:t>
      </w:r>
      <w:r w:rsidRPr="00044583">
        <w:rPr>
          <w:rFonts w:asciiTheme="majorBidi" w:hAnsiTheme="majorBidi" w:cstheme="majorBidi"/>
          <w:i/>
          <w:iCs/>
          <w:color w:val="auto"/>
          <w:lang w:val="en-GB"/>
          <w14:ligatures w14:val="none"/>
        </w:rPr>
        <w:t xml:space="preserve">O.N.R. Memorandum No. 52. Carnegie Institute of Technology, Pittsburgh USA. </w:t>
      </w:r>
      <w:r w:rsidRPr="00044583">
        <w:rPr>
          <w:rFonts w:asciiTheme="majorBidi" w:hAnsiTheme="majorBidi" w:cstheme="majorBidi"/>
          <w:color w:val="auto"/>
          <w:lang w:val="en-GB"/>
          <w14:ligatures w14:val="none"/>
        </w:rPr>
        <w:t>[Online</w:t>
      </w:r>
      <w:r w:rsidRPr="00044583">
        <w:rPr>
          <w:rFonts w:asciiTheme="majorBidi" w:hAnsiTheme="majorBidi" w:cstheme="majorBidi"/>
          <w:lang w:val="en-GB"/>
        </w:rPr>
        <w:t xml:space="preserve">] [Accessed on 4th May 2024] </w:t>
      </w:r>
      <w:r w:rsidRPr="00044583">
        <w:rPr>
          <w:rFonts w:asciiTheme="majorBidi" w:hAnsiTheme="majorBidi" w:cstheme="majorBidi"/>
          <w:color w:val="auto"/>
          <w:lang w:val="en-GB"/>
        </w:rPr>
        <w:t xml:space="preserve">DOI: </w:t>
      </w:r>
      <w:hyperlink r:id="rId87" w:history="1">
        <w:r w:rsidRPr="00044583">
          <w:rPr>
            <w:rStyle w:val="Hyperlink"/>
            <w:rFonts w:asciiTheme="majorBidi" w:hAnsiTheme="majorBidi" w:cstheme="majorBidi"/>
            <w:lang w:val="en-GB"/>
          </w:rPr>
          <w:t>https://doi.org/10.1016/j.ijforecast.2003.09.015</w:t>
        </w:r>
      </w:hyperlink>
    </w:p>
    <w:p w14:paraId="34623D14" w14:textId="45CEA980" w:rsidR="00470F29" w:rsidRPr="00044583" w:rsidRDefault="002961C3"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t>Hewamalage, H., Bergmeir, C., Bandara</w:t>
      </w:r>
      <w:r w:rsidR="00BF2867" w:rsidRPr="00044583">
        <w:rPr>
          <w:rFonts w:asciiTheme="majorBidi" w:hAnsiTheme="majorBidi" w:cstheme="majorBidi"/>
          <w:color w:val="auto"/>
          <w:lang w:val="en-GB"/>
          <w14:ligatures w14:val="none"/>
        </w:rPr>
        <w:t>, K.</w:t>
      </w:r>
      <w:r w:rsidRPr="00044583">
        <w:rPr>
          <w:rFonts w:asciiTheme="majorBidi" w:hAnsiTheme="majorBidi" w:cstheme="majorBidi"/>
          <w:color w:val="auto"/>
          <w:lang w:val="en-GB"/>
          <w14:ligatures w14:val="none"/>
        </w:rPr>
        <w:t xml:space="preserve"> </w:t>
      </w:r>
      <w:r w:rsidR="00481754" w:rsidRPr="00044583">
        <w:rPr>
          <w:rFonts w:asciiTheme="majorBidi" w:hAnsiTheme="majorBidi" w:cstheme="majorBidi"/>
          <w:color w:val="auto"/>
          <w:lang w:val="en-GB"/>
          <w14:ligatures w14:val="none"/>
        </w:rPr>
        <w:t>(</w:t>
      </w:r>
      <w:r w:rsidR="00BF2867" w:rsidRPr="00044583">
        <w:rPr>
          <w:rFonts w:asciiTheme="majorBidi" w:hAnsiTheme="majorBidi" w:cstheme="majorBidi"/>
          <w:color w:val="auto"/>
          <w:lang w:val="en-GB"/>
          <w14:ligatures w14:val="none"/>
        </w:rPr>
        <w:t>2021</w:t>
      </w:r>
      <w:r w:rsidR="00481754" w:rsidRPr="00044583">
        <w:rPr>
          <w:rFonts w:asciiTheme="majorBidi" w:hAnsiTheme="majorBidi" w:cstheme="majorBidi"/>
          <w:color w:val="auto"/>
          <w:lang w:val="en-GB"/>
          <w14:ligatures w14:val="none"/>
        </w:rPr>
        <w:t>) ‘</w:t>
      </w:r>
      <w:r w:rsidR="00BF2867" w:rsidRPr="00044583">
        <w:rPr>
          <w:rFonts w:asciiTheme="majorBidi" w:hAnsiTheme="majorBidi" w:cstheme="majorBidi"/>
          <w:color w:val="auto"/>
          <w:lang w:val="en-GB"/>
          <w14:ligatures w14:val="none"/>
        </w:rPr>
        <w:t>Recurrent Neural Networks for Time Series Forecasting: Current status and future directions</w:t>
      </w:r>
      <w:r w:rsidR="005A4A33" w:rsidRPr="00044583">
        <w:rPr>
          <w:rFonts w:asciiTheme="majorBidi" w:hAnsiTheme="majorBidi" w:cstheme="majorBidi"/>
          <w:color w:val="auto"/>
          <w:lang w:val="en-GB"/>
          <w14:ligatures w14:val="none"/>
        </w:rPr>
        <w:t>’</w:t>
      </w:r>
      <w:r w:rsidR="00481754" w:rsidRPr="00044583">
        <w:rPr>
          <w:rFonts w:asciiTheme="majorBidi" w:hAnsiTheme="majorBidi" w:cstheme="majorBidi"/>
          <w:color w:val="auto"/>
          <w:lang w:val="en-GB"/>
          <w14:ligatures w14:val="none"/>
        </w:rPr>
        <w:t xml:space="preserve"> </w:t>
      </w:r>
      <w:r w:rsidR="00461A1A" w:rsidRPr="00044583">
        <w:rPr>
          <w:rFonts w:asciiTheme="majorBidi" w:hAnsiTheme="majorBidi" w:cstheme="majorBidi"/>
          <w:i/>
          <w:iCs/>
          <w:color w:val="auto"/>
          <w:lang w:val="en-GB"/>
          <w14:ligatures w14:val="none"/>
        </w:rPr>
        <w:t>International Journal of Forecasting, Volume 37, Issue 1, Pages 388-427</w:t>
      </w:r>
      <w:r w:rsidR="00481754" w:rsidRPr="00044583">
        <w:rPr>
          <w:rFonts w:asciiTheme="majorBidi" w:hAnsiTheme="majorBidi" w:cstheme="majorBidi"/>
          <w:i/>
          <w:iCs/>
          <w:color w:val="auto"/>
          <w:lang w:val="en-GB"/>
          <w14:ligatures w14:val="none"/>
        </w:rPr>
        <w:t>.</w:t>
      </w:r>
      <w:r w:rsidR="00461A1A" w:rsidRPr="00044583">
        <w:rPr>
          <w:rFonts w:asciiTheme="majorBidi" w:hAnsiTheme="majorBidi" w:cstheme="majorBidi"/>
          <w:i/>
          <w:iCs/>
          <w:color w:val="auto"/>
          <w:lang w:val="en-GB"/>
          <w14:ligatures w14:val="none"/>
        </w:rPr>
        <w:t xml:space="preserve"> </w:t>
      </w:r>
      <w:r w:rsidR="00481754" w:rsidRPr="00044583">
        <w:rPr>
          <w:rFonts w:asciiTheme="majorBidi" w:hAnsiTheme="majorBidi" w:cstheme="majorBidi"/>
          <w:i/>
          <w:iCs/>
          <w:color w:val="auto"/>
          <w:lang w:val="en-GB"/>
          <w14:ligatures w14:val="none"/>
        </w:rPr>
        <w:t xml:space="preserve"> </w:t>
      </w:r>
      <w:r w:rsidR="00A203BD" w:rsidRPr="00044583">
        <w:rPr>
          <w:rFonts w:asciiTheme="majorBidi" w:hAnsiTheme="majorBidi" w:cstheme="majorBidi"/>
          <w:color w:val="auto"/>
          <w:lang w:val="en-GB"/>
          <w14:ligatures w14:val="none"/>
        </w:rPr>
        <w:t>[Online</w:t>
      </w:r>
      <w:r w:rsidR="00A203BD" w:rsidRPr="00044583">
        <w:rPr>
          <w:rFonts w:asciiTheme="majorBidi" w:hAnsiTheme="majorBidi" w:cstheme="majorBidi"/>
          <w:lang w:val="en-GB"/>
        </w:rPr>
        <w:t xml:space="preserve">] [Accessed on </w:t>
      </w:r>
      <w:r w:rsidR="00461A1A" w:rsidRPr="00044583">
        <w:rPr>
          <w:rFonts w:asciiTheme="majorBidi" w:hAnsiTheme="majorBidi" w:cstheme="majorBidi"/>
          <w:lang w:val="en-GB"/>
        </w:rPr>
        <w:t>7</w:t>
      </w:r>
      <w:r w:rsidR="00A203BD" w:rsidRPr="00044583">
        <w:rPr>
          <w:rFonts w:asciiTheme="majorBidi" w:hAnsiTheme="majorBidi" w:cstheme="majorBidi"/>
          <w:vertAlign w:val="superscript"/>
          <w:lang w:val="en-GB"/>
        </w:rPr>
        <w:t>th</w:t>
      </w:r>
      <w:r w:rsidR="00461A1A" w:rsidRPr="00044583">
        <w:rPr>
          <w:rFonts w:asciiTheme="majorBidi" w:hAnsiTheme="majorBidi" w:cstheme="majorBidi"/>
          <w:lang w:val="en-GB"/>
        </w:rPr>
        <w:t xml:space="preserve"> </w:t>
      </w:r>
      <w:r w:rsidR="00A203BD" w:rsidRPr="00044583">
        <w:rPr>
          <w:rFonts w:asciiTheme="majorBidi" w:hAnsiTheme="majorBidi" w:cstheme="majorBidi"/>
          <w:lang w:val="en-GB"/>
        </w:rPr>
        <w:t xml:space="preserve">May 2024] </w:t>
      </w:r>
      <w:r w:rsidR="00481754" w:rsidRPr="00044583">
        <w:rPr>
          <w:rFonts w:asciiTheme="majorBidi" w:hAnsiTheme="majorBidi" w:cstheme="majorBidi"/>
          <w:color w:val="auto"/>
          <w:lang w:val="en-GB"/>
        </w:rPr>
        <w:t>DOI</w:t>
      </w:r>
      <w:r w:rsidR="00D708B9" w:rsidRPr="00044583">
        <w:rPr>
          <w:rFonts w:asciiTheme="majorBidi" w:hAnsiTheme="majorBidi" w:cstheme="majorBidi"/>
          <w:color w:val="auto"/>
          <w:lang w:val="en-GB"/>
        </w:rPr>
        <w:t xml:space="preserve">: </w:t>
      </w:r>
      <w:hyperlink r:id="rId88" w:history="1">
        <w:r w:rsidR="00470F29" w:rsidRPr="00044583">
          <w:rPr>
            <w:rStyle w:val="Hyperlink"/>
            <w:rFonts w:asciiTheme="majorBidi" w:hAnsiTheme="majorBidi" w:cstheme="majorBidi"/>
            <w:lang w:val="en-GB"/>
          </w:rPr>
          <w:t>https://doi.org/10.1016/j.ijforecast.2020.06.008</w:t>
        </w:r>
      </w:hyperlink>
    </w:p>
    <w:p w14:paraId="628BB043" w14:textId="77777777" w:rsidR="005C3D8A" w:rsidRPr="00E97ED2" w:rsidRDefault="005C3D8A"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Hochreiter, S., Schmidhuber, J. (1997) ‘Long Short-Term Memory’ </w:t>
      </w:r>
      <w:r w:rsidRPr="00E97ED2">
        <w:rPr>
          <w:rFonts w:asciiTheme="majorBidi" w:hAnsiTheme="majorBidi" w:cstheme="majorBidi"/>
          <w:i/>
          <w:iCs/>
          <w:sz w:val="24"/>
          <w:szCs w:val="24"/>
        </w:rPr>
        <w:t>in Neural Computation, vol. 9, no. 8, pp. 1735-1780.</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10.1162/neco.1997.9.8.1735 </w:t>
      </w:r>
    </w:p>
    <w:p w14:paraId="558D171F" w14:textId="0FD9DF8F" w:rsidR="00D708B9" w:rsidRPr="00044583" w:rsidRDefault="00D708B9" w:rsidP="00E97ED2">
      <w:pPr>
        <w:pStyle w:val="Default"/>
        <w:spacing w:line="480" w:lineRule="auto"/>
        <w:jc w:val="both"/>
        <w:rPr>
          <w:rStyle w:val="Hyperlink"/>
          <w:rFonts w:asciiTheme="majorBidi" w:hAnsiTheme="majorBidi" w:cstheme="majorBidi"/>
          <w:color w:val="auto"/>
          <w:u w:val="none"/>
          <w:lang w:val="en-GB"/>
        </w:rPr>
      </w:pPr>
      <w:r w:rsidRPr="00044583">
        <w:rPr>
          <w:rFonts w:asciiTheme="majorBidi" w:hAnsiTheme="majorBidi" w:cstheme="majorBidi"/>
          <w:lang w:val="en-GB"/>
        </w:rPr>
        <w:t xml:space="preserve">Hu, Y., Tao, Z., Xing, D., Pan, Z., Zhao, J., Chen, X. (2020) ‘Research on Stock Returns Forecast of the Four Major Banks Based on ARMA and GARCH Model’ </w:t>
      </w:r>
      <w:r w:rsidRPr="00044583">
        <w:rPr>
          <w:rFonts w:asciiTheme="majorBidi" w:hAnsiTheme="majorBidi" w:cstheme="majorBidi"/>
          <w:i/>
          <w:iCs/>
          <w:color w:val="1F1F1F"/>
          <w:shd w:val="clear" w:color="auto" w:fill="FFFFFF"/>
          <w:lang w:val="en-GB"/>
        </w:rPr>
        <w:t xml:space="preserve">J. Phys.: Conf. Ser. 1616 012075. </w:t>
      </w:r>
      <w:r w:rsidRPr="00044583">
        <w:rPr>
          <w:rFonts w:asciiTheme="majorBidi" w:hAnsiTheme="majorBidi" w:cstheme="majorBidi"/>
          <w:lang w:val="en-GB"/>
        </w:rPr>
        <w:t>[Online] [Accessed on 26th April 2024] DOI</w:t>
      </w:r>
      <w:r w:rsidRPr="00044583">
        <w:rPr>
          <w:rStyle w:val="Hyperlink"/>
          <w:rFonts w:asciiTheme="majorBidi" w:hAnsiTheme="majorBidi" w:cstheme="majorBidi"/>
          <w:lang w:val="en-GB"/>
        </w:rPr>
        <w:t>: 10.1088/1742-6596/1616/1/012075</w:t>
      </w:r>
    </w:p>
    <w:p w14:paraId="13F7E8E2" w14:textId="6D12B66D" w:rsidR="000C4190" w:rsidRPr="00044583" w:rsidRDefault="000C4190" w:rsidP="00E97ED2">
      <w:pPr>
        <w:pStyle w:val="Default"/>
        <w:spacing w:line="480" w:lineRule="auto"/>
        <w:jc w:val="both"/>
        <w:rPr>
          <w:rFonts w:asciiTheme="majorBidi" w:hAnsiTheme="majorBidi" w:cstheme="majorBidi"/>
          <w:color w:val="auto"/>
          <w:lang w:val="en-GB"/>
        </w:rPr>
      </w:pPr>
      <w:bookmarkStart w:id="115" w:name="_Hlk170500127"/>
      <w:r w:rsidRPr="00044583">
        <w:rPr>
          <w:rFonts w:asciiTheme="majorBidi" w:hAnsiTheme="majorBidi" w:cstheme="majorBidi"/>
          <w:color w:val="auto"/>
          <w:lang w:val="en-GB"/>
        </w:rPr>
        <w:t>Hyndman</w:t>
      </w:r>
      <w:bookmarkEnd w:id="115"/>
      <w:r w:rsidRPr="00044583">
        <w:rPr>
          <w:rFonts w:asciiTheme="majorBidi" w:hAnsiTheme="majorBidi" w:cstheme="majorBidi"/>
          <w:color w:val="auto"/>
          <w:lang w:val="en-GB"/>
        </w:rPr>
        <w:t xml:space="preserve">, R., Athanasopoulos, G (2021) </w:t>
      </w:r>
      <w:r w:rsidRPr="00044583">
        <w:rPr>
          <w:rFonts w:asciiTheme="majorBidi" w:hAnsiTheme="majorBidi" w:cstheme="majorBidi"/>
          <w:i/>
          <w:iCs/>
          <w:color w:val="auto"/>
          <w:lang w:val="en-GB"/>
        </w:rPr>
        <w:t>Forecasting: Principles and Practice.</w:t>
      </w:r>
      <w:r w:rsidRPr="00044583">
        <w:rPr>
          <w:rFonts w:asciiTheme="majorBidi" w:hAnsiTheme="majorBidi" w:cstheme="majorBidi"/>
          <w:color w:val="auto"/>
          <w:lang w:val="en-GB"/>
        </w:rPr>
        <w:t xml:space="preserve"> OTexts</w:t>
      </w:r>
    </w:p>
    <w:p w14:paraId="43D5702A" w14:textId="77777777" w:rsidR="00200384" w:rsidRPr="00E97ED2" w:rsidRDefault="00200384"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bookmarkStart w:id="116" w:name="_Hlk164964862"/>
      <w:r w:rsidRPr="00E97ED2">
        <w:rPr>
          <w:rFonts w:asciiTheme="majorBidi" w:hAnsiTheme="majorBidi" w:cstheme="majorBidi"/>
          <w:sz w:val="24"/>
          <w:szCs w:val="24"/>
        </w:rPr>
        <w:lastRenderedPageBreak/>
        <w:t xml:space="preserve">Idrees, S., Alam, M., Agarwal, P. (2019) ‘A Prediction Approach for Stock Market Volatility Based on Time Series Data’ </w:t>
      </w:r>
      <w:r w:rsidRPr="00E97ED2">
        <w:rPr>
          <w:rFonts w:asciiTheme="majorBidi" w:hAnsiTheme="majorBidi" w:cstheme="majorBidi"/>
          <w:i/>
          <w:iCs/>
          <w:sz w:val="24"/>
          <w:szCs w:val="24"/>
        </w:rPr>
        <w:t>IEEE Access, vol. 7, pp. 17287-17298.</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10.1109/ACCESS.2019.2895252</w:t>
      </w:r>
    </w:p>
    <w:p w14:paraId="7CFFBC53" w14:textId="77777777" w:rsidR="00DA4BC4" w:rsidRPr="00044583" w:rsidRDefault="00DA4BC4" w:rsidP="00E97ED2">
      <w:pPr>
        <w:pStyle w:val="Default"/>
        <w:shd w:val="clear" w:color="auto" w:fill="FFFFFF"/>
        <w:spacing w:before="100" w:beforeAutospacing="1" w:after="100" w:afterAutospacing="1" w:line="480" w:lineRule="auto"/>
        <w:jc w:val="both"/>
        <w:rPr>
          <w:rStyle w:val="Hyperlink"/>
          <w:rFonts w:asciiTheme="majorBidi" w:hAnsiTheme="majorBidi" w:cstheme="majorBidi"/>
          <w:lang w:val="en-GB"/>
        </w:rPr>
      </w:pPr>
      <w:r w:rsidRPr="00044583">
        <w:rPr>
          <w:rFonts w:asciiTheme="majorBidi" w:hAnsiTheme="majorBidi" w:cstheme="majorBidi"/>
          <w:color w:val="auto"/>
          <w:lang w:val="en-GB"/>
        </w:rPr>
        <w:t xml:space="preserve">Jain, C., Malehorn, J. (2005) </w:t>
      </w:r>
      <w:r w:rsidRPr="00044583">
        <w:rPr>
          <w:rFonts w:asciiTheme="majorBidi" w:hAnsiTheme="majorBidi" w:cstheme="majorBidi"/>
          <w:i/>
          <w:iCs/>
          <w:color w:val="auto"/>
          <w:lang w:val="en-GB"/>
        </w:rPr>
        <w:t>Practical Guide to Business Forecasting</w:t>
      </w:r>
      <w:r w:rsidRPr="00044583">
        <w:rPr>
          <w:rFonts w:asciiTheme="majorBidi" w:hAnsiTheme="majorBidi" w:cstheme="majorBidi"/>
          <w:color w:val="auto"/>
          <w:lang w:val="en-GB"/>
        </w:rPr>
        <w:t>. Institute of Business Forecasting</w:t>
      </w:r>
    </w:p>
    <w:p w14:paraId="71FD0955" w14:textId="77777777" w:rsidR="002229C0" w:rsidRPr="00E97ED2" w:rsidRDefault="002229C0"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Jing, C., Xinyu, H., Hao, J., Xiren, M. (2021) ‘Low-Cost and Device-Free Human Activity Recognition Based on Hierarchical Learning Model’. </w:t>
      </w:r>
      <w:r w:rsidRPr="00E97ED2">
        <w:rPr>
          <w:rFonts w:asciiTheme="majorBidi" w:hAnsiTheme="majorBidi" w:cstheme="majorBidi"/>
          <w:i/>
          <w:iCs/>
          <w:sz w:val="24"/>
          <w:szCs w:val="24"/>
        </w:rPr>
        <w:t>Sensors, 21. 2359.</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10.3390/s21072359</w:t>
      </w:r>
    </w:p>
    <w:p w14:paraId="1051E085" w14:textId="77777777" w:rsidR="008027B9" w:rsidRPr="00E97ED2" w:rsidRDefault="008027B9"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Johnston, M. P. (2014) </w:t>
      </w:r>
      <w:r w:rsidRPr="00E97ED2">
        <w:rPr>
          <w:rFonts w:asciiTheme="majorBidi" w:hAnsiTheme="majorBidi" w:cstheme="majorBidi"/>
          <w:i/>
          <w:iCs/>
          <w:sz w:val="24"/>
          <w:szCs w:val="24"/>
          <w14:ligatures w14:val="standardContextual"/>
        </w:rPr>
        <w:t>Secondary data analysis: A method of which the time has come.</w:t>
      </w:r>
      <w:r w:rsidRPr="00E97ED2">
        <w:rPr>
          <w:rFonts w:asciiTheme="majorBidi" w:hAnsiTheme="majorBidi" w:cstheme="majorBidi"/>
          <w:sz w:val="24"/>
          <w:szCs w:val="24"/>
          <w14:ligatures w14:val="standardContextual"/>
        </w:rPr>
        <w:t xml:space="preserve"> Qualitative and Quantitative Methods in Libraries (QQML), 3, 619-626.</w:t>
      </w:r>
    </w:p>
    <w:p w14:paraId="19EC62F4" w14:textId="77777777" w:rsidR="008B509D" w:rsidRPr="00E97ED2" w:rsidRDefault="008B509D"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Kadam, P. (2012) ‘Trend Detection and Visualization and Custom Search’ </w:t>
      </w:r>
      <w:r w:rsidRPr="00E97ED2">
        <w:rPr>
          <w:rFonts w:asciiTheme="majorBidi" w:hAnsiTheme="majorBidi" w:cstheme="majorBidi"/>
          <w:i/>
          <w:iCs/>
          <w:sz w:val="24"/>
          <w:szCs w:val="24"/>
        </w:rPr>
        <w:t>Research Gate.</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r w:rsidRPr="00E97ED2">
        <w:rPr>
          <w:rStyle w:val="Hyperlink"/>
          <w:rFonts w:asciiTheme="majorBidi" w:hAnsiTheme="majorBidi" w:cstheme="majorBidi"/>
          <w:sz w:val="24"/>
          <w:szCs w:val="24"/>
        </w:rPr>
        <w:t>https://www.researchgate.net/figure/Comparison-of-moving-averages-The-SMA-has-more-lag-than-the-EMA_fig1_235766539</w:t>
      </w:r>
    </w:p>
    <w:p w14:paraId="233D6C83" w14:textId="77777777" w:rsidR="00C005DF" w:rsidRPr="00E97ED2" w:rsidRDefault="00C005DF"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Kai, Y., Xue, D., Xiaohui, Y. (2022) ‘Bayesian empirical likelihood inference and order shrinkage for autoregressive models’ </w:t>
      </w:r>
      <w:r w:rsidRPr="00E97ED2">
        <w:rPr>
          <w:rFonts w:asciiTheme="majorBidi" w:hAnsiTheme="majorBidi" w:cstheme="majorBidi"/>
          <w:i/>
          <w:iCs/>
          <w:sz w:val="24"/>
          <w:szCs w:val="24"/>
        </w:rPr>
        <w:t>Statistical Papers. 63.</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r w:rsidRPr="00E97ED2">
        <w:rPr>
          <w:rStyle w:val="Hyperlink"/>
          <w:rFonts w:asciiTheme="majorBidi" w:hAnsiTheme="majorBidi" w:cstheme="majorBidi"/>
          <w:sz w:val="24"/>
          <w:szCs w:val="24"/>
        </w:rPr>
        <w:t>10.1007/s00362-021-01231-6</w:t>
      </w:r>
    </w:p>
    <w:p w14:paraId="55E99742" w14:textId="77777777" w:rsidR="00694EA1" w:rsidRPr="00044583" w:rsidRDefault="00694EA1"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Kaplan, J. (2016) </w:t>
      </w:r>
      <w:r w:rsidRPr="00044583">
        <w:rPr>
          <w:rFonts w:asciiTheme="majorBidi" w:hAnsiTheme="majorBidi" w:cstheme="majorBidi"/>
          <w:i/>
          <w:iCs/>
          <w:color w:val="auto"/>
          <w:lang w:val="en-GB"/>
        </w:rPr>
        <w:t>Artificial Intelligence. What Everyone Needs to Know</w:t>
      </w:r>
      <w:r w:rsidRPr="00044583">
        <w:rPr>
          <w:rFonts w:asciiTheme="majorBidi" w:hAnsiTheme="majorBidi" w:cstheme="majorBidi"/>
          <w:color w:val="auto"/>
          <w:lang w:val="en-GB"/>
        </w:rPr>
        <w:t>. Oxford University Press.</w:t>
      </w:r>
    </w:p>
    <w:bookmarkEnd w:id="116"/>
    <w:p w14:paraId="1D6AC6CF" w14:textId="77777777" w:rsidR="00E65D18" w:rsidRPr="00E97ED2" w:rsidRDefault="00E65D18"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 xml:space="preserve">Kim, S. (2022) ‘ARMA–GARCH model with fractional generalized hyperbolic innovations’ </w:t>
      </w:r>
      <w:r w:rsidRPr="00E97ED2">
        <w:rPr>
          <w:rFonts w:asciiTheme="majorBidi" w:hAnsiTheme="majorBidi" w:cstheme="majorBidi"/>
          <w:i/>
          <w:iCs/>
          <w:sz w:val="24"/>
          <w:szCs w:val="24"/>
        </w:rPr>
        <w:t>Financ Innov 8, 48</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https://doi.org/10.1186/s40854-022-00349-2</w:t>
      </w:r>
    </w:p>
    <w:p w14:paraId="1A8A9FDF" w14:textId="77777777" w:rsidR="00FA023E" w:rsidRPr="00E97ED2" w:rsidRDefault="00FA023E"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lastRenderedPageBreak/>
        <w:t xml:space="preserve">Kobiela, D., Krefta, D., Król, W., Weichbroth, P. (2022) ‘ARIMA vs LSTM on NASDAQ stock exchange data’ </w:t>
      </w:r>
      <w:r w:rsidRPr="00E97ED2">
        <w:rPr>
          <w:rFonts w:asciiTheme="majorBidi" w:hAnsiTheme="majorBidi" w:cstheme="majorBidi"/>
          <w:i/>
          <w:iCs/>
          <w:sz w:val="24"/>
          <w:szCs w:val="24"/>
        </w:rPr>
        <w:t>Procedia Computer Science, Volume 207, Pages 3836-3845.</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9" w:history="1">
        <w:r w:rsidRPr="00E97ED2">
          <w:rPr>
            <w:rStyle w:val="Hyperlink"/>
            <w:rFonts w:asciiTheme="majorBidi" w:hAnsiTheme="majorBidi" w:cstheme="majorBidi"/>
            <w:sz w:val="24"/>
            <w:szCs w:val="24"/>
          </w:rPr>
          <w:t>https://doi.org/10.1016/j.procs.2022.09.445</w:t>
        </w:r>
      </w:hyperlink>
    </w:p>
    <w:p w14:paraId="25C91940" w14:textId="1AB187D0" w:rsidR="00796F77" w:rsidRPr="00E97ED2" w:rsidRDefault="0094062D"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Lakshminarayanan</w:t>
      </w:r>
      <w:r w:rsidR="00796F77" w:rsidRPr="00E97ED2">
        <w:rPr>
          <w:rFonts w:asciiTheme="majorBidi" w:hAnsiTheme="majorBidi" w:cstheme="majorBidi"/>
          <w:sz w:val="24"/>
          <w:szCs w:val="24"/>
        </w:rPr>
        <w:t xml:space="preserve">, </w:t>
      </w:r>
      <w:r w:rsidRPr="00E97ED2">
        <w:rPr>
          <w:rFonts w:asciiTheme="majorBidi" w:hAnsiTheme="majorBidi" w:cstheme="majorBidi"/>
          <w:sz w:val="24"/>
          <w:szCs w:val="24"/>
        </w:rPr>
        <w:t>B</w:t>
      </w:r>
      <w:r w:rsidR="00796F77" w:rsidRPr="00E97ED2">
        <w:rPr>
          <w:rFonts w:asciiTheme="majorBidi" w:hAnsiTheme="majorBidi" w:cstheme="majorBidi"/>
          <w:sz w:val="24"/>
          <w:szCs w:val="24"/>
        </w:rPr>
        <w:t xml:space="preserve">., </w:t>
      </w:r>
      <w:r w:rsidRPr="00E97ED2">
        <w:rPr>
          <w:rFonts w:asciiTheme="majorBidi" w:hAnsiTheme="majorBidi" w:cstheme="majorBidi"/>
          <w:sz w:val="24"/>
          <w:szCs w:val="24"/>
        </w:rPr>
        <w:t>Pritzel</w:t>
      </w:r>
      <w:r w:rsidR="00796F77" w:rsidRPr="00E97ED2">
        <w:rPr>
          <w:rFonts w:asciiTheme="majorBidi" w:hAnsiTheme="majorBidi" w:cstheme="majorBidi"/>
          <w:sz w:val="24"/>
          <w:szCs w:val="24"/>
        </w:rPr>
        <w:t xml:space="preserve">, </w:t>
      </w:r>
      <w:r w:rsidRPr="00E97ED2">
        <w:rPr>
          <w:rFonts w:asciiTheme="majorBidi" w:hAnsiTheme="majorBidi" w:cstheme="majorBidi"/>
          <w:sz w:val="24"/>
          <w:szCs w:val="24"/>
        </w:rPr>
        <w:t>A</w:t>
      </w:r>
      <w:r w:rsidR="00796F77" w:rsidRPr="00E97ED2">
        <w:rPr>
          <w:rFonts w:asciiTheme="majorBidi" w:hAnsiTheme="majorBidi" w:cstheme="majorBidi"/>
          <w:sz w:val="24"/>
          <w:szCs w:val="24"/>
        </w:rPr>
        <w:t xml:space="preserve">., </w:t>
      </w:r>
      <w:r w:rsidR="00B16C5F" w:rsidRPr="00E97ED2">
        <w:rPr>
          <w:rFonts w:asciiTheme="majorBidi" w:hAnsiTheme="majorBidi" w:cstheme="majorBidi"/>
          <w:sz w:val="24"/>
          <w:szCs w:val="24"/>
        </w:rPr>
        <w:t>Blundell</w:t>
      </w:r>
      <w:r w:rsidR="00796F77" w:rsidRPr="00E97ED2">
        <w:rPr>
          <w:rFonts w:asciiTheme="majorBidi" w:hAnsiTheme="majorBidi" w:cstheme="majorBidi"/>
          <w:sz w:val="24"/>
          <w:szCs w:val="24"/>
        </w:rPr>
        <w:t xml:space="preserve">, </w:t>
      </w:r>
      <w:r w:rsidR="00B16C5F" w:rsidRPr="00E97ED2">
        <w:rPr>
          <w:rFonts w:asciiTheme="majorBidi" w:hAnsiTheme="majorBidi" w:cstheme="majorBidi"/>
          <w:sz w:val="24"/>
          <w:szCs w:val="24"/>
        </w:rPr>
        <w:t>C</w:t>
      </w:r>
      <w:r w:rsidR="00796F77" w:rsidRPr="00E97ED2">
        <w:rPr>
          <w:rFonts w:asciiTheme="majorBidi" w:hAnsiTheme="majorBidi" w:cstheme="majorBidi"/>
          <w:sz w:val="24"/>
          <w:szCs w:val="24"/>
        </w:rPr>
        <w:t>.</w:t>
      </w:r>
      <w:r w:rsidR="00B16C5F" w:rsidRPr="00E97ED2">
        <w:rPr>
          <w:rFonts w:asciiTheme="majorBidi" w:hAnsiTheme="majorBidi" w:cstheme="majorBidi"/>
          <w:sz w:val="24"/>
          <w:szCs w:val="24"/>
        </w:rPr>
        <w:t xml:space="preserve"> </w:t>
      </w:r>
      <w:r w:rsidR="00796F77" w:rsidRPr="00E97ED2">
        <w:rPr>
          <w:rFonts w:asciiTheme="majorBidi" w:hAnsiTheme="majorBidi" w:cstheme="majorBidi"/>
          <w:sz w:val="24"/>
          <w:szCs w:val="24"/>
        </w:rPr>
        <w:t>(20</w:t>
      </w:r>
      <w:r w:rsidR="00B16C5F" w:rsidRPr="00E97ED2">
        <w:rPr>
          <w:rFonts w:asciiTheme="majorBidi" w:hAnsiTheme="majorBidi" w:cstheme="majorBidi"/>
          <w:sz w:val="24"/>
          <w:szCs w:val="24"/>
        </w:rPr>
        <w:t>17</w:t>
      </w:r>
      <w:r w:rsidR="00796F77" w:rsidRPr="00E97ED2">
        <w:rPr>
          <w:rFonts w:asciiTheme="majorBidi" w:hAnsiTheme="majorBidi" w:cstheme="majorBidi"/>
          <w:sz w:val="24"/>
          <w:szCs w:val="24"/>
        </w:rPr>
        <w:t>) ‘</w:t>
      </w:r>
      <w:r w:rsidR="00DF4DC2" w:rsidRPr="00E97ED2">
        <w:rPr>
          <w:rFonts w:asciiTheme="majorBidi" w:hAnsiTheme="majorBidi" w:cstheme="majorBidi"/>
          <w:sz w:val="24"/>
          <w:szCs w:val="24"/>
        </w:rPr>
        <w:t>Simple and Scalable Predictive Uncertainty Estimation using Deep Ensembles</w:t>
      </w:r>
      <w:r w:rsidR="00796F77" w:rsidRPr="00E97ED2">
        <w:rPr>
          <w:rFonts w:asciiTheme="majorBidi" w:hAnsiTheme="majorBidi" w:cstheme="majorBidi"/>
          <w:sz w:val="24"/>
          <w:szCs w:val="24"/>
        </w:rPr>
        <w:t xml:space="preserve">’ </w:t>
      </w:r>
      <w:r w:rsidR="00DF4DC2" w:rsidRPr="00E97ED2">
        <w:rPr>
          <w:rFonts w:asciiTheme="majorBidi" w:hAnsiTheme="majorBidi" w:cstheme="majorBidi"/>
          <w:i/>
          <w:iCs/>
          <w:sz w:val="24"/>
          <w:szCs w:val="24"/>
        </w:rPr>
        <w:t>Advances in Neural Information Processing Systems, vol. 31</w:t>
      </w:r>
      <w:r w:rsidR="00353AD2" w:rsidRPr="00E97ED2">
        <w:rPr>
          <w:rFonts w:asciiTheme="majorBidi" w:hAnsiTheme="majorBidi" w:cstheme="majorBidi"/>
          <w:i/>
          <w:iCs/>
          <w:sz w:val="24"/>
          <w:szCs w:val="24"/>
        </w:rPr>
        <w:t>.</w:t>
      </w:r>
      <w:r w:rsidR="00796F77" w:rsidRPr="00E97ED2">
        <w:rPr>
          <w:rFonts w:asciiTheme="majorBidi" w:hAnsiTheme="majorBidi" w:cstheme="majorBidi"/>
          <w:sz w:val="24"/>
          <w:szCs w:val="24"/>
        </w:rPr>
        <w:t xml:space="preserve"> [Online] [Accessed on </w:t>
      </w:r>
      <w:r w:rsidR="00353AD2" w:rsidRPr="00E97ED2">
        <w:rPr>
          <w:rFonts w:asciiTheme="majorBidi" w:hAnsiTheme="majorBidi" w:cstheme="majorBidi"/>
          <w:sz w:val="24"/>
          <w:szCs w:val="24"/>
        </w:rPr>
        <w:t>28</w:t>
      </w:r>
      <w:r w:rsidR="00796F77" w:rsidRPr="00E97ED2">
        <w:rPr>
          <w:rFonts w:asciiTheme="majorBidi" w:hAnsiTheme="majorBidi" w:cstheme="majorBidi"/>
          <w:sz w:val="24"/>
          <w:szCs w:val="24"/>
          <w:vertAlign w:val="superscript"/>
        </w:rPr>
        <w:t>th</w:t>
      </w:r>
      <w:r w:rsidR="00796F77" w:rsidRPr="00E97ED2">
        <w:rPr>
          <w:rFonts w:asciiTheme="majorBidi" w:hAnsiTheme="majorBidi" w:cstheme="majorBidi"/>
          <w:sz w:val="24"/>
          <w:szCs w:val="24"/>
        </w:rPr>
        <w:t xml:space="preserve"> </w:t>
      </w:r>
      <w:r w:rsidR="00353AD2" w:rsidRPr="00E97ED2">
        <w:rPr>
          <w:rFonts w:asciiTheme="majorBidi" w:hAnsiTheme="majorBidi" w:cstheme="majorBidi"/>
          <w:sz w:val="24"/>
          <w:szCs w:val="24"/>
        </w:rPr>
        <w:t>June</w:t>
      </w:r>
      <w:r w:rsidR="00796F77" w:rsidRPr="00E97ED2">
        <w:rPr>
          <w:rFonts w:asciiTheme="majorBidi" w:hAnsiTheme="majorBidi" w:cstheme="majorBidi"/>
          <w:sz w:val="24"/>
          <w:szCs w:val="24"/>
        </w:rPr>
        <w:t xml:space="preserve"> 2024] DOI: </w:t>
      </w:r>
      <w:hyperlink r:id="rId90" w:history="1">
        <w:r w:rsidR="009F010B" w:rsidRPr="00E97ED2">
          <w:rPr>
            <w:rStyle w:val="Hyperlink"/>
            <w:rFonts w:asciiTheme="majorBidi" w:hAnsiTheme="majorBidi" w:cstheme="majorBidi"/>
            <w:sz w:val="24"/>
            <w:szCs w:val="24"/>
          </w:rPr>
          <w:t>https://doi.org/10.48550/arXiv.1612.01474</w:t>
        </w:r>
      </w:hyperlink>
    </w:p>
    <w:p w14:paraId="0B9A5640" w14:textId="77777777" w:rsidR="00F01A0F" w:rsidRPr="00E97ED2" w:rsidRDefault="00F01A0F"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LeCun, Y., Bengio, Y. &amp; Hinton, G. (2015) ‘Deep learning’ </w:t>
      </w:r>
      <w:r w:rsidRPr="00E97ED2">
        <w:rPr>
          <w:rFonts w:asciiTheme="majorBidi" w:hAnsiTheme="majorBidi" w:cstheme="majorBidi"/>
          <w:i/>
          <w:iCs/>
          <w:sz w:val="24"/>
          <w:szCs w:val="24"/>
        </w:rPr>
        <w:t>Nature 521, 436–444.</w:t>
      </w:r>
      <w:r w:rsidRPr="00E97ED2">
        <w:rPr>
          <w:rFonts w:asciiTheme="majorBidi" w:hAnsiTheme="majorBidi" w:cstheme="majorBidi"/>
          <w:sz w:val="24"/>
          <w:szCs w:val="24"/>
        </w:rPr>
        <w:t xml:space="preserve"> [Online] [Accessed on 7</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June 2024] DOI: </w:t>
      </w:r>
      <w:hyperlink r:id="rId91" w:history="1">
        <w:r w:rsidRPr="00E97ED2">
          <w:rPr>
            <w:rStyle w:val="Hyperlink"/>
            <w:rFonts w:asciiTheme="majorBidi" w:hAnsiTheme="majorBidi" w:cstheme="majorBidi"/>
            <w:sz w:val="24"/>
            <w:szCs w:val="24"/>
          </w:rPr>
          <w:t>https://doi.org/10.1038/nature14539</w:t>
        </w:r>
      </w:hyperlink>
    </w:p>
    <w:p w14:paraId="68BC12D4" w14:textId="77777777" w:rsidR="00EB7DB6" w:rsidRPr="00E97ED2" w:rsidRDefault="00EB7DB6" w:rsidP="00E97ED2">
      <w:pPr>
        <w:shd w:val="clear" w:color="auto" w:fill="FFFFFF"/>
        <w:spacing w:before="100" w:beforeAutospacing="1" w:after="100" w:afterAutospacing="1" w:line="480" w:lineRule="auto"/>
        <w:jc w:val="both"/>
        <w:rPr>
          <w:rFonts w:asciiTheme="majorBidi" w:hAnsiTheme="majorBidi" w:cstheme="majorBidi"/>
          <w:i/>
          <w:iCs/>
          <w:sz w:val="24"/>
          <w:szCs w:val="24"/>
        </w:rPr>
      </w:pPr>
      <w:r w:rsidRPr="00E97ED2">
        <w:rPr>
          <w:rFonts w:asciiTheme="majorBidi" w:hAnsiTheme="majorBidi" w:cstheme="majorBidi"/>
          <w:sz w:val="24"/>
          <w:szCs w:val="24"/>
        </w:rPr>
        <w:t xml:space="preserve">Lee, O. (2013) ‘The functional central limit theorem for ARMA–GARCH processes’ </w:t>
      </w:r>
      <w:r w:rsidRPr="00E97ED2">
        <w:rPr>
          <w:rFonts w:asciiTheme="majorBidi" w:hAnsiTheme="majorBidi" w:cstheme="majorBidi"/>
          <w:i/>
          <w:iCs/>
          <w:sz w:val="24"/>
          <w:szCs w:val="24"/>
        </w:rPr>
        <w:t xml:space="preserve">Economics Letters, Volume 121, Issue 3. </w:t>
      </w:r>
      <w:r w:rsidRPr="00E97ED2">
        <w:rPr>
          <w:rFonts w:asciiTheme="majorBidi" w:hAnsiTheme="majorBidi" w:cstheme="majorBidi"/>
          <w:sz w:val="24"/>
          <w:szCs w:val="24"/>
        </w:rPr>
        <w:t>[Online] [Accessed on 7</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92" w:history="1">
        <w:r w:rsidRPr="00E97ED2">
          <w:rPr>
            <w:rStyle w:val="Hyperlink"/>
            <w:rFonts w:asciiTheme="majorBidi" w:hAnsiTheme="majorBidi" w:cstheme="majorBidi"/>
            <w:sz w:val="24"/>
            <w:szCs w:val="24"/>
          </w:rPr>
          <w:t>https://doi.org/10.1016/j.econlet.2013.09.018</w:t>
        </w:r>
      </w:hyperlink>
    </w:p>
    <w:p w14:paraId="03EC10B8" w14:textId="77777777" w:rsidR="005D6FF5" w:rsidRPr="00E97ED2" w:rsidRDefault="005D6FF5"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Lili Ye, Naiming Xie, John E. Boylan, Zhongju Shang (2023) ‘Forecasting seasonal demand for retail: A Fourier time-varying grey model’ </w:t>
      </w:r>
      <w:r w:rsidRPr="00E97ED2">
        <w:rPr>
          <w:rFonts w:asciiTheme="majorBidi" w:hAnsiTheme="majorBidi" w:cstheme="majorBidi"/>
          <w:i/>
          <w:iCs/>
          <w:sz w:val="24"/>
          <w:szCs w:val="24"/>
        </w:rPr>
        <w:t>International Journal of Forecasting.</w:t>
      </w:r>
      <w:r w:rsidRPr="00E97ED2">
        <w:rPr>
          <w:rFonts w:asciiTheme="majorBidi" w:hAnsiTheme="majorBidi" w:cstheme="majorBidi"/>
          <w:sz w:val="24"/>
          <w:szCs w:val="24"/>
        </w:rPr>
        <w:t xml:space="preserve"> [Online] [Accessed on 23</w:t>
      </w:r>
      <w:r w:rsidRPr="00E97ED2">
        <w:rPr>
          <w:rFonts w:asciiTheme="majorBidi" w:hAnsiTheme="majorBidi" w:cstheme="majorBidi"/>
          <w:sz w:val="24"/>
          <w:szCs w:val="24"/>
          <w:vertAlign w:val="superscript"/>
        </w:rPr>
        <w:t>rd</w:t>
      </w:r>
      <w:r w:rsidRPr="00E97ED2">
        <w:rPr>
          <w:rFonts w:asciiTheme="majorBidi" w:hAnsiTheme="majorBidi" w:cstheme="majorBidi"/>
          <w:sz w:val="24"/>
          <w:szCs w:val="24"/>
        </w:rPr>
        <w:t xml:space="preserve"> June 2024] DOI: </w:t>
      </w:r>
      <w:hyperlink r:id="rId93" w:history="1">
        <w:r w:rsidRPr="00E97ED2">
          <w:rPr>
            <w:rStyle w:val="Hyperlink"/>
            <w:rFonts w:asciiTheme="majorBidi" w:hAnsiTheme="majorBidi" w:cstheme="majorBidi"/>
            <w:sz w:val="24"/>
            <w:szCs w:val="24"/>
          </w:rPr>
          <w:t>https://doi.org/10.1016/j.ijforecast.2023.12.006</w:t>
        </w:r>
      </w:hyperlink>
    </w:p>
    <w:p w14:paraId="1063D3B6" w14:textId="3FB0510A" w:rsidR="00F85C60" w:rsidRPr="00E97ED2" w:rsidRDefault="00CA3673" w:rsidP="00E97ED2">
      <w:pPr>
        <w:shd w:val="clear" w:color="auto" w:fill="FFFFFF"/>
        <w:spacing w:before="100" w:beforeAutospacing="1" w:after="100" w:afterAutospacing="1" w:line="480" w:lineRule="auto"/>
        <w:jc w:val="both"/>
        <w:rPr>
          <w:rFonts w:asciiTheme="majorBidi" w:hAnsiTheme="majorBidi" w:cstheme="majorBidi"/>
          <w:i/>
          <w:iCs/>
          <w:sz w:val="24"/>
          <w:szCs w:val="24"/>
        </w:rPr>
      </w:pPr>
      <w:r w:rsidRPr="00E97ED2">
        <w:rPr>
          <w:rFonts w:asciiTheme="majorBidi" w:hAnsiTheme="majorBidi" w:cstheme="majorBidi"/>
          <w:sz w:val="24"/>
          <w:szCs w:val="24"/>
        </w:rPr>
        <w:t xml:space="preserve">Liu, X., Du, H., Yu J. </w:t>
      </w:r>
      <w:r w:rsidR="00480A92" w:rsidRPr="00E97ED2">
        <w:rPr>
          <w:rFonts w:asciiTheme="majorBidi" w:hAnsiTheme="majorBidi" w:cstheme="majorBidi"/>
          <w:sz w:val="24"/>
          <w:szCs w:val="24"/>
        </w:rPr>
        <w:t>(20</w:t>
      </w:r>
      <w:r w:rsidR="0083287F" w:rsidRPr="00E97ED2">
        <w:rPr>
          <w:rFonts w:asciiTheme="majorBidi" w:hAnsiTheme="majorBidi" w:cstheme="majorBidi"/>
          <w:sz w:val="24"/>
          <w:szCs w:val="24"/>
        </w:rPr>
        <w:t>2</w:t>
      </w:r>
      <w:r w:rsidR="00E334FA" w:rsidRPr="00E97ED2">
        <w:rPr>
          <w:rFonts w:asciiTheme="majorBidi" w:hAnsiTheme="majorBidi" w:cstheme="majorBidi"/>
          <w:sz w:val="24"/>
          <w:szCs w:val="24"/>
        </w:rPr>
        <w:t>3</w:t>
      </w:r>
      <w:r w:rsidR="00480A92" w:rsidRPr="00E97ED2">
        <w:rPr>
          <w:rFonts w:asciiTheme="majorBidi" w:hAnsiTheme="majorBidi" w:cstheme="majorBidi"/>
          <w:sz w:val="24"/>
          <w:szCs w:val="24"/>
        </w:rPr>
        <w:t>) ‘</w:t>
      </w:r>
      <w:r w:rsidR="0083287F" w:rsidRPr="00E97ED2">
        <w:rPr>
          <w:rFonts w:asciiTheme="majorBidi" w:hAnsiTheme="majorBidi" w:cstheme="majorBidi"/>
          <w:sz w:val="24"/>
          <w:szCs w:val="24"/>
        </w:rPr>
        <w:t>A forecasting method for non-equal interval time series based on recurrent neural network</w:t>
      </w:r>
      <w:r w:rsidR="00480A92" w:rsidRPr="00E97ED2">
        <w:rPr>
          <w:rFonts w:asciiTheme="majorBidi" w:hAnsiTheme="majorBidi" w:cstheme="majorBidi"/>
          <w:sz w:val="24"/>
          <w:szCs w:val="24"/>
        </w:rPr>
        <w:t xml:space="preserve">’ </w:t>
      </w:r>
      <w:r w:rsidR="006D3B8B" w:rsidRPr="00E97ED2">
        <w:rPr>
          <w:rFonts w:asciiTheme="majorBidi" w:hAnsiTheme="majorBidi" w:cstheme="majorBidi"/>
          <w:i/>
          <w:iCs/>
          <w:sz w:val="24"/>
          <w:szCs w:val="24"/>
        </w:rPr>
        <w:t>Neurocomputing, Volume 556, 126648</w:t>
      </w:r>
      <w:r w:rsidR="007724C7" w:rsidRPr="00E97ED2">
        <w:rPr>
          <w:rFonts w:asciiTheme="majorBidi" w:hAnsiTheme="majorBidi" w:cstheme="majorBidi"/>
          <w:i/>
          <w:iCs/>
          <w:sz w:val="24"/>
          <w:szCs w:val="24"/>
        </w:rPr>
        <w:t xml:space="preserve">. </w:t>
      </w:r>
      <w:r w:rsidR="007724C7" w:rsidRPr="00E97ED2">
        <w:rPr>
          <w:rFonts w:asciiTheme="majorBidi" w:hAnsiTheme="majorBidi" w:cstheme="majorBidi"/>
          <w:sz w:val="24"/>
          <w:szCs w:val="24"/>
        </w:rPr>
        <w:t>[Online] [Accessed on 7</w:t>
      </w:r>
      <w:r w:rsidR="007724C7" w:rsidRPr="00E97ED2">
        <w:rPr>
          <w:rFonts w:asciiTheme="majorBidi" w:hAnsiTheme="majorBidi" w:cstheme="majorBidi"/>
          <w:sz w:val="24"/>
          <w:szCs w:val="24"/>
          <w:vertAlign w:val="superscript"/>
        </w:rPr>
        <w:t>th</w:t>
      </w:r>
      <w:r w:rsidR="007724C7" w:rsidRPr="00E97ED2">
        <w:rPr>
          <w:rFonts w:asciiTheme="majorBidi" w:hAnsiTheme="majorBidi" w:cstheme="majorBidi"/>
          <w:sz w:val="24"/>
          <w:szCs w:val="24"/>
        </w:rPr>
        <w:t xml:space="preserve"> May 2024] DOI:</w:t>
      </w:r>
      <w:r w:rsidR="004A6A59" w:rsidRPr="00E97ED2">
        <w:rPr>
          <w:rFonts w:asciiTheme="majorBidi" w:hAnsiTheme="majorBidi" w:cstheme="majorBidi"/>
          <w:sz w:val="24"/>
          <w:szCs w:val="24"/>
        </w:rPr>
        <w:t xml:space="preserve"> </w:t>
      </w:r>
      <w:hyperlink r:id="rId94" w:history="1">
        <w:r w:rsidR="003E2CF7" w:rsidRPr="00E97ED2">
          <w:rPr>
            <w:rStyle w:val="Hyperlink"/>
            <w:rFonts w:asciiTheme="majorBidi" w:hAnsiTheme="majorBidi" w:cstheme="majorBidi"/>
            <w:sz w:val="24"/>
            <w:szCs w:val="24"/>
          </w:rPr>
          <w:t>https://doi.org/10.1016/j.neucom.2023.126648</w:t>
        </w:r>
      </w:hyperlink>
    </w:p>
    <w:p w14:paraId="5319B667" w14:textId="77777777" w:rsidR="00D566BE" w:rsidRPr="00E97ED2" w:rsidRDefault="00D566BE"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Ljung, G., Box, G. (1978) ‘On a measure of lack of fit in time series models’ </w:t>
      </w:r>
      <w:r w:rsidRPr="00E97ED2">
        <w:rPr>
          <w:rFonts w:asciiTheme="majorBidi" w:hAnsiTheme="majorBidi" w:cstheme="majorBidi"/>
          <w:i/>
          <w:iCs/>
          <w:sz w:val="24"/>
          <w:szCs w:val="24"/>
        </w:rPr>
        <w:t>Biometrika, Volume 65, Issue 2, August 1978, Pages 297–303.</w:t>
      </w:r>
      <w:r w:rsidRPr="00E97ED2">
        <w:rPr>
          <w:rFonts w:asciiTheme="majorBidi" w:hAnsiTheme="majorBidi" w:cstheme="majorBidi"/>
          <w:sz w:val="24"/>
          <w:szCs w:val="24"/>
        </w:rPr>
        <w:t xml:space="preserve"> [Online]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 2024] DOI: </w:t>
      </w:r>
      <w:hyperlink r:id="rId95" w:history="1">
        <w:r w:rsidRPr="00E97ED2">
          <w:rPr>
            <w:rStyle w:val="Hyperlink"/>
            <w:rFonts w:asciiTheme="majorBidi" w:hAnsiTheme="majorBidi" w:cstheme="majorBidi"/>
            <w:sz w:val="24"/>
            <w:szCs w:val="24"/>
          </w:rPr>
          <w:t>https://doi.org/10.1093/biomet/65.2.297</w:t>
        </w:r>
      </w:hyperlink>
    </w:p>
    <w:p w14:paraId="3D8BA081" w14:textId="77777777" w:rsidR="007F0FED" w:rsidRPr="00E97ED2" w:rsidRDefault="007F0FED" w:rsidP="00E97ED2">
      <w:pPr>
        <w:spacing w:line="480" w:lineRule="auto"/>
        <w:jc w:val="both"/>
        <w:rPr>
          <w:rFonts w:asciiTheme="majorBidi" w:hAnsiTheme="majorBidi" w:cstheme="majorBidi"/>
          <w:sz w:val="24"/>
          <w:szCs w:val="24"/>
        </w:rPr>
      </w:pPr>
      <w:r w:rsidRPr="00E97ED2">
        <w:rPr>
          <w:rFonts w:asciiTheme="majorBidi" w:hAnsiTheme="majorBidi" w:cstheme="majorBidi"/>
          <w:sz w:val="24"/>
          <w:szCs w:val="24"/>
        </w:rPr>
        <w:lastRenderedPageBreak/>
        <w:t xml:space="preserve">Malki, A., Atlam, E., Hassanien, A., Ewis, A., Dagnew, G., Gad, I., (2022) ‘SARIMA model-based forecasting required number of COVID-19 vaccines globally and empirical analysis of peoples’ view towards the vaccines’ </w:t>
      </w:r>
      <w:r w:rsidRPr="00E97ED2">
        <w:rPr>
          <w:rFonts w:asciiTheme="majorBidi" w:hAnsiTheme="majorBidi" w:cstheme="majorBidi"/>
          <w:i/>
          <w:iCs/>
          <w:sz w:val="24"/>
          <w:szCs w:val="24"/>
        </w:rPr>
        <w:t>Alexandria Engineering Journal,Volume 61, Issue 12, 2022, Pages 12091-12110.</w:t>
      </w:r>
      <w:r w:rsidRPr="00E97ED2">
        <w:rPr>
          <w:rFonts w:asciiTheme="majorBidi" w:hAnsiTheme="majorBidi" w:cstheme="majorBidi"/>
          <w:sz w:val="24"/>
          <w:szCs w:val="24"/>
        </w:rPr>
        <w:t xml:space="preserve"> [Online] [Accessed on 5</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96" w:history="1">
        <w:r w:rsidRPr="00E97ED2">
          <w:rPr>
            <w:rStyle w:val="Hyperlink"/>
            <w:rFonts w:asciiTheme="majorBidi" w:hAnsiTheme="majorBidi" w:cstheme="majorBidi"/>
            <w:sz w:val="24"/>
            <w:szCs w:val="24"/>
          </w:rPr>
          <w:t>https://doi.org/10.1016/j.aej.2022.05.051</w:t>
        </w:r>
      </w:hyperlink>
    </w:p>
    <w:p w14:paraId="3B262EE3" w14:textId="49C31C02" w:rsidR="004F383D" w:rsidRPr="00044583" w:rsidRDefault="004521CF" w:rsidP="00E97ED2">
      <w:pPr>
        <w:pStyle w:val="Default"/>
        <w:spacing w:line="480" w:lineRule="auto"/>
        <w:jc w:val="both"/>
        <w:rPr>
          <w:rFonts w:asciiTheme="majorBidi" w:hAnsiTheme="majorBidi" w:cstheme="majorBidi"/>
          <w:color w:val="auto"/>
          <w:lang w:val="en-GB"/>
        </w:rPr>
      </w:pPr>
      <w:r w:rsidRPr="004521CF">
        <w:rPr>
          <w:rFonts w:asciiTheme="majorBidi" w:hAnsiTheme="majorBidi" w:cstheme="majorBidi"/>
          <w:color w:val="auto"/>
          <w:lang w:val="en-GB"/>
        </w:rPr>
        <w:t>Makridakis</w:t>
      </w:r>
      <w:r w:rsidR="004F383D" w:rsidRPr="00044583">
        <w:rPr>
          <w:rFonts w:asciiTheme="majorBidi" w:hAnsiTheme="majorBidi" w:cstheme="majorBidi"/>
          <w:color w:val="auto"/>
          <w:lang w:val="en-GB"/>
        </w:rPr>
        <w:t>, S.</w:t>
      </w:r>
      <w:r>
        <w:rPr>
          <w:rFonts w:asciiTheme="majorBidi" w:hAnsiTheme="majorBidi" w:cstheme="majorBidi"/>
          <w:color w:val="auto"/>
          <w:lang w:val="en-GB"/>
        </w:rPr>
        <w:t xml:space="preserve">, </w:t>
      </w:r>
      <w:r w:rsidRPr="004521CF">
        <w:rPr>
          <w:rFonts w:asciiTheme="majorBidi" w:hAnsiTheme="majorBidi" w:cstheme="majorBidi"/>
          <w:color w:val="auto"/>
          <w:lang w:val="en-GB"/>
        </w:rPr>
        <w:t>Wheelwright</w:t>
      </w:r>
      <w:r>
        <w:rPr>
          <w:rFonts w:asciiTheme="majorBidi" w:hAnsiTheme="majorBidi" w:cstheme="majorBidi"/>
          <w:color w:val="auto"/>
          <w:lang w:val="en-GB"/>
        </w:rPr>
        <w:t xml:space="preserve">, S., </w:t>
      </w:r>
      <w:r w:rsidR="0036799D" w:rsidRPr="0036799D">
        <w:rPr>
          <w:rFonts w:asciiTheme="majorBidi" w:hAnsiTheme="majorBidi" w:cstheme="majorBidi"/>
          <w:color w:val="auto"/>
          <w:lang w:val="en-GB"/>
        </w:rPr>
        <w:t>Hyndman</w:t>
      </w:r>
      <w:r w:rsidR="0036799D">
        <w:rPr>
          <w:rFonts w:asciiTheme="majorBidi" w:hAnsiTheme="majorBidi" w:cstheme="majorBidi"/>
          <w:color w:val="auto"/>
          <w:lang w:val="en-GB"/>
        </w:rPr>
        <w:t>, R.</w:t>
      </w:r>
      <w:r w:rsidR="004F383D" w:rsidRPr="00044583">
        <w:rPr>
          <w:rFonts w:asciiTheme="majorBidi" w:hAnsiTheme="majorBidi" w:cstheme="majorBidi"/>
          <w:color w:val="auto"/>
          <w:lang w:val="en-GB"/>
        </w:rPr>
        <w:t xml:space="preserve"> (200</w:t>
      </w:r>
      <w:r w:rsidR="0036799D">
        <w:rPr>
          <w:rFonts w:asciiTheme="majorBidi" w:hAnsiTheme="majorBidi" w:cstheme="majorBidi"/>
          <w:color w:val="auto"/>
          <w:lang w:val="en-GB"/>
        </w:rPr>
        <w:t>8</w:t>
      </w:r>
      <w:r w:rsidR="004F383D" w:rsidRPr="00044583">
        <w:rPr>
          <w:rFonts w:asciiTheme="majorBidi" w:hAnsiTheme="majorBidi" w:cstheme="majorBidi"/>
          <w:color w:val="auto"/>
          <w:lang w:val="en-GB"/>
        </w:rPr>
        <w:t xml:space="preserve">) </w:t>
      </w:r>
      <w:r w:rsidR="006C021C" w:rsidRPr="006C021C">
        <w:rPr>
          <w:rFonts w:asciiTheme="majorBidi" w:hAnsiTheme="majorBidi" w:cstheme="majorBidi"/>
          <w:i/>
          <w:iCs/>
          <w:color w:val="auto"/>
          <w:lang w:val="en-GB"/>
        </w:rPr>
        <w:t>FORECASTING METHODS AND APPLICATIONS, 3RD ED</w:t>
      </w:r>
      <w:r w:rsidR="004F383D" w:rsidRPr="00044583">
        <w:rPr>
          <w:rFonts w:asciiTheme="majorBidi" w:hAnsiTheme="majorBidi" w:cstheme="majorBidi"/>
          <w:i/>
          <w:iCs/>
          <w:color w:val="auto"/>
          <w:lang w:val="en-GB"/>
        </w:rPr>
        <w:t>.</w:t>
      </w:r>
      <w:r w:rsidR="004F383D" w:rsidRPr="00044583">
        <w:rPr>
          <w:rFonts w:asciiTheme="majorBidi" w:hAnsiTheme="majorBidi" w:cstheme="majorBidi"/>
          <w:color w:val="auto"/>
          <w:lang w:val="en-GB"/>
        </w:rPr>
        <w:t xml:space="preserve"> </w:t>
      </w:r>
      <w:r w:rsidR="00104BB9" w:rsidRPr="00104BB9">
        <w:rPr>
          <w:rFonts w:asciiTheme="majorBidi" w:hAnsiTheme="majorBidi" w:cstheme="majorBidi"/>
          <w:color w:val="auto"/>
          <w:lang w:val="en-GB"/>
        </w:rPr>
        <w:t>Wiley India Pvt. Limited</w:t>
      </w:r>
    </w:p>
    <w:p w14:paraId="5BB1C5B9" w14:textId="77777777" w:rsidR="0061417F" w:rsidRPr="00044583" w:rsidRDefault="0061417F"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Montgomery, D., Jennings, C., Kulachi, M. (2008) </w:t>
      </w:r>
      <w:r w:rsidRPr="00044583">
        <w:rPr>
          <w:rFonts w:asciiTheme="majorBidi" w:hAnsiTheme="majorBidi" w:cstheme="majorBidi"/>
          <w:i/>
          <w:iCs/>
          <w:color w:val="auto"/>
          <w:lang w:val="en-GB"/>
        </w:rPr>
        <w:t>Introduction to Time Series Analysis and Forecasting</w:t>
      </w:r>
      <w:r w:rsidRPr="00044583">
        <w:rPr>
          <w:rFonts w:asciiTheme="majorBidi" w:hAnsiTheme="majorBidi" w:cstheme="majorBidi"/>
          <w:color w:val="auto"/>
          <w:lang w:val="en-GB"/>
        </w:rPr>
        <w:t>. John Wiley &amp; Sons. Inc.</w:t>
      </w:r>
    </w:p>
    <w:p w14:paraId="7D5CA1A7" w14:textId="443C08C8" w:rsidR="00694EA1" w:rsidRPr="00044583" w:rsidRDefault="00694EA1"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Montgomery, D., Jennings, C., Kulachi, M. (</w:t>
      </w:r>
      <w:r w:rsidR="00660BD4">
        <w:rPr>
          <w:rFonts w:asciiTheme="majorBidi" w:hAnsiTheme="majorBidi" w:cstheme="majorBidi"/>
          <w:color w:val="auto"/>
          <w:lang w:val="en-GB"/>
        </w:rPr>
        <w:t>2015</w:t>
      </w:r>
      <w:r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rPr>
        <w:t>Introduction to Time Series Analysis and Forecasting</w:t>
      </w:r>
      <w:r w:rsidR="00660BD4">
        <w:rPr>
          <w:rFonts w:asciiTheme="majorBidi" w:hAnsiTheme="majorBidi" w:cstheme="majorBidi"/>
          <w:i/>
          <w:iCs/>
          <w:color w:val="auto"/>
          <w:lang w:val="en-GB"/>
        </w:rPr>
        <w:t xml:space="preserve"> (2</w:t>
      </w:r>
      <w:r w:rsidR="00660BD4" w:rsidRPr="00660BD4">
        <w:rPr>
          <w:rFonts w:asciiTheme="majorBidi" w:hAnsiTheme="majorBidi" w:cstheme="majorBidi"/>
          <w:i/>
          <w:iCs/>
          <w:color w:val="auto"/>
          <w:vertAlign w:val="superscript"/>
          <w:lang w:val="en-GB"/>
        </w:rPr>
        <w:t>nd</w:t>
      </w:r>
      <w:r w:rsidR="00660BD4">
        <w:rPr>
          <w:rFonts w:asciiTheme="majorBidi" w:hAnsiTheme="majorBidi" w:cstheme="majorBidi"/>
          <w:i/>
          <w:iCs/>
          <w:color w:val="auto"/>
          <w:lang w:val="en-GB"/>
        </w:rPr>
        <w:t xml:space="preserve"> edition)</w:t>
      </w:r>
      <w:r w:rsidRPr="00044583">
        <w:rPr>
          <w:rFonts w:asciiTheme="majorBidi" w:hAnsiTheme="majorBidi" w:cstheme="majorBidi"/>
          <w:color w:val="auto"/>
          <w:lang w:val="en-GB"/>
        </w:rPr>
        <w:t>. John Wiley &amp; Sons. Inc.</w:t>
      </w:r>
    </w:p>
    <w:p w14:paraId="254AFCD4" w14:textId="77777777" w:rsidR="0002657B" w:rsidRPr="00044583" w:rsidRDefault="0002657B"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Murphy, J. (1999) </w:t>
      </w:r>
      <w:r w:rsidRPr="00044583">
        <w:rPr>
          <w:rFonts w:asciiTheme="majorBidi" w:hAnsiTheme="majorBidi" w:cstheme="majorBidi"/>
          <w:i/>
          <w:iCs/>
          <w:color w:val="auto"/>
          <w:lang w:val="en-GB"/>
        </w:rPr>
        <w:t>Technical Analysis of the Financial Markets: A Comprehensive Guide to Trading Methods and Applications.</w:t>
      </w:r>
      <w:r w:rsidRPr="00044583">
        <w:rPr>
          <w:rFonts w:asciiTheme="majorBidi" w:hAnsiTheme="majorBidi" w:cstheme="majorBidi"/>
          <w:color w:val="auto"/>
          <w:lang w:val="en-GB"/>
        </w:rPr>
        <w:t xml:space="preserve"> New York Institute of Finance</w:t>
      </w:r>
    </w:p>
    <w:p w14:paraId="29DC486C" w14:textId="294D2531" w:rsidR="001B520C" w:rsidRPr="00E97ED2" w:rsidRDefault="00C366CD"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Narayan, P., Narayan, S.</w:t>
      </w:r>
      <w:r w:rsidR="001B520C" w:rsidRPr="00E97ED2">
        <w:rPr>
          <w:rFonts w:asciiTheme="majorBidi" w:hAnsiTheme="majorBidi" w:cstheme="majorBidi"/>
          <w:sz w:val="24"/>
          <w:szCs w:val="24"/>
        </w:rPr>
        <w:t xml:space="preserve"> (</w:t>
      </w:r>
      <w:r w:rsidRPr="00E97ED2">
        <w:rPr>
          <w:rFonts w:asciiTheme="majorBidi" w:hAnsiTheme="majorBidi" w:cstheme="majorBidi"/>
          <w:sz w:val="24"/>
          <w:szCs w:val="24"/>
        </w:rPr>
        <w:t>2010</w:t>
      </w:r>
      <w:r w:rsidR="001B520C" w:rsidRPr="00E97ED2">
        <w:rPr>
          <w:rFonts w:asciiTheme="majorBidi" w:hAnsiTheme="majorBidi" w:cstheme="majorBidi"/>
          <w:sz w:val="24"/>
          <w:szCs w:val="24"/>
        </w:rPr>
        <w:t>) ‘</w:t>
      </w:r>
      <w:r w:rsidRPr="00E97ED2">
        <w:rPr>
          <w:rFonts w:asciiTheme="majorBidi" w:hAnsiTheme="majorBidi" w:cstheme="majorBidi"/>
          <w:sz w:val="24"/>
          <w:szCs w:val="24"/>
        </w:rPr>
        <w:t>Modelling the impact of oil prices on Vietnam's stock prices.</w:t>
      </w:r>
      <w:r w:rsidR="001B520C" w:rsidRPr="00E97ED2">
        <w:rPr>
          <w:rFonts w:asciiTheme="majorBidi" w:hAnsiTheme="majorBidi" w:cstheme="majorBidi"/>
          <w:sz w:val="24"/>
          <w:szCs w:val="24"/>
        </w:rPr>
        <w:t xml:space="preserve">’ </w:t>
      </w:r>
      <w:r w:rsidR="00213005" w:rsidRPr="00E97ED2">
        <w:rPr>
          <w:rFonts w:asciiTheme="majorBidi" w:hAnsiTheme="majorBidi" w:cstheme="majorBidi"/>
          <w:i/>
          <w:iCs/>
          <w:sz w:val="24"/>
          <w:szCs w:val="24"/>
        </w:rPr>
        <w:t>Applied Energy, 87(1), 356-361</w:t>
      </w:r>
      <w:r w:rsidR="001B520C" w:rsidRPr="00E97ED2">
        <w:rPr>
          <w:rFonts w:asciiTheme="majorBidi" w:hAnsiTheme="majorBidi" w:cstheme="majorBidi"/>
          <w:i/>
          <w:iCs/>
          <w:sz w:val="24"/>
          <w:szCs w:val="24"/>
        </w:rPr>
        <w:t>.</w:t>
      </w:r>
      <w:r w:rsidR="001B520C" w:rsidRPr="00E97ED2">
        <w:rPr>
          <w:rFonts w:asciiTheme="majorBidi" w:hAnsiTheme="majorBidi" w:cstheme="majorBidi"/>
          <w:sz w:val="24"/>
          <w:szCs w:val="24"/>
        </w:rPr>
        <w:t xml:space="preserve"> [Online] [Accessed on </w:t>
      </w:r>
      <w:r w:rsidR="00213005" w:rsidRPr="00E97ED2">
        <w:rPr>
          <w:rFonts w:asciiTheme="majorBidi" w:hAnsiTheme="majorBidi" w:cstheme="majorBidi"/>
          <w:sz w:val="24"/>
          <w:szCs w:val="24"/>
        </w:rPr>
        <w:t>28</w:t>
      </w:r>
      <w:r w:rsidR="001B520C" w:rsidRPr="00E97ED2">
        <w:rPr>
          <w:rFonts w:asciiTheme="majorBidi" w:hAnsiTheme="majorBidi" w:cstheme="majorBidi"/>
          <w:sz w:val="24"/>
          <w:szCs w:val="24"/>
          <w:vertAlign w:val="superscript"/>
        </w:rPr>
        <w:t>th</w:t>
      </w:r>
      <w:r w:rsidR="001B520C" w:rsidRPr="00E97ED2">
        <w:rPr>
          <w:rFonts w:asciiTheme="majorBidi" w:hAnsiTheme="majorBidi" w:cstheme="majorBidi"/>
          <w:sz w:val="24"/>
          <w:szCs w:val="24"/>
        </w:rPr>
        <w:t xml:space="preserve"> Jun</w:t>
      </w:r>
      <w:r w:rsidR="00213005" w:rsidRPr="00E97ED2">
        <w:rPr>
          <w:rFonts w:asciiTheme="majorBidi" w:hAnsiTheme="majorBidi" w:cstheme="majorBidi"/>
          <w:sz w:val="24"/>
          <w:szCs w:val="24"/>
        </w:rPr>
        <w:t>e</w:t>
      </w:r>
      <w:r w:rsidR="001B520C" w:rsidRPr="00E97ED2">
        <w:rPr>
          <w:rFonts w:asciiTheme="majorBidi" w:hAnsiTheme="majorBidi" w:cstheme="majorBidi"/>
          <w:sz w:val="24"/>
          <w:szCs w:val="24"/>
        </w:rPr>
        <w:t xml:space="preserve"> 2024] DOI: </w:t>
      </w:r>
      <w:hyperlink r:id="rId97" w:history="1">
        <w:r w:rsidR="00213005" w:rsidRPr="00E97ED2">
          <w:rPr>
            <w:rStyle w:val="Hyperlink"/>
            <w:rFonts w:asciiTheme="majorBidi" w:hAnsiTheme="majorBidi" w:cstheme="majorBidi"/>
            <w:sz w:val="24"/>
            <w:szCs w:val="24"/>
          </w:rPr>
          <w:t>https://doi.org/10.1016/j.apenergy.2009.05.037</w:t>
        </w:r>
      </w:hyperlink>
    </w:p>
    <w:p w14:paraId="11B3155C" w14:textId="5606A7D0" w:rsidR="0074640E" w:rsidRPr="00E97ED2" w:rsidRDefault="0074640E" w:rsidP="00E97ED2">
      <w:pPr>
        <w:spacing w:line="480" w:lineRule="auto"/>
        <w:jc w:val="both"/>
        <w:rPr>
          <w:rFonts w:asciiTheme="majorBidi" w:hAnsiTheme="majorBidi" w:cstheme="majorBidi"/>
          <w:sz w:val="24"/>
          <w:szCs w:val="24"/>
        </w:rPr>
      </w:pPr>
      <w:r w:rsidRPr="00E97ED2">
        <w:rPr>
          <w:rFonts w:asciiTheme="majorBidi" w:hAnsiTheme="majorBidi" w:cstheme="majorBidi"/>
          <w:sz w:val="24"/>
          <w:szCs w:val="24"/>
        </w:rPr>
        <w:t xml:space="preserve">Naroditsky, D. (2015) </w:t>
      </w:r>
      <w:r w:rsidRPr="00E97ED2">
        <w:rPr>
          <w:rFonts w:asciiTheme="majorBidi" w:hAnsiTheme="majorBidi" w:cstheme="majorBidi"/>
          <w:i/>
          <w:iCs/>
          <w:sz w:val="24"/>
          <w:szCs w:val="24"/>
        </w:rPr>
        <w:t xml:space="preserve">Can A GM And Rybka Beat Stockfish? </w:t>
      </w:r>
      <w:r w:rsidRPr="00E97ED2">
        <w:rPr>
          <w:rFonts w:asciiTheme="majorBidi" w:hAnsiTheme="majorBidi" w:cstheme="majorBidi"/>
          <w:sz w:val="24"/>
          <w:szCs w:val="24"/>
        </w:rPr>
        <w:t xml:space="preserve">[Online] [Accessed on 24th April 2024] </w:t>
      </w:r>
      <w:hyperlink r:id="rId98" w:history="1">
        <w:r w:rsidRPr="00E97ED2">
          <w:rPr>
            <w:rStyle w:val="Hyperlink"/>
            <w:rFonts w:asciiTheme="majorBidi" w:hAnsiTheme="majorBidi" w:cstheme="majorBidi"/>
            <w:sz w:val="24"/>
            <w:szCs w:val="24"/>
          </w:rPr>
          <w:t>https://www.chess.com/article/view/how-rybka-and-i-tried-to-beat-the-strongest-chess-computer-in-the-world</w:t>
        </w:r>
      </w:hyperlink>
    </w:p>
    <w:p w14:paraId="4FD4F0B5" w14:textId="59E83B2D" w:rsidR="00DC4D0E" w:rsidRPr="00044583" w:rsidRDefault="0092082A"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Nugus</w:t>
      </w:r>
      <w:r w:rsidR="00DC4D0E"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S</w:t>
      </w:r>
      <w:r w:rsidR="00DC4D0E" w:rsidRPr="00044583">
        <w:rPr>
          <w:rFonts w:asciiTheme="majorBidi" w:hAnsiTheme="majorBidi" w:cstheme="majorBidi"/>
          <w:color w:val="auto"/>
          <w:lang w:val="en-GB"/>
        </w:rPr>
        <w:t>. (</w:t>
      </w:r>
      <w:r w:rsidRPr="00044583">
        <w:rPr>
          <w:rFonts w:asciiTheme="majorBidi" w:hAnsiTheme="majorBidi" w:cstheme="majorBidi"/>
          <w:color w:val="auto"/>
          <w:lang w:val="en-GB"/>
        </w:rPr>
        <w:t>2009</w:t>
      </w:r>
      <w:r w:rsidR="00DC4D0E"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rPr>
        <w:t>Financial Planning Using Excel</w:t>
      </w:r>
      <w:r w:rsidR="00DC4D0E" w:rsidRPr="00044583">
        <w:rPr>
          <w:rFonts w:asciiTheme="majorBidi" w:hAnsiTheme="majorBidi" w:cstheme="majorBidi"/>
          <w:i/>
          <w:iCs/>
          <w:color w:val="auto"/>
          <w:lang w:val="en-GB"/>
        </w:rPr>
        <w:t>:</w:t>
      </w:r>
      <w:r w:rsidR="0027118B" w:rsidRPr="00044583">
        <w:rPr>
          <w:rFonts w:asciiTheme="majorBidi" w:hAnsiTheme="majorBidi" w:cstheme="majorBidi"/>
          <w:lang w:val="en-GB"/>
        </w:rPr>
        <w:t xml:space="preserve"> </w:t>
      </w:r>
      <w:r w:rsidR="0027118B" w:rsidRPr="00044583">
        <w:rPr>
          <w:rFonts w:asciiTheme="majorBidi" w:hAnsiTheme="majorBidi" w:cstheme="majorBidi"/>
          <w:i/>
          <w:iCs/>
          <w:color w:val="auto"/>
          <w:lang w:val="en-GB"/>
        </w:rPr>
        <w:t>Forecasting Planning and Budgeting Techniques</w:t>
      </w:r>
      <w:r w:rsidR="00DC4D0E" w:rsidRPr="00044583">
        <w:rPr>
          <w:rFonts w:asciiTheme="majorBidi" w:hAnsiTheme="majorBidi" w:cstheme="majorBidi"/>
          <w:i/>
          <w:iCs/>
          <w:color w:val="auto"/>
          <w:lang w:val="en-GB"/>
        </w:rPr>
        <w:t>.</w:t>
      </w:r>
      <w:r w:rsidR="00DC4D0E" w:rsidRPr="00044583">
        <w:rPr>
          <w:rFonts w:asciiTheme="majorBidi" w:hAnsiTheme="majorBidi" w:cstheme="majorBidi"/>
          <w:color w:val="auto"/>
          <w:lang w:val="en-GB"/>
        </w:rPr>
        <w:t xml:space="preserve"> </w:t>
      </w:r>
      <w:r w:rsidR="001646AE" w:rsidRPr="00044583">
        <w:rPr>
          <w:rFonts w:asciiTheme="majorBidi" w:hAnsiTheme="majorBidi" w:cstheme="majorBidi"/>
          <w:color w:val="auto"/>
          <w:lang w:val="en-GB"/>
        </w:rPr>
        <w:t>CIMA Publishing</w:t>
      </w:r>
    </w:p>
    <w:p w14:paraId="59CF55AF" w14:textId="77777777" w:rsidR="008058C3" w:rsidRPr="00E97ED2" w:rsidRDefault="008058C3"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Pil-Soo, K., Dong-Gyu, L., Seong-Whan, L. (2018) ‘Discriminative context learning with gated recurrent unit for group activity recognition’ </w:t>
      </w:r>
      <w:r w:rsidRPr="00E97ED2">
        <w:rPr>
          <w:rFonts w:asciiTheme="majorBidi" w:hAnsiTheme="majorBidi" w:cstheme="majorBidi"/>
          <w:i/>
          <w:iCs/>
          <w:sz w:val="24"/>
          <w:szCs w:val="24"/>
        </w:rPr>
        <w:t xml:space="preserve">Pattern Recognition,Volume 76, Pages </w:t>
      </w:r>
      <w:r w:rsidRPr="00E97ED2">
        <w:rPr>
          <w:rFonts w:asciiTheme="majorBidi" w:hAnsiTheme="majorBidi" w:cstheme="majorBidi"/>
          <w:i/>
          <w:iCs/>
          <w:sz w:val="24"/>
          <w:szCs w:val="24"/>
        </w:rPr>
        <w:lastRenderedPageBreak/>
        <w:t>149-161,.</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99" w:history="1">
        <w:r w:rsidRPr="00E97ED2">
          <w:rPr>
            <w:rStyle w:val="Hyperlink"/>
            <w:rFonts w:asciiTheme="majorBidi" w:hAnsiTheme="majorBidi" w:cstheme="majorBidi"/>
            <w:sz w:val="24"/>
            <w:szCs w:val="24"/>
          </w:rPr>
          <w:t>https://doi.org/10.1016/j.patcog.2017.10.037</w:t>
        </w:r>
      </w:hyperlink>
    </w:p>
    <w:p w14:paraId="65B28C56" w14:textId="77777777" w:rsidR="00694EA1" w:rsidRPr="00044583" w:rsidRDefault="00694EA1"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PWC (2022) </w:t>
      </w:r>
      <w:r w:rsidRPr="00044583">
        <w:rPr>
          <w:rFonts w:asciiTheme="majorBidi" w:hAnsiTheme="majorBidi" w:cstheme="majorBidi"/>
          <w:i/>
          <w:iCs/>
          <w:color w:val="auto"/>
          <w:lang w:val="en-GB"/>
        </w:rPr>
        <w:t>Sizing the prize, PWC’s Global Artificial Intelligence Study: Exploiting the AI Revolution</w:t>
      </w:r>
      <w:r w:rsidRPr="00044583">
        <w:rPr>
          <w:rFonts w:asciiTheme="majorBidi" w:hAnsiTheme="majorBidi" w:cstheme="majorBidi"/>
          <w:color w:val="auto"/>
          <w:lang w:val="en-GB"/>
        </w:rPr>
        <w:t xml:space="preserve">. [Online] [Accessed on 28th March 2024] </w:t>
      </w:r>
      <w:hyperlink r:id="rId100" w:history="1">
        <w:r w:rsidRPr="00044583">
          <w:rPr>
            <w:rStyle w:val="Hyperlink"/>
            <w:rFonts w:asciiTheme="majorBidi" w:hAnsiTheme="majorBidi" w:cstheme="majorBidi"/>
            <w:lang w:val="en-GB"/>
          </w:rPr>
          <w:t>https://www.pwc.com/gx/en/issues/data-and-analytics/publications/artificial-intelligence-study.html</w:t>
        </w:r>
      </w:hyperlink>
    </w:p>
    <w:p w14:paraId="6EE56A07" w14:textId="3D66C0E0" w:rsidR="00A95A2F" w:rsidRPr="00044583" w:rsidRDefault="004675EB"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Raghunathan</w:t>
      </w:r>
      <w:r w:rsidR="00A95A2F"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V</w:t>
      </w:r>
      <w:r w:rsidR="00A95A2F" w:rsidRPr="00044583">
        <w:rPr>
          <w:rFonts w:asciiTheme="majorBidi" w:hAnsiTheme="majorBidi" w:cstheme="majorBidi"/>
          <w:color w:val="auto"/>
          <w:lang w:val="en-GB"/>
        </w:rPr>
        <w:t>. (20</w:t>
      </w:r>
      <w:r w:rsidRPr="00044583">
        <w:rPr>
          <w:rFonts w:asciiTheme="majorBidi" w:hAnsiTheme="majorBidi" w:cstheme="majorBidi"/>
          <w:color w:val="auto"/>
          <w:lang w:val="en-GB"/>
        </w:rPr>
        <w:t>07</w:t>
      </w:r>
      <w:r w:rsidR="00A95A2F"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rPr>
        <w:t>Stock Exchanges, Investments and Derivatives: Straight Answers to 250 Nagging Questions</w:t>
      </w:r>
      <w:r w:rsidR="00A95A2F" w:rsidRPr="00044583">
        <w:rPr>
          <w:rFonts w:asciiTheme="majorBidi" w:hAnsiTheme="majorBidi" w:cstheme="majorBidi"/>
          <w:color w:val="auto"/>
          <w:lang w:val="en-GB"/>
        </w:rPr>
        <w:t xml:space="preserve">. </w:t>
      </w:r>
      <w:r w:rsidR="00241937" w:rsidRPr="00044583">
        <w:rPr>
          <w:rFonts w:asciiTheme="majorBidi" w:hAnsiTheme="majorBidi" w:cstheme="majorBidi"/>
          <w:color w:val="auto"/>
          <w:lang w:val="en-GB"/>
        </w:rPr>
        <w:t>Tata McGraw-Hill</w:t>
      </w:r>
      <w:r w:rsidR="00A95A2F" w:rsidRPr="00044583">
        <w:rPr>
          <w:rFonts w:asciiTheme="majorBidi" w:hAnsiTheme="majorBidi" w:cstheme="majorBidi"/>
          <w:color w:val="auto"/>
          <w:lang w:val="en-GB"/>
        </w:rPr>
        <w:t>.</w:t>
      </w:r>
    </w:p>
    <w:p w14:paraId="0DBEA513" w14:textId="77777777" w:rsidR="00694EA1" w:rsidRPr="00E97ED2" w:rsidRDefault="00694EA1"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color w:val="1F1F1F"/>
          <w:sz w:val="24"/>
          <w:szCs w:val="24"/>
          <w:shd w:val="clear" w:color="auto" w:fill="FFFFFF"/>
        </w:rPr>
        <w:t xml:space="preserve">Rahman, A. (2023) ‘AI Revolution: Shaping Industries Through Artificial Intelligence and Machine Learning.’ </w:t>
      </w:r>
      <w:r w:rsidRPr="00E97ED2">
        <w:rPr>
          <w:rFonts w:asciiTheme="majorBidi" w:hAnsiTheme="majorBidi" w:cstheme="majorBidi"/>
          <w:i/>
          <w:iCs/>
          <w:color w:val="1F1F1F"/>
          <w:sz w:val="24"/>
          <w:szCs w:val="24"/>
          <w:shd w:val="clear" w:color="auto" w:fill="FFFFFF"/>
        </w:rPr>
        <w:t>JOURNAL OF ENVIRONMENTAL SCIENCES AND TECHNOLOGY (JEST)</w:t>
      </w:r>
      <w:r w:rsidRPr="00E97ED2">
        <w:rPr>
          <w:rFonts w:asciiTheme="majorBidi" w:hAnsiTheme="majorBidi" w:cstheme="majorBidi"/>
          <w:color w:val="1F1F1F"/>
          <w:sz w:val="24"/>
          <w:szCs w:val="24"/>
          <w:shd w:val="clear" w:color="auto" w:fill="FFFFFF"/>
        </w:rPr>
        <w:t>, 2(1) pp. 93-105</w:t>
      </w:r>
      <w:r w:rsidRPr="00E97ED2">
        <w:rPr>
          <w:rFonts w:asciiTheme="majorBidi" w:hAnsiTheme="majorBidi" w:cstheme="majorBidi"/>
          <w:sz w:val="24"/>
          <w:szCs w:val="24"/>
        </w:rPr>
        <w:t xml:space="preserve"> </w:t>
      </w:r>
    </w:p>
    <w:p w14:paraId="57AA1E60" w14:textId="77777777" w:rsidR="006419B2" w:rsidRPr="00E97ED2" w:rsidRDefault="006419B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Style w:val="Hyperlink"/>
          <w:rFonts w:asciiTheme="majorBidi" w:hAnsiTheme="majorBidi" w:cstheme="majorBidi"/>
          <w:color w:val="auto"/>
          <w:sz w:val="24"/>
          <w:szCs w:val="24"/>
          <w:u w:val="none"/>
          <w14:ligatures w14:val="standardContextual"/>
        </w:rPr>
        <w:t>Rizwan</w:t>
      </w:r>
      <w:r w:rsidRPr="00E97ED2">
        <w:rPr>
          <w:rFonts w:asciiTheme="majorBidi" w:hAnsiTheme="majorBidi" w:cstheme="majorBidi"/>
          <w:sz w:val="24"/>
          <w:szCs w:val="24"/>
        </w:rPr>
        <w:t xml:space="preserve">, M. (2011) ‘Augmented Dickey Fuller Test’ </w:t>
      </w:r>
      <w:r w:rsidRPr="00E97ED2">
        <w:rPr>
          <w:rFonts w:asciiTheme="majorBidi" w:hAnsiTheme="majorBidi" w:cstheme="majorBidi"/>
          <w:i/>
          <w:iCs/>
          <w:sz w:val="24"/>
          <w:szCs w:val="24"/>
        </w:rPr>
        <w:t xml:space="preserve">Available at SSRN </w:t>
      </w:r>
      <w:r w:rsidRPr="00E97ED2">
        <w:rPr>
          <w:rFonts w:asciiTheme="majorBidi" w:hAnsiTheme="majorBidi" w:cstheme="majorBidi"/>
          <w:sz w:val="24"/>
          <w:szCs w:val="24"/>
        </w:rPr>
        <w:t>[Online]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June 2024] DOI: </w:t>
      </w:r>
      <w:hyperlink r:id="rId101" w:history="1">
        <w:r w:rsidRPr="00E97ED2">
          <w:rPr>
            <w:rStyle w:val="Hyperlink"/>
            <w:rFonts w:asciiTheme="majorBidi" w:hAnsiTheme="majorBidi" w:cstheme="majorBidi"/>
            <w:sz w:val="24"/>
            <w:szCs w:val="24"/>
          </w:rPr>
          <w:t>http://dx.doi.org/10.2139/ssrn.1911068</w:t>
        </w:r>
      </w:hyperlink>
    </w:p>
    <w:p w14:paraId="773BD234" w14:textId="77777777" w:rsidR="00BE6F6C" w:rsidRPr="00E97ED2" w:rsidRDefault="00BE6F6C"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sz w:val="24"/>
          <w:szCs w:val="24"/>
        </w:rPr>
        <w:t xml:space="preserve">Rumbe, G., Hamasha, M., Mashaqbeh, S. (2024) ‘A comparison of Holts-Winter and Artificial Neural Network approach in forecasting: A case study for tent manufacturing industry’ </w:t>
      </w:r>
      <w:r w:rsidRPr="00E97ED2">
        <w:rPr>
          <w:rFonts w:asciiTheme="majorBidi" w:hAnsiTheme="majorBidi" w:cstheme="majorBidi"/>
          <w:i/>
          <w:iCs/>
          <w:sz w:val="24"/>
          <w:szCs w:val="24"/>
        </w:rPr>
        <w:t>Results in Engineering, Volume 21,101899.</w:t>
      </w:r>
      <w:r w:rsidRPr="00E97ED2">
        <w:rPr>
          <w:rFonts w:asciiTheme="majorBidi" w:hAnsiTheme="majorBidi" w:cstheme="majorBidi"/>
          <w:sz w:val="24"/>
          <w:szCs w:val="24"/>
        </w:rPr>
        <w:t xml:space="preserve"> [Online]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102" w:history="1">
        <w:r w:rsidRPr="00E97ED2">
          <w:rPr>
            <w:rStyle w:val="Hyperlink"/>
            <w:rFonts w:asciiTheme="majorBidi" w:hAnsiTheme="majorBidi" w:cstheme="majorBidi"/>
            <w:sz w:val="24"/>
            <w:szCs w:val="24"/>
          </w:rPr>
          <w:t>https://doi.org/10.1016/j.rineng.2024.101899</w:t>
        </w:r>
      </w:hyperlink>
    </w:p>
    <w:p w14:paraId="3088B8FB" w14:textId="77777777" w:rsidR="00C517FE" w:rsidRPr="00E97ED2" w:rsidRDefault="00C517FE" w:rsidP="00E97ED2">
      <w:pPr>
        <w:spacing w:line="480" w:lineRule="auto"/>
        <w:jc w:val="both"/>
        <w:rPr>
          <w:rStyle w:val="Hyperlink"/>
          <w:rFonts w:asciiTheme="majorBidi" w:hAnsiTheme="majorBidi" w:cstheme="majorBidi"/>
          <w:sz w:val="24"/>
          <w:szCs w:val="24"/>
        </w:rPr>
      </w:pPr>
      <w:r w:rsidRPr="00E97ED2">
        <w:rPr>
          <w:rFonts w:asciiTheme="majorBidi" w:hAnsiTheme="majorBidi" w:cstheme="majorBidi"/>
          <w:sz w:val="24"/>
          <w:szCs w:val="24"/>
        </w:rPr>
        <w:t xml:space="preserve">Santra, R., (2023) </w:t>
      </w:r>
      <w:r w:rsidRPr="00E97ED2">
        <w:rPr>
          <w:rFonts w:asciiTheme="majorBidi" w:hAnsiTheme="majorBidi" w:cstheme="majorBidi"/>
          <w:i/>
          <w:iCs/>
          <w:sz w:val="24"/>
          <w:szCs w:val="24"/>
        </w:rPr>
        <w:t xml:space="preserve">Stationarity in Time Series. </w:t>
      </w:r>
      <w:r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hyperlink r:id="rId103" w:history="1">
        <w:r w:rsidRPr="00E97ED2">
          <w:rPr>
            <w:rStyle w:val="Hyperlink"/>
            <w:rFonts w:asciiTheme="majorBidi" w:hAnsiTheme="majorBidi" w:cstheme="majorBidi"/>
            <w:sz w:val="24"/>
            <w:szCs w:val="24"/>
          </w:rPr>
          <w:t>https://medium.com/@ritusantra/stationarity-in-time-series-887eb42f62a9</w:t>
        </w:r>
      </w:hyperlink>
    </w:p>
    <w:p w14:paraId="17B1D812" w14:textId="77777777" w:rsidR="000C1722" w:rsidRPr="00E97ED2" w:rsidRDefault="000C1722"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Saunders, M., Lewis, P., &amp; Thornhill, A. (2019) </w:t>
      </w:r>
      <w:r w:rsidRPr="00E97ED2">
        <w:rPr>
          <w:rFonts w:asciiTheme="majorBidi" w:hAnsiTheme="majorBidi" w:cstheme="majorBidi"/>
          <w:i/>
          <w:iCs/>
          <w:sz w:val="24"/>
          <w:szCs w:val="24"/>
          <w14:ligatures w14:val="standardContextual"/>
        </w:rPr>
        <w:t>Research Methods for Business Students (8th ed.).</w:t>
      </w:r>
      <w:r w:rsidRPr="00E97ED2">
        <w:rPr>
          <w:rFonts w:asciiTheme="majorBidi" w:hAnsiTheme="majorBidi" w:cstheme="majorBidi"/>
          <w:sz w:val="24"/>
          <w:szCs w:val="24"/>
          <w14:ligatures w14:val="standardContextual"/>
        </w:rPr>
        <w:t xml:space="preserve"> Pearson</w:t>
      </w:r>
    </w:p>
    <w:p w14:paraId="10EBDBEC" w14:textId="77777777" w:rsidR="004F40DD" w:rsidRPr="00E97ED2" w:rsidRDefault="004F40DD"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lastRenderedPageBreak/>
        <w:t xml:space="preserve">Selvin, S., Vinayakumar, R., Gopalakrishnan, E., Menon, V., Oman, K. (2017) ‘Stock price prediction using LSTM, RNN and CNN-sliding window model’ </w:t>
      </w:r>
      <w:r w:rsidRPr="00E97ED2">
        <w:rPr>
          <w:rFonts w:asciiTheme="majorBidi" w:hAnsiTheme="majorBidi" w:cstheme="majorBidi"/>
          <w:i/>
          <w:iCs/>
          <w:sz w:val="24"/>
          <w:szCs w:val="24"/>
        </w:rPr>
        <w:t>Proceedings of the 2017 International Conference on Advances in Computing, Communications and Informatics (ICACCI), Udupi, India, 13, pp. 1643{1647}</w:t>
      </w:r>
      <w:r w:rsidRPr="00E97ED2">
        <w:rPr>
          <w:rFonts w:asciiTheme="majorBidi" w:hAnsiTheme="majorBidi" w:cstheme="majorBidi"/>
          <w:sz w:val="24"/>
          <w:szCs w:val="24"/>
        </w:rPr>
        <w:t>. [Online] [Accessed on 26th April 2024] DOI: 10.1109/ICACCI.2017.8126078</w:t>
      </w:r>
    </w:p>
    <w:p w14:paraId="74190B14" w14:textId="77777777" w:rsidR="002C5F1C" w:rsidRPr="00E97ED2" w:rsidRDefault="002C5F1C" w:rsidP="00E97ED2">
      <w:pPr>
        <w:shd w:val="clear" w:color="auto" w:fill="FFFFFF"/>
        <w:spacing w:before="100" w:beforeAutospacing="1" w:after="100" w:afterAutospacing="1" w:line="480" w:lineRule="auto"/>
        <w:jc w:val="both"/>
        <w:rPr>
          <w:rStyle w:val="Hyperlink"/>
          <w:rFonts w:asciiTheme="majorBidi" w:eastAsia="Times New Roman" w:hAnsiTheme="majorBidi" w:cstheme="majorBidi"/>
          <w:caps/>
          <w:color w:val="auto"/>
          <w:sz w:val="24"/>
          <w:szCs w:val="24"/>
          <w:u w:val="none"/>
        </w:rPr>
      </w:pPr>
      <w:r w:rsidRPr="00E97ED2">
        <w:rPr>
          <w:rFonts w:asciiTheme="majorBidi" w:hAnsiTheme="majorBidi" w:cstheme="majorBidi"/>
          <w:sz w:val="24"/>
          <w:szCs w:val="24"/>
        </w:rPr>
        <w:t xml:space="preserve">Shahid, S., Rahman, S. (2020) ‘Exponential Smoothing Methods for Detection of the Movement of Stock Prices’ </w:t>
      </w:r>
      <w:r w:rsidRPr="00E97ED2">
        <w:rPr>
          <w:rFonts w:asciiTheme="majorBidi" w:hAnsiTheme="majorBidi" w:cstheme="majorBidi"/>
          <w:i/>
          <w:iCs/>
          <w:sz w:val="24"/>
          <w:szCs w:val="24"/>
        </w:rPr>
        <w:t>International Journal of Recent Technology and Engineering (IJRTE) 8(5):1420-1422</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10.35940/ijrte.E6409.018520</w:t>
      </w:r>
    </w:p>
    <w:p w14:paraId="444FEE6F" w14:textId="10FDE65E" w:rsidR="00170B68" w:rsidRPr="00E97ED2" w:rsidRDefault="002B2DE3"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Shumway</w:t>
      </w:r>
      <w:r w:rsidR="00170B68" w:rsidRPr="00E97ED2">
        <w:rPr>
          <w:rFonts w:asciiTheme="majorBidi" w:hAnsiTheme="majorBidi" w:cstheme="majorBidi"/>
          <w:sz w:val="24"/>
          <w:szCs w:val="24"/>
          <w14:ligatures w14:val="standardContextual"/>
        </w:rPr>
        <w:t>, R.</w:t>
      </w:r>
      <w:r w:rsidRPr="00E97ED2">
        <w:rPr>
          <w:rFonts w:asciiTheme="majorBidi" w:hAnsiTheme="majorBidi" w:cstheme="majorBidi"/>
          <w:sz w:val="24"/>
          <w:szCs w:val="24"/>
          <w14:ligatures w14:val="standardContextual"/>
        </w:rPr>
        <w:t>, Stoffer, d.</w:t>
      </w:r>
      <w:r w:rsidR="00170B68" w:rsidRPr="00E97ED2">
        <w:rPr>
          <w:rFonts w:asciiTheme="majorBidi" w:hAnsiTheme="majorBidi" w:cstheme="majorBidi"/>
          <w:sz w:val="24"/>
          <w:szCs w:val="24"/>
          <w14:ligatures w14:val="standardContextual"/>
        </w:rPr>
        <w:t xml:space="preserve"> (</w:t>
      </w:r>
      <w:r w:rsidR="008D1140" w:rsidRPr="00E97ED2">
        <w:rPr>
          <w:rFonts w:asciiTheme="majorBidi" w:hAnsiTheme="majorBidi" w:cstheme="majorBidi"/>
          <w:sz w:val="24"/>
          <w:szCs w:val="24"/>
          <w14:ligatures w14:val="standardContextual"/>
        </w:rPr>
        <w:t>2015</w:t>
      </w:r>
      <w:r w:rsidR="00170B68" w:rsidRPr="00E97ED2">
        <w:rPr>
          <w:rFonts w:asciiTheme="majorBidi" w:hAnsiTheme="majorBidi" w:cstheme="majorBidi"/>
          <w:sz w:val="24"/>
          <w:szCs w:val="24"/>
          <w14:ligatures w14:val="standardContextual"/>
        </w:rPr>
        <w:t xml:space="preserve">). </w:t>
      </w:r>
      <w:r w:rsidR="002E712C" w:rsidRPr="00E97ED2">
        <w:rPr>
          <w:rFonts w:asciiTheme="majorBidi" w:hAnsiTheme="majorBidi" w:cstheme="majorBidi"/>
          <w:i/>
          <w:iCs/>
          <w:sz w:val="24"/>
          <w:szCs w:val="24"/>
          <w14:ligatures w14:val="standardContextual"/>
        </w:rPr>
        <w:t>Time Series Analysis and It’s Applications</w:t>
      </w:r>
      <w:r w:rsidR="00170B68" w:rsidRPr="00E97ED2">
        <w:rPr>
          <w:rFonts w:asciiTheme="majorBidi" w:hAnsiTheme="majorBidi" w:cstheme="majorBidi"/>
          <w:sz w:val="24"/>
          <w:szCs w:val="24"/>
          <w14:ligatures w14:val="standardContextual"/>
        </w:rPr>
        <w:t xml:space="preserve">. </w:t>
      </w:r>
      <w:r w:rsidR="003A34AF" w:rsidRPr="00E97ED2">
        <w:rPr>
          <w:rFonts w:asciiTheme="majorBidi" w:hAnsiTheme="majorBidi" w:cstheme="majorBidi"/>
          <w:sz w:val="24"/>
          <w:szCs w:val="24"/>
          <w14:ligatures w14:val="standardContextual"/>
        </w:rPr>
        <w:t>EZ Edition</w:t>
      </w:r>
    </w:p>
    <w:p w14:paraId="524A58D0" w14:textId="77777777" w:rsidR="007E653A" w:rsidRPr="00E97ED2" w:rsidRDefault="007E653A"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 xml:space="preserve">Shanaev, S., Binam, G. (2020) ‘A Generalised Seasonality Test and Applications for Stock Market Seasonality’ </w:t>
      </w:r>
      <w:r w:rsidRPr="00E97ED2">
        <w:rPr>
          <w:rFonts w:asciiTheme="majorBidi" w:hAnsiTheme="majorBidi" w:cstheme="majorBidi"/>
          <w:i/>
          <w:iCs/>
          <w:sz w:val="24"/>
          <w:szCs w:val="24"/>
        </w:rPr>
        <w:t>SSRN</w:t>
      </w:r>
      <w:r w:rsidRPr="00E97ED2">
        <w:rPr>
          <w:rFonts w:asciiTheme="majorBidi" w:hAnsiTheme="majorBidi" w:cstheme="majorBidi"/>
          <w:sz w:val="24"/>
          <w:szCs w:val="24"/>
        </w:rPr>
        <w:t xml:space="preserve">. [Online] [Accessed on 25th April 2024] DOI: </w:t>
      </w:r>
      <w:hyperlink r:id="rId104" w:tgtFrame="_blank" w:history="1">
        <w:r w:rsidRPr="00E97ED2">
          <w:rPr>
            <w:rStyle w:val="Hyperlink"/>
            <w:rFonts w:asciiTheme="majorBidi" w:hAnsiTheme="majorBidi" w:cstheme="majorBidi"/>
            <w:sz w:val="24"/>
            <w:szCs w:val="24"/>
            <w14:ligatures w14:val="standardContextual"/>
          </w:rPr>
          <w:t>https://ssrn.com/abstract=3722154</w:t>
        </w:r>
      </w:hyperlink>
      <w:r w:rsidRPr="00E97ED2">
        <w:rPr>
          <w:rStyle w:val="Hyperlink"/>
          <w:rFonts w:asciiTheme="majorBidi" w:hAnsiTheme="majorBidi" w:cstheme="majorBidi"/>
          <w:sz w:val="24"/>
          <w:szCs w:val="24"/>
          <w14:ligatures w14:val="standardContextual"/>
        </w:rPr>
        <w:t> or </w:t>
      </w:r>
      <w:hyperlink r:id="rId105" w:tgtFrame="_blank" w:history="1">
        <w:r w:rsidRPr="00E97ED2">
          <w:rPr>
            <w:rStyle w:val="Hyperlink"/>
            <w:rFonts w:asciiTheme="majorBidi" w:hAnsiTheme="majorBidi" w:cstheme="majorBidi"/>
            <w:sz w:val="24"/>
            <w:szCs w:val="24"/>
            <w14:ligatures w14:val="standardContextual"/>
          </w:rPr>
          <w:t>http://dx.doi.org/10.2139/ssrn.3722154</w:t>
        </w:r>
      </w:hyperlink>
    </w:p>
    <w:p w14:paraId="2BE301A0" w14:textId="77777777" w:rsidR="000E622A" w:rsidRPr="00E97ED2" w:rsidRDefault="000E622A"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Siami-Namini, S., Tavakoli, N., Siami Namin, A. (2018) ‘A Comparison of ARIMA and LSTM in Forecasting Time Series’ </w:t>
      </w:r>
      <w:r w:rsidRPr="00E97ED2">
        <w:rPr>
          <w:rFonts w:asciiTheme="majorBidi" w:hAnsiTheme="majorBidi" w:cstheme="majorBidi"/>
          <w:i/>
          <w:iCs/>
          <w:sz w:val="24"/>
          <w:szCs w:val="24"/>
        </w:rPr>
        <w:t>17th IEEE International Conference on Machine Learning and Applications (ICMLA), Orlando, FL, USA, pp. 1394-1401.</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10.1109/ICMLA.2018.00227</w:t>
      </w:r>
    </w:p>
    <w:p w14:paraId="6A749D90" w14:textId="77777777" w:rsidR="002C679B" w:rsidRPr="00E97ED2" w:rsidRDefault="002C679B" w:rsidP="00E97ED2">
      <w:pPr>
        <w:spacing w:line="480" w:lineRule="auto"/>
        <w:jc w:val="both"/>
        <w:rPr>
          <w:rFonts w:asciiTheme="majorBidi" w:hAnsiTheme="majorBidi" w:cstheme="majorBidi"/>
          <w:sz w:val="24"/>
          <w:szCs w:val="24"/>
        </w:rPr>
      </w:pPr>
      <w:r w:rsidRPr="00E97ED2">
        <w:rPr>
          <w:rFonts w:asciiTheme="majorBidi" w:hAnsiTheme="majorBidi" w:cstheme="majorBidi"/>
          <w:sz w:val="24"/>
          <w:szCs w:val="24"/>
          <w14:ligatures w14:val="standardContextual"/>
        </w:rPr>
        <w:t>Silver, D., Huang, A., Maddison, C., Guez, A., Sifre, L., Driessche, G., Schrittwieser, J., Antonoglou, L., Panneershelvam, V., Lanctot, M., Dieleman, S., Grewe, D., Nham, J., Kalchbrenner, N., Sutskever, I., Lillicrap, T., Leach, M., Kavukcuoglu, K., Graepel, T., Hassabis, D. (2016)</w:t>
      </w:r>
      <w:r w:rsidRPr="00E97ED2">
        <w:rPr>
          <w:rFonts w:asciiTheme="majorBidi" w:hAnsiTheme="majorBidi" w:cstheme="majorBidi"/>
          <w:sz w:val="24"/>
          <w:szCs w:val="24"/>
        </w:rPr>
        <w:t xml:space="preserve"> ‘Mastering the game of Go with deep neural networks and tree search.’ </w:t>
      </w:r>
      <w:r w:rsidRPr="00E97ED2">
        <w:rPr>
          <w:rFonts w:asciiTheme="majorBidi" w:hAnsiTheme="majorBidi" w:cstheme="majorBidi"/>
          <w:i/>
          <w:iCs/>
          <w:color w:val="1F1F1F"/>
          <w:sz w:val="24"/>
          <w:szCs w:val="24"/>
          <w:shd w:val="clear" w:color="auto" w:fill="FFFFFF"/>
        </w:rPr>
        <w:t xml:space="preserve">Nature. 529. 484-489. </w:t>
      </w:r>
      <w:r w:rsidRPr="00E97ED2">
        <w:rPr>
          <w:rFonts w:asciiTheme="majorBidi" w:hAnsiTheme="majorBidi" w:cstheme="majorBidi"/>
          <w:sz w:val="24"/>
          <w:szCs w:val="24"/>
        </w:rPr>
        <w:t>[Online] [Accessed on 22nd April 2024] DOI</w:t>
      </w:r>
      <w:r w:rsidRPr="00E97ED2">
        <w:rPr>
          <w:rStyle w:val="Hyperlink"/>
          <w:rFonts w:asciiTheme="majorBidi" w:hAnsiTheme="majorBidi" w:cstheme="majorBidi"/>
          <w:sz w:val="24"/>
          <w:szCs w:val="24"/>
          <w14:ligatures w14:val="standardContextual"/>
        </w:rPr>
        <w:t>:</w:t>
      </w:r>
      <w:hyperlink r:id="rId106" w:tgtFrame="_blank" w:history="1">
        <w:r w:rsidRPr="00E97ED2">
          <w:rPr>
            <w:rStyle w:val="Hyperlink"/>
            <w:rFonts w:asciiTheme="majorBidi" w:hAnsiTheme="majorBidi" w:cstheme="majorBidi"/>
            <w:sz w:val="24"/>
            <w:szCs w:val="24"/>
            <w14:ligatures w14:val="standardContextual"/>
          </w:rPr>
          <w:t>10.1038/nature16961</w:t>
        </w:r>
      </w:hyperlink>
    </w:p>
    <w:p w14:paraId="65CF779B" w14:textId="77777777" w:rsidR="00694EA1" w:rsidRPr="00E97ED2" w:rsidRDefault="00694EA1" w:rsidP="00E97ED2">
      <w:pPr>
        <w:shd w:val="clear" w:color="auto" w:fill="FFFFFF"/>
        <w:spacing w:before="100" w:beforeAutospacing="1" w:after="100" w:afterAutospacing="1" w:line="480" w:lineRule="auto"/>
        <w:jc w:val="both"/>
        <w:rPr>
          <w:rStyle w:val="Hyperlink"/>
          <w:rFonts w:asciiTheme="majorBidi" w:eastAsia="Times New Roman" w:hAnsiTheme="majorBidi" w:cstheme="majorBidi"/>
          <w:caps/>
          <w:color w:val="auto"/>
          <w:sz w:val="24"/>
          <w:szCs w:val="24"/>
          <w:u w:val="none"/>
        </w:rPr>
      </w:pPr>
      <w:r w:rsidRPr="00E97ED2">
        <w:rPr>
          <w:rFonts w:asciiTheme="majorBidi" w:hAnsiTheme="majorBidi" w:cstheme="majorBidi"/>
          <w:sz w:val="24"/>
          <w:szCs w:val="24"/>
        </w:rPr>
        <w:lastRenderedPageBreak/>
        <w:t xml:space="preserve">Soori, M., Arezoo, B., Dastres, R. (2023) ‘Artificial intelligence, machine learning and deep learning in advanced robotics, a review’ </w:t>
      </w:r>
      <w:r w:rsidRPr="00E97ED2">
        <w:rPr>
          <w:rFonts w:asciiTheme="majorBidi" w:hAnsiTheme="majorBidi" w:cstheme="majorBidi"/>
          <w:i/>
          <w:iCs/>
          <w:sz w:val="24"/>
          <w:szCs w:val="24"/>
        </w:rPr>
        <w:t>Cognitive Robotics</w:t>
      </w:r>
      <w:r w:rsidRPr="00E97ED2">
        <w:rPr>
          <w:rFonts w:asciiTheme="majorBidi" w:hAnsiTheme="majorBidi" w:cstheme="majorBidi"/>
          <w:sz w:val="24"/>
          <w:szCs w:val="24"/>
        </w:rPr>
        <w:t xml:space="preserve">, Vol 3, pp. 54–70. [Online] [Accessed on 27th March 2024] DOI: </w:t>
      </w:r>
      <w:hyperlink r:id="rId107" w:tgtFrame="_blank" w:tooltip="Persistent link using digital object identifier" w:history="1">
        <w:r w:rsidRPr="00E97ED2">
          <w:rPr>
            <w:rStyle w:val="Hyperlink"/>
            <w:rFonts w:asciiTheme="majorBidi" w:hAnsiTheme="majorBidi" w:cstheme="majorBidi"/>
            <w:sz w:val="24"/>
            <w:szCs w:val="24"/>
            <w14:ligatures w14:val="standardContextual"/>
          </w:rPr>
          <w:t>https://doi.org/10.1016/j.cogr.2023.04.001</w:t>
        </w:r>
      </w:hyperlink>
    </w:p>
    <w:p w14:paraId="3E3D1E0C" w14:textId="77777777" w:rsidR="005260C4" w:rsidRPr="00E97ED2" w:rsidRDefault="005260C4" w:rsidP="00E97ED2">
      <w:pPr>
        <w:spacing w:line="480" w:lineRule="auto"/>
        <w:jc w:val="both"/>
        <w:rPr>
          <w:rStyle w:val="Hyperlink"/>
          <w:rFonts w:asciiTheme="majorBidi" w:hAnsiTheme="majorBidi" w:cstheme="majorBidi"/>
          <w:sz w:val="24"/>
          <w:szCs w:val="24"/>
        </w:rPr>
      </w:pPr>
      <w:r w:rsidRPr="00E97ED2">
        <w:rPr>
          <w:rFonts w:asciiTheme="majorBidi" w:hAnsiTheme="majorBidi" w:cstheme="majorBidi"/>
          <w:sz w:val="24"/>
          <w:szCs w:val="24"/>
        </w:rPr>
        <w:t xml:space="preserve">Srivatsavaya, P., (2023) </w:t>
      </w:r>
      <w:r w:rsidRPr="00E97ED2">
        <w:rPr>
          <w:rFonts w:asciiTheme="majorBidi" w:hAnsiTheme="majorBidi" w:cstheme="majorBidi"/>
          <w:i/>
          <w:iCs/>
          <w:sz w:val="24"/>
          <w:szCs w:val="24"/>
        </w:rPr>
        <w:t xml:space="preserve">LSTM vs GRU. </w:t>
      </w:r>
      <w:r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hyperlink r:id="rId108" w:history="1">
        <w:r w:rsidRPr="00E97ED2">
          <w:rPr>
            <w:rStyle w:val="Hyperlink"/>
            <w:rFonts w:asciiTheme="majorBidi" w:hAnsiTheme="majorBidi" w:cstheme="majorBidi"/>
            <w:sz w:val="24"/>
            <w:szCs w:val="24"/>
          </w:rPr>
          <w:t>https://medium.com/@prudhviraju.srivatsavaya/lstm-vs-gru-c1209b8ecb5a</w:t>
        </w:r>
      </w:hyperlink>
    </w:p>
    <w:p w14:paraId="6DDA8C31" w14:textId="77777777" w:rsidR="009E57A6" w:rsidRPr="00E97ED2" w:rsidRDefault="009E57A6"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Sutskever, I., Vinyals, O. and Le, Q.V. (2014) ‘Sequence to sequence learning with neural networks’ </w:t>
      </w:r>
      <w:r w:rsidRPr="00E97ED2">
        <w:rPr>
          <w:rFonts w:asciiTheme="majorBidi" w:hAnsiTheme="majorBidi" w:cstheme="majorBidi"/>
          <w:i/>
          <w:iCs/>
          <w:sz w:val="24"/>
          <w:szCs w:val="24"/>
        </w:rPr>
        <w:t>Advances in neural information processing systems, 27.</w:t>
      </w:r>
      <w:r w:rsidRPr="00E97ED2">
        <w:rPr>
          <w:rFonts w:asciiTheme="majorBidi" w:hAnsiTheme="majorBidi" w:cstheme="majorBidi"/>
          <w:sz w:val="24"/>
          <w:szCs w:val="24"/>
        </w:rPr>
        <w:t xml:space="preserve"> [Online] [Accessed on 26th April 2024] DOI: </w:t>
      </w:r>
      <w:hyperlink r:id="rId109" w:history="1">
        <w:r w:rsidRPr="00E97ED2">
          <w:rPr>
            <w:rStyle w:val="Hyperlink"/>
            <w:rFonts w:asciiTheme="majorBidi" w:hAnsiTheme="majorBidi" w:cstheme="majorBidi"/>
            <w:sz w:val="24"/>
            <w:szCs w:val="24"/>
            <w14:ligatures w14:val="standardContextual"/>
          </w:rPr>
          <w:t>https://doi.org/10.48550/arXiv.1409.3215</w:t>
        </w:r>
      </w:hyperlink>
    </w:p>
    <w:p w14:paraId="5C872F02" w14:textId="711BC290" w:rsidR="00D7764B" w:rsidRPr="00E97ED2" w:rsidRDefault="00920607"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Tsai, C. F., Hsiao, Y. C.</w:t>
      </w:r>
      <w:r w:rsidR="00D7764B" w:rsidRPr="00E97ED2">
        <w:rPr>
          <w:rFonts w:asciiTheme="majorBidi" w:hAnsiTheme="majorBidi" w:cstheme="majorBidi"/>
          <w:sz w:val="24"/>
          <w:szCs w:val="24"/>
        </w:rPr>
        <w:t xml:space="preserve"> (201</w:t>
      </w:r>
      <w:r w:rsidRPr="00E97ED2">
        <w:rPr>
          <w:rFonts w:asciiTheme="majorBidi" w:hAnsiTheme="majorBidi" w:cstheme="majorBidi"/>
          <w:sz w:val="24"/>
          <w:szCs w:val="24"/>
        </w:rPr>
        <w:t>0</w:t>
      </w:r>
      <w:r w:rsidR="00D7764B" w:rsidRPr="00E97ED2">
        <w:rPr>
          <w:rFonts w:asciiTheme="majorBidi" w:hAnsiTheme="majorBidi" w:cstheme="majorBidi"/>
          <w:sz w:val="24"/>
          <w:szCs w:val="24"/>
        </w:rPr>
        <w:t>) ‘</w:t>
      </w:r>
      <w:r w:rsidR="00993EF9" w:rsidRPr="00E97ED2">
        <w:rPr>
          <w:rFonts w:asciiTheme="majorBidi" w:hAnsiTheme="majorBidi" w:cstheme="majorBidi"/>
          <w:sz w:val="24"/>
          <w:szCs w:val="24"/>
        </w:rPr>
        <w:t>Combining multiple feature selection methods for stock prediction: Union, intersection, and multi-intersection approaches.</w:t>
      </w:r>
      <w:r w:rsidR="00D7764B" w:rsidRPr="00E97ED2">
        <w:rPr>
          <w:rFonts w:asciiTheme="majorBidi" w:hAnsiTheme="majorBidi" w:cstheme="majorBidi"/>
          <w:sz w:val="24"/>
          <w:szCs w:val="24"/>
        </w:rPr>
        <w:t xml:space="preserve">’ </w:t>
      </w:r>
      <w:r w:rsidR="00993EF9" w:rsidRPr="00E97ED2">
        <w:rPr>
          <w:rFonts w:asciiTheme="majorBidi" w:hAnsiTheme="majorBidi" w:cstheme="majorBidi"/>
          <w:i/>
          <w:iCs/>
          <w:sz w:val="24"/>
          <w:szCs w:val="24"/>
        </w:rPr>
        <w:t>Decision Support Systems, 50(1), 258-269.</w:t>
      </w:r>
      <w:r w:rsidR="00D7764B" w:rsidRPr="00E97ED2">
        <w:rPr>
          <w:rFonts w:asciiTheme="majorBidi" w:hAnsiTheme="majorBidi" w:cstheme="majorBidi"/>
          <w:sz w:val="24"/>
          <w:szCs w:val="24"/>
        </w:rPr>
        <w:t xml:space="preserve"> [Online] [Accessed on 2</w:t>
      </w:r>
      <w:r w:rsidR="00993EF9" w:rsidRPr="00E97ED2">
        <w:rPr>
          <w:rFonts w:asciiTheme="majorBidi" w:hAnsiTheme="majorBidi" w:cstheme="majorBidi"/>
          <w:sz w:val="24"/>
          <w:szCs w:val="24"/>
        </w:rPr>
        <w:t>8</w:t>
      </w:r>
      <w:r w:rsidR="00D7764B" w:rsidRPr="00E97ED2">
        <w:rPr>
          <w:rFonts w:asciiTheme="majorBidi" w:hAnsiTheme="majorBidi" w:cstheme="majorBidi"/>
          <w:sz w:val="24"/>
          <w:szCs w:val="24"/>
          <w:vertAlign w:val="superscript"/>
        </w:rPr>
        <w:t>th</w:t>
      </w:r>
      <w:r w:rsidR="00993EF9" w:rsidRPr="00E97ED2">
        <w:rPr>
          <w:rFonts w:asciiTheme="majorBidi" w:hAnsiTheme="majorBidi" w:cstheme="majorBidi"/>
          <w:sz w:val="24"/>
          <w:szCs w:val="24"/>
        </w:rPr>
        <w:t xml:space="preserve"> June</w:t>
      </w:r>
      <w:r w:rsidR="00D7764B" w:rsidRPr="00E97ED2">
        <w:rPr>
          <w:rFonts w:asciiTheme="majorBidi" w:hAnsiTheme="majorBidi" w:cstheme="majorBidi"/>
          <w:sz w:val="24"/>
          <w:szCs w:val="24"/>
        </w:rPr>
        <w:t xml:space="preserve"> 2024] DOI: </w:t>
      </w:r>
      <w:hyperlink r:id="rId110" w:history="1">
        <w:r w:rsidR="00EB31BC" w:rsidRPr="00E97ED2">
          <w:rPr>
            <w:rStyle w:val="Hyperlink"/>
            <w:rFonts w:asciiTheme="majorBidi" w:hAnsiTheme="majorBidi" w:cstheme="majorBidi"/>
            <w:sz w:val="24"/>
            <w:szCs w:val="24"/>
            <w14:ligatures w14:val="standardContextual"/>
          </w:rPr>
          <w:t>https://doi.org/10.1016/j.dss.2010.08.028</w:t>
        </w:r>
      </w:hyperlink>
    </w:p>
    <w:p w14:paraId="083663D9" w14:textId="5D7A2D7B" w:rsidR="000E1E92" w:rsidRPr="00E97ED2" w:rsidRDefault="000E1E92" w:rsidP="00E97ED2">
      <w:pPr>
        <w:spacing w:line="480" w:lineRule="auto"/>
        <w:jc w:val="both"/>
        <w:rPr>
          <w:rFonts w:asciiTheme="majorBidi" w:hAnsiTheme="majorBidi" w:cstheme="majorBidi"/>
          <w:color w:val="0000FF"/>
          <w:sz w:val="24"/>
          <w:szCs w:val="24"/>
          <w:u w:val="single"/>
        </w:rPr>
      </w:pPr>
      <w:r w:rsidRPr="00E97ED2">
        <w:rPr>
          <w:rFonts w:asciiTheme="majorBidi" w:hAnsiTheme="majorBidi" w:cstheme="majorBidi"/>
          <w:sz w:val="24"/>
          <w:szCs w:val="24"/>
        </w:rPr>
        <w:t xml:space="preserve">Valse, A., (2020) </w:t>
      </w:r>
      <w:r w:rsidRPr="00E97ED2">
        <w:rPr>
          <w:rFonts w:asciiTheme="majorBidi" w:hAnsiTheme="majorBidi" w:cstheme="majorBidi"/>
          <w:i/>
          <w:iCs/>
          <w:sz w:val="24"/>
          <w:szCs w:val="24"/>
        </w:rPr>
        <w:t>Everything about Components of Time Series: Part-1</w:t>
      </w:r>
      <w:r w:rsidR="006E2081" w:rsidRPr="00E97ED2">
        <w:rPr>
          <w:rFonts w:asciiTheme="majorBidi" w:hAnsiTheme="majorBidi" w:cstheme="majorBidi"/>
          <w:i/>
          <w:iCs/>
          <w:sz w:val="24"/>
          <w:szCs w:val="24"/>
        </w:rPr>
        <w:t xml:space="preserve">. </w:t>
      </w:r>
      <w:r w:rsidR="006E2081"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hyperlink r:id="rId111" w:history="1">
        <w:r w:rsidRPr="00E97ED2">
          <w:rPr>
            <w:rStyle w:val="Hyperlink"/>
            <w:rFonts w:asciiTheme="majorBidi" w:hAnsiTheme="majorBidi" w:cstheme="majorBidi"/>
            <w:sz w:val="24"/>
            <w:szCs w:val="24"/>
          </w:rPr>
          <w:t>https://aishwaryagulve97.medium.com/everything-about-components-of-time-series-part-1-7476fb521477</w:t>
        </w:r>
      </w:hyperlink>
    </w:p>
    <w:p w14:paraId="4E647A02" w14:textId="77777777" w:rsidR="00DE4E34" w:rsidRPr="00044583" w:rsidRDefault="00DE4E34" w:rsidP="00E97ED2">
      <w:pPr>
        <w:shd w:val="clear" w:color="auto" w:fill="FFFFFF"/>
        <w:spacing w:before="100" w:beforeAutospacing="1" w:after="100" w:afterAutospacing="1" w:line="480" w:lineRule="auto"/>
        <w:jc w:val="both"/>
        <w:rPr>
          <w:rStyle w:val="Hyperlink"/>
        </w:rPr>
      </w:pPr>
      <w:r w:rsidRPr="00E97ED2">
        <w:rPr>
          <w:rFonts w:asciiTheme="majorBidi" w:hAnsiTheme="majorBidi" w:cstheme="majorBidi"/>
          <w:sz w:val="24"/>
          <w:szCs w:val="24"/>
        </w:rPr>
        <w:t xml:space="preserve">Wadi, S., Almasarweh, M., Alsaraireh, A. (2018) ‘Predicting Closed Price Time Series Data Using ARIMA Model’ </w:t>
      </w:r>
      <w:r w:rsidRPr="00E97ED2">
        <w:rPr>
          <w:rFonts w:asciiTheme="majorBidi" w:hAnsiTheme="majorBidi" w:cstheme="majorBidi"/>
          <w:i/>
          <w:iCs/>
          <w:sz w:val="24"/>
          <w:szCs w:val="24"/>
        </w:rPr>
        <w:t>Modern Applied Science; Vol. 12, No. 11.</w:t>
      </w:r>
      <w:r w:rsidRPr="00E97ED2">
        <w:rPr>
          <w:rFonts w:asciiTheme="majorBidi" w:hAnsiTheme="majorBidi" w:cstheme="majorBidi"/>
          <w:sz w:val="24"/>
          <w:szCs w:val="24"/>
        </w:rPr>
        <w:t xml:space="preserve"> [Online] [Accessed on 11</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112" w:history="1">
        <w:r w:rsidRPr="00E97ED2">
          <w:rPr>
            <w:rStyle w:val="Hyperlink"/>
            <w:rFonts w:asciiTheme="majorBidi" w:hAnsiTheme="majorBidi" w:cstheme="majorBidi"/>
            <w:sz w:val="24"/>
            <w:szCs w:val="24"/>
          </w:rPr>
          <w:t>https://doi.org/10.5539/mas.v12n11p181</w:t>
        </w:r>
      </w:hyperlink>
    </w:p>
    <w:p w14:paraId="39FED4FD" w14:textId="29ECDC83" w:rsidR="00C17483" w:rsidRPr="00E97ED2" w:rsidRDefault="002E01EA"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Wang, G., &amp; Si, L. </w:t>
      </w:r>
      <w:r w:rsidR="00C17483" w:rsidRPr="00E97ED2">
        <w:rPr>
          <w:rFonts w:asciiTheme="majorBidi" w:hAnsiTheme="majorBidi" w:cstheme="majorBidi"/>
          <w:sz w:val="24"/>
          <w:szCs w:val="24"/>
          <w14:ligatures w14:val="standardContextual"/>
        </w:rPr>
        <w:t xml:space="preserve">(2018) </w:t>
      </w:r>
      <w:r w:rsidRPr="00E97ED2">
        <w:rPr>
          <w:rFonts w:asciiTheme="majorBidi" w:hAnsiTheme="majorBidi" w:cstheme="majorBidi"/>
          <w:i/>
          <w:iCs/>
          <w:sz w:val="24"/>
          <w:szCs w:val="24"/>
          <w14:ligatures w14:val="standardContextual"/>
        </w:rPr>
        <w:t>Time Series Analysis and Forecasting with Applications</w:t>
      </w:r>
      <w:r w:rsidR="00C17483" w:rsidRPr="00E97ED2">
        <w:rPr>
          <w:rFonts w:asciiTheme="majorBidi" w:hAnsiTheme="majorBidi" w:cstheme="majorBidi"/>
          <w:i/>
          <w:iCs/>
          <w:sz w:val="24"/>
          <w:szCs w:val="24"/>
          <w14:ligatures w14:val="standardContextual"/>
        </w:rPr>
        <w:t>.</w:t>
      </w:r>
      <w:r w:rsidR="00C17483" w:rsidRPr="00E97ED2">
        <w:rPr>
          <w:rFonts w:asciiTheme="majorBidi" w:hAnsiTheme="majorBidi" w:cstheme="majorBidi"/>
          <w:sz w:val="24"/>
          <w:szCs w:val="24"/>
          <w14:ligatures w14:val="standardContextual"/>
        </w:rPr>
        <w:t xml:space="preserve"> </w:t>
      </w:r>
      <w:r w:rsidR="00F44D03" w:rsidRPr="00E97ED2">
        <w:rPr>
          <w:rFonts w:asciiTheme="majorBidi" w:hAnsiTheme="majorBidi" w:cstheme="majorBidi"/>
          <w:sz w:val="24"/>
          <w:szCs w:val="24"/>
          <w14:ligatures w14:val="standardContextual"/>
        </w:rPr>
        <w:t>John Wiley &amp; Sons.</w:t>
      </w:r>
    </w:p>
    <w:p w14:paraId="0CEDB42B" w14:textId="66F7A21A" w:rsidR="00BA0F25" w:rsidRPr="00E97ED2" w:rsidRDefault="00BA0F25"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Wang J., Yan J., Li C., Gao R., Zhao R. (2019) ‘Deep heterogeneous GRU model for predictive analytics in smart manufacturing: Application to tool wear prediction.’ </w:t>
      </w:r>
      <w:r w:rsidRPr="00E97ED2">
        <w:rPr>
          <w:rFonts w:asciiTheme="majorBidi" w:hAnsiTheme="majorBidi" w:cstheme="majorBidi"/>
          <w:i/>
          <w:iCs/>
          <w:sz w:val="24"/>
          <w:szCs w:val="24"/>
        </w:rPr>
        <w:lastRenderedPageBreak/>
        <w:t>Computers in Industry 111: 1–14.</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113" w:history="1">
        <w:r w:rsidRPr="00E97ED2">
          <w:rPr>
            <w:rStyle w:val="Hyperlink"/>
            <w:rFonts w:asciiTheme="majorBidi" w:hAnsiTheme="majorBidi" w:cstheme="majorBidi"/>
            <w:sz w:val="24"/>
            <w:szCs w:val="24"/>
          </w:rPr>
          <w:t>https://doi.org/10.1016/j.compind.2019.06.001</w:t>
        </w:r>
      </w:hyperlink>
    </w:p>
    <w:p w14:paraId="740B3854" w14:textId="34E9B217" w:rsidR="00D3035C" w:rsidRPr="00E97ED2" w:rsidRDefault="00D3035C"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Winters, P. (1960). </w:t>
      </w:r>
      <w:r w:rsidR="00CC741C"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Forecasting sales by exponentially weighted moving averages.</w:t>
      </w:r>
      <w:r w:rsidR="00CC741C"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 xml:space="preserve"> </w:t>
      </w:r>
      <w:r w:rsidRPr="00E97ED2">
        <w:rPr>
          <w:rFonts w:asciiTheme="majorBidi" w:hAnsiTheme="majorBidi" w:cstheme="majorBidi"/>
          <w:i/>
          <w:iCs/>
          <w:sz w:val="24"/>
          <w:szCs w:val="24"/>
          <w14:ligatures w14:val="standardContextual"/>
        </w:rPr>
        <w:t>Management Science, 6(3), 324–342</w:t>
      </w:r>
      <w:r w:rsidRPr="00E97ED2">
        <w:rPr>
          <w:rFonts w:asciiTheme="majorBidi" w:hAnsiTheme="majorBidi" w:cstheme="majorBidi"/>
          <w:sz w:val="24"/>
          <w:szCs w:val="24"/>
          <w14:ligatures w14:val="standardContextual"/>
        </w:rPr>
        <w:t xml:space="preserve">. </w:t>
      </w:r>
      <w:r w:rsidR="002E3E03" w:rsidRPr="00E97ED2">
        <w:rPr>
          <w:rFonts w:asciiTheme="majorBidi" w:hAnsiTheme="majorBidi" w:cstheme="majorBidi"/>
          <w:sz w:val="24"/>
          <w:szCs w:val="24"/>
        </w:rPr>
        <w:t xml:space="preserve">[Online] [Accessed on 4th May 2024] </w:t>
      </w:r>
      <w:r w:rsidRPr="00E97ED2">
        <w:rPr>
          <w:rFonts w:asciiTheme="majorBidi" w:hAnsiTheme="majorBidi" w:cstheme="majorBidi"/>
          <w:sz w:val="24"/>
          <w:szCs w:val="24"/>
          <w14:ligatures w14:val="standardContextual"/>
        </w:rPr>
        <w:t>DOI</w:t>
      </w:r>
      <w:r w:rsidR="00CC741C" w:rsidRPr="00E97ED2">
        <w:rPr>
          <w:rFonts w:asciiTheme="majorBidi" w:hAnsiTheme="majorBidi" w:cstheme="majorBidi"/>
          <w:sz w:val="24"/>
          <w:szCs w:val="24"/>
          <w14:ligatures w14:val="standardContextual"/>
        </w:rPr>
        <w:t xml:space="preserve">: </w:t>
      </w:r>
      <w:hyperlink r:id="rId114" w:history="1">
        <w:r w:rsidR="002E3E03" w:rsidRPr="00E97ED2">
          <w:rPr>
            <w:rStyle w:val="Hyperlink"/>
            <w:rFonts w:asciiTheme="majorBidi" w:hAnsiTheme="majorBidi" w:cstheme="majorBidi"/>
            <w:sz w:val="24"/>
            <w:szCs w:val="24"/>
            <w14:ligatures w14:val="standardContextual"/>
          </w:rPr>
          <w:t>https://doi.org/10.1287/mnsc.6.3.324</w:t>
        </w:r>
      </w:hyperlink>
    </w:p>
    <w:p w14:paraId="4CC17E16" w14:textId="77777777" w:rsidR="0038255A" w:rsidRPr="00E97ED2" w:rsidRDefault="0038255A"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Wu, Z., Chong, T. (2021) ‘Does the macroeconomy matter to market volatility? Evidence from US industries.’ </w:t>
      </w:r>
      <w:r w:rsidRPr="00E97ED2">
        <w:rPr>
          <w:rFonts w:asciiTheme="majorBidi" w:hAnsiTheme="majorBidi" w:cstheme="majorBidi"/>
          <w:i/>
          <w:iCs/>
          <w:sz w:val="24"/>
          <w:szCs w:val="24"/>
        </w:rPr>
        <w:t>Empir Econ 61, 2931–2962.</w:t>
      </w:r>
      <w:r w:rsidRPr="00E97ED2">
        <w:rPr>
          <w:rFonts w:asciiTheme="majorBidi" w:hAnsiTheme="majorBidi" w:cstheme="majorBidi"/>
          <w:sz w:val="24"/>
          <w:szCs w:val="24"/>
        </w:rPr>
        <w:t xml:space="preserve"> [Online] [Accessed on 23</w:t>
      </w:r>
      <w:r w:rsidRPr="00E97ED2">
        <w:rPr>
          <w:rFonts w:asciiTheme="majorBidi" w:hAnsiTheme="majorBidi" w:cstheme="majorBidi"/>
          <w:sz w:val="24"/>
          <w:szCs w:val="24"/>
          <w:vertAlign w:val="superscript"/>
        </w:rPr>
        <w:t>rd</w:t>
      </w:r>
      <w:r w:rsidRPr="00E97ED2">
        <w:rPr>
          <w:rFonts w:asciiTheme="majorBidi" w:hAnsiTheme="majorBidi" w:cstheme="majorBidi"/>
          <w:sz w:val="24"/>
          <w:szCs w:val="24"/>
        </w:rPr>
        <w:t xml:space="preserve"> June 2024] DOI: </w:t>
      </w:r>
      <w:hyperlink r:id="rId115" w:history="1">
        <w:r w:rsidRPr="00E97ED2">
          <w:rPr>
            <w:rStyle w:val="Hyperlink"/>
            <w:rFonts w:asciiTheme="majorBidi" w:hAnsiTheme="majorBidi" w:cstheme="majorBidi"/>
            <w:sz w:val="24"/>
            <w:szCs w:val="24"/>
          </w:rPr>
          <w:t>https://doi.org/10.1007/s00181-020-02001-3</w:t>
        </w:r>
      </w:hyperlink>
    </w:p>
    <w:p w14:paraId="7B5A4DD6" w14:textId="03C6933D" w:rsidR="009E57A6" w:rsidRPr="00E97ED2" w:rsidRDefault="00AB399A"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Yamak</w:t>
      </w:r>
      <w:r w:rsidR="009E57A6" w:rsidRPr="00E97ED2">
        <w:rPr>
          <w:rFonts w:asciiTheme="majorBidi" w:hAnsiTheme="majorBidi" w:cstheme="majorBidi"/>
          <w:sz w:val="24"/>
          <w:szCs w:val="24"/>
        </w:rPr>
        <w:t xml:space="preserve">, </w:t>
      </w:r>
      <w:r w:rsidRPr="00E97ED2">
        <w:rPr>
          <w:rFonts w:asciiTheme="majorBidi" w:hAnsiTheme="majorBidi" w:cstheme="majorBidi"/>
          <w:sz w:val="24"/>
          <w:szCs w:val="24"/>
        </w:rPr>
        <w:t>P</w:t>
      </w:r>
      <w:r w:rsidR="009E57A6" w:rsidRPr="00E97ED2">
        <w:rPr>
          <w:rFonts w:asciiTheme="majorBidi" w:hAnsiTheme="majorBidi" w:cstheme="majorBidi"/>
          <w:sz w:val="24"/>
          <w:szCs w:val="24"/>
        </w:rPr>
        <w:t xml:space="preserve">., </w:t>
      </w:r>
      <w:r w:rsidRPr="00E97ED2">
        <w:rPr>
          <w:rFonts w:asciiTheme="majorBidi" w:hAnsiTheme="majorBidi" w:cstheme="majorBidi"/>
          <w:sz w:val="24"/>
          <w:szCs w:val="24"/>
        </w:rPr>
        <w:t>Yujian</w:t>
      </w:r>
      <w:r w:rsidR="009E57A6" w:rsidRPr="00E97ED2">
        <w:rPr>
          <w:rFonts w:asciiTheme="majorBidi" w:hAnsiTheme="majorBidi" w:cstheme="majorBidi"/>
          <w:sz w:val="24"/>
          <w:szCs w:val="24"/>
        </w:rPr>
        <w:t xml:space="preserve">, </w:t>
      </w:r>
      <w:r w:rsidR="00817E76" w:rsidRPr="00E97ED2">
        <w:rPr>
          <w:rFonts w:asciiTheme="majorBidi" w:hAnsiTheme="majorBidi" w:cstheme="majorBidi"/>
          <w:sz w:val="24"/>
          <w:szCs w:val="24"/>
        </w:rPr>
        <w:t>L</w:t>
      </w:r>
      <w:r w:rsidR="009E57A6" w:rsidRPr="00E97ED2">
        <w:rPr>
          <w:rFonts w:asciiTheme="majorBidi" w:hAnsiTheme="majorBidi" w:cstheme="majorBidi"/>
          <w:sz w:val="24"/>
          <w:szCs w:val="24"/>
        </w:rPr>
        <w:t xml:space="preserve">. and </w:t>
      </w:r>
      <w:r w:rsidR="00817E76" w:rsidRPr="00E97ED2">
        <w:rPr>
          <w:rFonts w:asciiTheme="majorBidi" w:hAnsiTheme="majorBidi" w:cstheme="majorBidi"/>
          <w:sz w:val="24"/>
          <w:szCs w:val="24"/>
        </w:rPr>
        <w:t>Gadosey</w:t>
      </w:r>
      <w:r w:rsidR="009E57A6" w:rsidRPr="00E97ED2">
        <w:rPr>
          <w:rFonts w:asciiTheme="majorBidi" w:hAnsiTheme="majorBidi" w:cstheme="majorBidi"/>
          <w:sz w:val="24"/>
          <w:szCs w:val="24"/>
        </w:rPr>
        <w:t xml:space="preserve">, </w:t>
      </w:r>
      <w:r w:rsidR="00817E76" w:rsidRPr="00E97ED2">
        <w:rPr>
          <w:rFonts w:asciiTheme="majorBidi" w:hAnsiTheme="majorBidi" w:cstheme="majorBidi"/>
          <w:sz w:val="24"/>
          <w:szCs w:val="24"/>
        </w:rPr>
        <w:t>P</w:t>
      </w:r>
      <w:r w:rsidR="009E57A6" w:rsidRPr="00E97ED2">
        <w:rPr>
          <w:rFonts w:asciiTheme="majorBidi" w:hAnsiTheme="majorBidi" w:cstheme="majorBidi"/>
          <w:sz w:val="24"/>
          <w:szCs w:val="24"/>
        </w:rPr>
        <w:t>. (201</w:t>
      </w:r>
      <w:r w:rsidR="005909F1" w:rsidRPr="00E97ED2">
        <w:rPr>
          <w:rFonts w:asciiTheme="majorBidi" w:hAnsiTheme="majorBidi" w:cstheme="majorBidi"/>
          <w:sz w:val="24"/>
          <w:szCs w:val="24"/>
        </w:rPr>
        <w:t>9</w:t>
      </w:r>
      <w:r w:rsidR="009E57A6" w:rsidRPr="00E97ED2">
        <w:rPr>
          <w:rFonts w:asciiTheme="majorBidi" w:hAnsiTheme="majorBidi" w:cstheme="majorBidi"/>
          <w:sz w:val="24"/>
          <w:szCs w:val="24"/>
        </w:rPr>
        <w:t>) ‘</w:t>
      </w:r>
      <w:r w:rsidR="005909F1" w:rsidRPr="00E97ED2">
        <w:rPr>
          <w:rFonts w:asciiTheme="majorBidi" w:hAnsiTheme="majorBidi" w:cstheme="majorBidi"/>
          <w:sz w:val="24"/>
          <w:szCs w:val="24"/>
        </w:rPr>
        <w:t>A Comparison between ARIMA, LSTM, and GRU for Time Series Forecasting</w:t>
      </w:r>
      <w:r w:rsidR="009E57A6" w:rsidRPr="00E97ED2">
        <w:rPr>
          <w:rFonts w:asciiTheme="majorBidi" w:hAnsiTheme="majorBidi" w:cstheme="majorBidi"/>
          <w:sz w:val="24"/>
          <w:szCs w:val="24"/>
        </w:rPr>
        <w:t xml:space="preserve">’ </w:t>
      </w:r>
      <w:r w:rsidR="0041741F" w:rsidRPr="00E97ED2">
        <w:rPr>
          <w:rFonts w:asciiTheme="majorBidi" w:hAnsiTheme="majorBidi" w:cstheme="majorBidi"/>
          <w:i/>
          <w:iCs/>
          <w:sz w:val="24"/>
          <w:szCs w:val="24"/>
        </w:rPr>
        <w:t>Proceedings of the 2019 2nd International Conference on Algorithms, Computing and Artificial Intelligence. Pages 49–55</w:t>
      </w:r>
      <w:r w:rsidR="009E57A6" w:rsidRPr="00E97ED2">
        <w:rPr>
          <w:rFonts w:asciiTheme="majorBidi" w:hAnsiTheme="majorBidi" w:cstheme="majorBidi"/>
          <w:i/>
          <w:iCs/>
          <w:sz w:val="24"/>
          <w:szCs w:val="24"/>
        </w:rPr>
        <w:t>.</w:t>
      </w:r>
      <w:r w:rsidR="009E57A6" w:rsidRPr="00E97ED2">
        <w:rPr>
          <w:rFonts w:asciiTheme="majorBidi" w:hAnsiTheme="majorBidi" w:cstheme="majorBidi"/>
          <w:sz w:val="24"/>
          <w:szCs w:val="24"/>
        </w:rPr>
        <w:t xml:space="preserve"> [Online] [Accessed on 26th April 2024] DOI: </w:t>
      </w:r>
      <w:hyperlink r:id="rId116" w:history="1">
        <w:r w:rsidR="0045014D" w:rsidRPr="00E97ED2">
          <w:rPr>
            <w:rStyle w:val="Hyperlink"/>
            <w:rFonts w:asciiTheme="majorBidi" w:hAnsiTheme="majorBidi" w:cstheme="majorBidi"/>
            <w:sz w:val="24"/>
            <w:szCs w:val="24"/>
            <w14:ligatures w14:val="standardContextual"/>
          </w:rPr>
          <w:t>https://doi.org/10.1145/3377713.3377722</w:t>
        </w:r>
      </w:hyperlink>
    </w:p>
    <w:p w14:paraId="56BDBC54" w14:textId="77777777" w:rsidR="00227D12" w:rsidRPr="00E97ED2" w:rsidRDefault="00227D1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Yamak, P., Yujian, L. and Gadosey, P. (2019) ‘A Comparison between ARIMA, LSTM, and GRU for Time Series Forecasting’ </w:t>
      </w:r>
      <w:r w:rsidRPr="00E97ED2">
        <w:rPr>
          <w:rFonts w:asciiTheme="majorBidi" w:hAnsiTheme="majorBidi" w:cstheme="majorBidi"/>
          <w:i/>
          <w:iCs/>
          <w:sz w:val="24"/>
          <w:szCs w:val="24"/>
        </w:rPr>
        <w:t>Proceedings of the 2019 2nd International Conference on Algorithms, Computing and Artificial Intelligence. Pages 49–55.</w:t>
      </w:r>
      <w:r w:rsidRPr="00E97ED2">
        <w:rPr>
          <w:rFonts w:asciiTheme="majorBidi" w:hAnsiTheme="majorBidi" w:cstheme="majorBidi"/>
          <w:sz w:val="24"/>
          <w:szCs w:val="24"/>
        </w:rPr>
        <w:t xml:space="preserve"> [Online] [Accessed on 26th April 2024] DOI: </w:t>
      </w:r>
      <w:hyperlink r:id="rId117" w:history="1">
        <w:r w:rsidRPr="00E97ED2">
          <w:rPr>
            <w:rStyle w:val="Hyperlink"/>
            <w:rFonts w:asciiTheme="majorBidi" w:hAnsiTheme="majorBidi" w:cstheme="majorBidi"/>
            <w:sz w:val="24"/>
            <w:szCs w:val="24"/>
            <w14:ligatures w14:val="standardContextual"/>
          </w:rPr>
          <w:t>https://doi.org/10.1145/3377713.3377722</w:t>
        </w:r>
      </w:hyperlink>
    </w:p>
    <w:p w14:paraId="247C92AD" w14:textId="77777777" w:rsidR="00BE6F6C" w:rsidRPr="00E97ED2" w:rsidRDefault="00330B68"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sz w:val="24"/>
          <w:szCs w:val="24"/>
        </w:rPr>
        <w:t>Yibin</w:t>
      </w:r>
      <w:r w:rsidR="005F1EFF" w:rsidRPr="00E97ED2">
        <w:rPr>
          <w:rFonts w:asciiTheme="majorBidi" w:hAnsiTheme="majorBidi" w:cstheme="majorBidi"/>
          <w:sz w:val="24"/>
          <w:szCs w:val="24"/>
        </w:rPr>
        <w:t xml:space="preserve">, </w:t>
      </w:r>
      <w:r w:rsidRPr="00E97ED2">
        <w:rPr>
          <w:rFonts w:asciiTheme="majorBidi" w:hAnsiTheme="majorBidi" w:cstheme="majorBidi"/>
          <w:sz w:val="24"/>
          <w:szCs w:val="24"/>
        </w:rPr>
        <w:t>N</w:t>
      </w:r>
      <w:r w:rsidR="005F1EFF" w:rsidRPr="00E97ED2">
        <w:rPr>
          <w:rFonts w:asciiTheme="majorBidi" w:hAnsiTheme="majorBidi" w:cstheme="majorBidi"/>
          <w:sz w:val="24"/>
          <w:szCs w:val="24"/>
        </w:rPr>
        <w:t>.</w:t>
      </w:r>
      <w:r w:rsidRPr="00E97ED2">
        <w:rPr>
          <w:rFonts w:asciiTheme="majorBidi" w:hAnsiTheme="majorBidi" w:cstheme="majorBidi"/>
          <w:sz w:val="24"/>
          <w:szCs w:val="24"/>
        </w:rPr>
        <w:t xml:space="preserve"> </w:t>
      </w:r>
      <w:r w:rsidR="005F1EFF" w:rsidRPr="00E97ED2">
        <w:rPr>
          <w:rFonts w:asciiTheme="majorBidi" w:hAnsiTheme="majorBidi" w:cstheme="majorBidi"/>
          <w:sz w:val="24"/>
          <w:szCs w:val="24"/>
        </w:rPr>
        <w:t>(2019) ‘</w:t>
      </w:r>
      <w:r w:rsidRPr="00E97ED2">
        <w:rPr>
          <w:rFonts w:asciiTheme="majorBidi" w:hAnsiTheme="majorBidi" w:cstheme="majorBidi"/>
          <w:sz w:val="24"/>
          <w:szCs w:val="24"/>
        </w:rPr>
        <w:t>Forecasting Stock Prices using Exponential Smoothing</w:t>
      </w:r>
      <w:r w:rsidR="005F1EFF" w:rsidRPr="00E97ED2">
        <w:rPr>
          <w:rFonts w:asciiTheme="majorBidi" w:hAnsiTheme="majorBidi" w:cstheme="majorBidi"/>
          <w:sz w:val="24"/>
          <w:szCs w:val="24"/>
        </w:rPr>
        <w:t>’</w:t>
      </w:r>
      <w:r w:rsidR="00AA2029" w:rsidRPr="00E97ED2">
        <w:rPr>
          <w:rFonts w:asciiTheme="majorBidi" w:hAnsiTheme="majorBidi" w:cstheme="majorBidi"/>
          <w:sz w:val="24"/>
          <w:szCs w:val="24"/>
        </w:rPr>
        <w:t xml:space="preserve"> </w:t>
      </w:r>
      <w:r w:rsidR="00AA2029" w:rsidRPr="00E97ED2">
        <w:rPr>
          <w:rFonts w:asciiTheme="majorBidi" w:hAnsiTheme="majorBidi" w:cstheme="majorBidi"/>
          <w:i/>
          <w:iCs/>
          <w:sz w:val="24"/>
          <w:szCs w:val="24"/>
        </w:rPr>
        <w:t>Towards Data Science</w:t>
      </w:r>
      <w:r w:rsidR="005F1EFF" w:rsidRPr="00E97ED2">
        <w:rPr>
          <w:rFonts w:asciiTheme="majorBidi" w:hAnsiTheme="majorBidi" w:cstheme="majorBidi"/>
          <w:i/>
          <w:iCs/>
          <w:sz w:val="24"/>
          <w:szCs w:val="24"/>
        </w:rPr>
        <w:t>.</w:t>
      </w:r>
      <w:r w:rsidR="005F1EFF" w:rsidRPr="00E97ED2">
        <w:rPr>
          <w:rFonts w:asciiTheme="majorBidi" w:hAnsiTheme="majorBidi" w:cstheme="majorBidi"/>
          <w:sz w:val="24"/>
          <w:szCs w:val="24"/>
        </w:rPr>
        <w:t xml:space="preserve"> [Online] [Accessed on </w:t>
      </w:r>
      <w:r w:rsidR="00AA2029" w:rsidRPr="00E97ED2">
        <w:rPr>
          <w:rFonts w:asciiTheme="majorBidi" w:hAnsiTheme="majorBidi" w:cstheme="majorBidi"/>
          <w:sz w:val="24"/>
          <w:szCs w:val="24"/>
        </w:rPr>
        <w:t>4</w:t>
      </w:r>
      <w:r w:rsidR="00AA2029" w:rsidRPr="00E97ED2">
        <w:rPr>
          <w:rFonts w:asciiTheme="majorBidi" w:hAnsiTheme="majorBidi" w:cstheme="majorBidi"/>
          <w:sz w:val="24"/>
          <w:szCs w:val="24"/>
          <w:vertAlign w:val="superscript"/>
        </w:rPr>
        <w:t>t</w:t>
      </w:r>
      <w:r w:rsidR="005F1EFF" w:rsidRPr="00E97ED2">
        <w:rPr>
          <w:rFonts w:asciiTheme="majorBidi" w:hAnsiTheme="majorBidi" w:cstheme="majorBidi"/>
          <w:sz w:val="24"/>
          <w:szCs w:val="24"/>
          <w:vertAlign w:val="superscript"/>
        </w:rPr>
        <w:t>h</w:t>
      </w:r>
      <w:r w:rsidR="005F1EFF" w:rsidRPr="00E97ED2">
        <w:rPr>
          <w:rFonts w:asciiTheme="majorBidi" w:hAnsiTheme="majorBidi" w:cstheme="majorBidi"/>
          <w:sz w:val="24"/>
          <w:szCs w:val="24"/>
        </w:rPr>
        <w:t xml:space="preserve"> </w:t>
      </w:r>
      <w:r w:rsidR="00AA2029" w:rsidRPr="00E97ED2">
        <w:rPr>
          <w:rFonts w:asciiTheme="majorBidi" w:hAnsiTheme="majorBidi" w:cstheme="majorBidi"/>
          <w:sz w:val="24"/>
          <w:szCs w:val="24"/>
        </w:rPr>
        <w:t>May</w:t>
      </w:r>
      <w:r w:rsidR="005F1EFF" w:rsidRPr="00E97ED2">
        <w:rPr>
          <w:rFonts w:asciiTheme="majorBidi" w:hAnsiTheme="majorBidi" w:cstheme="majorBidi"/>
          <w:sz w:val="24"/>
          <w:szCs w:val="24"/>
        </w:rPr>
        <w:t xml:space="preserve"> 2024] </w:t>
      </w:r>
      <w:hyperlink r:id="rId118" w:history="1">
        <w:r w:rsidR="00980BA3" w:rsidRPr="00E97ED2">
          <w:rPr>
            <w:rStyle w:val="Hyperlink"/>
            <w:rFonts w:asciiTheme="majorBidi" w:hAnsiTheme="majorBidi" w:cstheme="majorBidi"/>
            <w:sz w:val="24"/>
            <w:szCs w:val="24"/>
          </w:rPr>
          <w:t>https://towardsdatascience.com/forecasting-stock-prices-using-exponential-smoothing-b37dfe54e8e9</w:t>
        </w:r>
      </w:hyperlink>
    </w:p>
    <w:p w14:paraId="01F0EE40" w14:textId="77777777" w:rsidR="00C1060F" w:rsidRPr="00E97ED2" w:rsidRDefault="00C1060F"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Yin, R. K. (2018) </w:t>
      </w:r>
      <w:r w:rsidRPr="00E97ED2">
        <w:rPr>
          <w:rFonts w:asciiTheme="majorBidi" w:hAnsiTheme="majorBidi" w:cstheme="majorBidi"/>
          <w:i/>
          <w:iCs/>
          <w:sz w:val="24"/>
          <w:szCs w:val="24"/>
          <w14:ligatures w14:val="standardContextual"/>
        </w:rPr>
        <w:t>Case Study Research and Applications: Design and Methods (6th ed.).</w:t>
      </w:r>
      <w:r w:rsidRPr="00E97ED2">
        <w:rPr>
          <w:rFonts w:asciiTheme="majorBidi" w:hAnsiTheme="majorBidi" w:cstheme="majorBidi"/>
          <w:sz w:val="24"/>
          <w:szCs w:val="24"/>
          <w14:ligatures w14:val="standardContextual"/>
        </w:rPr>
        <w:t xml:space="preserve"> SAGE Publications.</w:t>
      </w:r>
    </w:p>
    <w:p w14:paraId="2542FE9F" w14:textId="6E085A44" w:rsidR="004D004F" w:rsidRPr="00313C04" w:rsidRDefault="001F5B65" w:rsidP="00E97ED2">
      <w:pPr>
        <w:shd w:val="clear" w:color="auto" w:fill="FFFFFF"/>
        <w:spacing w:before="100" w:beforeAutospacing="1" w:after="100" w:afterAutospacing="1" w:line="480" w:lineRule="auto"/>
        <w:jc w:val="both"/>
        <w:rPr>
          <w:rStyle w:val="Hyperlink"/>
        </w:rPr>
      </w:pPr>
      <w:r w:rsidRPr="00E97ED2">
        <w:rPr>
          <w:rFonts w:asciiTheme="majorBidi" w:hAnsiTheme="majorBidi" w:cstheme="majorBidi"/>
          <w:sz w:val="24"/>
          <w:szCs w:val="24"/>
        </w:rPr>
        <w:lastRenderedPageBreak/>
        <w:t>Zhang, G.</w:t>
      </w:r>
      <w:r w:rsidR="004D004F" w:rsidRPr="00E97ED2">
        <w:rPr>
          <w:rFonts w:asciiTheme="majorBidi" w:hAnsiTheme="majorBidi" w:cstheme="majorBidi"/>
          <w:sz w:val="24"/>
          <w:szCs w:val="24"/>
        </w:rPr>
        <w:t xml:space="preserve">, </w:t>
      </w:r>
      <w:r w:rsidRPr="00E97ED2">
        <w:rPr>
          <w:rFonts w:asciiTheme="majorBidi" w:hAnsiTheme="majorBidi" w:cstheme="majorBidi"/>
          <w:sz w:val="24"/>
          <w:szCs w:val="24"/>
        </w:rPr>
        <w:t>Qi</w:t>
      </w:r>
      <w:r w:rsidR="004D004F" w:rsidRPr="00E97ED2">
        <w:rPr>
          <w:rFonts w:asciiTheme="majorBidi" w:hAnsiTheme="majorBidi" w:cstheme="majorBidi"/>
          <w:sz w:val="24"/>
          <w:szCs w:val="24"/>
        </w:rPr>
        <w:t xml:space="preserve">, </w:t>
      </w:r>
      <w:r w:rsidRPr="00E97ED2">
        <w:rPr>
          <w:rFonts w:asciiTheme="majorBidi" w:hAnsiTheme="majorBidi" w:cstheme="majorBidi"/>
          <w:sz w:val="24"/>
          <w:szCs w:val="24"/>
        </w:rPr>
        <w:t>M</w:t>
      </w:r>
      <w:r w:rsidR="004D004F" w:rsidRPr="00E97ED2">
        <w:rPr>
          <w:rFonts w:asciiTheme="majorBidi" w:hAnsiTheme="majorBidi" w:cstheme="majorBidi"/>
          <w:sz w:val="24"/>
          <w:szCs w:val="24"/>
        </w:rPr>
        <w:t>.</w:t>
      </w:r>
      <w:r w:rsidRPr="00E97ED2">
        <w:rPr>
          <w:rFonts w:asciiTheme="majorBidi" w:hAnsiTheme="majorBidi" w:cstheme="majorBidi"/>
          <w:sz w:val="24"/>
          <w:szCs w:val="24"/>
        </w:rPr>
        <w:t xml:space="preserve"> </w:t>
      </w:r>
      <w:r w:rsidR="004D004F" w:rsidRPr="00E97ED2">
        <w:rPr>
          <w:rFonts w:asciiTheme="majorBidi" w:hAnsiTheme="majorBidi" w:cstheme="majorBidi"/>
          <w:sz w:val="24"/>
          <w:szCs w:val="24"/>
        </w:rPr>
        <w:t>(20</w:t>
      </w:r>
      <w:r w:rsidR="00D520D6" w:rsidRPr="00E97ED2">
        <w:rPr>
          <w:rFonts w:asciiTheme="majorBidi" w:hAnsiTheme="majorBidi" w:cstheme="majorBidi"/>
          <w:sz w:val="24"/>
          <w:szCs w:val="24"/>
        </w:rPr>
        <w:t>05</w:t>
      </w:r>
      <w:r w:rsidR="004D004F" w:rsidRPr="00E97ED2">
        <w:rPr>
          <w:rFonts w:asciiTheme="majorBidi" w:hAnsiTheme="majorBidi" w:cstheme="majorBidi"/>
          <w:sz w:val="24"/>
          <w:szCs w:val="24"/>
        </w:rPr>
        <w:t>) ‘</w:t>
      </w:r>
      <w:r w:rsidR="00D520D6" w:rsidRPr="00E97ED2">
        <w:rPr>
          <w:rFonts w:asciiTheme="majorBidi" w:hAnsiTheme="majorBidi" w:cstheme="majorBidi"/>
          <w:sz w:val="24"/>
          <w:szCs w:val="24"/>
        </w:rPr>
        <w:t>Neural network forecasting for seasonal and trend time series</w:t>
      </w:r>
      <w:r w:rsidR="004D004F" w:rsidRPr="00E97ED2">
        <w:rPr>
          <w:rFonts w:asciiTheme="majorBidi" w:hAnsiTheme="majorBidi" w:cstheme="majorBidi"/>
          <w:sz w:val="24"/>
          <w:szCs w:val="24"/>
        </w:rPr>
        <w:t xml:space="preserve">’ </w:t>
      </w:r>
      <w:r w:rsidR="00D520D6" w:rsidRPr="00E97ED2">
        <w:rPr>
          <w:rFonts w:asciiTheme="majorBidi" w:hAnsiTheme="majorBidi" w:cstheme="majorBidi"/>
          <w:i/>
          <w:iCs/>
          <w:sz w:val="24"/>
          <w:szCs w:val="24"/>
        </w:rPr>
        <w:t>European Journal of Operational Research,</w:t>
      </w:r>
      <w:r w:rsidR="0023251D" w:rsidRPr="00E97ED2">
        <w:rPr>
          <w:rFonts w:asciiTheme="majorBidi" w:hAnsiTheme="majorBidi" w:cstheme="majorBidi"/>
          <w:i/>
          <w:iCs/>
          <w:sz w:val="24"/>
          <w:szCs w:val="24"/>
        </w:rPr>
        <w:t xml:space="preserve"> </w:t>
      </w:r>
      <w:r w:rsidR="00D520D6" w:rsidRPr="00E97ED2">
        <w:rPr>
          <w:rFonts w:asciiTheme="majorBidi" w:hAnsiTheme="majorBidi" w:cstheme="majorBidi"/>
          <w:i/>
          <w:iCs/>
          <w:sz w:val="24"/>
          <w:szCs w:val="24"/>
        </w:rPr>
        <w:t>Volume 160, Issue 2</w:t>
      </w:r>
      <w:r w:rsidR="0023251D" w:rsidRPr="00E97ED2">
        <w:rPr>
          <w:rFonts w:asciiTheme="majorBidi" w:hAnsiTheme="majorBidi" w:cstheme="majorBidi"/>
          <w:i/>
          <w:iCs/>
          <w:sz w:val="24"/>
          <w:szCs w:val="24"/>
        </w:rPr>
        <w:t>,</w:t>
      </w:r>
      <w:r w:rsidR="0023251D" w:rsidRPr="0023251D">
        <w:t xml:space="preserve"> </w:t>
      </w:r>
      <w:r w:rsidR="0023251D" w:rsidRPr="00E97ED2">
        <w:rPr>
          <w:rFonts w:asciiTheme="majorBidi" w:hAnsiTheme="majorBidi" w:cstheme="majorBidi"/>
          <w:i/>
          <w:iCs/>
          <w:sz w:val="24"/>
          <w:szCs w:val="24"/>
        </w:rPr>
        <w:t>Pages 501-514</w:t>
      </w:r>
      <w:r w:rsidR="004D004F" w:rsidRPr="00E97ED2">
        <w:rPr>
          <w:rFonts w:asciiTheme="majorBidi" w:hAnsiTheme="majorBidi" w:cstheme="majorBidi"/>
          <w:i/>
          <w:iCs/>
          <w:sz w:val="24"/>
          <w:szCs w:val="24"/>
        </w:rPr>
        <w:t>.</w:t>
      </w:r>
      <w:r w:rsidR="004D004F" w:rsidRPr="00E97ED2">
        <w:rPr>
          <w:rFonts w:asciiTheme="majorBidi" w:hAnsiTheme="majorBidi" w:cstheme="majorBidi"/>
          <w:sz w:val="24"/>
          <w:szCs w:val="24"/>
        </w:rPr>
        <w:t xml:space="preserve"> [Online] [Accessed on </w:t>
      </w:r>
      <w:r w:rsidR="0023251D" w:rsidRPr="00E97ED2">
        <w:rPr>
          <w:rFonts w:asciiTheme="majorBidi" w:hAnsiTheme="majorBidi" w:cstheme="majorBidi"/>
          <w:sz w:val="24"/>
          <w:szCs w:val="24"/>
        </w:rPr>
        <w:t>28</w:t>
      </w:r>
      <w:r w:rsidR="004D004F" w:rsidRPr="00E97ED2">
        <w:rPr>
          <w:rFonts w:asciiTheme="majorBidi" w:hAnsiTheme="majorBidi" w:cstheme="majorBidi"/>
          <w:sz w:val="24"/>
          <w:szCs w:val="24"/>
          <w:vertAlign w:val="superscript"/>
        </w:rPr>
        <w:t>th</w:t>
      </w:r>
      <w:r w:rsidR="004D004F" w:rsidRPr="00E97ED2">
        <w:rPr>
          <w:rFonts w:asciiTheme="majorBidi" w:hAnsiTheme="majorBidi" w:cstheme="majorBidi"/>
          <w:sz w:val="24"/>
          <w:szCs w:val="24"/>
        </w:rPr>
        <w:t xml:space="preserve"> </w:t>
      </w:r>
      <w:r w:rsidR="0023251D" w:rsidRPr="00E97ED2">
        <w:rPr>
          <w:rFonts w:asciiTheme="majorBidi" w:hAnsiTheme="majorBidi" w:cstheme="majorBidi"/>
          <w:sz w:val="24"/>
          <w:szCs w:val="24"/>
        </w:rPr>
        <w:t>June</w:t>
      </w:r>
      <w:r w:rsidR="004D004F" w:rsidRPr="00E97ED2">
        <w:rPr>
          <w:rFonts w:asciiTheme="majorBidi" w:hAnsiTheme="majorBidi" w:cstheme="majorBidi"/>
          <w:sz w:val="24"/>
          <w:szCs w:val="24"/>
        </w:rPr>
        <w:t xml:space="preserve"> 2024] DOI: </w:t>
      </w:r>
      <w:hyperlink r:id="rId119" w:history="1">
        <w:r w:rsidR="00313C04" w:rsidRPr="00E97ED2">
          <w:rPr>
            <w:rStyle w:val="Hyperlink"/>
            <w:rFonts w:asciiTheme="majorBidi" w:hAnsiTheme="majorBidi" w:cstheme="majorBidi"/>
            <w:sz w:val="24"/>
            <w:szCs w:val="24"/>
          </w:rPr>
          <w:t>https://doi.org/10.1016/j.ejor.2003.08.037</w:t>
        </w:r>
      </w:hyperlink>
    </w:p>
    <w:p w14:paraId="17130D80" w14:textId="2A4A8883" w:rsidR="00620591" w:rsidRPr="00E97ED2" w:rsidRDefault="00620591"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Zhang, X., Zhong, C., Zhang, J., Wang, T., Ng, W. (2023) ‘Robust recurrent neural networks for time series forecasting’ </w:t>
      </w:r>
      <w:r w:rsidR="001E2299" w:rsidRPr="00E97ED2">
        <w:rPr>
          <w:rFonts w:asciiTheme="majorBidi" w:hAnsiTheme="majorBidi" w:cstheme="majorBidi"/>
          <w:i/>
          <w:iCs/>
          <w:sz w:val="24"/>
          <w:szCs w:val="24"/>
        </w:rPr>
        <w:t>Neurocomputing, Volume 526, Pages 143-157</w:t>
      </w:r>
      <w:r w:rsidRPr="00E97ED2">
        <w:rPr>
          <w:rFonts w:asciiTheme="majorBidi" w:hAnsiTheme="majorBidi" w:cstheme="majorBidi"/>
          <w:i/>
          <w:iCs/>
          <w:sz w:val="24"/>
          <w:szCs w:val="24"/>
        </w:rPr>
        <w:t>.</w:t>
      </w:r>
      <w:r w:rsidRPr="00E97ED2">
        <w:rPr>
          <w:rFonts w:asciiTheme="majorBidi" w:hAnsiTheme="majorBidi" w:cstheme="majorBidi"/>
          <w:sz w:val="24"/>
          <w:szCs w:val="24"/>
        </w:rPr>
        <w:t xml:space="preserve"> [Online] [Accessed on </w:t>
      </w:r>
      <w:r w:rsidR="00255C2A" w:rsidRPr="00E97ED2">
        <w:rPr>
          <w:rFonts w:asciiTheme="majorBidi" w:hAnsiTheme="majorBidi" w:cstheme="majorBidi"/>
          <w:sz w:val="24"/>
          <w:szCs w:val="24"/>
        </w:rPr>
        <w:t>8</w:t>
      </w:r>
      <w:r w:rsidR="00255C2A" w:rsidRPr="00E97ED2">
        <w:rPr>
          <w:rFonts w:asciiTheme="majorBidi" w:hAnsiTheme="majorBidi" w:cstheme="majorBidi"/>
          <w:sz w:val="24"/>
          <w:szCs w:val="24"/>
          <w:vertAlign w:val="superscript"/>
        </w:rPr>
        <w:t>th</w:t>
      </w:r>
      <w:r w:rsidR="00255C2A" w:rsidRPr="00E97ED2">
        <w:rPr>
          <w:rFonts w:asciiTheme="majorBidi" w:hAnsiTheme="majorBidi" w:cstheme="majorBidi"/>
          <w:sz w:val="24"/>
          <w:szCs w:val="24"/>
        </w:rPr>
        <w:t xml:space="preserve"> May</w:t>
      </w:r>
      <w:r w:rsidRPr="00E97ED2">
        <w:rPr>
          <w:rFonts w:asciiTheme="majorBidi" w:hAnsiTheme="majorBidi" w:cstheme="majorBidi"/>
          <w:sz w:val="24"/>
          <w:szCs w:val="24"/>
        </w:rPr>
        <w:t xml:space="preserve"> 2024] DOI: </w:t>
      </w:r>
      <w:hyperlink r:id="rId120" w:history="1">
        <w:r w:rsidR="00255C2A" w:rsidRPr="00E97ED2">
          <w:rPr>
            <w:rStyle w:val="Hyperlink"/>
            <w:rFonts w:asciiTheme="majorBidi" w:hAnsiTheme="majorBidi" w:cstheme="majorBidi"/>
            <w:sz w:val="24"/>
            <w:szCs w:val="24"/>
          </w:rPr>
          <w:t>https://doi.org/10.1016/j.neucom.2023.01.037</w:t>
        </w:r>
      </w:hyperlink>
    </w:p>
    <w:p w14:paraId="68E04F5F" w14:textId="77777777" w:rsidR="00D168E0" w:rsidRPr="00044583" w:rsidRDefault="00D168E0" w:rsidP="00235E93">
      <w:pPr>
        <w:pStyle w:val="ListParagraph"/>
        <w:shd w:val="clear" w:color="auto" w:fill="FFFFFF"/>
        <w:spacing w:before="100" w:beforeAutospacing="1" w:after="100" w:afterAutospacing="1"/>
        <w:rPr>
          <w:rStyle w:val="Hyperlink"/>
          <w:rFonts w:asciiTheme="majorBidi" w:hAnsiTheme="majorBidi" w:cstheme="majorBidi"/>
          <w:sz w:val="24"/>
          <w:szCs w:val="24"/>
          <w14:ligatures w14:val="standardContextual"/>
        </w:rPr>
      </w:pPr>
    </w:p>
    <w:p w14:paraId="67372C55" w14:textId="3F39EF0E" w:rsidR="00AE2FCA" w:rsidRPr="00044583" w:rsidRDefault="00AE2FCA" w:rsidP="00CB1287">
      <w:pPr>
        <w:pStyle w:val="ListParagraph"/>
        <w:shd w:val="clear" w:color="auto" w:fill="FFFFFF"/>
        <w:spacing w:before="100" w:beforeAutospacing="1" w:after="100" w:afterAutospacing="1"/>
        <w:rPr>
          <w:rFonts w:asciiTheme="majorBidi" w:hAnsiTheme="majorBidi" w:cstheme="majorBidi"/>
          <w:sz w:val="24"/>
          <w:szCs w:val="24"/>
          <w14:ligatures w14:val="standardContextual"/>
        </w:rPr>
      </w:pPr>
    </w:p>
    <w:p w14:paraId="6DCEA52F" w14:textId="7EE9A178" w:rsidR="002B2022" w:rsidRDefault="002B2022">
      <w:pPr>
        <w:rPr>
          <w:rFonts w:asciiTheme="majorBidi" w:hAnsiTheme="majorBidi" w:cstheme="majorBidi"/>
          <w:i/>
          <w:iCs/>
          <w:sz w:val="24"/>
          <w:szCs w:val="24"/>
        </w:rPr>
      </w:pPr>
      <w:r>
        <w:rPr>
          <w:rFonts w:asciiTheme="majorBidi" w:hAnsiTheme="majorBidi" w:cstheme="majorBidi"/>
          <w:i/>
          <w:iCs/>
          <w:sz w:val="24"/>
          <w:szCs w:val="24"/>
        </w:rPr>
        <w:br w:type="page"/>
      </w:r>
    </w:p>
    <w:p w14:paraId="29F575D1" w14:textId="77777777" w:rsidR="002B2022" w:rsidRDefault="002B2022" w:rsidP="006C5CF2">
      <w:pPr>
        <w:pStyle w:val="Heading1"/>
        <w:spacing w:line="480" w:lineRule="auto"/>
        <w:rPr>
          <w:rFonts w:asciiTheme="majorBidi" w:hAnsiTheme="majorBidi"/>
          <w:color w:val="000000"/>
          <w:sz w:val="24"/>
          <w:szCs w:val="24"/>
        </w:rPr>
      </w:pPr>
      <w:bookmarkStart w:id="117" w:name="_Toc172064615"/>
      <w:r w:rsidRPr="002B2022">
        <w:rPr>
          <w:rFonts w:asciiTheme="majorBidi" w:hAnsiTheme="majorBidi"/>
          <w:b/>
          <w:bCs/>
          <w:color w:val="000000"/>
          <w:sz w:val="36"/>
          <w:szCs w:val="36"/>
        </w:rPr>
        <w:lastRenderedPageBreak/>
        <w:t>Appendices</w:t>
      </w:r>
      <w:bookmarkEnd w:id="117"/>
      <w:r w:rsidRPr="002B2022">
        <w:rPr>
          <w:rFonts w:asciiTheme="majorBidi" w:hAnsiTheme="majorBidi"/>
          <w:b/>
          <w:bCs/>
          <w:color w:val="000000"/>
          <w:sz w:val="36"/>
          <w:szCs w:val="36"/>
        </w:rPr>
        <w:t xml:space="preserve"> </w:t>
      </w:r>
    </w:p>
    <w:p w14:paraId="5000F2FD" w14:textId="4A7B333E" w:rsidR="00B7193A" w:rsidRDefault="00B7193A" w:rsidP="006C5CF2">
      <w:pPr>
        <w:pStyle w:val="ListParagraph"/>
        <w:numPr>
          <w:ilvl w:val="0"/>
          <w:numId w:val="31"/>
        </w:numPr>
        <w:autoSpaceDE w:val="0"/>
        <w:autoSpaceDN w:val="0"/>
        <w:adjustRightInd w:val="0"/>
        <w:spacing w:after="0" w:line="480" w:lineRule="auto"/>
        <w:ind w:left="284" w:hanging="77"/>
        <w:outlineLvl w:val="1"/>
        <w:rPr>
          <w:rFonts w:asciiTheme="majorBidi" w:hAnsiTheme="majorBidi" w:cstheme="majorBidi"/>
          <w:b/>
          <w:bCs/>
          <w:color w:val="000000"/>
          <w:sz w:val="24"/>
          <w:szCs w:val="24"/>
        </w:rPr>
      </w:pPr>
      <w:bookmarkStart w:id="118" w:name="_Toc172064616"/>
      <w:r>
        <w:rPr>
          <w:rFonts w:asciiTheme="majorBidi" w:hAnsiTheme="majorBidi" w:cstheme="majorBidi"/>
          <w:b/>
          <w:bCs/>
          <w:color w:val="000000"/>
          <w:sz w:val="24"/>
          <w:szCs w:val="24"/>
        </w:rPr>
        <w:t>Personal Reflection</w:t>
      </w:r>
      <w:bookmarkEnd w:id="118"/>
    </w:p>
    <w:p w14:paraId="0FE80DCE" w14:textId="0D059167" w:rsidR="0062280C" w:rsidRPr="0062280C"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CD268E">
        <w:rPr>
          <w:rFonts w:asciiTheme="majorBidi" w:hAnsiTheme="majorBidi" w:cstheme="majorBidi"/>
          <w:b/>
          <w:bCs/>
          <w:color w:val="000000"/>
          <w:sz w:val="24"/>
          <w:szCs w:val="24"/>
        </w:rPr>
        <w:t>Description:</w:t>
      </w:r>
      <w:r w:rsidR="00CD268E">
        <w:rPr>
          <w:rFonts w:asciiTheme="majorBidi" w:hAnsiTheme="majorBidi" w:cstheme="majorBidi"/>
          <w:b/>
          <w:bCs/>
          <w:color w:val="000000"/>
          <w:sz w:val="24"/>
          <w:szCs w:val="24"/>
        </w:rPr>
        <w:t xml:space="preserve"> </w:t>
      </w:r>
      <w:r w:rsidRPr="0062280C">
        <w:rPr>
          <w:rFonts w:asciiTheme="majorBidi" w:hAnsiTheme="majorBidi" w:cstheme="majorBidi"/>
          <w:color w:val="000000"/>
          <w:sz w:val="24"/>
          <w:szCs w:val="24"/>
        </w:rPr>
        <w:t>Embarking on this dissertation was a chance to embark on a new learning journey and explore the world of statistics and machine learning. My role necessitated these skills, and I was tired of delegating or hiring consultants for tasks I couldn't handle myself. Therefore, I deliberately chose a topic that would push me, and I poured all my energy and time into it.</w:t>
      </w:r>
    </w:p>
    <w:p w14:paraId="54664B9C" w14:textId="78F0FE4D" w:rsidR="0062280C" w:rsidRPr="0062280C"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62280C">
        <w:rPr>
          <w:rFonts w:asciiTheme="majorBidi" w:hAnsiTheme="majorBidi" w:cstheme="majorBidi"/>
          <w:color w:val="000000"/>
          <w:sz w:val="24"/>
          <w:szCs w:val="24"/>
        </w:rPr>
        <w:t>Initially, apprehension set in. I wasn't sure I could achieve everything I envisioned. Researching revealed no single platform that could handle all my tests, so I needed to improve my rudimentary Python knowledge. Additionally, grasping the methodologies and forecasting models required significant study. Before even starting the methodology chapter, I challenged myself to tackle it head-on. Weeks of dedicated effort followed, filled with both difficulty and frustration. However, I believed in myself and my ability to succeed, and ultimately, I achieved what initially seemed impossible</w:t>
      </w:r>
      <w:r w:rsidR="002458E2">
        <w:rPr>
          <w:rFonts w:asciiTheme="majorBidi" w:hAnsiTheme="majorBidi" w:cstheme="majorBidi"/>
          <w:color w:val="000000"/>
          <w:sz w:val="24"/>
          <w:szCs w:val="24"/>
        </w:rPr>
        <w:t xml:space="preserve"> and</w:t>
      </w:r>
      <w:r w:rsidR="002458E2" w:rsidRPr="002458E2">
        <w:rPr>
          <w:rFonts w:asciiTheme="majorBidi" w:hAnsiTheme="majorBidi" w:cstheme="majorBidi"/>
          <w:color w:val="000000"/>
          <w:sz w:val="24"/>
          <w:szCs w:val="24"/>
        </w:rPr>
        <w:t xml:space="preserve"> </w:t>
      </w:r>
      <w:r w:rsidR="002458E2" w:rsidRPr="0062280C">
        <w:rPr>
          <w:rFonts w:asciiTheme="majorBidi" w:hAnsiTheme="majorBidi" w:cstheme="majorBidi"/>
          <w:color w:val="000000"/>
          <w:sz w:val="24"/>
          <w:szCs w:val="24"/>
        </w:rPr>
        <w:t>successfully implemented six</w:t>
      </w:r>
      <w:r w:rsidR="002458E2">
        <w:rPr>
          <w:rFonts w:asciiTheme="majorBidi" w:hAnsiTheme="majorBidi" w:cstheme="majorBidi"/>
          <w:color w:val="000000"/>
          <w:sz w:val="24"/>
          <w:szCs w:val="24"/>
        </w:rPr>
        <w:t xml:space="preserve"> </w:t>
      </w:r>
      <w:r w:rsidR="009F0267">
        <w:rPr>
          <w:rFonts w:asciiTheme="majorBidi" w:hAnsiTheme="majorBidi" w:cstheme="majorBidi"/>
          <w:color w:val="000000"/>
          <w:sz w:val="24"/>
          <w:szCs w:val="24"/>
        </w:rPr>
        <w:t>models</w:t>
      </w:r>
      <w:r w:rsidR="002458E2" w:rsidRPr="0062280C">
        <w:rPr>
          <w:rFonts w:asciiTheme="majorBidi" w:hAnsiTheme="majorBidi" w:cstheme="majorBidi"/>
          <w:color w:val="000000"/>
          <w:sz w:val="24"/>
          <w:szCs w:val="24"/>
        </w:rPr>
        <w:t>, half of them being deep learning models.</w:t>
      </w:r>
    </w:p>
    <w:p w14:paraId="5CAB385B" w14:textId="065E6930" w:rsidR="0062280C" w:rsidRPr="0062280C" w:rsidRDefault="0062280C" w:rsidP="00CA0994">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CD268E">
        <w:rPr>
          <w:rFonts w:asciiTheme="majorBidi" w:hAnsiTheme="majorBidi" w:cstheme="majorBidi"/>
          <w:b/>
          <w:bCs/>
          <w:color w:val="000000"/>
          <w:sz w:val="24"/>
          <w:szCs w:val="24"/>
        </w:rPr>
        <w:t>Feelings:</w:t>
      </w:r>
      <w:r w:rsidR="00CD268E">
        <w:rPr>
          <w:rFonts w:asciiTheme="majorBidi" w:hAnsiTheme="majorBidi" w:cstheme="majorBidi"/>
          <w:b/>
          <w:bCs/>
          <w:color w:val="000000"/>
          <w:sz w:val="24"/>
          <w:szCs w:val="24"/>
        </w:rPr>
        <w:t xml:space="preserve"> </w:t>
      </w:r>
      <w:r w:rsidRPr="0062280C">
        <w:rPr>
          <w:rFonts w:asciiTheme="majorBidi" w:hAnsiTheme="majorBidi" w:cstheme="majorBidi"/>
          <w:color w:val="000000"/>
          <w:sz w:val="24"/>
          <w:szCs w:val="24"/>
        </w:rPr>
        <w:t>Throughout the dissertation, a range of emotions coloured my experience. Apprehension at the beginning morphed into frustration as I wrestled with new skills and concepts. However, a sense of accomplishment grew alongside my deepening knowledge. There were moments of exhaustion, particularly when I became somewhat obsessed with dedicating every free minute to the work. Yet, the tangible results kept me motivated and propelled me forward.</w:t>
      </w:r>
      <w:r w:rsidR="00CA0994">
        <w:rPr>
          <w:rFonts w:asciiTheme="majorBidi" w:hAnsiTheme="majorBidi" w:cstheme="majorBidi"/>
          <w:color w:val="000000"/>
          <w:sz w:val="24"/>
          <w:szCs w:val="24"/>
        </w:rPr>
        <w:t xml:space="preserve"> </w:t>
      </w:r>
      <w:r w:rsidRPr="0062280C">
        <w:rPr>
          <w:rFonts w:asciiTheme="majorBidi" w:hAnsiTheme="majorBidi" w:cstheme="majorBidi"/>
          <w:color w:val="000000"/>
          <w:sz w:val="24"/>
          <w:szCs w:val="24"/>
        </w:rPr>
        <w:t xml:space="preserve">A sense of empowerment emerged as I pushed myself to a new level. </w:t>
      </w:r>
    </w:p>
    <w:p w14:paraId="5730B3E1" w14:textId="61062664" w:rsidR="0062280C" w:rsidRPr="0062280C"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CD268E">
        <w:rPr>
          <w:rFonts w:asciiTheme="majorBidi" w:hAnsiTheme="majorBidi" w:cstheme="majorBidi"/>
          <w:b/>
          <w:bCs/>
          <w:color w:val="000000"/>
          <w:sz w:val="24"/>
          <w:szCs w:val="24"/>
        </w:rPr>
        <w:t>Evaluation:</w:t>
      </w:r>
      <w:r w:rsidR="00CD268E">
        <w:rPr>
          <w:rFonts w:asciiTheme="majorBidi" w:hAnsiTheme="majorBidi" w:cstheme="majorBidi"/>
          <w:b/>
          <w:bCs/>
          <w:color w:val="000000"/>
          <w:sz w:val="24"/>
          <w:szCs w:val="24"/>
        </w:rPr>
        <w:t xml:space="preserve"> </w:t>
      </w:r>
      <w:r w:rsidRPr="0062280C">
        <w:rPr>
          <w:rFonts w:asciiTheme="majorBidi" w:hAnsiTheme="majorBidi" w:cstheme="majorBidi"/>
          <w:color w:val="000000"/>
          <w:sz w:val="24"/>
          <w:szCs w:val="24"/>
        </w:rPr>
        <w:t>Looking back, the dissertation was a journey with both successes and challenges.</w:t>
      </w:r>
    </w:p>
    <w:p w14:paraId="02719609" w14:textId="77777777" w:rsidR="0062280C" w:rsidRPr="00CD268E"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CD268E">
        <w:rPr>
          <w:rFonts w:asciiTheme="majorBidi" w:hAnsiTheme="majorBidi" w:cstheme="majorBidi"/>
          <w:color w:val="000000"/>
          <w:sz w:val="24"/>
          <w:szCs w:val="24"/>
        </w:rPr>
        <w:t>Positives:</w:t>
      </w:r>
    </w:p>
    <w:p w14:paraId="5A957BD5" w14:textId="2B1A51A9" w:rsidR="0062280C" w:rsidRPr="0062280C" w:rsidRDefault="0062280C" w:rsidP="001D0036">
      <w:pPr>
        <w:pStyle w:val="ListParagraph"/>
        <w:numPr>
          <w:ilvl w:val="0"/>
          <w:numId w:val="45"/>
        </w:numPr>
        <w:autoSpaceDE w:val="0"/>
        <w:autoSpaceDN w:val="0"/>
        <w:adjustRightInd w:val="0"/>
        <w:spacing w:after="0" w:line="480" w:lineRule="auto"/>
        <w:jc w:val="both"/>
        <w:rPr>
          <w:rFonts w:asciiTheme="majorBidi" w:hAnsiTheme="majorBidi" w:cstheme="majorBidi"/>
          <w:color w:val="000000"/>
          <w:sz w:val="24"/>
          <w:szCs w:val="24"/>
        </w:rPr>
      </w:pPr>
      <w:r w:rsidRPr="0062280C">
        <w:rPr>
          <w:rFonts w:asciiTheme="majorBidi" w:hAnsiTheme="majorBidi" w:cstheme="majorBidi"/>
          <w:color w:val="000000"/>
          <w:sz w:val="24"/>
          <w:szCs w:val="24"/>
        </w:rPr>
        <w:lastRenderedPageBreak/>
        <w:t>Self-Motivation: Despite limited external incentives, my inherent drive kept me focused.</w:t>
      </w:r>
    </w:p>
    <w:p w14:paraId="33BC8CCC" w14:textId="55893372" w:rsidR="0062280C" w:rsidRPr="0062280C" w:rsidRDefault="0062280C" w:rsidP="001D0036">
      <w:pPr>
        <w:pStyle w:val="ListParagraph"/>
        <w:numPr>
          <w:ilvl w:val="0"/>
          <w:numId w:val="45"/>
        </w:numPr>
        <w:autoSpaceDE w:val="0"/>
        <w:autoSpaceDN w:val="0"/>
        <w:adjustRightInd w:val="0"/>
        <w:spacing w:after="0" w:line="480" w:lineRule="auto"/>
        <w:jc w:val="both"/>
        <w:rPr>
          <w:rFonts w:asciiTheme="majorBidi" w:hAnsiTheme="majorBidi" w:cstheme="majorBidi"/>
          <w:color w:val="000000"/>
          <w:sz w:val="24"/>
          <w:szCs w:val="24"/>
        </w:rPr>
      </w:pPr>
      <w:r w:rsidRPr="0062280C">
        <w:rPr>
          <w:rFonts w:asciiTheme="majorBidi" w:hAnsiTheme="majorBidi" w:cstheme="majorBidi"/>
          <w:color w:val="000000"/>
          <w:sz w:val="24"/>
          <w:szCs w:val="24"/>
        </w:rPr>
        <w:t>Time Management: While juggling work and family life, I discovered that time constraints could actually enhance focus and efficiency. Breaking down tasks into manageable pieces proved to be a successful strategy.</w:t>
      </w:r>
    </w:p>
    <w:p w14:paraId="63724699" w14:textId="71FC6911" w:rsidR="0062280C" w:rsidRPr="00CD268E" w:rsidRDefault="0062280C" w:rsidP="001D0036">
      <w:pPr>
        <w:pStyle w:val="ListParagraph"/>
        <w:numPr>
          <w:ilvl w:val="0"/>
          <w:numId w:val="45"/>
        </w:numPr>
        <w:autoSpaceDE w:val="0"/>
        <w:autoSpaceDN w:val="0"/>
        <w:adjustRightInd w:val="0"/>
        <w:spacing w:after="0" w:line="480" w:lineRule="auto"/>
        <w:jc w:val="both"/>
        <w:rPr>
          <w:rFonts w:asciiTheme="majorBidi" w:hAnsiTheme="majorBidi" w:cstheme="majorBidi"/>
          <w:color w:val="000000"/>
          <w:sz w:val="24"/>
          <w:szCs w:val="24"/>
        </w:rPr>
      </w:pPr>
      <w:r w:rsidRPr="00CD268E">
        <w:rPr>
          <w:rFonts w:asciiTheme="majorBidi" w:hAnsiTheme="majorBidi" w:cstheme="majorBidi"/>
          <w:color w:val="000000"/>
          <w:sz w:val="24"/>
          <w:szCs w:val="24"/>
        </w:rPr>
        <w:t>Learning: I gained invaluable knowledge in analytical areas, both theoretical and practical, equipping me for future complex projects.</w:t>
      </w:r>
    </w:p>
    <w:p w14:paraId="320B4947" w14:textId="77777777" w:rsidR="0062280C" w:rsidRPr="00CD268E"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CD268E">
        <w:rPr>
          <w:rFonts w:asciiTheme="majorBidi" w:hAnsiTheme="majorBidi" w:cstheme="majorBidi"/>
          <w:color w:val="000000"/>
          <w:sz w:val="24"/>
          <w:szCs w:val="24"/>
        </w:rPr>
        <w:t>Challenges:</w:t>
      </w:r>
    </w:p>
    <w:p w14:paraId="7606FFA2" w14:textId="0DD93DAF" w:rsidR="0062280C" w:rsidRPr="0062280C" w:rsidRDefault="0062280C" w:rsidP="001D0036">
      <w:pPr>
        <w:pStyle w:val="ListParagraph"/>
        <w:numPr>
          <w:ilvl w:val="0"/>
          <w:numId w:val="46"/>
        </w:numPr>
        <w:autoSpaceDE w:val="0"/>
        <w:autoSpaceDN w:val="0"/>
        <w:adjustRightInd w:val="0"/>
        <w:spacing w:after="0" w:line="480" w:lineRule="auto"/>
        <w:jc w:val="both"/>
        <w:rPr>
          <w:rFonts w:asciiTheme="majorBidi" w:hAnsiTheme="majorBidi" w:cstheme="majorBidi"/>
          <w:color w:val="000000"/>
          <w:sz w:val="24"/>
          <w:szCs w:val="24"/>
        </w:rPr>
      </w:pPr>
      <w:r w:rsidRPr="0062280C">
        <w:rPr>
          <w:rFonts w:asciiTheme="majorBidi" w:hAnsiTheme="majorBidi" w:cstheme="majorBidi"/>
          <w:color w:val="000000"/>
          <w:sz w:val="24"/>
          <w:szCs w:val="24"/>
        </w:rPr>
        <w:t>Work-Life Balance: Finding a healthy balance between dissertation work and personal commitments proved demanding at times.</w:t>
      </w:r>
    </w:p>
    <w:p w14:paraId="0589D7B3" w14:textId="62201B71" w:rsidR="0062280C" w:rsidRPr="0062280C" w:rsidRDefault="0062280C" w:rsidP="001D0036">
      <w:pPr>
        <w:pStyle w:val="ListParagraph"/>
        <w:numPr>
          <w:ilvl w:val="0"/>
          <w:numId w:val="46"/>
        </w:numPr>
        <w:autoSpaceDE w:val="0"/>
        <w:autoSpaceDN w:val="0"/>
        <w:adjustRightInd w:val="0"/>
        <w:spacing w:after="0" w:line="480" w:lineRule="auto"/>
        <w:jc w:val="both"/>
        <w:rPr>
          <w:rFonts w:asciiTheme="majorBidi" w:hAnsiTheme="majorBidi" w:cstheme="majorBidi"/>
          <w:color w:val="000000"/>
          <w:sz w:val="24"/>
          <w:szCs w:val="24"/>
        </w:rPr>
      </w:pPr>
      <w:r w:rsidRPr="0062280C">
        <w:rPr>
          <w:rFonts w:asciiTheme="majorBidi" w:hAnsiTheme="majorBidi" w:cstheme="majorBidi"/>
          <w:color w:val="000000"/>
          <w:sz w:val="24"/>
          <w:szCs w:val="24"/>
        </w:rPr>
        <w:t>Initial Uncertainty: Self-doubt regarding my ability to implement all the desired elements was a hurdle to overcome.</w:t>
      </w:r>
    </w:p>
    <w:p w14:paraId="5DFE1065" w14:textId="60B1D5E0" w:rsidR="0062280C" w:rsidRPr="0062280C"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ED155E">
        <w:rPr>
          <w:rFonts w:asciiTheme="majorBidi" w:hAnsiTheme="majorBidi" w:cstheme="majorBidi"/>
          <w:b/>
          <w:bCs/>
          <w:color w:val="000000"/>
          <w:sz w:val="24"/>
          <w:szCs w:val="24"/>
        </w:rPr>
        <w:t>Analysis:</w:t>
      </w:r>
      <w:r w:rsidR="00ED155E">
        <w:rPr>
          <w:rFonts w:asciiTheme="majorBidi" w:hAnsiTheme="majorBidi" w:cstheme="majorBidi"/>
          <w:b/>
          <w:bCs/>
          <w:color w:val="000000"/>
          <w:sz w:val="24"/>
          <w:szCs w:val="24"/>
        </w:rPr>
        <w:t xml:space="preserve"> </w:t>
      </w:r>
      <w:r w:rsidRPr="0062280C">
        <w:rPr>
          <w:rFonts w:asciiTheme="majorBidi" w:hAnsiTheme="majorBidi" w:cstheme="majorBidi"/>
          <w:color w:val="000000"/>
          <w:sz w:val="24"/>
          <w:szCs w:val="24"/>
        </w:rPr>
        <w:t>The pressure of limited time became a catalyst for deeper concentration. Focusing on smaller, achievable tasks ensured steady progress while maintaining an overall perspective on the project's completion. My inherent self-motivation also played a key role in overcoming challenges and staying committed to the dissertation's goals.</w:t>
      </w:r>
    </w:p>
    <w:p w14:paraId="6A828920" w14:textId="37BB8F9C" w:rsidR="0062280C" w:rsidRPr="0062280C" w:rsidRDefault="0062280C" w:rsidP="001D0036">
      <w:pPr>
        <w:pStyle w:val="ListParagraph"/>
        <w:autoSpaceDE w:val="0"/>
        <w:autoSpaceDN w:val="0"/>
        <w:adjustRightInd w:val="0"/>
        <w:spacing w:after="0" w:line="480" w:lineRule="auto"/>
        <w:ind w:left="284"/>
        <w:jc w:val="both"/>
        <w:rPr>
          <w:rFonts w:asciiTheme="majorBidi" w:hAnsiTheme="majorBidi" w:cstheme="majorBidi"/>
          <w:color w:val="000000"/>
          <w:sz w:val="24"/>
          <w:szCs w:val="24"/>
        </w:rPr>
      </w:pPr>
      <w:r w:rsidRPr="00ED155E">
        <w:rPr>
          <w:rFonts w:asciiTheme="majorBidi" w:hAnsiTheme="majorBidi" w:cstheme="majorBidi"/>
          <w:b/>
          <w:bCs/>
          <w:color w:val="000000"/>
          <w:sz w:val="24"/>
          <w:szCs w:val="24"/>
        </w:rPr>
        <w:t>Conclusion:</w:t>
      </w:r>
      <w:r w:rsidR="00ED155E">
        <w:rPr>
          <w:rFonts w:asciiTheme="majorBidi" w:hAnsiTheme="majorBidi" w:cstheme="majorBidi"/>
          <w:b/>
          <w:bCs/>
          <w:color w:val="000000"/>
          <w:sz w:val="24"/>
          <w:szCs w:val="24"/>
        </w:rPr>
        <w:t xml:space="preserve"> </w:t>
      </w:r>
      <w:r w:rsidRPr="0062280C">
        <w:rPr>
          <w:rFonts w:asciiTheme="majorBidi" w:hAnsiTheme="majorBidi" w:cstheme="majorBidi"/>
          <w:color w:val="000000"/>
          <w:sz w:val="24"/>
          <w:szCs w:val="24"/>
        </w:rPr>
        <w:t>This dissertation was a transformative experience that pushed me beyond my comfort zone. I honed new skills, developed effective time management strategies, and gained a wealth of valuable knowledge. Perhaps most importantly, I discovered a newfound sense of confidence in my ability to tackle complex projects of this type.</w:t>
      </w:r>
    </w:p>
    <w:p w14:paraId="6D0981C1" w14:textId="311B9711" w:rsidR="002115E4" w:rsidRPr="002115E4" w:rsidRDefault="0062280C" w:rsidP="00D60AD4">
      <w:pPr>
        <w:spacing w:line="480" w:lineRule="auto"/>
        <w:ind w:left="207"/>
        <w:jc w:val="both"/>
        <w:rPr>
          <w:rFonts w:asciiTheme="majorBidi" w:hAnsiTheme="majorBidi" w:cstheme="majorBidi"/>
          <w:color w:val="000000"/>
          <w:sz w:val="24"/>
          <w:szCs w:val="24"/>
        </w:rPr>
      </w:pPr>
      <w:r w:rsidRPr="00ED155E">
        <w:rPr>
          <w:rFonts w:asciiTheme="majorBidi" w:hAnsiTheme="majorBidi" w:cstheme="majorBidi"/>
          <w:b/>
          <w:bCs/>
          <w:color w:val="000000"/>
          <w:sz w:val="24"/>
          <w:szCs w:val="24"/>
        </w:rPr>
        <w:t>Action Plan:</w:t>
      </w:r>
      <w:r w:rsidR="00ED155E">
        <w:rPr>
          <w:rFonts w:asciiTheme="majorBidi" w:hAnsiTheme="majorBidi" w:cstheme="majorBidi"/>
          <w:b/>
          <w:bCs/>
          <w:color w:val="000000"/>
          <w:sz w:val="24"/>
          <w:szCs w:val="24"/>
        </w:rPr>
        <w:t xml:space="preserve"> </w:t>
      </w:r>
      <w:r w:rsidR="00E34C2C" w:rsidRPr="00E34C2C">
        <w:rPr>
          <w:rFonts w:asciiTheme="majorBidi" w:hAnsiTheme="majorBidi" w:cstheme="majorBidi"/>
          <w:color w:val="000000"/>
          <w:sz w:val="24"/>
          <w:szCs w:val="24"/>
        </w:rPr>
        <w:t xml:space="preserve">Looking ahead, I plan to leverage the recommendations outlined in the final chapter of my dissertation to elevate my work. I intend to identify influential factors and select the most appropriate multivariate analysis techniques, then utilise my newly acquired Python skills to implement them. Finally, I will compare the forecasting </w:t>
      </w:r>
      <w:r w:rsidR="00E34C2C" w:rsidRPr="00E34C2C">
        <w:rPr>
          <w:rFonts w:asciiTheme="majorBidi" w:hAnsiTheme="majorBidi" w:cstheme="majorBidi"/>
          <w:color w:val="000000"/>
          <w:sz w:val="24"/>
          <w:szCs w:val="24"/>
        </w:rPr>
        <w:lastRenderedPageBreak/>
        <w:t>accuracy of the newly developed multivariate models with the univariate ones used in my dissertation</w:t>
      </w:r>
      <w:r w:rsidR="002115E4" w:rsidRPr="002115E4">
        <w:rPr>
          <w:rFonts w:asciiTheme="majorBidi" w:hAnsiTheme="majorBidi" w:cstheme="majorBidi"/>
          <w:color w:val="000000"/>
          <w:sz w:val="24"/>
          <w:szCs w:val="24"/>
        </w:rPr>
        <w:t>.</w:t>
      </w:r>
    </w:p>
    <w:p w14:paraId="4729C66E" w14:textId="0471E34E" w:rsidR="0062387F" w:rsidRDefault="002115E4" w:rsidP="001A7BBA">
      <w:pPr>
        <w:pStyle w:val="ListParagraph"/>
        <w:numPr>
          <w:ilvl w:val="0"/>
          <w:numId w:val="31"/>
        </w:numPr>
        <w:autoSpaceDE w:val="0"/>
        <w:autoSpaceDN w:val="0"/>
        <w:adjustRightInd w:val="0"/>
        <w:spacing w:after="0" w:line="480" w:lineRule="auto"/>
        <w:ind w:left="284" w:hanging="77"/>
        <w:outlineLvl w:val="1"/>
        <w:rPr>
          <w:rFonts w:asciiTheme="majorBidi" w:hAnsiTheme="majorBidi" w:cstheme="majorBidi"/>
          <w:b/>
          <w:bCs/>
          <w:color w:val="000000"/>
          <w:sz w:val="24"/>
          <w:szCs w:val="24"/>
        </w:rPr>
      </w:pPr>
      <w:r w:rsidRPr="001A7BBA">
        <w:rPr>
          <w:rFonts w:asciiTheme="majorBidi" w:hAnsiTheme="majorBidi" w:cstheme="majorBidi"/>
          <w:b/>
          <w:bCs/>
          <w:color w:val="000000"/>
          <w:sz w:val="24"/>
          <w:szCs w:val="24"/>
        </w:rPr>
        <w:t xml:space="preserve"> </w:t>
      </w:r>
      <w:r w:rsidR="004D1978" w:rsidRPr="001A7BBA">
        <w:rPr>
          <w:rFonts w:asciiTheme="majorBidi" w:hAnsiTheme="majorBidi" w:cstheme="majorBidi"/>
          <w:b/>
          <w:bCs/>
          <w:color w:val="000000"/>
          <w:sz w:val="24"/>
          <w:szCs w:val="24"/>
        </w:rPr>
        <w:t xml:space="preserve"> </w:t>
      </w:r>
      <w:bookmarkStart w:id="119" w:name="_Toc172064617"/>
      <w:r w:rsidR="005C3644" w:rsidRPr="00844E39">
        <w:rPr>
          <w:rFonts w:asciiTheme="majorBidi" w:hAnsiTheme="majorBidi" w:cstheme="majorBidi"/>
          <w:b/>
          <w:bCs/>
          <w:color w:val="000000"/>
          <w:sz w:val="24"/>
          <w:szCs w:val="24"/>
        </w:rPr>
        <w:t>Ethos Application</w:t>
      </w:r>
      <w:bookmarkEnd w:id="119"/>
    </w:p>
    <w:p w14:paraId="70840981" w14:textId="77777777" w:rsidR="00ED6D83" w:rsidRPr="00844E39" w:rsidRDefault="00ED6D83" w:rsidP="006C5CF2">
      <w:pPr>
        <w:pStyle w:val="ListParagraph"/>
        <w:autoSpaceDE w:val="0"/>
        <w:autoSpaceDN w:val="0"/>
        <w:adjustRightInd w:val="0"/>
        <w:spacing w:after="0" w:line="480" w:lineRule="auto"/>
        <w:ind w:left="284"/>
        <w:rPr>
          <w:rFonts w:asciiTheme="majorBidi" w:hAnsiTheme="majorBidi" w:cstheme="majorBidi"/>
          <w:b/>
          <w:bCs/>
          <w:color w:val="000000"/>
          <w:sz w:val="24"/>
          <w:szCs w:val="24"/>
        </w:rPr>
      </w:pPr>
    </w:p>
    <w:p w14:paraId="10FBA4C9" w14:textId="77777777" w:rsidR="00E25D83" w:rsidRDefault="00E25D83">
      <w:pPr>
        <w:spacing w:after="0"/>
        <w:ind w:left="-940" w:right="-940"/>
      </w:pPr>
      <w:r>
        <w:rPr>
          <w:noProof/>
        </w:rPr>
        <mc:AlternateContent>
          <mc:Choice Requires="wpg">
            <w:drawing>
              <wp:inline distT="0" distB="0" distL="0" distR="0" wp14:anchorId="193B3003" wp14:editId="1DC56C0A">
                <wp:extent cx="8747427" cy="7023256"/>
                <wp:effectExtent l="0" t="0" r="0" b="6350"/>
                <wp:docPr id="5541" name="Group 5541"/>
                <wp:cNvGraphicFramePr/>
                <a:graphic xmlns:a="http://schemas.openxmlformats.org/drawingml/2006/main">
                  <a:graphicData uri="http://schemas.microsoft.com/office/word/2010/wordprocessingGroup">
                    <wpg:wgp>
                      <wpg:cNvGrpSpPr/>
                      <wpg:grpSpPr>
                        <a:xfrm>
                          <a:off x="0" y="0"/>
                          <a:ext cx="8747427" cy="7023256"/>
                          <a:chOff x="-4571" y="0"/>
                          <a:chExt cx="8747427" cy="7023256"/>
                        </a:xfrm>
                      </wpg:grpSpPr>
                      <wps:wsp>
                        <wps:cNvPr id="6069" name="Shape 6069"/>
                        <wps:cNvSpPr/>
                        <wps:spPr>
                          <a:xfrm>
                            <a:off x="94630" y="108149"/>
                            <a:ext cx="6745764" cy="6914787"/>
                          </a:xfrm>
                          <a:custGeom>
                            <a:avLst/>
                            <a:gdLst/>
                            <a:ahLst/>
                            <a:cxnLst/>
                            <a:rect l="0" t="0" r="0" b="0"/>
                            <a:pathLst>
                              <a:path w="6745764" h="6914787">
                                <a:moveTo>
                                  <a:pt x="0" y="0"/>
                                </a:moveTo>
                                <a:lnTo>
                                  <a:pt x="6745764" y="0"/>
                                </a:lnTo>
                                <a:lnTo>
                                  <a:pt x="6745764" y="6914787"/>
                                </a:lnTo>
                                <a:lnTo>
                                  <a:pt x="0" y="6914787"/>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pic:pic xmlns:pic="http://schemas.openxmlformats.org/drawingml/2006/picture">
                        <pic:nvPicPr>
                          <pic:cNvPr id="9" name="Picture 9"/>
                          <pic:cNvPicPr/>
                        </pic:nvPicPr>
                        <pic:blipFill>
                          <a:blip r:embed="rId121"/>
                          <a:stretch>
                            <a:fillRect/>
                          </a:stretch>
                        </pic:blipFill>
                        <pic:spPr>
                          <a:xfrm>
                            <a:off x="94630" y="0"/>
                            <a:ext cx="6745764" cy="108149"/>
                          </a:xfrm>
                          <a:prstGeom prst="rect">
                            <a:avLst/>
                          </a:prstGeom>
                        </pic:spPr>
                      </pic:pic>
                      <pic:pic xmlns:pic="http://schemas.openxmlformats.org/drawingml/2006/picture">
                        <pic:nvPicPr>
                          <pic:cNvPr id="5965" name="Picture 5965"/>
                          <pic:cNvPicPr/>
                        </pic:nvPicPr>
                        <pic:blipFill>
                          <a:blip r:embed="rId122"/>
                          <a:stretch>
                            <a:fillRect/>
                          </a:stretch>
                        </pic:blipFill>
                        <pic:spPr>
                          <a:xfrm>
                            <a:off x="-4571" y="104296"/>
                            <a:ext cx="100584" cy="6918960"/>
                          </a:xfrm>
                          <a:prstGeom prst="rect">
                            <a:avLst/>
                          </a:prstGeom>
                        </pic:spPr>
                      </pic:pic>
                      <pic:pic xmlns:pic="http://schemas.openxmlformats.org/drawingml/2006/picture">
                        <pic:nvPicPr>
                          <pic:cNvPr id="5966" name="Picture 5966"/>
                          <pic:cNvPicPr/>
                        </pic:nvPicPr>
                        <pic:blipFill>
                          <a:blip r:embed="rId123"/>
                          <a:stretch>
                            <a:fillRect/>
                          </a:stretch>
                        </pic:blipFill>
                        <pic:spPr>
                          <a:xfrm>
                            <a:off x="6838188" y="104296"/>
                            <a:ext cx="82296" cy="6918960"/>
                          </a:xfrm>
                          <a:prstGeom prst="rect">
                            <a:avLst/>
                          </a:prstGeom>
                        </pic:spPr>
                      </pic:pic>
                      <pic:pic xmlns:pic="http://schemas.openxmlformats.org/drawingml/2006/picture">
                        <pic:nvPicPr>
                          <pic:cNvPr id="5967" name="Picture 5967"/>
                          <pic:cNvPicPr/>
                        </pic:nvPicPr>
                        <pic:blipFill>
                          <a:blip r:embed="rId124"/>
                          <a:stretch>
                            <a:fillRect/>
                          </a:stretch>
                        </pic:blipFill>
                        <pic:spPr>
                          <a:xfrm>
                            <a:off x="-4571" y="2696"/>
                            <a:ext cx="100584" cy="106680"/>
                          </a:xfrm>
                          <a:prstGeom prst="rect">
                            <a:avLst/>
                          </a:prstGeom>
                        </pic:spPr>
                      </pic:pic>
                      <pic:pic xmlns:pic="http://schemas.openxmlformats.org/drawingml/2006/picture">
                        <pic:nvPicPr>
                          <pic:cNvPr id="5968" name="Picture 5968"/>
                          <pic:cNvPicPr/>
                        </pic:nvPicPr>
                        <pic:blipFill>
                          <a:blip r:embed="rId125"/>
                          <a:stretch>
                            <a:fillRect/>
                          </a:stretch>
                        </pic:blipFill>
                        <pic:spPr>
                          <a:xfrm>
                            <a:off x="6838188" y="2696"/>
                            <a:ext cx="82296" cy="106680"/>
                          </a:xfrm>
                          <a:prstGeom prst="rect">
                            <a:avLst/>
                          </a:prstGeom>
                        </pic:spPr>
                      </pic:pic>
                      <wps:wsp>
                        <wps:cNvPr id="18" name="Shape 18"/>
                        <wps:cNvSpPr/>
                        <wps:spPr>
                          <a:xfrm>
                            <a:off x="0" y="13519"/>
                            <a:ext cx="6921500" cy="7009417"/>
                          </a:xfrm>
                          <a:custGeom>
                            <a:avLst/>
                            <a:gdLst/>
                            <a:ahLst/>
                            <a:cxnLst/>
                            <a:rect l="0" t="0" r="0" b="0"/>
                            <a:pathLst>
                              <a:path w="6921500" h="7009417">
                                <a:moveTo>
                                  <a:pt x="67593" y="0"/>
                                </a:moveTo>
                                <a:lnTo>
                                  <a:pt x="6853913" y="0"/>
                                </a:lnTo>
                                <a:cubicBezTo>
                                  <a:pt x="6881912" y="0"/>
                                  <a:pt x="6905933" y="17026"/>
                                  <a:pt x="6916194" y="41285"/>
                                </a:cubicBezTo>
                                <a:lnTo>
                                  <a:pt x="6921500" y="67566"/>
                                </a:lnTo>
                                <a:lnTo>
                                  <a:pt x="6921500" y="7009417"/>
                                </a:lnTo>
                                <a:lnTo>
                                  <a:pt x="0" y="7009417"/>
                                </a:lnTo>
                                <a:lnTo>
                                  <a:pt x="0" y="67593"/>
                                </a:lnTo>
                                <a:cubicBezTo>
                                  <a:pt x="0" y="30268"/>
                                  <a:pt x="30262" y="0"/>
                                  <a:pt x="675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0" name="Shape 6070"/>
                        <wps:cNvSpPr/>
                        <wps:spPr>
                          <a:xfrm>
                            <a:off x="67593" y="419075"/>
                            <a:ext cx="6786320" cy="9144"/>
                          </a:xfrm>
                          <a:custGeom>
                            <a:avLst/>
                            <a:gdLst/>
                            <a:ahLst/>
                            <a:cxnLst/>
                            <a:rect l="0" t="0" r="0" b="0"/>
                            <a:pathLst>
                              <a:path w="6786320" h="9144">
                                <a:moveTo>
                                  <a:pt x="0" y="0"/>
                                </a:moveTo>
                                <a:lnTo>
                                  <a:pt x="6786320" y="0"/>
                                </a:lnTo>
                                <a:lnTo>
                                  <a:pt x="6786320" y="9144"/>
                                </a:lnTo>
                                <a:lnTo>
                                  <a:pt x="0" y="9144"/>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0" name="Rectangle 20"/>
                        <wps:cNvSpPr/>
                        <wps:spPr>
                          <a:xfrm>
                            <a:off x="114908" y="524588"/>
                            <a:ext cx="3398162" cy="170737"/>
                          </a:xfrm>
                          <a:prstGeom prst="rect">
                            <a:avLst/>
                          </a:prstGeom>
                          <a:ln>
                            <a:noFill/>
                          </a:ln>
                        </wps:spPr>
                        <wps:txbx>
                          <w:txbxContent>
                            <w:p w14:paraId="31781BB6" w14:textId="77777777" w:rsidR="00E25D83" w:rsidRDefault="00E25D83">
                              <w:r>
                                <w:rPr>
                                  <w:rFonts w:ascii="Arial" w:eastAsia="Arial" w:hAnsi="Arial" w:cs="Arial"/>
                                  <w:sz w:val="18"/>
                                </w:rPr>
                                <w:t>This form must be completed for all student projects.</w:t>
                              </w:r>
                            </w:p>
                          </w:txbxContent>
                        </wps:txbx>
                        <wps:bodyPr horzOverflow="overflow" vert="horz" lIns="0" tIns="0" rIns="0" bIns="0" rtlCol="0">
                          <a:noAutofit/>
                        </wps:bodyPr>
                      </wps:wsp>
                      <wps:wsp>
                        <wps:cNvPr id="21" name="Rectangle 21"/>
                        <wps:cNvSpPr/>
                        <wps:spPr>
                          <a:xfrm>
                            <a:off x="94630" y="916626"/>
                            <a:ext cx="1393427" cy="170737"/>
                          </a:xfrm>
                          <a:prstGeom prst="rect">
                            <a:avLst/>
                          </a:prstGeom>
                          <a:ln>
                            <a:noFill/>
                          </a:ln>
                        </wps:spPr>
                        <wps:txbx>
                          <w:txbxContent>
                            <w:p w14:paraId="13B254AA" w14:textId="77777777" w:rsidR="00E25D83" w:rsidRDefault="00E25D83">
                              <w:r>
                                <w:rPr>
                                  <w:rFonts w:ascii="Arial" w:eastAsia="Arial" w:hAnsi="Arial" w:cs="Arial"/>
                                  <w:b/>
                                  <w:sz w:val="18"/>
                                </w:rPr>
                                <w:t>Before you proceed</w:t>
                              </w:r>
                            </w:p>
                          </w:txbxContent>
                        </wps:txbx>
                        <wps:bodyPr horzOverflow="overflow" vert="horz" lIns="0" tIns="0" rIns="0" bIns="0" rtlCol="0">
                          <a:noAutofit/>
                        </wps:bodyPr>
                      </wps:wsp>
                      <wps:wsp>
                        <wps:cNvPr id="22" name="Rectangle 22"/>
                        <wps:cNvSpPr/>
                        <wps:spPr>
                          <a:xfrm>
                            <a:off x="94630" y="1139686"/>
                            <a:ext cx="8360560" cy="170737"/>
                          </a:xfrm>
                          <a:prstGeom prst="rect">
                            <a:avLst/>
                          </a:prstGeom>
                          <a:ln>
                            <a:noFill/>
                          </a:ln>
                        </wps:spPr>
                        <wps:txbx>
                          <w:txbxContent>
                            <w:p w14:paraId="6F1A0BEA" w14:textId="77777777" w:rsidR="00E25D83" w:rsidRDefault="00E25D83">
                              <w:r>
                                <w:rPr>
                                  <w:rFonts w:ascii="Arial" w:eastAsia="Arial" w:hAnsi="Arial" w:cs="Arial"/>
                                  <w:sz w:val="18"/>
                                </w:rPr>
                                <w:t>Some activities inherently involve increased risks or approval by external regulatory bodies, so a proportional ethics review is not</w:t>
                              </w:r>
                            </w:p>
                          </w:txbxContent>
                        </wps:txbx>
                        <wps:bodyPr horzOverflow="overflow" vert="horz" lIns="0" tIns="0" rIns="0" bIns="0" rtlCol="0">
                          <a:noAutofit/>
                        </wps:bodyPr>
                      </wps:wsp>
                      <wps:wsp>
                        <wps:cNvPr id="23" name="Rectangle 23"/>
                        <wps:cNvSpPr/>
                        <wps:spPr>
                          <a:xfrm>
                            <a:off x="94630" y="1295149"/>
                            <a:ext cx="3712805" cy="170737"/>
                          </a:xfrm>
                          <a:prstGeom prst="rect">
                            <a:avLst/>
                          </a:prstGeom>
                          <a:ln>
                            <a:noFill/>
                          </a:ln>
                        </wps:spPr>
                        <wps:txbx>
                          <w:txbxContent>
                            <w:p w14:paraId="4441ABCD" w14:textId="77777777" w:rsidR="00E25D83" w:rsidRDefault="00E25D83">
                              <w:r>
                                <w:rPr>
                                  <w:rFonts w:ascii="Arial" w:eastAsia="Arial" w:hAnsi="Arial" w:cs="Arial"/>
                                  <w:sz w:val="18"/>
                                </w:rPr>
                                <w:t xml:space="preserve">recommended and a full ethical review may be required. </w:t>
                              </w:r>
                            </w:p>
                          </w:txbxContent>
                        </wps:txbx>
                        <wps:bodyPr horzOverflow="overflow" vert="horz" lIns="0" tIns="0" rIns="0" bIns="0" rtlCol="0">
                          <a:noAutofit/>
                        </wps:bodyPr>
                      </wps:wsp>
                      <wps:wsp>
                        <wps:cNvPr id="24" name="Rectangle 24"/>
                        <wps:cNvSpPr/>
                        <wps:spPr>
                          <a:xfrm>
                            <a:off x="94630" y="1518205"/>
                            <a:ext cx="1276558" cy="170737"/>
                          </a:xfrm>
                          <a:prstGeom prst="rect">
                            <a:avLst/>
                          </a:prstGeom>
                          <a:ln>
                            <a:noFill/>
                          </a:ln>
                        </wps:spPr>
                        <wps:txbx>
                          <w:txbxContent>
                            <w:p w14:paraId="19C5F778" w14:textId="77777777" w:rsidR="00E25D83" w:rsidRDefault="00E25D83">
                              <w:r>
                                <w:rPr>
                                  <w:rFonts w:ascii="Arial" w:eastAsia="Arial" w:hAnsi="Arial" w:cs="Arial"/>
                                  <w:sz w:val="18"/>
                                </w:rPr>
                                <w:t>These may include:</w:t>
                              </w:r>
                            </w:p>
                          </w:txbxContent>
                        </wps:txbx>
                        <wps:bodyPr horzOverflow="overflow" vert="horz" lIns="0" tIns="0" rIns="0" bIns="0" rtlCol="0">
                          <a:noAutofit/>
                        </wps:bodyPr>
                      </wps:wsp>
                      <wps:wsp>
                        <wps:cNvPr id="25" name="Rectangle 25"/>
                        <wps:cNvSpPr/>
                        <wps:spPr>
                          <a:xfrm>
                            <a:off x="94630" y="1741261"/>
                            <a:ext cx="80909" cy="170737"/>
                          </a:xfrm>
                          <a:prstGeom prst="rect">
                            <a:avLst/>
                          </a:prstGeom>
                          <a:ln>
                            <a:noFill/>
                          </a:ln>
                        </wps:spPr>
                        <wps:txbx>
                          <w:txbxContent>
                            <w:p w14:paraId="328588DB" w14:textId="77777777" w:rsidR="00E25D83" w:rsidRDefault="00E25D83">
                              <w:r>
                                <w:rPr>
                                  <w:rFonts w:ascii="Arial" w:eastAsia="Arial" w:hAnsi="Arial" w:cs="Arial"/>
                                  <w:sz w:val="18"/>
                                </w:rPr>
                                <w:t>i.</w:t>
                              </w:r>
                            </w:p>
                          </w:txbxContent>
                        </wps:txbx>
                        <wps:bodyPr horzOverflow="overflow" vert="horz" lIns="0" tIns="0" rIns="0" bIns="0" rtlCol="0">
                          <a:noAutofit/>
                        </wps:bodyPr>
                      </wps:wsp>
                      <wps:wsp>
                        <wps:cNvPr id="26" name="Rectangle 26"/>
                        <wps:cNvSpPr/>
                        <wps:spPr>
                          <a:xfrm>
                            <a:off x="155463" y="1741261"/>
                            <a:ext cx="42333" cy="170737"/>
                          </a:xfrm>
                          <a:prstGeom prst="rect">
                            <a:avLst/>
                          </a:prstGeom>
                          <a:ln>
                            <a:noFill/>
                          </a:ln>
                        </wps:spPr>
                        <wps:txbx>
                          <w:txbxContent>
                            <w:p w14:paraId="780D7BFA"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27" name="Rectangle 27"/>
                        <wps:cNvSpPr/>
                        <wps:spPr>
                          <a:xfrm>
                            <a:off x="365001" y="1741261"/>
                            <a:ext cx="6391781" cy="170737"/>
                          </a:xfrm>
                          <a:prstGeom prst="rect">
                            <a:avLst/>
                          </a:prstGeom>
                          <a:ln>
                            <a:noFill/>
                          </a:ln>
                        </wps:spPr>
                        <wps:txbx>
                          <w:txbxContent>
                            <w:p w14:paraId="7443B394" w14:textId="77777777" w:rsidR="00E25D83" w:rsidRDefault="00E25D83">
                              <w:r>
                                <w:rPr>
                                  <w:rFonts w:ascii="Arial" w:eastAsia="Arial" w:hAnsi="Arial" w:cs="Arial"/>
                                  <w:sz w:val="18"/>
                                </w:rPr>
                                <w:t>Approval from an external regulatory body (including, but not limited to: NHS (HRA), HMPPS etc.);</w:t>
                              </w:r>
                            </w:p>
                          </w:txbxContent>
                        </wps:txbx>
                        <wps:bodyPr horzOverflow="overflow" vert="horz" lIns="0" tIns="0" rIns="0" bIns="0" rtlCol="0">
                          <a:noAutofit/>
                        </wps:bodyPr>
                      </wps:wsp>
                      <wps:wsp>
                        <wps:cNvPr id="28" name="Rectangle 28"/>
                        <wps:cNvSpPr/>
                        <wps:spPr>
                          <a:xfrm>
                            <a:off x="94630" y="1896725"/>
                            <a:ext cx="116868" cy="170737"/>
                          </a:xfrm>
                          <a:prstGeom prst="rect">
                            <a:avLst/>
                          </a:prstGeom>
                          <a:ln>
                            <a:noFill/>
                          </a:ln>
                        </wps:spPr>
                        <wps:txbx>
                          <w:txbxContent>
                            <w:p w14:paraId="7ED6985B" w14:textId="77777777" w:rsidR="00E25D83" w:rsidRDefault="00E25D83">
                              <w:r>
                                <w:rPr>
                                  <w:rFonts w:ascii="Arial" w:eastAsia="Arial" w:hAnsi="Arial" w:cs="Arial"/>
                                  <w:sz w:val="18"/>
                                </w:rPr>
                                <w:t>ii.</w:t>
                              </w:r>
                            </w:p>
                          </w:txbxContent>
                        </wps:txbx>
                        <wps:bodyPr horzOverflow="overflow" vert="horz" lIns="0" tIns="0" rIns="0" bIns="0" rtlCol="0">
                          <a:noAutofit/>
                        </wps:bodyPr>
                      </wps:wsp>
                      <wps:wsp>
                        <wps:cNvPr id="29" name="Rectangle 29"/>
                        <wps:cNvSpPr/>
                        <wps:spPr>
                          <a:xfrm>
                            <a:off x="182501" y="1896725"/>
                            <a:ext cx="42333" cy="170737"/>
                          </a:xfrm>
                          <a:prstGeom prst="rect">
                            <a:avLst/>
                          </a:prstGeom>
                          <a:ln>
                            <a:noFill/>
                          </a:ln>
                        </wps:spPr>
                        <wps:txbx>
                          <w:txbxContent>
                            <w:p w14:paraId="52AEA20D"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30" name="Rectangle 30"/>
                        <wps:cNvSpPr/>
                        <wps:spPr>
                          <a:xfrm>
                            <a:off x="365001" y="1896725"/>
                            <a:ext cx="1537263" cy="170737"/>
                          </a:xfrm>
                          <a:prstGeom prst="rect">
                            <a:avLst/>
                          </a:prstGeom>
                          <a:ln>
                            <a:noFill/>
                          </a:ln>
                        </wps:spPr>
                        <wps:txbx>
                          <w:txbxContent>
                            <w:p w14:paraId="5A9B3BCD" w14:textId="77777777" w:rsidR="00E25D83" w:rsidRDefault="00E25D83">
                              <w:r>
                                <w:rPr>
                                  <w:rFonts w:ascii="Arial" w:eastAsia="Arial" w:hAnsi="Arial" w:cs="Arial"/>
                                  <w:sz w:val="18"/>
                                </w:rPr>
                                <w:t>Misleading participants;</w:t>
                              </w:r>
                            </w:p>
                          </w:txbxContent>
                        </wps:txbx>
                        <wps:bodyPr horzOverflow="overflow" vert="horz" lIns="0" tIns="0" rIns="0" bIns="0" rtlCol="0">
                          <a:noAutofit/>
                        </wps:bodyPr>
                      </wps:wsp>
                      <wps:wsp>
                        <wps:cNvPr id="31" name="Rectangle 31"/>
                        <wps:cNvSpPr/>
                        <wps:spPr>
                          <a:xfrm>
                            <a:off x="94630" y="2052188"/>
                            <a:ext cx="152827" cy="170737"/>
                          </a:xfrm>
                          <a:prstGeom prst="rect">
                            <a:avLst/>
                          </a:prstGeom>
                          <a:ln>
                            <a:noFill/>
                          </a:ln>
                        </wps:spPr>
                        <wps:txbx>
                          <w:txbxContent>
                            <w:p w14:paraId="34769255" w14:textId="77777777" w:rsidR="00E25D83" w:rsidRDefault="00E25D83">
                              <w:r>
                                <w:rPr>
                                  <w:rFonts w:ascii="Arial" w:eastAsia="Arial" w:hAnsi="Arial" w:cs="Arial"/>
                                  <w:sz w:val="18"/>
                                </w:rPr>
                                <w:t>iii.</w:t>
                              </w:r>
                            </w:p>
                          </w:txbxContent>
                        </wps:txbx>
                        <wps:bodyPr horzOverflow="overflow" vert="horz" lIns="0" tIns="0" rIns="0" bIns="0" rtlCol="0">
                          <a:noAutofit/>
                        </wps:bodyPr>
                      </wps:wsp>
                      <wps:wsp>
                        <wps:cNvPr id="32" name="Rectangle 32"/>
                        <wps:cNvSpPr/>
                        <wps:spPr>
                          <a:xfrm>
                            <a:off x="209538" y="2052188"/>
                            <a:ext cx="42333" cy="170737"/>
                          </a:xfrm>
                          <a:prstGeom prst="rect">
                            <a:avLst/>
                          </a:prstGeom>
                          <a:ln>
                            <a:noFill/>
                          </a:ln>
                        </wps:spPr>
                        <wps:txbx>
                          <w:txbxContent>
                            <w:p w14:paraId="6589C7D2"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33" name="Rectangle 33"/>
                        <wps:cNvSpPr/>
                        <wps:spPr>
                          <a:xfrm>
                            <a:off x="365001" y="2052188"/>
                            <a:ext cx="2795844" cy="170737"/>
                          </a:xfrm>
                          <a:prstGeom prst="rect">
                            <a:avLst/>
                          </a:prstGeom>
                          <a:ln>
                            <a:noFill/>
                          </a:ln>
                        </wps:spPr>
                        <wps:txbx>
                          <w:txbxContent>
                            <w:p w14:paraId="7A3E97D6" w14:textId="77777777" w:rsidR="00E25D83" w:rsidRDefault="00E25D83">
                              <w:r>
                                <w:rPr>
                                  <w:rFonts w:ascii="Arial" w:eastAsia="Arial" w:hAnsi="Arial" w:cs="Arial"/>
                                  <w:sz w:val="18"/>
                                </w:rPr>
                                <w:t>Research without the participants' consent;</w:t>
                              </w:r>
                            </w:p>
                          </w:txbxContent>
                        </wps:txbx>
                        <wps:bodyPr horzOverflow="overflow" vert="horz" lIns="0" tIns="0" rIns="0" bIns="0" rtlCol="0">
                          <a:noAutofit/>
                        </wps:bodyPr>
                      </wps:wsp>
                      <wps:wsp>
                        <wps:cNvPr id="34" name="Rectangle 34"/>
                        <wps:cNvSpPr/>
                        <wps:spPr>
                          <a:xfrm>
                            <a:off x="94630" y="2207651"/>
                            <a:ext cx="134848" cy="170737"/>
                          </a:xfrm>
                          <a:prstGeom prst="rect">
                            <a:avLst/>
                          </a:prstGeom>
                          <a:ln>
                            <a:noFill/>
                          </a:ln>
                        </wps:spPr>
                        <wps:txbx>
                          <w:txbxContent>
                            <w:p w14:paraId="02F565D7" w14:textId="77777777" w:rsidR="00E25D83" w:rsidRDefault="00E25D83">
                              <w:r>
                                <w:rPr>
                                  <w:rFonts w:ascii="Arial" w:eastAsia="Arial" w:hAnsi="Arial" w:cs="Arial"/>
                                  <w:sz w:val="18"/>
                                </w:rPr>
                                <w:t>iv.</w:t>
                              </w:r>
                            </w:p>
                          </w:txbxContent>
                        </wps:txbx>
                        <wps:bodyPr horzOverflow="overflow" vert="horz" lIns="0" tIns="0" rIns="0" bIns="0" rtlCol="0">
                          <a:noAutofit/>
                        </wps:bodyPr>
                      </wps:wsp>
                      <wps:wsp>
                        <wps:cNvPr id="35" name="Rectangle 35"/>
                        <wps:cNvSpPr/>
                        <wps:spPr>
                          <a:xfrm>
                            <a:off x="196019" y="2207651"/>
                            <a:ext cx="42333" cy="170737"/>
                          </a:xfrm>
                          <a:prstGeom prst="rect">
                            <a:avLst/>
                          </a:prstGeom>
                          <a:ln>
                            <a:noFill/>
                          </a:ln>
                        </wps:spPr>
                        <wps:txbx>
                          <w:txbxContent>
                            <w:p w14:paraId="7E297696"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36" name="Rectangle 36"/>
                        <wps:cNvSpPr/>
                        <wps:spPr>
                          <a:xfrm>
                            <a:off x="365001" y="2207651"/>
                            <a:ext cx="2409279" cy="170737"/>
                          </a:xfrm>
                          <a:prstGeom prst="rect">
                            <a:avLst/>
                          </a:prstGeom>
                          <a:ln>
                            <a:noFill/>
                          </a:ln>
                        </wps:spPr>
                        <wps:txbx>
                          <w:txbxContent>
                            <w:p w14:paraId="6D4E9361" w14:textId="77777777" w:rsidR="00E25D83" w:rsidRDefault="00E25D83">
                              <w:r>
                                <w:rPr>
                                  <w:rFonts w:ascii="Arial" w:eastAsia="Arial" w:hAnsi="Arial" w:cs="Arial"/>
                                  <w:sz w:val="18"/>
                                </w:rPr>
                                <w:t>Clinical procedures with participants;</w:t>
                              </w:r>
                            </w:p>
                          </w:txbxContent>
                        </wps:txbx>
                        <wps:bodyPr horzOverflow="overflow" vert="horz" lIns="0" tIns="0" rIns="0" bIns="0" rtlCol="0">
                          <a:noAutofit/>
                        </wps:bodyPr>
                      </wps:wsp>
                      <wps:wsp>
                        <wps:cNvPr id="37" name="Rectangle 37"/>
                        <wps:cNvSpPr/>
                        <wps:spPr>
                          <a:xfrm>
                            <a:off x="94630" y="2363115"/>
                            <a:ext cx="98888" cy="170737"/>
                          </a:xfrm>
                          <a:prstGeom prst="rect">
                            <a:avLst/>
                          </a:prstGeom>
                          <a:ln>
                            <a:noFill/>
                          </a:ln>
                        </wps:spPr>
                        <wps:txbx>
                          <w:txbxContent>
                            <w:p w14:paraId="084343B4" w14:textId="77777777" w:rsidR="00E25D83" w:rsidRDefault="00E25D83">
                              <w:r>
                                <w:rPr>
                                  <w:rFonts w:ascii="Arial" w:eastAsia="Arial" w:hAnsi="Arial" w:cs="Arial"/>
                                  <w:sz w:val="18"/>
                                </w:rPr>
                                <w:t>v.</w:t>
                              </w:r>
                            </w:p>
                          </w:txbxContent>
                        </wps:txbx>
                        <wps:bodyPr horzOverflow="overflow" vert="horz" lIns="0" tIns="0" rIns="0" bIns="0" rtlCol="0">
                          <a:noAutofit/>
                        </wps:bodyPr>
                      </wps:wsp>
                      <wps:wsp>
                        <wps:cNvPr id="38" name="Rectangle 38"/>
                        <wps:cNvSpPr/>
                        <wps:spPr>
                          <a:xfrm>
                            <a:off x="168982" y="2363115"/>
                            <a:ext cx="42333" cy="170737"/>
                          </a:xfrm>
                          <a:prstGeom prst="rect">
                            <a:avLst/>
                          </a:prstGeom>
                          <a:ln>
                            <a:noFill/>
                          </a:ln>
                        </wps:spPr>
                        <wps:txbx>
                          <w:txbxContent>
                            <w:p w14:paraId="7BEDC9C5"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39" name="Rectangle 39"/>
                        <wps:cNvSpPr/>
                        <wps:spPr>
                          <a:xfrm>
                            <a:off x="365001" y="2363115"/>
                            <a:ext cx="5870371" cy="170737"/>
                          </a:xfrm>
                          <a:prstGeom prst="rect">
                            <a:avLst/>
                          </a:prstGeom>
                          <a:ln>
                            <a:noFill/>
                          </a:ln>
                        </wps:spPr>
                        <wps:txbx>
                          <w:txbxContent>
                            <w:p w14:paraId="1944D268" w14:textId="77777777" w:rsidR="00E25D83" w:rsidRDefault="00E25D83">
                              <w:r>
                                <w:rPr>
                                  <w:rFonts w:ascii="Arial" w:eastAsia="Arial" w:hAnsi="Arial" w:cs="Arial"/>
                                  <w:sz w:val="18"/>
                                </w:rPr>
                                <w:t>The ingestion or administration of any substance to participants by any means of delivery;</w:t>
                              </w:r>
                            </w:p>
                          </w:txbxContent>
                        </wps:txbx>
                        <wps:bodyPr horzOverflow="overflow" vert="horz" lIns="0" tIns="0" rIns="0" bIns="0" rtlCol="0">
                          <a:noAutofit/>
                        </wps:bodyPr>
                      </wps:wsp>
                      <wps:wsp>
                        <wps:cNvPr id="40" name="Rectangle 40"/>
                        <wps:cNvSpPr/>
                        <wps:spPr>
                          <a:xfrm>
                            <a:off x="94630" y="2518578"/>
                            <a:ext cx="143838" cy="170737"/>
                          </a:xfrm>
                          <a:prstGeom prst="rect">
                            <a:avLst/>
                          </a:prstGeom>
                          <a:ln>
                            <a:noFill/>
                          </a:ln>
                        </wps:spPr>
                        <wps:txbx>
                          <w:txbxContent>
                            <w:p w14:paraId="7B575BDF" w14:textId="77777777" w:rsidR="00E25D83" w:rsidRDefault="00E25D83">
                              <w:r>
                                <w:rPr>
                                  <w:rFonts w:ascii="Arial" w:eastAsia="Arial" w:hAnsi="Arial" w:cs="Arial"/>
                                  <w:sz w:val="18"/>
                                </w:rPr>
                                <w:t>vi.</w:t>
                              </w:r>
                            </w:p>
                          </w:txbxContent>
                        </wps:txbx>
                        <wps:bodyPr horzOverflow="overflow" vert="horz" lIns="0" tIns="0" rIns="0" bIns="0" rtlCol="0">
                          <a:noAutofit/>
                        </wps:bodyPr>
                      </wps:wsp>
                      <wps:wsp>
                        <wps:cNvPr id="41" name="Rectangle 41"/>
                        <wps:cNvSpPr/>
                        <wps:spPr>
                          <a:xfrm>
                            <a:off x="202778" y="2518578"/>
                            <a:ext cx="42333" cy="170737"/>
                          </a:xfrm>
                          <a:prstGeom prst="rect">
                            <a:avLst/>
                          </a:prstGeom>
                          <a:ln>
                            <a:noFill/>
                          </a:ln>
                        </wps:spPr>
                        <wps:txbx>
                          <w:txbxContent>
                            <w:p w14:paraId="15D39B92"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42" name="Rectangle 42"/>
                        <wps:cNvSpPr/>
                        <wps:spPr>
                          <a:xfrm>
                            <a:off x="365001" y="2518578"/>
                            <a:ext cx="6886221" cy="170737"/>
                          </a:xfrm>
                          <a:prstGeom prst="rect">
                            <a:avLst/>
                          </a:prstGeom>
                          <a:ln>
                            <a:noFill/>
                          </a:ln>
                        </wps:spPr>
                        <wps:txbx>
                          <w:txbxContent>
                            <w:p w14:paraId="1B082772" w14:textId="77777777" w:rsidR="00E25D83" w:rsidRDefault="00E25D83">
                              <w:r>
                                <w:rPr>
                                  <w:rFonts w:ascii="Arial" w:eastAsia="Arial" w:hAnsi="Arial" w:cs="Arial"/>
                                  <w:sz w:val="18"/>
                                </w:rPr>
                                <w:t>The use of novel techniques, even where apparently non-invasive, whose safety may be open to question;</w:t>
                              </w:r>
                            </w:p>
                          </w:txbxContent>
                        </wps:txbx>
                        <wps:bodyPr horzOverflow="overflow" vert="horz" lIns="0" tIns="0" rIns="0" bIns="0" rtlCol="0">
                          <a:noAutofit/>
                        </wps:bodyPr>
                      </wps:wsp>
                      <wps:wsp>
                        <wps:cNvPr id="43" name="Rectangle 43"/>
                        <wps:cNvSpPr/>
                        <wps:spPr>
                          <a:xfrm>
                            <a:off x="94630" y="2674042"/>
                            <a:ext cx="179797" cy="170737"/>
                          </a:xfrm>
                          <a:prstGeom prst="rect">
                            <a:avLst/>
                          </a:prstGeom>
                          <a:ln>
                            <a:noFill/>
                          </a:ln>
                        </wps:spPr>
                        <wps:txbx>
                          <w:txbxContent>
                            <w:p w14:paraId="39F8EB72" w14:textId="77777777" w:rsidR="00E25D83" w:rsidRDefault="00E25D83">
                              <w:r>
                                <w:rPr>
                                  <w:rFonts w:ascii="Arial" w:eastAsia="Arial" w:hAnsi="Arial" w:cs="Arial"/>
                                  <w:sz w:val="18"/>
                                </w:rPr>
                                <w:t>vii.</w:t>
                              </w:r>
                            </w:p>
                          </w:txbxContent>
                        </wps:txbx>
                        <wps:bodyPr horzOverflow="overflow" vert="horz" lIns="0" tIns="0" rIns="0" bIns="0" rtlCol="0">
                          <a:noAutofit/>
                        </wps:bodyPr>
                      </wps:wsp>
                      <wps:wsp>
                        <wps:cNvPr id="44" name="Rectangle 44"/>
                        <wps:cNvSpPr/>
                        <wps:spPr>
                          <a:xfrm>
                            <a:off x="229816" y="2674042"/>
                            <a:ext cx="42333" cy="170737"/>
                          </a:xfrm>
                          <a:prstGeom prst="rect">
                            <a:avLst/>
                          </a:prstGeom>
                          <a:ln>
                            <a:noFill/>
                          </a:ln>
                        </wps:spPr>
                        <wps:txbx>
                          <w:txbxContent>
                            <w:p w14:paraId="056B64C6"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45" name="Rectangle 45"/>
                        <wps:cNvSpPr/>
                        <wps:spPr>
                          <a:xfrm>
                            <a:off x="365001" y="2674042"/>
                            <a:ext cx="4261186" cy="170737"/>
                          </a:xfrm>
                          <a:prstGeom prst="rect">
                            <a:avLst/>
                          </a:prstGeom>
                          <a:ln>
                            <a:noFill/>
                          </a:ln>
                        </wps:spPr>
                        <wps:txbx>
                          <w:txbxContent>
                            <w:p w14:paraId="6736CBAE" w14:textId="77777777" w:rsidR="00E25D83" w:rsidRDefault="00E25D83">
                              <w:r>
                                <w:rPr>
                                  <w:rFonts w:ascii="Arial" w:eastAsia="Arial" w:hAnsi="Arial" w:cs="Arial"/>
                                  <w:sz w:val="18"/>
                                </w:rPr>
                                <w:t>The use of ionising radiation or exposure to radioactive materials;</w:t>
                              </w:r>
                            </w:p>
                          </w:txbxContent>
                        </wps:txbx>
                        <wps:bodyPr horzOverflow="overflow" vert="horz" lIns="0" tIns="0" rIns="0" bIns="0" rtlCol="0">
                          <a:noAutofit/>
                        </wps:bodyPr>
                      </wps:wsp>
                      <wps:wsp>
                        <wps:cNvPr id="46" name="Rectangle 46"/>
                        <wps:cNvSpPr/>
                        <wps:spPr>
                          <a:xfrm>
                            <a:off x="94630" y="2829505"/>
                            <a:ext cx="215756" cy="170737"/>
                          </a:xfrm>
                          <a:prstGeom prst="rect">
                            <a:avLst/>
                          </a:prstGeom>
                          <a:ln>
                            <a:noFill/>
                          </a:ln>
                        </wps:spPr>
                        <wps:txbx>
                          <w:txbxContent>
                            <w:p w14:paraId="33CC2ECF" w14:textId="77777777" w:rsidR="00E25D83" w:rsidRDefault="00E25D83">
                              <w:r>
                                <w:rPr>
                                  <w:rFonts w:ascii="Arial" w:eastAsia="Arial" w:hAnsi="Arial" w:cs="Arial"/>
                                  <w:sz w:val="18"/>
                                </w:rPr>
                                <w:t>viii.</w:t>
                              </w:r>
                            </w:p>
                          </w:txbxContent>
                        </wps:txbx>
                        <wps:bodyPr horzOverflow="overflow" vert="horz" lIns="0" tIns="0" rIns="0" bIns="0" rtlCol="0">
                          <a:noAutofit/>
                        </wps:bodyPr>
                      </wps:wsp>
                      <wps:wsp>
                        <wps:cNvPr id="47" name="Rectangle 47"/>
                        <wps:cNvSpPr/>
                        <wps:spPr>
                          <a:xfrm>
                            <a:off x="256853" y="2829505"/>
                            <a:ext cx="42333" cy="170737"/>
                          </a:xfrm>
                          <a:prstGeom prst="rect">
                            <a:avLst/>
                          </a:prstGeom>
                          <a:ln>
                            <a:noFill/>
                          </a:ln>
                        </wps:spPr>
                        <wps:txbx>
                          <w:txbxContent>
                            <w:p w14:paraId="34CC5B6E"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48" name="Rectangle 48"/>
                        <wps:cNvSpPr/>
                        <wps:spPr>
                          <a:xfrm>
                            <a:off x="365001" y="2829505"/>
                            <a:ext cx="3595938" cy="170737"/>
                          </a:xfrm>
                          <a:prstGeom prst="rect">
                            <a:avLst/>
                          </a:prstGeom>
                          <a:ln>
                            <a:noFill/>
                          </a:ln>
                        </wps:spPr>
                        <wps:txbx>
                          <w:txbxContent>
                            <w:p w14:paraId="08EE5452" w14:textId="77777777" w:rsidR="00E25D83" w:rsidRDefault="00E25D83">
                              <w:r>
                                <w:rPr>
                                  <w:rFonts w:ascii="Arial" w:eastAsia="Arial" w:hAnsi="Arial" w:cs="Arial"/>
                                  <w:sz w:val="18"/>
                                </w:rPr>
                                <w:t>Engaging in, witnessing, or monitoring criminal activity;</w:t>
                              </w:r>
                            </w:p>
                          </w:txbxContent>
                        </wps:txbx>
                        <wps:bodyPr horzOverflow="overflow" vert="horz" lIns="0" tIns="0" rIns="0" bIns="0" rtlCol="0">
                          <a:noAutofit/>
                        </wps:bodyPr>
                      </wps:wsp>
                      <wps:wsp>
                        <wps:cNvPr id="49" name="Rectangle 49"/>
                        <wps:cNvSpPr/>
                        <wps:spPr>
                          <a:xfrm>
                            <a:off x="94630" y="2984971"/>
                            <a:ext cx="143838" cy="170737"/>
                          </a:xfrm>
                          <a:prstGeom prst="rect">
                            <a:avLst/>
                          </a:prstGeom>
                          <a:ln>
                            <a:noFill/>
                          </a:ln>
                        </wps:spPr>
                        <wps:txbx>
                          <w:txbxContent>
                            <w:p w14:paraId="4ADA2B04" w14:textId="77777777" w:rsidR="00E25D83" w:rsidRDefault="00E25D83">
                              <w:r>
                                <w:rPr>
                                  <w:rFonts w:ascii="Arial" w:eastAsia="Arial" w:hAnsi="Arial" w:cs="Arial"/>
                                  <w:sz w:val="18"/>
                                </w:rPr>
                                <w:t>ix.</w:t>
                              </w:r>
                            </w:p>
                          </w:txbxContent>
                        </wps:txbx>
                        <wps:bodyPr horzOverflow="overflow" vert="horz" lIns="0" tIns="0" rIns="0" bIns="0" rtlCol="0">
                          <a:noAutofit/>
                        </wps:bodyPr>
                      </wps:wsp>
                      <wps:wsp>
                        <wps:cNvPr id="50" name="Rectangle 50"/>
                        <wps:cNvSpPr/>
                        <wps:spPr>
                          <a:xfrm>
                            <a:off x="202778" y="2984971"/>
                            <a:ext cx="42333" cy="170737"/>
                          </a:xfrm>
                          <a:prstGeom prst="rect">
                            <a:avLst/>
                          </a:prstGeom>
                          <a:ln>
                            <a:noFill/>
                          </a:ln>
                        </wps:spPr>
                        <wps:txbx>
                          <w:txbxContent>
                            <w:p w14:paraId="581DAFAE"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51" name="Rectangle 51"/>
                        <wps:cNvSpPr/>
                        <wps:spPr>
                          <a:xfrm>
                            <a:off x="365001" y="2984971"/>
                            <a:ext cx="3640890" cy="170737"/>
                          </a:xfrm>
                          <a:prstGeom prst="rect">
                            <a:avLst/>
                          </a:prstGeom>
                          <a:ln>
                            <a:noFill/>
                          </a:ln>
                        </wps:spPr>
                        <wps:txbx>
                          <w:txbxContent>
                            <w:p w14:paraId="69470B60" w14:textId="77777777" w:rsidR="00E25D83" w:rsidRDefault="00E25D83">
                              <w:r>
                                <w:rPr>
                                  <w:rFonts w:ascii="Arial" w:eastAsia="Arial" w:hAnsi="Arial" w:cs="Arial"/>
                                  <w:sz w:val="18"/>
                                </w:rPr>
                                <w:t>Engaging with, or accessing terrorism related materials;</w:t>
                              </w:r>
                            </w:p>
                          </w:txbxContent>
                        </wps:txbx>
                        <wps:bodyPr horzOverflow="overflow" vert="horz" lIns="0" tIns="0" rIns="0" bIns="0" rtlCol="0">
                          <a:noAutofit/>
                        </wps:bodyPr>
                      </wps:wsp>
                      <wps:wsp>
                        <wps:cNvPr id="52" name="Rectangle 52"/>
                        <wps:cNvSpPr/>
                        <wps:spPr>
                          <a:xfrm>
                            <a:off x="94630" y="3140435"/>
                            <a:ext cx="107878" cy="170737"/>
                          </a:xfrm>
                          <a:prstGeom prst="rect">
                            <a:avLst/>
                          </a:prstGeom>
                          <a:ln>
                            <a:noFill/>
                          </a:ln>
                        </wps:spPr>
                        <wps:txbx>
                          <w:txbxContent>
                            <w:p w14:paraId="5464F8E7" w14:textId="77777777" w:rsidR="00E25D83" w:rsidRDefault="00E25D83">
                              <w:r>
                                <w:rPr>
                                  <w:rFonts w:ascii="Arial" w:eastAsia="Arial" w:hAnsi="Arial" w:cs="Arial"/>
                                  <w:sz w:val="18"/>
                                </w:rPr>
                                <w:t>x.</w:t>
                              </w:r>
                            </w:p>
                          </w:txbxContent>
                        </wps:txbx>
                        <wps:bodyPr horzOverflow="overflow" vert="horz" lIns="0" tIns="0" rIns="0" bIns="0" rtlCol="0">
                          <a:noAutofit/>
                        </wps:bodyPr>
                      </wps:wsp>
                      <wps:wsp>
                        <wps:cNvPr id="53" name="Rectangle 53"/>
                        <wps:cNvSpPr/>
                        <wps:spPr>
                          <a:xfrm>
                            <a:off x="175741" y="3140435"/>
                            <a:ext cx="42333" cy="170737"/>
                          </a:xfrm>
                          <a:prstGeom prst="rect">
                            <a:avLst/>
                          </a:prstGeom>
                          <a:ln>
                            <a:noFill/>
                          </a:ln>
                        </wps:spPr>
                        <wps:txbx>
                          <w:txbxContent>
                            <w:p w14:paraId="60D4F017"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54" name="Rectangle 54"/>
                        <wps:cNvSpPr/>
                        <wps:spPr>
                          <a:xfrm>
                            <a:off x="365001" y="3140435"/>
                            <a:ext cx="5097240" cy="170737"/>
                          </a:xfrm>
                          <a:prstGeom prst="rect">
                            <a:avLst/>
                          </a:prstGeom>
                          <a:ln>
                            <a:noFill/>
                          </a:ln>
                        </wps:spPr>
                        <wps:txbx>
                          <w:txbxContent>
                            <w:p w14:paraId="2ACD37A0" w14:textId="77777777" w:rsidR="00E25D83" w:rsidRDefault="00E25D83">
                              <w:r>
                                <w:rPr>
                                  <w:rFonts w:ascii="Arial" w:eastAsia="Arial" w:hAnsi="Arial" w:cs="Arial"/>
                                  <w:sz w:val="18"/>
                                </w:rPr>
                                <w:t>A requirement for security clearance to access participants, data or materials;</w:t>
                              </w:r>
                            </w:p>
                          </w:txbxContent>
                        </wps:txbx>
                        <wps:bodyPr horzOverflow="overflow" vert="horz" lIns="0" tIns="0" rIns="0" bIns="0" rtlCol="0">
                          <a:noAutofit/>
                        </wps:bodyPr>
                      </wps:wsp>
                      <wps:wsp>
                        <wps:cNvPr id="55" name="Rectangle 55"/>
                        <wps:cNvSpPr/>
                        <wps:spPr>
                          <a:xfrm>
                            <a:off x="94630" y="3295898"/>
                            <a:ext cx="143838" cy="170737"/>
                          </a:xfrm>
                          <a:prstGeom prst="rect">
                            <a:avLst/>
                          </a:prstGeom>
                          <a:ln>
                            <a:noFill/>
                          </a:ln>
                        </wps:spPr>
                        <wps:txbx>
                          <w:txbxContent>
                            <w:p w14:paraId="141B715B" w14:textId="77777777" w:rsidR="00E25D83" w:rsidRDefault="00E25D83">
                              <w:r>
                                <w:rPr>
                                  <w:rFonts w:ascii="Arial" w:eastAsia="Arial" w:hAnsi="Arial" w:cs="Arial"/>
                                  <w:sz w:val="18"/>
                                </w:rPr>
                                <w:t>xi.</w:t>
                              </w:r>
                            </w:p>
                          </w:txbxContent>
                        </wps:txbx>
                        <wps:bodyPr horzOverflow="overflow" vert="horz" lIns="0" tIns="0" rIns="0" bIns="0" rtlCol="0">
                          <a:noAutofit/>
                        </wps:bodyPr>
                      </wps:wsp>
                      <wps:wsp>
                        <wps:cNvPr id="56" name="Rectangle 56"/>
                        <wps:cNvSpPr/>
                        <wps:spPr>
                          <a:xfrm>
                            <a:off x="202778" y="3295898"/>
                            <a:ext cx="42333" cy="170737"/>
                          </a:xfrm>
                          <a:prstGeom prst="rect">
                            <a:avLst/>
                          </a:prstGeom>
                          <a:ln>
                            <a:noFill/>
                          </a:ln>
                        </wps:spPr>
                        <wps:txbx>
                          <w:txbxContent>
                            <w:p w14:paraId="3707D519"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57" name="Rectangle 57"/>
                        <wps:cNvSpPr/>
                        <wps:spPr>
                          <a:xfrm>
                            <a:off x="365001" y="3295898"/>
                            <a:ext cx="4144321" cy="170737"/>
                          </a:xfrm>
                          <a:prstGeom prst="rect">
                            <a:avLst/>
                          </a:prstGeom>
                          <a:ln>
                            <a:noFill/>
                          </a:ln>
                        </wps:spPr>
                        <wps:txbx>
                          <w:txbxContent>
                            <w:p w14:paraId="4E5FADB8" w14:textId="77777777" w:rsidR="00E25D83" w:rsidRDefault="00E25D83">
                              <w:r>
                                <w:rPr>
                                  <w:rFonts w:ascii="Arial" w:eastAsia="Arial" w:hAnsi="Arial" w:cs="Arial"/>
                                  <w:sz w:val="18"/>
                                </w:rPr>
                                <w:t>Physical or psychological risk to the participants or researcher;</w:t>
                              </w:r>
                            </w:p>
                          </w:txbxContent>
                        </wps:txbx>
                        <wps:bodyPr horzOverflow="overflow" vert="horz" lIns="0" tIns="0" rIns="0" bIns="0" rtlCol="0">
                          <a:noAutofit/>
                        </wps:bodyPr>
                      </wps:wsp>
                      <wps:wsp>
                        <wps:cNvPr id="58" name="Rectangle 58"/>
                        <wps:cNvSpPr/>
                        <wps:spPr>
                          <a:xfrm>
                            <a:off x="94630" y="3451362"/>
                            <a:ext cx="8648226" cy="170737"/>
                          </a:xfrm>
                          <a:prstGeom prst="rect">
                            <a:avLst/>
                          </a:prstGeom>
                          <a:ln>
                            <a:noFill/>
                          </a:ln>
                        </wps:spPr>
                        <wps:txbx>
                          <w:txbxContent>
                            <w:p w14:paraId="361DEE9C" w14:textId="77777777" w:rsidR="00E25D83" w:rsidRDefault="00E25D83">
                              <w:r>
                                <w:rPr>
                                  <w:rFonts w:ascii="Arial" w:eastAsia="Arial" w:hAnsi="Arial" w:cs="Arial"/>
                                  <w:sz w:val="18"/>
                                </w:rPr>
                                <w:t>xii.    The project activity takes place in a country outside of the UK for which there is currently an active travel warning issued by the</w:t>
                              </w:r>
                            </w:p>
                          </w:txbxContent>
                        </wps:txbx>
                        <wps:bodyPr horzOverflow="overflow" vert="horz" lIns="0" tIns="0" rIns="0" bIns="0" rtlCol="0">
                          <a:noAutofit/>
                        </wps:bodyPr>
                      </wps:wsp>
                      <wps:wsp>
                        <wps:cNvPr id="59" name="Rectangle 59"/>
                        <wps:cNvSpPr/>
                        <wps:spPr>
                          <a:xfrm>
                            <a:off x="94630" y="3606822"/>
                            <a:ext cx="1833928" cy="170737"/>
                          </a:xfrm>
                          <a:prstGeom prst="rect">
                            <a:avLst/>
                          </a:prstGeom>
                          <a:ln>
                            <a:noFill/>
                          </a:ln>
                        </wps:spPr>
                        <wps:txbx>
                          <w:txbxContent>
                            <w:p w14:paraId="017FD33B" w14:textId="77777777" w:rsidR="00E25D83" w:rsidRDefault="00E25D83">
                              <w:r>
                                <w:rPr>
                                  <w:rFonts w:ascii="Arial" w:eastAsia="Arial" w:hAnsi="Arial" w:cs="Arial"/>
                                  <w:sz w:val="18"/>
                                </w:rPr>
                                <w:t>authorities (see info button);</w:t>
                              </w:r>
                            </w:p>
                          </w:txbxContent>
                        </wps:txbx>
                        <wps:bodyPr horzOverflow="overflow" vert="horz" lIns="0" tIns="0" rIns="0" bIns="0" rtlCol="0">
                          <a:noAutofit/>
                        </wps:bodyPr>
                      </wps:wsp>
                      <wps:wsp>
                        <wps:cNvPr id="60" name="Rectangle 60"/>
                        <wps:cNvSpPr/>
                        <wps:spPr>
                          <a:xfrm>
                            <a:off x="94630" y="3762285"/>
                            <a:ext cx="215756" cy="170737"/>
                          </a:xfrm>
                          <a:prstGeom prst="rect">
                            <a:avLst/>
                          </a:prstGeom>
                          <a:ln>
                            <a:noFill/>
                          </a:ln>
                        </wps:spPr>
                        <wps:txbx>
                          <w:txbxContent>
                            <w:p w14:paraId="1BB9DF4E" w14:textId="77777777" w:rsidR="00E25D83" w:rsidRDefault="00E25D83">
                              <w:r>
                                <w:rPr>
                                  <w:rFonts w:ascii="Arial" w:eastAsia="Arial" w:hAnsi="Arial" w:cs="Arial"/>
                                  <w:sz w:val="18"/>
                                </w:rPr>
                                <w:t>xiii.</w:t>
                              </w:r>
                            </w:p>
                          </w:txbxContent>
                        </wps:txbx>
                        <wps:bodyPr horzOverflow="overflow" vert="horz" lIns="0" tIns="0" rIns="0" bIns="0" rtlCol="0">
                          <a:noAutofit/>
                        </wps:bodyPr>
                      </wps:wsp>
                      <wps:wsp>
                        <wps:cNvPr id="61" name="Rectangle 61"/>
                        <wps:cNvSpPr/>
                        <wps:spPr>
                          <a:xfrm>
                            <a:off x="256853" y="3762285"/>
                            <a:ext cx="42333" cy="170737"/>
                          </a:xfrm>
                          <a:prstGeom prst="rect">
                            <a:avLst/>
                          </a:prstGeom>
                          <a:ln>
                            <a:noFill/>
                          </a:ln>
                        </wps:spPr>
                        <wps:txbx>
                          <w:txbxContent>
                            <w:p w14:paraId="747636D4" w14:textId="77777777" w:rsidR="00E25D83" w:rsidRDefault="00E25D83">
                              <w:r>
                                <w:rPr>
                                  <w:rFonts w:ascii="Arial" w:eastAsia="Arial" w:hAnsi="Arial" w:cs="Arial"/>
                                  <w:sz w:val="18"/>
                                </w:rPr>
                                <w:t xml:space="preserve"> </w:t>
                              </w:r>
                            </w:p>
                          </w:txbxContent>
                        </wps:txbx>
                        <wps:bodyPr horzOverflow="overflow" vert="horz" lIns="0" tIns="0" rIns="0" bIns="0" rtlCol="0">
                          <a:noAutofit/>
                        </wps:bodyPr>
                      </wps:wsp>
                      <wps:wsp>
                        <wps:cNvPr id="62" name="Rectangle 62"/>
                        <wps:cNvSpPr/>
                        <wps:spPr>
                          <a:xfrm>
                            <a:off x="365001" y="3762285"/>
                            <a:ext cx="5519766" cy="170737"/>
                          </a:xfrm>
                          <a:prstGeom prst="rect">
                            <a:avLst/>
                          </a:prstGeom>
                          <a:ln>
                            <a:noFill/>
                          </a:ln>
                        </wps:spPr>
                        <wps:txbx>
                          <w:txbxContent>
                            <w:p w14:paraId="1BF27EF5" w14:textId="77777777" w:rsidR="00E25D83" w:rsidRDefault="00E25D83">
                              <w:r>
                                <w:rPr>
                                  <w:rFonts w:ascii="Arial" w:eastAsia="Arial" w:hAnsi="Arial" w:cs="Arial"/>
                                  <w:sz w:val="18"/>
                                </w:rPr>
                                <w:t>Animals, animal tissue, new or existing human tissue, or biological toxins and agents;</w:t>
                              </w:r>
                            </w:p>
                          </w:txbxContent>
                        </wps:txbx>
                        <wps:bodyPr horzOverflow="overflow" vert="horz" lIns="0" tIns="0" rIns="0" bIns="0" rtlCol="0">
                          <a:noAutofit/>
                        </wps:bodyPr>
                      </wps:wsp>
                      <wps:wsp>
                        <wps:cNvPr id="63" name="Rectangle 63"/>
                        <wps:cNvSpPr/>
                        <wps:spPr>
                          <a:xfrm>
                            <a:off x="94630" y="3917749"/>
                            <a:ext cx="7884095" cy="170737"/>
                          </a:xfrm>
                          <a:prstGeom prst="rect">
                            <a:avLst/>
                          </a:prstGeom>
                          <a:ln>
                            <a:noFill/>
                          </a:ln>
                        </wps:spPr>
                        <wps:txbx>
                          <w:txbxContent>
                            <w:p w14:paraId="50500148" w14:textId="77777777" w:rsidR="00E25D83" w:rsidRDefault="00E25D83">
                              <w:r>
                                <w:rPr>
                                  <w:rFonts w:ascii="Arial" w:eastAsia="Arial" w:hAnsi="Arial" w:cs="Arial"/>
                                  <w:sz w:val="18"/>
                                </w:rPr>
                                <w:t>xiv.   The sharing of participant personal data with a third party, regardless of the form under which the data is presented.</w:t>
                              </w:r>
                            </w:p>
                          </w:txbxContent>
                        </wps:txbx>
                        <wps:bodyPr horzOverflow="overflow" vert="horz" lIns="0" tIns="0" rIns="0" bIns="0" rtlCol="0">
                          <a:noAutofit/>
                        </wps:bodyPr>
                      </wps:wsp>
                      <wps:wsp>
                        <wps:cNvPr id="64" name="Rectangle 64"/>
                        <wps:cNvSpPr/>
                        <wps:spPr>
                          <a:xfrm>
                            <a:off x="94630" y="4140805"/>
                            <a:ext cx="8621265" cy="170737"/>
                          </a:xfrm>
                          <a:prstGeom prst="rect">
                            <a:avLst/>
                          </a:prstGeom>
                          <a:ln>
                            <a:noFill/>
                          </a:ln>
                        </wps:spPr>
                        <wps:txbx>
                          <w:txbxContent>
                            <w:p w14:paraId="52E24FCF" w14:textId="77777777" w:rsidR="00E25D83" w:rsidRDefault="00E25D83">
                              <w:r>
                                <w:rPr>
                                  <w:rFonts w:ascii="Arial" w:eastAsia="Arial" w:hAnsi="Arial" w:cs="Arial"/>
                                  <w:b/>
                                  <w:sz w:val="18"/>
                                </w:rPr>
                                <w:t>If any of these activities are fundamental to your project, please contact your supervisor to determine if a full application is</w:t>
                              </w:r>
                            </w:p>
                          </w:txbxContent>
                        </wps:txbx>
                        <wps:bodyPr horzOverflow="overflow" vert="horz" lIns="0" tIns="0" rIns="0" bIns="0" rtlCol="0">
                          <a:noAutofit/>
                        </wps:bodyPr>
                      </wps:wsp>
                      <wps:wsp>
                        <wps:cNvPr id="65" name="Rectangle 65"/>
                        <wps:cNvSpPr/>
                        <wps:spPr>
                          <a:xfrm>
                            <a:off x="94630" y="4296268"/>
                            <a:ext cx="683228" cy="170737"/>
                          </a:xfrm>
                          <a:prstGeom prst="rect">
                            <a:avLst/>
                          </a:prstGeom>
                          <a:ln>
                            <a:noFill/>
                          </a:ln>
                        </wps:spPr>
                        <wps:txbx>
                          <w:txbxContent>
                            <w:p w14:paraId="175D4CD3" w14:textId="77777777" w:rsidR="00E25D83" w:rsidRDefault="00E25D83">
                              <w:r>
                                <w:rPr>
                                  <w:rFonts w:ascii="Arial" w:eastAsia="Arial" w:hAnsi="Arial" w:cs="Arial"/>
                                  <w:b/>
                                  <w:sz w:val="18"/>
                                </w:rPr>
                                <w:t xml:space="preserve">required. </w:t>
                              </w:r>
                            </w:p>
                          </w:txbxContent>
                        </wps:txbx>
                        <wps:bodyPr horzOverflow="overflow" vert="horz" lIns="0" tIns="0" rIns="0" bIns="0" rtlCol="0">
                          <a:noAutofit/>
                        </wps:bodyPr>
                      </wps:wsp>
                      <wps:wsp>
                        <wps:cNvPr id="66" name="Rectangle 66"/>
                        <wps:cNvSpPr/>
                        <wps:spPr>
                          <a:xfrm>
                            <a:off x="114908" y="4958677"/>
                            <a:ext cx="6158042" cy="170737"/>
                          </a:xfrm>
                          <a:prstGeom prst="rect">
                            <a:avLst/>
                          </a:prstGeom>
                          <a:ln>
                            <a:noFill/>
                          </a:ln>
                        </wps:spPr>
                        <wps:txbx>
                          <w:txbxContent>
                            <w:p w14:paraId="7B74FC81" w14:textId="77777777" w:rsidR="00E25D83" w:rsidRDefault="00E25D83">
                              <w:r>
                                <w:rPr>
                                  <w:rFonts w:ascii="Arial" w:eastAsia="Arial" w:hAnsi="Arial" w:cs="Arial"/>
                                  <w:sz w:val="18"/>
                                </w:rPr>
                                <w:t xml:space="preserve">This form must be completed for each research project which you undertake at the University. </w:t>
                              </w:r>
                            </w:p>
                          </w:txbxContent>
                        </wps:txbx>
                        <wps:bodyPr horzOverflow="overflow" vert="horz" lIns="0" tIns="0" rIns="0" bIns="0" rtlCol="0">
                          <a:noAutofit/>
                        </wps:bodyPr>
                      </wps:wsp>
                      <wps:wsp>
                        <wps:cNvPr id="67" name="Rectangle 67"/>
                        <wps:cNvSpPr/>
                        <wps:spPr>
                          <a:xfrm>
                            <a:off x="4745017" y="4958677"/>
                            <a:ext cx="1833928" cy="170737"/>
                          </a:xfrm>
                          <a:prstGeom prst="rect">
                            <a:avLst/>
                          </a:prstGeom>
                          <a:ln>
                            <a:noFill/>
                          </a:ln>
                        </wps:spPr>
                        <wps:txbx>
                          <w:txbxContent>
                            <w:p w14:paraId="0F97C5DD" w14:textId="77777777" w:rsidR="00E25D83" w:rsidRDefault="00E25D83">
                              <w:r>
                                <w:rPr>
                                  <w:rFonts w:ascii="Arial" w:eastAsia="Arial" w:hAnsi="Arial" w:cs="Arial"/>
                                  <w:sz w:val="18"/>
                                </w:rPr>
                                <w:t>It must be approved by your</w:t>
                              </w:r>
                            </w:p>
                          </w:txbxContent>
                        </wps:txbx>
                        <wps:bodyPr horzOverflow="overflow" vert="horz" lIns="0" tIns="0" rIns="0" bIns="0" rtlCol="0">
                          <a:noAutofit/>
                        </wps:bodyPr>
                      </wps:wsp>
                      <wps:wsp>
                        <wps:cNvPr id="68" name="Rectangle 68"/>
                        <wps:cNvSpPr/>
                        <wps:spPr>
                          <a:xfrm>
                            <a:off x="114908" y="5114144"/>
                            <a:ext cx="4476942" cy="170737"/>
                          </a:xfrm>
                          <a:prstGeom prst="rect">
                            <a:avLst/>
                          </a:prstGeom>
                          <a:ln>
                            <a:noFill/>
                          </a:ln>
                        </wps:spPr>
                        <wps:txbx>
                          <w:txbxContent>
                            <w:p w14:paraId="0C7B4F82" w14:textId="77777777" w:rsidR="00E25D83" w:rsidRDefault="00E25D83">
                              <w:r>
                                <w:rPr>
                                  <w:rFonts w:ascii="Arial" w:eastAsia="Arial" w:hAnsi="Arial" w:cs="Arial"/>
                                  <w:sz w:val="18"/>
                                </w:rPr>
                                <w:t>supervisor (where relevant) PRIOR to the start of any data collection.</w:t>
                              </w:r>
                            </w:p>
                          </w:txbxContent>
                        </wps:txbx>
                        <wps:bodyPr horzOverflow="overflow" vert="horz" lIns="0" tIns="0" rIns="0" bIns="0" rtlCol="0">
                          <a:noAutofit/>
                        </wps:bodyPr>
                      </wps:wsp>
                      <wps:wsp>
                        <wps:cNvPr id="69" name="Rectangle 69"/>
                        <wps:cNvSpPr/>
                        <wps:spPr>
                          <a:xfrm>
                            <a:off x="94630" y="5438589"/>
                            <a:ext cx="3568968" cy="170737"/>
                          </a:xfrm>
                          <a:prstGeom prst="rect">
                            <a:avLst/>
                          </a:prstGeom>
                          <a:ln>
                            <a:noFill/>
                          </a:ln>
                        </wps:spPr>
                        <wps:txbx>
                          <w:txbxContent>
                            <w:p w14:paraId="047FE02D" w14:textId="77777777" w:rsidR="00E25D83" w:rsidRDefault="00E25D83">
                              <w:r>
                                <w:rPr>
                                  <w:rFonts w:ascii="Arial" w:eastAsia="Arial" w:hAnsi="Arial" w:cs="Arial"/>
                                  <w:sz w:val="18"/>
                                </w:rPr>
                                <w:t xml:space="preserve">In completing this form, please consult the University's </w:t>
                              </w:r>
                            </w:p>
                          </w:txbxContent>
                        </wps:txbx>
                        <wps:bodyPr horzOverflow="overflow" vert="horz" lIns="0" tIns="0" rIns="0" bIns="0" rtlCol="0">
                          <a:noAutofit/>
                        </wps:bodyPr>
                      </wps:wsp>
                      <wps:wsp>
                        <wps:cNvPr id="93" name="Rectangle 93"/>
                        <wps:cNvSpPr/>
                        <wps:spPr>
                          <a:xfrm>
                            <a:off x="2876037" y="5438591"/>
                            <a:ext cx="2812186" cy="170737"/>
                          </a:xfrm>
                          <a:prstGeom prst="rect">
                            <a:avLst/>
                          </a:prstGeom>
                          <a:ln>
                            <a:noFill/>
                          </a:ln>
                        </wps:spPr>
                        <wps:txbx>
                          <w:txbxContent>
                            <w:p w14:paraId="674D405A" w14:textId="77777777" w:rsidR="00E25D83" w:rsidRDefault="00E25D83">
                              <w:hyperlink r:id="rId126">
                                <w:r>
                                  <w:rPr>
                                    <w:rFonts w:ascii="Arial" w:eastAsia="Arial" w:hAnsi="Arial" w:cs="Arial"/>
                                    <w:color w:val="0088CC"/>
                                    <w:sz w:val="18"/>
                                  </w:rPr>
                                  <w:t>Research Ethics and Governance standard</w:t>
                                </w:r>
                              </w:hyperlink>
                            </w:p>
                          </w:txbxContent>
                        </wps:txbx>
                        <wps:bodyPr horzOverflow="overflow" vert="horz" lIns="0" tIns="0" rIns="0" bIns="0" rtlCol="0">
                          <a:noAutofit/>
                        </wps:bodyPr>
                      </wps:wsp>
                      <wps:wsp>
                        <wps:cNvPr id="94" name="Rectangle 94"/>
                        <wps:cNvSpPr/>
                        <wps:spPr>
                          <a:xfrm>
                            <a:off x="5082436" y="5438589"/>
                            <a:ext cx="76414" cy="170737"/>
                          </a:xfrm>
                          <a:prstGeom prst="rect">
                            <a:avLst/>
                          </a:prstGeom>
                          <a:ln>
                            <a:noFill/>
                          </a:ln>
                        </wps:spPr>
                        <wps:txbx>
                          <w:txbxContent>
                            <w:p w14:paraId="45B05A24" w14:textId="77777777" w:rsidR="00E25D83" w:rsidRDefault="00E25D83">
                              <w:hyperlink r:id="rId127">
                                <w:r>
                                  <w:rPr>
                                    <w:rFonts w:ascii="Arial" w:eastAsia="Arial" w:hAnsi="Arial" w:cs="Arial"/>
                                    <w:color w:val="0088CC"/>
                                    <w:sz w:val="18"/>
                                  </w:rPr>
                                  <w:t>s</w:t>
                                </w:r>
                              </w:hyperlink>
                            </w:p>
                          </w:txbxContent>
                        </wps:txbx>
                        <wps:bodyPr horzOverflow="overflow" vert="horz" lIns="0" tIns="0" rIns="0" bIns="0" rtlCol="0">
                          <a:noAutofit/>
                        </wps:bodyPr>
                      </wps:wsp>
                      <wps:wsp>
                        <wps:cNvPr id="71" name="Rectangle 71"/>
                        <wps:cNvSpPr/>
                        <wps:spPr>
                          <a:xfrm>
                            <a:off x="5149180" y="5438589"/>
                            <a:ext cx="42333" cy="170737"/>
                          </a:xfrm>
                          <a:prstGeom prst="rect">
                            <a:avLst/>
                          </a:prstGeom>
                          <a:ln>
                            <a:noFill/>
                          </a:ln>
                        </wps:spPr>
                        <wps:txbx>
                          <w:txbxContent>
                            <w:p w14:paraId="3654B463" w14:textId="77777777" w:rsidR="00E25D83" w:rsidRDefault="00E25D83">
                              <w:r>
                                <w:rPr>
                                  <w:rFonts w:ascii="Arial" w:eastAsia="Arial" w:hAnsi="Arial" w:cs="Arial"/>
                                  <w:sz w:val="18"/>
                                </w:rPr>
                                <w:t>.</w:t>
                              </w:r>
                            </w:p>
                          </w:txbxContent>
                        </wps:txbx>
                        <wps:bodyPr horzOverflow="overflow" vert="horz" lIns="0" tIns="0" rIns="0" bIns="0" rtlCol="0">
                          <a:noAutofit/>
                        </wps:bodyPr>
                      </wps:wsp>
                      <wps:wsp>
                        <wps:cNvPr id="72" name="Rectangle 72"/>
                        <wps:cNvSpPr/>
                        <wps:spPr>
                          <a:xfrm>
                            <a:off x="101389" y="6033406"/>
                            <a:ext cx="260706" cy="170737"/>
                          </a:xfrm>
                          <a:prstGeom prst="rect">
                            <a:avLst/>
                          </a:prstGeom>
                          <a:ln>
                            <a:noFill/>
                          </a:ln>
                        </wps:spPr>
                        <wps:txbx>
                          <w:txbxContent>
                            <w:p w14:paraId="0E4BCF7E" w14:textId="77777777" w:rsidR="00E25D83" w:rsidRDefault="00E25D83">
                              <w:r>
                                <w:rPr>
                                  <w:rFonts w:ascii="Arial" w:eastAsia="Arial" w:hAnsi="Arial" w:cs="Arial"/>
                                  <w:sz w:val="18"/>
                                </w:rPr>
                                <w:t>A1a</w:t>
                              </w:r>
                            </w:p>
                          </w:txbxContent>
                        </wps:txbx>
                        <wps:bodyPr horzOverflow="overflow" vert="horz" lIns="0" tIns="0" rIns="0" bIns="0" rtlCol="0">
                          <a:noAutofit/>
                        </wps:bodyPr>
                      </wps:wsp>
                      <wps:wsp>
                        <wps:cNvPr id="73" name="Rectangle 73"/>
                        <wps:cNvSpPr/>
                        <wps:spPr>
                          <a:xfrm>
                            <a:off x="365001" y="6033406"/>
                            <a:ext cx="7991975" cy="170737"/>
                          </a:xfrm>
                          <a:prstGeom prst="rect">
                            <a:avLst/>
                          </a:prstGeom>
                          <a:ln>
                            <a:noFill/>
                          </a:ln>
                        </wps:spPr>
                        <wps:txbx>
                          <w:txbxContent>
                            <w:p w14:paraId="49E8FB32" w14:textId="77777777" w:rsidR="00E25D83" w:rsidRDefault="00E25D83">
                              <w:r>
                                <w:rPr>
                                  <w:rFonts w:ascii="Arial" w:eastAsia="Arial" w:hAnsi="Arial" w:cs="Arial"/>
                                  <w:sz w:val="18"/>
                                </w:rPr>
                                <w:t>Please confirm that you will abide by the University's Research Ethics and Governance standards in relation to this project.</w:t>
                              </w:r>
                            </w:p>
                          </w:txbxContent>
                        </wps:txbx>
                        <wps:bodyPr horzOverflow="overflow" vert="horz" lIns="0" tIns="0" rIns="0" bIns="0" rtlCol="0">
                          <a:noAutofit/>
                        </wps:bodyPr>
                      </wps:wsp>
                      <wps:wsp>
                        <wps:cNvPr id="74" name="Shape 74"/>
                        <wps:cNvSpPr/>
                        <wps:spPr>
                          <a:xfrm>
                            <a:off x="209538" y="6353727"/>
                            <a:ext cx="60833" cy="60833"/>
                          </a:xfrm>
                          <a:custGeom>
                            <a:avLst/>
                            <a:gdLst/>
                            <a:ahLst/>
                            <a:cxnLst/>
                            <a:rect l="0" t="0" r="0" b="0"/>
                            <a:pathLst>
                              <a:path w="60833" h="60833">
                                <a:moveTo>
                                  <a:pt x="6759" y="60833"/>
                                </a:moveTo>
                                <a:lnTo>
                                  <a:pt x="6759" y="54074"/>
                                </a:lnTo>
                                <a:lnTo>
                                  <a:pt x="0" y="47315"/>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75" name="Shape 75"/>
                        <wps:cNvSpPr/>
                        <wps:spPr>
                          <a:xfrm>
                            <a:off x="216297" y="6360486"/>
                            <a:ext cx="54074" cy="47315"/>
                          </a:xfrm>
                          <a:custGeom>
                            <a:avLst/>
                            <a:gdLst/>
                            <a:ahLst/>
                            <a:cxnLst/>
                            <a:rect l="0" t="0" r="0" b="0"/>
                            <a:pathLst>
                              <a:path w="54074" h="47315">
                                <a:moveTo>
                                  <a:pt x="6759" y="47315"/>
                                </a:moveTo>
                                <a:lnTo>
                                  <a:pt x="0" y="40556"/>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76" name="Shape 76"/>
                        <wps:cNvSpPr/>
                        <wps:spPr>
                          <a:xfrm>
                            <a:off x="223056" y="6374005"/>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77" name="Shape 77"/>
                        <wps:cNvSpPr/>
                        <wps:spPr>
                          <a:xfrm>
                            <a:off x="223056" y="6367246"/>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78" name="Shape 78"/>
                        <wps:cNvSpPr/>
                        <wps:spPr>
                          <a:xfrm>
                            <a:off x="223056" y="6367246"/>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 name="Shape 79"/>
                        <wps:cNvSpPr/>
                        <wps:spPr>
                          <a:xfrm>
                            <a:off x="223056" y="6367246"/>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6071" name="Shape 6071"/>
                        <wps:cNvSpPr/>
                        <wps:spPr>
                          <a:xfrm>
                            <a:off x="243334" y="6380764"/>
                            <a:ext cx="13519" cy="27037"/>
                          </a:xfrm>
                          <a:custGeom>
                            <a:avLst/>
                            <a:gdLst/>
                            <a:ahLst/>
                            <a:cxnLst/>
                            <a:rect l="0" t="0" r="0" b="0"/>
                            <a:pathLst>
                              <a:path w="13519" h="27037">
                                <a:moveTo>
                                  <a:pt x="0" y="0"/>
                                </a:moveTo>
                                <a:lnTo>
                                  <a:pt x="13519" y="0"/>
                                </a:lnTo>
                                <a:lnTo>
                                  <a:pt x="13519" y="27037"/>
                                </a:lnTo>
                                <a:lnTo>
                                  <a:pt x="0" y="27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 name="Shape 6072"/>
                        <wps:cNvSpPr/>
                        <wps:spPr>
                          <a:xfrm>
                            <a:off x="236575" y="6387524"/>
                            <a:ext cx="27037" cy="13519"/>
                          </a:xfrm>
                          <a:custGeom>
                            <a:avLst/>
                            <a:gdLst/>
                            <a:ahLst/>
                            <a:cxnLst/>
                            <a:rect l="0" t="0" r="0" b="0"/>
                            <a:pathLst>
                              <a:path w="27037" h="13519">
                                <a:moveTo>
                                  <a:pt x="0" y="0"/>
                                </a:moveTo>
                                <a:lnTo>
                                  <a:pt x="27037" y="0"/>
                                </a:lnTo>
                                <a:lnTo>
                                  <a:pt x="27037" y="13519"/>
                                </a:lnTo>
                                <a:lnTo>
                                  <a:pt x="0" y="13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Rectangle 82"/>
                        <wps:cNvSpPr/>
                        <wps:spPr>
                          <a:xfrm>
                            <a:off x="331205" y="6364610"/>
                            <a:ext cx="233736" cy="170737"/>
                          </a:xfrm>
                          <a:prstGeom prst="rect">
                            <a:avLst/>
                          </a:prstGeom>
                          <a:ln>
                            <a:noFill/>
                          </a:ln>
                        </wps:spPr>
                        <wps:txbx>
                          <w:txbxContent>
                            <w:p w14:paraId="4466C6EA" w14:textId="77777777" w:rsidR="00E25D83" w:rsidRDefault="00E25D83">
                              <w:r>
                                <w:rPr>
                                  <w:rFonts w:ascii="Arial" w:eastAsia="Arial" w:hAnsi="Arial" w:cs="Arial"/>
                                  <w:sz w:val="18"/>
                                </w:rPr>
                                <w:t>Yes</w:t>
                              </w:r>
                            </w:p>
                          </w:txbxContent>
                        </wps:txbx>
                        <wps:bodyPr horzOverflow="overflow" vert="horz" lIns="0" tIns="0" rIns="0" bIns="0" rtlCol="0">
                          <a:noAutofit/>
                        </wps:bodyPr>
                      </wps:wsp>
                      <wps:wsp>
                        <wps:cNvPr id="83" name="Shape 83"/>
                        <wps:cNvSpPr/>
                        <wps:spPr>
                          <a:xfrm>
                            <a:off x="209538" y="6563265"/>
                            <a:ext cx="60833" cy="60833"/>
                          </a:xfrm>
                          <a:custGeom>
                            <a:avLst/>
                            <a:gdLst/>
                            <a:ahLst/>
                            <a:cxnLst/>
                            <a:rect l="0" t="0" r="0" b="0"/>
                            <a:pathLst>
                              <a:path w="60833" h="60833">
                                <a:moveTo>
                                  <a:pt x="6759" y="60833"/>
                                </a:moveTo>
                                <a:lnTo>
                                  <a:pt x="6759" y="54074"/>
                                </a:lnTo>
                                <a:lnTo>
                                  <a:pt x="0" y="47315"/>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84" name="Shape 84"/>
                        <wps:cNvSpPr/>
                        <wps:spPr>
                          <a:xfrm>
                            <a:off x="216297" y="6570024"/>
                            <a:ext cx="54074" cy="47315"/>
                          </a:xfrm>
                          <a:custGeom>
                            <a:avLst/>
                            <a:gdLst/>
                            <a:ahLst/>
                            <a:cxnLst/>
                            <a:rect l="0" t="0" r="0" b="0"/>
                            <a:pathLst>
                              <a:path w="54074" h="47315">
                                <a:moveTo>
                                  <a:pt x="6759" y="47315"/>
                                </a:moveTo>
                                <a:lnTo>
                                  <a:pt x="0" y="40556"/>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85" name="Shape 85"/>
                        <wps:cNvSpPr/>
                        <wps:spPr>
                          <a:xfrm>
                            <a:off x="223056" y="6583543"/>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86" name="Shape 86"/>
                        <wps:cNvSpPr/>
                        <wps:spPr>
                          <a:xfrm>
                            <a:off x="223056" y="6576783"/>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87" name="Shape 87"/>
                        <wps:cNvSpPr/>
                        <wps:spPr>
                          <a:xfrm>
                            <a:off x="223056" y="6576783"/>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 name="Shape 88"/>
                        <wps:cNvSpPr/>
                        <wps:spPr>
                          <a:xfrm>
                            <a:off x="223056" y="6576783"/>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89" name="Rectangle 89"/>
                        <wps:cNvSpPr/>
                        <wps:spPr>
                          <a:xfrm>
                            <a:off x="331205" y="6574148"/>
                            <a:ext cx="179797" cy="170737"/>
                          </a:xfrm>
                          <a:prstGeom prst="rect">
                            <a:avLst/>
                          </a:prstGeom>
                          <a:ln>
                            <a:noFill/>
                          </a:ln>
                        </wps:spPr>
                        <wps:txbx>
                          <w:txbxContent>
                            <w:p w14:paraId="68674089" w14:textId="77777777" w:rsidR="00E25D83" w:rsidRDefault="00E25D83">
                              <w:r>
                                <w:rPr>
                                  <w:rFonts w:ascii="Arial" w:eastAsia="Arial" w:hAnsi="Arial" w:cs="Arial"/>
                                  <w:sz w:val="18"/>
                                </w:rPr>
                                <w:t>No</w:t>
                              </w:r>
                            </w:p>
                          </w:txbxContent>
                        </wps:txbx>
                        <wps:bodyPr horzOverflow="overflow" vert="horz" lIns="0" tIns="0" rIns="0" bIns="0" rtlCol="0">
                          <a:noAutofit/>
                        </wps:bodyPr>
                      </wps:wsp>
                      <wps:wsp>
                        <wps:cNvPr id="90" name="Rectangle 90"/>
                        <wps:cNvSpPr/>
                        <wps:spPr>
                          <a:xfrm>
                            <a:off x="67593" y="141229"/>
                            <a:ext cx="2786852" cy="200869"/>
                          </a:xfrm>
                          <a:prstGeom prst="rect">
                            <a:avLst/>
                          </a:prstGeom>
                          <a:ln>
                            <a:noFill/>
                          </a:ln>
                        </wps:spPr>
                        <wps:txbx>
                          <w:txbxContent>
                            <w:p w14:paraId="6034D5BC" w14:textId="77777777" w:rsidR="00E25D83" w:rsidRDefault="00E25D83">
                              <w:r>
                                <w:rPr>
                                  <w:rFonts w:ascii="Arial" w:eastAsia="Arial" w:hAnsi="Arial" w:cs="Arial"/>
                                  <w:b/>
                                  <w:color w:val="555555"/>
                                  <w:sz w:val="21"/>
                                </w:rPr>
                                <w:t>START HERE - Basic Information</w:t>
                              </w:r>
                            </w:p>
                          </w:txbxContent>
                        </wps:txbx>
                        <wps:bodyPr horzOverflow="overflow" vert="horz" lIns="0" tIns="0" rIns="0" bIns="0" rtlCol="0">
                          <a:noAutofit/>
                        </wps:bodyPr>
                      </wps:wsp>
                    </wpg:wgp>
                  </a:graphicData>
                </a:graphic>
              </wp:inline>
            </w:drawing>
          </mc:Choice>
          <mc:Fallback>
            <w:pict>
              <v:group w14:anchorId="193B3003" id="Group 5541" o:spid="_x0000_s1026" style="width:688.75pt;height:553pt;mso-position-horizontal-relative:char;mso-position-vertical-relative:line" coordorigin="-45" coordsize="87474,7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">
                <v:shape id="Shape 6069" o:spid="_x0000_s1027" style="position:absolute;left:946;top:1081;width:67457;height:69148;visibility:visible;mso-wrap-style:square;v-text-anchor:top" coordsize="6745764,691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" path="m,l6745764,r,6914787l,6914787,,e" fillcolor="#aaa" stroked="f" strokeweight="0">
                  <v:stroke miterlimit="83231f" joinstyle="miter"/>
                  <v:path arrowok="t" textboxrect="0,0,6745764,69147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946;width:67457;height:1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">
                  <v:imagedata r:id="rId128" o:title=""/>
                </v:shape>
                <v:shape id="Picture 5965" o:spid="_x0000_s1029" type="#_x0000_t75" style="position:absolute;left:-45;top:1042;width:1005;height:69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">
                  <v:imagedata r:id="rId129" o:title=""/>
                </v:shape>
                <v:shape id="Picture 5966" o:spid="_x0000_s1030" type="#_x0000_t75" style="position:absolute;left:68381;top:1042;width:823;height:69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">
                  <v:imagedata r:id="rId130" o:title=""/>
                </v:shape>
                <v:shape id="Picture 5967" o:spid="_x0000_s1031" type="#_x0000_t75" style="position:absolute;left:-45;top:26;width:1005;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">
                  <v:imagedata r:id="rId131" o:title=""/>
                </v:shape>
                <v:shape id="Picture 5968" o:spid="_x0000_s1032" type="#_x0000_t75" style="position:absolute;left:68381;top:26;width:823;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">
                  <v:imagedata r:id="rId132" o:title=""/>
                </v:shape>
                <v:shape id="Shape 18" o:spid="_x0000_s1033" style="position:absolute;top:135;width:69215;height:70094;visibility:visible;mso-wrap-style:square;v-text-anchor:top" coordsize="6921500,700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" path="m67593,l6853913,v27999,,52020,17026,62281,41285l6921500,67566r,6941851l,7009417,,67593c,30268,30262,,67593,xe" stroked="f" strokeweight="0">
                  <v:stroke miterlimit="83231f" joinstyle="miter"/>
                  <v:path arrowok="t" textboxrect="0,0,6921500,7009417"/>
                </v:shape>
                <v:shape id="Shape 6070" o:spid="_x0000_s1034" style="position:absolute;left:675;top:4190;width:67864;height:92;visibility:visible;mso-wrap-style:square;v-text-anchor:top" coordsize="67863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" path="m,l6786320,r,9144l,9144,,e" fillcolor="#aaa" stroked="f" strokeweight="0">
                  <v:stroke miterlimit="83231f" joinstyle="miter"/>
                  <v:path arrowok="t" textboxrect="0,0,6786320,9144"/>
                </v:shape>
                <v:rect id="Rectangle 20" o:spid="_x0000_s1035" style="position:absolute;left:1149;top:5245;width:339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1781BB6" w14:textId="77777777" w:rsidR="00E25D83" w:rsidRDefault="00E25D83">
                        <w:r>
                          <w:rPr>
                            <w:rFonts w:ascii="Arial" w:eastAsia="Arial" w:hAnsi="Arial" w:cs="Arial"/>
                            <w:sz w:val="18"/>
                          </w:rPr>
                          <w:t>This form must be completed for all student projects.</w:t>
                        </w:r>
                      </w:p>
                    </w:txbxContent>
                  </v:textbox>
                </v:rect>
                <v:rect id="Rectangle 21" o:spid="_x0000_s1036" style="position:absolute;left:946;top:9166;width:1393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3B254AA" w14:textId="77777777" w:rsidR="00E25D83" w:rsidRDefault="00E25D83">
                        <w:r>
                          <w:rPr>
                            <w:rFonts w:ascii="Arial" w:eastAsia="Arial" w:hAnsi="Arial" w:cs="Arial"/>
                            <w:b/>
                            <w:sz w:val="18"/>
                          </w:rPr>
                          <w:t>Before you proceed</w:t>
                        </w:r>
                      </w:p>
                    </w:txbxContent>
                  </v:textbox>
                </v:rect>
                <v:rect id="Rectangle 22" o:spid="_x0000_s1037" style="position:absolute;left:946;top:11396;width:8360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F1A0BEA" w14:textId="77777777" w:rsidR="00E25D83" w:rsidRDefault="00E25D83">
                        <w:r>
                          <w:rPr>
                            <w:rFonts w:ascii="Arial" w:eastAsia="Arial" w:hAnsi="Arial" w:cs="Arial"/>
                            <w:sz w:val="18"/>
                          </w:rPr>
                          <w:t>Some activities inherently involve increased risks or approval by external regulatory bodies, so a proportional ethics review is not</w:t>
                        </w:r>
                      </w:p>
                    </w:txbxContent>
                  </v:textbox>
                </v:rect>
                <v:rect id="Rectangle 23" o:spid="_x0000_s1038" style="position:absolute;left:946;top:12951;width:3712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441ABCD" w14:textId="77777777" w:rsidR="00E25D83" w:rsidRDefault="00E25D83">
                        <w:r>
                          <w:rPr>
                            <w:rFonts w:ascii="Arial" w:eastAsia="Arial" w:hAnsi="Arial" w:cs="Arial"/>
                            <w:sz w:val="18"/>
                          </w:rPr>
                          <w:t xml:space="preserve">recommended and a full ethical review may be required. </w:t>
                        </w:r>
                      </w:p>
                    </w:txbxContent>
                  </v:textbox>
                </v:rect>
                <v:rect id="Rectangle 24" o:spid="_x0000_s1039" style="position:absolute;left:946;top:15182;width:12765;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9C5F778" w14:textId="77777777" w:rsidR="00E25D83" w:rsidRDefault="00E25D83">
                        <w:r>
                          <w:rPr>
                            <w:rFonts w:ascii="Arial" w:eastAsia="Arial" w:hAnsi="Arial" w:cs="Arial"/>
                            <w:sz w:val="18"/>
                          </w:rPr>
                          <w:t>These may include:</w:t>
                        </w:r>
                      </w:p>
                    </w:txbxContent>
                  </v:textbox>
                </v:rect>
                <v:rect id="Rectangle 25" o:spid="_x0000_s1040" style="position:absolute;left:946;top:17412;width:80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28588DB" w14:textId="77777777" w:rsidR="00E25D83" w:rsidRDefault="00E25D83">
                        <w:r>
                          <w:rPr>
                            <w:rFonts w:ascii="Arial" w:eastAsia="Arial" w:hAnsi="Arial" w:cs="Arial"/>
                            <w:sz w:val="18"/>
                          </w:rPr>
                          <w:t>i.</w:t>
                        </w:r>
                      </w:p>
                    </w:txbxContent>
                  </v:textbox>
                </v:rect>
                <v:rect id="Rectangle 26" o:spid="_x0000_s1041" style="position:absolute;left:1554;top:17412;width:42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80D7BFA" w14:textId="77777777" w:rsidR="00E25D83" w:rsidRDefault="00E25D83">
                        <w:r>
                          <w:rPr>
                            <w:rFonts w:ascii="Arial" w:eastAsia="Arial" w:hAnsi="Arial" w:cs="Arial"/>
                            <w:sz w:val="18"/>
                          </w:rPr>
                          <w:t xml:space="preserve"> </w:t>
                        </w:r>
                      </w:p>
                    </w:txbxContent>
                  </v:textbox>
                </v:rect>
                <v:rect id="Rectangle 27" o:spid="_x0000_s1042" style="position:absolute;left:3650;top:17412;width:6391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443B394" w14:textId="77777777" w:rsidR="00E25D83" w:rsidRDefault="00E25D83">
                        <w:r>
                          <w:rPr>
                            <w:rFonts w:ascii="Arial" w:eastAsia="Arial" w:hAnsi="Arial" w:cs="Arial"/>
                            <w:sz w:val="18"/>
                          </w:rPr>
                          <w:t>Approval from an external regulatory body (including, but not limited to: NHS (HRA), HMPPS etc.);</w:t>
                        </w:r>
                      </w:p>
                    </w:txbxContent>
                  </v:textbox>
                </v:rect>
                <v:rect id="Rectangle 28" o:spid="_x0000_s1043" style="position:absolute;left:946;top:18967;width:116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ED6985B" w14:textId="77777777" w:rsidR="00E25D83" w:rsidRDefault="00E25D83">
                        <w:r>
                          <w:rPr>
                            <w:rFonts w:ascii="Arial" w:eastAsia="Arial" w:hAnsi="Arial" w:cs="Arial"/>
                            <w:sz w:val="18"/>
                          </w:rPr>
                          <w:t>ii.</w:t>
                        </w:r>
                      </w:p>
                    </w:txbxContent>
                  </v:textbox>
                </v:rect>
                <v:rect id="Rectangle 29" o:spid="_x0000_s1044" style="position:absolute;left:1825;top:18967;width:42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2AEA20D" w14:textId="77777777" w:rsidR="00E25D83" w:rsidRDefault="00E25D83">
                        <w:r>
                          <w:rPr>
                            <w:rFonts w:ascii="Arial" w:eastAsia="Arial" w:hAnsi="Arial" w:cs="Arial"/>
                            <w:sz w:val="18"/>
                          </w:rPr>
                          <w:t xml:space="preserve"> </w:t>
                        </w:r>
                      </w:p>
                    </w:txbxContent>
                  </v:textbox>
                </v:rect>
                <v:rect id="Rectangle 30" o:spid="_x0000_s1045" style="position:absolute;left:3650;top:18967;width:1537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A9B3BCD" w14:textId="77777777" w:rsidR="00E25D83" w:rsidRDefault="00E25D83">
                        <w:r>
                          <w:rPr>
                            <w:rFonts w:ascii="Arial" w:eastAsia="Arial" w:hAnsi="Arial" w:cs="Arial"/>
                            <w:sz w:val="18"/>
                          </w:rPr>
                          <w:t>Misleading participants;</w:t>
                        </w:r>
                      </w:p>
                    </w:txbxContent>
                  </v:textbox>
                </v:rect>
                <v:rect id="Rectangle 31" o:spid="_x0000_s1046" style="position:absolute;left:946;top:20521;width:152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4769255" w14:textId="77777777" w:rsidR="00E25D83" w:rsidRDefault="00E25D83">
                        <w:r>
                          <w:rPr>
                            <w:rFonts w:ascii="Arial" w:eastAsia="Arial" w:hAnsi="Arial" w:cs="Arial"/>
                            <w:sz w:val="18"/>
                          </w:rPr>
                          <w:t>iii.</w:t>
                        </w:r>
                      </w:p>
                    </w:txbxContent>
                  </v:textbox>
                </v:rect>
                <v:rect id="Rectangle 32" o:spid="_x0000_s1047" style="position:absolute;left:2095;top:20521;width:42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589C7D2" w14:textId="77777777" w:rsidR="00E25D83" w:rsidRDefault="00E25D83">
                        <w:r>
                          <w:rPr>
                            <w:rFonts w:ascii="Arial" w:eastAsia="Arial" w:hAnsi="Arial" w:cs="Arial"/>
                            <w:sz w:val="18"/>
                          </w:rPr>
                          <w:t xml:space="preserve"> </w:t>
                        </w:r>
                      </w:p>
                    </w:txbxContent>
                  </v:textbox>
                </v:rect>
                <v:rect id="Rectangle 33" o:spid="_x0000_s1048" style="position:absolute;left:3650;top:20521;width:2795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A3E97D6" w14:textId="77777777" w:rsidR="00E25D83" w:rsidRDefault="00E25D83">
                        <w:r>
                          <w:rPr>
                            <w:rFonts w:ascii="Arial" w:eastAsia="Arial" w:hAnsi="Arial" w:cs="Arial"/>
                            <w:sz w:val="18"/>
                          </w:rPr>
                          <w:t>Research without the participants' consent;</w:t>
                        </w:r>
                      </w:p>
                    </w:txbxContent>
                  </v:textbox>
                </v:rect>
                <v:rect id="Rectangle 34" o:spid="_x0000_s1049" style="position:absolute;left:946;top:22076;width:134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2F565D7" w14:textId="77777777" w:rsidR="00E25D83" w:rsidRDefault="00E25D83">
                        <w:r>
                          <w:rPr>
                            <w:rFonts w:ascii="Arial" w:eastAsia="Arial" w:hAnsi="Arial" w:cs="Arial"/>
                            <w:sz w:val="18"/>
                          </w:rPr>
                          <w:t>iv.</w:t>
                        </w:r>
                      </w:p>
                    </w:txbxContent>
                  </v:textbox>
                </v:rect>
                <v:rect id="Rectangle 35" o:spid="_x0000_s1050" style="position:absolute;left:1960;top:22076;width:42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E297696" w14:textId="77777777" w:rsidR="00E25D83" w:rsidRDefault="00E25D83">
                        <w:r>
                          <w:rPr>
                            <w:rFonts w:ascii="Arial" w:eastAsia="Arial" w:hAnsi="Arial" w:cs="Arial"/>
                            <w:sz w:val="18"/>
                          </w:rPr>
                          <w:t xml:space="preserve"> </w:t>
                        </w:r>
                      </w:p>
                    </w:txbxContent>
                  </v:textbox>
                </v:rect>
                <v:rect id="Rectangle 36" o:spid="_x0000_s1051" style="position:absolute;left:3650;top:22076;width:2409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D4E9361" w14:textId="77777777" w:rsidR="00E25D83" w:rsidRDefault="00E25D83">
                        <w:r>
                          <w:rPr>
                            <w:rFonts w:ascii="Arial" w:eastAsia="Arial" w:hAnsi="Arial" w:cs="Arial"/>
                            <w:sz w:val="18"/>
                          </w:rPr>
                          <w:t>Clinical procedures with participants;</w:t>
                        </w:r>
                      </w:p>
                    </w:txbxContent>
                  </v:textbox>
                </v:rect>
                <v:rect id="Rectangle 37" o:spid="_x0000_s1052" style="position:absolute;left:946;top:23631;width:98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84343B4" w14:textId="77777777" w:rsidR="00E25D83" w:rsidRDefault="00E25D83">
                        <w:r>
                          <w:rPr>
                            <w:rFonts w:ascii="Arial" w:eastAsia="Arial" w:hAnsi="Arial" w:cs="Arial"/>
                            <w:sz w:val="18"/>
                          </w:rPr>
                          <w:t>v.</w:t>
                        </w:r>
                      </w:p>
                    </w:txbxContent>
                  </v:textbox>
                </v:rect>
                <v:rect id="Rectangle 38" o:spid="_x0000_s1053" style="position:absolute;left:1689;top:23631;width:42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BEDC9C5" w14:textId="77777777" w:rsidR="00E25D83" w:rsidRDefault="00E25D83">
                        <w:r>
                          <w:rPr>
                            <w:rFonts w:ascii="Arial" w:eastAsia="Arial" w:hAnsi="Arial" w:cs="Arial"/>
                            <w:sz w:val="18"/>
                          </w:rPr>
                          <w:t xml:space="preserve"> </w:t>
                        </w:r>
                      </w:p>
                    </w:txbxContent>
                  </v:textbox>
                </v:rect>
                <v:rect id="Rectangle 39" o:spid="_x0000_s1054" style="position:absolute;left:3650;top:23631;width:5870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944D268" w14:textId="77777777" w:rsidR="00E25D83" w:rsidRDefault="00E25D83">
                        <w:r>
                          <w:rPr>
                            <w:rFonts w:ascii="Arial" w:eastAsia="Arial" w:hAnsi="Arial" w:cs="Arial"/>
                            <w:sz w:val="18"/>
                          </w:rPr>
                          <w:t>The ingestion or administration of any substance to participants by any means of delivery;</w:t>
                        </w:r>
                      </w:p>
                    </w:txbxContent>
                  </v:textbox>
                </v:rect>
                <v:rect id="Rectangle 40" o:spid="_x0000_s1055" style="position:absolute;left:946;top:25185;width:143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B575BDF" w14:textId="77777777" w:rsidR="00E25D83" w:rsidRDefault="00E25D83">
                        <w:r>
                          <w:rPr>
                            <w:rFonts w:ascii="Arial" w:eastAsia="Arial" w:hAnsi="Arial" w:cs="Arial"/>
                            <w:sz w:val="18"/>
                          </w:rPr>
                          <w:t>vi.</w:t>
                        </w:r>
                      </w:p>
                    </w:txbxContent>
                  </v:textbox>
                </v:rect>
                <v:rect id="Rectangle 41" o:spid="_x0000_s1056" style="position:absolute;left:2027;top:25185;width:42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5D39B92" w14:textId="77777777" w:rsidR="00E25D83" w:rsidRDefault="00E25D83">
                        <w:r>
                          <w:rPr>
                            <w:rFonts w:ascii="Arial" w:eastAsia="Arial" w:hAnsi="Arial" w:cs="Arial"/>
                            <w:sz w:val="18"/>
                          </w:rPr>
                          <w:t xml:space="preserve"> </w:t>
                        </w:r>
                      </w:p>
                    </w:txbxContent>
                  </v:textbox>
                </v:rect>
                <v:rect id="Rectangle 42" o:spid="_x0000_s1057" style="position:absolute;left:3650;top:25185;width:6886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B082772" w14:textId="77777777" w:rsidR="00E25D83" w:rsidRDefault="00E25D83">
                        <w:r>
                          <w:rPr>
                            <w:rFonts w:ascii="Arial" w:eastAsia="Arial" w:hAnsi="Arial" w:cs="Arial"/>
                            <w:sz w:val="18"/>
                          </w:rPr>
                          <w:t>The use of novel techniques, even where apparently non-invasive, whose safety may be open to question;</w:t>
                        </w:r>
                      </w:p>
                    </w:txbxContent>
                  </v:textbox>
                </v:rect>
                <v:rect id="Rectangle 43" o:spid="_x0000_s1058" style="position:absolute;left:946;top:26740;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9F8EB72" w14:textId="77777777" w:rsidR="00E25D83" w:rsidRDefault="00E25D83">
                        <w:r>
                          <w:rPr>
                            <w:rFonts w:ascii="Arial" w:eastAsia="Arial" w:hAnsi="Arial" w:cs="Arial"/>
                            <w:sz w:val="18"/>
                          </w:rPr>
                          <w:t>vii.</w:t>
                        </w:r>
                      </w:p>
                    </w:txbxContent>
                  </v:textbox>
                </v:rect>
                <v:rect id="Rectangle 44" o:spid="_x0000_s1059" style="position:absolute;left:2298;top:26740;width:42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56B64C6" w14:textId="77777777" w:rsidR="00E25D83" w:rsidRDefault="00E25D83">
                        <w:r>
                          <w:rPr>
                            <w:rFonts w:ascii="Arial" w:eastAsia="Arial" w:hAnsi="Arial" w:cs="Arial"/>
                            <w:sz w:val="18"/>
                          </w:rPr>
                          <w:t xml:space="preserve"> </w:t>
                        </w:r>
                      </w:p>
                    </w:txbxContent>
                  </v:textbox>
                </v:rect>
                <v:rect id="Rectangle 45" o:spid="_x0000_s1060" style="position:absolute;left:3650;top:26740;width:4261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736CBAE" w14:textId="77777777" w:rsidR="00E25D83" w:rsidRDefault="00E25D83">
                        <w:r>
                          <w:rPr>
                            <w:rFonts w:ascii="Arial" w:eastAsia="Arial" w:hAnsi="Arial" w:cs="Arial"/>
                            <w:sz w:val="18"/>
                          </w:rPr>
                          <w:t>The use of ionising radiation or exposure to radioactive materials;</w:t>
                        </w:r>
                      </w:p>
                    </w:txbxContent>
                  </v:textbox>
                </v:rect>
                <v:rect id="Rectangle 46" o:spid="_x0000_s1061" style="position:absolute;left:946;top:28295;width:215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3CC2ECF" w14:textId="77777777" w:rsidR="00E25D83" w:rsidRDefault="00E25D83">
                        <w:r>
                          <w:rPr>
                            <w:rFonts w:ascii="Arial" w:eastAsia="Arial" w:hAnsi="Arial" w:cs="Arial"/>
                            <w:sz w:val="18"/>
                          </w:rPr>
                          <w:t>viii.</w:t>
                        </w:r>
                      </w:p>
                    </w:txbxContent>
                  </v:textbox>
                </v:rect>
                <v:rect id="Rectangle 47" o:spid="_x0000_s1062" style="position:absolute;left:2568;top:28295;width:42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4CC5B6E" w14:textId="77777777" w:rsidR="00E25D83" w:rsidRDefault="00E25D83">
                        <w:r>
                          <w:rPr>
                            <w:rFonts w:ascii="Arial" w:eastAsia="Arial" w:hAnsi="Arial" w:cs="Arial"/>
                            <w:sz w:val="18"/>
                          </w:rPr>
                          <w:t xml:space="preserve"> </w:t>
                        </w:r>
                      </w:p>
                    </w:txbxContent>
                  </v:textbox>
                </v:rect>
                <v:rect id="Rectangle 48" o:spid="_x0000_s1063" style="position:absolute;left:3650;top:28295;width:3595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8EE5452" w14:textId="77777777" w:rsidR="00E25D83" w:rsidRDefault="00E25D83">
                        <w:r>
                          <w:rPr>
                            <w:rFonts w:ascii="Arial" w:eastAsia="Arial" w:hAnsi="Arial" w:cs="Arial"/>
                            <w:sz w:val="18"/>
                          </w:rPr>
                          <w:t>Engaging in, witnessing, or monitoring criminal activity;</w:t>
                        </w:r>
                      </w:p>
                    </w:txbxContent>
                  </v:textbox>
                </v:rect>
                <v:rect id="Rectangle 49" o:spid="_x0000_s1064" style="position:absolute;left:946;top:29849;width:143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ADA2B04" w14:textId="77777777" w:rsidR="00E25D83" w:rsidRDefault="00E25D83">
                        <w:r>
                          <w:rPr>
                            <w:rFonts w:ascii="Arial" w:eastAsia="Arial" w:hAnsi="Arial" w:cs="Arial"/>
                            <w:sz w:val="18"/>
                          </w:rPr>
                          <w:t>ix.</w:t>
                        </w:r>
                      </w:p>
                    </w:txbxContent>
                  </v:textbox>
                </v:rect>
                <v:rect id="Rectangle 50" o:spid="_x0000_s1065" style="position:absolute;left:2027;top:29849;width:42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81DAFAE" w14:textId="77777777" w:rsidR="00E25D83" w:rsidRDefault="00E25D83">
                        <w:r>
                          <w:rPr>
                            <w:rFonts w:ascii="Arial" w:eastAsia="Arial" w:hAnsi="Arial" w:cs="Arial"/>
                            <w:sz w:val="18"/>
                          </w:rPr>
                          <w:t xml:space="preserve"> </w:t>
                        </w:r>
                      </w:p>
                    </w:txbxContent>
                  </v:textbox>
                </v:rect>
                <v:rect id="Rectangle 51" o:spid="_x0000_s1066" style="position:absolute;left:3650;top:29849;width:3640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470B60" w14:textId="77777777" w:rsidR="00E25D83" w:rsidRDefault="00E25D83">
                        <w:r>
                          <w:rPr>
                            <w:rFonts w:ascii="Arial" w:eastAsia="Arial" w:hAnsi="Arial" w:cs="Arial"/>
                            <w:sz w:val="18"/>
                          </w:rPr>
                          <w:t>Engaging with, or accessing terrorism related materials;</w:t>
                        </w:r>
                      </w:p>
                    </w:txbxContent>
                  </v:textbox>
                </v:rect>
                <v:rect id="Rectangle 52" o:spid="_x0000_s1067" style="position:absolute;left:946;top:31404;width:107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464F8E7" w14:textId="77777777" w:rsidR="00E25D83" w:rsidRDefault="00E25D83">
                        <w:r>
                          <w:rPr>
                            <w:rFonts w:ascii="Arial" w:eastAsia="Arial" w:hAnsi="Arial" w:cs="Arial"/>
                            <w:sz w:val="18"/>
                          </w:rPr>
                          <w:t>x.</w:t>
                        </w:r>
                      </w:p>
                    </w:txbxContent>
                  </v:textbox>
                </v:rect>
                <v:rect id="Rectangle 53" o:spid="_x0000_s1068" style="position:absolute;left:1757;top:31404;width:42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0D4F017" w14:textId="77777777" w:rsidR="00E25D83" w:rsidRDefault="00E25D83">
                        <w:r>
                          <w:rPr>
                            <w:rFonts w:ascii="Arial" w:eastAsia="Arial" w:hAnsi="Arial" w:cs="Arial"/>
                            <w:sz w:val="18"/>
                          </w:rPr>
                          <w:t xml:space="preserve"> </w:t>
                        </w:r>
                      </w:p>
                    </w:txbxContent>
                  </v:textbox>
                </v:rect>
                <v:rect id="Rectangle 54" o:spid="_x0000_s1069" style="position:absolute;left:3650;top:31404;width:5097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ACD37A0" w14:textId="77777777" w:rsidR="00E25D83" w:rsidRDefault="00E25D83">
                        <w:r>
                          <w:rPr>
                            <w:rFonts w:ascii="Arial" w:eastAsia="Arial" w:hAnsi="Arial" w:cs="Arial"/>
                            <w:sz w:val="18"/>
                          </w:rPr>
                          <w:t>A requirement for security clearance to access participants, data or materials;</w:t>
                        </w:r>
                      </w:p>
                    </w:txbxContent>
                  </v:textbox>
                </v:rect>
                <v:rect id="Rectangle 55" o:spid="_x0000_s1070" style="position:absolute;left:946;top:32958;width:143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41B715B" w14:textId="77777777" w:rsidR="00E25D83" w:rsidRDefault="00E25D83">
                        <w:r>
                          <w:rPr>
                            <w:rFonts w:ascii="Arial" w:eastAsia="Arial" w:hAnsi="Arial" w:cs="Arial"/>
                            <w:sz w:val="18"/>
                          </w:rPr>
                          <w:t>xi.</w:t>
                        </w:r>
                      </w:p>
                    </w:txbxContent>
                  </v:textbox>
                </v:rect>
                <v:rect id="Rectangle 56" o:spid="_x0000_s1071" style="position:absolute;left:2027;top:32958;width:42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707D519" w14:textId="77777777" w:rsidR="00E25D83" w:rsidRDefault="00E25D83">
                        <w:r>
                          <w:rPr>
                            <w:rFonts w:ascii="Arial" w:eastAsia="Arial" w:hAnsi="Arial" w:cs="Arial"/>
                            <w:sz w:val="18"/>
                          </w:rPr>
                          <w:t xml:space="preserve"> </w:t>
                        </w:r>
                      </w:p>
                    </w:txbxContent>
                  </v:textbox>
                </v:rect>
                <v:rect id="Rectangle 57" o:spid="_x0000_s1072" style="position:absolute;left:3650;top:32958;width:4144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E5FADB8" w14:textId="77777777" w:rsidR="00E25D83" w:rsidRDefault="00E25D83">
                        <w:r>
                          <w:rPr>
                            <w:rFonts w:ascii="Arial" w:eastAsia="Arial" w:hAnsi="Arial" w:cs="Arial"/>
                            <w:sz w:val="18"/>
                          </w:rPr>
                          <w:t>Physical or psychological risk to the participants or researcher;</w:t>
                        </w:r>
                      </w:p>
                    </w:txbxContent>
                  </v:textbox>
                </v:rect>
                <v:rect id="Rectangle 58" o:spid="_x0000_s1073" style="position:absolute;left:946;top:34513;width:8648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61DEE9C" w14:textId="77777777" w:rsidR="00E25D83" w:rsidRDefault="00E25D83">
                        <w:r>
                          <w:rPr>
                            <w:rFonts w:ascii="Arial" w:eastAsia="Arial" w:hAnsi="Arial" w:cs="Arial"/>
                            <w:sz w:val="18"/>
                          </w:rPr>
                          <w:t>xii.    The project activity takes place in a country outside of the UK for which there is currently an active travel warning issued by the</w:t>
                        </w:r>
                      </w:p>
                    </w:txbxContent>
                  </v:textbox>
                </v:rect>
                <v:rect id="Rectangle 59" o:spid="_x0000_s1074" style="position:absolute;left:946;top:36068;width:1833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17FD33B" w14:textId="77777777" w:rsidR="00E25D83" w:rsidRDefault="00E25D83">
                        <w:r>
                          <w:rPr>
                            <w:rFonts w:ascii="Arial" w:eastAsia="Arial" w:hAnsi="Arial" w:cs="Arial"/>
                            <w:sz w:val="18"/>
                          </w:rPr>
                          <w:t>authorities (see info button);</w:t>
                        </w:r>
                      </w:p>
                    </w:txbxContent>
                  </v:textbox>
                </v:rect>
                <v:rect id="Rectangle 60" o:spid="_x0000_s1075" style="position:absolute;left:946;top:37622;width:215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BB9DF4E" w14:textId="77777777" w:rsidR="00E25D83" w:rsidRDefault="00E25D83">
                        <w:r>
                          <w:rPr>
                            <w:rFonts w:ascii="Arial" w:eastAsia="Arial" w:hAnsi="Arial" w:cs="Arial"/>
                            <w:sz w:val="18"/>
                          </w:rPr>
                          <w:t>xiii.</w:t>
                        </w:r>
                      </w:p>
                    </w:txbxContent>
                  </v:textbox>
                </v:rect>
                <v:rect id="Rectangle 61" o:spid="_x0000_s1076" style="position:absolute;left:2568;top:37622;width:42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47636D4" w14:textId="77777777" w:rsidR="00E25D83" w:rsidRDefault="00E25D83">
                        <w:r>
                          <w:rPr>
                            <w:rFonts w:ascii="Arial" w:eastAsia="Arial" w:hAnsi="Arial" w:cs="Arial"/>
                            <w:sz w:val="18"/>
                          </w:rPr>
                          <w:t xml:space="preserve"> </w:t>
                        </w:r>
                      </w:p>
                    </w:txbxContent>
                  </v:textbox>
                </v:rect>
                <v:rect id="Rectangle 62" o:spid="_x0000_s1077" style="position:absolute;left:3650;top:37622;width:5519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BF27EF5" w14:textId="77777777" w:rsidR="00E25D83" w:rsidRDefault="00E25D83">
                        <w:r>
                          <w:rPr>
                            <w:rFonts w:ascii="Arial" w:eastAsia="Arial" w:hAnsi="Arial" w:cs="Arial"/>
                            <w:sz w:val="18"/>
                          </w:rPr>
                          <w:t>Animals, animal tissue, new or existing human tissue, or biological toxins and agents;</w:t>
                        </w:r>
                      </w:p>
                    </w:txbxContent>
                  </v:textbox>
                </v:rect>
                <v:rect id="Rectangle 63" o:spid="_x0000_s1078" style="position:absolute;left:946;top:39177;width:7884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0500148" w14:textId="77777777" w:rsidR="00E25D83" w:rsidRDefault="00E25D83">
                        <w:r>
                          <w:rPr>
                            <w:rFonts w:ascii="Arial" w:eastAsia="Arial" w:hAnsi="Arial" w:cs="Arial"/>
                            <w:sz w:val="18"/>
                          </w:rPr>
                          <w:t>xiv.   The sharing of participant personal data with a third party, regardless of the form under which the data is presented.</w:t>
                        </w:r>
                      </w:p>
                    </w:txbxContent>
                  </v:textbox>
                </v:rect>
                <v:rect id="Rectangle 64" o:spid="_x0000_s1079" style="position:absolute;left:946;top:41408;width:8621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2E24FCF" w14:textId="77777777" w:rsidR="00E25D83" w:rsidRDefault="00E25D83">
                        <w:r>
                          <w:rPr>
                            <w:rFonts w:ascii="Arial" w:eastAsia="Arial" w:hAnsi="Arial" w:cs="Arial"/>
                            <w:b/>
                            <w:sz w:val="18"/>
                          </w:rPr>
                          <w:t>If any of these activities are fundamental to your project, please contact your supervisor to determine if a full application is</w:t>
                        </w:r>
                      </w:p>
                    </w:txbxContent>
                  </v:textbox>
                </v:rect>
                <v:rect id="Rectangle 65" o:spid="_x0000_s1080" style="position:absolute;left:946;top:42962;width:683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75D4CD3" w14:textId="77777777" w:rsidR="00E25D83" w:rsidRDefault="00E25D83">
                        <w:r>
                          <w:rPr>
                            <w:rFonts w:ascii="Arial" w:eastAsia="Arial" w:hAnsi="Arial" w:cs="Arial"/>
                            <w:b/>
                            <w:sz w:val="18"/>
                          </w:rPr>
                          <w:t xml:space="preserve">required. </w:t>
                        </w:r>
                      </w:p>
                    </w:txbxContent>
                  </v:textbox>
                </v:rect>
                <v:rect id="Rectangle 66" o:spid="_x0000_s1081" style="position:absolute;left:1149;top:49586;width:6158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B74FC81" w14:textId="77777777" w:rsidR="00E25D83" w:rsidRDefault="00E25D83">
                        <w:r>
                          <w:rPr>
                            <w:rFonts w:ascii="Arial" w:eastAsia="Arial" w:hAnsi="Arial" w:cs="Arial"/>
                            <w:sz w:val="18"/>
                          </w:rPr>
                          <w:t xml:space="preserve">This form must be completed for each research project which you undertake at the University. </w:t>
                        </w:r>
                      </w:p>
                    </w:txbxContent>
                  </v:textbox>
                </v:rect>
                <v:rect id="Rectangle 67" o:spid="_x0000_s1082" style="position:absolute;left:47450;top:49586;width:1833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F97C5DD" w14:textId="77777777" w:rsidR="00E25D83" w:rsidRDefault="00E25D83">
                        <w:r>
                          <w:rPr>
                            <w:rFonts w:ascii="Arial" w:eastAsia="Arial" w:hAnsi="Arial" w:cs="Arial"/>
                            <w:sz w:val="18"/>
                          </w:rPr>
                          <w:t>It must be approved by your</w:t>
                        </w:r>
                      </w:p>
                    </w:txbxContent>
                  </v:textbox>
                </v:rect>
                <v:rect id="Rectangle 68" o:spid="_x0000_s1083" style="position:absolute;left:1149;top:51141;width:4476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C7B4F82" w14:textId="77777777" w:rsidR="00E25D83" w:rsidRDefault="00E25D83">
                        <w:r>
                          <w:rPr>
                            <w:rFonts w:ascii="Arial" w:eastAsia="Arial" w:hAnsi="Arial" w:cs="Arial"/>
                            <w:sz w:val="18"/>
                          </w:rPr>
                          <w:t>supervisor (where relevant) PRIOR to the start of any data collection.</w:t>
                        </w:r>
                      </w:p>
                    </w:txbxContent>
                  </v:textbox>
                </v:rect>
                <v:rect id="Rectangle 69" o:spid="_x0000_s1084" style="position:absolute;left:946;top:54385;width:3568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47FE02D" w14:textId="77777777" w:rsidR="00E25D83" w:rsidRDefault="00E25D83">
                        <w:r>
                          <w:rPr>
                            <w:rFonts w:ascii="Arial" w:eastAsia="Arial" w:hAnsi="Arial" w:cs="Arial"/>
                            <w:sz w:val="18"/>
                          </w:rPr>
                          <w:t xml:space="preserve">In completing this form, please consult the University's </w:t>
                        </w:r>
                      </w:p>
                    </w:txbxContent>
                  </v:textbox>
                </v:rect>
                <v:rect id="Rectangle 93" o:spid="_x0000_s1085" style="position:absolute;left:28760;top:54385;width:281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74D405A" w14:textId="77777777" w:rsidR="00E25D83" w:rsidRDefault="00F84C5D">
                        <w:hyperlink r:id="rId133">
                          <w:r w:rsidR="00E25D83">
                            <w:rPr>
                              <w:rFonts w:ascii="Arial" w:eastAsia="Arial" w:hAnsi="Arial" w:cs="Arial"/>
                              <w:color w:val="0088CC"/>
                              <w:sz w:val="18"/>
                            </w:rPr>
                            <w:t>Research Ethics and Governance standard</w:t>
                          </w:r>
                        </w:hyperlink>
                      </w:p>
                    </w:txbxContent>
                  </v:textbox>
                </v:rect>
                <v:rect id="Rectangle 94" o:spid="_x0000_s1086" style="position:absolute;left:50824;top:54385;width:7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5B05A24" w14:textId="77777777" w:rsidR="00E25D83" w:rsidRDefault="00F84C5D">
                        <w:hyperlink r:id="rId134">
                          <w:r w:rsidR="00E25D83">
                            <w:rPr>
                              <w:rFonts w:ascii="Arial" w:eastAsia="Arial" w:hAnsi="Arial" w:cs="Arial"/>
                              <w:color w:val="0088CC"/>
                              <w:sz w:val="18"/>
                            </w:rPr>
                            <w:t>s</w:t>
                          </w:r>
                        </w:hyperlink>
                      </w:p>
                    </w:txbxContent>
                  </v:textbox>
                </v:rect>
                <v:rect id="Rectangle 71" o:spid="_x0000_s1087" style="position:absolute;left:51491;top:54385;width:42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654B463" w14:textId="77777777" w:rsidR="00E25D83" w:rsidRDefault="00E25D83">
                        <w:r>
                          <w:rPr>
                            <w:rFonts w:ascii="Arial" w:eastAsia="Arial" w:hAnsi="Arial" w:cs="Arial"/>
                            <w:sz w:val="18"/>
                          </w:rPr>
                          <w:t>.</w:t>
                        </w:r>
                      </w:p>
                    </w:txbxContent>
                  </v:textbox>
                </v:rect>
                <v:rect id="Rectangle 72" o:spid="_x0000_s1088" style="position:absolute;left:1013;top:60334;width:260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E4BCF7E" w14:textId="77777777" w:rsidR="00E25D83" w:rsidRDefault="00E25D83">
                        <w:r>
                          <w:rPr>
                            <w:rFonts w:ascii="Arial" w:eastAsia="Arial" w:hAnsi="Arial" w:cs="Arial"/>
                            <w:sz w:val="18"/>
                          </w:rPr>
                          <w:t>A1a</w:t>
                        </w:r>
                      </w:p>
                    </w:txbxContent>
                  </v:textbox>
                </v:rect>
                <v:rect id="Rectangle 73" o:spid="_x0000_s1089" style="position:absolute;left:3650;top:60334;width:7991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E8FB32" w14:textId="77777777" w:rsidR="00E25D83" w:rsidRDefault="00E25D83">
                        <w:r>
                          <w:rPr>
                            <w:rFonts w:ascii="Arial" w:eastAsia="Arial" w:hAnsi="Arial" w:cs="Arial"/>
                            <w:sz w:val="18"/>
                          </w:rPr>
                          <w:t>Please confirm that you will abide by the University's Research Ethics and Governance standards in relation to this project.</w:t>
                        </w:r>
                      </w:p>
                    </w:txbxContent>
                  </v:textbox>
                </v:rect>
                <v:shape id="Shape 74" o:spid="_x0000_s1090" style="position:absolute;left:2095;top:63537;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" path="m6759,60833r,-6759l,47315,,27037,6759,20278r,-6759l13519,6759r6759,l27037,,47315,r6759,6759l60833,6759e" filled="f" strokecolor="#6a6864" strokeweight=".18775mm">
                  <v:stroke joinstyle="bevel" endcap="square"/>
                  <v:path arrowok="t" textboxrect="0,0,60833,60833"/>
                </v:shape>
                <v:shape id="Shape 75" o:spid="_x0000_s1091" style="position:absolute;left:2162;top:63604;width:541;height:474;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" path="m6759,47315l,40556,,20278,6759,13519r,-6760l13519,6759,20278,,40556,r6759,6759l54074,6759e" filled="f" strokeweight=".18775mm">
                  <v:stroke joinstyle="bevel" endcap="square"/>
                  <v:path arrowok="t" textboxrect="0,0,54074,47315"/>
                </v:shape>
                <v:shape id="Shape 76" o:spid="_x0000_s1092" style="position:absolute;left:2230;top:63740;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" path="m,40556r6759,l13519,47315r20277,l40556,40556r6759,l47315,33796r6759,-6759l54074,6759,47315,e" filled="f" strokecolor="#e9e7e3" strokeweight=".18775mm">
                  <v:stroke joinstyle="bevel" endcap="square"/>
                  <v:path arrowok="t" textboxrect="0,0,54074,47315"/>
                </v:shape>
                <v:shape id="Shape 77" o:spid="_x0000_s1093" style="position:absolute;left:2230;top:63672;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" path="m,54074r6759,l13519,60833r20277,l40556,54074r6759,l54074,47315r,-6759l60833,33796r,-20277l54074,6759,54074,e" filled="f" strokecolor="white" strokeweight=".18775mm">
                  <v:stroke joinstyle="bevel" endcap="square"/>
                  <v:path arrowok="t" textboxrect="0,0,60833,60833"/>
                </v:shape>
                <v:shape id="Shape 78" o:spid="_x0000_s1094" style="position:absolute;left:2230;top:63672;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" path="m13519,l33796,,47315,13519r,20277l33796,47315r-20277,l,33796,,13519,13519,xe" stroked="f" strokeweight="0">
                  <v:stroke miterlimit="83231f" joinstyle="miter"/>
                  <v:path arrowok="t" textboxrect="0,0,47315,47315"/>
                </v:shape>
                <v:shape id="Shape 79" o:spid="_x0000_s1095" style="position:absolute;left:2230;top:63672;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" path="m13519,l33796,,47315,13519r,20277l33796,47315r-20277,l,33796,,13519,13519,xe" filled="f" strokecolor="white" strokeweight=".18775mm">
                  <v:stroke joinstyle="bevel" endcap="square"/>
                  <v:path arrowok="t" textboxrect="0,0,47315,47315"/>
                </v:shape>
                <v:shape id="Shape 6071" o:spid="_x0000_s1096" style="position:absolute;left:2433;top:63807;width:135;height:271;visibility:visible;mso-wrap-style:square;v-text-anchor:top" coordsize="13519,2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" path="m,l13519,r,27037l,27037,,e" fillcolor="black" stroked="f" strokeweight="0">
                  <v:stroke miterlimit="83231f" joinstyle="miter"/>
                  <v:path arrowok="t" textboxrect="0,0,13519,27037"/>
                </v:shape>
                <v:shape id="Shape 6072" o:spid="_x0000_s1097" style="position:absolute;left:2365;top:63875;width:271;height:135;visibility:visible;mso-wrap-style:square;v-text-anchor:top" coordsize="27037,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" path="m,l27037,r,13519l,13519,,e" fillcolor="black" stroked="f" strokeweight="0">
                  <v:stroke miterlimit="83231f" joinstyle="miter"/>
                  <v:path arrowok="t" textboxrect="0,0,27037,13519"/>
                </v:shape>
                <v:rect id="Rectangle 82" o:spid="_x0000_s1098" style="position:absolute;left:3312;top:63646;width:233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466C6EA" w14:textId="77777777" w:rsidR="00E25D83" w:rsidRDefault="00E25D83">
                        <w:r>
                          <w:rPr>
                            <w:rFonts w:ascii="Arial" w:eastAsia="Arial" w:hAnsi="Arial" w:cs="Arial"/>
                            <w:sz w:val="18"/>
                          </w:rPr>
                          <w:t>Yes</w:t>
                        </w:r>
                      </w:p>
                    </w:txbxContent>
                  </v:textbox>
                </v:rect>
                <v:shape id="Shape 83" o:spid="_x0000_s1099" style="position:absolute;left:2095;top:65632;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" path="m6759,60833r,-6759l,47315,,27037,6759,20278r,-6759l13519,6759r6759,l27037,,47315,r6759,6759l60833,6759e" filled="f" strokecolor="#6a6864" strokeweight=".18775mm">
                  <v:stroke joinstyle="bevel" endcap="square"/>
                  <v:path arrowok="t" textboxrect="0,0,60833,60833"/>
                </v:shape>
                <v:shape id="Shape 84" o:spid="_x0000_s1100" style="position:absolute;left:2162;top:65700;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" path="m6759,47315l,40556,,20278,6759,13519r,-6760l13519,6759,20278,,40556,r6759,6759l54074,6759e" filled="f" strokeweight=".18775mm">
                  <v:stroke joinstyle="bevel" endcap="square"/>
                  <v:path arrowok="t" textboxrect="0,0,54074,47315"/>
                </v:shape>
                <v:shape id="Shape 85" o:spid="_x0000_s1101" style="position:absolute;left:2230;top:65835;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" path="m,40556r6759,l13519,47315r20277,l40556,40556r6759,l47315,33796r6759,-6759l54074,6759,47315,e" filled="f" strokecolor="#e9e7e3" strokeweight=".18775mm">
                  <v:stroke joinstyle="bevel" endcap="square"/>
                  <v:path arrowok="t" textboxrect="0,0,54074,47315"/>
                </v:shape>
                <v:shape id="Shape 86" o:spid="_x0000_s1102" style="position:absolute;left:2230;top:65767;width:608;height:609;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" path="m,54074r6759,l13519,60833r20277,l40556,54074r6759,l54074,47315r,-6759l60833,33796r,-20277l54074,6759,54074,e" filled="f" strokecolor="white" strokeweight=".18775mm">
                  <v:stroke joinstyle="bevel" endcap="square"/>
                  <v:path arrowok="t" textboxrect="0,0,60833,60833"/>
                </v:shape>
                <v:shape id="Shape 87" o:spid="_x0000_s1103" style="position:absolute;left:2230;top:65767;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" path="m13519,l33796,,47315,13519r,20277l33796,47315r-20277,l,33796,,13519,13519,xe" stroked="f" strokeweight="0">
                  <v:stroke miterlimit="83231f" joinstyle="miter"/>
                  <v:path arrowok="t" textboxrect="0,0,47315,47315"/>
                </v:shape>
                <v:shape id="Shape 88" o:spid="_x0000_s1104" style="position:absolute;left:2230;top:65767;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" path="m13519,l33796,,47315,13519r,20277l33796,47315r-20277,l,33796,,13519,13519,xe" filled="f" strokecolor="white" strokeweight=".18775mm">
                  <v:stroke joinstyle="bevel" endcap="square"/>
                  <v:path arrowok="t" textboxrect="0,0,47315,47315"/>
                </v:shape>
                <v:rect id="Rectangle 89" o:spid="_x0000_s1105" style="position:absolute;left:3312;top:65741;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8674089" w14:textId="77777777" w:rsidR="00E25D83" w:rsidRDefault="00E25D83">
                        <w:r>
                          <w:rPr>
                            <w:rFonts w:ascii="Arial" w:eastAsia="Arial" w:hAnsi="Arial" w:cs="Arial"/>
                            <w:sz w:val="18"/>
                          </w:rPr>
                          <w:t>No</w:t>
                        </w:r>
                      </w:p>
                    </w:txbxContent>
                  </v:textbox>
                </v:rect>
                <v:rect id="Rectangle 90" o:spid="_x0000_s1106" style="position:absolute;left:675;top:1412;width:27869;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034D5BC" w14:textId="77777777" w:rsidR="00E25D83" w:rsidRDefault="00E25D83">
                        <w:r>
                          <w:rPr>
                            <w:rFonts w:ascii="Arial" w:eastAsia="Arial" w:hAnsi="Arial" w:cs="Arial"/>
                            <w:b/>
                            <w:color w:val="555555"/>
                            <w:sz w:val="21"/>
                          </w:rPr>
                          <w:t>START HERE - Basic Information</w:t>
                        </w:r>
                      </w:p>
                    </w:txbxContent>
                  </v:textbox>
                </v:rect>
                <w10:anchorlock/>
              </v:group>
            </w:pict>
          </mc:Fallback>
        </mc:AlternateContent>
      </w:r>
    </w:p>
    <w:p w14:paraId="20ED8059" w14:textId="77777777" w:rsidR="00E25D83" w:rsidRDefault="00E25D83">
      <w:pPr>
        <w:spacing w:after="0"/>
        <w:ind w:left="-940" w:right="-940"/>
      </w:pPr>
      <w:r>
        <w:rPr>
          <w:noProof/>
        </w:rPr>
        <w:lastRenderedPageBreak/>
        <mc:AlternateContent>
          <mc:Choice Requires="wpg">
            <w:drawing>
              <wp:inline distT="0" distB="0" distL="0" distR="0" wp14:anchorId="38727C70" wp14:editId="1080869C">
                <wp:extent cx="8606368" cy="8634985"/>
                <wp:effectExtent l="0" t="0" r="0" b="0"/>
                <wp:docPr id="5702" name="Group 5702"/>
                <wp:cNvGraphicFramePr/>
                <a:graphic xmlns:a="http://schemas.openxmlformats.org/drawingml/2006/main">
                  <a:graphicData uri="http://schemas.microsoft.com/office/word/2010/wordprocessingGroup">
                    <wpg:wgp>
                      <wpg:cNvGrpSpPr/>
                      <wpg:grpSpPr>
                        <a:xfrm>
                          <a:off x="0" y="0"/>
                          <a:ext cx="8606368" cy="8634985"/>
                          <a:chOff x="-4571" y="-4063"/>
                          <a:chExt cx="8606368" cy="8634985"/>
                        </a:xfrm>
                      </wpg:grpSpPr>
                      <pic:pic xmlns:pic="http://schemas.openxmlformats.org/drawingml/2006/picture">
                        <pic:nvPicPr>
                          <pic:cNvPr id="5972" name="Picture 5972"/>
                          <pic:cNvPicPr/>
                        </pic:nvPicPr>
                        <pic:blipFill>
                          <a:blip r:embed="rId135"/>
                          <a:stretch>
                            <a:fillRect/>
                          </a:stretch>
                        </pic:blipFill>
                        <pic:spPr>
                          <a:xfrm>
                            <a:off x="-4571" y="-4063"/>
                            <a:ext cx="100584" cy="8634985"/>
                          </a:xfrm>
                          <a:prstGeom prst="rect">
                            <a:avLst/>
                          </a:prstGeom>
                        </pic:spPr>
                      </pic:pic>
                      <pic:pic xmlns:pic="http://schemas.openxmlformats.org/drawingml/2006/picture">
                        <pic:nvPicPr>
                          <pic:cNvPr id="5978" name="Picture 5978"/>
                          <pic:cNvPicPr/>
                        </pic:nvPicPr>
                        <pic:blipFill>
                          <a:blip r:embed="rId136"/>
                          <a:stretch>
                            <a:fillRect/>
                          </a:stretch>
                        </pic:blipFill>
                        <pic:spPr>
                          <a:xfrm>
                            <a:off x="6838188" y="-4063"/>
                            <a:ext cx="82296" cy="8634985"/>
                          </a:xfrm>
                          <a:prstGeom prst="rect">
                            <a:avLst/>
                          </a:prstGeom>
                        </pic:spPr>
                      </pic:pic>
                      <wps:wsp>
                        <wps:cNvPr id="104" name="Rectangle 104"/>
                        <wps:cNvSpPr/>
                        <wps:spPr>
                          <a:xfrm>
                            <a:off x="101389" y="31127"/>
                            <a:ext cx="260706" cy="170737"/>
                          </a:xfrm>
                          <a:prstGeom prst="rect">
                            <a:avLst/>
                          </a:prstGeom>
                          <a:ln>
                            <a:noFill/>
                          </a:ln>
                        </wps:spPr>
                        <wps:txbx>
                          <w:txbxContent>
                            <w:p w14:paraId="09BB4BCC" w14:textId="77777777" w:rsidR="00E25D83" w:rsidRDefault="00E25D83">
                              <w:r>
                                <w:rPr>
                                  <w:rFonts w:ascii="Arial" w:eastAsia="Arial" w:hAnsi="Arial" w:cs="Arial"/>
                                  <w:sz w:val="18"/>
                                </w:rPr>
                                <w:t>A1b</w:t>
                              </w:r>
                            </w:p>
                          </w:txbxContent>
                        </wps:txbx>
                        <wps:bodyPr horzOverflow="overflow" vert="horz" lIns="0" tIns="0" rIns="0" bIns="0" rtlCol="0">
                          <a:noAutofit/>
                        </wps:bodyPr>
                      </wps:wsp>
                      <wps:wsp>
                        <wps:cNvPr id="105" name="Rectangle 105"/>
                        <wps:cNvSpPr/>
                        <wps:spPr>
                          <a:xfrm>
                            <a:off x="365001" y="31127"/>
                            <a:ext cx="1015852" cy="170737"/>
                          </a:xfrm>
                          <a:prstGeom prst="rect">
                            <a:avLst/>
                          </a:prstGeom>
                          <a:ln>
                            <a:noFill/>
                          </a:ln>
                        </wps:spPr>
                        <wps:txbx>
                          <w:txbxContent>
                            <w:p w14:paraId="4826E1E7" w14:textId="77777777" w:rsidR="00E25D83" w:rsidRDefault="00E25D83">
                              <w:r>
                                <w:rPr>
                                  <w:rFonts w:ascii="Arial" w:eastAsia="Arial" w:hAnsi="Arial" w:cs="Arial"/>
                                  <w:sz w:val="18"/>
                                </w:rPr>
                                <w:t>Data Protection</w:t>
                              </w:r>
                            </w:p>
                          </w:txbxContent>
                        </wps:txbx>
                        <wps:bodyPr horzOverflow="overflow" vert="horz" lIns="0" tIns="0" rIns="0" bIns="0" rtlCol="0">
                          <a:noAutofit/>
                        </wps:bodyPr>
                      </wps:wsp>
                      <wps:wsp>
                        <wps:cNvPr id="106" name="Rectangle 106"/>
                        <wps:cNvSpPr/>
                        <wps:spPr>
                          <a:xfrm>
                            <a:off x="365001" y="254186"/>
                            <a:ext cx="7677332" cy="170737"/>
                          </a:xfrm>
                          <a:prstGeom prst="rect">
                            <a:avLst/>
                          </a:prstGeom>
                          <a:ln>
                            <a:noFill/>
                          </a:ln>
                        </wps:spPr>
                        <wps:txbx>
                          <w:txbxContent>
                            <w:p w14:paraId="3FDB51FA" w14:textId="77777777" w:rsidR="00E25D83" w:rsidRDefault="00E25D83">
                              <w:r>
                                <w:rPr>
                                  <w:rFonts w:ascii="Arial" w:eastAsia="Arial" w:hAnsi="Arial" w:cs="Arial"/>
                                  <w:sz w:val="18"/>
                                </w:rPr>
                                <w:t>The University is responsible for complying with the UK General Data Protection Regulation whenever personal data is</w:t>
                              </w:r>
                            </w:p>
                          </w:txbxContent>
                        </wps:txbx>
                        <wps:bodyPr horzOverflow="overflow" vert="horz" lIns="0" tIns="0" rIns="0" bIns="0" rtlCol="0">
                          <a:noAutofit/>
                        </wps:bodyPr>
                      </wps:wsp>
                      <wps:wsp>
                        <wps:cNvPr id="107" name="Rectangle 107"/>
                        <wps:cNvSpPr/>
                        <wps:spPr>
                          <a:xfrm>
                            <a:off x="365001" y="409649"/>
                            <a:ext cx="8144797" cy="170737"/>
                          </a:xfrm>
                          <a:prstGeom prst="rect">
                            <a:avLst/>
                          </a:prstGeom>
                          <a:ln>
                            <a:noFill/>
                          </a:ln>
                        </wps:spPr>
                        <wps:txbx>
                          <w:txbxContent>
                            <w:p w14:paraId="722D03FA" w14:textId="77777777" w:rsidR="00E25D83" w:rsidRDefault="00E25D83">
                              <w:r>
                                <w:rPr>
                                  <w:rFonts w:ascii="Arial" w:eastAsia="Arial" w:hAnsi="Arial" w:cs="Arial"/>
                                  <w:sz w:val="18"/>
                                </w:rPr>
                                <w:t>processed.  Under the Data Protection Policy, all staff and students have a responsibility to comply with the regulation in their</w:t>
                              </w:r>
                            </w:p>
                          </w:txbxContent>
                        </wps:txbx>
                        <wps:bodyPr horzOverflow="overflow" vert="horz" lIns="0" tIns="0" rIns="0" bIns="0" rtlCol="0">
                          <a:noAutofit/>
                        </wps:bodyPr>
                      </wps:wsp>
                      <wps:wsp>
                        <wps:cNvPr id="231" name="Rectangle 231"/>
                        <wps:cNvSpPr/>
                        <wps:spPr>
                          <a:xfrm>
                            <a:off x="365001" y="565114"/>
                            <a:ext cx="6495495" cy="170737"/>
                          </a:xfrm>
                          <a:prstGeom prst="rect">
                            <a:avLst/>
                          </a:prstGeom>
                          <a:ln>
                            <a:noFill/>
                          </a:ln>
                        </wps:spPr>
                        <wps:txbx>
                          <w:txbxContent>
                            <w:p w14:paraId="155C67CB" w14:textId="77777777" w:rsidR="00E25D83" w:rsidRDefault="00E25D83">
                              <w:hyperlink r:id="rId137">
                                <w:r>
                                  <w:rPr>
                                    <w:rFonts w:ascii="Arial" w:eastAsia="Arial" w:hAnsi="Arial" w:cs="Arial"/>
                                    <w:sz w:val="18"/>
                                  </w:rPr>
                                  <w:t>day-to-day activities. The first step you can take to understand these responsibilities is to review the</w:t>
                                </w:r>
                              </w:hyperlink>
                            </w:p>
                          </w:txbxContent>
                        </wps:txbx>
                        <wps:bodyPr horzOverflow="overflow" vert="horz" lIns="0" tIns="0" rIns="0" bIns="0" rtlCol="0">
                          <a:noAutofit/>
                        </wps:bodyPr>
                      </wps:wsp>
                      <wps:wsp>
                        <wps:cNvPr id="232" name="Rectangle 232"/>
                        <wps:cNvSpPr/>
                        <wps:spPr>
                          <a:xfrm>
                            <a:off x="5247173" y="565114"/>
                            <a:ext cx="42333" cy="170737"/>
                          </a:xfrm>
                          <a:prstGeom prst="rect">
                            <a:avLst/>
                          </a:prstGeom>
                          <a:ln>
                            <a:noFill/>
                          </a:ln>
                        </wps:spPr>
                        <wps:txbx>
                          <w:txbxContent>
                            <w:p w14:paraId="3AB4730E" w14:textId="77777777" w:rsidR="00E25D83" w:rsidRDefault="00E25D83">
                              <w:hyperlink r:id="rId138">
                                <w:r>
                                  <w:rPr>
                                    <w:rFonts w:ascii="Arial" w:eastAsia="Arial" w:hAnsi="Arial" w:cs="Arial"/>
                                    <w:sz w:val="18"/>
                                  </w:rPr>
                                  <w:t xml:space="preserve"> </w:t>
                                </w:r>
                              </w:hyperlink>
                            </w:p>
                          </w:txbxContent>
                        </wps:txbx>
                        <wps:bodyPr horzOverflow="overflow" vert="horz" lIns="0" tIns="0" rIns="0" bIns="0" rtlCol="0">
                          <a:noAutofit/>
                        </wps:bodyPr>
                      </wps:wsp>
                      <wps:wsp>
                        <wps:cNvPr id="233" name="Rectangle 233"/>
                        <wps:cNvSpPr/>
                        <wps:spPr>
                          <a:xfrm>
                            <a:off x="5444100" y="574036"/>
                            <a:ext cx="1094820" cy="170737"/>
                          </a:xfrm>
                          <a:prstGeom prst="rect">
                            <a:avLst/>
                          </a:prstGeom>
                          <a:ln>
                            <a:noFill/>
                          </a:ln>
                        </wps:spPr>
                        <wps:txbx>
                          <w:txbxContent>
                            <w:p w14:paraId="45226AA4" w14:textId="77777777" w:rsidR="00E25D83" w:rsidRDefault="00E25D83">
                              <w:hyperlink r:id="rId139">
                                <w:r>
                                  <w:rPr>
                                    <w:rFonts w:ascii="Arial" w:eastAsia="Arial" w:hAnsi="Arial" w:cs="Arial"/>
                                    <w:color w:val="0088CC"/>
                                    <w:sz w:val="18"/>
                                  </w:rPr>
                                  <w:t>Data Protection i</w:t>
                                </w:r>
                              </w:hyperlink>
                            </w:p>
                          </w:txbxContent>
                        </wps:txbx>
                        <wps:bodyPr horzOverflow="overflow" vert="horz" lIns="0" tIns="0" rIns="0" bIns="0" rtlCol="0">
                          <a:noAutofit/>
                        </wps:bodyPr>
                      </wps:wsp>
                      <wps:wsp>
                        <wps:cNvPr id="235" name="Rectangle 235"/>
                        <wps:cNvSpPr/>
                        <wps:spPr>
                          <a:xfrm>
                            <a:off x="365001" y="720578"/>
                            <a:ext cx="1589617" cy="170737"/>
                          </a:xfrm>
                          <a:prstGeom prst="rect">
                            <a:avLst/>
                          </a:prstGeom>
                          <a:ln>
                            <a:noFill/>
                          </a:ln>
                        </wps:spPr>
                        <wps:txbx>
                          <w:txbxContent>
                            <w:p w14:paraId="0F246453" w14:textId="5A145209" w:rsidR="00E25D83" w:rsidRDefault="00F95C26">
                              <w:hyperlink r:id="rId140">
                                <w:r>
                                  <w:rPr>
                                    <w:rFonts w:ascii="Arial" w:eastAsia="Arial" w:hAnsi="Arial" w:cs="Arial"/>
                                    <w:color w:val="0088CC"/>
                                    <w:sz w:val="18"/>
                                  </w:rPr>
                                  <w:t>Research</w:t>
                                </w:r>
                                <w:r w:rsidR="00E25D83">
                                  <w:rPr>
                                    <w:rFonts w:ascii="Arial" w:eastAsia="Arial" w:hAnsi="Arial" w:cs="Arial"/>
                                    <w:color w:val="0088CC"/>
                                    <w:sz w:val="18"/>
                                  </w:rPr>
                                  <w:t xml:space="preserve"> guidance page</w:t>
                                </w:r>
                              </w:hyperlink>
                            </w:p>
                          </w:txbxContent>
                        </wps:txbx>
                        <wps:bodyPr horzOverflow="overflow" vert="horz" lIns="0" tIns="0" rIns="0" bIns="0" rtlCol="0">
                          <a:noAutofit/>
                        </wps:bodyPr>
                      </wps:wsp>
                      <wps:wsp>
                        <wps:cNvPr id="237" name="Rectangle 237"/>
                        <wps:cNvSpPr/>
                        <wps:spPr>
                          <a:xfrm>
                            <a:off x="1615469" y="720578"/>
                            <a:ext cx="6071542" cy="170737"/>
                          </a:xfrm>
                          <a:prstGeom prst="rect">
                            <a:avLst/>
                          </a:prstGeom>
                          <a:ln>
                            <a:noFill/>
                          </a:ln>
                        </wps:spPr>
                        <wps:txbx>
                          <w:txbxContent>
                            <w:p w14:paraId="749EB8DD" w14:textId="61567A2B" w:rsidR="00E25D83" w:rsidRDefault="00E25D83">
                              <w:hyperlink r:id="rId141">
                                <w:r>
                                  <w:rPr>
                                    <w:rFonts w:ascii="Arial" w:eastAsia="Arial" w:hAnsi="Arial" w:cs="Arial"/>
                                    <w:sz w:val="18"/>
                                  </w:rPr>
                                  <w:t xml:space="preserve"> and complete the University’s Mandatory Data Protection Training. Student training is </w:t>
                                </w:r>
                                <w:r w:rsidR="0043281A">
                                  <w:rPr>
                                    <w:rFonts w:ascii="Arial" w:eastAsia="Arial" w:hAnsi="Arial" w:cs="Arial"/>
                                    <w:sz w:val="18"/>
                                  </w:rPr>
                                  <w:t>available</w:t>
                                </w:r>
                              </w:hyperlink>
                            </w:p>
                          </w:txbxContent>
                        </wps:txbx>
                        <wps:bodyPr horzOverflow="overflow" vert="horz" lIns="0" tIns="0" rIns="0" bIns="0" rtlCol="0">
                          <a:noAutofit/>
                        </wps:bodyPr>
                      </wps:wsp>
                      <wps:wsp>
                        <wps:cNvPr id="112" name="Rectangle 112"/>
                        <wps:cNvSpPr/>
                        <wps:spPr>
                          <a:xfrm>
                            <a:off x="365001" y="876040"/>
                            <a:ext cx="3047560" cy="170737"/>
                          </a:xfrm>
                          <a:prstGeom prst="rect">
                            <a:avLst/>
                          </a:prstGeom>
                          <a:ln>
                            <a:noFill/>
                          </a:ln>
                        </wps:spPr>
                        <wps:txbx>
                          <w:txbxContent>
                            <w:p w14:paraId="602305A3" w14:textId="77777777" w:rsidR="00E25D83" w:rsidRDefault="00E25D83">
                              <w:r>
                                <w:rPr>
                                  <w:rFonts w:ascii="Arial" w:eastAsia="Arial" w:hAnsi="Arial" w:cs="Arial"/>
                                  <w:sz w:val="18"/>
                                </w:rPr>
                                <w:t xml:space="preserve">through Moodle (in the ‘Skills Online’ section – </w:t>
                              </w:r>
                            </w:p>
                          </w:txbxContent>
                        </wps:txbx>
                        <wps:bodyPr horzOverflow="overflow" vert="horz" lIns="0" tIns="0" rIns="0" bIns="0" rtlCol="0">
                          <a:noAutofit/>
                        </wps:bodyPr>
                      </wps:wsp>
                      <wps:wsp>
                        <wps:cNvPr id="239" name="Rectangle 239"/>
                        <wps:cNvSpPr/>
                        <wps:spPr>
                          <a:xfrm>
                            <a:off x="2620032" y="876039"/>
                            <a:ext cx="1284560" cy="170737"/>
                          </a:xfrm>
                          <a:prstGeom prst="rect">
                            <a:avLst/>
                          </a:prstGeom>
                          <a:ln>
                            <a:noFill/>
                          </a:ln>
                        </wps:spPr>
                        <wps:txbx>
                          <w:txbxContent>
                            <w:p w14:paraId="1236B88B" w14:textId="77777777" w:rsidR="00E25D83" w:rsidRDefault="00E25D83">
                              <w:hyperlink r:id="rId142">
                                <w:r>
                                  <w:rPr>
                                    <w:rFonts w:ascii="Arial" w:eastAsia="Arial" w:hAnsi="Arial" w:cs="Arial"/>
                                    <w:color w:val="0088CC"/>
                                    <w:sz w:val="18"/>
                                  </w:rPr>
                                  <w:t>please follow this lin</w:t>
                                </w:r>
                              </w:hyperlink>
                            </w:p>
                          </w:txbxContent>
                        </wps:txbx>
                        <wps:bodyPr horzOverflow="overflow" vert="horz" lIns="0" tIns="0" rIns="0" bIns="0" rtlCol="0">
                          <a:noAutofit/>
                        </wps:bodyPr>
                      </wps:wsp>
                      <wps:wsp>
                        <wps:cNvPr id="240" name="Rectangle 240"/>
                        <wps:cNvSpPr/>
                        <wps:spPr>
                          <a:xfrm>
                            <a:off x="3630614" y="876041"/>
                            <a:ext cx="76414" cy="170737"/>
                          </a:xfrm>
                          <a:prstGeom prst="rect">
                            <a:avLst/>
                          </a:prstGeom>
                          <a:ln>
                            <a:noFill/>
                          </a:ln>
                        </wps:spPr>
                        <wps:txbx>
                          <w:txbxContent>
                            <w:p w14:paraId="6E1B63E4" w14:textId="77777777" w:rsidR="00E25D83" w:rsidRDefault="00E25D83">
                              <w:hyperlink r:id="rId143">
                                <w:r>
                                  <w:rPr>
                                    <w:rFonts w:ascii="Arial" w:eastAsia="Arial" w:hAnsi="Arial" w:cs="Arial"/>
                                    <w:color w:val="0088CC"/>
                                    <w:sz w:val="18"/>
                                  </w:rPr>
                                  <w:t>k</w:t>
                                </w:r>
                              </w:hyperlink>
                            </w:p>
                          </w:txbxContent>
                        </wps:txbx>
                        <wps:bodyPr horzOverflow="overflow" vert="horz" lIns="0" tIns="0" rIns="0" bIns="0" rtlCol="0">
                          <a:noAutofit/>
                        </wps:bodyPr>
                      </wps:wsp>
                      <wps:wsp>
                        <wps:cNvPr id="5503" name="Rectangle 5503"/>
                        <wps:cNvSpPr/>
                        <wps:spPr>
                          <a:xfrm>
                            <a:off x="3713309" y="876041"/>
                            <a:ext cx="3718522" cy="170737"/>
                          </a:xfrm>
                          <a:prstGeom prst="rect">
                            <a:avLst/>
                          </a:prstGeom>
                          <a:ln>
                            <a:noFill/>
                          </a:ln>
                        </wps:spPr>
                        <wps:txbx>
                          <w:txbxContent>
                            <w:p w14:paraId="009B27BA" w14:textId="77777777" w:rsidR="00E25D83" w:rsidRDefault="00E25D83">
                              <w:r>
                                <w:rPr>
                                  <w:rFonts w:ascii="Arial" w:eastAsia="Arial" w:hAnsi="Arial" w:cs="Arial"/>
                                  <w:sz w:val="18"/>
                                </w:rPr>
                                <w:t>. To make sure your knowledge is up to date, all staff and</w:t>
                              </w:r>
                            </w:p>
                          </w:txbxContent>
                        </wps:txbx>
                        <wps:bodyPr horzOverflow="overflow" vert="horz" lIns="0" tIns="0" rIns="0" bIns="0" rtlCol="0">
                          <a:noAutofit/>
                        </wps:bodyPr>
                      </wps:wsp>
                      <wps:wsp>
                        <wps:cNvPr id="5502" name="Rectangle 5502"/>
                        <wps:cNvSpPr/>
                        <wps:spPr>
                          <a:xfrm>
                            <a:off x="3677050" y="876041"/>
                            <a:ext cx="50892" cy="170737"/>
                          </a:xfrm>
                          <a:prstGeom prst="rect">
                            <a:avLst/>
                          </a:prstGeom>
                          <a:ln>
                            <a:noFill/>
                          </a:ln>
                        </wps:spPr>
                        <wps:txbx>
                          <w:txbxContent>
                            <w:p w14:paraId="1F8DA944" w14:textId="77777777" w:rsidR="00E25D83" w:rsidRDefault="00E25D83">
                              <w:r>
                                <w:rPr>
                                  <w:rFonts w:ascii="Arial" w:eastAsia="Arial" w:hAnsi="Arial" w:cs="Arial"/>
                                  <w:sz w:val="18"/>
                                </w:rPr>
                                <w:t>)</w:t>
                              </w:r>
                            </w:p>
                          </w:txbxContent>
                        </wps:txbx>
                        <wps:bodyPr horzOverflow="overflow" vert="horz" lIns="0" tIns="0" rIns="0" bIns="0" rtlCol="0">
                          <a:noAutofit/>
                        </wps:bodyPr>
                      </wps:wsp>
                      <wps:wsp>
                        <wps:cNvPr id="115" name="Rectangle 115"/>
                        <wps:cNvSpPr/>
                        <wps:spPr>
                          <a:xfrm>
                            <a:off x="365001" y="1031503"/>
                            <a:ext cx="8126817" cy="170737"/>
                          </a:xfrm>
                          <a:prstGeom prst="rect">
                            <a:avLst/>
                          </a:prstGeom>
                          <a:ln>
                            <a:noFill/>
                          </a:ln>
                        </wps:spPr>
                        <wps:txbx>
                          <w:txbxContent>
                            <w:p w14:paraId="4B85F805" w14:textId="77777777" w:rsidR="00E25D83" w:rsidRDefault="00E25D83">
                              <w:r>
                                <w:rPr>
                                  <w:rFonts w:ascii="Arial" w:eastAsia="Arial" w:hAnsi="Arial" w:cs="Arial"/>
                                  <w:sz w:val="18"/>
                                </w:rPr>
                                <w:t>students must complete the training every two years. If you have any issues in accessing the data protection training or have</w:t>
                              </w:r>
                            </w:p>
                          </w:txbxContent>
                        </wps:txbx>
                        <wps:bodyPr horzOverflow="overflow" vert="horz" lIns="0" tIns="0" rIns="0" bIns="0" rtlCol="0">
                          <a:noAutofit/>
                        </wps:bodyPr>
                      </wps:wsp>
                      <wps:wsp>
                        <wps:cNvPr id="116" name="Rectangle 116"/>
                        <wps:cNvSpPr/>
                        <wps:spPr>
                          <a:xfrm>
                            <a:off x="365001" y="1186966"/>
                            <a:ext cx="3164427" cy="170737"/>
                          </a:xfrm>
                          <a:prstGeom prst="rect">
                            <a:avLst/>
                          </a:prstGeom>
                          <a:ln>
                            <a:noFill/>
                          </a:ln>
                        </wps:spPr>
                        <wps:txbx>
                          <w:txbxContent>
                            <w:p w14:paraId="3133BEC6" w14:textId="77777777" w:rsidR="00E25D83" w:rsidRDefault="00E25D83">
                              <w:r>
                                <w:rPr>
                                  <w:rFonts w:ascii="Arial" w:eastAsia="Arial" w:hAnsi="Arial" w:cs="Arial"/>
                                  <w:sz w:val="18"/>
                                </w:rPr>
                                <w:t xml:space="preserve">any questions about the training, please contact </w:t>
                              </w:r>
                            </w:p>
                          </w:txbxContent>
                        </wps:txbx>
                        <wps:bodyPr horzOverflow="overflow" vert="horz" lIns="0" tIns="0" rIns="0" bIns="0" rtlCol="0">
                          <a:noAutofit/>
                        </wps:bodyPr>
                      </wps:wsp>
                      <wps:wsp>
                        <wps:cNvPr id="117" name="Rectangle 117"/>
                        <wps:cNvSpPr/>
                        <wps:spPr>
                          <a:xfrm>
                            <a:off x="2820469" y="1180616"/>
                            <a:ext cx="1797969" cy="170737"/>
                          </a:xfrm>
                          <a:prstGeom prst="rect">
                            <a:avLst/>
                          </a:prstGeom>
                          <a:ln>
                            <a:noFill/>
                          </a:ln>
                        </wps:spPr>
                        <wps:txbx>
                          <w:txbxContent>
                            <w:p w14:paraId="5BF107E6" w14:textId="77777777" w:rsidR="00E25D83" w:rsidRDefault="00E25D83">
                              <w:r>
                                <w:rPr>
                                  <w:rFonts w:ascii="Arial" w:eastAsia="Arial" w:hAnsi="Arial" w:cs="Arial"/>
                                  <w:color w:val="0088CC"/>
                                  <w:sz w:val="18"/>
                                </w:rPr>
                                <w:t>dataprotection@mmu.ac.uk</w:t>
                              </w:r>
                            </w:p>
                          </w:txbxContent>
                        </wps:txbx>
                        <wps:bodyPr horzOverflow="overflow" vert="horz" lIns="0" tIns="0" rIns="0" bIns="0" rtlCol="0">
                          <a:noAutofit/>
                        </wps:bodyPr>
                      </wps:wsp>
                      <wps:wsp>
                        <wps:cNvPr id="118" name="Rectangle 118"/>
                        <wps:cNvSpPr/>
                        <wps:spPr>
                          <a:xfrm>
                            <a:off x="4096125" y="1186966"/>
                            <a:ext cx="42333" cy="170737"/>
                          </a:xfrm>
                          <a:prstGeom prst="rect">
                            <a:avLst/>
                          </a:prstGeom>
                          <a:ln>
                            <a:noFill/>
                          </a:ln>
                        </wps:spPr>
                        <wps:txbx>
                          <w:txbxContent>
                            <w:p w14:paraId="5E1A9095" w14:textId="77777777" w:rsidR="00E25D83" w:rsidRDefault="00E25D83">
                              <w:r>
                                <w:rPr>
                                  <w:rFonts w:ascii="Arial" w:eastAsia="Arial" w:hAnsi="Arial" w:cs="Arial"/>
                                  <w:sz w:val="18"/>
                                </w:rPr>
                                <w:t>.</w:t>
                              </w:r>
                            </w:p>
                          </w:txbxContent>
                        </wps:txbx>
                        <wps:bodyPr horzOverflow="overflow" vert="horz" lIns="0" tIns="0" rIns="0" bIns="0" rtlCol="0">
                          <a:noAutofit/>
                        </wps:bodyPr>
                      </wps:wsp>
                      <wps:wsp>
                        <wps:cNvPr id="119" name="Rectangle 119"/>
                        <wps:cNvSpPr/>
                        <wps:spPr>
                          <a:xfrm>
                            <a:off x="365001" y="1410023"/>
                            <a:ext cx="7911065" cy="170737"/>
                          </a:xfrm>
                          <a:prstGeom prst="rect">
                            <a:avLst/>
                          </a:prstGeom>
                          <a:ln>
                            <a:noFill/>
                          </a:ln>
                        </wps:spPr>
                        <wps:txbx>
                          <w:txbxContent>
                            <w:p w14:paraId="23E5AA50" w14:textId="77777777" w:rsidR="00E25D83" w:rsidRDefault="00E25D83">
                              <w:r>
                                <w:rPr>
                                  <w:rFonts w:ascii="Arial" w:eastAsia="Arial" w:hAnsi="Arial" w:cs="Arial"/>
                                  <w:sz w:val="18"/>
                                </w:rPr>
                                <w:t>Have you reviewed the Data Protection guidance pages and completed the Data Protection Training in the last two years?</w:t>
                              </w:r>
                            </w:p>
                          </w:txbxContent>
                        </wps:txbx>
                        <wps:bodyPr horzOverflow="overflow" vert="horz" lIns="0" tIns="0" rIns="0" bIns="0" rtlCol="0">
                          <a:noAutofit/>
                        </wps:bodyPr>
                      </wps:wsp>
                      <wps:wsp>
                        <wps:cNvPr id="120" name="Shape 120"/>
                        <wps:cNvSpPr/>
                        <wps:spPr>
                          <a:xfrm>
                            <a:off x="209538" y="1797937"/>
                            <a:ext cx="60833" cy="60833"/>
                          </a:xfrm>
                          <a:custGeom>
                            <a:avLst/>
                            <a:gdLst/>
                            <a:ahLst/>
                            <a:cxnLst/>
                            <a:rect l="0" t="0" r="0" b="0"/>
                            <a:pathLst>
                              <a:path w="60833" h="60833">
                                <a:moveTo>
                                  <a:pt x="6759" y="60833"/>
                                </a:moveTo>
                                <a:lnTo>
                                  <a:pt x="6759" y="54074"/>
                                </a:lnTo>
                                <a:lnTo>
                                  <a:pt x="0" y="47315"/>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121" name="Shape 121"/>
                        <wps:cNvSpPr/>
                        <wps:spPr>
                          <a:xfrm>
                            <a:off x="216297" y="1804696"/>
                            <a:ext cx="54074" cy="47315"/>
                          </a:xfrm>
                          <a:custGeom>
                            <a:avLst/>
                            <a:gdLst/>
                            <a:ahLst/>
                            <a:cxnLst/>
                            <a:rect l="0" t="0" r="0" b="0"/>
                            <a:pathLst>
                              <a:path w="54074" h="47315">
                                <a:moveTo>
                                  <a:pt x="6759" y="47315"/>
                                </a:moveTo>
                                <a:lnTo>
                                  <a:pt x="0" y="40556"/>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122" name="Shape 122"/>
                        <wps:cNvSpPr/>
                        <wps:spPr>
                          <a:xfrm>
                            <a:off x="223056" y="1818215"/>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123" name="Shape 123"/>
                        <wps:cNvSpPr/>
                        <wps:spPr>
                          <a:xfrm>
                            <a:off x="223056" y="1811455"/>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124" name="Shape 124"/>
                        <wps:cNvSpPr/>
                        <wps:spPr>
                          <a:xfrm>
                            <a:off x="223056" y="1811455"/>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 name="Shape 125"/>
                        <wps:cNvSpPr/>
                        <wps:spPr>
                          <a:xfrm>
                            <a:off x="223056" y="1811455"/>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6077" name="Shape 6077"/>
                        <wps:cNvSpPr/>
                        <wps:spPr>
                          <a:xfrm>
                            <a:off x="243334" y="1824974"/>
                            <a:ext cx="13519" cy="27037"/>
                          </a:xfrm>
                          <a:custGeom>
                            <a:avLst/>
                            <a:gdLst/>
                            <a:ahLst/>
                            <a:cxnLst/>
                            <a:rect l="0" t="0" r="0" b="0"/>
                            <a:pathLst>
                              <a:path w="13519" h="27037">
                                <a:moveTo>
                                  <a:pt x="0" y="0"/>
                                </a:moveTo>
                                <a:lnTo>
                                  <a:pt x="13519" y="0"/>
                                </a:lnTo>
                                <a:lnTo>
                                  <a:pt x="13519" y="27037"/>
                                </a:lnTo>
                                <a:lnTo>
                                  <a:pt x="0" y="27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236575" y="1831733"/>
                            <a:ext cx="27037" cy="13519"/>
                          </a:xfrm>
                          <a:custGeom>
                            <a:avLst/>
                            <a:gdLst/>
                            <a:ahLst/>
                            <a:cxnLst/>
                            <a:rect l="0" t="0" r="0" b="0"/>
                            <a:pathLst>
                              <a:path w="27037" h="13519">
                                <a:moveTo>
                                  <a:pt x="0" y="0"/>
                                </a:moveTo>
                                <a:lnTo>
                                  <a:pt x="27037" y="0"/>
                                </a:lnTo>
                                <a:lnTo>
                                  <a:pt x="27037" y="13519"/>
                                </a:lnTo>
                                <a:lnTo>
                                  <a:pt x="0" y="13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Rectangle 128"/>
                        <wps:cNvSpPr/>
                        <wps:spPr>
                          <a:xfrm>
                            <a:off x="331205" y="1808820"/>
                            <a:ext cx="233736" cy="170737"/>
                          </a:xfrm>
                          <a:prstGeom prst="rect">
                            <a:avLst/>
                          </a:prstGeom>
                          <a:ln>
                            <a:noFill/>
                          </a:ln>
                        </wps:spPr>
                        <wps:txbx>
                          <w:txbxContent>
                            <w:p w14:paraId="338C0D18" w14:textId="77777777" w:rsidR="00E25D83" w:rsidRDefault="00E25D83">
                              <w:r>
                                <w:rPr>
                                  <w:rFonts w:ascii="Arial" w:eastAsia="Arial" w:hAnsi="Arial" w:cs="Arial"/>
                                  <w:sz w:val="18"/>
                                </w:rPr>
                                <w:t>Yes</w:t>
                              </w:r>
                            </w:p>
                          </w:txbxContent>
                        </wps:txbx>
                        <wps:bodyPr horzOverflow="overflow" vert="horz" lIns="0" tIns="0" rIns="0" bIns="0" rtlCol="0">
                          <a:noAutofit/>
                        </wps:bodyPr>
                      </wps:wsp>
                      <wps:wsp>
                        <wps:cNvPr id="129" name="Shape 129"/>
                        <wps:cNvSpPr/>
                        <wps:spPr>
                          <a:xfrm>
                            <a:off x="209538" y="2007474"/>
                            <a:ext cx="60833" cy="60837"/>
                          </a:xfrm>
                          <a:custGeom>
                            <a:avLst/>
                            <a:gdLst/>
                            <a:ahLst/>
                            <a:cxnLst/>
                            <a:rect l="0" t="0" r="0" b="0"/>
                            <a:pathLst>
                              <a:path w="60833" h="60837">
                                <a:moveTo>
                                  <a:pt x="6759" y="60837"/>
                                </a:moveTo>
                                <a:lnTo>
                                  <a:pt x="6759" y="54077"/>
                                </a:lnTo>
                                <a:lnTo>
                                  <a:pt x="0" y="47318"/>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130" name="Shape 130"/>
                        <wps:cNvSpPr/>
                        <wps:spPr>
                          <a:xfrm>
                            <a:off x="216297" y="2014234"/>
                            <a:ext cx="54074" cy="47318"/>
                          </a:xfrm>
                          <a:custGeom>
                            <a:avLst/>
                            <a:gdLst/>
                            <a:ahLst/>
                            <a:cxnLst/>
                            <a:rect l="0" t="0" r="0" b="0"/>
                            <a:pathLst>
                              <a:path w="54074" h="47318">
                                <a:moveTo>
                                  <a:pt x="6759" y="47318"/>
                                </a:moveTo>
                                <a:lnTo>
                                  <a:pt x="0" y="40559"/>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131" name="Shape 131"/>
                        <wps:cNvSpPr/>
                        <wps:spPr>
                          <a:xfrm>
                            <a:off x="223056" y="2027752"/>
                            <a:ext cx="54074" cy="47318"/>
                          </a:xfrm>
                          <a:custGeom>
                            <a:avLst/>
                            <a:gdLst/>
                            <a:ahLst/>
                            <a:cxnLst/>
                            <a:rect l="0" t="0" r="0" b="0"/>
                            <a:pathLst>
                              <a:path w="54074" h="47318">
                                <a:moveTo>
                                  <a:pt x="0" y="40559"/>
                                </a:moveTo>
                                <a:lnTo>
                                  <a:pt x="6759" y="40559"/>
                                </a:lnTo>
                                <a:lnTo>
                                  <a:pt x="13519" y="47318"/>
                                </a:lnTo>
                                <a:lnTo>
                                  <a:pt x="33796" y="47318"/>
                                </a:lnTo>
                                <a:lnTo>
                                  <a:pt x="40556" y="40559"/>
                                </a:lnTo>
                                <a:lnTo>
                                  <a:pt x="47315" y="40559"/>
                                </a:lnTo>
                                <a:lnTo>
                                  <a:pt x="47315" y="33799"/>
                                </a:lnTo>
                                <a:lnTo>
                                  <a:pt x="54074" y="27040"/>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132" name="Shape 132"/>
                        <wps:cNvSpPr/>
                        <wps:spPr>
                          <a:xfrm>
                            <a:off x="223056" y="2020993"/>
                            <a:ext cx="60833" cy="60837"/>
                          </a:xfrm>
                          <a:custGeom>
                            <a:avLst/>
                            <a:gdLst/>
                            <a:ahLst/>
                            <a:cxnLst/>
                            <a:rect l="0" t="0" r="0" b="0"/>
                            <a:pathLst>
                              <a:path w="60833" h="60837">
                                <a:moveTo>
                                  <a:pt x="0" y="54077"/>
                                </a:moveTo>
                                <a:lnTo>
                                  <a:pt x="6759" y="54077"/>
                                </a:lnTo>
                                <a:lnTo>
                                  <a:pt x="13519" y="60837"/>
                                </a:lnTo>
                                <a:lnTo>
                                  <a:pt x="33796" y="60837"/>
                                </a:lnTo>
                                <a:lnTo>
                                  <a:pt x="40556" y="54077"/>
                                </a:lnTo>
                                <a:lnTo>
                                  <a:pt x="47315" y="54077"/>
                                </a:lnTo>
                                <a:lnTo>
                                  <a:pt x="54074" y="47318"/>
                                </a:lnTo>
                                <a:lnTo>
                                  <a:pt x="54074" y="40559"/>
                                </a:lnTo>
                                <a:lnTo>
                                  <a:pt x="60833" y="33799"/>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133" name="Shape 133"/>
                        <wps:cNvSpPr/>
                        <wps:spPr>
                          <a:xfrm>
                            <a:off x="223056" y="2020993"/>
                            <a:ext cx="47315" cy="47318"/>
                          </a:xfrm>
                          <a:custGeom>
                            <a:avLst/>
                            <a:gdLst/>
                            <a:ahLst/>
                            <a:cxnLst/>
                            <a:rect l="0" t="0" r="0" b="0"/>
                            <a:pathLst>
                              <a:path w="47315" h="47318">
                                <a:moveTo>
                                  <a:pt x="13519" y="0"/>
                                </a:moveTo>
                                <a:lnTo>
                                  <a:pt x="33796" y="0"/>
                                </a:lnTo>
                                <a:lnTo>
                                  <a:pt x="47315" y="13519"/>
                                </a:lnTo>
                                <a:lnTo>
                                  <a:pt x="47315" y="33799"/>
                                </a:lnTo>
                                <a:lnTo>
                                  <a:pt x="33796" y="47318"/>
                                </a:lnTo>
                                <a:lnTo>
                                  <a:pt x="13519" y="47318"/>
                                </a:lnTo>
                                <a:lnTo>
                                  <a:pt x="0" y="33799"/>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 name="Shape 134"/>
                        <wps:cNvSpPr/>
                        <wps:spPr>
                          <a:xfrm>
                            <a:off x="223056" y="2020993"/>
                            <a:ext cx="47315" cy="47318"/>
                          </a:xfrm>
                          <a:custGeom>
                            <a:avLst/>
                            <a:gdLst/>
                            <a:ahLst/>
                            <a:cxnLst/>
                            <a:rect l="0" t="0" r="0" b="0"/>
                            <a:pathLst>
                              <a:path w="47315" h="47318">
                                <a:moveTo>
                                  <a:pt x="13519" y="0"/>
                                </a:moveTo>
                                <a:lnTo>
                                  <a:pt x="33796" y="0"/>
                                </a:lnTo>
                                <a:lnTo>
                                  <a:pt x="47315" y="13519"/>
                                </a:lnTo>
                                <a:lnTo>
                                  <a:pt x="47315" y="33799"/>
                                </a:lnTo>
                                <a:lnTo>
                                  <a:pt x="33796" y="47318"/>
                                </a:lnTo>
                                <a:lnTo>
                                  <a:pt x="13519" y="47318"/>
                                </a:lnTo>
                                <a:lnTo>
                                  <a:pt x="0" y="33799"/>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135" name="Rectangle 135"/>
                        <wps:cNvSpPr/>
                        <wps:spPr>
                          <a:xfrm>
                            <a:off x="331205" y="2018361"/>
                            <a:ext cx="179797" cy="170737"/>
                          </a:xfrm>
                          <a:prstGeom prst="rect">
                            <a:avLst/>
                          </a:prstGeom>
                          <a:ln>
                            <a:noFill/>
                          </a:ln>
                        </wps:spPr>
                        <wps:txbx>
                          <w:txbxContent>
                            <w:p w14:paraId="7365D54F" w14:textId="77777777" w:rsidR="00E25D83" w:rsidRDefault="00E25D83">
                              <w:r>
                                <w:rPr>
                                  <w:rFonts w:ascii="Arial" w:eastAsia="Arial" w:hAnsi="Arial" w:cs="Arial"/>
                                  <w:sz w:val="18"/>
                                </w:rPr>
                                <w:t>No</w:t>
                              </w:r>
                            </w:p>
                          </w:txbxContent>
                        </wps:txbx>
                        <wps:bodyPr horzOverflow="overflow" vert="horz" lIns="0" tIns="0" rIns="0" bIns="0" rtlCol="0">
                          <a:noAutofit/>
                        </wps:bodyPr>
                      </wps:wsp>
                      <wps:wsp>
                        <wps:cNvPr id="136" name="Rectangle 136"/>
                        <wps:cNvSpPr/>
                        <wps:spPr>
                          <a:xfrm>
                            <a:off x="101389" y="2498269"/>
                            <a:ext cx="179797" cy="170737"/>
                          </a:xfrm>
                          <a:prstGeom prst="rect">
                            <a:avLst/>
                          </a:prstGeom>
                          <a:ln>
                            <a:noFill/>
                          </a:ln>
                        </wps:spPr>
                        <wps:txbx>
                          <w:txbxContent>
                            <w:p w14:paraId="52E45C11" w14:textId="77777777" w:rsidR="00E25D83" w:rsidRDefault="00E25D83">
                              <w:r>
                                <w:rPr>
                                  <w:rFonts w:ascii="Arial" w:eastAsia="Arial" w:hAnsi="Arial" w:cs="Arial"/>
                                  <w:sz w:val="18"/>
                                </w:rPr>
                                <w:t>A2</w:t>
                              </w:r>
                            </w:p>
                          </w:txbxContent>
                        </wps:txbx>
                        <wps:bodyPr horzOverflow="overflow" vert="horz" lIns="0" tIns="0" rIns="0" bIns="0" rtlCol="0">
                          <a:noAutofit/>
                        </wps:bodyPr>
                      </wps:wsp>
                      <wps:wsp>
                        <wps:cNvPr id="137" name="Rectangle 137"/>
                        <wps:cNvSpPr/>
                        <wps:spPr>
                          <a:xfrm>
                            <a:off x="304168" y="2498269"/>
                            <a:ext cx="8297629" cy="170737"/>
                          </a:xfrm>
                          <a:prstGeom prst="rect">
                            <a:avLst/>
                          </a:prstGeom>
                          <a:ln>
                            <a:noFill/>
                          </a:ln>
                        </wps:spPr>
                        <wps:txbx>
                          <w:txbxContent>
                            <w:p w14:paraId="0B2F878D" w14:textId="77777777" w:rsidR="00E25D83" w:rsidRDefault="00E25D83">
                              <w:r>
                                <w:rPr>
                                  <w:rFonts w:ascii="Arial" w:eastAsia="Arial" w:hAnsi="Arial" w:cs="Arial"/>
                                  <w:sz w:val="18"/>
                                </w:rPr>
                                <w:t>Are you submitting this application as a learning experience, for a unit which already has ethical approval? (please confirm with</w:t>
                              </w:r>
                            </w:p>
                          </w:txbxContent>
                        </wps:txbx>
                        <wps:bodyPr horzOverflow="overflow" vert="horz" lIns="0" tIns="0" rIns="0" bIns="0" rtlCol="0">
                          <a:noAutofit/>
                        </wps:bodyPr>
                      </wps:wsp>
                      <wps:wsp>
                        <wps:cNvPr id="138" name="Rectangle 138"/>
                        <wps:cNvSpPr/>
                        <wps:spPr>
                          <a:xfrm>
                            <a:off x="304168" y="2653733"/>
                            <a:ext cx="1069791" cy="170737"/>
                          </a:xfrm>
                          <a:prstGeom prst="rect">
                            <a:avLst/>
                          </a:prstGeom>
                          <a:ln>
                            <a:noFill/>
                          </a:ln>
                        </wps:spPr>
                        <wps:txbx>
                          <w:txbxContent>
                            <w:p w14:paraId="12395AF9" w14:textId="77777777" w:rsidR="00E25D83" w:rsidRDefault="00E25D83">
                              <w:r>
                                <w:rPr>
                                  <w:rFonts w:ascii="Arial" w:eastAsia="Arial" w:hAnsi="Arial" w:cs="Arial"/>
                                  <w:sz w:val="18"/>
                                </w:rPr>
                                <w:t>your supervisor)</w:t>
                              </w:r>
                            </w:p>
                          </w:txbxContent>
                        </wps:txbx>
                        <wps:bodyPr horzOverflow="overflow" vert="horz" lIns="0" tIns="0" rIns="0" bIns="0" rtlCol="0">
                          <a:noAutofit/>
                        </wps:bodyPr>
                      </wps:wsp>
                      <wps:wsp>
                        <wps:cNvPr id="139" name="Shape 139"/>
                        <wps:cNvSpPr/>
                        <wps:spPr>
                          <a:xfrm>
                            <a:off x="209538" y="2974054"/>
                            <a:ext cx="60833" cy="60833"/>
                          </a:xfrm>
                          <a:custGeom>
                            <a:avLst/>
                            <a:gdLst/>
                            <a:ahLst/>
                            <a:cxnLst/>
                            <a:rect l="0" t="0" r="0" b="0"/>
                            <a:pathLst>
                              <a:path w="60833" h="60833">
                                <a:moveTo>
                                  <a:pt x="6759" y="60833"/>
                                </a:moveTo>
                                <a:lnTo>
                                  <a:pt x="6759" y="54074"/>
                                </a:lnTo>
                                <a:lnTo>
                                  <a:pt x="0" y="47315"/>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140" name="Shape 140"/>
                        <wps:cNvSpPr/>
                        <wps:spPr>
                          <a:xfrm>
                            <a:off x="216297" y="2980814"/>
                            <a:ext cx="54074" cy="47315"/>
                          </a:xfrm>
                          <a:custGeom>
                            <a:avLst/>
                            <a:gdLst/>
                            <a:ahLst/>
                            <a:cxnLst/>
                            <a:rect l="0" t="0" r="0" b="0"/>
                            <a:pathLst>
                              <a:path w="54074" h="47315">
                                <a:moveTo>
                                  <a:pt x="6759" y="47315"/>
                                </a:moveTo>
                                <a:lnTo>
                                  <a:pt x="0" y="40556"/>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141" name="Shape 141"/>
                        <wps:cNvSpPr/>
                        <wps:spPr>
                          <a:xfrm>
                            <a:off x="223056" y="2994332"/>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142" name="Shape 142"/>
                        <wps:cNvSpPr/>
                        <wps:spPr>
                          <a:xfrm>
                            <a:off x="223056" y="2987573"/>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143" name="Shape 143"/>
                        <wps:cNvSpPr/>
                        <wps:spPr>
                          <a:xfrm>
                            <a:off x="223056" y="2987573"/>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 name="Shape 144"/>
                        <wps:cNvSpPr/>
                        <wps:spPr>
                          <a:xfrm>
                            <a:off x="223056" y="2987573"/>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145" name="Rectangle 145"/>
                        <wps:cNvSpPr/>
                        <wps:spPr>
                          <a:xfrm>
                            <a:off x="331205" y="2984934"/>
                            <a:ext cx="233736" cy="170737"/>
                          </a:xfrm>
                          <a:prstGeom prst="rect">
                            <a:avLst/>
                          </a:prstGeom>
                          <a:ln>
                            <a:noFill/>
                          </a:ln>
                        </wps:spPr>
                        <wps:txbx>
                          <w:txbxContent>
                            <w:p w14:paraId="353EC3E3" w14:textId="77777777" w:rsidR="00E25D83" w:rsidRDefault="00E25D83">
                              <w:r>
                                <w:rPr>
                                  <w:rFonts w:ascii="Arial" w:eastAsia="Arial" w:hAnsi="Arial" w:cs="Arial"/>
                                  <w:sz w:val="18"/>
                                </w:rPr>
                                <w:t>Yes</w:t>
                              </w:r>
                            </w:p>
                          </w:txbxContent>
                        </wps:txbx>
                        <wps:bodyPr horzOverflow="overflow" vert="horz" lIns="0" tIns="0" rIns="0" bIns="0" rtlCol="0">
                          <a:noAutofit/>
                        </wps:bodyPr>
                      </wps:wsp>
                      <wps:wsp>
                        <wps:cNvPr id="146" name="Shape 146"/>
                        <wps:cNvSpPr/>
                        <wps:spPr>
                          <a:xfrm>
                            <a:off x="209538" y="3183592"/>
                            <a:ext cx="60833" cy="60833"/>
                          </a:xfrm>
                          <a:custGeom>
                            <a:avLst/>
                            <a:gdLst/>
                            <a:ahLst/>
                            <a:cxnLst/>
                            <a:rect l="0" t="0" r="0" b="0"/>
                            <a:pathLst>
                              <a:path w="60833" h="60833">
                                <a:moveTo>
                                  <a:pt x="6759" y="60833"/>
                                </a:moveTo>
                                <a:lnTo>
                                  <a:pt x="6759" y="54074"/>
                                </a:lnTo>
                                <a:lnTo>
                                  <a:pt x="0" y="47315"/>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147" name="Shape 147"/>
                        <wps:cNvSpPr/>
                        <wps:spPr>
                          <a:xfrm>
                            <a:off x="216297" y="3190351"/>
                            <a:ext cx="54074" cy="47315"/>
                          </a:xfrm>
                          <a:custGeom>
                            <a:avLst/>
                            <a:gdLst/>
                            <a:ahLst/>
                            <a:cxnLst/>
                            <a:rect l="0" t="0" r="0" b="0"/>
                            <a:pathLst>
                              <a:path w="54074" h="47315">
                                <a:moveTo>
                                  <a:pt x="6759" y="47315"/>
                                </a:moveTo>
                                <a:lnTo>
                                  <a:pt x="0" y="40556"/>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148" name="Shape 148"/>
                        <wps:cNvSpPr/>
                        <wps:spPr>
                          <a:xfrm>
                            <a:off x="223056" y="3203870"/>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149" name="Shape 149"/>
                        <wps:cNvSpPr/>
                        <wps:spPr>
                          <a:xfrm>
                            <a:off x="223056" y="3197110"/>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150" name="Shape 150"/>
                        <wps:cNvSpPr/>
                        <wps:spPr>
                          <a:xfrm>
                            <a:off x="223056" y="3197110"/>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 name="Shape 151"/>
                        <wps:cNvSpPr/>
                        <wps:spPr>
                          <a:xfrm>
                            <a:off x="223056" y="3197110"/>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6079" name="Shape 6079"/>
                        <wps:cNvSpPr/>
                        <wps:spPr>
                          <a:xfrm>
                            <a:off x="243334" y="3210629"/>
                            <a:ext cx="13519" cy="27037"/>
                          </a:xfrm>
                          <a:custGeom>
                            <a:avLst/>
                            <a:gdLst/>
                            <a:ahLst/>
                            <a:cxnLst/>
                            <a:rect l="0" t="0" r="0" b="0"/>
                            <a:pathLst>
                              <a:path w="13519" h="27037">
                                <a:moveTo>
                                  <a:pt x="0" y="0"/>
                                </a:moveTo>
                                <a:lnTo>
                                  <a:pt x="13519" y="0"/>
                                </a:lnTo>
                                <a:lnTo>
                                  <a:pt x="13519" y="27037"/>
                                </a:lnTo>
                                <a:lnTo>
                                  <a:pt x="0" y="27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 name="Shape 6080"/>
                        <wps:cNvSpPr/>
                        <wps:spPr>
                          <a:xfrm>
                            <a:off x="236575" y="3217388"/>
                            <a:ext cx="27037" cy="13519"/>
                          </a:xfrm>
                          <a:custGeom>
                            <a:avLst/>
                            <a:gdLst/>
                            <a:ahLst/>
                            <a:cxnLst/>
                            <a:rect l="0" t="0" r="0" b="0"/>
                            <a:pathLst>
                              <a:path w="27037" h="13519">
                                <a:moveTo>
                                  <a:pt x="0" y="0"/>
                                </a:moveTo>
                                <a:lnTo>
                                  <a:pt x="27037" y="0"/>
                                </a:lnTo>
                                <a:lnTo>
                                  <a:pt x="27037" y="13519"/>
                                </a:lnTo>
                                <a:lnTo>
                                  <a:pt x="0" y="13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Rectangle 154"/>
                        <wps:cNvSpPr/>
                        <wps:spPr>
                          <a:xfrm>
                            <a:off x="331205" y="3194472"/>
                            <a:ext cx="179797" cy="170737"/>
                          </a:xfrm>
                          <a:prstGeom prst="rect">
                            <a:avLst/>
                          </a:prstGeom>
                          <a:ln>
                            <a:noFill/>
                          </a:ln>
                        </wps:spPr>
                        <wps:txbx>
                          <w:txbxContent>
                            <w:p w14:paraId="0D5A90AA" w14:textId="77777777" w:rsidR="00E25D83" w:rsidRDefault="00E25D83">
                              <w:r>
                                <w:rPr>
                                  <w:rFonts w:ascii="Arial" w:eastAsia="Arial" w:hAnsi="Arial" w:cs="Arial"/>
                                  <w:sz w:val="18"/>
                                </w:rPr>
                                <w:t>No</w:t>
                              </w:r>
                            </w:p>
                          </w:txbxContent>
                        </wps:txbx>
                        <wps:bodyPr horzOverflow="overflow" vert="horz" lIns="0" tIns="0" rIns="0" bIns="0" rtlCol="0">
                          <a:noAutofit/>
                        </wps:bodyPr>
                      </wps:wsp>
                      <wps:wsp>
                        <wps:cNvPr id="155" name="Rectangle 155"/>
                        <wps:cNvSpPr/>
                        <wps:spPr>
                          <a:xfrm>
                            <a:off x="101389" y="3674380"/>
                            <a:ext cx="179797" cy="170737"/>
                          </a:xfrm>
                          <a:prstGeom prst="rect">
                            <a:avLst/>
                          </a:prstGeom>
                          <a:ln>
                            <a:noFill/>
                          </a:ln>
                        </wps:spPr>
                        <wps:txbx>
                          <w:txbxContent>
                            <w:p w14:paraId="6A861E8B" w14:textId="77777777" w:rsidR="00E25D83" w:rsidRDefault="00E25D83">
                              <w:r>
                                <w:rPr>
                                  <w:rFonts w:ascii="Arial" w:eastAsia="Arial" w:hAnsi="Arial" w:cs="Arial"/>
                                  <w:sz w:val="18"/>
                                </w:rPr>
                                <w:t>A3</w:t>
                              </w:r>
                            </w:p>
                          </w:txbxContent>
                        </wps:txbx>
                        <wps:bodyPr horzOverflow="overflow" vert="horz" lIns="0" tIns="0" rIns="0" bIns="0" rtlCol="0">
                          <a:noAutofit/>
                        </wps:bodyPr>
                      </wps:wsp>
                      <wps:wsp>
                        <wps:cNvPr id="156" name="Rectangle 156"/>
                        <wps:cNvSpPr/>
                        <wps:spPr>
                          <a:xfrm>
                            <a:off x="304168" y="3674380"/>
                            <a:ext cx="952924" cy="170737"/>
                          </a:xfrm>
                          <a:prstGeom prst="rect">
                            <a:avLst/>
                          </a:prstGeom>
                          <a:ln>
                            <a:noFill/>
                          </a:ln>
                        </wps:spPr>
                        <wps:txbx>
                          <w:txbxContent>
                            <w:p w14:paraId="0593D43F" w14:textId="77777777" w:rsidR="00E25D83" w:rsidRDefault="00E25D83">
                              <w:r>
                                <w:rPr>
                                  <w:rFonts w:ascii="Arial" w:eastAsia="Arial" w:hAnsi="Arial" w:cs="Arial"/>
                                  <w:sz w:val="18"/>
                                </w:rPr>
                                <w:t>Student details</w:t>
                              </w:r>
                            </w:p>
                          </w:txbxContent>
                        </wps:txbx>
                        <wps:bodyPr horzOverflow="overflow" vert="horz" lIns="0" tIns="0" rIns="0" bIns="0" rtlCol="0">
                          <a:noAutofit/>
                        </wps:bodyPr>
                      </wps:wsp>
                      <wps:wsp>
                        <wps:cNvPr id="157" name="Rectangle 157"/>
                        <wps:cNvSpPr/>
                        <wps:spPr>
                          <a:xfrm>
                            <a:off x="229816" y="3998826"/>
                            <a:ext cx="251716" cy="170737"/>
                          </a:xfrm>
                          <a:prstGeom prst="rect">
                            <a:avLst/>
                          </a:prstGeom>
                          <a:ln>
                            <a:noFill/>
                          </a:ln>
                        </wps:spPr>
                        <wps:txbx>
                          <w:txbxContent>
                            <w:p w14:paraId="6BC5ACF2" w14:textId="77777777" w:rsidR="00E25D83" w:rsidRDefault="00E25D83">
                              <w:r>
                                <w:rPr>
                                  <w:rFonts w:ascii="Arial" w:eastAsia="Arial" w:hAnsi="Arial" w:cs="Arial"/>
                                  <w:sz w:val="18"/>
                                </w:rPr>
                                <w:t>Title</w:t>
                              </w:r>
                            </w:p>
                          </w:txbxContent>
                        </wps:txbx>
                        <wps:bodyPr horzOverflow="overflow" vert="horz" lIns="0" tIns="0" rIns="0" bIns="0" rtlCol="0">
                          <a:noAutofit/>
                        </wps:bodyPr>
                      </wps:wsp>
                      <wps:wsp>
                        <wps:cNvPr id="158" name="Rectangle 158"/>
                        <wps:cNvSpPr/>
                        <wps:spPr>
                          <a:xfrm>
                            <a:off x="1040930" y="3998826"/>
                            <a:ext cx="710198" cy="170737"/>
                          </a:xfrm>
                          <a:prstGeom prst="rect">
                            <a:avLst/>
                          </a:prstGeom>
                          <a:ln>
                            <a:noFill/>
                          </a:ln>
                        </wps:spPr>
                        <wps:txbx>
                          <w:txbxContent>
                            <w:p w14:paraId="2D9B3818" w14:textId="77777777" w:rsidR="00E25D83" w:rsidRDefault="00E25D83">
                              <w:r>
                                <w:rPr>
                                  <w:rFonts w:ascii="Arial" w:eastAsia="Arial" w:hAnsi="Arial" w:cs="Arial"/>
                                  <w:sz w:val="18"/>
                                </w:rPr>
                                <w:t>First Name</w:t>
                              </w:r>
                            </w:p>
                          </w:txbxContent>
                        </wps:txbx>
                        <wps:bodyPr horzOverflow="overflow" vert="horz" lIns="0" tIns="0" rIns="0" bIns="0" rtlCol="0">
                          <a:noAutofit/>
                        </wps:bodyPr>
                      </wps:wsp>
                      <wps:wsp>
                        <wps:cNvPr id="159" name="Rectangle 159"/>
                        <wps:cNvSpPr/>
                        <wps:spPr>
                          <a:xfrm>
                            <a:off x="3217418" y="3998826"/>
                            <a:ext cx="593330" cy="170737"/>
                          </a:xfrm>
                          <a:prstGeom prst="rect">
                            <a:avLst/>
                          </a:prstGeom>
                          <a:ln>
                            <a:noFill/>
                          </a:ln>
                        </wps:spPr>
                        <wps:txbx>
                          <w:txbxContent>
                            <w:p w14:paraId="0D39646A" w14:textId="77777777" w:rsidR="00E25D83" w:rsidRDefault="00E25D83">
                              <w:r>
                                <w:rPr>
                                  <w:rFonts w:ascii="Arial" w:eastAsia="Arial" w:hAnsi="Arial" w:cs="Arial"/>
                                  <w:sz w:val="18"/>
                                </w:rPr>
                                <w:t>Surname</w:t>
                              </w:r>
                            </w:p>
                          </w:txbxContent>
                        </wps:txbx>
                        <wps:bodyPr horzOverflow="overflow" vert="horz" lIns="0" tIns="0" rIns="0" bIns="0" rtlCol="0">
                          <a:noAutofit/>
                        </wps:bodyPr>
                      </wps:wsp>
                      <wps:wsp>
                        <wps:cNvPr id="160" name="Shape 160"/>
                        <wps:cNvSpPr/>
                        <wps:spPr>
                          <a:xfrm>
                            <a:off x="202778" y="4292113"/>
                            <a:ext cx="304168" cy="202778"/>
                          </a:xfrm>
                          <a:custGeom>
                            <a:avLst/>
                            <a:gdLst/>
                            <a:ahLst/>
                            <a:cxnLst/>
                            <a:rect l="0" t="0" r="0" b="0"/>
                            <a:pathLst>
                              <a:path w="304168" h="202778">
                                <a:moveTo>
                                  <a:pt x="27037" y="0"/>
                                </a:moveTo>
                                <a:lnTo>
                                  <a:pt x="304168" y="0"/>
                                </a:lnTo>
                                <a:lnTo>
                                  <a:pt x="304168" y="6759"/>
                                </a:lnTo>
                                <a:lnTo>
                                  <a:pt x="27037" y="6759"/>
                                </a:lnTo>
                                <a:cubicBezTo>
                                  <a:pt x="15838" y="6759"/>
                                  <a:pt x="6759" y="15835"/>
                                  <a:pt x="6759" y="27037"/>
                                </a:cubicBezTo>
                                <a:lnTo>
                                  <a:pt x="6759" y="175741"/>
                                </a:lnTo>
                                <a:cubicBezTo>
                                  <a:pt x="6759" y="186944"/>
                                  <a:pt x="15838" y="196019"/>
                                  <a:pt x="27037" y="196019"/>
                                </a:cubicBezTo>
                                <a:lnTo>
                                  <a:pt x="304168" y="196019"/>
                                </a:lnTo>
                                <a:lnTo>
                                  <a:pt x="304168" y="202778"/>
                                </a:lnTo>
                                <a:lnTo>
                                  <a:pt x="27037" y="202778"/>
                                </a:lnTo>
                                <a:cubicBezTo>
                                  <a:pt x="12105" y="202778"/>
                                  <a:pt x="0" y="190674"/>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61" name="Shape 161"/>
                        <wps:cNvSpPr/>
                        <wps:spPr>
                          <a:xfrm>
                            <a:off x="506946" y="4292113"/>
                            <a:ext cx="304168" cy="202778"/>
                          </a:xfrm>
                          <a:custGeom>
                            <a:avLst/>
                            <a:gdLst/>
                            <a:ahLst/>
                            <a:cxnLst/>
                            <a:rect l="0" t="0" r="0" b="0"/>
                            <a:pathLst>
                              <a:path w="304168" h="202778">
                                <a:moveTo>
                                  <a:pt x="0" y="0"/>
                                </a:moveTo>
                                <a:lnTo>
                                  <a:pt x="277131" y="0"/>
                                </a:lnTo>
                                <a:cubicBezTo>
                                  <a:pt x="292063" y="0"/>
                                  <a:pt x="304168" y="12105"/>
                                  <a:pt x="304168" y="27037"/>
                                </a:cubicBezTo>
                                <a:lnTo>
                                  <a:pt x="304168" y="175741"/>
                                </a:lnTo>
                                <a:cubicBezTo>
                                  <a:pt x="304168" y="190674"/>
                                  <a:pt x="292063" y="202778"/>
                                  <a:pt x="277131" y="202778"/>
                                </a:cubicBezTo>
                                <a:lnTo>
                                  <a:pt x="0" y="202778"/>
                                </a:lnTo>
                                <a:lnTo>
                                  <a:pt x="0" y="196019"/>
                                </a:lnTo>
                                <a:lnTo>
                                  <a:pt x="277131" y="196019"/>
                                </a:lnTo>
                                <a:cubicBezTo>
                                  <a:pt x="288330" y="196019"/>
                                  <a:pt x="297408" y="186944"/>
                                  <a:pt x="297408" y="175741"/>
                                </a:cubicBezTo>
                                <a:lnTo>
                                  <a:pt x="297408" y="27037"/>
                                </a:lnTo>
                                <a:cubicBezTo>
                                  <a:pt x="297408" y="15835"/>
                                  <a:pt x="288330" y="6759"/>
                                  <a:pt x="27713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62" name="Shape 162"/>
                        <wps:cNvSpPr/>
                        <wps:spPr>
                          <a:xfrm>
                            <a:off x="946300" y="4292113"/>
                            <a:ext cx="983476" cy="202778"/>
                          </a:xfrm>
                          <a:custGeom>
                            <a:avLst/>
                            <a:gdLst/>
                            <a:ahLst/>
                            <a:cxnLst/>
                            <a:rect l="0" t="0" r="0" b="0"/>
                            <a:pathLst>
                              <a:path w="983476" h="202778">
                                <a:moveTo>
                                  <a:pt x="27037" y="0"/>
                                </a:moveTo>
                                <a:lnTo>
                                  <a:pt x="983476" y="0"/>
                                </a:lnTo>
                                <a:lnTo>
                                  <a:pt x="983476" y="6759"/>
                                </a:lnTo>
                                <a:lnTo>
                                  <a:pt x="27037" y="6759"/>
                                </a:lnTo>
                                <a:cubicBezTo>
                                  <a:pt x="15838" y="6759"/>
                                  <a:pt x="6759" y="15835"/>
                                  <a:pt x="6759" y="27037"/>
                                </a:cubicBezTo>
                                <a:lnTo>
                                  <a:pt x="6759" y="175741"/>
                                </a:lnTo>
                                <a:cubicBezTo>
                                  <a:pt x="6759" y="186944"/>
                                  <a:pt x="15838" y="196019"/>
                                  <a:pt x="27037" y="196019"/>
                                </a:cubicBezTo>
                                <a:lnTo>
                                  <a:pt x="983476" y="196019"/>
                                </a:lnTo>
                                <a:lnTo>
                                  <a:pt x="983476" y="202778"/>
                                </a:lnTo>
                                <a:lnTo>
                                  <a:pt x="27037" y="202778"/>
                                </a:lnTo>
                                <a:cubicBezTo>
                                  <a:pt x="12105" y="202778"/>
                                  <a:pt x="0" y="190674"/>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63" name="Shape 163"/>
                        <wps:cNvSpPr/>
                        <wps:spPr>
                          <a:xfrm>
                            <a:off x="1929775" y="4292113"/>
                            <a:ext cx="983476" cy="202778"/>
                          </a:xfrm>
                          <a:custGeom>
                            <a:avLst/>
                            <a:gdLst/>
                            <a:ahLst/>
                            <a:cxnLst/>
                            <a:rect l="0" t="0" r="0" b="0"/>
                            <a:pathLst>
                              <a:path w="983476" h="202778">
                                <a:moveTo>
                                  <a:pt x="0" y="0"/>
                                </a:moveTo>
                                <a:lnTo>
                                  <a:pt x="956439" y="0"/>
                                </a:lnTo>
                                <a:cubicBezTo>
                                  <a:pt x="971370" y="0"/>
                                  <a:pt x="983476" y="12105"/>
                                  <a:pt x="983476" y="27037"/>
                                </a:cubicBezTo>
                                <a:lnTo>
                                  <a:pt x="983476" y="175741"/>
                                </a:lnTo>
                                <a:cubicBezTo>
                                  <a:pt x="983476" y="190674"/>
                                  <a:pt x="971370" y="202778"/>
                                  <a:pt x="956439" y="202778"/>
                                </a:cubicBezTo>
                                <a:lnTo>
                                  <a:pt x="0" y="202778"/>
                                </a:lnTo>
                                <a:lnTo>
                                  <a:pt x="0" y="196019"/>
                                </a:lnTo>
                                <a:lnTo>
                                  <a:pt x="956439" y="196019"/>
                                </a:lnTo>
                                <a:cubicBezTo>
                                  <a:pt x="967638" y="196019"/>
                                  <a:pt x="976716" y="186944"/>
                                  <a:pt x="976716" y="175741"/>
                                </a:cubicBezTo>
                                <a:lnTo>
                                  <a:pt x="976716" y="27037"/>
                                </a:lnTo>
                                <a:cubicBezTo>
                                  <a:pt x="976716" y="15835"/>
                                  <a:pt x="967638" y="6759"/>
                                  <a:pt x="956439"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64" name="Rectangle 164"/>
                        <wps:cNvSpPr/>
                        <wps:spPr>
                          <a:xfrm>
                            <a:off x="980096" y="4341630"/>
                            <a:ext cx="395553" cy="140609"/>
                          </a:xfrm>
                          <a:prstGeom prst="rect">
                            <a:avLst/>
                          </a:prstGeom>
                          <a:ln>
                            <a:noFill/>
                          </a:ln>
                        </wps:spPr>
                        <wps:txbx>
                          <w:txbxContent>
                            <w:p w14:paraId="0EECA1DA" w14:textId="77777777" w:rsidR="00E25D83" w:rsidRDefault="00E25D83">
                              <w:r>
                                <w:rPr>
                                  <w:rFonts w:ascii="Arial" w:eastAsia="Arial" w:hAnsi="Arial" w:cs="Arial"/>
                                  <w:color w:val="333333"/>
                                  <w:sz w:val="15"/>
                                </w:rPr>
                                <w:t>Hamed</w:t>
                              </w:r>
                            </w:p>
                          </w:txbxContent>
                        </wps:txbx>
                        <wps:bodyPr horzOverflow="overflow" vert="horz" lIns="0" tIns="0" rIns="0" bIns="0" rtlCol="0">
                          <a:noAutofit/>
                        </wps:bodyPr>
                      </wps:wsp>
                      <wps:wsp>
                        <wps:cNvPr id="165" name="Shape 165"/>
                        <wps:cNvSpPr/>
                        <wps:spPr>
                          <a:xfrm>
                            <a:off x="3048437" y="4292113"/>
                            <a:ext cx="1527598" cy="202778"/>
                          </a:xfrm>
                          <a:custGeom>
                            <a:avLst/>
                            <a:gdLst/>
                            <a:ahLst/>
                            <a:cxnLst/>
                            <a:rect l="0" t="0" r="0" b="0"/>
                            <a:pathLst>
                              <a:path w="1527598" h="202778">
                                <a:moveTo>
                                  <a:pt x="27037" y="0"/>
                                </a:moveTo>
                                <a:lnTo>
                                  <a:pt x="1527598" y="0"/>
                                </a:lnTo>
                                <a:lnTo>
                                  <a:pt x="1527598" y="6759"/>
                                </a:lnTo>
                                <a:lnTo>
                                  <a:pt x="27037" y="6759"/>
                                </a:lnTo>
                                <a:cubicBezTo>
                                  <a:pt x="15838" y="6759"/>
                                  <a:pt x="6759" y="15835"/>
                                  <a:pt x="6759" y="27037"/>
                                </a:cubicBezTo>
                                <a:lnTo>
                                  <a:pt x="6759" y="175741"/>
                                </a:lnTo>
                                <a:cubicBezTo>
                                  <a:pt x="6759" y="186944"/>
                                  <a:pt x="15838" y="196019"/>
                                  <a:pt x="27037" y="196019"/>
                                </a:cubicBezTo>
                                <a:lnTo>
                                  <a:pt x="1527598" y="196019"/>
                                </a:lnTo>
                                <a:lnTo>
                                  <a:pt x="1527598" y="202778"/>
                                </a:lnTo>
                                <a:lnTo>
                                  <a:pt x="27037" y="202778"/>
                                </a:lnTo>
                                <a:cubicBezTo>
                                  <a:pt x="12105" y="202778"/>
                                  <a:pt x="0" y="190674"/>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66" name="Shape 166"/>
                        <wps:cNvSpPr/>
                        <wps:spPr>
                          <a:xfrm>
                            <a:off x="4576034" y="4292113"/>
                            <a:ext cx="1527598" cy="202778"/>
                          </a:xfrm>
                          <a:custGeom>
                            <a:avLst/>
                            <a:gdLst/>
                            <a:ahLst/>
                            <a:cxnLst/>
                            <a:rect l="0" t="0" r="0" b="0"/>
                            <a:pathLst>
                              <a:path w="1527598" h="202778">
                                <a:moveTo>
                                  <a:pt x="0" y="0"/>
                                </a:moveTo>
                                <a:lnTo>
                                  <a:pt x="1500561" y="0"/>
                                </a:lnTo>
                                <a:cubicBezTo>
                                  <a:pt x="1515494" y="0"/>
                                  <a:pt x="1527598" y="12105"/>
                                  <a:pt x="1527598" y="27037"/>
                                </a:cubicBezTo>
                                <a:lnTo>
                                  <a:pt x="1527598" y="175741"/>
                                </a:lnTo>
                                <a:cubicBezTo>
                                  <a:pt x="1527598" y="190674"/>
                                  <a:pt x="1515494" y="202778"/>
                                  <a:pt x="1500561" y="202778"/>
                                </a:cubicBezTo>
                                <a:lnTo>
                                  <a:pt x="0" y="202778"/>
                                </a:lnTo>
                                <a:lnTo>
                                  <a:pt x="0" y="196019"/>
                                </a:lnTo>
                                <a:lnTo>
                                  <a:pt x="1500561" y="196019"/>
                                </a:lnTo>
                                <a:cubicBezTo>
                                  <a:pt x="1511760" y="196019"/>
                                  <a:pt x="1520839" y="186944"/>
                                  <a:pt x="1520839" y="175741"/>
                                </a:cubicBezTo>
                                <a:lnTo>
                                  <a:pt x="1520839" y="27037"/>
                                </a:lnTo>
                                <a:cubicBezTo>
                                  <a:pt x="1520839" y="15835"/>
                                  <a:pt x="1511760" y="6759"/>
                                  <a:pt x="150056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67" name="Rectangle 167"/>
                        <wps:cNvSpPr/>
                        <wps:spPr>
                          <a:xfrm>
                            <a:off x="3082233" y="4341630"/>
                            <a:ext cx="548381" cy="140609"/>
                          </a:xfrm>
                          <a:prstGeom prst="rect">
                            <a:avLst/>
                          </a:prstGeom>
                          <a:ln>
                            <a:noFill/>
                          </a:ln>
                        </wps:spPr>
                        <wps:txbx>
                          <w:txbxContent>
                            <w:p w14:paraId="4220116E" w14:textId="77777777" w:rsidR="00E25D83" w:rsidRDefault="00E25D83">
                              <w:r>
                                <w:rPr>
                                  <w:rFonts w:ascii="Arial" w:eastAsia="Arial" w:hAnsi="Arial" w:cs="Arial"/>
                                  <w:color w:val="333333"/>
                                  <w:sz w:val="15"/>
                                </w:rPr>
                                <w:t>Soleimani</w:t>
                              </w:r>
                            </w:p>
                          </w:txbxContent>
                        </wps:txbx>
                        <wps:bodyPr horzOverflow="overflow" vert="horz" lIns="0" tIns="0" rIns="0" bIns="0" rtlCol="0">
                          <a:noAutofit/>
                        </wps:bodyPr>
                      </wps:wsp>
                      <wps:wsp>
                        <wps:cNvPr id="168" name="Rectangle 168"/>
                        <wps:cNvSpPr/>
                        <wps:spPr>
                          <a:xfrm>
                            <a:off x="229816" y="4654479"/>
                            <a:ext cx="359594" cy="170737"/>
                          </a:xfrm>
                          <a:prstGeom prst="rect">
                            <a:avLst/>
                          </a:prstGeom>
                          <a:ln>
                            <a:noFill/>
                          </a:ln>
                        </wps:spPr>
                        <wps:txbx>
                          <w:txbxContent>
                            <w:p w14:paraId="15D58807" w14:textId="77777777" w:rsidR="00E25D83" w:rsidRDefault="00E25D83">
                              <w:r>
                                <w:rPr>
                                  <w:rFonts w:ascii="Arial" w:eastAsia="Arial" w:hAnsi="Arial" w:cs="Arial"/>
                                  <w:sz w:val="18"/>
                                </w:rPr>
                                <w:t>Email</w:t>
                              </w:r>
                            </w:p>
                          </w:txbxContent>
                        </wps:txbx>
                        <wps:bodyPr horzOverflow="overflow" vert="horz" lIns="0" tIns="0" rIns="0" bIns="0" rtlCol="0">
                          <a:noAutofit/>
                        </wps:bodyPr>
                      </wps:wsp>
                      <wps:wsp>
                        <wps:cNvPr id="169" name="Shape 169"/>
                        <wps:cNvSpPr/>
                        <wps:spPr>
                          <a:xfrm>
                            <a:off x="1561394" y="4630077"/>
                            <a:ext cx="1389033" cy="202778"/>
                          </a:xfrm>
                          <a:custGeom>
                            <a:avLst/>
                            <a:gdLst/>
                            <a:ahLst/>
                            <a:cxnLst/>
                            <a:rect l="0" t="0" r="0" b="0"/>
                            <a:pathLst>
                              <a:path w="1389033" h="202778">
                                <a:moveTo>
                                  <a:pt x="27037" y="0"/>
                                </a:moveTo>
                                <a:lnTo>
                                  <a:pt x="1389033" y="0"/>
                                </a:lnTo>
                                <a:lnTo>
                                  <a:pt x="1389033" y="6759"/>
                                </a:lnTo>
                                <a:lnTo>
                                  <a:pt x="27037" y="6759"/>
                                </a:lnTo>
                                <a:cubicBezTo>
                                  <a:pt x="15838" y="6759"/>
                                  <a:pt x="6759" y="15835"/>
                                  <a:pt x="6759" y="27037"/>
                                </a:cubicBezTo>
                                <a:lnTo>
                                  <a:pt x="6759" y="175741"/>
                                </a:lnTo>
                                <a:cubicBezTo>
                                  <a:pt x="6759" y="186944"/>
                                  <a:pt x="15838" y="196019"/>
                                  <a:pt x="27037" y="196019"/>
                                </a:cubicBezTo>
                                <a:lnTo>
                                  <a:pt x="1389033" y="196019"/>
                                </a:lnTo>
                                <a:lnTo>
                                  <a:pt x="1389033" y="202778"/>
                                </a:lnTo>
                                <a:lnTo>
                                  <a:pt x="27037" y="202778"/>
                                </a:lnTo>
                                <a:cubicBezTo>
                                  <a:pt x="12105" y="202778"/>
                                  <a:pt x="0" y="190674"/>
                                  <a:pt x="0" y="175741"/>
                                </a:cubicBezTo>
                                <a:lnTo>
                                  <a:pt x="0" y="27037"/>
                                </a:lnTo>
                                <a:cubicBezTo>
                                  <a:pt x="0" y="12108"/>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70" name="Shape 170"/>
                        <wps:cNvSpPr/>
                        <wps:spPr>
                          <a:xfrm>
                            <a:off x="2950427" y="4630077"/>
                            <a:ext cx="1389033" cy="202778"/>
                          </a:xfrm>
                          <a:custGeom>
                            <a:avLst/>
                            <a:gdLst/>
                            <a:ahLst/>
                            <a:cxnLst/>
                            <a:rect l="0" t="0" r="0" b="0"/>
                            <a:pathLst>
                              <a:path w="1389033" h="202778">
                                <a:moveTo>
                                  <a:pt x="0" y="0"/>
                                </a:moveTo>
                                <a:lnTo>
                                  <a:pt x="1361996" y="0"/>
                                </a:lnTo>
                                <a:cubicBezTo>
                                  <a:pt x="1376928" y="0"/>
                                  <a:pt x="1389033" y="12108"/>
                                  <a:pt x="1389033" y="27037"/>
                                </a:cubicBezTo>
                                <a:lnTo>
                                  <a:pt x="1389033" y="175741"/>
                                </a:lnTo>
                                <a:cubicBezTo>
                                  <a:pt x="1389033" y="190674"/>
                                  <a:pt x="1376928" y="202778"/>
                                  <a:pt x="1361996" y="202778"/>
                                </a:cubicBezTo>
                                <a:lnTo>
                                  <a:pt x="0" y="202778"/>
                                </a:lnTo>
                                <a:lnTo>
                                  <a:pt x="0" y="196019"/>
                                </a:lnTo>
                                <a:lnTo>
                                  <a:pt x="1361996" y="196019"/>
                                </a:lnTo>
                                <a:cubicBezTo>
                                  <a:pt x="1373195" y="196019"/>
                                  <a:pt x="1382273" y="186944"/>
                                  <a:pt x="1382273" y="175741"/>
                                </a:cubicBezTo>
                                <a:lnTo>
                                  <a:pt x="1382273" y="27037"/>
                                </a:lnTo>
                                <a:cubicBezTo>
                                  <a:pt x="1382273" y="15835"/>
                                  <a:pt x="1373195" y="6759"/>
                                  <a:pt x="1361996"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71" name="Rectangle 171"/>
                        <wps:cNvSpPr/>
                        <wps:spPr>
                          <a:xfrm>
                            <a:off x="1595191" y="4679594"/>
                            <a:ext cx="2058674" cy="140609"/>
                          </a:xfrm>
                          <a:prstGeom prst="rect">
                            <a:avLst/>
                          </a:prstGeom>
                          <a:ln>
                            <a:noFill/>
                          </a:ln>
                        </wps:spPr>
                        <wps:txbx>
                          <w:txbxContent>
                            <w:p w14:paraId="3CD28B86" w14:textId="77777777" w:rsidR="00E25D83" w:rsidRDefault="00E25D83">
                              <w:r>
                                <w:rPr>
                                  <w:rFonts w:ascii="Arial" w:eastAsia="Arial" w:hAnsi="Arial" w:cs="Arial"/>
                                  <w:color w:val="333333"/>
                                  <w:sz w:val="15"/>
                                </w:rPr>
                                <w:t>HAMED.SOLEIMANI@stu.mmu.ac.uk</w:t>
                              </w:r>
                            </w:p>
                          </w:txbxContent>
                        </wps:txbx>
                        <wps:bodyPr horzOverflow="overflow" vert="horz" lIns="0" tIns="0" rIns="0" bIns="0" rtlCol="0">
                          <a:noAutofit/>
                        </wps:bodyPr>
                      </wps:wsp>
                      <wps:wsp>
                        <wps:cNvPr id="172" name="Rectangle 172"/>
                        <wps:cNvSpPr/>
                        <wps:spPr>
                          <a:xfrm>
                            <a:off x="101389" y="5269573"/>
                            <a:ext cx="305655" cy="170737"/>
                          </a:xfrm>
                          <a:prstGeom prst="rect">
                            <a:avLst/>
                          </a:prstGeom>
                          <a:ln>
                            <a:noFill/>
                          </a:ln>
                        </wps:spPr>
                        <wps:txbx>
                          <w:txbxContent>
                            <w:p w14:paraId="3CD2C199" w14:textId="77777777" w:rsidR="00E25D83" w:rsidRDefault="00E25D83">
                              <w:r>
                                <w:rPr>
                                  <w:rFonts w:ascii="Arial" w:eastAsia="Arial" w:hAnsi="Arial" w:cs="Arial"/>
                                  <w:sz w:val="18"/>
                                </w:rPr>
                                <w:t>A3.1</w:t>
                              </w:r>
                            </w:p>
                          </w:txbxContent>
                        </wps:txbx>
                        <wps:bodyPr horzOverflow="overflow" vert="horz" lIns="0" tIns="0" rIns="0" bIns="0" rtlCol="0">
                          <a:noAutofit/>
                        </wps:bodyPr>
                      </wps:wsp>
                      <wps:wsp>
                        <wps:cNvPr id="173" name="Rectangle 173"/>
                        <wps:cNvSpPr/>
                        <wps:spPr>
                          <a:xfrm>
                            <a:off x="398798" y="5269573"/>
                            <a:ext cx="3020590" cy="170737"/>
                          </a:xfrm>
                          <a:prstGeom prst="rect">
                            <a:avLst/>
                          </a:prstGeom>
                          <a:ln>
                            <a:noFill/>
                          </a:ln>
                        </wps:spPr>
                        <wps:txbx>
                          <w:txbxContent>
                            <w:p w14:paraId="1DFEE788" w14:textId="77777777" w:rsidR="00E25D83" w:rsidRDefault="00E25D83">
                              <w:r>
                                <w:rPr>
                                  <w:rFonts w:ascii="Arial" w:eastAsia="Arial" w:hAnsi="Arial" w:cs="Arial"/>
                                  <w:sz w:val="18"/>
                                </w:rPr>
                                <w:t>Manchester Metropolitan University ID number</w:t>
                              </w:r>
                            </w:p>
                          </w:txbxContent>
                        </wps:txbx>
                        <wps:bodyPr horzOverflow="overflow" vert="horz" lIns="0" tIns="0" rIns="0" bIns="0" rtlCol="0">
                          <a:noAutofit/>
                        </wps:bodyPr>
                      </wps:wsp>
                      <wps:wsp>
                        <wps:cNvPr id="174" name="Shape 174"/>
                        <wps:cNvSpPr/>
                        <wps:spPr>
                          <a:xfrm>
                            <a:off x="67593" y="5569617"/>
                            <a:ext cx="3322188" cy="202778"/>
                          </a:xfrm>
                          <a:custGeom>
                            <a:avLst/>
                            <a:gdLst/>
                            <a:ahLst/>
                            <a:cxnLst/>
                            <a:rect l="0" t="0" r="0" b="0"/>
                            <a:pathLst>
                              <a:path w="3322188" h="202778">
                                <a:moveTo>
                                  <a:pt x="27037" y="0"/>
                                </a:moveTo>
                                <a:lnTo>
                                  <a:pt x="3322188" y="0"/>
                                </a:lnTo>
                                <a:lnTo>
                                  <a:pt x="3322188" y="6759"/>
                                </a:lnTo>
                                <a:lnTo>
                                  <a:pt x="27037" y="6759"/>
                                </a:lnTo>
                                <a:cubicBezTo>
                                  <a:pt x="15838" y="6759"/>
                                  <a:pt x="6759" y="15838"/>
                                  <a:pt x="6759" y="27037"/>
                                </a:cubicBezTo>
                                <a:lnTo>
                                  <a:pt x="6759" y="175741"/>
                                </a:lnTo>
                                <a:cubicBezTo>
                                  <a:pt x="6759" y="186944"/>
                                  <a:pt x="15838" y="196019"/>
                                  <a:pt x="27037" y="196019"/>
                                </a:cubicBezTo>
                                <a:lnTo>
                                  <a:pt x="3322188" y="196019"/>
                                </a:lnTo>
                                <a:lnTo>
                                  <a:pt x="3322188" y="202778"/>
                                </a:lnTo>
                                <a:lnTo>
                                  <a:pt x="27037" y="202778"/>
                                </a:lnTo>
                                <a:cubicBezTo>
                                  <a:pt x="12105" y="202778"/>
                                  <a:pt x="0" y="190674"/>
                                  <a:pt x="0" y="175741"/>
                                </a:cubicBezTo>
                                <a:lnTo>
                                  <a:pt x="0" y="27037"/>
                                </a:lnTo>
                                <a:cubicBezTo>
                                  <a:pt x="0" y="12108"/>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75" name="Shape 175"/>
                        <wps:cNvSpPr/>
                        <wps:spPr>
                          <a:xfrm>
                            <a:off x="3389780" y="5569617"/>
                            <a:ext cx="3322188" cy="202778"/>
                          </a:xfrm>
                          <a:custGeom>
                            <a:avLst/>
                            <a:gdLst/>
                            <a:ahLst/>
                            <a:cxnLst/>
                            <a:rect l="0" t="0" r="0" b="0"/>
                            <a:pathLst>
                              <a:path w="3322188" h="202778">
                                <a:moveTo>
                                  <a:pt x="0" y="0"/>
                                </a:moveTo>
                                <a:lnTo>
                                  <a:pt x="3295151" y="0"/>
                                </a:lnTo>
                                <a:cubicBezTo>
                                  <a:pt x="3310083" y="0"/>
                                  <a:pt x="3322188" y="12108"/>
                                  <a:pt x="3322188" y="27037"/>
                                </a:cubicBezTo>
                                <a:lnTo>
                                  <a:pt x="3322188" y="175741"/>
                                </a:lnTo>
                                <a:cubicBezTo>
                                  <a:pt x="3322188" y="190674"/>
                                  <a:pt x="3310083" y="202778"/>
                                  <a:pt x="3295151" y="202778"/>
                                </a:cubicBezTo>
                                <a:lnTo>
                                  <a:pt x="0" y="202778"/>
                                </a:lnTo>
                                <a:lnTo>
                                  <a:pt x="0" y="196019"/>
                                </a:lnTo>
                                <a:lnTo>
                                  <a:pt x="3295151" y="196019"/>
                                </a:lnTo>
                                <a:cubicBezTo>
                                  <a:pt x="3306350" y="196019"/>
                                  <a:pt x="3315428" y="186944"/>
                                  <a:pt x="3315428" y="175741"/>
                                </a:cubicBezTo>
                                <a:lnTo>
                                  <a:pt x="3315428" y="27037"/>
                                </a:lnTo>
                                <a:cubicBezTo>
                                  <a:pt x="3315428" y="15838"/>
                                  <a:pt x="3306350" y="6759"/>
                                  <a:pt x="329515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76" name="Rectangle 176"/>
                        <wps:cNvSpPr/>
                        <wps:spPr>
                          <a:xfrm>
                            <a:off x="101389" y="5619133"/>
                            <a:ext cx="575350" cy="140609"/>
                          </a:xfrm>
                          <a:prstGeom prst="rect">
                            <a:avLst/>
                          </a:prstGeom>
                          <a:ln>
                            <a:noFill/>
                          </a:ln>
                        </wps:spPr>
                        <wps:txbx>
                          <w:txbxContent>
                            <w:p w14:paraId="787FB440" w14:textId="77777777" w:rsidR="00E25D83" w:rsidRDefault="00E25D83">
                              <w:r>
                                <w:rPr>
                                  <w:rFonts w:ascii="Arial" w:eastAsia="Arial" w:hAnsi="Arial" w:cs="Arial"/>
                                  <w:color w:val="333333"/>
                                  <w:sz w:val="15"/>
                                </w:rPr>
                                <w:t>23699534</w:t>
                              </w:r>
                            </w:p>
                          </w:txbxContent>
                        </wps:txbx>
                        <wps:bodyPr horzOverflow="overflow" vert="horz" lIns="0" tIns="0" rIns="0" bIns="0" rtlCol="0">
                          <a:noAutofit/>
                        </wps:bodyPr>
                      </wps:wsp>
                      <wps:wsp>
                        <wps:cNvPr id="178" name="Shape 178"/>
                        <wps:cNvSpPr/>
                        <wps:spPr>
                          <a:xfrm>
                            <a:off x="135186" y="6177955"/>
                            <a:ext cx="6711968" cy="175741"/>
                          </a:xfrm>
                          <a:custGeom>
                            <a:avLst/>
                            <a:gdLst/>
                            <a:ahLst/>
                            <a:cxnLst/>
                            <a:rect l="0" t="0" r="0" b="0"/>
                            <a:pathLst>
                              <a:path w="6711968" h="175741">
                                <a:moveTo>
                                  <a:pt x="0" y="175741"/>
                                </a:moveTo>
                                <a:lnTo>
                                  <a:pt x="6711968" y="175741"/>
                                </a:lnTo>
                                <a:lnTo>
                                  <a:pt x="6711968" y="0"/>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179" name="Shape 179"/>
                        <wps:cNvSpPr/>
                        <wps:spPr>
                          <a:xfrm>
                            <a:off x="141945" y="6184714"/>
                            <a:ext cx="6691690" cy="155463"/>
                          </a:xfrm>
                          <a:custGeom>
                            <a:avLst/>
                            <a:gdLst/>
                            <a:ahLst/>
                            <a:cxnLst/>
                            <a:rect l="0" t="0" r="0" b="0"/>
                            <a:pathLst>
                              <a:path w="6691690" h="155463">
                                <a:moveTo>
                                  <a:pt x="0" y="155463"/>
                                </a:moveTo>
                                <a:lnTo>
                                  <a:pt x="0" y="0"/>
                                </a:lnTo>
                                <a:lnTo>
                                  <a:pt x="6691690" y="0"/>
                                </a:lnTo>
                              </a:path>
                            </a:pathLst>
                          </a:custGeom>
                          <a:ln w="6759" cap="sq">
                            <a:bevel/>
                          </a:ln>
                        </wps:spPr>
                        <wps:style>
                          <a:lnRef idx="1">
                            <a:srgbClr val="D4D0C8"/>
                          </a:lnRef>
                          <a:fillRef idx="0">
                            <a:srgbClr val="000000">
                              <a:alpha val="0"/>
                            </a:srgbClr>
                          </a:fillRef>
                          <a:effectRef idx="0">
                            <a:scrgbClr r="0" g="0" b="0"/>
                          </a:effectRef>
                          <a:fontRef idx="none"/>
                        </wps:style>
                        <wps:bodyPr/>
                      </wps:wsp>
                      <wps:wsp>
                        <wps:cNvPr id="180" name="Shape 180"/>
                        <wps:cNvSpPr/>
                        <wps:spPr>
                          <a:xfrm>
                            <a:off x="141945" y="6184714"/>
                            <a:ext cx="6698450" cy="162223"/>
                          </a:xfrm>
                          <a:custGeom>
                            <a:avLst/>
                            <a:gdLst/>
                            <a:ahLst/>
                            <a:cxnLst/>
                            <a:rect l="0" t="0" r="0" b="0"/>
                            <a:pathLst>
                              <a:path w="6698450" h="162223">
                                <a:moveTo>
                                  <a:pt x="0" y="162223"/>
                                </a:moveTo>
                                <a:lnTo>
                                  <a:pt x="6698450" y="162223"/>
                                </a:lnTo>
                                <a:lnTo>
                                  <a:pt x="6698450" y="0"/>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6081" name="Shape 6081"/>
                        <wps:cNvSpPr/>
                        <wps:spPr>
                          <a:xfrm>
                            <a:off x="148704" y="6191473"/>
                            <a:ext cx="6684931" cy="148704"/>
                          </a:xfrm>
                          <a:custGeom>
                            <a:avLst/>
                            <a:gdLst/>
                            <a:ahLst/>
                            <a:cxnLst/>
                            <a:rect l="0" t="0" r="0" b="0"/>
                            <a:pathLst>
                              <a:path w="6684931" h="148704">
                                <a:moveTo>
                                  <a:pt x="0" y="0"/>
                                </a:moveTo>
                                <a:lnTo>
                                  <a:pt x="6684931" y="0"/>
                                </a:lnTo>
                                <a:lnTo>
                                  <a:pt x="6684931" y="148704"/>
                                </a:lnTo>
                                <a:lnTo>
                                  <a:pt x="0" y="148704"/>
                                </a:lnTo>
                                <a:lnTo>
                                  <a:pt x="0" y="0"/>
                                </a:lnTo>
                              </a:path>
                            </a:pathLst>
                          </a:custGeom>
                          <a:ln w="0" cap="flat">
                            <a:miter lim="127000"/>
                          </a:ln>
                        </wps:spPr>
                        <wps:style>
                          <a:lnRef idx="0">
                            <a:srgbClr val="000000">
                              <a:alpha val="0"/>
                            </a:srgbClr>
                          </a:lnRef>
                          <a:fillRef idx="1">
                            <a:srgbClr val="D4D0C8"/>
                          </a:fillRef>
                          <a:effectRef idx="0">
                            <a:scrgbClr r="0" g="0" b="0"/>
                          </a:effectRef>
                          <a:fontRef idx="none"/>
                        </wps:style>
                        <wps:bodyPr/>
                      </wps:wsp>
                      <wps:wsp>
                        <wps:cNvPr id="182" name="Rectangle 182"/>
                        <wps:cNvSpPr/>
                        <wps:spPr>
                          <a:xfrm>
                            <a:off x="101389" y="6391616"/>
                            <a:ext cx="179797" cy="170737"/>
                          </a:xfrm>
                          <a:prstGeom prst="rect">
                            <a:avLst/>
                          </a:prstGeom>
                          <a:ln>
                            <a:noFill/>
                          </a:ln>
                        </wps:spPr>
                        <wps:txbx>
                          <w:txbxContent>
                            <w:p w14:paraId="7ACEBAF0" w14:textId="77777777" w:rsidR="00E25D83" w:rsidRDefault="00E25D83">
                              <w:r>
                                <w:rPr>
                                  <w:rFonts w:ascii="Arial" w:eastAsia="Arial" w:hAnsi="Arial" w:cs="Arial"/>
                                  <w:sz w:val="18"/>
                                </w:rPr>
                                <w:t>A4</w:t>
                              </w:r>
                            </w:p>
                          </w:txbxContent>
                        </wps:txbx>
                        <wps:bodyPr horzOverflow="overflow" vert="horz" lIns="0" tIns="0" rIns="0" bIns="0" rtlCol="0">
                          <a:noAutofit/>
                        </wps:bodyPr>
                      </wps:wsp>
                      <wps:wsp>
                        <wps:cNvPr id="183" name="Rectangle 183"/>
                        <wps:cNvSpPr/>
                        <wps:spPr>
                          <a:xfrm>
                            <a:off x="304168" y="6391616"/>
                            <a:ext cx="701208" cy="170737"/>
                          </a:xfrm>
                          <a:prstGeom prst="rect">
                            <a:avLst/>
                          </a:prstGeom>
                          <a:ln>
                            <a:noFill/>
                          </a:ln>
                        </wps:spPr>
                        <wps:txbx>
                          <w:txbxContent>
                            <w:p w14:paraId="130EE90C" w14:textId="77777777" w:rsidR="00E25D83" w:rsidRDefault="00E25D83">
                              <w:r>
                                <w:rPr>
                                  <w:rFonts w:ascii="Arial" w:eastAsia="Arial" w:hAnsi="Arial" w:cs="Arial"/>
                                  <w:sz w:val="18"/>
                                </w:rPr>
                                <w:t>Supervisor</w:t>
                              </w:r>
                            </w:p>
                          </w:txbxContent>
                        </wps:txbx>
                        <wps:bodyPr horzOverflow="overflow" vert="horz" lIns="0" tIns="0" rIns="0" bIns="0" rtlCol="0">
                          <a:noAutofit/>
                        </wps:bodyPr>
                      </wps:wsp>
                      <wps:wsp>
                        <wps:cNvPr id="184" name="Rectangle 184"/>
                        <wps:cNvSpPr/>
                        <wps:spPr>
                          <a:xfrm>
                            <a:off x="229816" y="6716062"/>
                            <a:ext cx="251716" cy="170737"/>
                          </a:xfrm>
                          <a:prstGeom prst="rect">
                            <a:avLst/>
                          </a:prstGeom>
                          <a:ln>
                            <a:noFill/>
                          </a:ln>
                        </wps:spPr>
                        <wps:txbx>
                          <w:txbxContent>
                            <w:p w14:paraId="64642A2A" w14:textId="77777777" w:rsidR="00E25D83" w:rsidRDefault="00E25D83">
                              <w:r>
                                <w:rPr>
                                  <w:rFonts w:ascii="Arial" w:eastAsia="Arial" w:hAnsi="Arial" w:cs="Arial"/>
                                  <w:sz w:val="18"/>
                                </w:rPr>
                                <w:t>Title</w:t>
                              </w:r>
                            </w:p>
                          </w:txbxContent>
                        </wps:txbx>
                        <wps:bodyPr horzOverflow="overflow" vert="horz" lIns="0" tIns="0" rIns="0" bIns="0" rtlCol="0">
                          <a:noAutofit/>
                        </wps:bodyPr>
                      </wps:wsp>
                      <wps:wsp>
                        <wps:cNvPr id="185" name="Rectangle 185"/>
                        <wps:cNvSpPr/>
                        <wps:spPr>
                          <a:xfrm>
                            <a:off x="1040930" y="6716062"/>
                            <a:ext cx="710198" cy="170737"/>
                          </a:xfrm>
                          <a:prstGeom prst="rect">
                            <a:avLst/>
                          </a:prstGeom>
                          <a:ln>
                            <a:noFill/>
                          </a:ln>
                        </wps:spPr>
                        <wps:txbx>
                          <w:txbxContent>
                            <w:p w14:paraId="6768B660" w14:textId="77777777" w:rsidR="00E25D83" w:rsidRDefault="00E25D83">
                              <w:r>
                                <w:rPr>
                                  <w:rFonts w:ascii="Arial" w:eastAsia="Arial" w:hAnsi="Arial" w:cs="Arial"/>
                                  <w:sz w:val="18"/>
                                </w:rPr>
                                <w:t>First Name</w:t>
                              </w:r>
                            </w:p>
                          </w:txbxContent>
                        </wps:txbx>
                        <wps:bodyPr horzOverflow="overflow" vert="horz" lIns="0" tIns="0" rIns="0" bIns="0" rtlCol="0">
                          <a:noAutofit/>
                        </wps:bodyPr>
                      </wps:wsp>
                      <wps:wsp>
                        <wps:cNvPr id="186" name="Rectangle 186"/>
                        <wps:cNvSpPr/>
                        <wps:spPr>
                          <a:xfrm>
                            <a:off x="3217418" y="6716062"/>
                            <a:ext cx="593330" cy="170737"/>
                          </a:xfrm>
                          <a:prstGeom prst="rect">
                            <a:avLst/>
                          </a:prstGeom>
                          <a:ln>
                            <a:noFill/>
                          </a:ln>
                        </wps:spPr>
                        <wps:txbx>
                          <w:txbxContent>
                            <w:p w14:paraId="4DF9318F" w14:textId="77777777" w:rsidR="00E25D83" w:rsidRDefault="00E25D83">
                              <w:r>
                                <w:rPr>
                                  <w:rFonts w:ascii="Arial" w:eastAsia="Arial" w:hAnsi="Arial" w:cs="Arial"/>
                                  <w:sz w:val="18"/>
                                </w:rPr>
                                <w:t>Surname</w:t>
                              </w:r>
                            </w:p>
                          </w:txbxContent>
                        </wps:txbx>
                        <wps:bodyPr horzOverflow="overflow" vert="horz" lIns="0" tIns="0" rIns="0" bIns="0" rtlCol="0">
                          <a:noAutofit/>
                        </wps:bodyPr>
                      </wps:wsp>
                      <wps:wsp>
                        <wps:cNvPr id="187" name="Shape 187"/>
                        <wps:cNvSpPr/>
                        <wps:spPr>
                          <a:xfrm>
                            <a:off x="202778" y="7009346"/>
                            <a:ext cx="304168" cy="202778"/>
                          </a:xfrm>
                          <a:custGeom>
                            <a:avLst/>
                            <a:gdLst/>
                            <a:ahLst/>
                            <a:cxnLst/>
                            <a:rect l="0" t="0" r="0" b="0"/>
                            <a:pathLst>
                              <a:path w="304168" h="202778">
                                <a:moveTo>
                                  <a:pt x="27037" y="0"/>
                                </a:moveTo>
                                <a:lnTo>
                                  <a:pt x="304168" y="0"/>
                                </a:lnTo>
                                <a:lnTo>
                                  <a:pt x="304168" y="6759"/>
                                </a:lnTo>
                                <a:lnTo>
                                  <a:pt x="27037" y="6759"/>
                                </a:lnTo>
                                <a:cubicBezTo>
                                  <a:pt x="15838" y="6759"/>
                                  <a:pt x="6759" y="15835"/>
                                  <a:pt x="6759" y="27037"/>
                                </a:cubicBezTo>
                                <a:lnTo>
                                  <a:pt x="6759" y="175741"/>
                                </a:lnTo>
                                <a:cubicBezTo>
                                  <a:pt x="6759" y="186944"/>
                                  <a:pt x="15838" y="196019"/>
                                  <a:pt x="27037" y="196019"/>
                                </a:cubicBezTo>
                                <a:lnTo>
                                  <a:pt x="304168" y="196019"/>
                                </a:lnTo>
                                <a:lnTo>
                                  <a:pt x="304168" y="202778"/>
                                </a:lnTo>
                                <a:lnTo>
                                  <a:pt x="27037" y="202778"/>
                                </a:lnTo>
                                <a:cubicBezTo>
                                  <a:pt x="12105" y="202778"/>
                                  <a:pt x="0" y="190671"/>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88" name="Shape 188"/>
                        <wps:cNvSpPr/>
                        <wps:spPr>
                          <a:xfrm>
                            <a:off x="506946" y="7009346"/>
                            <a:ext cx="304168" cy="202778"/>
                          </a:xfrm>
                          <a:custGeom>
                            <a:avLst/>
                            <a:gdLst/>
                            <a:ahLst/>
                            <a:cxnLst/>
                            <a:rect l="0" t="0" r="0" b="0"/>
                            <a:pathLst>
                              <a:path w="304168" h="202778">
                                <a:moveTo>
                                  <a:pt x="0" y="0"/>
                                </a:moveTo>
                                <a:lnTo>
                                  <a:pt x="277131" y="0"/>
                                </a:lnTo>
                                <a:cubicBezTo>
                                  <a:pt x="292063" y="0"/>
                                  <a:pt x="304168" y="12105"/>
                                  <a:pt x="304168" y="27037"/>
                                </a:cubicBezTo>
                                <a:lnTo>
                                  <a:pt x="304168" y="175741"/>
                                </a:lnTo>
                                <a:cubicBezTo>
                                  <a:pt x="304168" y="190671"/>
                                  <a:pt x="292063" y="202778"/>
                                  <a:pt x="277131" y="202778"/>
                                </a:cubicBezTo>
                                <a:lnTo>
                                  <a:pt x="0" y="202778"/>
                                </a:lnTo>
                                <a:lnTo>
                                  <a:pt x="0" y="196019"/>
                                </a:lnTo>
                                <a:lnTo>
                                  <a:pt x="277131" y="196019"/>
                                </a:lnTo>
                                <a:cubicBezTo>
                                  <a:pt x="288330" y="196019"/>
                                  <a:pt x="297408" y="186944"/>
                                  <a:pt x="297408" y="175741"/>
                                </a:cubicBezTo>
                                <a:lnTo>
                                  <a:pt x="297408" y="27037"/>
                                </a:lnTo>
                                <a:cubicBezTo>
                                  <a:pt x="297408" y="15835"/>
                                  <a:pt x="288330" y="6759"/>
                                  <a:pt x="27713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89" name="Rectangle 189"/>
                        <wps:cNvSpPr/>
                        <wps:spPr>
                          <a:xfrm>
                            <a:off x="236575" y="7058862"/>
                            <a:ext cx="134848" cy="140604"/>
                          </a:xfrm>
                          <a:prstGeom prst="rect">
                            <a:avLst/>
                          </a:prstGeom>
                          <a:ln>
                            <a:noFill/>
                          </a:ln>
                        </wps:spPr>
                        <wps:txbx>
                          <w:txbxContent>
                            <w:p w14:paraId="4DF79B50" w14:textId="77777777" w:rsidR="00E25D83" w:rsidRDefault="00E25D83">
                              <w:r>
                                <w:rPr>
                                  <w:rFonts w:ascii="Arial" w:eastAsia="Arial" w:hAnsi="Arial" w:cs="Arial"/>
                                  <w:color w:val="333333"/>
                                  <w:sz w:val="15"/>
                                </w:rPr>
                                <w:t>Dr</w:t>
                              </w:r>
                            </w:p>
                          </w:txbxContent>
                        </wps:txbx>
                        <wps:bodyPr horzOverflow="overflow" vert="horz" lIns="0" tIns="0" rIns="0" bIns="0" rtlCol="0">
                          <a:noAutofit/>
                        </wps:bodyPr>
                      </wps:wsp>
                      <wps:wsp>
                        <wps:cNvPr id="190" name="Shape 190"/>
                        <wps:cNvSpPr/>
                        <wps:spPr>
                          <a:xfrm>
                            <a:off x="946300" y="7009346"/>
                            <a:ext cx="983476" cy="202778"/>
                          </a:xfrm>
                          <a:custGeom>
                            <a:avLst/>
                            <a:gdLst/>
                            <a:ahLst/>
                            <a:cxnLst/>
                            <a:rect l="0" t="0" r="0" b="0"/>
                            <a:pathLst>
                              <a:path w="983476" h="202778">
                                <a:moveTo>
                                  <a:pt x="27037" y="0"/>
                                </a:moveTo>
                                <a:lnTo>
                                  <a:pt x="983476" y="0"/>
                                </a:lnTo>
                                <a:lnTo>
                                  <a:pt x="983476" y="6759"/>
                                </a:lnTo>
                                <a:lnTo>
                                  <a:pt x="27037" y="6759"/>
                                </a:lnTo>
                                <a:cubicBezTo>
                                  <a:pt x="15838" y="6759"/>
                                  <a:pt x="6759" y="15835"/>
                                  <a:pt x="6759" y="27037"/>
                                </a:cubicBezTo>
                                <a:lnTo>
                                  <a:pt x="6759" y="175741"/>
                                </a:lnTo>
                                <a:cubicBezTo>
                                  <a:pt x="6759" y="186944"/>
                                  <a:pt x="15838" y="196019"/>
                                  <a:pt x="27037" y="196019"/>
                                </a:cubicBezTo>
                                <a:lnTo>
                                  <a:pt x="983476" y="196019"/>
                                </a:lnTo>
                                <a:lnTo>
                                  <a:pt x="983476" y="202778"/>
                                </a:lnTo>
                                <a:lnTo>
                                  <a:pt x="27037" y="202778"/>
                                </a:lnTo>
                                <a:cubicBezTo>
                                  <a:pt x="12105" y="202778"/>
                                  <a:pt x="0" y="190671"/>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91" name="Shape 191"/>
                        <wps:cNvSpPr/>
                        <wps:spPr>
                          <a:xfrm>
                            <a:off x="1929775" y="7009346"/>
                            <a:ext cx="983476" cy="202778"/>
                          </a:xfrm>
                          <a:custGeom>
                            <a:avLst/>
                            <a:gdLst/>
                            <a:ahLst/>
                            <a:cxnLst/>
                            <a:rect l="0" t="0" r="0" b="0"/>
                            <a:pathLst>
                              <a:path w="983476" h="202778">
                                <a:moveTo>
                                  <a:pt x="0" y="0"/>
                                </a:moveTo>
                                <a:lnTo>
                                  <a:pt x="956439" y="0"/>
                                </a:lnTo>
                                <a:cubicBezTo>
                                  <a:pt x="971370" y="0"/>
                                  <a:pt x="983476" y="12105"/>
                                  <a:pt x="983476" y="27037"/>
                                </a:cubicBezTo>
                                <a:lnTo>
                                  <a:pt x="983476" y="175741"/>
                                </a:lnTo>
                                <a:cubicBezTo>
                                  <a:pt x="983476" y="190671"/>
                                  <a:pt x="971370" y="202778"/>
                                  <a:pt x="956439" y="202778"/>
                                </a:cubicBezTo>
                                <a:lnTo>
                                  <a:pt x="0" y="202778"/>
                                </a:lnTo>
                                <a:lnTo>
                                  <a:pt x="0" y="196019"/>
                                </a:lnTo>
                                <a:lnTo>
                                  <a:pt x="956439" y="196019"/>
                                </a:lnTo>
                                <a:cubicBezTo>
                                  <a:pt x="967638" y="196019"/>
                                  <a:pt x="976716" y="186944"/>
                                  <a:pt x="976716" y="175741"/>
                                </a:cubicBezTo>
                                <a:lnTo>
                                  <a:pt x="976716" y="27037"/>
                                </a:lnTo>
                                <a:cubicBezTo>
                                  <a:pt x="976716" y="15835"/>
                                  <a:pt x="967638" y="6759"/>
                                  <a:pt x="956439"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92" name="Rectangle 192"/>
                        <wps:cNvSpPr/>
                        <wps:spPr>
                          <a:xfrm>
                            <a:off x="980096" y="7058862"/>
                            <a:ext cx="458482" cy="140604"/>
                          </a:xfrm>
                          <a:prstGeom prst="rect">
                            <a:avLst/>
                          </a:prstGeom>
                          <a:ln>
                            <a:noFill/>
                          </a:ln>
                        </wps:spPr>
                        <wps:txbx>
                          <w:txbxContent>
                            <w:p w14:paraId="4DFBD324" w14:textId="77777777" w:rsidR="00E25D83" w:rsidRDefault="00E25D83">
                              <w:r>
                                <w:rPr>
                                  <w:rFonts w:ascii="Arial" w:eastAsia="Arial" w:hAnsi="Arial" w:cs="Arial"/>
                                  <w:color w:val="333333"/>
                                  <w:sz w:val="15"/>
                                </w:rPr>
                                <w:t>Maksym</w:t>
                              </w:r>
                            </w:p>
                          </w:txbxContent>
                        </wps:txbx>
                        <wps:bodyPr horzOverflow="overflow" vert="horz" lIns="0" tIns="0" rIns="0" bIns="0" rtlCol="0">
                          <a:noAutofit/>
                        </wps:bodyPr>
                      </wps:wsp>
                      <wps:wsp>
                        <wps:cNvPr id="193" name="Shape 193"/>
                        <wps:cNvSpPr/>
                        <wps:spPr>
                          <a:xfrm>
                            <a:off x="3048437" y="7009346"/>
                            <a:ext cx="1527598" cy="202778"/>
                          </a:xfrm>
                          <a:custGeom>
                            <a:avLst/>
                            <a:gdLst/>
                            <a:ahLst/>
                            <a:cxnLst/>
                            <a:rect l="0" t="0" r="0" b="0"/>
                            <a:pathLst>
                              <a:path w="1527598" h="202778">
                                <a:moveTo>
                                  <a:pt x="27037" y="0"/>
                                </a:moveTo>
                                <a:lnTo>
                                  <a:pt x="1527598" y="0"/>
                                </a:lnTo>
                                <a:lnTo>
                                  <a:pt x="1527598" y="6759"/>
                                </a:lnTo>
                                <a:lnTo>
                                  <a:pt x="27037" y="6759"/>
                                </a:lnTo>
                                <a:cubicBezTo>
                                  <a:pt x="15838" y="6759"/>
                                  <a:pt x="6759" y="15835"/>
                                  <a:pt x="6759" y="27037"/>
                                </a:cubicBezTo>
                                <a:lnTo>
                                  <a:pt x="6759" y="175741"/>
                                </a:lnTo>
                                <a:cubicBezTo>
                                  <a:pt x="6759" y="186944"/>
                                  <a:pt x="15838" y="196019"/>
                                  <a:pt x="27037" y="196019"/>
                                </a:cubicBezTo>
                                <a:lnTo>
                                  <a:pt x="1527598" y="196019"/>
                                </a:lnTo>
                                <a:lnTo>
                                  <a:pt x="1527598" y="202778"/>
                                </a:lnTo>
                                <a:lnTo>
                                  <a:pt x="27037" y="202778"/>
                                </a:lnTo>
                                <a:cubicBezTo>
                                  <a:pt x="12105" y="202778"/>
                                  <a:pt x="0" y="190671"/>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94" name="Shape 194"/>
                        <wps:cNvSpPr/>
                        <wps:spPr>
                          <a:xfrm>
                            <a:off x="4576034" y="7009346"/>
                            <a:ext cx="1527598" cy="202778"/>
                          </a:xfrm>
                          <a:custGeom>
                            <a:avLst/>
                            <a:gdLst/>
                            <a:ahLst/>
                            <a:cxnLst/>
                            <a:rect l="0" t="0" r="0" b="0"/>
                            <a:pathLst>
                              <a:path w="1527598" h="202778">
                                <a:moveTo>
                                  <a:pt x="0" y="0"/>
                                </a:moveTo>
                                <a:lnTo>
                                  <a:pt x="1500561" y="0"/>
                                </a:lnTo>
                                <a:cubicBezTo>
                                  <a:pt x="1515494" y="0"/>
                                  <a:pt x="1527598" y="12105"/>
                                  <a:pt x="1527598" y="27037"/>
                                </a:cubicBezTo>
                                <a:lnTo>
                                  <a:pt x="1527598" y="175741"/>
                                </a:lnTo>
                                <a:cubicBezTo>
                                  <a:pt x="1527598" y="190671"/>
                                  <a:pt x="1515494" y="202778"/>
                                  <a:pt x="1500561" y="202778"/>
                                </a:cubicBezTo>
                                <a:lnTo>
                                  <a:pt x="0" y="202778"/>
                                </a:lnTo>
                                <a:lnTo>
                                  <a:pt x="0" y="196019"/>
                                </a:lnTo>
                                <a:lnTo>
                                  <a:pt x="1500561" y="196019"/>
                                </a:lnTo>
                                <a:cubicBezTo>
                                  <a:pt x="1511760" y="196019"/>
                                  <a:pt x="1520839" y="186944"/>
                                  <a:pt x="1520839" y="175741"/>
                                </a:cubicBezTo>
                                <a:lnTo>
                                  <a:pt x="1520839" y="27037"/>
                                </a:lnTo>
                                <a:cubicBezTo>
                                  <a:pt x="1520839" y="15835"/>
                                  <a:pt x="1511760" y="6759"/>
                                  <a:pt x="150056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195" name="Rectangle 195"/>
                        <wps:cNvSpPr/>
                        <wps:spPr>
                          <a:xfrm>
                            <a:off x="3082233" y="7058862"/>
                            <a:ext cx="404543" cy="140604"/>
                          </a:xfrm>
                          <a:prstGeom prst="rect">
                            <a:avLst/>
                          </a:prstGeom>
                          <a:ln>
                            <a:noFill/>
                          </a:ln>
                        </wps:spPr>
                        <wps:txbx>
                          <w:txbxContent>
                            <w:p w14:paraId="37760633" w14:textId="77777777" w:rsidR="00E25D83" w:rsidRDefault="00E25D83">
                              <w:r>
                                <w:rPr>
                                  <w:rFonts w:ascii="Arial" w:eastAsia="Arial" w:hAnsi="Arial" w:cs="Arial"/>
                                  <w:color w:val="333333"/>
                                  <w:sz w:val="15"/>
                                </w:rPr>
                                <w:t>Koghut</w:t>
                              </w:r>
                            </w:p>
                          </w:txbxContent>
                        </wps:txbx>
                        <wps:bodyPr horzOverflow="overflow" vert="horz" lIns="0" tIns="0" rIns="0" bIns="0" rtlCol="0">
                          <a:noAutofit/>
                        </wps:bodyPr>
                      </wps:wsp>
                      <wps:wsp>
                        <wps:cNvPr id="196" name="Rectangle 196"/>
                        <wps:cNvSpPr/>
                        <wps:spPr>
                          <a:xfrm>
                            <a:off x="229816" y="7371708"/>
                            <a:ext cx="476462" cy="170737"/>
                          </a:xfrm>
                          <a:prstGeom prst="rect">
                            <a:avLst/>
                          </a:prstGeom>
                          <a:ln>
                            <a:noFill/>
                          </a:ln>
                        </wps:spPr>
                        <wps:txbx>
                          <w:txbxContent>
                            <w:p w14:paraId="24D7DE22" w14:textId="77777777" w:rsidR="00E25D83" w:rsidRDefault="00E25D83">
                              <w:r>
                                <w:rPr>
                                  <w:rFonts w:ascii="Arial" w:eastAsia="Arial" w:hAnsi="Arial" w:cs="Arial"/>
                                  <w:sz w:val="18"/>
                                </w:rPr>
                                <w:t>Faculty</w:t>
                              </w:r>
                            </w:p>
                          </w:txbxContent>
                        </wps:txbx>
                        <wps:bodyPr horzOverflow="overflow" vert="horz" lIns="0" tIns="0" rIns="0" bIns="0" rtlCol="0">
                          <a:noAutofit/>
                        </wps:bodyPr>
                      </wps:wsp>
                      <wps:wsp>
                        <wps:cNvPr id="197" name="Shape 197"/>
                        <wps:cNvSpPr/>
                        <wps:spPr>
                          <a:xfrm>
                            <a:off x="1561394" y="7347310"/>
                            <a:ext cx="2440101" cy="202778"/>
                          </a:xfrm>
                          <a:custGeom>
                            <a:avLst/>
                            <a:gdLst/>
                            <a:ahLst/>
                            <a:cxnLst/>
                            <a:rect l="0" t="0" r="0" b="0"/>
                            <a:pathLst>
                              <a:path w="2440101" h="202778">
                                <a:moveTo>
                                  <a:pt x="27037" y="0"/>
                                </a:moveTo>
                                <a:lnTo>
                                  <a:pt x="2440101" y="0"/>
                                </a:lnTo>
                                <a:lnTo>
                                  <a:pt x="2440101" y="13519"/>
                                </a:lnTo>
                                <a:lnTo>
                                  <a:pt x="33796" y="13519"/>
                                </a:lnTo>
                                <a:cubicBezTo>
                                  <a:pt x="22597" y="13519"/>
                                  <a:pt x="13519" y="22594"/>
                                  <a:pt x="13519" y="33796"/>
                                </a:cubicBezTo>
                                <a:lnTo>
                                  <a:pt x="13519" y="168982"/>
                                </a:lnTo>
                                <a:cubicBezTo>
                                  <a:pt x="13519" y="180184"/>
                                  <a:pt x="22597" y="189260"/>
                                  <a:pt x="33796" y="189260"/>
                                </a:cubicBezTo>
                                <a:lnTo>
                                  <a:pt x="2440101" y="189260"/>
                                </a:lnTo>
                                <a:lnTo>
                                  <a:pt x="2440101" y="202778"/>
                                </a:lnTo>
                                <a:lnTo>
                                  <a:pt x="27037" y="202778"/>
                                </a:lnTo>
                                <a:cubicBezTo>
                                  <a:pt x="12105" y="202778"/>
                                  <a:pt x="0" y="190671"/>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8" name="Shape 198"/>
                        <wps:cNvSpPr/>
                        <wps:spPr>
                          <a:xfrm>
                            <a:off x="4001495" y="7347310"/>
                            <a:ext cx="2440101" cy="202778"/>
                          </a:xfrm>
                          <a:custGeom>
                            <a:avLst/>
                            <a:gdLst/>
                            <a:ahLst/>
                            <a:cxnLst/>
                            <a:rect l="0" t="0" r="0" b="0"/>
                            <a:pathLst>
                              <a:path w="2440101" h="202778">
                                <a:moveTo>
                                  <a:pt x="0" y="0"/>
                                </a:moveTo>
                                <a:lnTo>
                                  <a:pt x="2413064" y="0"/>
                                </a:lnTo>
                                <a:cubicBezTo>
                                  <a:pt x="2427997" y="0"/>
                                  <a:pt x="2440101" y="12105"/>
                                  <a:pt x="2440101" y="27037"/>
                                </a:cubicBezTo>
                                <a:lnTo>
                                  <a:pt x="2440101" y="175741"/>
                                </a:lnTo>
                                <a:cubicBezTo>
                                  <a:pt x="2440101" y="190671"/>
                                  <a:pt x="2427997" y="202778"/>
                                  <a:pt x="2413064" y="202778"/>
                                </a:cubicBezTo>
                                <a:lnTo>
                                  <a:pt x="0" y="202778"/>
                                </a:lnTo>
                                <a:lnTo>
                                  <a:pt x="0" y="189260"/>
                                </a:lnTo>
                                <a:lnTo>
                                  <a:pt x="2406304" y="189260"/>
                                </a:lnTo>
                                <a:cubicBezTo>
                                  <a:pt x="2417505" y="189260"/>
                                  <a:pt x="2426582" y="180184"/>
                                  <a:pt x="2426582" y="168982"/>
                                </a:cubicBezTo>
                                <a:lnTo>
                                  <a:pt x="2426582" y="33796"/>
                                </a:lnTo>
                                <a:cubicBezTo>
                                  <a:pt x="2426582" y="22594"/>
                                  <a:pt x="2417505" y="13519"/>
                                  <a:pt x="2406304" y="13519"/>
                                </a:cubicBezTo>
                                <a:lnTo>
                                  <a:pt x="0" y="1351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9" name="Shape 199"/>
                        <wps:cNvSpPr/>
                        <wps:spPr>
                          <a:xfrm>
                            <a:off x="1568154" y="7354069"/>
                            <a:ext cx="4866683" cy="189260"/>
                          </a:xfrm>
                          <a:custGeom>
                            <a:avLst/>
                            <a:gdLst/>
                            <a:ahLst/>
                            <a:cxnLst/>
                            <a:rect l="0" t="0" r="0" b="0"/>
                            <a:pathLst>
                              <a:path w="4866683" h="189260">
                                <a:moveTo>
                                  <a:pt x="20278" y="0"/>
                                </a:moveTo>
                                <a:lnTo>
                                  <a:pt x="4846406" y="0"/>
                                </a:lnTo>
                                <a:cubicBezTo>
                                  <a:pt x="4857606" y="0"/>
                                  <a:pt x="4866683" y="9075"/>
                                  <a:pt x="4866683" y="20278"/>
                                </a:cubicBezTo>
                                <a:lnTo>
                                  <a:pt x="4866683" y="168982"/>
                                </a:lnTo>
                                <a:cubicBezTo>
                                  <a:pt x="4866683" y="180184"/>
                                  <a:pt x="4857606" y="189260"/>
                                  <a:pt x="4846406" y="189260"/>
                                </a:cubicBezTo>
                                <a:lnTo>
                                  <a:pt x="20278" y="189260"/>
                                </a:lnTo>
                                <a:cubicBezTo>
                                  <a:pt x="9079" y="189260"/>
                                  <a:pt x="0" y="180184"/>
                                  <a:pt x="0" y="168982"/>
                                </a:cubicBezTo>
                                <a:lnTo>
                                  <a:pt x="0" y="20278"/>
                                </a:lnTo>
                                <a:cubicBezTo>
                                  <a:pt x="0" y="9075"/>
                                  <a:pt x="9079" y="0"/>
                                  <a:pt x="2027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01" name="Picture 201"/>
                          <pic:cNvPicPr/>
                        </pic:nvPicPr>
                        <pic:blipFill>
                          <a:blip r:embed="rId144"/>
                          <a:stretch>
                            <a:fillRect/>
                          </a:stretch>
                        </pic:blipFill>
                        <pic:spPr>
                          <a:xfrm>
                            <a:off x="1568154" y="7354069"/>
                            <a:ext cx="4866683" cy="189260"/>
                          </a:xfrm>
                          <a:prstGeom prst="rect">
                            <a:avLst/>
                          </a:prstGeom>
                        </pic:spPr>
                      </pic:pic>
                      <pic:pic xmlns:pic="http://schemas.openxmlformats.org/drawingml/2006/picture">
                        <pic:nvPicPr>
                          <pic:cNvPr id="203" name="Picture 203"/>
                          <pic:cNvPicPr/>
                        </pic:nvPicPr>
                        <pic:blipFill>
                          <a:blip r:embed="rId145"/>
                          <a:stretch>
                            <a:fillRect/>
                          </a:stretch>
                        </pic:blipFill>
                        <pic:spPr>
                          <a:xfrm>
                            <a:off x="1601950" y="7354068"/>
                            <a:ext cx="4799091" cy="40557"/>
                          </a:xfrm>
                          <a:prstGeom prst="rect">
                            <a:avLst/>
                          </a:prstGeom>
                        </pic:spPr>
                      </pic:pic>
                      <pic:pic xmlns:pic="http://schemas.openxmlformats.org/drawingml/2006/picture">
                        <pic:nvPicPr>
                          <pic:cNvPr id="205" name="Picture 205"/>
                          <pic:cNvPicPr/>
                        </pic:nvPicPr>
                        <pic:blipFill>
                          <a:blip r:embed="rId146"/>
                          <a:stretch>
                            <a:fillRect/>
                          </a:stretch>
                        </pic:blipFill>
                        <pic:spPr>
                          <a:xfrm>
                            <a:off x="1601950" y="7516292"/>
                            <a:ext cx="4799091" cy="27036"/>
                          </a:xfrm>
                          <a:prstGeom prst="rect">
                            <a:avLst/>
                          </a:prstGeom>
                        </pic:spPr>
                      </pic:pic>
                      <pic:pic xmlns:pic="http://schemas.openxmlformats.org/drawingml/2006/picture">
                        <pic:nvPicPr>
                          <pic:cNvPr id="5973" name="Picture 5973"/>
                          <pic:cNvPicPr/>
                        </pic:nvPicPr>
                        <pic:blipFill>
                          <a:blip r:embed="rId147"/>
                          <a:stretch>
                            <a:fillRect/>
                          </a:stretch>
                        </pic:blipFill>
                        <pic:spPr>
                          <a:xfrm>
                            <a:off x="1564132" y="7390384"/>
                            <a:ext cx="18288" cy="124968"/>
                          </a:xfrm>
                          <a:prstGeom prst="rect">
                            <a:avLst/>
                          </a:prstGeom>
                        </pic:spPr>
                      </pic:pic>
                      <pic:pic xmlns:pic="http://schemas.openxmlformats.org/drawingml/2006/picture">
                        <pic:nvPicPr>
                          <pic:cNvPr id="5974" name="Picture 5974"/>
                          <pic:cNvPicPr/>
                        </pic:nvPicPr>
                        <pic:blipFill>
                          <a:blip r:embed="rId148"/>
                          <a:stretch>
                            <a:fillRect/>
                          </a:stretch>
                        </pic:blipFill>
                        <pic:spPr>
                          <a:xfrm>
                            <a:off x="6418581" y="7390384"/>
                            <a:ext cx="15239" cy="124968"/>
                          </a:xfrm>
                          <a:prstGeom prst="rect">
                            <a:avLst/>
                          </a:prstGeom>
                        </pic:spPr>
                      </pic:pic>
                      <pic:pic xmlns:pic="http://schemas.openxmlformats.org/drawingml/2006/picture">
                        <pic:nvPicPr>
                          <pic:cNvPr id="5975" name="Picture 5975"/>
                          <pic:cNvPicPr/>
                        </pic:nvPicPr>
                        <pic:blipFill>
                          <a:blip r:embed="rId149"/>
                          <a:stretch>
                            <a:fillRect/>
                          </a:stretch>
                        </pic:blipFill>
                        <pic:spPr>
                          <a:xfrm>
                            <a:off x="1564132" y="7349744"/>
                            <a:ext cx="36576" cy="45720"/>
                          </a:xfrm>
                          <a:prstGeom prst="rect">
                            <a:avLst/>
                          </a:prstGeom>
                        </pic:spPr>
                      </pic:pic>
                      <pic:pic xmlns:pic="http://schemas.openxmlformats.org/drawingml/2006/picture">
                        <pic:nvPicPr>
                          <pic:cNvPr id="5976" name="Picture 5976"/>
                          <pic:cNvPicPr/>
                        </pic:nvPicPr>
                        <pic:blipFill>
                          <a:blip r:embed="rId150"/>
                          <a:stretch>
                            <a:fillRect/>
                          </a:stretch>
                        </pic:blipFill>
                        <pic:spPr>
                          <a:xfrm>
                            <a:off x="6397244" y="7349744"/>
                            <a:ext cx="36576" cy="45720"/>
                          </a:xfrm>
                          <a:prstGeom prst="rect">
                            <a:avLst/>
                          </a:prstGeom>
                        </pic:spPr>
                      </pic:pic>
                      <pic:pic xmlns:pic="http://schemas.openxmlformats.org/drawingml/2006/picture">
                        <pic:nvPicPr>
                          <pic:cNvPr id="5977" name="Picture 5977"/>
                          <pic:cNvPicPr/>
                        </pic:nvPicPr>
                        <pic:blipFill>
                          <a:blip r:embed="rId151"/>
                          <a:stretch>
                            <a:fillRect/>
                          </a:stretch>
                        </pic:blipFill>
                        <pic:spPr>
                          <a:xfrm>
                            <a:off x="6397244" y="7514336"/>
                            <a:ext cx="36576" cy="30480"/>
                          </a:xfrm>
                          <a:prstGeom prst="rect">
                            <a:avLst/>
                          </a:prstGeom>
                        </pic:spPr>
                      </pic:pic>
                      <pic:pic xmlns:pic="http://schemas.openxmlformats.org/drawingml/2006/picture">
                        <pic:nvPicPr>
                          <pic:cNvPr id="217" name="Picture 217"/>
                          <pic:cNvPicPr/>
                        </pic:nvPicPr>
                        <pic:blipFill>
                          <a:blip r:embed="rId152"/>
                          <a:stretch>
                            <a:fillRect/>
                          </a:stretch>
                        </pic:blipFill>
                        <pic:spPr>
                          <a:xfrm>
                            <a:off x="1568154" y="7516292"/>
                            <a:ext cx="33796" cy="27036"/>
                          </a:xfrm>
                          <a:prstGeom prst="rect">
                            <a:avLst/>
                          </a:prstGeom>
                        </pic:spPr>
                      </pic:pic>
                      <wps:wsp>
                        <wps:cNvPr id="218" name="Rectangle 218"/>
                        <wps:cNvSpPr/>
                        <wps:spPr>
                          <a:xfrm>
                            <a:off x="1595191" y="7396826"/>
                            <a:ext cx="1024843" cy="140604"/>
                          </a:xfrm>
                          <a:prstGeom prst="rect">
                            <a:avLst/>
                          </a:prstGeom>
                          <a:ln>
                            <a:noFill/>
                          </a:ln>
                        </wps:spPr>
                        <wps:txbx>
                          <w:txbxContent>
                            <w:p w14:paraId="04A9D25D" w14:textId="77777777" w:rsidR="00E25D83" w:rsidRDefault="00E25D83">
                              <w:r>
                                <w:rPr>
                                  <w:rFonts w:ascii="Arial" w:eastAsia="Arial" w:hAnsi="Arial" w:cs="Arial"/>
                                  <w:color w:val="555555"/>
                                  <w:sz w:val="15"/>
                                </w:rPr>
                                <w:t>Business and Law</w:t>
                              </w:r>
                            </w:p>
                          </w:txbxContent>
                        </wps:txbx>
                        <wps:bodyPr horzOverflow="overflow" vert="horz" lIns="0" tIns="0" rIns="0" bIns="0" rtlCol="0">
                          <a:noAutofit/>
                        </wps:bodyPr>
                      </wps:wsp>
                      <wps:wsp>
                        <wps:cNvPr id="219" name="Rectangle 219"/>
                        <wps:cNvSpPr/>
                        <wps:spPr>
                          <a:xfrm>
                            <a:off x="229816" y="7709672"/>
                            <a:ext cx="656259" cy="170737"/>
                          </a:xfrm>
                          <a:prstGeom prst="rect">
                            <a:avLst/>
                          </a:prstGeom>
                          <a:ln>
                            <a:noFill/>
                          </a:ln>
                        </wps:spPr>
                        <wps:txbx>
                          <w:txbxContent>
                            <w:p w14:paraId="1D000FEA" w14:textId="77777777" w:rsidR="00E25D83" w:rsidRDefault="00E25D83">
                              <w:r>
                                <w:rPr>
                                  <w:rFonts w:ascii="Arial" w:eastAsia="Arial" w:hAnsi="Arial" w:cs="Arial"/>
                                  <w:sz w:val="18"/>
                                </w:rPr>
                                <w:t>Telephone</w:t>
                              </w:r>
                            </w:p>
                          </w:txbxContent>
                        </wps:txbx>
                        <wps:bodyPr horzOverflow="overflow" vert="horz" lIns="0" tIns="0" rIns="0" bIns="0" rtlCol="0">
                          <a:noAutofit/>
                        </wps:bodyPr>
                      </wps:wsp>
                      <wps:wsp>
                        <wps:cNvPr id="220" name="Shape 220"/>
                        <wps:cNvSpPr/>
                        <wps:spPr>
                          <a:xfrm>
                            <a:off x="1561394" y="7685274"/>
                            <a:ext cx="1389033" cy="202778"/>
                          </a:xfrm>
                          <a:custGeom>
                            <a:avLst/>
                            <a:gdLst/>
                            <a:ahLst/>
                            <a:cxnLst/>
                            <a:rect l="0" t="0" r="0" b="0"/>
                            <a:pathLst>
                              <a:path w="1389033" h="202778">
                                <a:moveTo>
                                  <a:pt x="27037" y="0"/>
                                </a:moveTo>
                                <a:lnTo>
                                  <a:pt x="1389033" y="0"/>
                                </a:lnTo>
                                <a:lnTo>
                                  <a:pt x="1389033" y="6759"/>
                                </a:lnTo>
                                <a:lnTo>
                                  <a:pt x="27037" y="6759"/>
                                </a:lnTo>
                                <a:cubicBezTo>
                                  <a:pt x="15838" y="6759"/>
                                  <a:pt x="6759" y="15835"/>
                                  <a:pt x="6759" y="27037"/>
                                </a:cubicBezTo>
                                <a:lnTo>
                                  <a:pt x="6759" y="175741"/>
                                </a:lnTo>
                                <a:cubicBezTo>
                                  <a:pt x="6759" y="186944"/>
                                  <a:pt x="15838" y="196019"/>
                                  <a:pt x="27037" y="196019"/>
                                </a:cubicBezTo>
                                <a:lnTo>
                                  <a:pt x="1389033" y="196019"/>
                                </a:lnTo>
                                <a:lnTo>
                                  <a:pt x="1389033" y="202778"/>
                                </a:lnTo>
                                <a:lnTo>
                                  <a:pt x="27037" y="202778"/>
                                </a:lnTo>
                                <a:cubicBezTo>
                                  <a:pt x="12105" y="202778"/>
                                  <a:pt x="0" y="190674"/>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21" name="Shape 221"/>
                        <wps:cNvSpPr/>
                        <wps:spPr>
                          <a:xfrm>
                            <a:off x="2950427" y="7685274"/>
                            <a:ext cx="1389033" cy="202778"/>
                          </a:xfrm>
                          <a:custGeom>
                            <a:avLst/>
                            <a:gdLst/>
                            <a:ahLst/>
                            <a:cxnLst/>
                            <a:rect l="0" t="0" r="0" b="0"/>
                            <a:pathLst>
                              <a:path w="1389033" h="202778">
                                <a:moveTo>
                                  <a:pt x="0" y="0"/>
                                </a:moveTo>
                                <a:lnTo>
                                  <a:pt x="1361996" y="0"/>
                                </a:lnTo>
                                <a:cubicBezTo>
                                  <a:pt x="1376928" y="0"/>
                                  <a:pt x="1389033" y="12105"/>
                                  <a:pt x="1389033" y="27037"/>
                                </a:cubicBezTo>
                                <a:lnTo>
                                  <a:pt x="1389033" y="175741"/>
                                </a:lnTo>
                                <a:cubicBezTo>
                                  <a:pt x="1389033" y="190674"/>
                                  <a:pt x="1376928" y="202778"/>
                                  <a:pt x="1361996" y="202778"/>
                                </a:cubicBezTo>
                                <a:lnTo>
                                  <a:pt x="0" y="202778"/>
                                </a:lnTo>
                                <a:lnTo>
                                  <a:pt x="0" y="196019"/>
                                </a:lnTo>
                                <a:lnTo>
                                  <a:pt x="1361996" y="196019"/>
                                </a:lnTo>
                                <a:cubicBezTo>
                                  <a:pt x="1373195" y="196019"/>
                                  <a:pt x="1382273" y="186944"/>
                                  <a:pt x="1382273" y="175741"/>
                                </a:cubicBezTo>
                                <a:lnTo>
                                  <a:pt x="1382273" y="27037"/>
                                </a:lnTo>
                                <a:cubicBezTo>
                                  <a:pt x="1382273" y="15835"/>
                                  <a:pt x="1373195" y="6759"/>
                                  <a:pt x="1361996"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22" name="Rectangle 222"/>
                        <wps:cNvSpPr/>
                        <wps:spPr>
                          <a:xfrm>
                            <a:off x="1595191" y="7734790"/>
                            <a:ext cx="863025" cy="140609"/>
                          </a:xfrm>
                          <a:prstGeom prst="rect">
                            <a:avLst/>
                          </a:prstGeom>
                          <a:ln>
                            <a:noFill/>
                          </a:ln>
                        </wps:spPr>
                        <wps:txbx>
                          <w:txbxContent>
                            <w:p w14:paraId="159922BD" w14:textId="77777777" w:rsidR="00E25D83" w:rsidRDefault="00E25D83">
                              <w:r>
                                <w:rPr>
                                  <w:rFonts w:ascii="Arial" w:eastAsia="Arial" w:hAnsi="Arial" w:cs="Arial"/>
                                  <w:color w:val="333333"/>
                                  <w:sz w:val="15"/>
                                </w:rPr>
                                <w:t>0161 247 2000</w:t>
                              </w:r>
                            </w:p>
                          </w:txbxContent>
                        </wps:txbx>
                        <wps:bodyPr horzOverflow="overflow" vert="horz" lIns="0" tIns="0" rIns="0" bIns="0" rtlCol="0">
                          <a:noAutofit/>
                        </wps:bodyPr>
                      </wps:wsp>
                      <wps:wsp>
                        <wps:cNvPr id="223" name="Rectangle 223"/>
                        <wps:cNvSpPr/>
                        <wps:spPr>
                          <a:xfrm>
                            <a:off x="229816" y="8047639"/>
                            <a:ext cx="359594" cy="170737"/>
                          </a:xfrm>
                          <a:prstGeom prst="rect">
                            <a:avLst/>
                          </a:prstGeom>
                          <a:ln>
                            <a:noFill/>
                          </a:ln>
                        </wps:spPr>
                        <wps:txbx>
                          <w:txbxContent>
                            <w:p w14:paraId="74046FEC" w14:textId="77777777" w:rsidR="00E25D83" w:rsidRDefault="00E25D83">
                              <w:r>
                                <w:rPr>
                                  <w:rFonts w:ascii="Arial" w:eastAsia="Arial" w:hAnsi="Arial" w:cs="Arial"/>
                                  <w:sz w:val="18"/>
                                </w:rPr>
                                <w:t>Email</w:t>
                              </w:r>
                            </w:p>
                          </w:txbxContent>
                        </wps:txbx>
                        <wps:bodyPr horzOverflow="overflow" vert="horz" lIns="0" tIns="0" rIns="0" bIns="0" rtlCol="0">
                          <a:noAutofit/>
                        </wps:bodyPr>
                      </wps:wsp>
                      <wps:wsp>
                        <wps:cNvPr id="224" name="Shape 224"/>
                        <wps:cNvSpPr/>
                        <wps:spPr>
                          <a:xfrm>
                            <a:off x="1561394" y="8023238"/>
                            <a:ext cx="1389033" cy="202778"/>
                          </a:xfrm>
                          <a:custGeom>
                            <a:avLst/>
                            <a:gdLst/>
                            <a:ahLst/>
                            <a:cxnLst/>
                            <a:rect l="0" t="0" r="0" b="0"/>
                            <a:pathLst>
                              <a:path w="1389033" h="202778">
                                <a:moveTo>
                                  <a:pt x="27037" y="0"/>
                                </a:moveTo>
                                <a:lnTo>
                                  <a:pt x="1389033" y="0"/>
                                </a:lnTo>
                                <a:lnTo>
                                  <a:pt x="1389033" y="6759"/>
                                </a:lnTo>
                                <a:lnTo>
                                  <a:pt x="27037" y="6759"/>
                                </a:lnTo>
                                <a:cubicBezTo>
                                  <a:pt x="15838" y="6759"/>
                                  <a:pt x="6759" y="15835"/>
                                  <a:pt x="6759" y="27037"/>
                                </a:cubicBezTo>
                                <a:lnTo>
                                  <a:pt x="6759" y="175741"/>
                                </a:lnTo>
                                <a:cubicBezTo>
                                  <a:pt x="6759" y="186944"/>
                                  <a:pt x="15838" y="196019"/>
                                  <a:pt x="27037" y="196019"/>
                                </a:cubicBezTo>
                                <a:lnTo>
                                  <a:pt x="1389033" y="196019"/>
                                </a:lnTo>
                                <a:lnTo>
                                  <a:pt x="1389033" y="202778"/>
                                </a:lnTo>
                                <a:lnTo>
                                  <a:pt x="27037" y="202778"/>
                                </a:lnTo>
                                <a:cubicBezTo>
                                  <a:pt x="12105" y="202778"/>
                                  <a:pt x="0" y="190674"/>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25" name="Shape 225"/>
                        <wps:cNvSpPr/>
                        <wps:spPr>
                          <a:xfrm>
                            <a:off x="2950427" y="8023238"/>
                            <a:ext cx="1389033" cy="202778"/>
                          </a:xfrm>
                          <a:custGeom>
                            <a:avLst/>
                            <a:gdLst/>
                            <a:ahLst/>
                            <a:cxnLst/>
                            <a:rect l="0" t="0" r="0" b="0"/>
                            <a:pathLst>
                              <a:path w="1389033" h="202778">
                                <a:moveTo>
                                  <a:pt x="0" y="0"/>
                                </a:moveTo>
                                <a:lnTo>
                                  <a:pt x="1361996" y="0"/>
                                </a:lnTo>
                                <a:cubicBezTo>
                                  <a:pt x="1376928" y="0"/>
                                  <a:pt x="1389033" y="12105"/>
                                  <a:pt x="1389033" y="27037"/>
                                </a:cubicBezTo>
                                <a:lnTo>
                                  <a:pt x="1389033" y="175741"/>
                                </a:lnTo>
                                <a:cubicBezTo>
                                  <a:pt x="1389033" y="190674"/>
                                  <a:pt x="1376928" y="202778"/>
                                  <a:pt x="1361996" y="202778"/>
                                </a:cubicBezTo>
                                <a:lnTo>
                                  <a:pt x="0" y="202778"/>
                                </a:lnTo>
                                <a:lnTo>
                                  <a:pt x="0" y="196019"/>
                                </a:lnTo>
                                <a:lnTo>
                                  <a:pt x="1361996" y="196019"/>
                                </a:lnTo>
                                <a:cubicBezTo>
                                  <a:pt x="1373195" y="196019"/>
                                  <a:pt x="1382273" y="186944"/>
                                  <a:pt x="1382273" y="175741"/>
                                </a:cubicBezTo>
                                <a:lnTo>
                                  <a:pt x="1382273" y="27037"/>
                                </a:lnTo>
                                <a:cubicBezTo>
                                  <a:pt x="1382273" y="15835"/>
                                  <a:pt x="1373195" y="6759"/>
                                  <a:pt x="1361996"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26" name="Rectangle 226"/>
                        <wps:cNvSpPr/>
                        <wps:spPr>
                          <a:xfrm>
                            <a:off x="1595191" y="8072754"/>
                            <a:ext cx="1258579" cy="140609"/>
                          </a:xfrm>
                          <a:prstGeom prst="rect">
                            <a:avLst/>
                          </a:prstGeom>
                          <a:ln>
                            <a:noFill/>
                          </a:ln>
                        </wps:spPr>
                        <wps:txbx>
                          <w:txbxContent>
                            <w:p w14:paraId="5824172D" w14:textId="77777777" w:rsidR="00E25D83" w:rsidRDefault="00E25D83">
                              <w:r>
                                <w:rPr>
                                  <w:rFonts w:ascii="Arial" w:eastAsia="Arial" w:hAnsi="Arial" w:cs="Arial"/>
                                  <w:color w:val="333333"/>
                                  <w:sz w:val="15"/>
                                </w:rPr>
                                <w:t>m.koghut@mmu.ac.uk</w:t>
                              </w:r>
                            </w:p>
                          </w:txbxContent>
                        </wps:txbx>
                        <wps:bodyPr horzOverflow="overflow" vert="horz" lIns="0" tIns="0" rIns="0" bIns="0" rtlCol="0">
                          <a:noAutofit/>
                        </wps:bodyPr>
                      </wps:wsp>
                    </wpg:wgp>
                  </a:graphicData>
                </a:graphic>
              </wp:inline>
            </w:drawing>
          </mc:Choice>
          <mc:Fallback>
            <w:pict>
              <v:group w14:anchorId="38727C70" id="Group 5702" o:spid="_x0000_s1107" style="width:677.65pt;height:679.9pt;mso-position-horizontal-relative:char;mso-position-vertical-relative:line" coordorigin="-45,-40" coordsize="86063,8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">
                <v:shape id="Picture 5972" o:spid="_x0000_s1108" type="#_x0000_t75" style="position:absolute;left:-45;top:-40;width:1005;height:86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">
                  <v:imagedata r:id="rId153" o:title=""/>
                </v:shape>
                <v:shape id="Picture 5978" o:spid="_x0000_s1109" type="#_x0000_t75" style="position:absolute;left:68381;top:-40;width:823;height:86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">
                  <v:imagedata r:id="rId154" o:title=""/>
                </v:shape>
                <v:rect id="Rectangle 104" o:spid="_x0000_s1110" style="position:absolute;left:1013;top:311;width:260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09BB4BCC" w14:textId="77777777" w:rsidR="00E25D83" w:rsidRDefault="00E25D83">
                        <w:r>
                          <w:rPr>
                            <w:rFonts w:ascii="Arial" w:eastAsia="Arial" w:hAnsi="Arial" w:cs="Arial"/>
                            <w:sz w:val="18"/>
                          </w:rPr>
                          <w:t>A1b</w:t>
                        </w:r>
                      </w:p>
                    </w:txbxContent>
                  </v:textbox>
                </v:rect>
                <v:rect id="Rectangle 105" o:spid="_x0000_s1111" style="position:absolute;left:3650;top:311;width:1015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826E1E7" w14:textId="77777777" w:rsidR="00E25D83" w:rsidRDefault="00E25D83">
                        <w:r>
                          <w:rPr>
                            <w:rFonts w:ascii="Arial" w:eastAsia="Arial" w:hAnsi="Arial" w:cs="Arial"/>
                            <w:sz w:val="18"/>
                          </w:rPr>
                          <w:t>Data Protection</w:t>
                        </w:r>
                      </w:p>
                    </w:txbxContent>
                  </v:textbox>
                </v:rect>
                <v:rect id="Rectangle 106" o:spid="_x0000_s1112" style="position:absolute;left:3650;top:2541;width:767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FDB51FA" w14:textId="77777777" w:rsidR="00E25D83" w:rsidRDefault="00E25D83">
                        <w:r>
                          <w:rPr>
                            <w:rFonts w:ascii="Arial" w:eastAsia="Arial" w:hAnsi="Arial" w:cs="Arial"/>
                            <w:sz w:val="18"/>
                          </w:rPr>
                          <w:t>The University is responsible for complying with the UK General Data Protection Regulation whenever personal data is</w:t>
                        </w:r>
                      </w:p>
                    </w:txbxContent>
                  </v:textbox>
                </v:rect>
                <v:rect id="Rectangle 107" o:spid="_x0000_s1113" style="position:absolute;left:3650;top:4096;width:8144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22D03FA" w14:textId="77777777" w:rsidR="00E25D83" w:rsidRDefault="00E25D83">
                        <w:r>
                          <w:rPr>
                            <w:rFonts w:ascii="Arial" w:eastAsia="Arial" w:hAnsi="Arial" w:cs="Arial"/>
                            <w:sz w:val="18"/>
                          </w:rPr>
                          <w:t>processed.  Under the Data Protection Policy, all staff and students have a responsibility to comply with the regulation in their</w:t>
                        </w:r>
                      </w:p>
                    </w:txbxContent>
                  </v:textbox>
                </v:rect>
                <v:rect id="Rectangle 231" o:spid="_x0000_s1114" style="position:absolute;left:3650;top:5651;width:6495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155C67CB" w14:textId="77777777" w:rsidR="00E25D83" w:rsidRDefault="00F84C5D">
                        <w:hyperlink r:id="rId155">
                          <w:r w:rsidR="00E25D83">
                            <w:rPr>
                              <w:rFonts w:ascii="Arial" w:eastAsia="Arial" w:hAnsi="Arial" w:cs="Arial"/>
                              <w:sz w:val="18"/>
                            </w:rPr>
                            <w:t>day-to-day activities. The first step you can take to understand these responsibilities is to review the</w:t>
                          </w:r>
                        </w:hyperlink>
                      </w:p>
                    </w:txbxContent>
                  </v:textbox>
                </v:rect>
                <v:rect id="Rectangle 232" o:spid="_x0000_s1115" style="position:absolute;left:52471;top:5651;width:42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3AB4730E" w14:textId="77777777" w:rsidR="00E25D83" w:rsidRDefault="00F84C5D">
                        <w:hyperlink r:id="rId156">
                          <w:r w:rsidR="00E25D83">
                            <w:rPr>
                              <w:rFonts w:ascii="Arial" w:eastAsia="Arial" w:hAnsi="Arial" w:cs="Arial"/>
                              <w:sz w:val="18"/>
                            </w:rPr>
                            <w:t xml:space="preserve"> </w:t>
                          </w:r>
                        </w:hyperlink>
                      </w:p>
                    </w:txbxContent>
                  </v:textbox>
                </v:rect>
                <v:rect id="Rectangle 233" o:spid="_x0000_s1116" style="position:absolute;left:54441;top:5740;width:1094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5226AA4" w14:textId="77777777" w:rsidR="00E25D83" w:rsidRDefault="00F84C5D">
                        <w:hyperlink r:id="rId157">
                          <w:r w:rsidR="00E25D83">
                            <w:rPr>
                              <w:rFonts w:ascii="Arial" w:eastAsia="Arial" w:hAnsi="Arial" w:cs="Arial"/>
                              <w:color w:val="0088CC"/>
                              <w:sz w:val="18"/>
                            </w:rPr>
                            <w:t>Data Protection i</w:t>
                          </w:r>
                        </w:hyperlink>
                      </w:p>
                    </w:txbxContent>
                  </v:textbox>
                </v:rect>
                <v:rect id="Rectangle 235" o:spid="_x0000_s1117" style="position:absolute;left:3650;top:7205;width:1589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0F246453" w14:textId="5A145209" w:rsidR="00E25D83" w:rsidRDefault="00F84C5D">
                        <w:hyperlink r:id="rId158">
                          <w:r w:rsidR="00F95C26">
                            <w:rPr>
                              <w:rFonts w:ascii="Arial" w:eastAsia="Arial" w:hAnsi="Arial" w:cs="Arial"/>
                              <w:color w:val="0088CC"/>
                              <w:sz w:val="18"/>
                            </w:rPr>
                            <w:t>Research</w:t>
                          </w:r>
                          <w:r w:rsidR="00E25D83">
                            <w:rPr>
                              <w:rFonts w:ascii="Arial" w:eastAsia="Arial" w:hAnsi="Arial" w:cs="Arial"/>
                              <w:color w:val="0088CC"/>
                              <w:sz w:val="18"/>
                            </w:rPr>
                            <w:t xml:space="preserve"> guidance page</w:t>
                          </w:r>
                        </w:hyperlink>
                      </w:p>
                    </w:txbxContent>
                  </v:textbox>
                </v:rect>
                <v:rect id="Rectangle 237" o:spid="_x0000_s1118" style="position:absolute;left:16154;top:7205;width:6071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749EB8DD" w14:textId="61567A2B" w:rsidR="00E25D83" w:rsidRDefault="00F84C5D">
                        <w:hyperlink r:id="rId159">
                          <w:r w:rsidR="00E25D83">
                            <w:rPr>
                              <w:rFonts w:ascii="Arial" w:eastAsia="Arial" w:hAnsi="Arial" w:cs="Arial"/>
                              <w:sz w:val="18"/>
                            </w:rPr>
                            <w:t xml:space="preserve"> and complete the University’s Mandatory Data Protection Training. Student training is </w:t>
                          </w:r>
                          <w:r w:rsidR="0043281A">
                            <w:rPr>
                              <w:rFonts w:ascii="Arial" w:eastAsia="Arial" w:hAnsi="Arial" w:cs="Arial"/>
                              <w:sz w:val="18"/>
                            </w:rPr>
                            <w:t>available</w:t>
                          </w:r>
                        </w:hyperlink>
                      </w:p>
                    </w:txbxContent>
                  </v:textbox>
                </v:rect>
                <v:rect id="Rectangle 112" o:spid="_x0000_s1119" style="position:absolute;left:3650;top:8760;width:30475;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02305A3" w14:textId="77777777" w:rsidR="00E25D83" w:rsidRDefault="00E25D83">
                        <w:r>
                          <w:rPr>
                            <w:rFonts w:ascii="Arial" w:eastAsia="Arial" w:hAnsi="Arial" w:cs="Arial"/>
                            <w:sz w:val="18"/>
                          </w:rPr>
                          <w:t xml:space="preserve">through Moodle (in the ‘Skills Online’ section – </w:t>
                        </w:r>
                      </w:p>
                    </w:txbxContent>
                  </v:textbox>
                </v:rect>
                <v:rect id="Rectangle 239" o:spid="_x0000_s1120" style="position:absolute;left:26200;top:8760;width:12845;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1236B88B" w14:textId="77777777" w:rsidR="00E25D83" w:rsidRDefault="00F84C5D">
                        <w:hyperlink r:id="rId160">
                          <w:r w:rsidR="00E25D83">
                            <w:rPr>
                              <w:rFonts w:ascii="Arial" w:eastAsia="Arial" w:hAnsi="Arial" w:cs="Arial"/>
                              <w:color w:val="0088CC"/>
                              <w:sz w:val="18"/>
                            </w:rPr>
                            <w:t>please follow this lin</w:t>
                          </w:r>
                        </w:hyperlink>
                      </w:p>
                    </w:txbxContent>
                  </v:textbox>
                </v:rect>
                <v:rect id="Rectangle 240" o:spid="_x0000_s1121" style="position:absolute;left:36306;top:8760;width:76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6E1B63E4" w14:textId="77777777" w:rsidR="00E25D83" w:rsidRDefault="00F84C5D">
                        <w:hyperlink r:id="rId161">
                          <w:r w:rsidR="00E25D83">
                            <w:rPr>
                              <w:rFonts w:ascii="Arial" w:eastAsia="Arial" w:hAnsi="Arial" w:cs="Arial"/>
                              <w:color w:val="0088CC"/>
                              <w:sz w:val="18"/>
                            </w:rPr>
                            <w:t>k</w:t>
                          </w:r>
                        </w:hyperlink>
                      </w:p>
                    </w:txbxContent>
                  </v:textbox>
                </v:rect>
                <v:rect id="Rectangle 5503" o:spid="_x0000_s1122" style="position:absolute;left:37133;top:8760;width:37185;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vwxwAAAN0AAAAPAAAAZHJzL2Rvd25yZXYueG1sRI9Ba8JA&#10;FITvgv9heYXedNOK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Fdy6/DHAAAA3QAA&#10;AA8AAAAAAAAAAAAAAAAABwIAAGRycy9kb3ducmV2LnhtbFBLBQYAAAAAAwADALcAAAD7AgAAAAA=&#10;" filled="f" stroked="f">
                  <v:textbox inset="0,0,0,0">
                    <w:txbxContent>
                      <w:p w14:paraId="009B27BA" w14:textId="77777777" w:rsidR="00E25D83" w:rsidRDefault="00E25D83">
                        <w:r>
                          <w:rPr>
                            <w:rFonts w:ascii="Arial" w:eastAsia="Arial" w:hAnsi="Arial" w:cs="Arial"/>
                            <w:sz w:val="18"/>
                          </w:rPr>
                          <w:t>. To make sure your knowledge is up to date, all staff and</w:t>
                        </w:r>
                      </w:p>
                    </w:txbxContent>
                  </v:textbox>
                </v:rect>
                <v:rect id="Rectangle 5502" o:spid="_x0000_s1123" style="position:absolute;left:36770;top:8760;width:50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1F8DA944" w14:textId="77777777" w:rsidR="00E25D83" w:rsidRDefault="00E25D83">
                        <w:r>
                          <w:rPr>
                            <w:rFonts w:ascii="Arial" w:eastAsia="Arial" w:hAnsi="Arial" w:cs="Arial"/>
                            <w:sz w:val="18"/>
                          </w:rPr>
                          <w:t>)</w:t>
                        </w:r>
                      </w:p>
                    </w:txbxContent>
                  </v:textbox>
                </v:rect>
                <v:rect id="Rectangle 115" o:spid="_x0000_s1124" style="position:absolute;left:3650;top:10315;width:8126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B85F805" w14:textId="77777777" w:rsidR="00E25D83" w:rsidRDefault="00E25D83">
                        <w:r>
                          <w:rPr>
                            <w:rFonts w:ascii="Arial" w:eastAsia="Arial" w:hAnsi="Arial" w:cs="Arial"/>
                            <w:sz w:val="18"/>
                          </w:rPr>
                          <w:t>students must complete the training every two years. If you have any issues in accessing the data protection training or have</w:t>
                        </w:r>
                      </w:p>
                    </w:txbxContent>
                  </v:textbox>
                </v:rect>
                <v:rect id="Rectangle 116" o:spid="_x0000_s1125" style="position:absolute;left:3650;top:11869;width:3164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133BEC6" w14:textId="77777777" w:rsidR="00E25D83" w:rsidRDefault="00E25D83">
                        <w:r>
                          <w:rPr>
                            <w:rFonts w:ascii="Arial" w:eastAsia="Arial" w:hAnsi="Arial" w:cs="Arial"/>
                            <w:sz w:val="18"/>
                          </w:rPr>
                          <w:t xml:space="preserve">any questions about the training, please contact </w:t>
                        </w:r>
                      </w:p>
                    </w:txbxContent>
                  </v:textbox>
                </v:rect>
                <v:rect id="Rectangle 117" o:spid="_x0000_s1126" style="position:absolute;left:28204;top:11806;width:1798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BF107E6" w14:textId="77777777" w:rsidR="00E25D83" w:rsidRDefault="00E25D83">
                        <w:r>
                          <w:rPr>
                            <w:rFonts w:ascii="Arial" w:eastAsia="Arial" w:hAnsi="Arial" w:cs="Arial"/>
                            <w:color w:val="0088CC"/>
                            <w:sz w:val="18"/>
                          </w:rPr>
                          <w:t>dataprotection@mmu.ac.uk</w:t>
                        </w:r>
                      </w:p>
                    </w:txbxContent>
                  </v:textbox>
                </v:rect>
                <v:rect id="Rectangle 118" o:spid="_x0000_s1127" style="position:absolute;left:40961;top:11869;width:42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E1A9095" w14:textId="77777777" w:rsidR="00E25D83" w:rsidRDefault="00E25D83">
                        <w:r>
                          <w:rPr>
                            <w:rFonts w:ascii="Arial" w:eastAsia="Arial" w:hAnsi="Arial" w:cs="Arial"/>
                            <w:sz w:val="18"/>
                          </w:rPr>
                          <w:t>.</w:t>
                        </w:r>
                      </w:p>
                    </w:txbxContent>
                  </v:textbox>
                </v:rect>
                <v:rect id="Rectangle 119" o:spid="_x0000_s1128" style="position:absolute;left:3650;top:14100;width:7911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3E5AA50" w14:textId="77777777" w:rsidR="00E25D83" w:rsidRDefault="00E25D83">
                        <w:r>
                          <w:rPr>
                            <w:rFonts w:ascii="Arial" w:eastAsia="Arial" w:hAnsi="Arial" w:cs="Arial"/>
                            <w:sz w:val="18"/>
                          </w:rPr>
                          <w:t>Have you reviewed the Data Protection guidance pages and completed the Data Protection Training in the last two years?</w:t>
                        </w:r>
                      </w:p>
                    </w:txbxContent>
                  </v:textbox>
                </v:rect>
                <v:shape id="Shape 120" o:spid="_x0000_s1129" style="position:absolute;left:2095;top:17979;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" path="m6759,60833r,-6759l,47315,,27037,6759,20278r,-6759l13519,6759r6759,l27037,,47315,r6759,6759l60833,6759e" filled="f" strokecolor="#6a6864" strokeweight=".18775mm">
                  <v:stroke joinstyle="bevel" endcap="square"/>
                  <v:path arrowok="t" textboxrect="0,0,60833,60833"/>
                </v:shape>
                <v:shape id="Shape 121" o:spid="_x0000_s1130" style="position:absolute;left:2162;top:18046;width:541;height:474;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" path="m6759,47315l,40556,,20278,6759,13519r,-6760l13519,6759,20278,,40556,r6759,6759l54074,6759e" filled="f" strokeweight=".18775mm">
                  <v:stroke joinstyle="bevel" endcap="square"/>
                  <v:path arrowok="t" textboxrect="0,0,54074,47315"/>
                </v:shape>
                <v:shape id="Shape 122" o:spid="_x0000_s1131" style="position:absolute;left:2230;top:18182;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" path="m,40556r6759,l13519,47315r20277,l40556,40556r6759,l47315,33796r6759,-6759l54074,6759,47315,e" filled="f" strokecolor="#e9e7e3" strokeweight=".18775mm">
                  <v:stroke joinstyle="bevel" endcap="square"/>
                  <v:path arrowok="t" textboxrect="0,0,54074,47315"/>
                </v:shape>
                <v:shape id="Shape 123" o:spid="_x0000_s1132" style="position:absolute;left:2230;top:18114;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" path="m,54074r6759,l13519,60833r20277,l40556,54074r6759,l54074,47315r,-6759l60833,33796r,-20277l54074,6759,54074,e" filled="f" strokecolor="white" strokeweight=".18775mm">
                  <v:stroke joinstyle="bevel" endcap="square"/>
                  <v:path arrowok="t" textboxrect="0,0,60833,60833"/>
                </v:shape>
                <v:shape id="Shape 124" o:spid="_x0000_s1133" style="position:absolute;left:2230;top:18114;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" path="m13519,l33796,,47315,13519r,20277l33796,47315r-20277,l,33796,,13519,13519,xe" stroked="f" strokeweight="0">
                  <v:stroke miterlimit="83231f" joinstyle="miter"/>
                  <v:path arrowok="t" textboxrect="0,0,47315,47315"/>
                </v:shape>
                <v:shape id="Shape 125" o:spid="_x0000_s1134" style="position:absolute;left:2230;top:18114;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" path="m13519,l33796,,47315,13519r,20277l33796,47315r-20277,l,33796,,13519,13519,xe" filled="f" strokecolor="white" strokeweight=".18775mm">
                  <v:stroke joinstyle="bevel" endcap="square"/>
                  <v:path arrowok="t" textboxrect="0,0,47315,47315"/>
                </v:shape>
                <v:shape id="Shape 6077" o:spid="_x0000_s1135" style="position:absolute;left:2433;top:18249;width:135;height:271;visibility:visible;mso-wrap-style:square;v-text-anchor:top" coordsize="13519,2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" path="m,l13519,r,27037l,27037,,e" fillcolor="black" stroked="f" strokeweight="0">
                  <v:stroke miterlimit="83231f" joinstyle="miter"/>
                  <v:path arrowok="t" textboxrect="0,0,13519,27037"/>
                </v:shape>
                <v:shape id="Shape 6078" o:spid="_x0000_s1136" style="position:absolute;left:2365;top:18317;width:271;height:135;visibility:visible;mso-wrap-style:square;v-text-anchor:top" coordsize="27037,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" path="m,l27037,r,13519l,13519,,e" fillcolor="black" stroked="f" strokeweight="0">
                  <v:stroke miterlimit="83231f" joinstyle="miter"/>
                  <v:path arrowok="t" textboxrect="0,0,27037,13519"/>
                </v:shape>
                <v:rect id="Rectangle 128" o:spid="_x0000_s1137" style="position:absolute;left:3312;top:18088;width:233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338C0D18" w14:textId="77777777" w:rsidR="00E25D83" w:rsidRDefault="00E25D83">
                        <w:r>
                          <w:rPr>
                            <w:rFonts w:ascii="Arial" w:eastAsia="Arial" w:hAnsi="Arial" w:cs="Arial"/>
                            <w:sz w:val="18"/>
                          </w:rPr>
                          <w:t>Yes</w:t>
                        </w:r>
                      </w:p>
                    </w:txbxContent>
                  </v:textbox>
                </v:rect>
                <v:shape id="Shape 129" o:spid="_x0000_s1138" style="position:absolute;left:2095;top:20074;width:608;height:609;visibility:visible;mso-wrap-style:square;v-text-anchor:top" coordsize="60833,6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" path="m6759,60837r,-6760l,47318,,27037,6759,20278r,-6759l13519,6759r6759,l27037,,47315,r6759,6759l60833,6759e" filled="f" strokecolor="#6a6864" strokeweight=".18775mm">
                  <v:stroke joinstyle="bevel" endcap="square"/>
                  <v:path arrowok="t" textboxrect="0,0,60833,60837"/>
                </v:shape>
                <v:shape id="Shape 130" o:spid="_x0000_s1139" style="position:absolute;left:2162;top:20142;width:541;height:473;visibility:visible;mso-wrap-style:square;v-text-anchor:top" coordsize="54074,4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" path="m6759,47318l,40559,,20278,6759,13519r,-6760l13519,6759,20278,,40556,r6759,6759l54074,6759e" filled="f" strokeweight=".18775mm">
                  <v:stroke joinstyle="bevel" endcap="square"/>
                  <v:path arrowok="t" textboxrect="0,0,54074,47318"/>
                </v:shape>
                <v:shape id="Shape 131" o:spid="_x0000_s1140" style="position:absolute;left:2230;top:20277;width:541;height:473;visibility:visible;mso-wrap-style:square;v-text-anchor:top" coordsize="54074,4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" path="m,40559r6759,l13519,47318r20277,l40556,40559r6759,l47315,33799r6759,-6759l54074,6759,47315,e" filled="f" strokecolor="#e9e7e3" strokeweight=".18775mm">
                  <v:stroke joinstyle="bevel" endcap="square"/>
                  <v:path arrowok="t" textboxrect="0,0,54074,47318"/>
                </v:shape>
                <v:shape id="Shape 132" o:spid="_x0000_s1141" style="position:absolute;left:2230;top:20209;width:608;height:609;visibility:visible;mso-wrap-style:square;v-text-anchor:top" coordsize="60833,6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" path="m,54077r6759,l13519,60837r20277,l40556,54077r6759,l54074,47318r,-6759l60833,33799r,-20280l54074,6759,54074,e" filled="f" strokecolor="white" strokeweight=".18775mm">
                  <v:stroke joinstyle="bevel" endcap="square"/>
                  <v:path arrowok="t" textboxrect="0,0,60833,60837"/>
                </v:shape>
                <v:shape id="Shape 133" o:spid="_x0000_s1142" style="position:absolute;left:2230;top:20209;width:473;height:474;visibility:visible;mso-wrap-style:square;v-text-anchor:top" coordsize="47315,4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" path="m13519,l33796,,47315,13519r,20280l33796,47318r-20277,l,33799,,13519,13519,xe" stroked="f" strokeweight="0">
                  <v:stroke miterlimit="83231f" joinstyle="miter"/>
                  <v:path arrowok="t" textboxrect="0,0,47315,47318"/>
                </v:shape>
                <v:shape id="Shape 134" o:spid="_x0000_s1143" style="position:absolute;left:2230;top:20209;width:473;height:474;visibility:visible;mso-wrap-style:square;v-text-anchor:top" coordsize="47315,4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" path="m13519,l33796,,47315,13519r,20280l33796,47318r-20277,l,33799,,13519,13519,xe" filled="f" strokecolor="white" strokeweight=".18775mm">
                  <v:stroke joinstyle="bevel" endcap="square"/>
                  <v:path arrowok="t" textboxrect="0,0,47315,47318"/>
                </v:shape>
                <v:rect id="Rectangle 135" o:spid="_x0000_s1144" style="position:absolute;left:3312;top:20183;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7365D54F" w14:textId="77777777" w:rsidR="00E25D83" w:rsidRDefault="00E25D83">
                        <w:r>
                          <w:rPr>
                            <w:rFonts w:ascii="Arial" w:eastAsia="Arial" w:hAnsi="Arial" w:cs="Arial"/>
                            <w:sz w:val="18"/>
                          </w:rPr>
                          <w:t>No</w:t>
                        </w:r>
                      </w:p>
                    </w:txbxContent>
                  </v:textbox>
                </v:rect>
                <v:rect id="Rectangle 136" o:spid="_x0000_s1145" style="position:absolute;left:1013;top:24982;width:179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2E45C11" w14:textId="77777777" w:rsidR="00E25D83" w:rsidRDefault="00E25D83">
                        <w:r>
                          <w:rPr>
                            <w:rFonts w:ascii="Arial" w:eastAsia="Arial" w:hAnsi="Arial" w:cs="Arial"/>
                            <w:sz w:val="18"/>
                          </w:rPr>
                          <w:t>A2</w:t>
                        </w:r>
                      </w:p>
                    </w:txbxContent>
                  </v:textbox>
                </v:rect>
                <v:rect id="Rectangle 137" o:spid="_x0000_s1146" style="position:absolute;left:3041;top:24982;width:8297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0B2F878D" w14:textId="77777777" w:rsidR="00E25D83" w:rsidRDefault="00E25D83">
                        <w:r>
                          <w:rPr>
                            <w:rFonts w:ascii="Arial" w:eastAsia="Arial" w:hAnsi="Arial" w:cs="Arial"/>
                            <w:sz w:val="18"/>
                          </w:rPr>
                          <w:t>Are you submitting this application as a learning experience, for a unit which already has ethical approval? (please confirm with</w:t>
                        </w:r>
                      </w:p>
                    </w:txbxContent>
                  </v:textbox>
                </v:rect>
                <v:rect id="Rectangle 138" o:spid="_x0000_s1147" style="position:absolute;left:3041;top:26537;width:106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12395AF9" w14:textId="77777777" w:rsidR="00E25D83" w:rsidRDefault="00E25D83">
                        <w:r>
                          <w:rPr>
                            <w:rFonts w:ascii="Arial" w:eastAsia="Arial" w:hAnsi="Arial" w:cs="Arial"/>
                            <w:sz w:val="18"/>
                          </w:rPr>
                          <w:t>your supervisor)</w:t>
                        </w:r>
                      </w:p>
                    </w:txbxContent>
                  </v:textbox>
                </v:rect>
                <v:shape id="Shape 139" o:spid="_x0000_s1148" style="position:absolute;left:2095;top:29740;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" path="m6759,60833r,-6759l,47315,,27037,6759,20278r,-6759l13519,6759r6759,l27037,,47315,r6759,6759l60833,6759e" filled="f" strokecolor="#6a6864" strokeweight=".18775mm">
                  <v:stroke joinstyle="bevel" endcap="square"/>
                  <v:path arrowok="t" textboxrect="0,0,60833,60833"/>
                </v:shape>
                <v:shape id="Shape 140" o:spid="_x0000_s1149" style="position:absolute;left:2162;top:29808;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" path="m6759,47315l,40556,,20278,6759,13519r,-6760l13519,6759,20278,,40556,r6759,6759l54074,6759e" filled="f" strokeweight=".18775mm">
                  <v:stroke joinstyle="bevel" endcap="square"/>
                  <v:path arrowok="t" textboxrect="0,0,54074,47315"/>
                </v:shape>
                <v:shape id="Shape 141" o:spid="_x0000_s1150" style="position:absolute;left:2230;top:29943;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" path="m,40556r6759,l13519,47315r20277,l40556,40556r6759,l47315,33796r6759,-6759l54074,6759,47315,e" filled="f" strokecolor="#e9e7e3" strokeweight=".18775mm">
                  <v:stroke joinstyle="bevel" endcap="square"/>
                  <v:path arrowok="t" textboxrect="0,0,54074,47315"/>
                </v:shape>
                <v:shape id="Shape 142" o:spid="_x0000_s1151" style="position:absolute;left:2230;top:29875;width:608;height:609;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" path="m,54074r6759,l13519,60833r20277,l40556,54074r6759,l54074,47315r,-6759l60833,33796r,-20277l54074,6759,54074,e" filled="f" strokecolor="white" strokeweight=".18775mm">
                  <v:stroke joinstyle="bevel" endcap="square"/>
                  <v:path arrowok="t" textboxrect="0,0,60833,60833"/>
                </v:shape>
                <v:shape id="Shape 143" o:spid="_x0000_s1152" style="position:absolute;left:2230;top:29875;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" path="m13519,l33796,,47315,13519r,20277l33796,47315r-20277,l,33796,,13519,13519,xe" stroked="f" strokeweight="0">
                  <v:stroke miterlimit="83231f" joinstyle="miter"/>
                  <v:path arrowok="t" textboxrect="0,0,47315,47315"/>
                </v:shape>
                <v:shape id="Shape 144" o:spid="_x0000_s1153" style="position:absolute;left:2230;top:29875;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" path="m13519,l33796,,47315,13519r,20277l33796,47315r-20277,l,33796,,13519,13519,xe" filled="f" strokecolor="white" strokeweight=".18775mm">
                  <v:stroke joinstyle="bevel" endcap="square"/>
                  <v:path arrowok="t" textboxrect="0,0,47315,47315"/>
                </v:shape>
                <v:rect id="Rectangle 145" o:spid="_x0000_s1154" style="position:absolute;left:3312;top:29849;width:233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353EC3E3" w14:textId="77777777" w:rsidR="00E25D83" w:rsidRDefault="00E25D83">
                        <w:r>
                          <w:rPr>
                            <w:rFonts w:ascii="Arial" w:eastAsia="Arial" w:hAnsi="Arial" w:cs="Arial"/>
                            <w:sz w:val="18"/>
                          </w:rPr>
                          <w:t>Yes</w:t>
                        </w:r>
                      </w:p>
                    </w:txbxContent>
                  </v:textbox>
                </v:rect>
                <v:shape id="Shape 146" o:spid="_x0000_s1155" style="position:absolute;left:2095;top:31835;width:608;height:609;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" path="m6759,60833r,-6759l,47315,,27037,6759,20278r,-6759l13519,6759r6759,l27037,,47315,r6759,6759l60833,6759e" filled="f" strokecolor="#6a6864" strokeweight=".18775mm">
                  <v:stroke joinstyle="bevel" endcap="square"/>
                  <v:path arrowok="t" textboxrect="0,0,60833,60833"/>
                </v:shape>
                <v:shape id="Shape 147" o:spid="_x0000_s1156" style="position:absolute;left:2162;top:31903;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" path="m6759,47315l,40556,,20278,6759,13519r,-6760l13519,6759,20278,,40556,r6759,6759l54074,6759e" filled="f" strokeweight=".18775mm">
                  <v:stroke joinstyle="bevel" endcap="square"/>
                  <v:path arrowok="t" textboxrect="0,0,54074,47315"/>
                </v:shape>
                <v:shape id="Shape 148" o:spid="_x0000_s1157" style="position:absolute;left:2230;top:32038;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" path="m,40556r6759,l13519,47315r20277,l40556,40556r6759,l47315,33796r6759,-6759l54074,6759,47315,e" filled="f" strokecolor="#e9e7e3" strokeweight=".18775mm">
                  <v:stroke joinstyle="bevel" endcap="square"/>
                  <v:path arrowok="t" textboxrect="0,0,54074,47315"/>
                </v:shape>
                <v:shape id="Shape 149" o:spid="_x0000_s1158" style="position:absolute;left:2230;top:31971;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" path="m,54074r6759,l13519,60833r20277,l40556,54074r6759,l54074,47315r,-6759l60833,33796r,-20277l54074,6759,54074,e" filled="f" strokecolor="white" strokeweight=".18775mm">
                  <v:stroke joinstyle="bevel" endcap="square"/>
                  <v:path arrowok="t" textboxrect="0,0,60833,60833"/>
                </v:shape>
                <v:shape id="Shape 150" o:spid="_x0000_s1159" style="position:absolute;left:2230;top:31971;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" path="m13519,l33796,,47315,13519r,20277l33796,47315r-20277,l,33796,,13519,13519,xe" stroked="f" strokeweight="0">
                  <v:stroke miterlimit="83231f" joinstyle="miter"/>
                  <v:path arrowok="t" textboxrect="0,0,47315,47315"/>
                </v:shape>
                <v:shape id="Shape 151" o:spid="_x0000_s1160" style="position:absolute;left:2230;top:31971;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" path="m13519,l33796,,47315,13519r,20277l33796,47315r-20277,l,33796,,13519,13519,xe" filled="f" strokecolor="white" strokeweight=".18775mm">
                  <v:stroke joinstyle="bevel" endcap="square"/>
                  <v:path arrowok="t" textboxrect="0,0,47315,47315"/>
                </v:shape>
                <v:shape id="Shape 6079" o:spid="_x0000_s1161" style="position:absolute;left:2433;top:32106;width:135;height:270;visibility:visible;mso-wrap-style:square;v-text-anchor:top" coordsize="13519,2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" path="m,l13519,r,27037l,27037,,e" fillcolor="black" stroked="f" strokeweight="0">
                  <v:stroke miterlimit="83231f" joinstyle="miter"/>
                  <v:path arrowok="t" textboxrect="0,0,13519,27037"/>
                </v:shape>
                <v:shape id="Shape 6080" o:spid="_x0000_s1162" style="position:absolute;left:2365;top:32173;width:271;height:136;visibility:visible;mso-wrap-style:square;v-text-anchor:top" coordsize="27037,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" path="m,l27037,r,13519l,13519,,e" fillcolor="black" stroked="f" strokeweight="0">
                  <v:stroke miterlimit="83231f" joinstyle="miter"/>
                  <v:path arrowok="t" textboxrect="0,0,27037,13519"/>
                </v:shape>
                <v:rect id="Rectangle 154" o:spid="_x0000_s1163" style="position:absolute;left:3312;top:31944;width:179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0D5A90AA" w14:textId="77777777" w:rsidR="00E25D83" w:rsidRDefault="00E25D83">
                        <w:r>
                          <w:rPr>
                            <w:rFonts w:ascii="Arial" w:eastAsia="Arial" w:hAnsi="Arial" w:cs="Arial"/>
                            <w:sz w:val="18"/>
                          </w:rPr>
                          <w:t>No</w:t>
                        </w:r>
                      </w:p>
                    </w:txbxContent>
                  </v:textbox>
                </v:rect>
                <v:rect id="Rectangle 155" o:spid="_x0000_s1164" style="position:absolute;left:1013;top:36743;width:179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6A861E8B" w14:textId="77777777" w:rsidR="00E25D83" w:rsidRDefault="00E25D83">
                        <w:r>
                          <w:rPr>
                            <w:rFonts w:ascii="Arial" w:eastAsia="Arial" w:hAnsi="Arial" w:cs="Arial"/>
                            <w:sz w:val="18"/>
                          </w:rPr>
                          <w:t>A3</w:t>
                        </w:r>
                      </w:p>
                    </w:txbxContent>
                  </v:textbox>
                </v:rect>
                <v:rect id="Rectangle 156" o:spid="_x0000_s1165" style="position:absolute;left:3041;top:36743;width:952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593D43F" w14:textId="77777777" w:rsidR="00E25D83" w:rsidRDefault="00E25D83">
                        <w:r>
                          <w:rPr>
                            <w:rFonts w:ascii="Arial" w:eastAsia="Arial" w:hAnsi="Arial" w:cs="Arial"/>
                            <w:sz w:val="18"/>
                          </w:rPr>
                          <w:t>Student details</w:t>
                        </w:r>
                      </w:p>
                    </w:txbxContent>
                  </v:textbox>
                </v:rect>
                <v:rect id="Rectangle 157" o:spid="_x0000_s1166" style="position:absolute;left:2298;top:39988;width:251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6BC5ACF2" w14:textId="77777777" w:rsidR="00E25D83" w:rsidRDefault="00E25D83">
                        <w:r>
                          <w:rPr>
                            <w:rFonts w:ascii="Arial" w:eastAsia="Arial" w:hAnsi="Arial" w:cs="Arial"/>
                            <w:sz w:val="18"/>
                          </w:rPr>
                          <w:t>Title</w:t>
                        </w:r>
                      </w:p>
                    </w:txbxContent>
                  </v:textbox>
                </v:rect>
                <v:rect id="Rectangle 158" o:spid="_x0000_s1167" style="position:absolute;left:10409;top:39988;width:710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2D9B3818" w14:textId="77777777" w:rsidR="00E25D83" w:rsidRDefault="00E25D83">
                        <w:r>
                          <w:rPr>
                            <w:rFonts w:ascii="Arial" w:eastAsia="Arial" w:hAnsi="Arial" w:cs="Arial"/>
                            <w:sz w:val="18"/>
                          </w:rPr>
                          <w:t>First Name</w:t>
                        </w:r>
                      </w:p>
                    </w:txbxContent>
                  </v:textbox>
                </v:rect>
                <v:rect id="Rectangle 159" o:spid="_x0000_s1168" style="position:absolute;left:32174;top:39988;width:593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0D39646A" w14:textId="77777777" w:rsidR="00E25D83" w:rsidRDefault="00E25D83">
                        <w:r>
                          <w:rPr>
                            <w:rFonts w:ascii="Arial" w:eastAsia="Arial" w:hAnsi="Arial" w:cs="Arial"/>
                            <w:sz w:val="18"/>
                          </w:rPr>
                          <w:t>Surname</w:t>
                        </w:r>
                      </w:p>
                    </w:txbxContent>
                  </v:textbox>
                </v:rect>
                <v:shape id="Shape 160" o:spid="_x0000_s1169" style="position:absolute;left:2027;top:42921;width:3042;height:2027;visibility:visible;mso-wrap-style:square;v-text-anchor:top" coordsize="30416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" path="m27037,l304168,r,6759l27037,6759c15838,6759,6759,15835,6759,27037r,148704c6759,186944,15838,196019,27037,196019r277131,l304168,202778r-277131,c12105,202778,,190674,,175741l,27037c,12105,12105,,27037,xe" fillcolor="#aaa" stroked="f" strokeweight="0">
                  <v:stroke miterlimit="83231f" joinstyle="miter"/>
                  <v:path arrowok="t" textboxrect="0,0,304168,202778"/>
                </v:shape>
                <v:shape id="Shape 161" o:spid="_x0000_s1170" style="position:absolute;left:5069;top:42921;width:3042;height:2027;visibility:visible;mso-wrap-style:square;v-text-anchor:top" coordsize="30416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" path="m,l277131,v14932,,27037,12105,27037,27037l304168,175741v,14933,-12105,27037,-27037,27037l,202778r,-6759l277131,196019v11199,,20277,-9075,20277,-20278l297408,27037v,-11202,-9078,-20278,-20277,-20278l,6759,,xe" fillcolor="#aaa" stroked="f" strokeweight="0">
                  <v:stroke miterlimit="83231f" joinstyle="miter"/>
                  <v:path arrowok="t" textboxrect="0,0,304168,202778"/>
                </v:shape>
                <v:shape id="Shape 162" o:spid="_x0000_s1171" style="position:absolute;left:9463;top:42921;width:9834;height:2027;visibility:visible;mso-wrap-style:square;v-text-anchor:top" coordsize="983476,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" path="m27037,l983476,r,6759l27037,6759c15838,6759,6759,15835,6759,27037r,148704c6759,186944,15838,196019,27037,196019r956439,l983476,202778r-956439,c12105,202778,,190674,,175741l,27037c,12105,12105,,27037,xe" fillcolor="#aaa" stroked="f" strokeweight="0">
                  <v:stroke miterlimit="83231f" joinstyle="miter"/>
                  <v:path arrowok="t" textboxrect="0,0,983476,202778"/>
                </v:shape>
                <v:shape id="Shape 163" o:spid="_x0000_s1172" style="position:absolute;left:19297;top:42921;width:9835;height:2027;visibility:visible;mso-wrap-style:square;v-text-anchor:top" coordsize="983476,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" path="m,l956439,v14931,,27037,12105,27037,27037l983476,175741v,14933,-12106,27037,-27037,27037l,202778r,-6759l956439,196019v11199,,20277,-9075,20277,-20278l976716,27037v,-11202,-9078,-20278,-20277,-20278l,6759,,xe" fillcolor="#aaa" stroked="f" strokeweight="0">
                  <v:stroke miterlimit="83231f" joinstyle="miter"/>
                  <v:path arrowok="t" textboxrect="0,0,983476,202778"/>
                </v:shape>
                <v:rect id="Rectangle 164" o:spid="_x0000_s1173" style="position:absolute;left:9800;top:43416;width:395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EECA1DA" w14:textId="77777777" w:rsidR="00E25D83" w:rsidRDefault="00E25D83">
                        <w:r>
                          <w:rPr>
                            <w:rFonts w:ascii="Arial" w:eastAsia="Arial" w:hAnsi="Arial" w:cs="Arial"/>
                            <w:color w:val="333333"/>
                            <w:sz w:val="15"/>
                          </w:rPr>
                          <w:t>Hamed</w:t>
                        </w:r>
                      </w:p>
                    </w:txbxContent>
                  </v:textbox>
                </v:rect>
                <v:shape id="Shape 165" o:spid="_x0000_s1174" style="position:absolute;left:30484;top:42921;width:15276;height:2027;visibility:visible;mso-wrap-style:square;v-text-anchor:top" coordsize="152759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" path="m27037,l1527598,r,6759l27037,6759c15838,6759,6759,15835,6759,27037r,148704c6759,186944,15838,196019,27037,196019r1500561,l1527598,202778r-1500561,c12105,202778,,190674,,175741l,27037c,12105,12105,,27037,xe" fillcolor="#aaa" stroked="f" strokeweight="0">
                  <v:stroke miterlimit="83231f" joinstyle="miter"/>
                  <v:path arrowok="t" textboxrect="0,0,1527598,202778"/>
                </v:shape>
                <v:shape id="Shape 166" o:spid="_x0000_s1175" style="position:absolute;left:45760;top:42921;width:15276;height:2027;visibility:visible;mso-wrap-style:square;v-text-anchor:top" coordsize="152759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" path="m,l1500561,v14933,,27037,12105,27037,27037l1527598,175741v,14933,-12104,27037,-27037,27037l,202778r,-6759l1500561,196019v11199,,20278,-9075,20278,-20278l1520839,27037v,-11202,-9079,-20278,-20278,-20278l,6759,,xe" fillcolor="#aaa" stroked="f" strokeweight="0">
                  <v:stroke miterlimit="83231f" joinstyle="miter"/>
                  <v:path arrowok="t" textboxrect="0,0,1527598,202778"/>
                </v:shape>
                <v:rect id="Rectangle 167" o:spid="_x0000_s1176" style="position:absolute;left:30822;top:43416;width:548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220116E" w14:textId="77777777" w:rsidR="00E25D83" w:rsidRDefault="00E25D83">
                        <w:r>
                          <w:rPr>
                            <w:rFonts w:ascii="Arial" w:eastAsia="Arial" w:hAnsi="Arial" w:cs="Arial"/>
                            <w:color w:val="333333"/>
                            <w:sz w:val="15"/>
                          </w:rPr>
                          <w:t>Soleimani</w:t>
                        </w:r>
                      </w:p>
                    </w:txbxContent>
                  </v:textbox>
                </v:rect>
                <v:rect id="Rectangle 168" o:spid="_x0000_s1177" style="position:absolute;left:2298;top:46544;width:359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15D58807" w14:textId="77777777" w:rsidR="00E25D83" w:rsidRDefault="00E25D83">
                        <w:r>
                          <w:rPr>
                            <w:rFonts w:ascii="Arial" w:eastAsia="Arial" w:hAnsi="Arial" w:cs="Arial"/>
                            <w:sz w:val="18"/>
                          </w:rPr>
                          <w:t>Email</w:t>
                        </w:r>
                      </w:p>
                    </w:txbxContent>
                  </v:textbox>
                </v:rect>
                <v:shape id="Shape 169" o:spid="_x0000_s1178" style="position:absolute;left:15613;top:46300;width:13891;height:2028;visibility:visible;mso-wrap-style:square;v-text-anchor:top" coordsize="1389033,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" path="m27037,l1389033,r,6759l27037,6759c15838,6759,6759,15835,6759,27037r,148704c6759,186944,15838,196019,27037,196019r1361996,l1389033,202778r-1361996,c12105,202778,,190674,,175741l,27037c,12108,12105,,27037,xe" fillcolor="#aaa" stroked="f" strokeweight="0">
                  <v:stroke miterlimit="83231f" joinstyle="miter"/>
                  <v:path arrowok="t" textboxrect="0,0,1389033,202778"/>
                </v:shape>
                <v:shape id="Shape 170" o:spid="_x0000_s1179" style="position:absolute;left:29504;top:46300;width:13890;height:2028;visibility:visible;mso-wrap-style:square;v-text-anchor:top" coordsize="1389033,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" path="m,l1361996,v14932,,27037,12108,27037,27037l1389033,175741v,14933,-12105,27037,-27037,27037l,202778r,-6759l1361996,196019v11199,,20277,-9075,20277,-20278l1382273,27037v,-11202,-9078,-20278,-20277,-20278l,6759,,xe" fillcolor="#aaa" stroked="f" strokeweight="0">
                  <v:stroke miterlimit="83231f" joinstyle="miter"/>
                  <v:path arrowok="t" textboxrect="0,0,1389033,202778"/>
                </v:shape>
                <v:rect id="Rectangle 171" o:spid="_x0000_s1180" style="position:absolute;left:15951;top:46795;width:2058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3CD28B86" w14:textId="77777777" w:rsidR="00E25D83" w:rsidRDefault="00E25D83">
                        <w:r>
                          <w:rPr>
                            <w:rFonts w:ascii="Arial" w:eastAsia="Arial" w:hAnsi="Arial" w:cs="Arial"/>
                            <w:color w:val="333333"/>
                            <w:sz w:val="15"/>
                          </w:rPr>
                          <w:t>HAMED.SOLEIMANI@stu.mmu.ac.uk</w:t>
                        </w:r>
                      </w:p>
                    </w:txbxContent>
                  </v:textbox>
                </v:rect>
                <v:rect id="Rectangle 172" o:spid="_x0000_s1181" style="position:absolute;left:1013;top:52695;width:305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3CD2C199" w14:textId="77777777" w:rsidR="00E25D83" w:rsidRDefault="00E25D83">
                        <w:r>
                          <w:rPr>
                            <w:rFonts w:ascii="Arial" w:eastAsia="Arial" w:hAnsi="Arial" w:cs="Arial"/>
                            <w:sz w:val="18"/>
                          </w:rPr>
                          <w:t>A3.1</w:t>
                        </w:r>
                      </w:p>
                    </w:txbxContent>
                  </v:textbox>
                </v:rect>
                <v:rect id="Rectangle 173" o:spid="_x0000_s1182" style="position:absolute;left:3987;top:52695;width:3020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1DFEE788" w14:textId="77777777" w:rsidR="00E25D83" w:rsidRDefault="00E25D83">
                        <w:r>
                          <w:rPr>
                            <w:rFonts w:ascii="Arial" w:eastAsia="Arial" w:hAnsi="Arial" w:cs="Arial"/>
                            <w:sz w:val="18"/>
                          </w:rPr>
                          <w:t>Manchester Metropolitan University ID number</w:t>
                        </w:r>
                      </w:p>
                    </w:txbxContent>
                  </v:textbox>
                </v:rect>
                <v:shape id="Shape 174" o:spid="_x0000_s1183" style="position:absolute;left:675;top:55696;width:33222;height:2027;visibility:visible;mso-wrap-style:square;v-text-anchor:top" coordsize="332218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" path="m27037,l3322188,r,6759l27037,6759c15838,6759,6759,15838,6759,27037r,148704c6759,186944,15838,196019,27037,196019r3295151,l3322188,202778r-3295151,c12105,202778,,190674,,175741l,27037c,12108,12105,,27037,xe" fillcolor="#aaa" stroked="f" strokeweight="0">
                  <v:stroke miterlimit="83231f" joinstyle="miter"/>
                  <v:path arrowok="t" textboxrect="0,0,3322188,202778"/>
                </v:shape>
                <v:shape id="Shape 175" o:spid="_x0000_s1184" style="position:absolute;left:33897;top:55696;width:33222;height:2027;visibility:visible;mso-wrap-style:square;v-text-anchor:top" coordsize="332218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" path="m,l3295151,v14932,,27037,12108,27037,27037l3322188,175741v,14933,-12105,27037,-27037,27037l,202778r,-6759l3295151,196019v11199,,20277,-9075,20277,-20278l3315428,27037v,-11199,-9078,-20278,-20277,-20278l,6759,,xe" fillcolor="#aaa" stroked="f" strokeweight="0">
                  <v:stroke miterlimit="83231f" joinstyle="miter"/>
                  <v:path arrowok="t" textboxrect="0,0,3322188,202778"/>
                </v:shape>
                <v:rect id="Rectangle 176" o:spid="_x0000_s1185" style="position:absolute;left:1013;top:56191;width:575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787FB440" w14:textId="77777777" w:rsidR="00E25D83" w:rsidRDefault="00E25D83">
                        <w:r>
                          <w:rPr>
                            <w:rFonts w:ascii="Arial" w:eastAsia="Arial" w:hAnsi="Arial" w:cs="Arial"/>
                            <w:color w:val="333333"/>
                            <w:sz w:val="15"/>
                          </w:rPr>
                          <w:t>23699534</w:t>
                        </w:r>
                      </w:p>
                    </w:txbxContent>
                  </v:textbox>
                </v:rect>
                <v:shape id="Shape 178" o:spid="_x0000_s1186" style="position:absolute;left:1351;top:61779;width:67120;height:1757;visibility:visible;mso-wrap-style:square;v-text-anchor:top" coordsize="6711968,17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" path="m,175741r6711968,l6711968,e" filled="f" strokeweight=".18775mm">
                  <v:stroke joinstyle="bevel" endcap="square"/>
                  <v:path arrowok="t" textboxrect="0,0,6711968,175741"/>
                </v:shape>
                <v:shape id="Shape 179" o:spid="_x0000_s1187" style="position:absolute;left:1419;top:61847;width:66917;height:1554;visibility:visible;mso-wrap-style:square;v-text-anchor:top" coordsize="6691690,15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" path="m,155463l,,6691690,e" filled="f" strokecolor="#d4d0c8" strokeweight=".18775mm">
                  <v:stroke joinstyle="bevel" endcap="square"/>
                  <v:path arrowok="t" textboxrect="0,0,6691690,155463"/>
                </v:shape>
                <v:shape id="Shape 180" o:spid="_x0000_s1188" style="position:absolute;left:1419;top:61847;width:66984;height:1622;visibility:visible;mso-wrap-style:square;v-text-anchor:top" coordsize="6698450,1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" path="m,162223r6698450,l6698450,e" filled="f" strokecolor="#6a6864" strokeweight=".18775mm">
                  <v:stroke joinstyle="bevel" endcap="square"/>
                  <v:path arrowok="t" textboxrect="0,0,6698450,162223"/>
                </v:shape>
                <v:shape id="Shape 6081" o:spid="_x0000_s1189" style="position:absolute;left:1487;top:61914;width:66849;height:1487;visibility:visible;mso-wrap-style:square;v-text-anchor:top" coordsize="6684931,14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" path="m,l6684931,r,148704l,148704,,e" fillcolor="#d4d0c8" stroked="f" strokeweight="0">
                  <v:stroke miterlimit="83231f" joinstyle="miter"/>
                  <v:path arrowok="t" textboxrect="0,0,6684931,148704"/>
                </v:shape>
                <v:rect id="Rectangle 182" o:spid="_x0000_s1190" style="position:absolute;left:1013;top:63916;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7ACEBAF0" w14:textId="77777777" w:rsidR="00E25D83" w:rsidRDefault="00E25D83">
                        <w:r>
                          <w:rPr>
                            <w:rFonts w:ascii="Arial" w:eastAsia="Arial" w:hAnsi="Arial" w:cs="Arial"/>
                            <w:sz w:val="18"/>
                          </w:rPr>
                          <w:t>A4</w:t>
                        </w:r>
                      </w:p>
                    </w:txbxContent>
                  </v:textbox>
                </v:rect>
                <v:rect id="Rectangle 183" o:spid="_x0000_s1191" style="position:absolute;left:3041;top:63916;width:701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130EE90C" w14:textId="77777777" w:rsidR="00E25D83" w:rsidRDefault="00E25D83">
                        <w:r>
                          <w:rPr>
                            <w:rFonts w:ascii="Arial" w:eastAsia="Arial" w:hAnsi="Arial" w:cs="Arial"/>
                            <w:sz w:val="18"/>
                          </w:rPr>
                          <w:t>Supervisor</w:t>
                        </w:r>
                      </w:p>
                    </w:txbxContent>
                  </v:textbox>
                </v:rect>
                <v:rect id="Rectangle 184" o:spid="_x0000_s1192" style="position:absolute;left:2298;top:67160;width:251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64642A2A" w14:textId="77777777" w:rsidR="00E25D83" w:rsidRDefault="00E25D83">
                        <w:r>
                          <w:rPr>
                            <w:rFonts w:ascii="Arial" w:eastAsia="Arial" w:hAnsi="Arial" w:cs="Arial"/>
                            <w:sz w:val="18"/>
                          </w:rPr>
                          <w:t>Title</w:t>
                        </w:r>
                      </w:p>
                    </w:txbxContent>
                  </v:textbox>
                </v:rect>
                <v:rect id="Rectangle 185" o:spid="_x0000_s1193" style="position:absolute;left:10409;top:67160;width:710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6768B660" w14:textId="77777777" w:rsidR="00E25D83" w:rsidRDefault="00E25D83">
                        <w:r>
                          <w:rPr>
                            <w:rFonts w:ascii="Arial" w:eastAsia="Arial" w:hAnsi="Arial" w:cs="Arial"/>
                            <w:sz w:val="18"/>
                          </w:rPr>
                          <w:t>First Name</w:t>
                        </w:r>
                      </w:p>
                    </w:txbxContent>
                  </v:textbox>
                </v:rect>
                <v:rect id="Rectangle 186" o:spid="_x0000_s1194" style="position:absolute;left:32174;top:67160;width:593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4DF9318F" w14:textId="77777777" w:rsidR="00E25D83" w:rsidRDefault="00E25D83">
                        <w:r>
                          <w:rPr>
                            <w:rFonts w:ascii="Arial" w:eastAsia="Arial" w:hAnsi="Arial" w:cs="Arial"/>
                            <w:sz w:val="18"/>
                          </w:rPr>
                          <w:t>Surname</w:t>
                        </w:r>
                      </w:p>
                    </w:txbxContent>
                  </v:textbox>
                </v:rect>
                <v:shape id="Shape 187" o:spid="_x0000_s1195" style="position:absolute;left:2027;top:70093;width:3042;height:2028;visibility:visible;mso-wrap-style:square;v-text-anchor:top" coordsize="30416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" path="m27037,l304168,r,6759l27037,6759c15838,6759,6759,15835,6759,27037r,148704c6759,186944,15838,196019,27037,196019r277131,l304168,202778r-277131,c12105,202778,,190671,,175741l,27037c,12105,12105,,27037,xe" fillcolor="#aaa" stroked="f" strokeweight="0">
                  <v:stroke miterlimit="83231f" joinstyle="miter"/>
                  <v:path arrowok="t" textboxrect="0,0,304168,202778"/>
                </v:shape>
                <v:shape id="Shape 188" o:spid="_x0000_s1196" style="position:absolute;left:5069;top:70093;width:3042;height:2028;visibility:visible;mso-wrap-style:square;v-text-anchor:top" coordsize="30416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" path="m,l277131,v14932,,27037,12105,27037,27037l304168,175741v,14930,-12105,27037,-27037,27037l,202778r,-6759l277131,196019v11199,,20277,-9075,20277,-20278l297408,27037v,-11202,-9078,-20278,-20277,-20278l,6759,,xe" fillcolor="#aaa" stroked="f" strokeweight="0">
                  <v:stroke miterlimit="83231f" joinstyle="miter"/>
                  <v:path arrowok="t" textboxrect="0,0,304168,202778"/>
                </v:shape>
                <v:rect id="Rectangle 189" o:spid="_x0000_s1197" style="position:absolute;left:2365;top:70588;width:1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4DF79B50" w14:textId="77777777" w:rsidR="00E25D83" w:rsidRDefault="00E25D83">
                        <w:r>
                          <w:rPr>
                            <w:rFonts w:ascii="Arial" w:eastAsia="Arial" w:hAnsi="Arial" w:cs="Arial"/>
                            <w:color w:val="333333"/>
                            <w:sz w:val="15"/>
                          </w:rPr>
                          <w:t>Dr</w:t>
                        </w:r>
                      </w:p>
                    </w:txbxContent>
                  </v:textbox>
                </v:rect>
                <v:shape id="Shape 190" o:spid="_x0000_s1198" style="position:absolute;left:9463;top:70093;width:9834;height:2028;visibility:visible;mso-wrap-style:square;v-text-anchor:top" coordsize="983476,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" path="m27037,l983476,r,6759l27037,6759c15838,6759,6759,15835,6759,27037r,148704c6759,186944,15838,196019,27037,196019r956439,l983476,202778r-956439,c12105,202778,,190671,,175741l,27037c,12105,12105,,27037,xe" fillcolor="#aaa" stroked="f" strokeweight="0">
                  <v:stroke miterlimit="83231f" joinstyle="miter"/>
                  <v:path arrowok="t" textboxrect="0,0,983476,202778"/>
                </v:shape>
                <v:shape id="Shape 191" o:spid="_x0000_s1199" style="position:absolute;left:19297;top:70093;width:9835;height:2028;visibility:visible;mso-wrap-style:square;v-text-anchor:top" coordsize="983476,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" path="m,l956439,v14931,,27037,12105,27037,27037l983476,175741v,14930,-12106,27037,-27037,27037l,202778r,-6759l956439,196019v11199,,20277,-9075,20277,-20278l976716,27037v,-11202,-9078,-20278,-20277,-20278l,6759,,xe" fillcolor="#aaa" stroked="f" strokeweight="0">
                  <v:stroke miterlimit="83231f" joinstyle="miter"/>
                  <v:path arrowok="t" textboxrect="0,0,983476,202778"/>
                </v:shape>
                <v:rect id="Rectangle 192" o:spid="_x0000_s1200" style="position:absolute;left:9800;top:70588;width:458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DFBD324" w14:textId="77777777" w:rsidR="00E25D83" w:rsidRDefault="00E25D83">
                        <w:r>
                          <w:rPr>
                            <w:rFonts w:ascii="Arial" w:eastAsia="Arial" w:hAnsi="Arial" w:cs="Arial"/>
                            <w:color w:val="333333"/>
                            <w:sz w:val="15"/>
                          </w:rPr>
                          <w:t>Maksym</w:t>
                        </w:r>
                      </w:p>
                    </w:txbxContent>
                  </v:textbox>
                </v:rect>
                <v:shape id="Shape 193" o:spid="_x0000_s1201" style="position:absolute;left:30484;top:70093;width:15276;height:2028;visibility:visible;mso-wrap-style:square;v-text-anchor:top" coordsize="152759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" path="m27037,l1527598,r,6759l27037,6759c15838,6759,6759,15835,6759,27037r,148704c6759,186944,15838,196019,27037,196019r1500561,l1527598,202778r-1500561,c12105,202778,,190671,,175741l,27037c,12105,12105,,27037,xe" fillcolor="#aaa" stroked="f" strokeweight="0">
                  <v:stroke miterlimit="83231f" joinstyle="miter"/>
                  <v:path arrowok="t" textboxrect="0,0,1527598,202778"/>
                </v:shape>
                <v:shape id="Shape 194" o:spid="_x0000_s1202" style="position:absolute;left:45760;top:70093;width:15276;height:2028;visibility:visible;mso-wrap-style:square;v-text-anchor:top" coordsize="152759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" path="m,l1500561,v14933,,27037,12105,27037,27037l1527598,175741v,14930,-12104,27037,-27037,27037l,202778r,-6759l1500561,196019v11199,,20278,-9075,20278,-20278l1520839,27037v,-11202,-9079,-20278,-20278,-20278l,6759,,xe" fillcolor="#aaa" stroked="f" strokeweight="0">
                  <v:stroke miterlimit="83231f" joinstyle="miter"/>
                  <v:path arrowok="t" textboxrect="0,0,1527598,202778"/>
                </v:shape>
                <v:rect id="Rectangle 195" o:spid="_x0000_s1203" style="position:absolute;left:30822;top:70588;width:404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37760633" w14:textId="77777777" w:rsidR="00E25D83" w:rsidRDefault="00E25D83">
                        <w:r>
                          <w:rPr>
                            <w:rFonts w:ascii="Arial" w:eastAsia="Arial" w:hAnsi="Arial" w:cs="Arial"/>
                            <w:color w:val="333333"/>
                            <w:sz w:val="15"/>
                          </w:rPr>
                          <w:t>Koghut</w:t>
                        </w:r>
                      </w:p>
                    </w:txbxContent>
                  </v:textbox>
                </v:rect>
                <v:rect id="Rectangle 196" o:spid="_x0000_s1204" style="position:absolute;left:2298;top:73717;width:476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4D7DE22" w14:textId="77777777" w:rsidR="00E25D83" w:rsidRDefault="00E25D83">
                        <w:r>
                          <w:rPr>
                            <w:rFonts w:ascii="Arial" w:eastAsia="Arial" w:hAnsi="Arial" w:cs="Arial"/>
                            <w:sz w:val="18"/>
                          </w:rPr>
                          <w:t>Faculty</w:t>
                        </w:r>
                      </w:p>
                    </w:txbxContent>
                  </v:textbox>
                </v:rect>
                <v:shape id="Shape 197" o:spid="_x0000_s1205" style="position:absolute;left:15613;top:73473;width:24401;height:2027;visibility:visible;mso-wrap-style:square;v-text-anchor:top" coordsize="2440101,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" path="m27037,l2440101,r,13519l33796,13519v-11199,,-20277,9075,-20277,20277l13519,168982v,11202,9078,20278,20277,20278l2440101,189260r,13518l27037,202778c12105,202778,,190671,,175741l,27037c,12105,12105,,27037,xe" fillcolor="#ccc" stroked="f" strokeweight="0">
                  <v:stroke miterlimit="83231f" joinstyle="miter"/>
                  <v:path arrowok="t" textboxrect="0,0,2440101,202778"/>
                </v:shape>
                <v:shape id="Shape 198" o:spid="_x0000_s1206" style="position:absolute;left:40014;top:73473;width:24401;height:2027;visibility:visible;mso-wrap-style:square;v-text-anchor:top" coordsize="2440101,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" path="m,l2413064,v14933,,27037,12105,27037,27037l2440101,175741v,14930,-12104,27037,-27037,27037l,202778,,189260r2406304,c2417505,189260,2426582,180184,2426582,168982r,-135186c2426582,22594,2417505,13519,2406304,13519l,13519,,xe" fillcolor="#ccc" stroked="f" strokeweight="0">
                  <v:stroke miterlimit="83231f" joinstyle="miter"/>
                  <v:path arrowok="t" textboxrect="0,0,2440101,202778"/>
                </v:shape>
                <v:shape id="Shape 199" o:spid="_x0000_s1207" style="position:absolute;left:15681;top:73540;width:48667;height:1893;visibility:visible;mso-wrap-style:square;v-text-anchor:top" coordsize="4866683,18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" path="m20278,l4846406,v11200,,20277,9075,20277,20278l4866683,168982v,11202,-9077,20278,-20277,20278l20278,189260c9079,189260,,180184,,168982l,20278c,9075,9079,,20278,xe" stroked="f" strokeweight="0">
                  <v:stroke miterlimit="83231f" joinstyle="miter"/>
                  <v:path arrowok="t" textboxrect="0,0,4866683,189260"/>
                </v:shape>
                <v:shape id="Picture 201" o:spid="_x0000_s1208" type="#_x0000_t75" style="position:absolute;left:15681;top:73540;width:48667;height: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">
                  <v:imagedata r:id="rId162" o:title=""/>
                </v:shape>
                <v:shape id="Picture 203" o:spid="_x0000_s1209" type="#_x0000_t75" style="position:absolute;left:16019;top:73540;width:47991;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">
                  <v:imagedata r:id="rId163" o:title=""/>
                </v:shape>
                <v:shape id="Picture 205" o:spid="_x0000_s1210" type="#_x0000_t75" style="position:absolute;left:16019;top:75162;width:47991;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">
                  <v:imagedata r:id="rId164" o:title=""/>
                </v:shape>
                <v:shape id="Picture 5973" o:spid="_x0000_s1211" type="#_x0000_t75" style="position:absolute;left:15641;top:73903;width:183;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">
                  <v:imagedata r:id="rId165" o:title=""/>
                </v:shape>
                <v:shape id="Picture 5974" o:spid="_x0000_s1212" type="#_x0000_t75" style="position:absolute;left:64185;top:73903;width:153;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">
                  <v:imagedata r:id="rId166" o:title=""/>
                </v:shape>
                <v:shape id="Picture 5975" o:spid="_x0000_s1213" type="#_x0000_t75" style="position:absolute;left:15641;top:73497;width:366;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">
                  <v:imagedata r:id="rId167" o:title=""/>
                </v:shape>
                <v:shape id="Picture 5976" o:spid="_x0000_s1214" type="#_x0000_t75" style="position:absolute;left:63972;top:73497;width:366;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">
                  <v:imagedata r:id="rId168" o:title=""/>
                </v:shape>
                <v:shape id="Picture 5977" o:spid="_x0000_s1215" type="#_x0000_t75" style="position:absolute;left:63972;top:75143;width:36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">
                  <v:imagedata r:id="rId169" o:title=""/>
                </v:shape>
                <v:shape id="Picture 217" o:spid="_x0000_s1216" type="#_x0000_t75" style="position:absolute;left:15681;top:75162;width:338;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">
                  <v:imagedata r:id="rId170" o:title=""/>
                </v:shape>
                <v:rect id="Rectangle 218" o:spid="_x0000_s1217" style="position:absolute;left:15951;top:73968;width:102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04A9D25D" w14:textId="77777777" w:rsidR="00E25D83" w:rsidRDefault="00E25D83">
                        <w:r>
                          <w:rPr>
                            <w:rFonts w:ascii="Arial" w:eastAsia="Arial" w:hAnsi="Arial" w:cs="Arial"/>
                            <w:color w:val="555555"/>
                            <w:sz w:val="15"/>
                          </w:rPr>
                          <w:t>Business and Law</w:t>
                        </w:r>
                      </w:p>
                    </w:txbxContent>
                  </v:textbox>
                </v:rect>
                <v:rect id="Rectangle 219" o:spid="_x0000_s1218" style="position:absolute;left:2298;top:77096;width:656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1D000FEA" w14:textId="77777777" w:rsidR="00E25D83" w:rsidRDefault="00E25D83">
                        <w:r>
                          <w:rPr>
                            <w:rFonts w:ascii="Arial" w:eastAsia="Arial" w:hAnsi="Arial" w:cs="Arial"/>
                            <w:sz w:val="18"/>
                          </w:rPr>
                          <w:t>Telephone</w:t>
                        </w:r>
                      </w:p>
                    </w:txbxContent>
                  </v:textbox>
                </v:rect>
                <v:shape id="Shape 220" o:spid="_x0000_s1219" style="position:absolute;left:15613;top:76852;width:13891;height:2028;visibility:visible;mso-wrap-style:square;v-text-anchor:top" coordsize="1389033,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" path="m27037,l1389033,r,6759l27037,6759c15838,6759,6759,15835,6759,27037r,148704c6759,186944,15838,196019,27037,196019r1361996,l1389033,202778r-1361996,c12105,202778,,190674,,175741l,27037c,12105,12105,,27037,xe" fillcolor="#aaa" stroked="f" strokeweight="0">
                  <v:stroke miterlimit="83231f" joinstyle="miter"/>
                  <v:path arrowok="t" textboxrect="0,0,1389033,202778"/>
                </v:shape>
                <v:shape id="Shape 221" o:spid="_x0000_s1220" style="position:absolute;left:29504;top:76852;width:13890;height:2028;visibility:visible;mso-wrap-style:square;v-text-anchor:top" coordsize="1389033,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" path="m,l1361996,v14932,,27037,12105,27037,27037l1389033,175741v,14933,-12105,27037,-27037,27037l,202778r,-6759l1361996,196019v11199,,20277,-9075,20277,-20278l1382273,27037v,-11202,-9078,-20278,-20277,-20278l,6759,,xe" fillcolor="#aaa" stroked="f" strokeweight="0">
                  <v:stroke miterlimit="83231f" joinstyle="miter"/>
                  <v:path arrowok="t" textboxrect="0,0,1389033,202778"/>
                </v:shape>
                <v:rect id="Rectangle 222" o:spid="_x0000_s1221" style="position:absolute;left:15951;top:77347;width:863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159922BD" w14:textId="77777777" w:rsidR="00E25D83" w:rsidRDefault="00E25D83">
                        <w:r>
                          <w:rPr>
                            <w:rFonts w:ascii="Arial" w:eastAsia="Arial" w:hAnsi="Arial" w:cs="Arial"/>
                            <w:color w:val="333333"/>
                            <w:sz w:val="15"/>
                          </w:rPr>
                          <w:t>0161 247 2000</w:t>
                        </w:r>
                      </w:p>
                    </w:txbxContent>
                  </v:textbox>
                </v:rect>
                <v:rect id="Rectangle 223" o:spid="_x0000_s1222" style="position:absolute;left:2298;top:80476;width:3596;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4046FEC" w14:textId="77777777" w:rsidR="00E25D83" w:rsidRDefault="00E25D83">
                        <w:r>
                          <w:rPr>
                            <w:rFonts w:ascii="Arial" w:eastAsia="Arial" w:hAnsi="Arial" w:cs="Arial"/>
                            <w:sz w:val="18"/>
                          </w:rPr>
                          <w:t>Email</w:t>
                        </w:r>
                      </w:p>
                    </w:txbxContent>
                  </v:textbox>
                </v:rect>
                <v:shape id="Shape 224" o:spid="_x0000_s1223" style="position:absolute;left:15613;top:80232;width:13891;height:2028;visibility:visible;mso-wrap-style:square;v-text-anchor:top" coordsize="1389033,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" path="m27037,l1389033,r,6759l27037,6759c15838,6759,6759,15835,6759,27037r,148704c6759,186944,15838,196019,27037,196019r1361996,l1389033,202778r-1361996,c12105,202778,,190674,,175741l,27037c,12105,12105,,27037,xe" fillcolor="#aaa" stroked="f" strokeweight="0">
                  <v:stroke miterlimit="83231f" joinstyle="miter"/>
                  <v:path arrowok="t" textboxrect="0,0,1389033,202778"/>
                </v:shape>
                <v:shape id="Shape 225" o:spid="_x0000_s1224" style="position:absolute;left:29504;top:80232;width:13890;height:2028;visibility:visible;mso-wrap-style:square;v-text-anchor:top" coordsize="1389033,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" path="m,l1361996,v14932,,27037,12105,27037,27037l1389033,175741v,14933,-12105,27037,-27037,27037l,202778r,-6759l1361996,196019v11199,,20277,-9075,20277,-20278l1382273,27037v,-11202,-9078,-20278,-20277,-20278l,6759,,xe" fillcolor="#aaa" stroked="f" strokeweight="0">
                  <v:stroke miterlimit="83231f" joinstyle="miter"/>
                  <v:path arrowok="t" textboxrect="0,0,1389033,202778"/>
                </v:shape>
                <v:rect id="Rectangle 226" o:spid="_x0000_s1225" style="position:absolute;left:15951;top:80727;width:1258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5824172D" w14:textId="77777777" w:rsidR="00E25D83" w:rsidRDefault="00E25D83">
                        <w:r>
                          <w:rPr>
                            <w:rFonts w:ascii="Arial" w:eastAsia="Arial" w:hAnsi="Arial" w:cs="Arial"/>
                            <w:color w:val="333333"/>
                            <w:sz w:val="15"/>
                          </w:rPr>
                          <w:t>m.koghut@mmu.ac.uk</w:t>
                        </w:r>
                      </w:p>
                    </w:txbxContent>
                  </v:textbox>
                </v:rect>
                <w10:anchorlock/>
              </v:group>
            </w:pict>
          </mc:Fallback>
        </mc:AlternateContent>
      </w:r>
    </w:p>
    <w:p w14:paraId="52619B31" w14:textId="77777777" w:rsidR="00E25D83" w:rsidRDefault="00E25D83">
      <w:pPr>
        <w:spacing w:after="0"/>
        <w:ind w:left="-940" w:right="-940"/>
      </w:pPr>
      <w:r>
        <w:rPr>
          <w:noProof/>
        </w:rPr>
        <w:lastRenderedPageBreak/>
        <mc:AlternateContent>
          <mc:Choice Requires="wpg">
            <w:drawing>
              <wp:inline distT="0" distB="0" distL="0" distR="0" wp14:anchorId="3588AC6A" wp14:editId="574B3A12">
                <wp:extent cx="6921500" cy="7786722"/>
                <wp:effectExtent l="0" t="0" r="0" b="0"/>
                <wp:docPr id="5650" name="Group 5650"/>
                <wp:cNvGraphicFramePr/>
                <a:graphic xmlns:a="http://schemas.openxmlformats.org/drawingml/2006/main">
                  <a:graphicData uri="http://schemas.microsoft.com/office/word/2010/wordprocessingGroup">
                    <wpg:wgp>
                      <wpg:cNvGrpSpPr/>
                      <wpg:grpSpPr>
                        <a:xfrm>
                          <a:off x="0" y="0"/>
                          <a:ext cx="6921500" cy="7786722"/>
                          <a:chOff x="0" y="0"/>
                          <a:chExt cx="6921500" cy="7786722"/>
                        </a:xfrm>
                      </wpg:grpSpPr>
                      <pic:pic xmlns:pic="http://schemas.openxmlformats.org/drawingml/2006/picture">
                        <pic:nvPicPr>
                          <pic:cNvPr id="5982" name="Picture 5982"/>
                          <pic:cNvPicPr/>
                        </pic:nvPicPr>
                        <pic:blipFill>
                          <a:blip r:embed="rId171"/>
                          <a:stretch>
                            <a:fillRect/>
                          </a:stretch>
                        </pic:blipFill>
                        <pic:spPr>
                          <a:xfrm>
                            <a:off x="-4571" y="-4029"/>
                            <a:ext cx="100584" cy="7790688"/>
                          </a:xfrm>
                          <a:prstGeom prst="rect">
                            <a:avLst/>
                          </a:prstGeom>
                        </pic:spPr>
                      </pic:pic>
                      <pic:pic xmlns:pic="http://schemas.openxmlformats.org/drawingml/2006/picture">
                        <pic:nvPicPr>
                          <pic:cNvPr id="5983" name="Picture 5983"/>
                          <pic:cNvPicPr/>
                        </pic:nvPicPr>
                        <pic:blipFill>
                          <a:blip r:embed="rId172"/>
                          <a:stretch>
                            <a:fillRect/>
                          </a:stretch>
                        </pic:blipFill>
                        <pic:spPr>
                          <a:xfrm>
                            <a:off x="6838188" y="-4029"/>
                            <a:ext cx="82296" cy="7790688"/>
                          </a:xfrm>
                          <a:prstGeom prst="rect">
                            <a:avLst/>
                          </a:prstGeom>
                        </pic:spPr>
                      </pic:pic>
                      <wps:wsp>
                        <wps:cNvPr id="253" name="Shape 253"/>
                        <wps:cNvSpPr/>
                        <wps:spPr>
                          <a:xfrm>
                            <a:off x="135186" y="0"/>
                            <a:ext cx="6711968" cy="175741"/>
                          </a:xfrm>
                          <a:custGeom>
                            <a:avLst/>
                            <a:gdLst/>
                            <a:ahLst/>
                            <a:cxnLst/>
                            <a:rect l="0" t="0" r="0" b="0"/>
                            <a:pathLst>
                              <a:path w="6711968" h="175741">
                                <a:moveTo>
                                  <a:pt x="0" y="175741"/>
                                </a:moveTo>
                                <a:lnTo>
                                  <a:pt x="6711968" y="175741"/>
                                </a:lnTo>
                                <a:lnTo>
                                  <a:pt x="6711968" y="0"/>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254" name="Shape 254"/>
                        <wps:cNvSpPr/>
                        <wps:spPr>
                          <a:xfrm>
                            <a:off x="141945" y="6759"/>
                            <a:ext cx="6691690" cy="155463"/>
                          </a:xfrm>
                          <a:custGeom>
                            <a:avLst/>
                            <a:gdLst/>
                            <a:ahLst/>
                            <a:cxnLst/>
                            <a:rect l="0" t="0" r="0" b="0"/>
                            <a:pathLst>
                              <a:path w="6691690" h="155463">
                                <a:moveTo>
                                  <a:pt x="0" y="155463"/>
                                </a:moveTo>
                                <a:lnTo>
                                  <a:pt x="0" y="0"/>
                                </a:lnTo>
                                <a:lnTo>
                                  <a:pt x="6691690" y="0"/>
                                </a:lnTo>
                              </a:path>
                            </a:pathLst>
                          </a:custGeom>
                          <a:ln w="6759" cap="sq">
                            <a:bevel/>
                          </a:ln>
                        </wps:spPr>
                        <wps:style>
                          <a:lnRef idx="1">
                            <a:srgbClr val="D4D0C8"/>
                          </a:lnRef>
                          <a:fillRef idx="0">
                            <a:srgbClr val="000000">
                              <a:alpha val="0"/>
                            </a:srgbClr>
                          </a:fillRef>
                          <a:effectRef idx="0">
                            <a:scrgbClr r="0" g="0" b="0"/>
                          </a:effectRef>
                          <a:fontRef idx="none"/>
                        </wps:style>
                        <wps:bodyPr/>
                      </wps:wsp>
                      <wps:wsp>
                        <wps:cNvPr id="255" name="Shape 255"/>
                        <wps:cNvSpPr/>
                        <wps:spPr>
                          <a:xfrm>
                            <a:off x="141945" y="6759"/>
                            <a:ext cx="6698450" cy="162223"/>
                          </a:xfrm>
                          <a:custGeom>
                            <a:avLst/>
                            <a:gdLst/>
                            <a:ahLst/>
                            <a:cxnLst/>
                            <a:rect l="0" t="0" r="0" b="0"/>
                            <a:pathLst>
                              <a:path w="6698450" h="162223">
                                <a:moveTo>
                                  <a:pt x="0" y="162223"/>
                                </a:moveTo>
                                <a:lnTo>
                                  <a:pt x="6698450" y="162223"/>
                                </a:lnTo>
                                <a:lnTo>
                                  <a:pt x="6698450" y="0"/>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6087" name="Shape 6087"/>
                        <wps:cNvSpPr/>
                        <wps:spPr>
                          <a:xfrm>
                            <a:off x="148704" y="13519"/>
                            <a:ext cx="6684931" cy="148704"/>
                          </a:xfrm>
                          <a:custGeom>
                            <a:avLst/>
                            <a:gdLst/>
                            <a:ahLst/>
                            <a:cxnLst/>
                            <a:rect l="0" t="0" r="0" b="0"/>
                            <a:pathLst>
                              <a:path w="6684931" h="148704">
                                <a:moveTo>
                                  <a:pt x="0" y="0"/>
                                </a:moveTo>
                                <a:lnTo>
                                  <a:pt x="6684931" y="0"/>
                                </a:lnTo>
                                <a:lnTo>
                                  <a:pt x="6684931" y="148704"/>
                                </a:lnTo>
                                <a:lnTo>
                                  <a:pt x="0" y="148704"/>
                                </a:lnTo>
                                <a:lnTo>
                                  <a:pt x="0" y="0"/>
                                </a:lnTo>
                              </a:path>
                            </a:pathLst>
                          </a:custGeom>
                          <a:ln w="0" cap="flat">
                            <a:miter lim="127000"/>
                          </a:ln>
                        </wps:spPr>
                        <wps:style>
                          <a:lnRef idx="0">
                            <a:srgbClr val="000000">
                              <a:alpha val="0"/>
                            </a:srgbClr>
                          </a:lnRef>
                          <a:fillRef idx="1">
                            <a:srgbClr val="D4D0C8"/>
                          </a:fillRef>
                          <a:effectRef idx="0">
                            <a:scrgbClr r="0" g="0" b="0"/>
                          </a:effectRef>
                          <a:fontRef idx="none"/>
                        </wps:style>
                        <wps:bodyPr/>
                      </wps:wsp>
                      <wps:wsp>
                        <wps:cNvPr id="257" name="Rectangle 257"/>
                        <wps:cNvSpPr/>
                        <wps:spPr>
                          <a:xfrm>
                            <a:off x="101389" y="213664"/>
                            <a:ext cx="179797" cy="170737"/>
                          </a:xfrm>
                          <a:prstGeom prst="rect">
                            <a:avLst/>
                          </a:prstGeom>
                          <a:ln>
                            <a:noFill/>
                          </a:ln>
                        </wps:spPr>
                        <wps:txbx>
                          <w:txbxContent>
                            <w:p w14:paraId="5F7A42EC" w14:textId="77777777" w:rsidR="00E25D83" w:rsidRDefault="00E25D83">
                              <w:r>
                                <w:rPr>
                                  <w:rFonts w:ascii="Arial" w:eastAsia="Arial" w:hAnsi="Arial" w:cs="Arial"/>
                                  <w:sz w:val="18"/>
                                </w:rPr>
                                <w:t>A5</w:t>
                              </w:r>
                            </w:p>
                          </w:txbxContent>
                        </wps:txbx>
                        <wps:bodyPr horzOverflow="overflow" vert="horz" lIns="0" tIns="0" rIns="0" bIns="0" rtlCol="0">
                          <a:noAutofit/>
                        </wps:bodyPr>
                      </wps:wsp>
                      <wps:wsp>
                        <wps:cNvPr id="258" name="Rectangle 258"/>
                        <wps:cNvSpPr/>
                        <wps:spPr>
                          <a:xfrm>
                            <a:off x="304168" y="213664"/>
                            <a:ext cx="2930692" cy="170737"/>
                          </a:xfrm>
                          <a:prstGeom prst="rect">
                            <a:avLst/>
                          </a:prstGeom>
                          <a:ln>
                            <a:noFill/>
                          </a:ln>
                        </wps:spPr>
                        <wps:txbx>
                          <w:txbxContent>
                            <w:p w14:paraId="1E1248D9" w14:textId="77777777" w:rsidR="00E25D83" w:rsidRDefault="00E25D83">
                              <w:r>
                                <w:rPr>
                                  <w:rFonts w:ascii="Arial" w:eastAsia="Arial" w:hAnsi="Arial" w:cs="Arial"/>
                                  <w:sz w:val="18"/>
                                </w:rPr>
                                <w:t>Which Faculty is responsible for the project?</w:t>
                              </w:r>
                            </w:p>
                          </w:txbxContent>
                        </wps:txbx>
                        <wps:bodyPr horzOverflow="overflow" vert="horz" lIns="0" tIns="0" rIns="0" bIns="0" rtlCol="0">
                          <a:noAutofit/>
                        </wps:bodyPr>
                      </wps:wsp>
                      <wps:wsp>
                        <wps:cNvPr id="260" name="Shape 260"/>
                        <wps:cNvSpPr/>
                        <wps:spPr>
                          <a:xfrm>
                            <a:off x="6522708" y="527224"/>
                            <a:ext cx="94630" cy="202778"/>
                          </a:xfrm>
                          <a:custGeom>
                            <a:avLst/>
                            <a:gdLst/>
                            <a:ahLst/>
                            <a:cxnLst/>
                            <a:rect l="0" t="0" r="0" b="0"/>
                            <a:pathLst>
                              <a:path w="94630" h="202778">
                                <a:moveTo>
                                  <a:pt x="0" y="202778"/>
                                </a:moveTo>
                                <a:lnTo>
                                  <a:pt x="0" y="0"/>
                                </a:lnTo>
                                <a:lnTo>
                                  <a:pt x="94630" y="0"/>
                                </a:lnTo>
                              </a:path>
                            </a:pathLst>
                          </a:custGeom>
                          <a:ln w="6759" cap="sq">
                            <a:bevel/>
                          </a:ln>
                        </wps:spPr>
                        <wps:style>
                          <a:lnRef idx="1">
                            <a:srgbClr val="D4D0C8"/>
                          </a:lnRef>
                          <a:fillRef idx="0">
                            <a:srgbClr val="000000">
                              <a:alpha val="0"/>
                            </a:srgbClr>
                          </a:fillRef>
                          <a:effectRef idx="0">
                            <a:scrgbClr r="0" g="0" b="0"/>
                          </a:effectRef>
                          <a:fontRef idx="none"/>
                        </wps:style>
                        <wps:bodyPr/>
                      </wps:wsp>
                      <wps:wsp>
                        <wps:cNvPr id="261" name="Shape 261"/>
                        <wps:cNvSpPr/>
                        <wps:spPr>
                          <a:xfrm>
                            <a:off x="6522708" y="527224"/>
                            <a:ext cx="101389" cy="209538"/>
                          </a:xfrm>
                          <a:custGeom>
                            <a:avLst/>
                            <a:gdLst/>
                            <a:ahLst/>
                            <a:cxnLst/>
                            <a:rect l="0" t="0" r="0" b="0"/>
                            <a:pathLst>
                              <a:path w="101389" h="209538">
                                <a:moveTo>
                                  <a:pt x="0" y="209538"/>
                                </a:moveTo>
                                <a:lnTo>
                                  <a:pt x="101389" y="209538"/>
                                </a:lnTo>
                                <a:lnTo>
                                  <a:pt x="101389" y="0"/>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262" name="Shape 262"/>
                        <wps:cNvSpPr/>
                        <wps:spPr>
                          <a:xfrm>
                            <a:off x="6529468" y="533983"/>
                            <a:ext cx="81111" cy="189260"/>
                          </a:xfrm>
                          <a:custGeom>
                            <a:avLst/>
                            <a:gdLst/>
                            <a:ahLst/>
                            <a:cxnLst/>
                            <a:rect l="0" t="0" r="0" b="0"/>
                            <a:pathLst>
                              <a:path w="81111" h="189260">
                                <a:moveTo>
                                  <a:pt x="0" y="189260"/>
                                </a:moveTo>
                                <a:lnTo>
                                  <a:pt x="0" y="0"/>
                                </a:lnTo>
                                <a:lnTo>
                                  <a:pt x="81111"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263" name="Shape 263"/>
                        <wps:cNvSpPr/>
                        <wps:spPr>
                          <a:xfrm>
                            <a:off x="6529468" y="533983"/>
                            <a:ext cx="87871" cy="196019"/>
                          </a:xfrm>
                          <a:custGeom>
                            <a:avLst/>
                            <a:gdLst/>
                            <a:ahLst/>
                            <a:cxnLst/>
                            <a:rect l="0" t="0" r="0" b="0"/>
                            <a:pathLst>
                              <a:path w="87871" h="196019">
                                <a:moveTo>
                                  <a:pt x="0" y="196019"/>
                                </a:moveTo>
                                <a:lnTo>
                                  <a:pt x="87871" y="196019"/>
                                </a:lnTo>
                                <a:lnTo>
                                  <a:pt x="87871" y="0"/>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6088" name="Shape 6088"/>
                        <wps:cNvSpPr/>
                        <wps:spPr>
                          <a:xfrm>
                            <a:off x="6536227" y="540742"/>
                            <a:ext cx="74352" cy="182500"/>
                          </a:xfrm>
                          <a:custGeom>
                            <a:avLst/>
                            <a:gdLst/>
                            <a:ahLst/>
                            <a:cxnLst/>
                            <a:rect l="0" t="0" r="0" b="0"/>
                            <a:pathLst>
                              <a:path w="74352" h="182500">
                                <a:moveTo>
                                  <a:pt x="0" y="0"/>
                                </a:moveTo>
                                <a:lnTo>
                                  <a:pt x="74352" y="0"/>
                                </a:lnTo>
                                <a:lnTo>
                                  <a:pt x="74352" y="182500"/>
                                </a:lnTo>
                                <a:lnTo>
                                  <a:pt x="0" y="182500"/>
                                </a:lnTo>
                                <a:lnTo>
                                  <a:pt x="0" y="0"/>
                                </a:lnTo>
                              </a:path>
                            </a:pathLst>
                          </a:custGeom>
                          <a:ln w="0" cap="flat">
                            <a:miter lim="127000"/>
                          </a:ln>
                        </wps:spPr>
                        <wps:style>
                          <a:lnRef idx="0">
                            <a:srgbClr val="000000">
                              <a:alpha val="0"/>
                            </a:srgbClr>
                          </a:lnRef>
                          <a:fillRef idx="1">
                            <a:srgbClr val="D4D0C8"/>
                          </a:fillRef>
                          <a:effectRef idx="0">
                            <a:scrgbClr r="0" g="0" b="0"/>
                          </a:effectRef>
                          <a:fontRef idx="none"/>
                        </wps:style>
                        <wps:bodyPr/>
                      </wps:wsp>
                      <pic:pic xmlns:pic="http://schemas.openxmlformats.org/drawingml/2006/picture">
                        <pic:nvPicPr>
                          <pic:cNvPr id="266" name="Picture 266"/>
                          <pic:cNvPicPr/>
                        </pic:nvPicPr>
                        <pic:blipFill>
                          <a:blip r:embed="rId173"/>
                          <a:stretch>
                            <a:fillRect/>
                          </a:stretch>
                        </pic:blipFill>
                        <pic:spPr>
                          <a:xfrm>
                            <a:off x="6542986" y="601577"/>
                            <a:ext cx="67593" cy="67593"/>
                          </a:xfrm>
                          <a:prstGeom prst="rect">
                            <a:avLst/>
                          </a:prstGeom>
                        </pic:spPr>
                      </pic:pic>
                      <wps:wsp>
                        <wps:cNvPr id="6089" name="Shape 6089"/>
                        <wps:cNvSpPr/>
                        <wps:spPr>
                          <a:xfrm>
                            <a:off x="67593" y="513705"/>
                            <a:ext cx="6576783" cy="9144"/>
                          </a:xfrm>
                          <a:custGeom>
                            <a:avLst/>
                            <a:gdLst/>
                            <a:ahLst/>
                            <a:cxnLst/>
                            <a:rect l="0" t="0" r="0" b="0"/>
                            <a:pathLst>
                              <a:path w="6576783" h="9144">
                                <a:moveTo>
                                  <a:pt x="0" y="0"/>
                                </a:moveTo>
                                <a:lnTo>
                                  <a:pt x="6576783" y="0"/>
                                </a:lnTo>
                                <a:lnTo>
                                  <a:pt x="6576783"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6090" name="Shape 6090"/>
                        <wps:cNvSpPr/>
                        <wps:spPr>
                          <a:xfrm>
                            <a:off x="67593" y="750280"/>
                            <a:ext cx="6576783" cy="9144"/>
                          </a:xfrm>
                          <a:custGeom>
                            <a:avLst/>
                            <a:gdLst/>
                            <a:ahLst/>
                            <a:cxnLst/>
                            <a:rect l="0" t="0" r="0" b="0"/>
                            <a:pathLst>
                              <a:path w="6576783" h="9144">
                                <a:moveTo>
                                  <a:pt x="0" y="0"/>
                                </a:moveTo>
                                <a:lnTo>
                                  <a:pt x="6576783" y="0"/>
                                </a:lnTo>
                                <a:lnTo>
                                  <a:pt x="6576783"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6091" name="Shape 6091"/>
                        <wps:cNvSpPr/>
                        <wps:spPr>
                          <a:xfrm>
                            <a:off x="67593" y="513705"/>
                            <a:ext cx="9144" cy="243334"/>
                          </a:xfrm>
                          <a:custGeom>
                            <a:avLst/>
                            <a:gdLst/>
                            <a:ahLst/>
                            <a:cxnLst/>
                            <a:rect l="0" t="0" r="0" b="0"/>
                            <a:pathLst>
                              <a:path w="9144" h="243334">
                                <a:moveTo>
                                  <a:pt x="0" y="0"/>
                                </a:moveTo>
                                <a:lnTo>
                                  <a:pt x="9144" y="0"/>
                                </a:lnTo>
                                <a:lnTo>
                                  <a:pt x="9144" y="243334"/>
                                </a:lnTo>
                                <a:lnTo>
                                  <a:pt x="0" y="24333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6092" name="Shape 6092"/>
                        <wps:cNvSpPr/>
                        <wps:spPr>
                          <a:xfrm>
                            <a:off x="6637616" y="513705"/>
                            <a:ext cx="9144" cy="243334"/>
                          </a:xfrm>
                          <a:custGeom>
                            <a:avLst/>
                            <a:gdLst/>
                            <a:ahLst/>
                            <a:cxnLst/>
                            <a:rect l="0" t="0" r="0" b="0"/>
                            <a:pathLst>
                              <a:path w="9144" h="243334">
                                <a:moveTo>
                                  <a:pt x="0" y="0"/>
                                </a:moveTo>
                                <a:lnTo>
                                  <a:pt x="9144" y="0"/>
                                </a:lnTo>
                                <a:lnTo>
                                  <a:pt x="9144" y="243334"/>
                                </a:lnTo>
                                <a:lnTo>
                                  <a:pt x="0" y="24333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71" name="Rectangle 271"/>
                        <wps:cNvSpPr/>
                        <wps:spPr>
                          <a:xfrm>
                            <a:off x="101389" y="583502"/>
                            <a:ext cx="1024843" cy="140609"/>
                          </a:xfrm>
                          <a:prstGeom prst="rect">
                            <a:avLst/>
                          </a:prstGeom>
                          <a:ln>
                            <a:noFill/>
                          </a:ln>
                        </wps:spPr>
                        <wps:txbx>
                          <w:txbxContent>
                            <w:p w14:paraId="086ED94D" w14:textId="77777777" w:rsidR="00E25D83" w:rsidRDefault="00E25D83">
                              <w:r>
                                <w:rPr>
                                  <w:rFonts w:ascii="Arial" w:eastAsia="Arial" w:hAnsi="Arial" w:cs="Arial"/>
                                  <w:color w:val="555555"/>
                                  <w:sz w:val="15"/>
                                </w:rPr>
                                <w:t>Business and Law</w:t>
                              </w:r>
                            </w:p>
                          </w:txbxContent>
                        </wps:txbx>
                        <wps:bodyPr horzOverflow="overflow" vert="horz" lIns="0" tIns="0" rIns="0" bIns="0" rtlCol="0">
                          <a:noAutofit/>
                        </wps:bodyPr>
                      </wps:wsp>
                      <wps:wsp>
                        <wps:cNvPr id="272" name="Rectangle 272"/>
                        <wps:cNvSpPr/>
                        <wps:spPr>
                          <a:xfrm>
                            <a:off x="101389" y="1193757"/>
                            <a:ext cx="179797" cy="170737"/>
                          </a:xfrm>
                          <a:prstGeom prst="rect">
                            <a:avLst/>
                          </a:prstGeom>
                          <a:ln>
                            <a:noFill/>
                          </a:ln>
                        </wps:spPr>
                        <wps:txbx>
                          <w:txbxContent>
                            <w:p w14:paraId="6790DEF3" w14:textId="77777777" w:rsidR="00E25D83" w:rsidRDefault="00E25D83">
                              <w:r>
                                <w:rPr>
                                  <w:rFonts w:ascii="Arial" w:eastAsia="Arial" w:hAnsi="Arial" w:cs="Arial"/>
                                  <w:sz w:val="18"/>
                                </w:rPr>
                                <w:t>A6</w:t>
                              </w:r>
                            </w:p>
                          </w:txbxContent>
                        </wps:txbx>
                        <wps:bodyPr horzOverflow="overflow" vert="horz" lIns="0" tIns="0" rIns="0" bIns="0" rtlCol="0">
                          <a:noAutofit/>
                        </wps:bodyPr>
                      </wps:wsp>
                      <wps:wsp>
                        <wps:cNvPr id="273" name="Rectangle 273"/>
                        <wps:cNvSpPr/>
                        <wps:spPr>
                          <a:xfrm>
                            <a:off x="304168" y="1193757"/>
                            <a:ext cx="737168" cy="170737"/>
                          </a:xfrm>
                          <a:prstGeom prst="rect">
                            <a:avLst/>
                          </a:prstGeom>
                          <a:ln>
                            <a:noFill/>
                          </a:ln>
                        </wps:spPr>
                        <wps:txbx>
                          <w:txbxContent>
                            <w:p w14:paraId="33F54416" w14:textId="77777777" w:rsidR="00E25D83" w:rsidRDefault="00E25D83">
                              <w:r>
                                <w:rPr>
                                  <w:rFonts w:ascii="Arial" w:eastAsia="Arial" w:hAnsi="Arial" w:cs="Arial"/>
                                  <w:sz w:val="18"/>
                                </w:rPr>
                                <w:t>Course title</w:t>
                              </w:r>
                            </w:p>
                          </w:txbxContent>
                        </wps:txbx>
                        <wps:bodyPr horzOverflow="overflow" vert="horz" lIns="0" tIns="0" rIns="0" bIns="0" rtlCol="0">
                          <a:noAutofit/>
                        </wps:bodyPr>
                      </wps:wsp>
                      <wps:wsp>
                        <wps:cNvPr id="274" name="Shape 274"/>
                        <wps:cNvSpPr/>
                        <wps:spPr>
                          <a:xfrm>
                            <a:off x="67593" y="1493803"/>
                            <a:ext cx="3322188" cy="202778"/>
                          </a:xfrm>
                          <a:custGeom>
                            <a:avLst/>
                            <a:gdLst/>
                            <a:ahLst/>
                            <a:cxnLst/>
                            <a:rect l="0" t="0" r="0" b="0"/>
                            <a:pathLst>
                              <a:path w="3322188" h="202778">
                                <a:moveTo>
                                  <a:pt x="27037" y="0"/>
                                </a:moveTo>
                                <a:lnTo>
                                  <a:pt x="3322188" y="0"/>
                                </a:lnTo>
                                <a:lnTo>
                                  <a:pt x="3322188" y="6759"/>
                                </a:lnTo>
                                <a:lnTo>
                                  <a:pt x="27037" y="6759"/>
                                </a:lnTo>
                                <a:cubicBezTo>
                                  <a:pt x="15838" y="6759"/>
                                  <a:pt x="6759" y="15835"/>
                                  <a:pt x="6759" y="27037"/>
                                </a:cubicBezTo>
                                <a:lnTo>
                                  <a:pt x="6759" y="175741"/>
                                </a:lnTo>
                                <a:cubicBezTo>
                                  <a:pt x="6759" y="186941"/>
                                  <a:pt x="15838" y="196019"/>
                                  <a:pt x="27037" y="196019"/>
                                </a:cubicBezTo>
                                <a:lnTo>
                                  <a:pt x="3322188" y="196019"/>
                                </a:lnTo>
                                <a:lnTo>
                                  <a:pt x="3322188" y="202778"/>
                                </a:lnTo>
                                <a:lnTo>
                                  <a:pt x="27037" y="202778"/>
                                </a:lnTo>
                                <a:cubicBezTo>
                                  <a:pt x="12105" y="202778"/>
                                  <a:pt x="0" y="190671"/>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75" name="Shape 275"/>
                        <wps:cNvSpPr/>
                        <wps:spPr>
                          <a:xfrm>
                            <a:off x="3389780" y="1493803"/>
                            <a:ext cx="3322188" cy="202778"/>
                          </a:xfrm>
                          <a:custGeom>
                            <a:avLst/>
                            <a:gdLst/>
                            <a:ahLst/>
                            <a:cxnLst/>
                            <a:rect l="0" t="0" r="0" b="0"/>
                            <a:pathLst>
                              <a:path w="3322188" h="202778">
                                <a:moveTo>
                                  <a:pt x="0" y="0"/>
                                </a:moveTo>
                                <a:lnTo>
                                  <a:pt x="3295151" y="0"/>
                                </a:lnTo>
                                <a:cubicBezTo>
                                  <a:pt x="3310083" y="0"/>
                                  <a:pt x="3322188" y="12105"/>
                                  <a:pt x="3322188" y="27037"/>
                                </a:cubicBezTo>
                                <a:lnTo>
                                  <a:pt x="3322188" y="175741"/>
                                </a:lnTo>
                                <a:cubicBezTo>
                                  <a:pt x="3322188" y="190671"/>
                                  <a:pt x="3310083" y="202778"/>
                                  <a:pt x="3295151" y="202778"/>
                                </a:cubicBezTo>
                                <a:lnTo>
                                  <a:pt x="0" y="202778"/>
                                </a:lnTo>
                                <a:lnTo>
                                  <a:pt x="0" y="196019"/>
                                </a:lnTo>
                                <a:lnTo>
                                  <a:pt x="3295151" y="196019"/>
                                </a:lnTo>
                                <a:cubicBezTo>
                                  <a:pt x="3306350" y="196019"/>
                                  <a:pt x="3315428" y="186941"/>
                                  <a:pt x="3315428" y="175741"/>
                                </a:cubicBezTo>
                                <a:lnTo>
                                  <a:pt x="3315428" y="27037"/>
                                </a:lnTo>
                                <a:cubicBezTo>
                                  <a:pt x="3315428" y="15835"/>
                                  <a:pt x="3306350" y="6759"/>
                                  <a:pt x="329515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76" name="Rectangle 276"/>
                        <wps:cNvSpPr/>
                        <wps:spPr>
                          <a:xfrm>
                            <a:off x="101389" y="1543323"/>
                            <a:ext cx="1330498" cy="140604"/>
                          </a:xfrm>
                          <a:prstGeom prst="rect">
                            <a:avLst/>
                          </a:prstGeom>
                          <a:ln>
                            <a:noFill/>
                          </a:ln>
                        </wps:spPr>
                        <wps:txbx>
                          <w:txbxContent>
                            <w:p w14:paraId="700F54E5" w14:textId="77777777" w:rsidR="00E25D83" w:rsidRDefault="00E25D83">
                              <w:r>
                                <w:rPr>
                                  <w:rFonts w:ascii="Arial" w:eastAsia="Arial" w:hAnsi="Arial" w:cs="Arial"/>
                                  <w:color w:val="333333"/>
                                  <w:sz w:val="15"/>
                                </w:rPr>
                                <w:t>MSc Business Analytics</w:t>
                              </w:r>
                            </w:p>
                          </w:txbxContent>
                        </wps:txbx>
                        <wps:bodyPr horzOverflow="overflow" vert="horz" lIns="0" tIns="0" rIns="0" bIns="0" rtlCol="0">
                          <a:noAutofit/>
                        </wps:bodyPr>
                      </wps:wsp>
                      <wps:wsp>
                        <wps:cNvPr id="278" name="Shape 278"/>
                        <wps:cNvSpPr/>
                        <wps:spPr>
                          <a:xfrm>
                            <a:off x="135186" y="2102138"/>
                            <a:ext cx="6711968" cy="175741"/>
                          </a:xfrm>
                          <a:custGeom>
                            <a:avLst/>
                            <a:gdLst/>
                            <a:ahLst/>
                            <a:cxnLst/>
                            <a:rect l="0" t="0" r="0" b="0"/>
                            <a:pathLst>
                              <a:path w="6711968" h="175741">
                                <a:moveTo>
                                  <a:pt x="0" y="175741"/>
                                </a:moveTo>
                                <a:lnTo>
                                  <a:pt x="6711968" y="175741"/>
                                </a:lnTo>
                                <a:lnTo>
                                  <a:pt x="6711968" y="0"/>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279" name="Shape 279"/>
                        <wps:cNvSpPr/>
                        <wps:spPr>
                          <a:xfrm>
                            <a:off x="141945" y="2108898"/>
                            <a:ext cx="6691690" cy="155463"/>
                          </a:xfrm>
                          <a:custGeom>
                            <a:avLst/>
                            <a:gdLst/>
                            <a:ahLst/>
                            <a:cxnLst/>
                            <a:rect l="0" t="0" r="0" b="0"/>
                            <a:pathLst>
                              <a:path w="6691690" h="155463">
                                <a:moveTo>
                                  <a:pt x="0" y="155463"/>
                                </a:moveTo>
                                <a:lnTo>
                                  <a:pt x="0" y="0"/>
                                </a:lnTo>
                                <a:lnTo>
                                  <a:pt x="6691690" y="0"/>
                                </a:lnTo>
                              </a:path>
                            </a:pathLst>
                          </a:custGeom>
                          <a:ln w="6759" cap="sq">
                            <a:bevel/>
                          </a:ln>
                        </wps:spPr>
                        <wps:style>
                          <a:lnRef idx="1">
                            <a:srgbClr val="D4D0C8"/>
                          </a:lnRef>
                          <a:fillRef idx="0">
                            <a:srgbClr val="000000">
                              <a:alpha val="0"/>
                            </a:srgbClr>
                          </a:fillRef>
                          <a:effectRef idx="0">
                            <a:scrgbClr r="0" g="0" b="0"/>
                          </a:effectRef>
                          <a:fontRef idx="none"/>
                        </wps:style>
                        <wps:bodyPr/>
                      </wps:wsp>
                      <wps:wsp>
                        <wps:cNvPr id="280" name="Shape 280"/>
                        <wps:cNvSpPr/>
                        <wps:spPr>
                          <a:xfrm>
                            <a:off x="141945" y="2108898"/>
                            <a:ext cx="6698450" cy="162223"/>
                          </a:xfrm>
                          <a:custGeom>
                            <a:avLst/>
                            <a:gdLst/>
                            <a:ahLst/>
                            <a:cxnLst/>
                            <a:rect l="0" t="0" r="0" b="0"/>
                            <a:pathLst>
                              <a:path w="6698450" h="162223">
                                <a:moveTo>
                                  <a:pt x="0" y="162223"/>
                                </a:moveTo>
                                <a:lnTo>
                                  <a:pt x="6698450" y="162223"/>
                                </a:lnTo>
                                <a:lnTo>
                                  <a:pt x="6698450" y="0"/>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6093" name="Shape 6093"/>
                        <wps:cNvSpPr/>
                        <wps:spPr>
                          <a:xfrm>
                            <a:off x="148704" y="2115657"/>
                            <a:ext cx="6684931" cy="148704"/>
                          </a:xfrm>
                          <a:custGeom>
                            <a:avLst/>
                            <a:gdLst/>
                            <a:ahLst/>
                            <a:cxnLst/>
                            <a:rect l="0" t="0" r="0" b="0"/>
                            <a:pathLst>
                              <a:path w="6684931" h="148704">
                                <a:moveTo>
                                  <a:pt x="0" y="0"/>
                                </a:moveTo>
                                <a:lnTo>
                                  <a:pt x="6684931" y="0"/>
                                </a:lnTo>
                                <a:lnTo>
                                  <a:pt x="6684931" y="148704"/>
                                </a:lnTo>
                                <a:lnTo>
                                  <a:pt x="0" y="148704"/>
                                </a:lnTo>
                                <a:lnTo>
                                  <a:pt x="0" y="0"/>
                                </a:lnTo>
                              </a:path>
                            </a:pathLst>
                          </a:custGeom>
                          <a:ln w="0" cap="flat">
                            <a:miter lim="127000"/>
                          </a:ln>
                        </wps:spPr>
                        <wps:style>
                          <a:lnRef idx="0">
                            <a:srgbClr val="000000">
                              <a:alpha val="0"/>
                            </a:srgbClr>
                          </a:lnRef>
                          <a:fillRef idx="1">
                            <a:srgbClr val="D4D0C8"/>
                          </a:fillRef>
                          <a:effectRef idx="0">
                            <a:scrgbClr r="0" g="0" b="0"/>
                          </a:effectRef>
                          <a:fontRef idx="none"/>
                        </wps:style>
                        <wps:bodyPr/>
                      </wps:wsp>
                      <wps:wsp>
                        <wps:cNvPr id="282" name="Rectangle 282"/>
                        <wps:cNvSpPr/>
                        <wps:spPr>
                          <a:xfrm>
                            <a:off x="101389" y="2315800"/>
                            <a:ext cx="179797" cy="170737"/>
                          </a:xfrm>
                          <a:prstGeom prst="rect">
                            <a:avLst/>
                          </a:prstGeom>
                          <a:ln>
                            <a:noFill/>
                          </a:ln>
                        </wps:spPr>
                        <wps:txbx>
                          <w:txbxContent>
                            <w:p w14:paraId="76A5005F" w14:textId="77777777" w:rsidR="00E25D83" w:rsidRDefault="00E25D83">
                              <w:r>
                                <w:rPr>
                                  <w:rFonts w:ascii="Arial" w:eastAsia="Arial" w:hAnsi="Arial" w:cs="Arial"/>
                                  <w:sz w:val="18"/>
                                </w:rPr>
                                <w:t>A7</w:t>
                              </w:r>
                            </w:p>
                          </w:txbxContent>
                        </wps:txbx>
                        <wps:bodyPr horzOverflow="overflow" vert="horz" lIns="0" tIns="0" rIns="0" bIns="0" rtlCol="0">
                          <a:noAutofit/>
                        </wps:bodyPr>
                      </wps:wsp>
                      <wps:wsp>
                        <wps:cNvPr id="283" name="Rectangle 283"/>
                        <wps:cNvSpPr/>
                        <wps:spPr>
                          <a:xfrm>
                            <a:off x="304168" y="2315800"/>
                            <a:ext cx="719188" cy="170737"/>
                          </a:xfrm>
                          <a:prstGeom prst="rect">
                            <a:avLst/>
                          </a:prstGeom>
                          <a:ln>
                            <a:noFill/>
                          </a:ln>
                        </wps:spPr>
                        <wps:txbx>
                          <w:txbxContent>
                            <w:p w14:paraId="768DB54B" w14:textId="77777777" w:rsidR="00E25D83" w:rsidRDefault="00E25D83">
                              <w:r>
                                <w:rPr>
                                  <w:rFonts w:ascii="Arial" w:eastAsia="Arial" w:hAnsi="Arial" w:cs="Arial"/>
                                  <w:sz w:val="18"/>
                                </w:rPr>
                                <w:t>Project title</w:t>
                              </w:r>
                            </w:p>
                          </w:txbxContent>
                        </wps:txbx>
                        <wps:bodyPr horzOverflow="overflow" vert="horz" lIns="0" tIns="0" rIns="0" bIns="0" rtlCol="0">
                          <a:noAutofit/>
                        </wps:bodyPr>
                      </wps:wsp>
                      <wps:wsp>
                        <wps:cNvPr id="284" name="Shape 284"/>
                        <wps:cNvSpPr/>
                        <wps:spPr>
                          <a:xfrm>
                            <a:off x="67593" y="2615844"/>
                            <a:ext cx="3322188" cy="202778"/>
                          </a:xfrm>
                          <a:custGeom>
                            <a:avLst/>
                            <a:gdLst/>
                            <a:ahLst/>
                            <a:cxnLst/>
                            <a:rect l="0" t="0" r="0" b="0"/>
                            <a:pathLst>
                              <a:path w="3322188" h="202778">
                                <a:moveTo>
                                  <a:pt x="27037" y="0"/>
                                </a:moveTo>
                                <a:lnTo>
                                  <a:pt x="3322188" y="0"/>
                                </a:lnTo>
                                <a:lnTo>
                                  <a:pt x="3322188" y="6759"/>
                                </a:lnTo>
                                <a:lnTo>
                                  <a:pt x="27037" y="6759"/>
                                </a:lnTo>
                                <a:cubicBezTo>
                                  <a:pt x="15838" y="6759"/>
                                  <a:pt x="6759" y="15835"/>
                                  <a:pt x="6759" y="27037"/>
                                </a:cubicBezTo>
                                <a:lnTo>
                                  <a:pt x="6759" y="175741"/>
                                </a:lnTo>
                                <a:cubicBezTo>
                                  <a:pt x="6759" y="186944"/>
                                  <a:pt x="15838" y="196019"/>
                                  <a:pt x="27037" y="196019"/>
                                </a:cubicBezTo>
                                <a:lnTo>
                                  <a:pt x="3322188" y="196019"/>
                                </a:lnTo>
                                <a:lnTo>
                                  <a:pt x="3322188" y="202778"/>
                                </a:lnTo>
                                <a:lnTo>
                                  <a:pt x="27037" y="202778"/>
                                </a:lnTo>
                                <a:cubicBezTo>
                                  <a:pt x="12105" y="202778"/>
                                  <a:pt x="0" y="190671"/>
                                  <a:pt x="0" y="175741"/>
                                </a:cubicBezTo>
                                <a:lnTo>
                                  <a:pt x="0" y="27037"/>
                                </a:lnTo>
                                <a:cubicBezTo>
                                  <a:pt x="0" y="12105"/>
                                  <a:pt x="12105" y="0"/>
                                  <a:pt x="27037"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85" name="Shape 285"/>
                        <wps:cNvSpPr/>
                        <wps:spPr>
                          <a:xfrm>
                            <a:off x="3389780" y="2615844"/>
                            <a:ext cx="3322188" cy="202778"/>
                          </a:xfrm>
                          <a:custGeom>
                            <a:avLst/>
                            <a:gdLst/>
                            <a:ahLst/>
                            <a:cxnLst/>
                            <a:rect l="0" t="0" r="0" b="0"/>
                            <a:pathLst>
                              <a:path w="3322188" h="202778">
                                <a:moveTo>
                                  <a:pt x="0" y="0"/>
                                </a:moveTo>
                                <a:lnTo>
                                  <a:pt x="3295151" y="0"/>
                                </a:lnTo>
                                <a:cubicBezTo>
                                  <a:pt x="3310083" y="0"/>
                                  <a:pt x="3322188" y="12105"/>
                                  <a:pt x="3322188" y="27037"/>
                                </a:cubicBezTo>
                                <a:lnTo>
                                  <a:pt x="3322188" y="175741"/>
                                </a:lnTo>
                                <a:cubicBezTo>
                                  <a:pt x="3322188" y="190671"/>
                                  <a:pt x="3310083" y="202778"/>
                                  <a:pt x="3295151" y="202778"/>
                                </a:cubicBezTo>
                                <a:lnTo>
                                  <a:pt x="0" y="202778"/>
                                </a:lnTo>
                                <a:lnTo>
                                  <a:pt x="0" y="196019"/>
                                </a:lnTo>
                                <a:lnTo>
                                  <a:pt x="3295151" y="196019"/>
                                </a:lnTo>
                                <a:cubicBezTo>
                                  <a:pt x="3306350" y="196019"/>
                                  <a:pt x="3315428" y="186944"/>
                                  <a:pt x="3315428" y="175741"/>
                                </a:cubicBezTo>
                                <a:lnTo>
                                  <a:pt x="3315428" y="27037"/>
                                </a:lnTo>
                                <a:cubicBezTo>
                                  <a:pt x="3315428" y="15835"/>
                                  <a:pt x="3306350" y="6759"/>
                                  <a:pt x="3295151"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286" name="Rectangle 286"/>
                        <wps:cNvSpPr/>
                        <wps:spPr>
                          <a:xfrm>
                            <a:off x="101389" y="2665363"/>
                            <a:ext cx="5744510" cy="140604"/>
                          </a:xfrm>
                          <a:prstGeom prst="rect">
                            <a:avLst/>
                          </a:prstGeom>
                          <a:ln>
                            <a:noFill/>
                          </a:ln>
                        </wps:spPr>
                        <wps:txbx>
                          <w:txbxContent>
                            <w:p w14:paraId="47E495DF" w14:textId="77777777" w:rsidR="00E25D83" w:rsidRDefault="00E25D83">
                              <w:r>
                                <w:rPr>
                                  <w:rFonts w:ascii="Arial" w:eastAsia="Arial" w:hAnsi="Arial" w:cs="Arial"/>
                                  <w:color w:val="333333"/>
                                  <w:sz w:val="15"/>
                                </w:rPr>
                                <w:t>Unveiling Trends in Leading AI and Machine Learning Companies' Stock Price: A Time Series Analysis</w:t>
                              </w:r>
                            </w:p>
                          </w:txbxContent>
                        </wps:txbx>
                        <wps:bodyPr horzOverflow="overflow" vert="horz" lIns="0" tIns="0" rIns="0" bIns="0" rtlCol="0">
                          <a:noAutofit/>
                        </wps:bodyPr>
                      </wps:wsp>
                      <wps:wsp>
                        <wps:cNvPr id="288" name="Shape 288"/>
                        <wps:cNvSpPr/>
                        <wps:spPr>
                          <a:xfrm>
                            <a:off x="135186" y="3224179"/>
                            <a:ext cx="6711968" cy="175741"/>
                          </a:xfrm>
                          <a:custGeom>
                            <a:avLst/>
                            <a:gdLst/>
                            <a:ahLst/>
                            <a:cxnLst/>
                            <a:rect l="0" t="0" r="0" b="0"/>
                            <a:pathLst>
                              <a:path w="6711968" h="175741">
                                <a:moveTo>
                                  <a:pt x="0" y="175741"/>
                                </a:moveTo>
                                <a:lnTo>
                                  <a:pt x="6711968" y="175741"/>
                                </a:lnTo>
                                <a:lnTo>
                                  <a:pt x="6711968" y="0"/>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289" name="Shape 289"/>
                        <wps:cNvSpPr/>
                        <wps:spPr>
                          <a:xfrm>
                            <a:off x="141945" y="3230938"/>
                            <a:ext cx="6691690" cy="155463"/>
                          </a:xfrm>
                          <a:custGeom>
                            <a:avLst/>
                            <a:gdLst/>
                            <a:ahLst/>
                            <a:cxnLst/>
                            <a:rect l="0" t="0" r="0" b="0"/>
                            <a:pathLst>
                              <a:path w="6691690" h="155463">
                                <a:moveTo>
                                  <a:pt x="0" y="155463"/>
                                </a:moveTo>
                                <a:lnTo>
                                  <a:pt x="0" y="0"/>
                                </a:lnTo>
                                <a:lnTo>
                                  <a:pt x="6691690" y="0"/>
                                </a:lnTo>
                              </a:path>
                            </a:pathLst>
                          </a:custGeom>
                          <a:ln w="6759" cap="sq">
                            <a:bevel/>
                          </a:ln>
                        </wps:spPr>
                        <wps:style>
                          <a:lnRef idx="1">
                            <a:srgbClr val="D4D0C8"/>
                          </a:lnRef>
                          <a:fillRef idx="0">
                            <a:srgbClr val="000000">
                              <a:alpha val="0"/>
                            </a:srgbClr>
                          </a:fillRef>
                          <a:effectRef idx="0">
                            <a:scrgbClr r="0" g="0" b="0"/>
                          </a:effectRef>
                          <a:fontRef idx="none"/>
                        </wps:style>
                        <wps:bodyPr/>
                      </wps:wsp>
                      <wps:wsp>
                        <wps:cNvPr id="290" name="Shape 290"/>
                        <wps:cNvSpPr/>
                        <wps:spPr>
                          <a:xfrm>
                            <a:off x="141945" y="3230938"/>
                            <a:ext cx="6698450" cy="162223"/>
                          </a:xfrm>
                          <a:custGeom>
                            <a:avLst/>
                            <a:gdLst/>
                            <a:ahLst/>
                            <a:cxnLst/>
                            <a:rect l="0" t="0" r="0" b="0"/>
                            <a:pathLst>
                              <a:path w="6698450" h="162223">
                                <a:moveTo>
                                  <a:pt x="0" y="162223"/>
                                </a:moveTo>
                                <a:lnTo>
                                  <a:pt x="6698450" y="162223"/>
                                </a:lnTo>
                                <a:lnTo>
                                  <a:pt x="6698450" y="0"/>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6094" name="Shape 6094"/>
                        <wps:cNvSpPr/>
                        <wps:spPr>
                          <a:xfrm>
                            <a:off x="148704" y="3237697"/>
                            <a:ext cx="6684931" cy="148704"/>
                          </a:xfrm>
                          <a:custGeom>
                            <a:avLst/>
                            <a:gdLst/>
                            <a:ahLst/>
                            <a:cxnLst/>
                            <a:rect l="0" t="0" r="0" b="0"/>
                            <a:pathLst>
                              <a:path w="6684931" h="148704">
                                <a:moveTo>
                                  <a:pt x="0" y="0"/>
                                </a:moveTo>
                                <a:lnTo>
                                  <a:pt x="6684931" y="0"/>
                                </a:lnTo>
                                <a:lnTo>
                                  <a:pt x="6684931" y="148704"/>
                                </a:lnTo>
                                <a:lnTo>
                                  <a:pt x="0" y="148704"/>
                                </a:lnTo>
                                <a:lnTo>
                                  <a:pt x="0" y="0"/>
                                </a:lnTo>
                              </a:path>
                            </a:pathLst>
                          </a:custGeom>
                          <a:ln w="0" cap="flat">
                            <a:miter lim="127000"/>
                          </a:ln>
                        </wps:spPr>
                        <wps:style>
                          <a:lnRef idx="0">
                            <a:srgbClr val="000000">
                              <a:alpha val="0"/>
                            </a:srgbClr>
                          </a:lnRef>
                          <a:fillRef idx="1">
                            <a:srgbClr val="D4D0C8"/>
                          </a:fillRef>
                          <a:effectRef idx="0">
                            <a:scrgbClr r="0" g="0" b="0"/>
                          </a:effectRef>
                          <a:fontRef idx="none"/>
                        </wps:style>
                        <wps:bodyPr/>
                      </wps:wsp>
                      <wps:wsp>
                        <wps:cNvPr id="292" name="Rectangle 292"/>
                        <wps:cNvSpPr/>
                        <wps:spPr>
                          <a:xfrm>
                            <a:off x="101389" y="3437843"/>
                            <a:ext cx="179797" cy="170737"/>
                          </a:xfrm>
                          <a:prstGeom prst="rect">
                            <a:avLst/>
                          </a:prstGeom>
                          <a:ln>
                            <a:noFill/>
                          </a:ln>
                        </wps:spPr>
                        <wps:txbx>
                          <w:txbxContent>
                            <w:p w14:paraId="3782D9E5" w14:textId="77777777" w:rsidR="00E25D83" w:rsidRDefault="00E25D83">
                              <w:r>
                                <w:rPr>
                                  <w:rFonts w:ascii="Arial" w:eastAsia="Arial" w:hAnsi="Arial" w:cs="Arial"/>
                                  <w:sz w:val="18"/>
                                </w:rPr>
                                <w:t>A8</w:t>
                              </w:r>
                            </w:p>
                          </w:txbxContent>
                        </wps:txbx>
                        <wps:bodyPr horzOverflow="overflow" vert="horz" lIns="0" tIns="0" rIns="0" bIns="0" rtlCol="0">
                          <a:noAutofit/>
                        </wps:bodyPr>
                      </wps:wsp>
                      <wps:wsp>
                        <wps:cNvPr id="293" name="Rectangle 293"/>
                        <wps:cNvSpPr/>
                        <wps:spPr>
                          <a:xfrm>
                            <a:off x="304168" y="3437843"/>
                            <a:ext cx="3128468" cy="170737"/>
                          </a:xfrm>
                          <a:prstGeom prst="rect">
                            <a:avLst/>
                          </a:prstGeom>
                          <a:ln>
                            <a:noFill/>
                          </a:ln>
                        </wps:spPr>
                        <wps:txbx>
                          <w:txbxContent>
                            <w:p w14:paraId="12646601" w14:textId="77777777" w:rsidR="00E25D83" w:rsidRDefault="00E25D83">
                              <w:r>
                                <w:rPr>
                                  <w:rFonts w:ascii="Arial" w:eastAsia="Arial" w:hAnsi="Arial" w:cs="Arial"/>
                                  <w:sz w:val="18"/>
                                </w:rPr>
                                <w:t>What is the proposed start date of your project?</w:t>
                              </w:r>
                            </w:p>
                          </w:txbxContent>
                        </wps:txbx>
                        <wps:bodyPr horzOverflow="overflow" vert="horz" lIns="0" tIns="0" rIns="0" bIns="0" rtlCol="0">
                          <a:noAutofit/>
                        </wps:bodyPr>
                      </wps:wsp>
                      <wps:wsp>
                        <wps:cNvPr id="294" name="Shape 294"/>
                        <wps:cNvSpPr/>
                        <wps:spPr>
                          <a:xfrm>
                            <a:off x="74352" y="3744643"/>
                            <a:ext cx="1155837" cy="202778"/>
                          </a:xfrm>
                          <a:custGeom>
                            <a:avLst/>
                            <a:gdLst/>
                            <a:ahLst/>
                            <a:cxnLst/>
                            <a:rect l="0" t="0" r="0" b="0"/>
                            <a:pathLst>
                              <a:path w="1155837" h="202778">
                                <a:moveTo>
                                  <a:pt x="27037" y="0"/>
                                </a:moveTo>
                                <a:lnTo>
                                  <a:pt x="1128800" y="0"/>
                                </a:lnTo>
                                <a:cubicBezTo>
                                  <a:pt x="1143732" y="0"/>
                                  <a:pt x="1155837" y="12108"/>
                                  <a:pt x="1155837" y="27037"/>
                                </a:cubicBezTo>
                                <a:lnTo>
                                  <a:pt x="1155837" y="175741"/>
                                </a:lnTo>
                                <a:cubicBezTo>
                                  <a:pt x="1155837" y="190674"/>
                                  <a:pt x="1143732" y="202778"/>
                                  <a:pt x="1128800" y="202778"/>
                                </a:cubicBezTo>
                                <a:lnTo>
                                  <a:pt x="27037" y="202778"/>
                                </a:lnTo>
                                <a:cubicBezTo>
                                  <a:pt x="12105" y="202778"/>
                                  <a:pt x="0" y="190674"/>
                                  <a:pt x="0" y="175741"/>
                                </a:cubicBezTo>
                                <a:lnTo>
                                  <a:pt x="0" y="27037"/>
                                </a:lnTo>
                                <a:cubicBezTo>
                                  <a:pt x="0" y="12108"/>
                                  <a:pt x="12105" y="0"/>
                                  <a:pt x="2703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6" name="Shape 296"/>
                        <wps:cNvSpPr/>
                        <wps:spPr>
                          <a:xfrm>
                            <a:off x="74352" y="3737884"/>
                            <a:ext cx="1155837" cy="20278"/>
                          </a:xfrm>
                          <a:custGeom>
                            <a:avLst/>
                            <a:gdLst/>
                            <a:ahLst/>
                            <a:cxnLst/>
                            <a:rect l="0" t="0" r="0" b="0"/>
                            <a:pathLst>
                              <a:path w="1155837" h="20278">
                                <a:moveTo>
                                  <a:pt x="6759" y="0"/>
                                </a:moveTo>
                                <a:lnTo>
                                  <a:pt x="1149078" y="0"/>
                                </a:lnTo>
                                <a:lnTo>
                                  <a:pt x="1149078" y="6759"/>
                                </a:lnTo>
                                <a:lnTo>
                                  <a:pt x="1155837" y="6759"/>
                                </a:lnTo>
                                <a:lnTo>
                                  <a:pt x="1155837" y="13519"/>
                                </a:lnTo>
                                <a:lnTo>
                                  <a:pt x="1149078" y="13519"/>
                                </a:lnTo>
                                <a:lnTo>
                                  <a:pt x="1149078" y="20278"/>
                                </a:lnTo>
                                <a:lnTo>
                                  <a:pt x="1142319" y="20278"/>
                                </a:lnTo>
                                <a:lnTo>
                                  <a:pt x="1142319" y="13519"/>
                                </a:lnTo>
                                <a:lnTo>
                                  <a:pt x="13519" y="13519"/>
                                </a:lnTo>
                                <a:lnTo>
                                  <a:pt x="13519" y="20278"/>
                                </a:lnTo>
                                <a:lnTo>
                                  <a:pt x="6759" y="20278"/>
                                </a:lnTo>
                                <a:lnTo>
                                  <a:pt x="6759" y="13519"/>
                                </a:lnTo>
                                <a:lnTo>
                                  <a:pt x="0" y="13519"/>
                                </a:lnTo>
                                <a:lnTo>
                                  <a:pt x="0" y="6759"/>
                                </a:lnTo>
                                <a:lnTo>
                                  <a:pt x="6759" y="6759"/>
                                </a:lnTo>
                                <a:lnTo>
                                  <a:pt x="6759"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095" name="Shape 6095"/>
                        <wps:cNvSpPr/>
                        <wps:spPr>
                          <a:xfrm>
                            <a:off x="81111" y="3940662"/>
                            <a:ext cx="1142319" cy="13519"/>
                          </a:xfrm>
                          <a:custGeom>
                            <a:avLst/>
                            <a:gdLst/>
                            <a:ahLst/>
                            <a:cxnLst/>
                            <a:rect l="0" t="0" r="0" b="0"/>
                            <a:pathLst>
                              <a:path w="1142319" h="13519">
                                <a:moveTo>
                                  <a:pt x="0" y="0"/>
                                </a:moveTo>
                                <a:lnTo>
                                  <a:pt x="1142319" y="0"/>
                                </a:lnTo>
                                <a:lnTo>
                                  <a:pt x="1142319" y="13519"/>
                                </a:lnTo>
                                <a:lnTo>
                                  <a:pt x="0" y="1351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9" name="Shape 299"/>
                        <wps:cNvSpPr/>
                        <wps:spPr>
                          <a:xfrm>
                            <a:off x="67593" y="3751402"/>
                            <a:ext cx="20278" cy="196019"/>
                          </a:xfrm>
                          <a:custGeom>
                            <a:avLst/>
                            <a:gdLst/>
                            <a:ahLst/>
                            <a:cxnLst/>
                            <a:rect l="0" t="0" r="0" b="0"/>
                            <a:pathLst>
                              <a:path w="20278" h="196019">
                                <a:moveTo>
                                  <a:pt x="0" y="0"/>
                                </a:moveTo>
                                <a:lnTo>
                                  <a:pt x="13519" y="0"/>
                                </a:lnTo>
                                <a:lnTo>
                                  <a:pt x="13519" y="182500"/>
                                </a:lnTo>
                                <a:lnTo>
                                  <a:pt x="20278" y="182500"/>
                                </a:lnTo>
                                <a:lnTo>
                                  <a:pt x="20278" y="189260"/>
                                </a:lnTo>
                                <a:lnTo>
                                  <a:pt x="13519" y="189260"/>
                                </a:lnTo>
                                <a:lnTo>
                                  <a:pt x="13519" y="196019"/>
                                </a:lnTo>
                                <a:lnTo>
                                  <a:pt x="6759" y="196019"/>
                                </a:lnTo>
                                <a:lnTo>
                                  <a:pt x="6759" y="189260"/>
                                </a:lnTo>
                                <a:lnTo>
                                  <a:pt x="0" y="189260"/>
                                </a:lnTo>
                                <a:lnTo>
                                  <a:pt x="0" y="18250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01" name="Shape 301"/>
                        <wps:cNvSpPr/>
                        <wps:spPr>
                          <a:xfrm>
                            <a:off x="1216671" y="3751402"/>
                            <a:ext cx="20278" cy="196019"/>
                          </a:xfrm>
                          <a:custGeom>
                            <a:avLst/>
                            <a:gdLst/>
                            <a:ahLst/>
                            <a:cxnLst/>
                            <a:rect l="0" t="0" r="0" b="0"/>
                            <a:pathLst>
                              <a:path w="20278" h="196019">
                                <a:moveTo>
                                  <a:pt x="6759" y="0"/>
                                </a:moveTo>
                                <a:lnTo>
                                  <a:pt x="20278" y="0"/>
                                </a:lnTo>
                                <a:lnTo>
                                  <a:pt x="20278" y="182500"/>
                                </a:lnTo>
                                <a:lnTo>
                                  <a:pt x="20278" y="189260"/>
                                </a:lnTo>
                                <a:lnTo>
                                  <a:pt x="13519" y="189260"/>
                                </a:lnTo>
                                <a:lnTo>
                                  <a:pt x="13519" y="196019"/>
                                </a:lnTo>
                                <a:lnTo>
                                  <a:pt x="6759" y="196019"/>
                                </a:lnTo>
                                <a:lnTo>
                                  <a:pt x="6759" y="189260"/>
                                </a:lnTo>
                                <a:lnTo>
                                  <a:pt x="0" y="189260"/>
                                </a:lnTo>
                                <a:lnTo>
                                  <a:pt x="0" y="182500"/>
                                </a:lnTo>
                                <a:lnTo>
                                  <a:pt x="6759" y="182500"/>
                                </a:lnTo>
                                <a:lnTo>
                                  <a:pt x="6759"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02" name="Rectangle 302"/>
                        <wps:cNvSpPr/>
                        <wps:spPr>
                          <a:xfrm>
                            <a:off x="108149" y="3794162"/>
                            <a:ext cx="647269" cy="140609"/>
                          </a:xfrm>
                          <a:prstGeom prst="rect">
                            <a:avLst/>
                          </a:prstGeom>
                          <a:ln>
                            <a:noFill/>
                          </a:ln>
                        </wps:spPr>
                        <wps:txbx>
                          <w:txbxContent>
                            <w:p w14:paraId="022A0988" w14:textId="77777777" w:rsidR="00E25D83" w:rsidRDefault="00E25D83">
                              <w:r>
                                <w:rPr>
                                  <w:rFonts w:ascii="Arial" w:eastAsia="Arial" w:hAnsi="Arial" w:cs="Arial"/>
                                  <w:sz w:val="15"/>
                                </w:rPr>
                                <w:t>25/03/2024</w:t>
                              </w:r>
                            </w:p>
                          </w:txbxContent>
                        </wps:txbx>
                        <wps:bodyPr horzOverflow="overflow" vert="horz" lIns="0" tIns="0" rIns="0" bIns="0" rtlCol="0">
                          <a:noAutofit/>
                        </wps:bodyPr>
                      </wps:wsp>
                      <wps:wsp>
                        <wps:cNvPr id="304" name="Shape 304"/>
                        <wps:cNvSpPr/>
                        <wps:spPr>
                          <a:xfrm>
                            <a:off x="135186" y="4359737"/>
                            <a:ext cx="6711968" cy="175741"/>
                          </a:xfrm>
                          <a:custGeom>
                            <a:avLst/>
                            <a:gdLst/>
                            <a:ahLst/>
                            <a:cxnLst/>
                            <a:rect l="0" t="0" r="0" b="0"/>
                            <a:pathLst>
                              <a:path w="6711968" h="175741">
                                <a:moveTo>
                                  <a:pt x="0" y="175741"/>
                                </a:moveTo>
                                <a:lnTo>
                                  <a:pt x="6711968" y="175741"/>
                                </a:lnTo>
                                <a:lnTo>
                                  <a:pt x="6711968" y="0"/>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305" name="Shape 305"/>
                        <wps:cNvSpPr/>
                        <wps:spPr>
                          <a:xfrm>
                            <a:off x="141945" y="4366497"/>
                            <a:ext cx="6691690" cy="155463"/>
                          </a:xfrm>
                          <a:custGeom>
                            <a:avLst/>
                            <a:gdLst/>
                            <a:ahLst/>
                            <a:cxnLst/>
                            <a:rect l="0" t="0" r="0" b="0"/>
                            <a:pathLst>
                              <a:path w="6691690" h="155463">
                                <a:moveTo>
                                  <a:pt x="0" y="155463"/>
                                </a:moveTo>
                                <a:lnTo>
                                  <a:pt x="0" y="0"/>
                                </a:lnTo>
                                <a:lnTo>
                                  <a:pt x="6691690" y="0"/>
                                </a:lnTo>
                              </a:path>
                            </a:pathLst>
                          </a:custGeom>
                          <a:ln w="6759" cap="sq">
                            <a:bevel/>
                          </a:ln>
                        </wps:spPr>
                        <wps:style>
                          <a:lnRef idx="1">
                            <a:srgbClr val="D4D0C8"/>
                          </a:lnRef>
                          <a:fillRef idx="0">
                            <a:srgbClr val="000000">
                              <a:alpha val="0"/>
                            </a:srgbClr>
                          </a:fillRef>
                          <a:effectRef idx="0">
                            <a:scrgbClr r="0" g="0" b="0"/>
                          </a:effectRef>
                          <a:fontRef idx="none"/>
                        </wps:style>
                        <wps:bodyPr/>
                      </wps:wsp>
                      <wps:wsp>
                        <wps:cNvPr id="306" name="Shape 306"/>
                        <wps:cNvSpPr/>
                        <wps:spPr>
                          <a:xfrm>
                            <a:off x="141945" y="4366497"/>
                            <a:ext cx="6698450" cy="162223"/>
                          </a:xfrm>
                          <a:custGeom>
                            <a:avLst/>
                            <a:gdLst/>
                            <a:ahLst/>
                            <a:cxnLst/>
                            <a:rect l="0" t="0" r="0" b="0"/>
                            <a:pathLst>
                              <a:path w="6698450" h="162223">
                                <a:moveTo>
                                  <a:pt x="0" y="162223"/>
                                </a:moveTo>
                                <a:lnTo>
                                  <a:pt x="6698450" y="162223"/>
                                </a:lnTo>
                                <a:lnTo>
                                  <a:pt x="6698450" y="0"/>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6096" name="Shape 6096"/>
                        <wps:cNvSpPr/>
                        <wps:spPr>
                          <a:xfrm>
                            <a:off x="148704" y="4373256"/>
                            <a:ext cx="6684931" cy="148704"/>
                          </a:xfrm>
                          <a:custGeom>
                            <a:avLst/>
                            <a:gdLst/>
                            <a:ahLst/>
                            <a:cxnLst/>
                            <a:rect l="0" t="0" r="0" b="0"/>
                            <a:pathLst>
                              <a:path w="6684931" h="148704">
                                <a:moveTo>
                                  <a:pt x="0" y="0"/>
                                </a:moveTo>
                                <a:lnTo>
                                  <a:pt x="6684931" y="0"/>
                                </a:lnTo>
                                <a:lnTo>
                                  <a:pt x="6684931" y="148704"/>
                                </a:lnTo>
                                <a:lnTo>
                                  <a:pt x="0" y="148704"/>
                                </a:lnTo>
                                <a:lnTo>
                                  <a:pt x="0" y="0"/>
                                </a:lnTo>
                              </a:path>
                            </a:pathLst>
                          </a:custGeom>
                          <a:ln w="0" cap="flat">
                            <a:miter lim="127000"/>
                          </a:ln>
                        </wps:spPr>
                        <wps:style>
                          <a:lnRef idx="0">
                            <a:srgbClr val="000000">
                              <a:alpha val="0"/>
                            </a:srgbClr>
                          </a:lnRef>
                          <a:fillRef idx="1">
                            <a:srgbClr val="D4D0C8"/>
                          </a:fillRef>
                          <a:effectRef idx="0">
                            <a:scrgbClr r="0" g="0" b="0"/>
                          </a:effectRef>
                          <a:fontRef idx="none"/>
                        </wps:style>
                        <wps:bodyPr/>
                      </wps:wsp>
                      <wps:wsp>
                        <wps:cNvPr id="308" name="Rectangle 308"/>
                        <wps:cNvSpPr/>
                        <wps:spPr>
                          <a:xfrm>
                            <a:off x="101389" y="4573402"/>
                            <a:ext cx="179797" cy="170737"/>
                          </a:xfrm>
                          <a:prstGeom prst="rect">
                            <a:avLst/>
                          </a:prstGeom>
                          <a:ln>
                            <a:noFill/>
                          </a:ln>
                        </wps:spPr>
                        <wps:txbx>
                          <w:txbxContent>
                            <w:p w14:paraId="4FC2FC71" w14:textId="77777777" w:rsidR="00E25D83" w:rsidRDefault="00E25D83">
                              <w:r>
                                <w:rPr>
                                  <w:rFonts w:ascii="Arial" w:eastAsia="Arial" w:hAnsi="Arial" w:cs="Arial"/>
                                  <w:sz w:val="18"/>
                                </w:rPr>
                                <w:t>A9</w:t>
                              </w:r>
                            </w:p>
                          </w:txbxContent>
                        </wps:txbx>
                        <wps:bodyPr horzOverflow="overflow" vert="horz" lIns="0" tIns="0" rIns="0" bIns="0" rtlCol="0">
                          <a:noAutofit/>
                        </wps:bodyPr>
                      </wps:wsp>
                      <wps:wsp>
                        <wps:cNvPr id="309" name="Rectangle 309"/>
                        <wps:cNvSpPr/>
                        <wps:spPr>
                          <a:xfrm>
                            <a:off x="304168" y="4573402"/>
                            <a:ext cx="3056547" cy="170737"/>
                          </a:xfrm>
                          <a:prstGeom prst="rect">
                            <a:avLst/>
                          </a:prstGeom>
                          <a:ln>
                            <a:noFill/>
                          </a:ln>
                        </wps:spPr>
                        <wps:txbx>
                          <w:txbxContent>
                            <w:p w14:paraId="7A3EB034" w14:textId="77777777" w:rsidR="00E25D83" w:rsidRDefault="00E25D83">
                              <w:r>
                                <w:rPr>
                                  <w:rFonts w:ascii="Arial" w:eastAsia="Arial" w:hAnsi="Arial" w:cs="Arial"/>
                                  <w:sz w:val="18"/>
                                </w:rPr>
                                <w:t>When do you expect to complete your project?</w:t>
                              </w:r>
                            </w:p>
                          </w:txbxContent>
                        </wps:txbx>
                        <wps:bodyPr horzOverflow="overflow" vert="horz" lIns="0" tIns="0" rIns="0" bIns="0" rtlCol="0">
                          <a:noAutofit/>
                        </wps:bodyPr>
                      </wps:wsp>
                      <wps:wsp>
                        <wps:cNvPr id="310" name="Shape 310"/>
                        <wps:cNvSpPr/>
                        <wps:spPr>
                          <a:xfrm>
                            <a:off x="74352" y="4880202"/>
                            <a:ext cx="1155837" cy="202778"/>
                          </a:xfrm>
                          <a:custGeom>
                            <a:avLst/>
                            <a:gdLst/>
                            <a:ahLst/>
                            <a:cxnLst/>
                            <a:rect l="0" t="0" r="0" b="0"/>
                            <a:pathLst>
                              <a:path w="1155837" h="202778">
                                <a:moveTo>
                                  <a:pt x="27037" y="0"/>
                                </a:moveTo>
                                <a:lnTo>
                                  <a:pt x="1128800" y="0"/>
                                </a:lnTo>
                                <a:cubicBezTo>
                                  <a:pt x="1143732" y="0"/>
                                  <a:pt x="1155837" y="12108"/>
                                  <a:pt x="1155837" y="27037"/>
                                </a:cubicBezTo>
                                <a:lnTo>
                                  <a:pt x="1155837" y="175741"/>
                                </a:lnTo>
                                <a:cubicBezTo>
                                  <a:pt x="1155837" y="190674"/>
                                  <a:pt x="1143732" y="202778"/>
                                  <a:pt x="1128800" y="202778"/>
                                </a:cubicBezTo>
                                <a:lnTo>
                                  <a:pt x="27037" y="202778"/>
                                </a:lnTo>
                                <a:cubicBezTo>
                                  <a:pt x="12105" y="202778"/>
                                  <a:pt x="0" y="190674"/>
                                  <a:pt x="0" y="175741"/>
                                </a:cubicBezTo>
                                <a:lnTo>
                                  <a:pt x="0" y="27037"/>
                                </a:lnTo>
                                <a:cubicBezTo>
                                  <a:pt x="0" y="12108"/>
                                  <a:pt x="12105" y="0"/>
                                  <a:pt x="2703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12" name="Shape 312"/>
                        <wps:cNvSpPr/>
                        <wps:spPr>
                          <a:xfrm>
                            <a:off x="74352" y="4873442"/>
                            <a:ext cx="1155837" cy="20278"/>
                          </a:xfrm>
                          <a:custGeom>
                            <a:avLst/>
                            <a:gdLst/>
                            <a:ahLst/>
                            <a:cxnLst/>
                            <a:rect l="0" t="0" r="0" b="0"/>
                            <a:pathLst>
                              <a:path w="1155837" h="20278">
                                <a:moveTo>
                                  <a:pt x="6759" y="0"/>
                                </a:moveTo>
                                <a:lnTo>
                                  <a:pt x="1149078" y="0"/>
                                </a:lnTo>
                                <a:lnTo>
                                  <a:pt x="1149078" y="6759"/>
                                </a:lnTo>
                                <a:lnTo>
                                  <a:pt x="1155837" y="6759"/>
                                </a:lnTo>
                                <a:lnTo>
                                  <a:pt x="1155837" y="13519"/>
                                </a:lnTo>
                                <a:lnTo>
                                  <a:pt x="1149078" y="13519"/>
                                </a:lnTo>
                                <a:lnTo>
                                  <a:pt x="1149078" y="20278"/>
                                </a:lnTo>
                                <a:lnTo>
                                  <a:pt x="1142319" y="20278"/>
                                </a:lnTo>
                                <a:lnTo>
                                  <a:pt x="1142319" y="13519"/>
                                </a:lnTo>
                                <a:lnTo>
                                  <a:pt x="13519" y="13519"/>
                                </a:lnTo>
                                <a:lnTo>
                                  <a:pt x="13519" y="20278"/>
                                </a:lnTo>
                                <a:lnTo>
                                  <a:pt x="6759" y="20278"/>
                                </a:lnTo>
                                <a:lnTo>
                                  <a:pt x="6759" y="13519"/>
                                </a:lnTo>
                                <a:lnTo>
                                  <a:pt x="0" y="13519"/>
                                </a:lnTo>
                                <a:lnTo>
                                  <a:pt x="0" y="6759"/>
                                </a:lnTo>
                                <a:lnTo>
                                  <a:pt x="6759" y="6759"/>
                                </a:lnTo>
                                <a:lnTo>
                                  <a:pt x="6759"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097" name="Shape 6097"/>
                        <wps:cNvSpPr/>
                        <wps:spPr>
                          <a:xfrm>
                            <a:off x="81111" y="5076221"/>
                            <a:ext cx="1142319" cy="13519"/>
                          </a:xfrm>
                          <a:custGeom>
                            <a:avLst/>
                            <a:gdLst/>
                            <a:ahLst/>
                            <a:cxnLst/>
                            <a:rect l="0" t="0" r="0" b="0"/>
                            <a:pathLst>
                              <a:path w="1142319" h="13519">
                                <a:moveTo>
                                  <a:pt x="0" y="0"/>
                                </a:moveTo>
                                <a:lnTo>
                                  <a:pt x="1142319" y="0"/>
                                </a:lnTo>
                                <a:lnTo>
                                  <a:pt x="1142319" y="13519"/>
                                </a:lnTo>
                                <a:lnTo>
                                  <a:pt x="0" y="1351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15" name="Shape 315"/>
                        <wps:cNvSpPr/>
                        <wps:spPr>
                          <a:xfrm>
                            <a:off x="67593" y="4886961"/>
                            <a:ext cx="20278" cy="196019"/>
                          </a:xfrm>
                          <a:custGeom>
                            <a:avLst/>
                            <a:gdLst/>
                            <a:ahLst/>
                            <a:cxnLst/>
                            <a:rect l="0" t="0" r="0" b="0"/>
                            <a:pathLst>
                              <a:path w="20278" h="196019">
                                <a:moveTo>
                                  <a:pt x="0" y="0"/>
                                </a:moveTo>
                                <a:lnTo>
                                  <a:pt x="13519" y="0"/>
                                </a:lnTo>
                                <a:lnTo>
                                  <a:pt x="13519" y="182500"/>
                                </a:lnTo>
                                <a:lnTo>
                                  <a:pt x="20278" y="182500"/>
                                </a:lnTo>
                                <a:lnTo>
                                  <a:pt x="20278" y="189260"/>
                                </a:lnTo>
                                <a:lnTo>
                                  <a:pt x="13519" y="189260"/>
                                </a:lnTo>
                                <a:lnTo>
                                  <a:pt x="13519" y="196019"/>
                                </a:lnTo>
                                <a:lnTo>
                                  <a:pt x="6759" y="196019"/>
                                </a:lnTo>
                                <a:lnTo>
                                  <a:pt x="6759" y="189260"/>
                                </a:lnTo>
                                <a:lnTo>
                                  <a:pt x="0" y="189260"/>
                                </a:lnTo>
                                <a:lnTo>
                                  <a:pt x="0" y="18250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17" name="Shape 317"/>
                        <wps:cNvSpPr/>
                        <wps:spPr>
                          <a:xfrm>
                            <a:off x="1216671" y="4886961"/>
                            <a:ext cx="20278" cy="196019"/>
                          </a:xfrm>
                          <a:custGeom>
                            <a:avLst/>
                            <a:gdLst/>
                            <a:ahLst/>
                            <a:cxnLst/>
                            <a:rect l="0" t="0" r="0" b="0"/>
                            <a:pathLst>
                              <a:path w="20278" h="196019">
                                <a:moveTo>
                                  <a:pt x="6759" y="0"/>
                                </a:moveTo>
                                <a:lnTo>
                                  <a:pt x="20278" y="0"/>
                                </a:lnTo>
                                <a:lnTo>
                                  <a:pt x="20278" y="182500"/>
                                </a:lnTo>
                                <a:lnTo>
                                  <a:pt x="20278" y="189260"/>
                                </a:lnTo>
                                <a:lnTo>
                                  <a:pt x="13519" y="189260"/>
                                </a:lnTo>
                                <a:lnTo>
                                  <a:pt x="13519" y="196019"/>
                                </a:lnTo>
                                <a:lnTo>
                                  <a:pt x="6759" y="196019"/>
                                </a:lnTo>
                                <a:lnTo>
                                  <a:pt x="6759" y="189260"/>
                                </a:lnTo>
                                <a:lnTo>
                                  <a:pt x="0" y="189260"/>
                                </a:lnTo>
                                <a:lnTo>
                                  <a:pt x="0" y="182500"/>
                                </a:lnTo>
                                <a:lnTo>
                                  <a:pt x="6759" y="182500"/>
                                </a:lnTo>
                                <a:lnTo>
                                  <a:pt x="6759"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18" name="Rectangle 318"/>
                        <wps:cNvSpPr/>
                        <wps:spPr>
                          <a:xfrm>
                            <a:off x="108149" y="4929721"/>
                            <a:ext cx="647269" cy="140609"/>
                          </a:xfrm>
                          <a:prstGeom prst="rect">
                            <a:avLst/>
                          </a:prstGeom>
                          <a:ln>
                            <a:noFill/>
                          </a:ln>
                        </wps:spPr>
                        <wps:txbx>
                          <w:txbxContent>
                            <w:p w14:paraId="17C37DAE" w14:textId="77777777" w:rsidR="00E25D83" w:rsidRDefault="00E25D83">
                              <w:r>
                                <w:rPr>
                                  <w:rFonts w:ascii="Arial" w:eastAsia="Arial" w:hAnsi="Arial" w:cs="Arial"/>
                                  <w:sz w:val="15"/>
                                </w:rPr>
                                <w:t>02/08/2024</w:t>
                              </w:r>
                            </w:p>
                          </w:txbxContent>
                        </wps:txbx>
                        <wps:bodyPr horzOverflow="overflow" vert="horz" lIns="0" tIns="0" rIns="0" bIns="0" rtlCol="0">
                          <a:noAutofit/>
                        </wps:bodyPr>
                      </wps:wsp>
                      <wps:wsp>
                        <wps:cNvPr id="319" name="Rectangle 319"/>
                        <wps:cNvSpPr/>
                        <wps:spPr>
                          <a:xfrm>
                            <a:off x="101389" y="5526460"/>
                            <a:ext cx="260706" cy="170737"/>
                          </a:xfrm>
                          <a:prstGeom prst="rect">
                            <a:avLst/>
                          </a:prstGeom>
                          <a:ln>
                            <a:noFill/>
                          </a:ln>
                        </wps:spPr>
                        <wps:txbx>
                          <w:txbxContent>
                            <w:p w14:paraId="79D4542F" w14:textId="77777777" w:rsidR="00E25D83" w:rsidRDefault="00E25D83">
                              <w:r>
                                <w:rPr>
                                  <w:rFonts w:ascii="Arial" w:eastAsia="Arial" w:hAnsi="Arial" w:cs="Arial"/>
                                  <w:sz w:val="18"/>
                                </w:rPr>
                                <w:t>A10</w:t>
                              </w:r>
                            </w:p>
                          </w:txbxContent>
                        </wps:txbx>
                        <wps:bodyPr horzOverflow="overflow" vert="horz" lIns="0" tIns="0" rIns="0" bIns="0" rtlCol="0">
                          <a:noAutofit/>
                        </wps:bodyPr>
                      </wps:wsp>
                      <wps:wsp>
                        <wps:cNvPr id="320" name="Rectangle 320"/>
                        <wps:cNvSpPr/>
                        <wps:spPr>
                          <a:xfrm>
                            <a:off x="365001" y="5526460"/>
                            <a:ext cx="7524498" cy="170737"/>
                          </a:xfrm>
                          <a:prstGeom prst="rect">
                            <a:avLst/>
                          </a:prstGeom>
                          <a:ln>
                            <a:noFill/>
                          </a:ln>
                        </wps:spPr>
                        <wps:txbx>
                          <w:txbxContent>
                            <w:p w14:paraId="7CF873C9" w14:textId="77777777" w:rsidR="00E25D83" w:rsidRDefault="00E25D83">
                              <w:r>
                                <w:rPr>
                                  <w:rFonts w:ascii="Arial" w:eastAsia="Arial" w:hAnsi="Arial" w:cs="Arial"/>
                                  <w:sz w:val="18"/>
                                </w:rPr>
                                <w:t>Please describe the overall aims of your project (3-4 sentences). Research questions should also be included here.</w:t>
                              </w:r>
                            </w:p>
                          </w:txbxContent>
                        </wps:txbx>
                        <wps:bodyPr horzOverflow="overflow" vert="horz" lIns="0" tIns="0" rIns="0" bIns="0" rtlCol="0">
                          <a:noAutofit/>
                        </wps:bodyPr>
                      </wps:wsp>
                      <wps:wsp>
                        <wps:cNvPr id="321" name="Shape 321"/>
                        <wps:cNvSpPr/>
                        <wps:spPr>
                          <a:xfrm>
                            <a:off x="202778" y="5826504"/>
                            <a:ext cx="2882834" cy="1554634"/>
                          </a:xfrm>
                          <a:custGeom>
                            <a:avLst/>
                            <a:gdLst/>
                            <a:ahLst/>
                            <a:cxnLst/>
                            <a:rect l="0" t="0" r="0" b="0"/>
                            <a:pathLst>
                              <a:path w="2882834" h="1554634">
                                <a:moveTo>
                                  <a:pt x="33796" y="0"/>
                                </a:moveTo>
                                <a:lnTo>
                                  <a:pt x="2882834" y="0"/>
                                </a:lnTo>
                                <a:lnTo>
                                  <a:pt x="2882834" y="6759"/>
                                </a:lnTo>
                                <a:lnTo>
                                  <a:pt x="33796" y="6759"/>
                                </a:lnTo>
                                <a:cubicBezTo>
                                  <a:pt x="18864" y="6759"/>
                                  <a:pt x="6759" y="18864"/>
                                  <a:pt x="6759" y="33796"/>
                                </a:cubicBezTo>
                                <a:lnTo>
                                  <a:pt x="6759" y="1520837"/>
                                </a:lnTo>
                                <a:cubicBezTo>
                                  <a:pt x="6759" y="1535770"/>
                                  <a:pt x="18864" y="1547875"/>
                                  <a:pt x="33796" y="1547875"/>
                                </a:cubicBezTo>
                                <a:lnTo>
                                  <a:pt x="2882834" y="1547875"/>
                                </a:lnTo>
                                <a:lnTo>
                                  <a:pt x="2882834" y="1554634"/>
                                </a:lnTo>
                                <a:lnTo>
                                  <a:pt x="33796" y="1554634"/>
                                </a:lnTo>
                                <a:cubicBezTo>
                                  <a:pt x="15131" y="1554634"/>
                                  <a:pt x="0" y="1539500"/>
                                  <a:pt x="0" y="1520837"/>
                                </a:cubicBezTo>
                                <a:lnTo>
                                  <a:pt x="0" y="33796"/>
                                </a:lnTo>
                                <a:cubicBezTo>
                                  <a:pt x="0" y="15131"/>
                                  <a:pt x="15131" y="0"/>
                                  <a:pt x="33796"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322" name="Shape 322"/>
                        <wps:cNvSpPr/>
                        <wps:spPr>
                          <a:xfrm>
                            <a:off x="3085613" y="5826504"/>
                            <a:ext cx="2882834" cy="1554634"/>
                          </a:xfrm>
                          <a:custGeom>
                            <a:avLst/>
                            <a:gdLst/>
                            <a:ahLst/>
                            <a:cxnLst/>
                            <a:rect l="0" t="0" r="0" b="0"/>
                            <a:pathLst>
                              <a:path w="2882834" h="1554634">
                                <a:moveTo>
                                  <a:pt x="0" y="0"/>
                                </a:moveTo>
                                <a:lnTo>
                                  <a:pt x="2849038" y="0"/>
                                </a:lnTo>
                                <a:cubicBezTo>
                                  <a:pt x="2867703" y="0"/>
                                  <a:pt x="2882834" y="15131"/>
                                  <a:pt x="2882834" y="33796"/>
                                </a:cubicBezTo>
                                <a:lnTo>
                                  <a:pt x="2882834" y="1520837"/>
                                </a:lnTo>
                                <a:cubicBezTo>
                                  <a:pt x="2882834" y="1539500"/>
                                  <a:pt x="2867703" y="1554634"/>
                                  <a:pt x="2849038" y="1554634"/>
                                </a:cubicBezTo>
                                <a:lnTo>
                                  <a:pt x="0" y="1554634"/>
                                </a:lnTo>
                                <a:lnTo>
                                  <a:pt x="0" y="1547875"/>
                                </a:lnTo>
                                <a:lnTo>
                                  <a:pt x="2849038" y="1547875"/>
                                </a:lnTo>
                                <a:cubicBezTo>
                                  <a:pt x="2863971" y="1547875"/>
                                  <a:pt x="2876075" y="1535770"/>
                                  <a:pt x="2876075" y="1520837"/>
                                </a:cubicBezTo>
                                <a:lnTo>
                                  <a:pt x="2876075" y="33796"/>
                                </a:lnTo>
                                <a:cubicBezTo>
                                  <a:pt x="2876075" y="18864"/>
                                  <a:pt x="2863971" y="6759"/>
                                  <a:pt x="2849038"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323" name="Rectangle 323"/>
                        <wps:cNvSpPr/>
                        <wps:spPr>
                          <a:xfrm>
                            <a:off x="236575" y="5876023"/>
                            <a:ext cx="7425618" cy="140604"/>
                          </a:xfrm>
                          <a:prstGeom prst="rect">
                            <a:avLst/>
                          </a:prstGeom>
                          <a:ln>
                            <a:noFill/>
                          </a:ln>
                        </wps:spPr>
                        <wps:txbx>
                          <w:txbxContent>
                            <w:p w14:paraId="392D8C36" w14:textId="77777777" w:rsidR="00E25D83" w:rsidRDefault="00E25D83">
                              <w:r>
                                <w:rPr>
                                  <w:rFonts w:ascii="Arial" w:eastAsia="Arial" w:hAnsi="Arial" w:cs="Arial"/>
                                  <w:color w:val="333333"/>
                                  <w:sz w:val="15"/>
                                </w:rPr>
                                <w:t>This project explores the potential of time series analysis to predict trends in the stock prices of leading AI/ML companies (Alphabet,</w:t>
                              </w:r>
                            </w:p>
                          </w:txbxContent>
                        </wps:txbx>
                        <wps:bodyPr horzOverflow="overflow" vert="horz" lIns="0" tIns="0" rIns="0" bIns="0" rtlCol="0">
                          <a:noAutofit/>
                        </wps:bodyPr>
                      </wps:wsp>
                      <wps:wsp>
                        <wps:cNvPr id="324" name="Rectangle 324"/>
                        <wps:cNvSpPr/>
                        <wps:spPr>
                          <a:xfrm>
                            <a:off x="5819743" y="5876023"/>
                            <a:ext cx="34862" cy="140604"/>
                          </a:xfrm>
                          <a:prstGeom prst="rect">
                            <a:avLst/>
                          </a:prstGeom>
                          <a:ln>
                            <a:noFill/>
                          </a:ln>
                        </wps:spPr>
                        <wps:txbx>
                          <w:txbxContent>
                            <w:p w14:paraId="052C03DD"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25" name="Rectangle 325"/>
                        <wps:cNvSpPr/>
                        <wps:spPr>
                          <a:xfrm>
                            <a:off x="236575" y="6011209"/>
                            <a:ext cx="7326720" cy="140604"/>
                          </a:xfrm>
                          <a:prstGeom prst="rect">
                            <a:avLst/>
                          </a:prstGeom>
                          <a:ln>
                            <a:noFill/>
                          </a:ln>
                        </wps:spPr>
                        <wps:txbx>
                          <w:txbxContent>
                            <w:p w14:paraId="11B73CBB" w14:textId="0C2FD13A" w:rsidR="00E25D83" w:rsidRDefault="00E25D83">
                              <w:r>
                                <w:rPr>
                                  <w:rFonts w:ascii="Arial" w:eastAsia="Arial" w:hAnsi="Arial" w:cs="Arial"/>
                                  <w:color w:val="333333"/>
                                  <w:sz w:val="15"/>
                                </w:rPr>
                                <w:t xml:space="preserve">Meta, Microsoft). By </w:t>
                              </w:r>
                              <w:r w:rsidR="00FE7234">
                                <w:rPr>
                                  <w:rFonts w:ascii="Arial" w:eastAsia="Arial" w:hAnsi="Arial" w:cs="Arial"/>
                                  <w:color w:val="333333"/>
                                  <w:sz w:val="15"/>
                                </w:rPr>
                                <w:t>analysing</w:t>
                              </w:r>
                              <w:r>
                                <w:rPr>
                                  <w:rFonts w:ascii="Arial" w:eastAsia="Arial" w:hAnsi="Arial" w:cs="Arial"/>
                                  <w:color w:val="333333"/>
                                  <w:sz w:val="15"/>
                                </w:rPr>
                                <w:t xml:space="preserve"> historical data for long-term and seasonal patterns, we aim to develop effective forecasting models.</w:t>
                              </w:r>
                            </w:p>
                          </w:txbxContent>
                        </wps:txbx>
                        <wps:bodyPr horzOverflow="overflow" vert="horz" lIns="0" tIns="0" rIns="0" bIns="0" rtlCol="0">
                          <a:noAutofit/>
                        </wps:bodyPr>
                      </wps:wsp>
                      <wps:wsp>
                        <wps:cNvPr id="326" name="Rectangle 326"/>
                        <wps:cNvSpPr/>
                        <wps:spPr>
                          <a:xfrm>
                            <a:off x="5745391" y="6011209"/>
                            <a:ext cx="34862" cy="140604"/>
                          </a:xfrm>
                          <a:prstGeom prst="rect">
                            <a:avLst/>
                          </a:prstGeom>
                          <a:ln>
                            <a:noFill/>
                          </a:ln>
                        </wps:spPr>
                        <wps:txbx>
                          <w:txbxContent>
                            <w:p w14:paraId="7B425F63"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27" name="Rectangle 327"/>
                        <wps:cNvSpPr/>
                        <wps:spPr>
                          <a:xfrm>
                            <a:off x="236575" y="6146394"/>
                            <a:ext cx="7470559" cy="140604"/>
                          </a:xfrm>
                          <a:prstGeom prst="rect">
                            <a:avLst/>
                          </a:prstGeom>
                          <a:ln>
                            <a:noFill/>
                          </a:ln>
                        </wps:spPr>
                        <wps:txbx>
                          <w:txbxContent>
                            <w:p w14:paraId="3D89FFEC" w14:textId="77777777" w:rsidR="00E25D83" w:rsidRDefault="00E25D83">
                              <w:r>
                                <w:rPr>
                                  <w:rFonts w:ascii="Arial" w:eastAsia="Arial" w:hAnsi="Arial" w:cs="Arial"/>
                                  <w:color w:val="333333"/>
                                  <w:sz w:val="15"/>
                                </w:rPr>
                                <w:t>This research can benefit both investors and companies within the AI/ML landscape by offering valuable insights for decision-making</w:t>
                              </w:r>
                            </w:p>
                          </w:txbxContent>
                        </wps:txbx>
                        <wps:bodyPr horzOverflow="overflow" vert="horz" lIns="0" tIns="0" rIns="0" bIns="0" rtlCol="0">
                          <a:noAutofit/>
                        </wps:bodyPr>
                      </wps:wsp>
                      <wps:wsp>
                        <wps:cNvPr id="328" name="Rectangle 328"/>
                        <wps:cNvSpPr/>
                        <wps:spPr>
                          <a:xfrm>
                            <a:off x="5853539" y="6146394"/>
                            <a:ext cx="34862" cy="140604"/>
                          </a:xfrm>
                          <a:prstGeom prst="rect">
                            <a:avLst/>
                          </a:prstGeom>
                          <a:ln>
                            <a:noFill/>
                          </a:ln>
                        </wps:spPr>
                        <wps:txbx>
                          <w:txbxContent>
                            <w:p w14:paraId="194D157B"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29" name="Rectangle 329"/>
                        <wps:cNvSpPr/>
                        <wps:spPr>
                          <a:xfrm>
                            <a:off x="236575" y="6281580"/>
                            <a:ext cx="2607055" cy="140604"/>
                          </a:xfrm>
                          <a:prstGeom prst="rect">
                            <a:avLst/>
                          </a:prstGeom>
                          <a:ln>
                            <a:noFill/>
                          </a:ln>
                        </wps:spPr>
                        <wps:txbx>
                          <w:txbxContent>
                            <w:p w14:paraId="05BF8A35" w14:textId="77777777" w:rsidR="00E25D83" w:rsidRDefault="00E25D83">
                              <w:r>
                                <w:rPr>
                                  <w:rFonts w:ascii="Arial" w:eastAsia="Arial" w:hAnsi="Arial" w:cs="Arial"/>
                                  <w:color w:val="333333"/>
                                  <w:sz w:val="15"/>
                                </w:rPr>
                                <w:t>and strategy optimization. research questions:</w:t>
                              </w:r>
                            </w:p>
                          </w:txbxContent>
                        </wps:txbx>
                        <wps:bodyPr horzOverflow="overflow" vert="horz" lIns="0" tIns="0" rIns="0" bIns="0" rtlCol="0">
                          <a:noAutofit/>
                        </wps:bodyPr>
                      </wps:wsp>
                      <wps:wsp>
                        <wps:cNvPr id="5483" name="Rectangle 5483"/>
                        <wps:cNvSpPr/>
                        <wps:spPr>
                          <a:xfrm>
                            <a:off x="236575" y="6416767"/>
                            <a:ext cx="69977" cy="140606"/>
                          </a:xfrm>
                          <a:prstGeom prst="rect">
                            <a:avLst/>
                          </a:prstGeom>
                          <a:ln>
                            <a:noFill/>
                          </a:ln>
                        </wps:spPr>
                        <wps:txbx>
                          <w:txbxContent>
                            <w:p w14:paraId="656538AC" w14:textId="77777777" w:rsidR="00E25D83" w:rsidRDefault="00E25D83">
                              <w:r>
                                <w:rPr>
                                  <w:rFonts w:ascii="Arial" w:eastAsia="Arial" w:hAnsi="Arial" w:cs="Arial"/>
                                  <w:color w:val="333333"/>
                                  <w:sz w:val="15"/>
                                </w:rPr>
                                <w:t>1</w:t>
                              </w:r>
                            </w:p>
                          </w:txbxContent>
                        </wps:txbx>
                        <wps:bodyPr horzOverflow="overflow" vert="horz" lIns="0" tIns="0" rIns="0" bIns="0" rtlCol="0">
                          <a:noAutofit/>
                        </wps:bodyPr>
                      </wps:wsp>
                      <wps:wsp>
                        <wps:cNvPr id="5489" name="Rectangle 5489"/>
                        <wps:cNvSpPr/>
                        <wps:spPr>
                          <a:xfrm>
                            <a:off x="290445" y="6416767"/>
                            <a:ext cx="7362959" cy="140606"/>
                          </a:xfrm>
                          <a:prstGeom prst="rect">
                            <a:avLst/>
                          </a:prstGeom>
                          <a:ln>
                            <a:noFill/>
                          </a:ln>
                        </wps:spPr>
                        <wps:txbx>
                          <w:txbxContent>
                            <w:p w14:paraId="541C8987" w14:textId="77777777" w:rsidR="00E25D83" w:rsidRDefault="00E25D83">
                              <w:r>
                                <w:rPr>
                                  <w:rFonts w:ascii="Arial" w:eastAsia="Arial" w:hAnsi="Arial" w:cs="Arial"/>
                                  <w:color w:val="333333"/>
                                  <w:sz w:val="15"/>
                                </w:rPr>
                                <w:t>. How well can the chosen time series models identify significant long-term or seasonal trends within the historical stock prices of</w:t>
                              </w:r>
                            </w:p>
                          </w:txbxContent>
                        </wps:txbx>
                        <wps:bodyPr horzOverflow="overflow" vert="horz" lIns="0" tIns="0" rIns="0" bIns="0" rtlCol="0">
                          <a:noAutofit/>
                        </wps:bodyPr>
                      </wps:wsp>
                      <wps:wsp>
                        <wps:cNvPr id="331" name="Rectangle 331"/>
                        <wps:cNvSpPr/>
                        <wps:spPr>
                          <a:xfrm>
                            <a:off x="5826502" y="6416765"/>
                            <a:ext cx="34862" cy="140604"/>
                          </a:xfrm>
                          <a:prstGeom prst="rect">
                            <a:avLst/>
                          </a:prstGeom>
                          <a:ln>
                            <a:noFill/>
                          </a:ln>
                        </wps:spPr>
                        <wps:txbx>
                          <w:txbxContent>
                            <w:p w14:paraId="345266C5"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32" name="Rectangle 332"/>
                        <wps:cNvSpPr/>
                        <wps:spPr>
                          <a:xfrm>
                            <a:off x="236575" y="6551951"/>
                            <a:ext cx="5933296" cy="140604"/>
                          </a:xfrm>
                          <a:prstGeom prst="rect">
                            <a:avLst/>
                          </a:prstGeom>
                          <a:ln>
                            <a:noFill/>
                          </a:ln>
                        </wps:spPr>
                        <wps:txbx>
                          <w:txbxContent>
                            <w:p w14:paraId="47FCBC0E" w14:textId="77777777" w:rsidR="00E25D83" w:rsidRDefault="00E25D83">
                              <w:r>
                                <w:rPr>
                                  <w:rFonts w:ascii="Arial" w:eastAsia="Arial" w:hAnsi="Arial" w:cs="Arial"/>
                                  <w:color w:val="333333"/>
                                  <w:sz w:val="15"/>
                                </w:rPr>
                                <w:t>leading Artificial Intelligence (AI) and Machine Learning (ML) companies (Alphabet, Meta, and Microsoft)?</w:t>
                              </w:r>
                            </w:p>
                          </w:txbxContent>
                        </wps:txbx>
                        <wps:bodyPr horzOverflow="overflow" vert="horz" lIns="0" tIns="0" rIns="0" bIns="0" rtlCol="0">
                          <a:noAutofit/>
                        </wps:bodyPr>
                      </wps:wsp>
                      <wps:wsp>
                        <wps:cNvPr id="5493" name="Rectangle 5493"/>
                        <wps:cNvSpPr/>
                        <wps:spPr>
                          <a:xfrm>
                            <a:off x="236575" y="6687138"/>
                            <a:ext cx="69977" cy="140606"/>
                          </a:xfrm>
                          <a:prstGeom prst="rect">
                            <a:avLst/>
                          </a:prstGeom>
                          <a:ln>
                            <a:noFill/>
                          </a:ln>
                        </wps:spPr>
                        <wps:txbx>
                          <w:txbxContent>
                            <w:p w14:paraId="09B44587" w14:textId="77777777" w:rsidR="00E25D83" w:rsidRDefault="00E25D83">
                              <w:r>
                                <w:rPr>
                                  <w:rFonts w:ascii="Arial" w:eastAsia="Arial" w:hAnsi="Arial" w:cs="Arial"/>
                                  <w:color w:val="333333"/>
                                  <w:sz w:val="15"/>
                                </w:rPr>
                                <w:t>2</w:t>
                              </w:r>
                            </w:p>
                          </w:txbxContent>
                        </wps:txbx>
                        <wps:bodyPr horzOverflow="overflow" vert="horz" lIns="0" tIns="0" rIns="0" bIns="0" rtlCol="0">
                          <a:noAutofit/>
                        </wps:bodyPr>
                      </wps:wsp>
                      <wps:wsp>
                        <wps:cNvPr id="5495" name="Rectangle 5495"/>
                        <wps:cNvSpPr/>
                        <wps:spPr>
                          <a:xfrm>
                            <a:off x="290691" y="6687138"/>
                            <a:ext cx="7479498" cy="140606"/>
                          </a:xfrm>
                          <a:prstGeom prst="rect">
                            <a:avLst/>
                          </a:prstGeom>
                          <a:ln>
                            <a:noFill/>
                          </a:ln>
                        </wps:spPr>
                        <wps:txbx>
                          <w:txbxContent>
                            <w:p w14:paraId="0CD7811C" w14:textId="77777777" w:rsidR="00E25D83" w:rsidRDefault="00E25D83">
                              <w:r>
                                <w:rPr>
                                  <w:rFonts w:ascii="Arial" w:eastAsia="Arial" w:hAnsi="Arial" w:cs="Arial"/>
                                  <w:color w:val="333333"/>
                                  <w:sz w:val="15"/>
                                </w:rPr>
                                <w:t>. In comparison to each other, how suitable are the chosen time series models for uncovering underlying trends in the stock prices</w:t>
                              </w:r>
                            </w:p>
                          </w:txbxContent>
                        </wps:txbx>
                        <wps:bodyPr horzOverflow="overflow" vert="horz" lIns="0" tIns="0" rIns="0" bIns="0" rtlCol="0">
                          <a:noAutofit/>
                        </wps:bodyPr>
                      </wps:wsp>
                      <wps:wsp>
                        <wps:cNvPr id="334" name="Rectangle 334"/>
                        <wps:cNvSpPr/>
                        <wps:spPr>
                          <a:xfrm>
                            <a:off x="5914373" y="6687136"/>
                            <a:ext cx="34862" cy="140604"/>
                          </a:xfrm>
                          <a:prstGeom prst="rect">
                            <a:avLst/>
                          </a:prstGeom>
                          <a:ln>
                            <a:noFill/>
                          </a:ln>
                        </wps:spPr>
                        <wps:txbx>
                          <w:txbxContent>
                            <w:p w14:paraId="5FD23652"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35" name="Rectangle 335"/>
                        <wps:cNvSpPr/>
                        <wps:spPr>
                          <a:xfrm>
                            <a:off x="236575" y="6822322"/>
                            <a:ext cx="1869889" cy="140609"/>
                          </a:xfrm>
                          <a:prstGeom prst="rect">
                            <a:avLst/>
                          </a:prstGeom>
                          <a:ln>
                            <a:noFill/>
                          </a:ln>
                        </wps:spPr>
                        <wps:txbx>
                          <w:txbxContent>
                            <w:p w14:paraId="69BBA89E" w14:textId="77777777" w:rsidR="00E25D83" w:rsidRDefault="00E25D83">
                              <w:r>
                                <w:rPr>
                                  <w:rFonts w:ascii="Arial" w:eastAsia="Arial" w:hAnsi="Arial" w:cs="Arial"/>
                                  <w:color w:val="333333"/>
                                  <w:sz w:val="15"/>
                                </w:rPr>
                                <w:t>of leading AI and ML companies?</w:t>
                              </w:r>
                            </w:p>
                          </w:txbxContent>
                        </wps:txbx>
                        <wps:bodyPr horzOverflow="overflow" vert="horz" lIns="0" tIns="0" rIns="0" bIns="0" rtlCol="0">
                          <a:noAutofit/>
                        </wps:bodyPr>
                      </wps:wsp>
                      <wps:wsp>
                        <wps:cNvPr id="5496" name="Rectangle 5496"/>
                        <wps:cNvSpPr/>
                        <wps:spPr>
                          <a:xfrm>
                            <a:off x="236575" y="6957509"/>
                            <a:ext cx="69977" cy="140606"/>
                          </a:xfrm>
                          <a:prstGeom prst="rect">
                            <a:avLst/>
                          </a:prstGeom>
                          <a:ln>
                            <a:noFill/>
                          </a:ln>
                        </wps:spPr>
                        <wps:txbx>
                          <w:txbxContent>
                            <w:p w14:paraId="5061282B" w14:textId="77777777" w:rsidR="00E25D83" w:rsidRDefault="00E25D83">
                              <w:r>
                                <w:rPr>
                                  <w:rFonts w:ascii="Arial" w:eastAsia="Arial" w:hAnsi="Arial" w:cs="Arial"/>
                                  <w:color w:val="333333"/>
                                  <w:sz w:val="15"/>
                                </w:rPr>
                                <w:t>3</w:t>
                              </w:r>
                            </w:p>
                          </w:txbxContent>
                        </wps:txbx>
                        <wps:bodyPr horzOverflow="overflow" vert="horz" lIns="0" tIns="0" rIns="0" bIns="0" rtlCol="0">
                          <a:noAutofit/>
                        </wps:bodyPr>
                      </wps:wsp>
                      <wps:wsp>
                        <wps:cNvPr id="5497" name="Rectangle 5497"/>
                        <wps:cNvSpPr/>
                        <wps:spPr>
                          <a:xfrm>
                            <a:off x="290753" y="6957509"/>
                            <a:ext cx="7434470" cy="140606"/>
                          </a:xfrm>
                          <a:prstGeom prst="rect">
                            <a:avLst/>
                          </a:prstGeom>
                          <a:ln>
                            <a:noFill/>
                          </a:ln>
                        </wps:spPr>
                        <wps:txbx>
                          <w:txbxContent>
                            <w:p w14:paraId="7EAB552C" w14:textId="77777777" w:rsidR="00E25D83" w:rsidRDefault="00E25D83">
                              <w:r>
                                <w:rPr>
                                  <w:rFonts w:ascii="Arial" w:eastAsia="Arial" w:hAnsi="Arial" w:cs="Arial"/>
                                  <w:color w:val="333333"/>
                                  <w:sz w:val="15"/>
                                </w:rPr>
                                <w:t>. Are there any significant similarities or differences observed between the long-term and seasonal trends exhibited in the chosen</w:t>
                              </w:r>
                            </w:p>
                          </w:txbxContent>
                        </wps:txbx>
                        <wps:bodyPr horzOverflow="overflow" vert="horz" lIns="0" tIns="0" rIns="0" bIns="0" rtlCol="0">
                          <a:noAutofit/>
                        </wps:bodyPr>
                      </wps:wsp>
                      <wps:wsp>
                        <wps:cNvPr id="337" name="Rectangle 337"/>
                        <wps:cNvSpPr/>
                        <wps:spPr>
                          <a:xfrm>
                            <a:off x="5880576" y="6957507"/>
                            <a:ext cx="34862" cy="140609"/>
                          </a:xfrm>
                          <a:prstGeom prst="rect">
                            <a:avLst/>
                          </a:prstGeom>
                          <a:ln>
                            <a:noFill/>
                          </a:ln>
                        </wps:spPr>
                        <wps:txbx>
                          <w:txbxContent>
                            <w:p w14:paraId="358209C6"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38" name="Rectangle 338"/>
                        <wps:cNvSpPr/>
                        <wps:spPr>
                          <a:xfrm>
                            <a:off x="236575" y="7092693"/>
                            <a:ext cx="1456355" cy="140609"/>
                          </a:xfrm>
                          <a:prstGeom prst="rect">
                            <a:avLst/>
                          </a:prstGeom>
                          <a:ln>
                            <a:noFill/>
                          </a:ln>
                        </wps:spPr>
                        <wps:txbx>
                          <w:txbxContent>
                            <w:p w14:paraId="02D3E7DB" w14:textId="77777777" w:rsidR="00E25D83" w:rsidRDefault="00E25D83">
                              <w:r>
                                <w:rPr>
                                  <w:rFonts w:ascii="Arial" w:eastAsia="Arial" w:hAnsi="Arial" w:cs="Arial"/>
                                  <w:color w:val="333333"/>
                                  <w:sz w:val="15"/>
                                </w:rPr>
                                <w:t xml:space="preserve">companies' stock prices? </w:t>
                              </w:r>
                            </w:p>
                          </w:txbxContent>
                        </wps:txbx>
                        <wps:bodyPr horzOverflow="overflow" vert="horz" lIns="0" tIns="0" rIns="0" bIns="0" rtlCol="0">
                          <a:noAutofit/>
                        </wps:bodyPr>
                      </wps:wsp>
                      <wps:wsp>
                        <wps:cNvPr id="5498" name="Rectangle 5498"/>
                        <wps:cNvSpPr/>
                        <wps:spPr>
                          <a:xfrm>
                            <a:off x="236575" y="7227880"/>
                            <a:ext cx="69977" cy="140606"/>
                          </a:xfrm>
                          <a:prstGeom prst="rect">
                            <a:avLst/>
                          </a:prstGeom>
                          <a:ln>
                            <a:noFill/>
                          </a:ln>
                        </wps:spPr>
                        <wps:txbx>
                          <w:txbxContent>
                            <w:p w14:paraId="3FFBB28A" w14:textId="77777777" w:rsidR="00E25D83" w:rsidRDefault="00E25D83">
                              <w:r>
                                <w:rPr>
                                  <w:rFonts w:ascii="Arial" w:eastAsia="Arial" w:hAnsi="Arial" w:cs="Arial"/>
                                  <w:color w:val="333333"/>
                                  <w:sz w:val="15"/>
                                </w:rPr>
                                <w:t>4</w:t>
                              </w:r>
                            </w:p>
                          </w:txbxContent>
                        </wps:txbx>
                        <wps:bodyPr horzOverflow="overflow" vert="horz" lIns="0" tIns="0" rIns="0" bIns="0" rtlCol="0">
                          <a:noAutofit/>
                        </wps:bodyPr>
                      </wps:wsp>
                      <wps:wsp>
                        <wps:cNvPr id="5499" name="Rectangle 5499"/>
                        <wps:cNvSpPr/>
                        <wps:spPr>
                          <a:xfrm>
                            <a:off x="290535" y="7227880"/>
                            <a:ext cx="7434760" cy="140606"/>
                          </a:xfrm>
                          <a:prstGeom prst="rect">
                            <a:avLst/>
                          </a:prstGeom>
                          <a:ln>
                            <a:noFill/>
                          </a:ln>
                        </wps:spPr>
                        <wps:txbx>
                          <w:txbxContent>
                            <w:p w14:paraId="4B2E4941" w14:textId="77777777" w:rsidR="00E25D83" w:rsidRDefault="00E25D83">
                              <w:r>
                                <w:rPr>
                                  <w:rFonts w:ascii="Arial" w:eastAsia="Arial" w:hAnsi="Arial" w:cs="Arial"/>
                                  <w:color w:val="333333"/>
                                  <w:sz w:val="15"/>
                                </w:rPr>
                                <w:t>. How accurately can the chosen time series models predict future trends in the stock prices of the leading AI and ML companies?</w:t>
                              </w:r>
                            </w:p>
                          </w:txbxContent>
                        </wps:txbx>
                        <wps:bodyPr horzOverflow="overflow" vert="horz" lIns="0" tIns="0" rIns="0" bIns="0" rtlCol="0">
                          <a:noAutofit/>
                        </wps:bodyPr>
                      </wps:wsp>
                    </wpg:wgp>
                  </a:graphicData>
                </a:graphic>
              </wp:inline>
            </w:drawing>
          </mc:Choice>
          <mc:Fallback>
            <w:pict>
              <v:group w14:anchorId="3588AC6A" id="Group 5650" o:spid="_x0000_s1226" style="width:545pt;height:613.15pt;mso-position-horizontal-relative:char;mso-position-vertical-relative:line" coordsize="69215,77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LhCxLC+uKR/zlsA+PgAAAABJRU5ErkJgglBLAwQKAAAAAAAAACEAwA2tUuUGAADlBgAA&#10;FAAAAGRycy9tZWRpYS9pbWFnZTIucG5niVBORw0KGgoAAAANSUhEUgAAABsAAAn8CAYAAAATDZq8&#10;AAAAAXNSR0IArs4c6QAAAARnQU1BAACxjwv8YQUAAAAJcEhZcwAALiMAAC4jAXilP3YAAAZ6SURB&#10;VHhe7c3BDcMgEABBk/4robQUAZaRUkFWfs08ON092OtN43nmnPtsfxjjfHWstc783fbe32d+zvYS&#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">
                <v:shape id="Picture 5982" o:spid="_x0000_s1227" type="#_x0000_t75" style="position:absolute;left:-45;top:-40;width:1005;height:7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">
                  <v:imagedata r:id="rId174" o:title=""/>
                </v:shape>
                <v:shape id="Picture 5983" o:spid="_x0000_s1228" type="#_x0000_t75" style="position:absolute;left:68381;top:-40;width:823;height:7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">
                  <v:imagedata r:id="rId175" o:title=""/>
                </v:shape>
                <v:shape id="Shape 253" o:spid="_x0000_s1229" style="position:absolute;left:1351;width:67120;height:1757;visibility:visible;mso-wrap-style:square;v-text-anchor:top" coordsize="6711968,17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" path="m,175741r6711968,l6711968,e" filled="f" strokeweight=".18775mm">
                  <v:stroke joinstyle="bevel" endcap="square"/>
                  <v:path arrowok="t" textboxrect="0,0,6711968,175741"/>
                </v:shape>
                <v:shape id="Shape 254" o:spid="_x0000_s1230" style="position:absolute;left:1419;top:67;width:66917;height:1555;visibility:visible;mso-wrap-style:square;v-text-anchor:top" coordsize="6691690,15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" path="m,155463l,,6691690,e" filled="f" strokecolor="#d4d0c8" strokeweight=".18775mm">
                  <v:stroke joinstyle="bevel" endcap="square"/>
                  <v:path arrowok="t" textboxrect="0,0,6691690,155463"/>
                </v:shape>
                <v:shape id="Shape 255" o:spid="_x0000_s1231" style="position:absolute;left:1419;top:67;width:66984;height:1622;visibility:visible;mso-wrap-style:square;v-text-anchor:top" coordsize="6698450,1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" path="m,162223r6698450,l6698450,e" filled="f" strokecolor="#6a6864" strokeweight=".18775mm">
                  <v:stroke joinstyle="bevel" endcap="square"/>
                  <v:path arrowok="t" textboxrect="0,0,6698450,162223"/>
                </v:shape>
                <v:shape id="Shape 6087" o:spid="_x0000_s1232" style="position:absolute;left:1487;top:135;width:66849;height:1487;visibility:visible;mso-wrap-style:square;v-text-anchor:top" coordsize="6684931,14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" path="m,l6684931,r,148704l,148704,,e" fillcolor="#d4d0c8" stroked="f" strokeweight="0">
                  <v:stroke miterlimit="83231f" joinstyle="miter"/>
                  <v:path arrowok="t" textboxrect="0,0,6684931,148704"/>
                </v:shape>
                <v:rect id="Rectangle 257" o:spid="_x0000_s1233" style="position:absolute;left:1013;top:2136;width:179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F7A42EC" w14:textId="77777777" w:rsidR="00E25D83" w:rsidRDefault="00E25D83">
                        <w:r>
                          <w:rPr>
                            <w:rFonts w:ascii="Arial" w:eastAsia="Arial" w:hAnsi="Arial" w:cs="Arial"/>
                            <w:sz w:val="18"/>
                          </w:rPr>
                          <w:t>A5</w:t>
                        </w:r>
                      </w:p>
                    </w:txbxContent>
                  </v:textbox>
                </v:rect>
                <v:rect id="Rectangle 258" o:spid="_x0000_s1234" style="position:absolute;left:3041;top:2136;width:2930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1E1248D9" w14:textId="77777777" w:rsidR="00E25D83" w:rsidRDefault="00E25D83">
                        <w:r>
                          <w:rPr>
                            <w:rFonts w:ascii="Arial" w:eastAsia="Arial" w:hAnsi="Arial" w:cs="Arial"/>
                            <w:sz w:val="18"/>
                          </w:rPr>
                          <w:t>Which Faculty is responsible for the project?</w:t>
                        </w:r>
                      </w:p>
                    </w:txbxContent>
                  </v:textbox>
                </v:rect>
                <v:shape id="Shape 260" o:spid="_x0000_s1235" style="position:absolute;left:65227;top:5272;width:946;height:2028;visibility:visible;mso-wrap-style:square;v-text-anchor:top" coordsize="94630,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" path="m,202778l,,94630,e" filled="f" strokecolor="#d4d0c8" strokeweight=".18775mm">
                  <v:stroke joinstyle="bevel" endcap="square"/>
                  <v:path arrowok="t" textboxrect="0,0,94630,202778"/>
                </v:shape>
                <v:shape id="Shape 261" o:spid="_x0000_s1236" style="position:absolute;left:65227;top:5272;width:1013;height:2095;visibility:visible;mso-wrap-style:square;v-text-anchor:top" coordsize="101389,20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" path="m,209538r101389,l101389,e" filled="f" strokeweight=".18775mm">
                  <v:stroke joinstyle="bevel" endcap="square"/>
                  <v:path arrowok="t" textboxrect="0,0,101389,209538"/>
                </v:shape>
                <v:shape id="Shape 262" o:spid="_x0000_s1237" style="position:absolute;left:65294;top:5339;width:811;height:1893;visibility:visible;mso-wrap-style:square;v-text-anchor:top" coordsize="81111,18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" path="m,189260l,,81111,e" filled="f" strokecolor="white" strokeweight=".18775mm">
                  <v:stroke joinstyle="bevel" endcap="square"/>
                  <v:path arrowok="t" textboxrect="0,0,81111,189260"/>
                </v:shape>
                <v:shape id="Shape 263" o:spid="_x0000_s1238" style="position:absolute;left:65294;top:5339;width:879;height:1961;visibility:visible;mso-wrap-style:square;v-text-anchor:top" coordsize="87871,1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" path="m,196019r87871,l87871,e" filled="f" strokecolor="#6a6864" strokeweight=".18775mm">
                  <v:stroke joinstyle="bevel" endcap="square"/>
                  <v:path arrowok="t" textboxrect="0,0,87871,196019"/>
                </v:shape>
                <v:shape id="Shape 6088" o:spid="_x0000_s1239" style="position:absolute;left:65362;top:5407;width:743;height:1825;visibility:visible;mso-wrap-style:square;v-text-anchor:top" coordsize="74352,18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" path="m,l74352,r,182500l,182500,,e" fillcolor="#d4d0c8" stroked="f" strokeweight="0">
                  <v:stroke miterlimit="83231f" joinstyle="miter"/>
                  <v:path arrowok="t" textboxrect="0,0,74352,182500"/>
                </v:shape>
                <v:shape id="Picture 266" o:spid="_x0000_s1240" type="#_x0000_t75" style="position:absolute;left:65429;top:6015;width:676;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">
                  <v:imagedata r:id="rId176" o:title=""/>
                </v:shape>
                <v:shape id="Shape 6089" o:spid="_x0000_s1241" style="position:absolute;left:675;top:5137;width:65768;height:91;visibility:visible;mso-wrap-style:square;v-text-anchor:top" coordsize="6576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" path="m,l6576783,r,9144l,9144,,e" fillcolor="#ccc" stroked="f" strokeweight="0">
                  <v:stroke miterlimit="83231f" joinstyle="miter"/>
                  <v:path arrowok="t" textboxrect="0,0,6576783,9144"/>
                </v:shape>
                <v:shape id="Shape 6090" o:spid="_x0000_s1242" style="position:absolute;left:675;top:7502;width:65768;height:92;visibility:visible;mso-wrap-style:square;v-text-anchor:top" coordsize="6576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" path="m,l6576783,r,9144l,9144,,e" fillcolor="#ccc" stroked="f" strokeweight="0">
                  <v:stroke miterlimit="83231f" joinstyle="miter"/>
                  <v:path arrowok="t" textboxrect="0,0,6576783,9144"/>
                </v:shape>
                <v:shape id="Shape 6091" o:spid="_x0000_s1243" style="position:absolute;left:675;top:5137;width:92;height:2433;visibility:visible;mso-wrap-style:square;v-text-anchor:top" coordsize="9144,24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" path="m,l9144,r,243334l,243334,,e" fillcolor="#ccc" stroked="f" strokeweight="0">
                  <v:stroke miterlimit="83231f" joinstyle="miter"/>
                  <v:path arrowok="t" textboxrect="0,0,9144,243334"/>
                </v:shape>
                <v:shape id="Shape 6092" o:spid="_x0000_s1244" style="position:absolute;left:66376;top:5137;width:91;height:2433;visibility:visible;mso-wrap-style:square;v-text-anchor:top" coordsize="9144,24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" path="m,l9144,r,243334l,243334,,e" fillcolor="#ccc" stroked="f" strokeweight="0">
                  <v:stroke miterlimit="83231f" joinstyle="miter"/>
                  <v:path arrowok="t" textboxrect="0,0,9144,243334"/>
                </v:shape>
                <v:rect id="Rectangle 271" o:spid="_x0000_s1245" style="position:absolute;left:1013;top:5835;width:102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086ED94D" w14:textId="77777777" w:rsidR="00E25D83" w:rsidRDefault="00E25D83">
                        <w:r>
                          <w:rPr>
                            <w:rFonts w:ascii="Arial" w:eastAsia="Arial" w:hAnsi="Arial" w:cs="Arial"/>
                            <w:color w:val="555555"/>
                            <w:sz w:val="15"/>
                          </w:rPr>
                          <w:t>Business and Law</w:t>
                        </w:r>
                      </w:p>
                    </w:txbxContent>
                  </v:textbox>
                </v:rect>
                <v:rect id="Rectangle 272" o:spid="_x0000_s1246" style="position:absolute;left:1013;top:11937;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6790DEF3" w14:textId="77777777" w:rsidR="00E25D83" w:rsidRDefault="00E25D83">
                        <w:r>
                          <w:rPr>
                            <w:rFonts w:ascii="Arial" w:eastAsia="Arial" w:hAnsi="Arial" w:cs="Arial"/>
                            <w:sz w:val="18"/>
                          </w:rPr>
                          <w:t>A6</w:t>
                        </w:r>
                      </w:p>
                    </w:txbxContent>
                  </v:textbox>
                </v:rect>
                <v:rect id="Rectangle 273" o:spid="_x0000_s1247" style="position:absolute;left:3041;top:11937;width:737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33F54416" w14:textId="77777777" w:rsidR="00E25D83" w:rsidRDefault="00E25D83">
                        <w:r>
                          <w:rPr>
                            <w:rFonts w:ascii="Arial" w:eastAsia="Arial" w:hAnsi="Arial" w:cs="Arial"/>
                            <w:sz w:val="18"/>
                          </w:rPr>
                          <w:t>Course title</w:t>
                        </w:r>
                      </w:p>
                    </w:txbxContent>
                  </v:textbox>
                </v:rect>
                <v:shape id="Shape 274" o:spid="_x0000_s1248" style="position:absolute;left:675;top:14938;width:33222;height:2027;visibility:visible;mso-wrap-style:square;v-text-anchor:top" coordsize="332218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" path="m27037,l3322188,r,6759l27037,6759c15838,6759,6759,15835,6759,27037r,148704c6759,186941,15838,196019,27037,196019r3295151,l3322188,202778r-3295151,c12105,202778,,190671,,175741l,27037c,12105,12105,,27037,xe" fillcolor="#aaa" stroked="f" strokeweight="0">
                  <v:stroke miterlimit="83231f" joinstyle="miter"/>
                  <v:path arrowok="t" textboxrect="0,0,3322188,202778"/>
                </v:shape>
                <v:shape id="Shape 275" o:spid="_x0000_s1249" style="position:absolute;left:33897;top:14938;width:33222;height:2027;visibility:visible;mso-wrap-style:square;v-text-anchor:top" coordsize="332218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" path="m,l3295151,v14932,,27037,12105,27037,27037l3322188,175741v,14930,-12105,27037,-27037,27037l,202778r,-6759l3295151,196019v11199,,20277,-9078,20277,-20278l3315428,27037v,-11202,-9078,-20278,-20277,-20278l,6759,,xe" fillcolor="#aaa" stroked="f" strokeweight="0">
                  <v:stroke miterlimit="83231f" joinstyle="miter"/>
                  <v:path arrowok="t" textboxrect="0,0,3322188,202778"/>
                </v:shape>
                <v:rect id="Rectangle 276" o:spid="_x0000_s1250" style="position:absolute;left:1013;top:15433;width:1330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700F54E5" w14:textId="77777777" w:rsidR="00E25D83" w:rsidRDefault="00E25D83">
                        <w:r>
                          <w:rPr>
                            <w:rFonts w:ascii="Arial" w:eastAsia="Arial" w:hAnsi="Arial" w:cs="Arial"/>
                            <w:color w:val="333333"/>
                            <w:sz w:val="15"/>
                          </w:rPr>
                          <w:t>MSc Business Analytics</w:t>
                        </w:r>
                      </w:p>
                    </w:txbxContent>
                  </v:textbox>
                </v:rect>
                <v:shape id="Shape 278" o:spid="_x0000_s1251" style="position:absolute;left:1351;top:21021;width:67120;height:1757;visibility:visible;mso-wrap-style:square;v-text-anchor:top" coordsize="6711968,17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" path="m,175741r6711968,l6711968,e" filled="f" strokeweight=".18775mm">
                  <v:stroke joinstyle="bevel" endcap="square"/>
                  <v:path arrowok="t" textboxrect="0,0,6711968,175741"/>
                </v:shape>
                <v:shape id="Shape 279" o:spid="_x0000_s1252" style="position:absolute;left:1419;top:21088;width:66917;height:1555;visibility:visible;mso-wrap-style:square;v-text-anchor:top" coordsize="6691690,15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" path="m,155463l,,6691690,e" filled="f" strokecolor="#d4d0c8" strokeweight=".18775mm">
                  <v:stroke joinstyle="bevel" endcap="square"/>
                  <v:path arrowok="t" textboxrect="0,0,6691690,155463"/>
                </v:shape>
                <v:shape id="Shape 280" o:spid="_x0000_s1253" style="position:absolute;left:1419;top:21088;width:66984;height:1623;visibility:visible;mso-wrap-style:square;v-text-anchor:top" coordsize="6698450,1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" path="m,162223r6698450,l6698450,e" filled="f" strokecolor="#6a6864" strokeweight=".18775mm">
                  <v:stroke joinstyle="bevel" endcap="square"/>
                  <v:path arrowok="t" textboxrect="0,0,6698450,162223"/>
                </v:shape>
                <v:shape id="Shape 6093" o:spid="_x0000_s1254" style="position:absolute;left:1487;top:21156;width:66849;height:1487;visibility:visible;mso-wrap-style:square;v-text-anchor:top" coordsize="6684931,14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" path="m,l6684931,r,148704l,148704,,e" fillcolor="#d4d0c8" stroked="f" strokeweight="0">
                  <v:stroke miterlimit="83231f" joinstyle="miter"/>
                  <v:path arrowok="t" textboxrect="0,0,6684931,148704"/>
                </v:shape>
                <v:rect id="Rectangle 282" o:spid="_x0000_s1255" style="position:absolute;left:1013;top:23158;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76A5005F" w14:textId="77777777" w:rsidR="00E25D83" w:rsidRDefault="00E25D83">
                        <w:r>
                          <w:rPr>
                            <w:rFonts w:ascii="Arial" w:eastAsia="Arial" w:hAnsi="Arial" w:cs="Arial"/>
                            <w:sz w:val="18"/>
                          </w:rPr>
                          <w:t>A7</w:t>
                        </w:r>
                      </w:p>
                    </w:txbxContent>
                  </v:textbox>
                </v:rect>
                <v:rect id="Rectangle 283" o:spid="_x0000_s1256" style="position:absolute;left:3041;top:23158;width:719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768DB54B" w14:textId="77777777" w:rsidR="00E25D83" w:rsidRDefault="00E25D83">
                        <w:r>
                          <w:rPr>
                            <w:rFonts w:ascii="Arial" w:eastAsia="Arial" w:hAnsi="Arial" w:cs="Arial"/>
                            <w:sz w:val="18"/>
                          </w:rPr>
                          <w:t>Project title</w:t>
                        </w:r>
                      </w:p>
                    </w:txbxContent>
                  </v:textbox>
                </v:rect>
                <v:shape id="Shape 284" o:spid="_x0000_s1257" style="position:absolute;left:675;top:26158;width:33222;height:2028;visibility:visible;mso-wrap-style:square;v-text-anchor:top" coordsize="332218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" path="m27037,l3322188,r,6759l27037,6759c15838,6759,6759,15835,6759,27037r,148704c6759,186944,15838,196019,27037,196019r3295151,l3322188,202778r-3295151,c12105,202778,,190671,,175741l,27037c,12105,12105,,27037,xe" fillcolor="#aaa" stroked="f" strokeweight="0">
                  <v:stroke miterlimit="83231f" joinstyle="miter"/>
                  <v:path arrowok="t" textboxrect="0,0,3322188,202778"/>
                </v:shape>
                <v:shape id="Shape 285" o:spid="_x0000_s1258" style="position:absolute;left:33897;top:26158;width:33222;height:2028;visibility:visible;mso-wrap-style:square;v-text-anchor:top" coordsize="3322188,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" path="m,l3295151,v14932,,27037,12105,27037,27037l3322188,175741v,14930,-12105,27037,-27037,27037l,202778r,-6759l3295151,196019v11199,,20277,-9075,20277,-20278l3315428,27037v,-11202,-9078,-20278,-20277,-20278l,6759,,xe" fillcolor="#aaa" stroked="f" strokeweight="0">
                  <v:stroke miterlimit="83231f" joinstyle="miter"/>
                  <v:path arrowok="t" textboxrect="0,0,3322188,202778"/>
                </v:shape>
                <v:rect id="Rectangle 286" o:spid="_x0000_s1259" style="position:absolute;left:1013;top:26653;width:5744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47E495DF" w14:textId="77777777" w:rsidR="00E25D83" w:rsidRDefault="00E25D83">
                        <w:r>
                          <w:rPr>
                            <w:rFonts w:ascii="Arial" w:eastAsia="Arial" w:hAnsi="Arial" w:cs="Arial"/>
                            <w:color w:val="333333"/>
                            <w:sz w:val="15"/>
                          </w:rPr>
                          <w:t>Unveiling Trends in Leading AI and Machine Learning Companies' Stock Price: A Time Series Analysis</w:t>
                        </w:r>
                      </w:p>
                    </w:txbxContent>
                  </v:textbox>
                </v:rect>
                <v:shape id="Shape 288" o:spid="_x0000_s1260" style="position:absolute;left:1351;top:32241;width:67120;height:1758;visibility:visible;mso-wrap-style:square;v-text-anchor:top" coordsize="6711968,17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" path="m,175741r6711968,l6711968,e" filled="f" strokeweight=".18775mm">
                  <v:stroke joinstyle="bevel" endcap="square"/>
                  <v:path arrowok="t" textboxrect="0,0,6711968,175741"/>
                </v:shape>
                <v:shape id="Shape 289" o:spid="_x0000_s1261" style="position:absolute;left:1419;top:32309;width:66917;height:1555;visibility:visible;mso-wrap-style:square;v-text-anchor:top" coordsize="6691690,15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" path="m,155463l,,6691690,e" filled="f" strokecolor="#d4d0c8" strokeweight=".18775mm">
                  <v:stroke joinstyle="bevel" endcap="square"/>
                  <v:path arrowok="t" textboxrect="0,0,6691690,155463"/>
                </v:shape>
                <v:shape id="Shape 290" o:spid="_x0000_s1262" style="position:absolute;left:1419;top:32309;width:66984;height:1622;visibility:visible;mso-wrap-style:square;v-text-anchor:top" coordsize="6698450,1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" path="m,162223r6698450,l6698450,e" filled="f" strokecolor="#6a6864" strokeweight=".18775mm">
                  <v:stroke joinstyle="bevel" endcap="square"/>
                  <v:path arrowok="t" textboxrect="0,0,6698450,162223"/>
                </v:shape>
                <v:shape id="Shape 6094" o:spid="_x0000_s1263" style="position:absolute;left:1487;top:32376;width:66849;height:1488;visibility:visible;mso-wrap-style:square;v-text-anchor:top" coordsize="6684931,14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" path="m,l6684931,r,148704l,148704,,e" fillcolor="#d4d0c8" stroked="f" strokeweight="0">
                  <v:stroke miterlimit="83231f" joinstyle="miter"/>
                  <v:path arrowok="t" textboxrect="0,0,6684931,148704"/>
                </v:shape>
                <v:rect id="Rectangle 292" o:spid="_x0000_s1264" style="position:absolute;left:1013;top:34378;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3782D9E5" w14:textId="77777777" w:rsidR="00E25D83" w:rsidRDefault="00E25D83">
                        <w:r>
                          <w:rPr>
                            <w:rFonts w:ascii="Arial" w:eastAsia="Arial" w:hAnsi="Arial" w:cs="Arial"/>
                            <w:sz w:val="18"/>
                          </w:rPr>
                          <w:t>A8</w:t>
                        </w:r>
                      </w:p>
                    </w:txbxContent>
                  </v:textbox>
                </v:rect>
                <v:rect id="Rectangle 293" o:spid="_x0000_s1265" style="position:absolute;left:3041;top:34378;width:31285;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12646601" w14:textId="77777777" w:rsidR="00E25D83" w:rsidRDefault="00E25D83">
                        <w:r>
                          <w:rPr>
                            <w:rFonts w:ascii="Arial" w:eastAsia="Arial" w:hAnsi="Arial" w:cs="Arial"/>
                            <w:sz w:val="18"/>
                          </w:rPr>
                          <w:t>What is the proposed start date of your project?</w:t>
                        </w:r>
                      </w:p>
                    </w:txbxContent>
                  </v:textbox>
                </v:rect>
                <v:shape id="Shape 294" o:spid="_x0000_s1266" style="position:absolute;left:743;top:37446;width:11558;height:2028;visibility:visible;mso-wrap-style:square;v-text-anchor:top" coordsize="1155837,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" path="m27037,l1128800,v14932,,27037,12108,27037,27037l1155837,175741v,14933,-12105,27037,-27037,27037l27037,202778c12105,202778,,190674,,175741l,27037c,12108,12105,,27037,xe" fillcolor="#eee" stroked="f" strokeweight="0">
                  <v:stroke miterlimit="83231f" joinstyle="miter"/>
                  <v:path arrowok="t" textboxrect="0,0,1155837,202778"/>
                </v:shape>
                <v:shape id="Shape 296" o:spid="_x0000_s1267" style="position:absolute;left:743;top:37378;width:11558;height:203;visibility:visible;mso-wrap-style:square;v-text-anchor:top" coordsize="1155837,2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" path="m6759,l1149078,r,6759l1155837,6759r,6760l1149078,13519r,6759l1142319,20278r,-6759l13519,13519r,6759l6759,20278r,-6759l,13519,,6759r6759,l6759,xe" fillcolor="#9a9a9a" stroked="f" strokeweight="0">
                  <v:stroke miterlimit="83231f" joinstyle="miter"/>
                  <v:path arrowok="t" textboxrect="0,0,1155837,20278"/>
                </v:shape>
                <v:shape id="Shape 6095" o:spid="_x0000_s1268" style="position:absolute;left:811;top:39406;width:11423;height:135;visibility:visible;mso-wrap-style:square;v-text-anchor:top" coordsize="1142319,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" path="m,l1142319,r,13519l,13519,,e" fillcolor="#eee" stroked="f" strokeweight="0">
                  <v:stroke miterlimit="83231f" joinstyle="miter"/>
                  <v:path arrowok="t" textboxrect="0,0,1142319,13519"/>
                </v:shape>
                <v:shape id="Shape 299" o:spid="_x0000_s1269" style="position:absolute;left:675;top:37514;width:203;height:1960;visibility:visible;mso-wrap-style:square;v-text-anchor:top" coordsize="20278,1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" path="m,l13519,r,182500l20278,182500r,6760l13519,189260r,6759l6759,196019r,-6759l,189260r,-6760l,xe" fillcolor="#9a9a9a" stroked="f" strokeweight="0">
                  <v:stroke miterlimit="83231f" joinstyle="miter"/>
                  <v:path arrowok="t" textboxrect="0,0,20278,196019"/>
                </v:shape>
                <v:shape id="Shape 301" o:spid="_x0000_s1270" style="position:absolute;left:12166;top:37514;width:203;height:1960;visibility:visible;mso-wrap-style:square;v-text-anchor:top" coordsize="20278,1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" path="m6759,l20278,r,182500l20278,189260r-6759,l13519,196019r-6760,l6759,189260r-6759,l,182500r6759,l6759,xe" fillcolor="#eee" stroked="f" strokeweight="0">
                  <v:stroke miterlimit="83231f" joinstyle="miter"/>
                  <v:path arrowok="t" textboxrect="0,0,20278,196019"/>
                </v:shape>
                <v:rect id="Rectangle 302" o:spid="_x0000_s1271" style="position:absolute;left:1081;top:37941;width:647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022A0988" w14:textId="77777777" w:rsidR="00E25D83" w:rsidRDefault="00E25D83">
                        <w:r>
                          <w:rPr>
                            <w:rFonts w:ascii="Arial" w:eastAsia="Arial" w:hAnsi="Arial" w:cs="Arial"/>
                            <w:sz w:val="15"/>
                          </w:rPr>
                          <w:t>25/03/2024</w:t>
                        </w:r>
                      </w:p>
                    </w:txbxContent>
                  </v:textbox>
                </v:rect>
                <v:shape id="Shape 304" o:spid="_x0000_s1272" style="position:absolute;left:1351;top:43597;width:67120;height:1757;visibility:visible;mso-wrap-style:square;v-text-anchor:top" coordsize="6711968,17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" path="m,175741r6711968,l6711968,e" filled="f" strokeweight=".18775mm">
                  <v:stroke joinstyle="bevel" endcap="square"/>
                  <v:path arrowok="t" textboxrect="0,0,6711968,175741"/>
                </v:shape>
                <v:shape id="Shape 305" o:spid="_x0000_s1273" style="position:absolute;left:1419;top:43664;width:66917;height:1555;visibility:visible;mso-wrap-style:square;v-text-anchor:top" coordsize="6691690,15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" path="m,155463l,,6691690,e" filled="f" strokecolor="#d4d0c8" strokeweight=".18775mm">
                  <v:stroke joinstyle="bevel" endcap="square"/>
                  <v:path arrowok="t" textboxrect="0,0,6691690,155463"/>
                </v:shape>
                <v:shape id="Shape 306" o:spid="_x0000_s1274" style="position:absolute;left:1419;top:43664;width:66984;height:1623;visibility:visible;mso-wrap-style:square;v-text-anchor:top" coordsize="6698450,1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" path="m,162223r6698450,l6698450,e" filled="f" strokecolor="#6a6864" strokeweight=".18775mm">
                  <v:stroke joinstyle="bevel" endcap="square"/>
                  <v:path arrowok="t" textboxrect="0,0,6698450,162223"/>
                </v:shape>
                <v:shape id="Shape 6096" o:spid="_x0000_s1275" style="position:absolute;left:1487;top:43732;width:66849;height:1487;visibility:visible;mso-wrap-style:square;v-text-anchor:top" coordsize="6684931,14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" path="m,l6684931,r,148704l,148704,,e" fillcolor="#d4d0c8" stroked="f" strokeweight="0">
                  <v:stroke miterlimit="83231f" joinstyle="miter"/>
                  <v:path arrowok="t" textboxrect="0,0,6684931,148704"/>
                </v:shape>
                <v:rect id="Rectangle 308" o:spid="_x0000_s1276" style="position:absolute;left:1013;top:45734;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4FC2FC71" w14:textId="77777777" w:rsidR="00E25D83" w:rsidRDefault="00E25D83">
                        <w:r>
                          <w:rPr>
                            <w:rFonts w:ascii="Arial" w:eastAsia="Arial" w:hAnsi="Arial" w:cs="Arial"/>
                            <w:sz w:val="18"/>
                          </w:rPr>
                          <w:t>A9</w:t>
                        </w:r>
                      </w:p>
                    </w:txbxContent>
                  </v:textbox>
                </v:rect>
                <v:rect id="Rectangle 309" o:spid="_x0000_s1277" style="position:absolute;left:3041;top:45734;width:30566;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7A3EB034" w14:textId="77777777" w:rsidR="00E25D83" w:rsidRDefault="00E25D83">
                        <w:r>
                          <w:rPr>
                            <w:rFonts w:ascii="Arial" w:eastAsia="Arial" w:hAnsi="Arial" w:cs="Arial"/>
                            <w:sz w:val="18"/>
                          </w:rPr>
                          <w:t>When do you expect to complete your project?</w:t>
                        </w:r>
                      </w:p>
                    </w:txbxContent>
                  </v:textbox>
                </v:rect>
                <v:shape id="Shape 310" o:spid="_x0000_s1278" style="position:absolute;left:743;top:48802;width:11558;height:2027;visibility:visible;mso-wrap-style:square;v-text-anchor:top" coordsize="1155837,20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" path="m27037,l1128800,v14932,,27037,12108,27037,27037l1155837,175741v,14933,-12105,27037,-27037,27037l27037,202778c12105,202778,,190674,,175741l,27037c,12108,12105,,27037,xe" fillcolor="#eee" stroked="f" strokeweight="0">
                  <v:stroke miterlimit="83231f" joinstyle="miter"/>
                  <v:path arrowok="t" textboxrect="0,0,1155837,202778"/>
                </v:shape>
                <v:shape id="Shape 312" o:spid="_x0000_s1279" style="position:absolute;left:743;top:48734;width:11558;height:203;visibility:visible;mso-wrap-style:square;v-text-anchor:top" coordsize="1155837,2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" path="m6759,l1149078,r,6759l1155837,6759r,6760l1149078,13519r,6759l1142319,20278r,-6759l13519,13519r,6759l6759,20278r,-6759l,13519,,6759r6759,l6759,xe" fillcolor="#9a9a9a" stroked="f" strokeweight="0">
                  <v:stroke miterlimit="83231f" joinstyle="miter"/>
                  <v:path arrowok="t" textboxrect="0,0,1155837,20278"/>
                </v:shape>
                <v:shape id="Shape 6097" o:spid="_x0000_s1280" style="position:absolute;left:811;top:50762;width:11423;height:135;visibility:visible;mso-wrap-style:square;v-text-anchor:top" coordsize="1142319,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" path="m,l1142319,r,13519l,13519,,e" fillcolor="#eee" stroked="f" strokeweight="0">
                  <v:stroke miterlimit="83231f" joinstyle="miter"/>
                  <v:path arrowok="t" textboxrect="0,0,1142319,13519"/>
                </v:shape>
                <v:shape id="Shape 315" o:spid="_x0000_s1281" style="position:absolute;left:675;top:48869;width:203;height:1960;visibility:visible;mso-wrap-style:square;v-text-anchor:top" coordsize="20278,1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" path="m,l13519,r,182500l20278,182500r,6760l13519,189260r,6759l6759,196019r,-6759l,189260r,-6760l,xe" fillcolor="#9a9a9a" stroked="f" strokeweight="0">
                  <v:stroke miterlimit="83231f" joinstyle="miter"/>
                  <v:path arrowok="t" textboxrect="0,0,20278,196019"/>
                </v:shape>
                <v:shape id="Shape 317" o:spid="_x0000_s1282" style="position:absolute;left:12166;top:48869;width:203;height:1960;visibility:visible;mso-wrap-style:square;v-text-anchor:top" coordsize="20278,1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" path="m6759,l20278,r,182500l20278,189260r-6759,l13519,196019r-6760,l6759,189260r-6759,l,182500r6759,l6759,xe" fillcolor="#eee" stroked="f" strokeweight="0">
                  <v:stroke miterlimit="83231f" joinstyle="miter"/>
                  <v:path arrowok="t" textboxrect="0,0,20278,196019"/>
                </v:shape>
                <v:rect id="Rectangle 318" o:spid="_x0000_s1283" style="position:absolute;left:1081;top:49297;width:647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17C37DAE" w14:textId="77777777" w:rsidR="00E25D83" w:rsidRDefault="00E25D83">
                        <w:r>
                          <w:rPr>
                            <w:rFonts w:ascii="Arial" w:eastAsia="Arial" w:hAnsi="Arial" w:cs="Arial"/>
                            <w:sz w:val="15"/>
                          </w:rPr>
                          <w:t>02/08/2024</w:t>
                        </w:r>
                      </w:p>
                    </w:txbxContent>
                  </v:textbox>
                </v:rect>
                <v:rect id="Rectangle 319" o:spid="_x0000_s1284" style="position:absolute;left:1013;top:55264;width:260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9D4542F" w14:textId="77777777" w:rsidR="00E25D83" w:rsidRDefault="00E25D83">
                        <w:r>
                          <w:rPr>
                            <w:rFonts w:ascii="Arial" w:eastAsia="Arial" w:hAnsi="Arial" w:cs="Arial"/>
                            <w:sz w:val="18"/>
                          </w:rPr>
                          <w:t>A10</w:t>
                        </w:r>
                      </w:p>
                    </w:txbxContent>
                  </v:textbox>
                </v:rect>
                <v:rect id="Rectangle 320" o:spid="_x0000_s1285" style="position:absolute;left:3650;top:55264;width:7524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7CF873C9" w14:textId="77777777" w:rsidR="00E25D83" w:rsidRDefault="00E25D83">
                        <w:r>
                          <w:rPr>
                            <w:rFonts w:ascii="Arial" w:eastAsia="Arial" w:hAnsi="Arial" w:cs="Arial"/>
                            <w:sz w:val="18"/>
                          </w:rPr>
                          <w:t>Please describe the overall aims of your project (3-4 sentences). Research questions should also be included here.</w:t>
                        </w:r>
                      </w:p>
                    </w:txbxContent>
                  </v:textbox>
                </v:rect>
                <v:shape id="Shape 321" o:spid="_x0000_s1286" style="position:absolute;left:2027;top:58265;width:28829;height:15546;visibility:visible;mso-wrap-style:square;v-text-anchor:top" coordsize="2882834,155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" path="m33796,l2882834,r,6759l33796,6759c18864,6759,6759,18864,6759,33796r,1487041c6759,1535770,18864,1547875,33796,1547875r2849038,l2882834,1554634r-2849038,c15131,1554634,,1539500,,1520837l,33796c,15131,15131,,33796,xe" fillcolor="#aaa" stroked="f" strokeweight="0">
                  <v:stroke miterlimit="83231f" joinstyle="miter"/>
                  <v:path arrowok="t" textboxrect="0,0,2882834,1554634"/>
                </v:shape>
                <v:shape id="Shape 322" o:spid="_x0000_s1287" style="position:absolute;left:30856;top:58265;width:28828;height:15546;visibility:visible;mso-wrap-style:square;v-text-anchor:top" coordsize="2882834,155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" path="m,l2849038,v18665,,33796,15131,33796,33796l2882834,1520837v,18663,-15131,33797,-33796,33797l,1554634r,-6759l2849038,1547875v14933,,27037,-12105,27037,-27038l2876075,33796v,-14932,-12104,-27037,-27037,-27037l,6759,,xe" fillcolor="#aaa" stroked="f" strokeweight="0">
                  <v:stroke miterlimit="83231f" joinstyle="miter"/>
                  <v:path arrowok="t" textboxrect="0,0,2882834,1554634"/>
                </v:shape>
                <v:rect id="Rectangle 323" o:spid="_x0000_s1288" style="position:absolute;left:2365;top:58760;width:7425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392D8C36" w14:textId="77777777" w:rsidR="00E25D83" w:rsidRDefault="00E25D83">
                        <w:r>
                          <w:rPr>
                            <w:rFonts w:ascii="Arial" w:eastAsia="Arial" w:hAnsi="Arial" w:cs="Arial"/>
                            <w:color w:val="333333"/>
                            <w:sz w:val="15"/>
                          </w:rPr>
                          <w:t>This project explores the potential of time series analysis to predict trends in the stock prices of leading AI/ML companies (Alphabet,</w:t>
                        </w:r>
                      </w:p>
                    </w:txbxContent>
                  </v:textbox>
                </v:rect>
                <v:rect id="Rectangle 324" o:spid="_x0000_s1289" style="position:absolute;left:58197;top:58760;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052C03DD" w14:textId="77777777" w:rsidR="00E25D83" w:rsidRDefault="00E25D83">
                        <w:r>
                          <w:rPr>
                            <w:rFonts w:ascii="Arial" w:eastAsia="Arial" w:hAnsi="Arial" w:cs="Arial"/>
                            <w:color w:val="333333"/>
                            <w:sz w:val="15"/>
                          </w:rPr>
                          <w:t xml:space="preserve"> </w:t>
                        </w:r>
                      </w:p>
                    </w:txbxContent>
                  </v:textbox>
                </v:rect>
                <v:rect id="Rectangle 325" o:spid="_x0000_s1290" style="position:absolute;left:2365;top:60112;width:7326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11B73CBB" w14:textId="0C2FD13A" w:rsidR="00E25D83" w:rsidRDefault="00E25D83">
                        <w:r>
                          <w:rPr>
                            <w:rFonts w:ascii="Arial" w:eastAsia="Arial" w:hAnsi="Arial" w:cs="Arial"/>
                            <w:color w:val="333333"/>
                            <w:sz w:val="15"/>
                          </w:rPr>
                          <w:t xml:space="preserve">Meta, Microsoft). By </w:t>
                        </w:r>
                        <w:r w:rsidR="00FE7234">
                          <w:rPr>
                            <w:rFonts w:ascii="Arial" w:eastAsia="Arial" w:hAnsi="Arial" w:cs="Arial"/>
                            <w:color w:val="333333"/>
                            <w:sz w:val="15"/>
                          </w:rPr>
                          <w:t>analysing</w:t>
                        </w:r>
                        <w:r>
                          <w:rPr>
                            <w:rFonts w:ascii="Arial" w:eastAsia="Arial" w:hAnsi="Arial" w:cs="Arial"/>
                            <w:color w:val="333333"/>
                            <w:sz w:val="15"/>
                          </w:rPr>
                          <w:t xml:space="preserve"> historical data for long-term and seasonal patterns, we aim to develop effective forecasting models.</w:t>
                        </w:r>
                      </w:p>
                    </w:txbxContent>
                  </v:textbox>
                </v:rect>
                <v:rect id="Rectangle 326" o:spid="_x0000_s1291" style="position:absolute;left:57453;top:60112;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7B425F63" w14:textId="77777777" w:rsidR="00E25D83" w:rsidRDefault="00E25D83">
                        <w:r>
                          <w:rPr>
                            <w:rFonts w:ascii="Arial" w:eastAsia="Arial" w:hAnsi="Arial" w:cs="Arial"/>
                            <w:color w:val="333333"/>
                            <w:sz w:val="15"/>
                          </w:rPr>
                          <w:t xml:space="preserve"> </w:t>
                        </w:r>
                      </w:p>
                    </w:txbxContent>
                  </v:textbox>
                </v:rect>
                <v:rect id="Rectangle 327" o:spid="_x0000_s1292" style="position:absolute;left:2365;top:61463;width:7470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3D89FFEC" w14:textId="77777777" w:rsidR="00E25D83" w:rsidRDefault="00E25D83">
                        <w:r>
                          <w:rPr>
                            <w:rFonts w:ascii="Arial" w:eastAsia="Arial" w:hAnsi="Arial" w:cs="Arial"/>
                            <w:color w:val="333333"/>
                            <w:sz w:val="15"/>
                          </w:rPr>
                          <w:t>This research can benefit both investors and companies within the AI/ML landscape by offering valuable insights for decision-making</w:t>
                        </w:r>
                      </w:p>
                    </w:txbxContent>
                  </v:textbox>
                </v:rect>
                <v:rect id="Rectangle 328" o:spid="_x0000_s1293" style="position:absolute;left:58535;top:61463;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194D157B" w14:textId="77777777" w:rsidR="00E25D83" w:rsidRDefault="00E25D83">
                        <w:r>
                          <w:rPr>
                            <w:rFonts w:ascii="Arial" w:eastAsia="Arial" w:hAnsi="Arial" w:cs="Arial"/>
                            <w:color w:val="333333"/>
                            <w:sz w:val="15"/>
                          </w:rPr>
                          <w:t xml:space="preserve"> </w:t>
                        </w:r>
                      </w:p>
                    </w:txbxContent>
                  </v:textbox>
                </v:rect>
                <v:rect id="Rectangle 329" o:spid="_x0000_s1294" style="position:absolute;left:2365;top:62815;width:2607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05BF8A35" w14:textId="77777777" w:rsidR="00E25D83" w:rsidRDefault="00E25D83">
                        <w:r>
                          <w:rPr>
                            <w:rFonts w:ascii="Arial" w:eastAsia="Arial" w:hAnsi="Arial" w:cs="Arial"/>
                            <w:color w:val="333333"/>
                            <w:sz w:val="15"/>
                          </w:rPr>
                          <w:t>and strategy optimization. research questions:</w:t>
                        </w:r>
                      </w:p>
                    </w:txbxContent>
                  </v:textbox>
                </v:rect>
                <v:rect id="Rectangle 5483" o:spid="_x0000_s1295" style="position:absolute;left:2365;top:64167;width:70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" filled="f" stroked="f">
                  <v:textbox inset="0,0,0,0">
                    <w:txbxContent>
                      <w:p w14:paraId="656538AC" w14:textId="77777777" w:rsidR="00E25D83" w:rsidRDefault="00E25D83">
                        <w:r>
                          <w:rPr>
                            <w:rFonts w:ascii="Arial" w:eastAsia="Arial" w:hAnsi="Arial" w:cs="Arial"/>
                            <w:color w:val="333333"/>
                            <w:sz w:val="15"/>
                          </w:rPr>
                          <w:t>1</w:t>
                        </w:r>
                      </w:p>
                    </w:txbxContent>
                  </v:textbox>
                </v:rect>
                <v:rect id="Rectangle 5489" o:spid="_x0000_s1296" style="position:absolute;left:2904;top:64167;width:7363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DdxgAAAN0AAAAPAAAAZHJzL2Rvd25yZXYueG1sRI9Pa8JA&#10;FMTvQr/D8gredNOi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LajQ3cYAAADdAAAA&#10;DwAAAAAAAAAAAAAAAAAHAgAAZHJzL2Rvd25yZXYueG1sUEsFBgAAAAADAAMAtwAAAPoCAAAAAA==&#10;" filled="f" stroked="f">
                  <v:textbox inset="0,0,0,0">
                    <w:txbxContent>
                      <w:p w14:paraId="541C8987" w14:textId="77777777" w:rsidR="00E25D83" w:rsidRDefault="00E25D83">
                        <w:r>
                          <w:rPr>
                            <w:rFonts w:ascii="Arial" w:eastAsia="Arial" w:hAnsi="Arial" w:cs="Arial"/>
                            <w:color w:val="333333"/>
                            <w:sz w:val="15"/>
                          </w:rPr>
                          <w:t>. How well can the chosen time series models identify significant long-term or seasonal trends within the historical stock prices of</w:t>
                        </w:r>
                      </w:p>
                    </w:txbxContent>
                  </v:textbox>
                </v:rect>
                <v:rect id="Rectangle 331" o:spid="_x0000_s1297" style="position:absolute;left:58265;top:64167;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345266C5" w14:textId="77777777" w:rsidR="00E25D83" w:rsidRDefault="00E25D83">
                        <w:r>
                          <w:rPr>
                            <w:rFonts w:ascii="Arial" w:eastAsia="Arial" w:hAnsi="Arial" w:cs="Arial"/>
                            <w:color w:val="333333"/>
                            <w:sz w:val="15"/>
                          </w:rPr>
                          <w:t xml:space="preserve"> </w:t>
                        </w:r>
                      </w:p>
                    </w:txbxContent>
                  </v:textbox>
                </v:rect>
                <v:rect id="Rectangle 332" o:spid="_x0000_s1298" style="position:absolute;left:2365;top:65519;width:5933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47FCBC0E" w14:textId="77777777" w:rsidR="00E25D83" w:rsidRDefault="00E25D83">
                        <w:r>
                          <w:rPr>
                            <w:rFonts w:ascii="Arial" w:eastAsia="Arial" w:hAnsi="Arial" w:cs="Arial"/>
                            <w:color w:val="333333"/>
                            <w:sz w:val="15"/>
                          </w:rPr>
                          <w:t>leading Artificial Intelligence (AI) and Machine Learning (ML) companies (Alphabet, Meta, and Microsoft)?</w:t>
                        </w:r>
                      </w:p>
                    </w:txbxContent>
                  </v:textbox>
                </v:rect>
                <v:rect id="Rectangle 5493" o:spid="_x0000_s1299" style="position:absolute;left:2365;top:66871;width:70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Hq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8Qieb8ITkPMHAAAA//8DAFBLAQItABQABgAIAAAAIQDb4fbL7gAAAIUBAAATAAAAAAAA&#10;AAAAAAAAAAAAAABbQ29udGVudF9UeXBlc10ueG1sUEsBAi0AFAAGAAgAAAAhAFr0LFu/AAAAFQEA&#10;AAsAAAAAAAAAAAAAAAAAHwEAAF9yZWxzLy5yZWxzUEsBAi0AFAAGAAgAAAAhAMmZcerHAAAA3QAA&#10;AA8AAAAAAAAAAAAAAAAABwIAAGRycy9kb3ducmV2LnhtbFBLBQYAAAAAAwADALcAAAD7AgAAAAA=&#10;" filled="f" stroked="f">
                  <v:textbox inset="0,0,0,0">
                    <w:txbxContent>
                      <w:p w14:paraId="09B44587" w14:textId="77777777" w:rsidR="00E25D83" w:rsidRDefault="00E25D83">
                        <w:r>
                          <w:rPr>
                            <w:rFonts w:ascii="Arial" w:eastAsia="Arial" w:hAnsi="Arial" w:cs="Arial"/>
                            <w:color w:val="333333"/>
                            <w:sz w:val="15"/>
                          </w:rPr>
                          <w:t>2</w:t>
                        </w:r>
                      </w:p>
                    </w:txbxContent>
                  </v:textbox>
                </v:rect>
                <v:rect id="Rectangle 5495" o:spid="_x0000_s1300" style="position:absolute;left:2906;top:66871;width:7479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wFxwAAAN0AAAAPAAAAZHJzL2Rvd25yZXYueG1sRI9Ba8JA&#10;FITvhf6H5RW81U2l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Ck8TAXHAAAA3QAA&#10;AA8AAAAAAAAAAAAAAAAABwIAAGRycy9kb3ducmV2LnhtbFBLBQYAAAAAAwADALcAAAD7AgAAAAA=&#10;" filled="f" stroked="f">
                  <v:textbox inset="0,0,0,0">
                    <w:txbxContent>
                      <w:p w14:paraId="0CD7811C" w14:textId="77777777" w:rsidR="00E25D83" w:rsidRDefault="00E25D83">
                        <w:r>
                          <w:rPr>
                            <w:rFonts w:ascii="Arial" w:eastAsia="Arial" w:hAnsi="Arial" w:cs="Arial"/>
                            <w:color w:val="333333"/>
                            <w:sz w:val="15"/>
                          </w:rPr>
                          <w:t>. In comparison to each other, how suitable are the chosen time series models for uncovering underlying trends in the stock prices</w:t>
                        </w:r>
                      </w:p>
                    </w:txbxContent>
                  </v:textbox>
                </v:rect>
                <v:rect id="Rectangle 334" o:spid="_x0000_s1301" style="position:absolute;left:59143;top:66871;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5FD23652" w14:textId="77777777" w:rsidR="00E25D83" w:rsidRDefault="00E25D83">
                        <w:r>
                          <w:rPr>
                            <w:rFonts w:ascii="Arial" w:eastAsia="Arial" w:hAnsi="Arial" w:cs="Arial"/>
                            <w:color w:val="333333"/>
                            <w:sz w:val="15"/>
                          </w:rPr>
                          <w:t xml:space="preserve"> </w:t>
                        </w:r>
                      </w:p>
                    </w:txbxContent>
                  </v:textbox>
                </v:rect>
                <v:rect id="Rectangle 335" o:spid="_x0000_s1302" style="position:absolute;left:2365;top:68223;width:1869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69BBA89E" w14:textId="77777777" w:rsidR="00E25D83" w:rsidRDefault="00E25D83">
                        <w:r>
                          <w:rPr>
                            <w:rFonts w:ascii="Arial" w:eastAsia="Arial" w:hAnsi="Arial" w:cs="Arial"/>
                            <w:color w:val="333333"/>
                            <w:sz w:val="15"/>
                          </w:rPr>
                          <w:t>of leading AI and ML companies?</w:t>
                        </w:r>
                      </w:p>
                    </w:txbxContent>
                  </v:textbox>
                </v:rect>
                <v:rect id="Rectangle 5496" o:spid="_x0000_s1303" style="position:absolute;left:2365;top:69575;width:70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Jy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2e7ScsYAAADdAAAA&#10;DwAAAAAAAAAAAAAAAAAHAgAAZHJzL2Rvd25yZXYueG1sUEsFBgAAAAADAAMAtwAAAPoCAAAAAA==&#10;" filled="f" stroked="f">
                  <v:textbox inset="0,0,0,0">
                    <w:txbxContent>
                      <w:p w14:paraId="5061282B" w14:textId="77777777" w:rsidR="00E25D83" w:rsidRDefault="00E25D83">
                        <w:r>
                          <w:rPr>
                            <w:rFonts w:ascii="Arial" w:eastAsia="Arial" w:hAnsi="Arial" w:cs="Arial"/>
                            <w:color w:val="333333"/>
                            <w:sz w:val="15"/>
                          </w:rPr>
                          <w:t>3</w:t>
                        </w:r>
                      </w:p>
                    </w:txbxContent>
                  </v:textbox>
                </v:rect>
                <v:rect id="Rectangle 5497" o:spid="_x0000_s1304" style="position:absolute;left:2907;top:69575;width:7434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14:paraId="7EAB552C" w14:textId="77777777" w:rsidR="00E25D83" w:rsidRDefault="00E25D83">
                        <w:r>
                          <w:rPr>
                            <w:rFonts w:ascii="Arial" w:eastAsia="Arial" w:hAnsi="Arial" w:cs="Arial"/>
                            <w:color w:val="333333"/>
                            <w:sz w:val="15"/>
                          </w:rPr>
                          <w:t>. Are there any significant similarities or differences observed between the long-term and seasonal trends exhibited in the chosen</w:t>
                        </w:r>
                      </w:p>
                    </w:txbxContent>
                  </v:textbox>
                </v:rect>
                <v:rect id="Rectangle 337" o:spid="_x0000_s1305" style="position:absolute;left:58805;top:69575;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358209C6" w14:textId="77777777" w:rsidR="00E25D83" w:rsidRDefault="00E25D83">
                        <w:r>
                          <w:rPr>
                            <w:rFonts w:ascii="Arial" w:eastAsia="Arial" w:hAnsi="Arial" w:cs="Arial"/>
                            <w:color w:val="333333"/>
                            <w:sz w:val="15"/>
                          </w:rPr>
                          <w:t xml:space="preserve"> </w:t>
                        </w:r>
                      </w:p>
                    </w:txbxContent>
                  </v:textbox>
                </v:rect>
                <v:rect id="Rectangle 338" o:spid="_x0000_s1306" style="position:absolute;left:2365;top:70926;width:14564;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02D3E7DB" w14:textId="77777777" w:rsidR="00E25D83" w:rsidRDefault="00E25D83">
                        <w:r>
                          <w:rPr>
                            <w:rFonts w:ascii="Arial" w:eastAsia="Arial" w:hAnsi="Arial" w:cs="Arial"/>
                            <w:color w:val="333333"/>
                            <w:sz w:val="15"/>
                          </w:rPr>
                          <w:t xml:space="preserve">companies' stock prices? </w:t>
                        </w:r>
                      </w:p>
                    </w:txbxContent>
                  </v:textbox>
                </v:rect>
                <v:rect id="Rectangle 5498" o:spid="_x0000_s1307" style="position:absolute;left:2365;top:72278;width:70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ObwgAAAN0AAAAPAAAAZHJzL2Rvd25yZXYueG1sRE9Ni8Iw&#10;EL0L/ocwwt40VVy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HPeObwgAAAN0AAAAPAAAA&#10;AAAAAAAAAAAAAAcCAABkcnMvZG93bnJldi54bWxQSwUGAAAAAAMAAwC3AAAA9gIAAAAA&#10;" filled="f" stroked="f">
                  <v:textbox inset="0,0,0,0">
                    <w:txbxContent>
                      <w:p w14:paraId="3FFBB28A" w14:textId="77777777" w:rsidR="00E25D83" w:rsidRDefault="00E25D83">
                        <w:r>
                          <w:rPr>
                            <w:rFonts w:ascii="Arial" w:eastAsia="Arial" w:hAnsi="Arial" w:cs="Arial"/>
                            <w:color w:val="333333"/>
                            <w:sz w:val="15"/>
                          </w:rPr>
                          <w:t>4</w:t>
                        </w:r>
                      </w:p>
                    </w:txbxContent>
                  </v:textbox>
                </v:rect>
                <v:rect id="Rectangle 5499" o:spid="_x0000_s1308" style="position:absolute;left:2905;top:72278;width:7434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YAxgAAAN0AAAAPAAAAZHJzL2Rvd25yZXYueG1sRI9Pa8JA&#10;FMTvQr/D8gredNOi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qHFGAMYAAADdAAAA&#10;DwAAAAAAAAAAAAAAAAAHAgAAZHJzL2Rvd25yZXYueG1sUEsFBgAAAAADAAMAtwAAAPoCAAAAAA==&#10;" filled="f" stroked="f">
                  <v:textbox inset="0,0,0,0">
                    <w:txbxContent>
                      <w:p w14:paraId="4B2E4941" w14:textId="77777777" w:rsidR="00E25D83" w:rsidRDefault="00E25D83">
                        <w:r>
                          <w:rPr>
                            <w:rFonts w:ascii="Arial" w:eastAsia="Arial" w:hAnsi="Arial" w:cs="Arial"/>
                            <w:color w:val="333333"/>
                            <w:sz w:val="15"/>
                          </w:rPr>
                          <w:t>. How accurately can the chosen time series models predict future trends in the stock prices of the leading AI and ML companies?</w:t>
                        </w:r>
                      </w:p>
                    </w:txbxContent>
                  </v:textbox>
                </v:rect>
                <w10:anchorlock/>
              </v:group>
            </w:pict>
          </mc:Fallback>
        </mc:AlternateContent>
      </w:r>
    </w:p>
    <w:p w14:paraId="058B7DDF" w14:textId="77777777" w:rsidR="00E25D83" w:rsidRDefault="00E25D83">
      <w:pPr>
        <w:spacing w:after="0"/>
        <w:ind w:left="-940" w:right="-940"/>
      </w:pPr>
      <w:r>
        <w:rPr>
          <w:noProof/>
        </w:rPr>
        <w:lastRenderedPageBreak/>
        <mc:AlternateContent>
          <mc:Choice Requires="wpg">
            <w:drawing>
              <wp:inline distT="0" distB="0" distL="0" distR="0" wp14:anchorId="7BFF9D07" wp14:editId="1838033E">
                <wp:extent cx="6921500" cy="8820857"/>
                <wp:effectExtent l="0" t="0" r="0" b="0"/>
                <wp:docPr id="5872" name="Group 5872"/>
                <wp:cNvGraphicFramePr/>
                <a:graphic xmlns:a="http://schemas.openxmlformats.org/drawingml/2006/main">
                  <a:graphicData uri="http://schemas.microsoft.com/office/word/2010/wordprocessingGroup">
                    <wpg:wgp>
                      <wpg:cNvGrpSpPr/>
                      <wpg:grpSpPr>
                        <a:xfrm>
                          <a:off x="0" y="0"/>
                          <a:ext cx="6921500" cy="8820857"/>
                          <a:chOff x="0" y="0"/>
                          <a:chExt cx="6921500" cy="8820857"/>
                        </a:xfrm>
                      </wpg:grpSpPr>
                      <wps:wsp>
                        <wps:cNvPr id="6109" name="Shape 6109"/>
                        <wps:cNvSpPr/>
                        <wps:spPr>
                          <a:xfrm>
                            <a:off x="94630" y="0"/>
                            <a:ext cx="6745764" cy="7036386"/>
                          </a:xfrm>
                          <a:custGeom>
                            <a:avLst/>
                            <a:gdLst/>
                            <a:ahLst/>
                            <a:cxnLst/>
                            <a:rect l="0" t="0" r="0" b="0"/>
                            <a:pathLst>
                              <a:path w="6745764" h="7036386">
                                <a:moveTo>
                                  <a:pt x="0" y="0"/>
                                </a:moveTo>
                                <a:lnTo>
                                  <a:pt x="6745764" y="0"/>
                                </a:lnTo>
                                <a:lnTo>
                                  <a:pt x="6745764" y="7036386"/>
                                </a:lnTo>
                                <a:lnTo>
                                  <a:pt x="0" y="7036386"/>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pic:pic xmlns:pic="http://schemas.openxmlformats.org/drawingml/2006/picture">
                        <pic:nvPicPr>
                          <pic:cNvPr id="354" name="Picture 354"/>
                          <pic:cNvPicPr/>
                        </pic:nvPicPr>
                        <pic:blipFill>
                          <a:blip r:embed="rId177"/>
                          <a:stretch>
                            <a:fillRect/>
                          </a:stretch>
                        </pic:blipFill>
                        <pic:spPr>
                          <a:xfrm>
                            <a:off x="94630" y="7036388"/>
                            <a:ext cx="6745764" cy="108148"/>
                          </a:xfrm>
                          <a:prstGeom prst="rect">
                            <a:avLst/>
                          </a:prstGeom>
                        </pic:spPr>
                      </pic:pic>
                      <pic:pic xmlns:pic="http://schemas.openxmlformats.org/drawingml/2006/picture">
                        <pic:nvPicPr>
                          <pic:cNvPr id="5987" name="Picture 5987"/>
                          <pic:cNvPicPr/>
                        </pic:nvPicPr>
                        <pic:blipFill>
                          <a:blip r:embed="rId178"/>
                          <a:stretch>
                            <a:fillRect/>
                          </a:stretch>
                        </pic:blipFill>
                        <pic:spPr>
                          <a:xfrm>
                            <a:off x="-4571" y="-4063"/>
                            <a:ext cx="100584" cy="7040881"/>
                          </a:xfrm>
                          <a:prstGeom prst="rect">
                            <a:avLst/>
                          </a:prstGeom>
                        </pic:spPr>
                      </pic:pic>
                      <pic:pic xmlns:pic="http://schemas.openxmlformats.org/drawingml/2006/picture">
                        <pic:nvPicPr>
                          <pic:cNvPr id="5988" name="Picture 5988"/>
                          <pic:cNvPicPr/>
                        </pic:nvPicPr>
                        <pic:blipFill>
                          <a:blip r:embed="rId179"/>
                          <a:stretch>
                            <a:fillRect/>
                          </a:stretch>
                        </pic:blipFill>
                        <pic:spPr>
                          <a:xfrm>
                            <a:off x="6838188" y="-4063"/>
                            <a:ext cx="82296" cy="7040881"/>
                          </a:xfrm>
                          <a:prstGeom prst="rect">
                            <a:avLst/>
                          </a:prstGeom>
                        </pic:spPr>
                      </pic:pic>
                      <pic:pic xmlns:pic="http://schemas.openxmlformats.org/drawingml/2006/picture">
                        <pic:nvPicPr>
                          <pic:cNvPr id="5989" name="Picture 5989"/>
                          <pic:cNvPicPr/>
                        </pic:nvPicPr>
                        <pic:blipFill>
                          <a:blip r:embed="rId180"/>
                          <a:stretch>
                            <a:fillRect/>
                          </a:stretch>
                        </pic:blipFill>
                        <pic:spPr>
                          <a:xfrm>
                            <a:off x="6838188" y="7034784"/>
                            <a:ext cx="82296" cy="103632"/>
                          </a:xfrm>
                          <a:prstGeom prst="rect">
                            <a:avLst/>
                          </a:prstGeom>
                        </pic:spPr>
                      </pic:pic>
                      <pic:pic xmlns:pic="http://schemas.openxmlformats.org/drawingml/2006/picture">
                        <pic:nvPicPr>
                          <pic:cNvPr id="5990" name="Picture 5990"/>
                          <pic:cNvPicPr/>
                        </pic:nvPicPr>
                        <pic:blipFill>
                          <a:blip r:embed="rId181"/>
                          <a:stretch>
                            <a:fillRect/>
                          </a:stretch>
                        </pic:blipFill>
                        <pic:spPr>
                          <a:xfrm>
                            <a:off x="-4571" y="7034784"/>
                            <a:ext cx="100584" cy="103632"/>
                          </a:xfrm>
                          <a:prstGeom prst="rect">
                            <a:avLst/>
                          </a:prstGeom>
                        </pic:spPr>
                      </pic:pic>
                      <wps:wsp>
                        <wps:cNvPr id="363" name="Shape 363"/>
                        <wps:cNvSpPr/>
                        <wps:spPr>
                          <a:xfrm>
                            <a:off x="0" y="0"/>
                            <a:ext cx="6921500" cy="7117498"/>
                          </a:xfrm>
                          <a:custGeom>
                            <a:avLst/>
                            <a:gdLst/>
                            <a:ahLst/>
                            <a:cxnLst/>
                            <a:rect l="0" t="0" r="0" b="0"/>
                            <a:pathLst>
                              <a:path w="6921500" h="7117498">
                                <a:moveTo>
                                  <a:pt x="0" y="0"/>
                                </a:moveTo>
                                <a:lnTo>
                                  <a:pt x="6921500" y="0"/>
                                </a:lnTo>
                                <a:lnTo>
                                  <a:pt x="6921500" y="7049932"/>
                                </a:lnTo>
                                <a:lnTo>
                                  <a:pt x="6916194" y="7076215"/>
                                </a:lnTo>
                                <a:cubicBezTo>
                                  <a:pt x="6905933" y="7100475"/>
                                  <a:pt x="6881912" y="7117498"/>
                                  <a:pt x="6853913" y="7117498"/>
                                </a:cubicBezTo>
                                <a:lnTo>
                                  <a:pt x="67593" y="7117498"/>
                                </a:lnTo>
                                <a:cubicBezTo>
                                  <a:pt x="30262" y="7117498"/>
                                  <a:pt x="0" y="7087236"/>
                                  <a:pt x="0" y="704990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4" name="Rectangle 364"/>
                        <wps:cNvSpPr/>
                        <wps:spPr>
                          <a:xfrm>
                            <a:off x="101389" y="31133"/>
                            <a:ext cx="251716" cy="170737"/>
                          </a:xfrm>
                          <a:prstGeom prst="rect">
                            <a:avLst/>
                          </a:prstGeom>
                          <a:ln>
                            <a:noFill/>
                          </a:ln>
                        </wps:spPr>
                        <wps:txbx>
                          <w:txbxContent>
                            <w:p w14:paraId="752D7480" w14:textId="77777777" w:rsidR="00E25D83" w:rsidRDefault="00E25D83">
                              <w:r>
                                <w:rPr>
                                  <w:rFonts w:ascii="Arial" w:eastAsia="Arial" w:hAnsi="Arial" w:cs="Arial"/>
                                  <w:sz w:val="18"/>
                                </w:rPr>
                                <w:t>A11</w:t>
                              </w:r>
                            </w:p>
                          </w:txbxContent>
                        </wps:txbx>
                        <wps:bodyPr horzOverflow="overflow" vert="horz" lIns="0" tIns="0" rIns="0" bIns="0" rtlCol="0">
                          <a:noAutofit/>
                        </wps:bodyPr>
                      </wps:wsp>
                      <wps:wsp>
                        <wps:cNvPr id="365" name="Rectangle 365"/>
                        <wps:cNvSpPr/>
                        <wps:spPr>
                          <a:xfrm>
                            <a:off x="358242" y="31133"/>
                            <a:ext cx="2418267" cy="170737"/>
                          </a:xfrm>
                          <a:prstGeom prst="rect">
                            <a:avLst/>
                          </a:prstGeom>
                          <a:ln>
                            <a:noFill/>
                          </a:ln>
                        </wps:spPr>
                        <wps:txbx>
                          <w:txbxContent>
                            <w:p w14:paraId="5903497F" w14:textId="77777777" w:rsidR="00E25D83" w:rsidRDefault="00E25D83">
                              <w:r>
                                <w:rPr>
                                  <w:rFonts w:ascii="Arial" w:eastAsia="Arial" w:hAnsi="Arial" w:cs="Arial"/>
                                  <w:sz w:val="18"/>
                                </w:rPr>
                                <w:t>Please describe the research activity</w:t>
                              </w:r>
                            </w:p>
                          </w:txbxContent>
                        </wps:txbx>
                        <wps:bodyPr horzOverflow="overflow" vert="horz" lIns="0" tIns="0" rIns="0" bIns="0" rtlCol="0">
                          <a:noAutofit/>
                        </wps:bodyPr>
                      </wps:wsp>
                      <wps:wsp>
                        <wps:cNvPr id="366" name="Shape 366"/>
                        <wps:cNvSpPr/>
                        <wps:spPr>
                          <a:xfrm>
                            <a:off x="202778" y="331177"/>
                            <a:ext cx="2882834" cy="3582420"/>
                          </a:xfrm>
                          <a:custGeom>
                            <a:avLst/>
                            <a:gdLst/>
                            <a:ahLst/>
                            <a:cxnLst/>
                            <a:rect l="0" t="0" r="0" b="0"/>
                            <a:pathLst>
                              <a:path w="2882834" h="3582420">
                                <a:moveTo>
                                  <a:pt x="33796" y="0"/>
                                </a:moveTo>
                                <a:lnTo>
                                  <a:pt x="2882834" y="0"/>
                                </a:lnTo>
                                <a:lnTo>
                                  <a:pt x="2882834" y="6759"/>
                                </a:lnTo>
                                <a:lnTo>
                                  <a:pt x="33796" y="6759"/>
                                </a:lnTo>
                                <a:cubicBezTo>
                                  <a:pt x="18864" y="6759"/>
                                  <a:pt x="6759" y="18867"/>
                                  <a:pt x="6759" y="33796"/>
                                </a:cubicBezTo>
                                <a:lnTo>
                                  <a:pt x="6759" y="3548624"/>
                                </a:lnTo>
                                <a:cubicBezTo>
                                  <a:pt x="6759" y="3563555"/>
                                  <a:pt x="18864" y="3575661"/>
                                  <a:pt x="33796" y="3575661"/>
                                </a:cubicBezTo>
                                <a:lnTo>
                                  <a:pt x="2882834" y="3575661"/>
                                </a:lnTo>
                                <a:lnTo>
                                  <a:pt x="2882834" y="3582420"/>
                                </a:lnTo>
                                <a:lnTo>
                                  <a:pt x="33796" y="3582420"/>
                                </a:lnTo>
                                <a:cubicBezTo>
                                  <a:pt x="15131" y="3582420"/>
                                  <a:pt x="0" y="3567286"/>
                                  <a:pt x="0" y="3548624"/>
                                </a:cubicBezTo>
                                <a:lnTo>
                                  <a:pt x="0" y="33796"/>
                                </a:lnTo>
                                <a:cubicBezTo>
                                  <a:pt x="0" y="15134"/>
                                  <a:pt x="15131" y="0"/>
                                  <a:pt x="33796"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367" name="Shape 367"/>
                        <wps:cNvSpPr/>
                        <wps:spPr>
                          <a:xfrm>
                            <a:off x="3085613" y="331177"/>
                            <a:ext cx="2882834" cy="3582420"/>
                          </a:xfrm>
                          <a:custGeom>
                            <a:avLst/>
                            <a:gdLst/>
                            <a:ahLst/>
                            <a:cxnLst/>
                            <a:rect l="0" t="0" r="0" b="0"/>
                            <a:pathLst>
                              <a:path w="2882834" h="3582420">
                                <a:moveTo>
                                  <a:pt x="0" y="0"/>
                                </a:moveTo>
                                <a:lnTo>
                                  <a:pt x="2849038" y="0"/>
                                </a:lnTo>
                                <a:cubicBezTo>
                                  <a:pt x="2867703" y="0"/>
                                  <a:pt x="2882834" y="15134"/>
                                  <a:pt x="2882834" y="33796"/>
                                </a:cubicBezTo>
                                <a:lnTo>
                                  <a:pt x="2882834" y="3548624"/>
                                </a:lnTo>
                                <a:cubicBezTo>
                                  <a:pt x="2882834" y="3567286"/>
                                  <a:pt x="2867703" y="3582420"/>
                                  <a:pt x="2849038" y="3582420"/>
                                </a:cubicBezTo>
                                <a:lnTo>
                                  <a:pt x="0" y="3582420"/>
                                </a:lnTo>
                                <a:lnTo>
                                  <a:pt x="0" y="3575661"/>
                                </a:lnTo>
                                <a:lnTo>
                                  <a:pt x="2849038" y="3575661"/>
                                </a:lnTo>
                                <a:cubicBezTo>
                                  <a:pt x="2863971" y="3575661"/>
                                  <a:pt x="2876075" y="3563555"/>
                                  <a:pt x="2876075" y="3548624"/>
                                </a:cubicBezTo>
                                <a:lnTo>
                                  <a:pt x="2876075" y="33796"/>
                                </a:lnTo>
                                <a:cubicBezTo>
                                  <a:pt x="2876075" y="18867"/>
                                  <a:pt x="2863971" y="6759"/>
                                  <a:pt x="2849038"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368" name="Rectangle 368"/>
                        <wps:cNvSpPr/>
                        <wps:spPr>
                          <a:xfrm>
                            <a:off x="236575" y="380696"/>
                            <a:ext cx="7057027" cy="140604"/>
                          </a:xfrm>
                          <a:prstGeom prst="rect">
                            <a:avLst/>
                          </a:prstGeom>
                          <a:ln>
                            <a:noFill/>
                          </a:ln>
                        </wps:spPr>
                        <wps:txbx>
                          <w:txbxContent>
                            <w:p w14:paraId="7B8BF51F" w14:textId="77777777" w:rsidR="00E25D83" w:rsidRDefault="00E25D83">
                              <w:r>
                                <w:rPr>
                                  <w:rFonts w:ascii="Arial" w:eastAsia="Arial" w:hAnsi="Arial" w:cs="Arial"/>
                                  <w:color w:val="333333"/>
                                  <w:sz w:val="15"/>
                                </w:rPr>
                                <w:t>In this research we aim to forecast future trends in the stock prices of leading AI and ML companies: Alphabet (Google), Meta</w:t>
                              </w:r>
                            </w:p>
                          </w:txbxContent>
                        </wps:txbx>
                        <wps:bodyPr horzOverflow="overflow" vert="horz" lIns="0" tIns="0" rIns="0" bIns="0" rtlCol="0">
                          <a:noAutofit/>
                        </wps:bodyPr>
                      </wps:wsp>
                      <wps:wsp>
                        <wps:cNvPr id="369" name="Rectangle 369"/>
                        <wps:cNvSpPr/>
                        <wps:spPr>
                          <a:xfrm>
                            <a:off x="5542612" y="380696"/>
                            <a:ext cx="34862" cy="140604"/>
                          </a:xfrm>
                          <a:prstGeom prst="rect">
                            <a:avLst/>
                          </a:prstGeom>
                          <a:ln>
                            <a:noFill/>
                          </a:ln>
                        </wps:spPr>
                        <wps:txbx>
                          <w:txbxContent>
                            <w:p w14:paraId="305C62DF"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70" name="Rectangle 370"/>
                        <wps:cNvSpPr/>
                        <wps:spPr>
                          <a:xfrm>
                            <a:off x="236575" y="515882"/>
                            <a:ext cx="7030054" cy="140604"/>
                          </a:xfrm>
                          <a:prstGeom prst="rect">
                            <a:avLst/>
                          </a:prstGeom>
                          <a:ln>
                            <a:noFill/>
                          </a:ln>
                        </wps:spPr>
                        <wps:txbx>
                          <w:txbxContent>
                            <w:p w14:paraId="24B7BA34" w14:textId="77777777" w:rsidR="00E25D83" w:rsidRDefault="00E25D83">
                              <w:r>
                                <w:rPr>
                                  <w:rFonts w:ascii="Arial" w:eastAsia="Arial" w:hAnsi="Arial" w:cs="Arial"/>
                                  <w:color w:val="333333"/>
                                  <w:sz w:val="15"/>
                                </w:rPr>
                                <w:t>Platforms (Facebook), and Microsoft. This research adopts a quantitative approach, focusing on analysing numerical data to</w:t>
                              </w:r>
                            </w:p>
                          </w:txbxContent>
                        </wps:txbx>
                        <wps:bodyPr horzOverflow="overflow" vert="horz" lIns="0" tIns="0" rIns="0" bIns="0" rtlCol="0">
                          <a:noAutofit/>
                        </wps:bodyPr>
                      </wps:wsp>
                      <wps:wsp>
                        <wps:cNvPr id="371" name="Rectangle 371"/>
                        <wps:cNvSpPr/>
                        <wps:spPr>
                          <a:xfrm>
                            <a:off x="5522334" y="515882"/>
                            <a:ext cx="34862" cy="140604"/>
                          </a:xfrm>
                          <a:prstGeom prst="rect">
                            <a:avLst/>
                          </a:prstGeom>
                          <a:ln>
                            <a:noFill/>
                          </a:ln>
                        </wps:spPr>
                        <wps:txbx>
                          <w:txbxContent>
                            <w:p w14:paraId="3F5FE372"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72" name="Rectangle 372"/>
                        <wps:cNvSpPr/>
                        <wps:spPr>
                          <a:xfrm>
                            <a:off x="236575" y="651064"/>
                            <a:ext cx="7470568" cy="140609"/>
                          </a:xfrm>
                          <a:prstGeom prst="rect">
                            <a:avLst/>
                          </a:prstGeom>
                          <a:ln>
                            <a:noFill/>
                          </a:ln>
                        </wps:spPr>
                        <wps:txbx>
                          <w:txbxContent>
                            <w:p w14:paraId="4D56DF8E" w14:textId="6C411467" w:rsidR="00E25D83" w:rsidRDefault="00E25D83">
                              <w:r>
                                <w:rPr>
                                  <w:rFonts w:ascii="Arial" w:eastAsia="Arial" w:hAnsi="Arial" w:cs="Arial"/>
                                  <w:color w:val="333333"/>
                                  <w:sz w:val="15"/>
                                </w:rPr>
                                <w:t xml:space="preserve">generate knowledge and </w:t>
                              </w:r>
                              <w:r w:rsidR="00FE7234">
                                <w:rPr>
                                  <w:rFonts w:ascii="Arial" w:eastAsia="Arial" w:hAnsi="Arial" w:cs="Arial"/>
                                  <w:color w:val="333333"/>
                                  <w:sz w:val="15"/>
                                </w:rPr>
                                <w:t>understanding.</w:t>
                              </w:r>
                              <w:r>
                                <w:rPr>
                                  <w:rFonts w:ascii="Arial" w:eastAsia="Arial" w:hAnsi="Arial" w:cs="Arial"/>
                                  <w:color w:val="333333"/>
                                  <w:sz w:val="15"/>
                                </w:rPr>
                                <w:t xml:space="preserve"> Quantitative research is well-suited for examining historical stock price data and identifying</w:t>
                              </w:r>
                            </w:p>
                          </w:txbxContent>
                        </wps:txbx>
                        <wps:bodyPr horzOverflow="overflow" vert="horz" lIns="0" tIns="0" rIns="0" bIns="0" rtlCol="0">
                          <a:noAutofit/>
                        </wps:bodyPr>
                      </wps:wsp>
                      <wps:wsp>
                        <wps:cNvPr id="373" name="Rectangle 373"/>
                        <wps:cNvSpPr/>
                        <wps:spPr>
                          <a:xfrm>
                            <a:off x="5853539" y="651064"/>
                            <a:ext cx="34862" cy="140609"/>
                          </a:xfrm>
                          <a:prstGeom prst="rect">
                            <a:avLst/>
                          </a:prstGeom>
                          <a:ln>
                            <a:noFill/>
                          </a:ln>
                        </wps:spPr>
                        <wps:txbx>
                          <w:txbxContent>
                            <w:p w14:paraId="46DEFD23"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74" name="Rectangle 374"/>
                        <wps:cNvSpPr/>
                        <wps:spPr>
                          <a:xfrm>
                            <a:off x="236575" y="786250"/>
                            <a:ext cx="4665730" cy="140609"/>
                          </a:xfrm>
                          <a:prstGeom prst="rect">
                            <a:avLst/>
                          </a:prstGeom>
                          <a:ln>
                            <a:noFill/>
                          </a:ln>
                        </wps:spPr>
                        <wps:txbx>
                          <w:txbxContent>
                            <w:p w14:paraId="28E618FA" w14:textId="77777777" w:rsidR="00E25D83" w:rsidRDefault="00E25D83">
                              <w:r>
                                <w:rPr>
                                  <w:rFonts w:ascii="Arial" w:eastAsia="Arial" w:hAnsi="Arial" w:cs="Arial"/>
                                  <w:color w:val="333333"/>
                                  <w:sz w:val="15"/>
                                </w:rPr>
                                <w:t>potential trends due to its emphasis on numerical precision and statistical analysis.</w:t>
                              </w:r>
                            </w:p>
                          </w:txbxContent>
                        </wps:txbx>
                        <wps:bodyPr horzOverflow="overflow" vert="horz" lIns="0" tIns="0" rIns="0" bIns="0" rtlCol="0">
                          <a:noAutofit/>
                        </wps:bodyPr>
                      </wps:wsp>
                      <wps:wsp>
                        <wps:cNvPr id="375" name="Rectangle 375"/>
                        <wps:cNvSpPr/>
                        <wps:spPr>
                          <a:xfrm>
                            <a:off x="236575" y="921435"/>
                            <a:ext cx="7281781" cy="140609"/>
                          </a:xfrm>
                          <a:prstGeom prst="rect">
                            <a:avLst/>
                          </a:prstGeom>
                          <a:ln>
                            <a:noFill/>
                          </a:ln>
                        </wps:spPr>
                        <wps:txbx>
                          <w:txbxContent>
                            <w:p w14:paraId="54587EFC" w14:textId="77777777" w:rsidR="00E25D83" w:rsidRDefault="00E25D83">
                              <w:r>
                                <w:rPr>
                                  <w:rFonts w:ascii="Arial" w:eastAsia="Arial" w:hAnsi="Arial" w:cs="Arial"/>
                                  <w:color w:val="333333"/>
                                  <w:sz w:val="15"/>
                                </w:rPr>
                                <w:t>A deductive approach is employed, utilising established models like ARIMA and LSTM to validate their effectiveness in stock price</w:t>
                              </w:r>
                            </w:p>
                          </w:txbxContent>
                        </wps:txbx>
                        <wps:bodyPr horzOverflow="overflow" vert="horz" lIns="0" tIns="0" rIns="0" bIns="0" rtlCol="0">
                          <a:noAutofit/>
                        </wps:bodyPr>
                      </wps:wsp>
                      <wps:wsp>
                        <wps:cNvPr id="376" name="Rectangle 376"/>
                        <wps:cNvSpPr/>
                        <wps:spPr>
                          <a:xfrm>
                            <a:off x="5711594" y="921435"/>
                            <a:ext cx="34862" cy="140609"/>
                          </a:xfrm>
                          <a:prstGeom prst="rect">
                            <a:avLst/>
                          </a:prstGeom>
                          <a:ln>
                            <a:noFill/>
                          </a:ln>
                        </wps:spPr>
                        <wps:txbx>
                          <w:txbxContent>
                            <w:p w14:paraId="12E880A3"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77" name="Rectangle 377"/>
                        <wps:cNvSpPr/>
                        <wps:spPr>
                          <a:xfrm>
                            <a:off x="236575" y="1056621"/>
                            <a:ext cx="6652490" cy="140609"/>
                          </a:xfrm>
                          <a:prstGeom prst="rect">
                            <a:avLst/>
                          </a:prstGeom>
                          <a:ln>
                            <a:noFill/>
                          </a:ln>
                        </wps:spPr>
                        <wps:txbx>
                          <w:txbxContent>
                            <w:p w14:paraId="79D23393" w14:textId="3489C0A5" w:rsidR="00E25D83" w:rsidRDefault="00FE7234">
                              <w:r>
                                <w:rPr>
                                  <w:rFonts w:ascii="Arial" w:eastAsia="Arial" w:hAnsi="Arial" w:cs="Arial"/>
                                  <w:color w:val="333333"/>
                                  <w:sz w:val="15"/>
                                </w:rPr>
                                <w:t>prediction.</w:t>
                              </w:r>
                              <w:r w:rsidR="00E25D83">
                                <w:rPr>
                                  <w:rFonts w:ascii="Arial" w:eastAsia="Arial" w:hAnsi="Arial" w:cs="Arial"/>
                                  <w:color w:val="333333"/>
                                  <w:sz w:val="15"/>
                                </w:rPr>
                                <w:t xml:space="preserve"> Additionally, a case study strategy is used, focusing on historical stock prices to provide in-depth </w:t>
                              </w:r>
                              <w:r>
                                <w:rPr>
                                  <w:rFonts w:ascii="Arial" w:eastAsia="Arial" w:hAnsi="Arial" w:cs="Arial"/>
                                  <w:color w:val="333333"/>
                                  <w:sz w:val="15"/>
                                </w:rPr>
                                <w:t>insights.</w:t>
                              </w:r>
                            </w:p>
                          </w:txbxContent>
                        </wps:txbx>
                        <wps:bodyPr horzOverflow="overflow" vert="horz" lIns="0" tIns="0" rIns="0" bIns="0" rtlCol="0">
                          <a:noAutofit/>
                        </wps:bodyPr>
                      </wps:wsp>
                      <wps:wsp>
                        <wps:cNvPr id="378" name="Rectangle 378"/>
                        <wps:cNvSpPr/>
                        <wps:spPr>
                          <a:xfrm>
                            <a:off x="236575" y="1191811"/>
                            <a:ext cx="7569447" cy="140606"/>
                          </a:xfrm>
                          <a:prstGeom prst="rect">
                            <a:avLst/>
                          </a:prstGeom>
                          <a:ln>
                            <a:noFill/>
                          </a:ln>
                        </wps:spPr>
                        <wps:txbx>
                          <w:txbxContent>
                            <w:p w14:paraId="08C74E08" w14:textId="77777777" w:rsidR="00E25D83" w:rsidRDefault="00E25D83">
                              <w:r>
                                <w:rPr>
                                  <w:rFonts w:ascii="Arial" w:eastAsia="Arial" w:hAnsi="Arial" w:cs="Arial"/>
                                  <w:color w:val="333333"/>
                                  <w:sz w:val="15"/>
                                </w:rPr>
                                <w:t>The research relies on secondary data, using existing data collected by other sources. Historical stock price data will be obtained from</w:t>
                              </w:r>
                            </w:p>
                          </w:txbxContent>
                        </wps:txbx>
                        <wps:bodyPr horzOverflow="overflow" vert="horz" lIns="0" tIns="0" rIns="0" bIns="0" rtlCol="0">
                          <a:noAutofit/>
                        </wps:bodyPr>
                      </wps:wsp>
                      <wps:wsp>
                        <wps:cNvPr id="379" name="Rectangle 379"/>
                        <wps:cNvSpPr/>
                        <wps:spPr>
                          <a:xfrm>
                            <a:off x="5927891" y="1191811"/>
                            <a:ext cx="34862" cy="140606"/>
                          </a:xfrm>
                          <a:prstGeom prst="rect">
                            <a:avLst/>
                          </a:prstGeom>
                          <a:ln>
                            <a:noFill/>
                          </a:ln>
                        </wps:spPr>
                        <wps:txbx>
                          <w:txbxContent>
                            <w:p w14:paraId="389B0194"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80" name="Rectangle 380"/>
                        <wps:cNvSpPr/>
                        <wps:spPr>
                          <a:xfrm>
                            <a:off x="236575" y="1326997"/>
                            <a:ext cx="7326727" cy="140604"/>
                          </a:xfrm>
                          <a:prstGeom prst="rect">
                            <a:avLst/>
                          </a:prstGeom>
                          <a:ln>
                            <a:noFill/>
                          </a:ln>
                        </wps:spPr>
                        <wps:txbx>
                          <w:txbxContent>
                            <w:p w14:paraId="4980C9AE" w14:textId="77777777" w:rsidR="00E25D83" w:rsidRDefault="00E25D83">
                              <w:r>
                                <w:rPr>
                                  <w:rFonts w:ascii="Arial" w:eastAsia="Arial" w:hAnsi="Arial" w:cs="Arial"/>
                                  <w:color w:val="333333"/>
                                  <w:sz w:val="15"/>
                                </w:rPr>
                                <w:t>Yahoo Finance, a reputable source of financial information. Secondary research offers access to extensive datasets that might be</w:t>
                              </w:r>
                            </w:p>
                          </w:txbxContent>
                        </wps:txbx>
                        <wps:bodyPr horzOverflow="overflow" vert="horz" lIns="0" tIns="0" rIns="0" bIns="0" rtlCol="0">
                          <a:noAutofit/>
                        </wps:bodyPr>
                      </wps:wsp>
                      <wps:wsp>
                        <wps:cNvPr id="381" name="Rectangle 381"/>
                        <wps:cNvSpPr/>
                        <wps:spPr>
                          <a:xfrm>
                            <a:off x="5745391" y="1326997"/>
                            <a:ext cx="34862" cy="140604"/>
                          </a:xfrm>
                          <a:prstGeom prst="rect">
                            <a:avLst/>
                          </a:prstGeom>
                          <a:ln>
                            <a:noFill/>
                          </a:ln>
                        </wps:spPr>
                        <wps:txbx>
                          <w:txbxContent>
                            <w:p w14:paraId="0125CB6D"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82" name="Rectangle 382"/>
                        <wps:cNvSpPr/>
                        <wps:spPr>
                          <a:xfrm>
                            <a:off x="236575" y="1462182"/>
                            <a:ext cx="7263793" cy="140604"/>
                          </a:xfrm>
                          <a:prstGeom prst="rect">
                            <a:avLst/>
                          </a:prstGeom>
                          <a:ln>
                            <a:noFill/>
                          </a:ln>
                        </wps:spPr>
                        <wps:txbx>
                          <w:txbxContent>
                            <w:p w14:paraId="03BA3265" w14:textId="77777777" w:rsidR="00E25D83" w:rsidRDefault="00E25D83">
                              <w:r>
                                <w:rPr>
                                  <w:rFonts w:ascii="Arial" w:eastAsia="Arial" w:hAnsi="Arial" w:cs="Arial"/>
                                  <w:color w:val="333333"/>
                                  <w:sz w:val="15"/>
                                </w:rPr>
                                <w:t>difficult or costly to collect independently, justified by the availability and comprehensiveness of the required historical stock price</w:t>
                              </w:r>
                            </w:p>
                          </w:txbxContent>
                        </wps:txbx>
                        <wps:bodyPr horzOverflow="overflow" vert="horz" lIns="0" tIns="0" rIns="0" bIns="0" rtlCol="0">
                          <a:noAutofit/>
                        </wps:bodyPr>
                      </wps:wsp>
                      <wps:wsp>
                        <wps:cNvPr id="383" name="Rectangle 383"/>
                        <wps:cNvSpPr/>
                        <wps:spPr>
                          <a:xfrm>
                            <a:off x="5698076" y="1462182"/>
                            <a:ext cx="34862" cy="140604"/>
                          </a:xfrm>
                          <a:prstGeom prst="rect">
                            <a:avLst/>
                          </a:prstGeom>
                          <a:ln>
                            <a:noFill/>
                          </a:ln>
                        </wps:spPr>
                        <wps:txbx>
                          <w:txbxContent>
                            <w:p w14:paraId="466A263D"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84" name="Rectangle 384"/>
                        <wps:cNvSpPr/>
                        <wps:spPr>
                          <a:xfrm>
                            <a:off x="236575" y="1597366"/>
                            <a:ext cx="287675" cy="140606"/>
                          </a:xfrm>
                          <a:prstGeom prst="rect">
                            <a:avLst/>
                          </a:prstGeom>
                          <a:ln>
                            <a:noFill/>
                          </a:ln>
                        </wps:spPr>
                        <wps:txbx>
                          <w:txbxContent>
                            <w:p w14:paraId="386FEEC6" w14:textId="77777777" w:rsidR="00E25D83" w:rsidRDefault="00E25D83">
                              <w:r>
                                <w:rPr>
                                  <w:rFonts w:ascii="Arial" w:eastAsia="Arial" w:hAnsi="Arial" w:cs="Arial"/>
                                  <w:color w:val="333333"/>
                                  <w:sz w:val="15"/>
                                </w:rPr>
                                <w:t>data.</w:t>
                              </w:r>
                            </w:p>
                          </w:txbxContent>
                        </wps:txbx>
                        <wps:bodyPr horzOverflow="overflow" vert="horz" lIns="0" tIns="0" rIns="0" bIns="0" rtlCol="0">
                          <a:noAutofit/>
                        </wps:bodyPr>
                      </wps:wsp>
                      <wps:wsp>
                        <wps:cNvPr id="385" name="Rectangle 385"/>
                        <wps:cNvSpPr/>
                        <wps:spPr>
                          <a:xfrm>
                            <a:off x="236575" y="1732552"/>
                            <a:ext cx="7371677" cy="140606"/>
                          </a:xfrm>
                          <a:prstGeom prst="rect">
                            <a:avLst/>
                          </a:prstGeom>
                          <a:ln>
                            <a:noFill/>
                          </a:ln>
                        </wps:spPr>
                        <wps:txbx>
                          <w:txbxContent>
                            <w:p w14:paraId="4C0F9BF7" w14:textId="77777777" w:rsidR="00E25D83" w:rsidRDefault="00E25D83">
                              <w:r>
                                <w:rPr>
                                  <w:rFonts w:ascii="Arial" w:eastAsia="Arial" w:hAnsi="Arial" w:cs="Arial"/>
                                  <w:color w:val="333333"/>
                                  <w:sz w:val="15"/>
                                </w:rPr>
                                <w:t>The dataset spans from 1st January 2015 to the end of May 2024, encompassing approximately nine years and five months, which</w:t>
                              </w:r>
                            </w:p>
                          </w:txbxContent>
                        </wps:txbx>
                        <wps:bodyPr horzOverflow="overflow" vert="horz" lIns="0" tIns="0" rIns="0" bIns="0" rtlCol="0">
                          <a:noAutofit/>
                        </wps:bodyPr>
                      </wps:wsp>
                      <wps:wsp>
                        <wps:cNvPr id="386" name="Rectangle 386"/>
                        <wps:cNvSpPr/>
                        <wps:spPr>
                          <a:xfrm>
                            <a:off x="5779187" y="1732552"/>
                            <a:ext cx="34862" cy="140606"/>
                          </a:xfrm>
                          <a:prstGeom prst="rect">
                            <a:avLst/>
                          </a:prstGeom>
                          <a:ln>
                            <a:noFill/>
                          </a:ln>
                        </wps:spPr>
                        <wps:txbx>
                          <w:txbxContent>
                            <w:p w14:paraId="45F16C62"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87" name="Rectangle 387"/>
                        <wps:cNvSpPr/>
                        <wps:spPr>
                          <a:xfrm>
                            <a:off x="236575" y="1867737"/>
                            <a:ext cx="7434601" cy="140606"/>
                          </a:xfrm>
                          <a:prstGeom prst="rect">
                            <a:avLst/>
                          </a:prstGeom>
                          <a:ln>
                            <a:noFill/>
                          </a:ln>
                        </wps:spPr>
                        <wps:txbx>
                          <w:txbxContent>
                            <w:p w14:paraId="460ECE1A" w14:textId="77777777" w:rsidR="00E25D83" w:rsidRDefault="00E25D83">
                              <w:r>
                                <w:rPr>
                                  <w:rFonts w:ascii="Arial" w:eastAsia="Arial" w:hAnsi="Arial" w:cs="Arial"/>
                                  <w:color w:val="333333"/>
                                  <w:sz w:val="15"/>
                                </w:rPr>
                                <w:t>translates to 2,368 working days. For the purposes of model evaluation and analysis, data from the beginning of the period until the</w:t>
                              </w:r>
                            </w:p>
                          </w:txbxContent>
                        </wps:txbx>
                        <wps:bodyPr horzOverflow="overflow" vert="horz" lIns="0" tIns="0" rIns="0" bIns="0" rtlCol="0">
                          <a:noAutofit/>
                        </wps:bodyPr>
                      </wps:wsp>
                      <wps:wsp>
                        <wps:cNvPr id="388" name="Rectangle 388"/>
                        <wps:cNvSpPr/>
                        <wps:spPr>
                          <a:xfrm>
                            <a:off x="5826502" y="1867737"/>
                            <a:ext cx="34862" cy="140606"/>
                          </a:xfrm>
                          <a:prstGeom prst="rect">
                            <a:avLst/>
                          </a:prstGeom>
                          <a:ln>
                            <a:noFill/>
                          </a:ln>
                        </wps:spPr>
                        <wps:txbx>
                          <w:txbxContent>
                            <w:p w14:paraId="0E20247D"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89" name="Rectangle 389"/>
                        <wps:cNvSpPr/>
                        <wps:spPr>
                          <a:xfrm>
                            <a:off x="236575" y="2002923"/>
                            <a:ext cx="7551471" cy="140609"/>
                          </a:xfrm>
                          <a:prstGeom prst="rect">
                            <a:avLst/>
                          </a:prstGeom>
                          <a:ln>
                            <a:noFill/>
                          </a:ln>
                        </wps:spPr>
                        <wps:txbx>
                          <w:txbxContent>
                            <w:p w14:paraId="4E1A0BFF" w14:textId="77777777" w:rsidR="00E25D83" w:rsidRDefault="00E25D83">
                              <w:r>
                                <w:rPr>
                                  <w:rFonts w:ascii="Arial" w:eastAsia="Arial" w:hAnsi="Arial" w:cs="Arial"/>
                                  <w:color w:val="333333"/>
                                  <w:sz w:val="15"/>
                                </w:rPr>
                                <w:t>end of February 2024 was utilised, resulting in 2,305 records. The remaining 63 working days, from 1st March 2024 to the end of May</w:t>
                              </w:r>
                            </w:p>
                          </w:txbxContent>
                        </wps:txbx>
                        <wps:bodyPr horzOverflow="overflow" vert="horz" lIns="0" tIns="0" rIns="0" bIns="0" rtlCol="0">
                          <a:noAutofit/>
                        </wps:bodyPr>
                      </wps:wsp>
                      <wps:wsp>
                        <wps:cNvPr id="390" name="Rectangle 390"/>
                        <wps:cNvSpPr/>
                        <wps:spPr>
                          <a:xfrm>
                            <a:off x="5914373" y="2002923"/>
                            <a:ext cx="34862" cy="140609"/>
                          </a:xfrm>
                          <a:prstGeom prst="rect">
                            <a:avLst/>
                          </a:prstGeom>
                          <a:ln>
                            <a:noFill/>
                          </a:ln>
                        </wps:spPr>
                        <wps:txbx>
                          <w:txbxContent>
                            <w:p w14:paraId="55C83F86"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5864" name="Rectangle 5864"/>
                        <wps:cNvSpPr/>
                        <wps:spPr>
                          <a:xfrm>
                            <a:off x="236575" y="2138111"/>
                            <a:ext cx="283080" cy="140606"/>
                          </a:xfrm>
                          <a:prstGeom prst="rect">
                            <a:avLst/>
                          </a:prstGeom>
                          <a:ln>
                            <a:noFill/>
                          </a:ln>
                        </wps:spPr>
                        <wps:txbx>
                          <w:txbxContent>
                            <w:p w14:paraId="0DCB2E9A" w14:textId="77777777" w:rsidR="00E25D83" w:rsidRDefault="00E25D83">
                              <w:r>
                                <w:rPr>
                                  <w:rFonts w:ascii="Arial" w:eastAsia="Arial" w:hAnsi="Arial" w:cs="Arial"/>
                                  <w:color w:val="333333"/>
                                  <w:sz w:val="15"/>
                                </w:rPr>
                                <w:t>2024</w:t>
                              </w:r>
                            </w:p>
                          </w:txbxContent>
                        </wps:txbx>
                        <wps:bodyPr horzOverflow="overflow" vert="horz" lIns="0" tIns="0" rIns="0" bIns="0" rtlCol="0">
                          <a:noAutofit/>
                        </wps:bodyPr>
                      </wps:wsp>
                      <wps:wsp>
                        <wps:cNvPr id="5865" name="Rectangle 5865"/>
                        <wps:cNvSpPr/>
                        <wps:spPr>
                          <a:xfrm>
                            <a:off x="450212" y="2138111"/>
                            <a:ext cx="3006145" cy="140606"/>
                          </a:xfrm>
                          <a:prstGeom prst="rect">
                            <a:avLst/>
                          </a:prstGeom>
                          <a:ln>
                            <a:noFill/>
                          </a:ln>
                        </wps:spPr>
                        <wps:txbx>
                          <w:txbxContent>
                            <w:p w14:paraId="6CADBAB7" w14:textId="77777777" w:rsidR="00E25D83" w:rsidRDefault="00E25D83">
                              <w:r>
                                <w:rPr>
                                  <w:rFonts w:ascii="Arial" w:eastAsia="Arial" w:hAnsi="Arial" w:cs="Arial"/>
                                  <w:color w:val="333333"/>
                                  <w:sz w:val="15"/>
                                </w:rPr>
                                <w:t>, were reserved for validating the forecasting models.</w:t>
                              </w:r>
                            </w:p>
                          </w:txbxContent>
                        </wps:txbx>
                        <wps:bodyPr horzOverflow="overflow" vert="horz" lIns="0" tIns="0" rIns="0" bIns="0" rtlCol="0">
                          <a:noAutofit/>
                        </wps:bodyPr>
                      </wps:wsp>
                      <wps:wsp>
                        <wps:cNvPr id="392" name="Rectangle 392"/>
                        <wps:cNvSpPr/>
                        <wps:spPr>
                          <a:xfrm>
                            <a:off x="236575" y="2273294"/>
                            <a:ext cx="7551470" cy="140609"/>
                          </a:xfrm>
                          <a:prstGeom prst="rect">
                            <a:avLst/>
                          </a:prstGeom>
                          <a:ln>
                            <a:noFill/>
                          </a:ln>
                        </wps:spPr>
                        <wps:txbx>
                          <w:txbxContent>
                            <w:p w14:paraId="5552546D" w14:textId="77777777" w:rsidR="00E25D83" w:rsidRDefault="00E25D83">
                              <w:r>
                                <w:rPr>
                                  <w:rFonts w:ascii="Arial" w:eastAsia="Arial" w:hAnsi="Arial" w:cs="Arial"/>
                                  <w:color w:val="333333"/>
                                  <w:sz w:val="15"/>
                                </w:rPr>
                                <w:t>The primary variables extracted from the dataset are the date and the adjusted close price. The adjusted close price is chosen due to</w:t>
                              </w:r>
                            </w:p>
                          </w:txbxContent>
                        </wps:txbx>
                        <wps:bodyPr horzOverflow="overflow" vert="horz" lIns="0" tIns="0" rIns="0" bIns="0" rtlCol="0">
                          <a:noAutofit/>
                        </wps:bodyPr>
                      </wps:wsp>
                      <wps:wsp>
                        <wps:cNvPr id="393" name="Rectangle 393"/>
                        <wps:cNvSpPr/>
                        <wps:spPr>
                          <a:xfrm>
                            <a:off x="5914373" y="2273294"/>
                            <a:ext cx="34862" cy="140609"/>
                          </a:xfrm>
                          <a:prstGeom prst="rect">
                            <a:avLst/>
                          </a:prstGeom>
                          <a:ln>
                            <a:noFill/>
                          </a:ln>
                        </wps:spPr>
                        <wps:txbx>
                          <w:txbxContent>
                            <w:p w14:paraId="39E6D20B"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94" name="Rectangle 394"/>
                        <wps:cNvSpPr/>
                        <wps:spPr>
                          <a:xfrm>
                            <a:off x="236575" y="2408483"/>
                            <a:ext cx="5861380" cy="140606"/>
                          </a:xfrm>
                          <a:prstGeom prst="rect">
                            <a:avLst/>
                          </a:prstGeom>
                          <a:ln>
                            <a:noFill/>
                          </a:ln>
                        </wps:spPr>
                        <wps:txbx>
                          <w:txbxContent>
                            <w:p w14:paraId="22ACD2A2" w14:textId="77777777" w:rsidR="00E25D83" w:rsidRDefault="00E25D83">
                              <w:r>
                                <w:rPr>
                                  <w:rFonts w:ascii="Arial" w:eastAsia="Arial" w:hAnsi="Arial" w:cs="Arial"/>
                                  <w:color w:val="333333"/>
                                  <w:sz w:val="15"/>
                                </w:rPr>
                                <w:t xml:space="preserve">its adjustment for corporate actions, providing a more accurate reflection of the stock's value over time. </w:t>
                              </w:r>
                            </w:p>
                          </w:txbxContent>
                        </wps:txbx>
                        <wps:bodyPr horzOverflow="overflow" vert="horz" lIns="0" tIns="0" rIns="0" bIns="0" rtlCol="0">
                          <a:noAutofit/>
                        </wps:bodyPr>
                      </wps:wsp>
                      <wps:wsp>
                        <wps:cNvPr id="395" name="Rectangle 395"/>
                        <wps:cNvSpPr/>
                        <wps:spPr>
                          <a:xfrm>
                            <a:off x="236575" y="2543668"/>
                            <a:ext cx="7434608" cy="140606"/>
                          </a:xfrm>
                          <a:prstGeom prst="rect">
                            <a:avLst/>
                          </a:prstGeom>
                          <a:ln>
                            <a:noFill/>
                          </a:ln>
                        </wps:spPr>
                        <wps:txbx>
                          <w:txbxContent>
                            <w:p w14:paraId="76199CC2" w14:textId="77777777" w:rsidR="00E25D83" w:rsidRDefault="00E25D83">
                              <w:r>
                                <w:rPr>
                                  <w:rFonts w:ascii="Arial" w:eastAsia="Arial" w:hAnsi="Arial" w:cs="Arial"/>
                                  <w:color w:val="333333"/>
                                  <w:sz w:val="15"/>
                                </w:rPr>
                                <w:t>The data collection process is straightforward: the historical stock prices will be downloaded directly from Yahoo Finance after ethos</w:t>
                              </w:r>
                            </w:p>
                          </w:txbxContent>
                        </wps:txbx>
                        <wps:bodyPr horzOverflow="overflow" vert="horz" lIns="0" tIns="0" rIns="0" bIns="0" rtlCol="0">
                          <a:noAutofit/>
                        </wps:bodyPr>
                      </wps:wsp>
                      <wps:wsp>
                        <wps:cNvPr id="396" name="Rectangle 396"/>
                        <wps:cNvSpPr/>
                        <wps:spPr>
                          <a:xfrm>
                            <a:off x="5826502" y="2543668"/>
                            <a:ext cx="34862" cy="140606"/>
                          </a:xfrm>
                          <a:prstGeom prst="rect">
                            <a:avLst/>
                          </a:prstGeom>
                          <a:ln>
                            <a:noFill/>
                          </a:ln>
                        </wps:spPr>
                        <wps:txbx>
                          <w:txbxContent>
                            <w:p w14:paraId="3DB95283"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397" name="Rectangle 397"/>
                        <wps:cNvSpPr/>
                        <wps:spPr>
                          <a:xfrm>
                            <a:off x="236575" y="2678854"/>
                            <a:ext cx="5879356" cy="140606"/>
                          </a:xfrm>
                          <a:prstGeom prst="rect">
                            <a:avLst/>
                          </a:prstGeom>
                          <a:ln>
                            <a:noFill/>
                          </a:ln>
                        </wps:spPr>
                        <wps:txbx>
                          <w:txbxContent>
                            <w:p w14:paraId="40176909" w14:textId="77777777" w:rsidR="00E25D83" w:rsidRDefault="00E25D83">
                              <w:r>
                                <w:rPr>
                                  <w:rFonts w:ascii="Arial" w:eastAsia="Arial" w:hAnsi="Arial" w:cs="Arial"/>
                                  <w:color w:val="333333"/>
                                  <w:sz w:val="15"/>
                                </w:rPr>
                                <w:t>confirmation is given, following the last business day of May. This ensures that the dataset is up-to-date.</w:t>
                              </w:r>
                            </w:p>
                          </w:txbxContent>
                        </wps:txbx>
                        <wps:bodyPr horzOverflow="overflow" vert="horz" lIns="0" tIns="0" rIns="0" bIns="0" rtlCol="0">
                          <a:noAutofit/>
                        </wps:bodyPr>
                      </wps:wsp>
                      <wps:wsp>
                        <wps:cNvPr id="398" name="Rectangle 398"/>
                        <wps:cNvSpPr/>
                        <wps:spPr>
                          <a:xfrm>
                            <a:off x="236575" y="2814039"/>
                            <a:ext cx="7362683" cy="140606"/>
                          </a:xfrm>
                          <a:prstGeom prst="rect">
                            <a:avLst/>
                          </a:prstGeom>
                          <a:ln>
                            <a:noFill/>
                          </a:ln>
                        </wps:spPr>
                        <wps:txbx>
                          <w:txbxContent>
                            <w:p w14:paraId="7CF9D89B" w14:textId="77777777" w:rsidR="00E25D83" w:rsidRDefault="00E25D83">
                              <w:r>
                                <w:rPr>
                                  <w:rFonts w:ascii="Arial" w:eastAsia="Arial" w:hAnsi="Arial" w:cs="Arial"/>
                                  <w:color w:val="333333"/>
                                  <w:sz w:val="15"/>
                                </w:rPr>
                                <w:t>The data collection period begins in 2015, a strategic choice reflecting the significant developments in AI and deep learning during</w:t>
                              </w:r>
                            </w:p>
                          </w:txbxContent>
                        </wps:txbx>
                        <wps:bodyPr horzOverflow="overflow" vert="horz" lIns="0" tIns="0" rIns="0" bIns="0" rtlCol="0">
                          <a:noAutofit/>
                        </wps:bodyPr>
                      </wps:wsp>
                      <wps:wsp>
                        <wps:cNvPr id="399" name="Rectangle 399"/>
                        <wps:cNvSpPr/>
                        <wps:spPr>
                          <a:xfrm>
                            <a:off x="5772428" y="2814039"/>
                            <a:ext cx="34862" cy="140606"/>
                          </a:xfrm>
                          <a:prstGeom prst="rect">
                            <a:avLst/>
                          </a:prstGeom>
                          <a:ln>
                            <a:noFill/>
                          </a:ln>
                        </wps:spPr>
                        <wps:txbx>
                          <w:txbxContent>
                            <w:p w14:paraId="1645A95E"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400" name="Rectangle 400"/>
                        <wps:cNvSpPr/>
                        <wps:spPr>
                          <a:xfrm>
                            <a:off x="236575" y="2949225"/>
                            <a:ext cx="7173901" cy="140606"/>
                          </a:xfrm>
                          <a:prstGeom prst="rect">
                            <a:avLst/>
                          </a:prstGeom>
                          <a:ln>
                            <a:noFill/>
                          </a:ln>
                        </wps:spPr>
                        <wps:txbx>
                          <w:txbxContent>
                            <w:p w14:paraId="7334735E" w14:textId="77777777" w:rsidR="00E25D83" w:rsidRDefault="00E25D83">
                              <w:r>
                                <w:rPr>
                                  <w:rFonts w:ascii="Arial" w:eastAsia="Arial" w:hAnsi="Arial" w:cs="Arial"/>
                                  <w:color w:val="333333"/>
                                  <w:sz w:val="15"/>
                                </w:rPr>
                                <w:t>that time. Around 2015, Google’s advancements in deep learning began to gain substantial attention, marking a period of rapid</w:t>
                              </w:r>
                            </w:p>
                          </w:txbxContent>
                        </wps:txbx>
                        <wps:bodyPr horzOverflow="overflow" vert="horz" lIns="0" tIns="0" rIns="0" bIns="0" rtlCol="0">
                          <a:noAutofit/>
                        </wps:bodyPr>
                      </wps:wsp>
                      <wps:wsp>
                        <wps:cNvPr id="401" name="Rectangle 401"/>
                        <wps:cNvSpPr/>
                        <wps:spPr>
                          <a:xfrm>
                            <a:off x="5630483" y="2949225"/>
                            <a:ext cx="34862" cy="140606"/>
                          </a:xfrm>
                          <a:prstGeom prst="rect">
                            <a:avLst/>
                          </a:prstGeom>
                          <a:ln>
                            <a:noFill/>
                          </a:ln>
                        </wps:spPr>
                        <wps:txbx>
                          <w:txbxContent>
                            <w:p w14:paraId="6FFA9D84"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402" name="Rectangle 402"/>
                        <wps:cNvSpPr/>
                        <wps:spPr>
                          <a:xfrm>
                            <a:off x="236575" y="3084410"/>
                            <a:ext cx="7389653" cy="140606"/>
                          </a:xfrm>
                          <a:prstGeom prst="rect">
                            <a:avLst/>
                          </a:prstGeom>
                          <a:ln>
                            <a:noFill/>
                          </a:ln>
                        </wps:spPr>
                        <wps:txbx>
                          <w:txbxContent>
                            <w:p w14:paraId="667F72B1" w14:textId="77777777" w:rsidR="00E25D83" w:rsidRDefault="00E25D83">
                              <w:r>
                                <w:rPr>
                                  <w:rFonts w:ascii="Arial" w:eastAsia="Arial" w:hAnsi="Arial" w:cs="Arial"/>
                                  <w:color w:val="333333"/>
                                  <w:sz w:val="15"/>
                                </w:rPr>
                                <w:t>innovation in the field. Similarly, Facebook intensified its efforts in AI research, establishing the Facebook AI Research (FAIR) lab in</w:t>
                              </w:r>
                            </w:p>
                          </w:txbxContent>
                        </wps:txbx>
                        <wps:bodyPr horzOverflow="overflow" vert="horz" lIns="0" tIns="0" rIns="0" bIns="0" rtlCol="0">
                          <a:noAutofit/>
                        </wps:bodyPr>
                      </wps:wsp>
                      <wps:wsp>
                        <wps:cNvPr id="403" name="Rectangle 403"/>
                        <wps:cNvSpPr/>
                        <wps:spPr>
                          <a:xfrm>
                            <a:off x="5792706" y="3084410"/>
                            <a:ext cx="34862" cy="140606"/>
                          </a:xfrm>
                          <a:prstGeom prst="rect">
                            <a:avLst/>
                          </a:prstGeom>
                          <a:ln>
                            <a:noFill/>
                          </a:ln>
                        </wps:spPr>
                        <wps:txbx>
                          <w:txbxContent>
                            <w:p w14:paraId="704D9393"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5867" name="Rectangle 5867"/>
                        <wps:cNvSpPr/>
                        <wps:spPr>
                          <a:xfrm>
                            <a:off x="450712" y="3219597"/>
                            <a:ext cx="7014951" cy="140606"/>
                          </a:xfrm>
                          <a:prstGeom prst="rect">
                            <a:avLst/>
                          </a:prstGeom>
                          <a:ln>
                            <a:noFill/>
                          </a:ln>
                        </wps:spPr>
                        <wps:txbx>
                          <w:txbxContent>
                            <w:p w14:paraId="4790D67D" w14:textId="3BCAB103" w:rsidR="00E25D83" w:rsidRDefault="00E25D83">
                              <w:r>
                                <w:rPr>
                                  <w:rFonts w:ascii="Arial" w:eastAsia="Arial" w:hAnsi="Arial" w:cs="Arial"/>
                                  <w:color w:val="333333"/>
                                  <w:sz w:val="15"/>
                                </w:rPr>
                                <w:t xml:space="preserve"> and achieving notable progress by </w:t>
                              </w:r>
                              <w:r w:rsidR="00FE7234">
                                <w:rPr>
                                  <w:rFonts w:ascii="Arial" w:eastAsia="Arial" w:hAnsi="Arial" w:cs="Arial"/>
                                  <w:color w:val="333333"/>
                                  <w:sz w:val="15"/>
                                </w:rPr>
                                <w:t>2015.</w:t>
                              </w:r>
                              <w:r>
                                <w:rPr>
                                  <w:rFonts w:ascii="Arial" w:eastAsia="Arial" w:hAnsi="Arial" w:cs="Arial"/>
                                  <w:color w:val="333333"/>
                                  <w:sz w:val="15"/>
                                </w:rPr>
                                <w:t xml:space="preserve"> This period is therefore pivotal for analysing the stock performance of companies</w:t>
                              </w:r>
                            </w:p>
                          </w:txbxContent>
                        </wps:txbx>
                        <wps:bodyPr horzOverflow="overflow" vert="horz" lIns="0" tIns="0" rIns="0" bIns="0" rtlCol="0">
                          <a:noAutofit/>
                        </wps:bodyPr>
                      </wps:wsp>
                      <wps:wsp>
                        <wps:cNvPr id="5866" name="Rectangle 5866"/>
                        <wps:cNvSpPr/>
                        <wps:spPr>
                          <a:xfrm>
                            <a:off x="236575" y="3219597"/>
                            <a:ext cx="283579" cy="140606"/>
                          </a:xfrm>
                          <a:prstGeom prst="rect">
                            <a:avLst/>
                          </a:prstGeom>
                          <a:ln>
                            <a:noFill/>
                          </a:ln>
                        </wps:spPr>
                        <wps:txbx>
                          <w:txbxContent>
                            <w:p w14:paraId="6F384659" w14:textId="77777777" w:rsidR="00E25D83" w:rsidRDefault="00E25D83">
                              <w:r>
                                <w:rPr>
                                  <w:rFonts w:ascii="Arial" w:eastAsia="Arial" w:hAnsi="Arial" w:cs="Arial"/>
                                  <w:color w:val="333333"/>
                                  <w:sz w:val="15"/>
                                </w:rPr>
                                <w:t>2013</w:t>
                              </w:r>
                            </w:p>
                          </w:txbxContent>
                        </wps:txbx>
                        <wps:bodyPr horzOverflow="overflow" vert="horz" lIns="0" tIns="0" rIns="0" bIns="0" rtlCol="0">
                          <a:noAutofit/>
                        </wps:bodyPr>
                      </wps:wsp>
                      <wps:wsp>
                        <wps:cNvPr id="405" name="Rectangle 405"/>
                        <wps:cNvSpPr/>
                        <wps:spPr>
                          <a:xfrm>
                            <a:off x="5725113" y="3219596"/>
                            <a:ext cx="34862" cy="140606"/>
                          </a:xfrm>
                          <a:prstGeom prst="rect">
                            <a:avLst/>
                          </a:prstGeom>
                          <a:ln>
                            <a:noFill/>
                          </a:ln>
                        </wps:spPr>
                        <wps:txbx>
                          <w:txbxContent>
                            <w:p w14:paraId="758D0AED"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406" name="Rectangle 406"/>
                        <wps:cNvSpPr/>
                        <wps:spPr>
                          <a:xfrm>
                            <a:off x="236575" y="3354781"/>
                            <a:ext cx="1681102" cy="140604"/>
                          </a:xfrm>
                          <a:prstGeom prst="rect">
                            <a:avLst/>
                          </a:prstGeom>
                          <a:ln>
                            <a:noFill/>
                          </a:ln>
                        </wps:spPr>
                        <wps:txbx>
                          <w:txbxContent>
                            <w:p w14:paraId="118EC860" w14:textId="77777777" w:rsidR="00E25D83" w:rsidRDefault="00E25D83">
                              <w:r>
                                <w:rPr>
                                  <w:rFonts w:ascii="Arial" w:eastAsia="Arial" w:hAnsi="Arial" w:cs="Arial"/>
                                  <w:color w:val="333333"/>
                                  <w:sz w:val="15"/>
                                </w:rPr>
                                <w:t>heavily invested in AI and ML.</w:t>
                              </w:r>
                            </w:p>
                          </w:txbxContent>
                        </wps:txbx>
                        <wps:bodyPr horzOverflow="overflow" vert="horz" lIns="0" tIns="0" rIns="0" bIns="0" rtlCol="0">
                          <a:noAutofit/>
                        </wps:bodyPr>
                      </wps:wsp>
                      <wps:wsp>
                        <wps:cNvPr id="407" name="Rectangle 407"/>
                        <wps:cNvSpPr/>
                        <wps:spPr>
                          <a:xfrm>
                            <a:off x="236575" y="3489967"/>
                            <a:ext cx="7452580" cy="140604"/>
                          </a:xfrm>
                          <a:prstGeom prst="rect">
                            <a:avLst/>
                          </a:prstGeom>
                          <a:ln>
                            <a:noFill/>
                          </a:ln>
                        </wps:spPr>
                        <wps:txbx>
                          <w:txbxContent>
                            <w:p w14:paraId="64F2691D" w14:textId="77777777" w:rsidR="00E25D83" w:rsidRDefault="00E25D83">
                              <w:r>
                                <w:rPr>
                                  <w:rFonts w:ascii="Arial" w:eastAsia="Arial" w:hAnsi="Arial" w:cs="Arial"/>
                                  <w:color w:val="333333"/>
                                  <w:sz w:val="15"/>
                                </w:rPr>
                                <w:t>The collected data will be analysed using time series forecasting models, including Moving Average, Exponential Smoothing, ARIMA,</w:t>
                              </w:r>
                            </w:p>
                          </w:txbxContent>
                        </wps:txbx>
                        <wps:bodyPr horzOverflow="overflow" vert="horz" lIns="0" tIns="0" rIns="0" bIns="0" rtlCol="0">
                          <a:noAutofit/>
                        </wps:bodyPr>
                      </wps:wsp>
                      <wps:wsp>
                        <wps:cNvPr id="408" name="Rectangle 408"/>
                        <wps:cNvSpPr/>
                        <wps:spPr>
                          <a:xfrm>
                            <a:off x="5840021" y="3489967"/>
                            <a:ext cx="34862" cy="140604"/>
                          </a:xfrm>
                          <a:prstGeom prst="rect">
                            <a:avLst/>
                          </a:prstGeom>
                          <a:ln>
                            <a:noFill/>
                          </a:ln>
                        </wps:spPr>
                        <wps:txbx>
                          <w:txbxContent>
                            <w:p w14:paraId="12518500"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409" name="Rectangle 409"/>
                        <wps:cNvSpPr/>
                        <wps:spPr>
                          <a:xfrm>
                            <a:off x="236575" y="3625151"/>
                            <a:ext cx="7434601" cy="140606"/>
                          </a:xfrm>
                          <a:prstGeom prst="rect">
                            <a:avLst/>
                          </a:prstGeom>
                          <a:ln>
                            <a:noFill/>
                          </a:ln>
                        </wps:spPr>
                        <wps:txbx>
                          <w:txbxContent>
                            <w:p w14:paraId="21380330" w14:textId="7A100F92" w:rsidR="00E25D83" w:rsidRDefault="00E25D83">
                              <w:r>
                                <w:rPr>
                                  <w:rFonts w:ascii="Arial" w:eastAsia="Arial" w:hAnsi="Arial" w:cs="Arial"/>
                                  <w:color w:val="333333"/>
                                  <w:sz w:val="15"/>
                                </w:rPr>
                                <w:t xml:space="preserve">ARIMA-GARCH and RNN, GRU and LSTM. </w:t>
                              </w:r>
                              <w:r w:rsidR="00FE7234">
                                <w:rPr>
                                  <w:rFonts w:ascii="Arial" w:eastAsia="Arial" w:hAnsi="Arial" w:cs="Arial"/>
                                  <w:color w:val="333333"/>
                                  <w:sz w:val="15"/>
                                </w:rPr>
                                <w:t>Finally,</w:t>
                              </w:r>
                              <w:r>
                                <w:rPr>
                                  <w:rFonts w:ascii="Arial" w:eastAsia="Arial" w:hAnsi="Arial" w:cs="Arial"/>
                                  <w:color w:val="333333"/>
                                  <w:sz w:val="15"/>
                                </w:rPr>
                                <w:t xml:space="preserve"> a mid-term future forecast will be made with top performers of statistical and deep</w:t>
                              </w:r>
                            </w:p>
                          </w:txbxContent>
                        </wps:txbx>
                        <wps:bodyPr horzOverflow="overflow" vert="horz" lIns="0" tIns="0" rIns="0" bIns="0" rtlCol="0">
                          <a:noAutofit/>
                        </wps:bodyPr>
                      </wps:wsp>
                      <wps:wsp>
                        <wps:cNvPr id="410" name="Rectangle 410"/>
                        <wps:cNvSpPr/>
                        <wps:spPr>
                          <a:xfrm>
                            <a:off x="5826502" y="3625151"/>
                            <a:ext cx="34862" cy="140606"/>
                          </a:xfrm>
                          <a:prstGeom prst="rect">
                            <a:avLst/>
                          </a:prstGeom>
                          <a:ln>
                            <a:noFill/>
                          </a:ln>
                        </wps:spPr>
                        <wps:txbx>
                          <w:txbxContent>
                            <w:p w14:paraId="13EE551A"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411" name="Rectangle 411"/>
                        <wps:cNvSpPr/>
                        <wps:spPr>
                          <a:xfrm>
                            <a:off x="236575" y="3760336"/>
                            <a:ext cx="4423006" cy="140606"/>
                          </a:xfrm>
                          <a:prstGeom prst="rect">
                            <a:avLst/>
                          </a:prstGeom>
                          <a:ln>
                            <a:noFill/>
                          </a:ln>
                        </wps:spPr>
                        <wps:txbx>
                          <w:txbxContent>
                            <w:p w14:paraId="6E1913DA" w14:textId="77777777" w:rsidR="00E25D83" w:rsidRDefault="00E25D83">
                              <w:r>
                                <w:rPr>
                                  <w:rFonts w:ascii="Arial" w:eastAsia="Arial" w:hAnsi="Arial" w:cs="Arial"/>
                                  <w:color w:val="333333"/>
                                  <w:sz w:val="15"/>
                                </w:rPr>
                                <w:t>learning models to identify the best model and answer the research questions.</w:t>
                              </w:r>
                            </w:p>
                          </w:txbxContent>
                        </wps:txbx>
                        <wps:bodyPr horzOverflow="overflow" vert="horz" lIns="0" tIns="0" rIns="0" bIns="0" rtlCol="0">
                          <a:noAutofit/>
                        </wps:bodyPr>
                      </wps:wsp>
                      <wps:wsp>
                        <wps:cNvPr id="412" name="Rectangle 412"/>
                        <wps:cNvSpPr/>
                        <wps:spPr>
                          <a:xfrm>
                            <a:off x="101389" y="4350318"/>
                            <a:ext cx="260706" cy="170737"/>
                          </a:xfrm>
                          <a:prstGeom prst="rect">
                            <a:avLst/>
                          </a:prstGeom>
                          <a:ln>
                            <a:noFill/>
                          </a:ln>
                        </wps:spPr>
                        <wps:txbx>
                          <w:txbxContent>
                            <w:p w14:paraId="5F6B173D" w14:textId="77777777" w:rsidR="00E25D83" w:rsidRDefault="00E25D83">
                              <w:r>
                                <w:rPr>
                                  <w:rFonts w:ascii="Arial" w:eastAsia="Arial" w:hAnsi="Arial" w:cs="Arial"/>
                                  <w:sz w:val="18"/>
                                </w:rPr>
                                <w:t>A12</w:t>
                              </w:r>
                            </w:p>
                          </w:txbxContent>
                        </wps:txbx>
                        <wps:bodyPr horzOverflow="overflow" vert="horz" lIns="0" tIns="0" rIns="0" bIns="0" rtlCol="0">
                          <a:noAutofit/>
                        </wps:bodyPr>
                      </wps:wsp>
                      <wps:wsp>
                        <wps:cNvPr id="413" name="Rectangle 413"/>
                        <wps:cNvSpPr/>
                        <wps:spPr>
                          <a:xfrm>
                            <a:off x="365001" y="4350318"/>
                            <a:ext cx="8117826" cy="170737"/>
                          </a:xfrm>
                          <a:prstGeom prst="rect">
                            <a:avLst/>
                          </a:prstGeom>
                          <a:ln>
                            <a:noFill/>
                          </a:ln>
                        </wps:spPr>
                        <wps:txbx>
                          <w:txbxContent>
                            <w:p w14:paraId="5A2D0267" w14:textId="77777777" w:rsidR="00E25D83" w:rsidRDefault="00E25D83">
                              <w:r>
                                <w:rPr>
                                  <w:rFonts w:ascii="Arial" w:eastAsia="Arial" w:hAnsi="Arial" w:cs="Arial"/>
                                  <w:sz w:val="18"/>
                                </w:rPr>
                                <w:t>Please provide details of the participants you intend to involve (please include information relating to the number involved and</w:t>
                              </w:r>
                            </w:p>
                          </w:txbxContent>
                        </wps:txbx>
                        <wps:bodyPr horzOverflow="overflow" vert="horz" lIns="0" tIns="0" rIns="0" bIns="0" rtlCol="0">
                          <a:noAutofit/>
                        </wps:bodyPr>
                      </wps:wsp>
                      <wps:wsp>
                        <wps:cNvPr id="414" name="Rectangle 414"/>
                        <wps:cNvSpPr/>
                        <wps:spPr>
                          <a:xfrm>
                            <a:off x="365001" y="4505781"/>
                            <a:ext cx="3658865" cy="170737"/>
                          </a:xfrm>
                          <a:prstGeom prst="rect">
                            <a:avLst/>
                          </a:prstGeom>
                          <a:ln>
                            <a:noFill/>
                          </a:ln>
                        </wps:spPr>
                        <wps:txbx>
                          <w:txbxContent>
                            <w:p w14:paraId="2F904F4B" w14:textId="77777777" w:rsidR="00E25D83" w:rsidRDefault="00E25D83">
                              <w:r>
                                <w:rPr>
                                  <w:rFonts w:ascii="Arial" w:eastAsia="Arial" w:hAnsi="Arial" w:cs="Arial"/>
                                  <w:sz w:val="18"/>
                                </w:rPr>
                                <w:t>their demographics; the inclusion and exclusion criteria)</w:t>
                              </w:r>
                            </w:p>
                          </w:txbxContent>
                        </wps:txbx>
                        <wps:bodyPr horzOverflow="overflow" vert="horz" lIns="0" tIns="0" rIns="0" bIns="0" rtlCol="0">
                          <a:noAutofit/>
                        </wps:bodyPr>
                      </wps:wsp>
                      <wps:wsp>
                        <wps:cNvPr id="415" name="Shape 415"/>
                        <wps:cNvSpPr/>
                        <wps:spPr>
                          <a:xfrm>
                            <a:off x="202778" y="4805823"/>
                            <a:ext cx="2882834" cy="337964"/>
                          </a:xfrm>
                          <a:custGeom>
                            <a:avLst/>
                            <a:gdLst/>
                            <a:ahLst/>
                            <a:cxnLst/>
                            <a:rect l="0" t="0" r="0" b="0"/>
                            <a:pathLst>
                              <a:path w="2882834" h="337964">
                                <a:moveTo>
                                  <a:pt x="33796" y="0"/>
                                </a:moveTo>
                                <a:lnTo>
                                  <a:pt x="2882834" y="0"/>
                                </a:lnTo>
                                <a:lnTo>
                                  <a:pt x="2882834" y="6759"/>
                                </a:lnTo>
                                <a:lnTo>
                                  <a:pt x="33796" y="6759"/>
                                </a:lnTo>
                                <a:cubicBezTo>
                                  <a:pt x="18864" y="6759"/>
                                  <a:pt x="6759" y="18866"/>
                                  <a:pt x="6759" y="33796"/>
                                </a:cubicBezTo>
                                <a:lnTo>
                                  <a:pt x="6759" y="304167"/>
                                </a:lnTo>
                                <a:cubicBezTo>
                                  <a:pt x="6759" y="319098"/>
                                  <a:pt x="18864" y="331205"/>
                                  <a:pt x="33796" y="331205"/>
                                </a:cubicBezTo>
                                <a:lnTo>
                                  <a:pt x="2882834" y="331205"/>
                                </a:lnTo>
                                <a:lnTo>
                                  <a:pt x="2882834" y="337964"/>
                                </a:lnTo>
                                <a:lnTo>
                                  <a:pt x="33796" y="337964"/>
                                </a:lnTo>
                                <a:cubicBezTo>
                                  <a:pt x="15131" y="337964"/>
                                  <a:pt x="0" y="322830"/>
                                  <a:pt x="0" y="304167"/>
                                </a:cubicBezTo>
                                <a:lnTo>
                                  <a:pt x="0" y="33796"/>
                                </a:lnTo>
                                <a:cubicBezTo>
                                  <a:pt x="0" y="15134"/>
                                  <a:pt x="15131" y="0"/>
                                  <a:pt x="33796" y="0"/>
                                </a:cubicBez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416" name="Shape 416"/>
                        <wps:cNvSpPr/>
                        <wps:spPr>
                          <a:xfrm>
                            <a:off x="3085613" y="4805823"/>
                            <a:ext cx="2882834" cy="337964"/>
                          </a:xfrm>
                          <a:custGeom>
                            <a:avLst/>
                            <a:gdLst/>
                            <a:ahLst/>
                            <a:cxnLst/>
                            <a:rect l="0" t="0" r="0" b="0"/>
                            <a:pathLst>
                              <a:path w="2882834" h="337964">
                                <a:moveTo>
                                  <a:pt x="0" y="0"/>
                                </a:moveTo>
                                <a:lnTo>
                                  <a:pt x="2849038" y="0"/>
                                </a:lnTo>
                                <a:cubicBezTo>
                                  <a:pt x="2867703" y="0"/>
                                  <a:pt x="2882834" y="15134"/>
                                  <a:pt x="2882834" y="33796"/>
                                </a:cubicBezTo>
                                <a:lnTo>
                                  <a:pt x="2882834" y="304167"/>
                                </a:lnTo>
                                <a:cubicBezTo>
                                  <a:pt x="2882834" y="322830"/>
                                  <a:pt x="2867703" y="337964"/>
                                  <a:pt x="2849038" y="337964"/>
                                </a:cubicBezTo>
                                <a:lnTo>
                                  <a:pt x="0" y="337964"/>
                                </a:lnTo>
                                <a:lnTo>
                                  <a:pt x="0" y="331205"/>
                                </a:lnTo>
                                <a:lnTo>
                                  <a:pt x="2849038" y="331205"/>
                                </a:lnTo>
                                <a:cubicBezTo>
                                  <a:pt x="2863971" y="331205"/>
                                  <a:pt x="2876075" y="319098"/>
                                  <a:pt x="2876075" y="304167"/>
                                </a:cubicBezTo>
                                <a:lnTo>
                                  <a:pt x="2876075" y="33796"/>
                                </a:lnTo>
                                <a:cubicBezTo>
                                  <a:pt x="2876075" y="18866"/>
                                  <a:pt x="2863971" y="6759"/>
                                  <a:pt x="2849038" y="6759"/>
                                </a:cubicBezTo>
                                <a:lnTo>
                                  <a:pt x="0" y="6759"/>
                                </a:lnTo>
                                <a:lnTo>
                                  <a:pt x="0"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417" name="Rectangle 417"/>
                        <wps:cNvSpPr/>
                        <wps:spPr>
                          <a:xfrm>
                            <a:off x="236575" y="4855343"/>
                            <a:ext cx="6796327" cy="140606"/>
                          </a:xfrm>
                          <a:prstGeom prst="rect">
                            <a:avLst/>
                          </a:prstGeom>
                          <a:ln>
                            <a:noFill/>
                          </a:ln>
                        </wps:spPr>
                        <wps:txbx>
                          <w:txbxContent>
                            <w:p w14:paraId="5793F9EB" w14:textId="77777777" w:rsidR="00E25D83" w:rsidRDefault="00E25D83">
                              <w:r>
                                <w:rPr>
                                  <w:rFonts w:ascii="Arial" w:eastAsia="Arial" w:hAnsi="Arial" w:cs="Arial"/>
                                  <w:color w:val="333333"/>
                                  <w:sz w:val="15"/>
                                </w:rPr>
                                <w:t>As I intend to gather my data from a public platform, i.e. YAHOO Finance, my research does not involve any participants.</w:t>
                              </w:r>
                            </w:p>
                          </w:txbxContent>
                        </wps:txbx>
                        <wps:bodyPr horzOverflow="overflow" vert="horz" lIns="0" tIns="0" rIns="0" bIns="0" rtlCol="0">
                          <a:noAutofit/>
                        </wps:bodyPr>
                      </wps:wsp>
                      <wps:wsp>
                        <wps:cNvPr id="418" name="Rectangle 418"/>
                        <wps:cNvSpPr/>
                        <wps:spPr>
                          <a:xfrm>
                            <a:off x="5346593" y="4855343"/>
                            <a:ext cx="34862" cy="140606"/>
                          </a:xfrm>
                          <a:prstGeom prst="rect">
                            <a:avLst/>
                          </a:prstGeom>
                          <a:ln>
                            <a:noFill/>
                          </a:ln>
                        </wps:spPr>
                        <wps:txbx>
                          <w:txbxContent>
                            <w:p w14:paraId="65E6C4DE" w14:textId="77777777" w:rsidR="00E25D83" w:rsidRDefault="00E25D83">
                              <w:r>
                                <w:rPr>
                                  <w:rFonts w:ascii="Arial" w:eastAsia="Arial" w:hAnsi="Arial" w:cs="Arial"/>
                                  <w:color w:val="333333"/>
                                  <w:sz w:val="15"/>
                                </w:rPr>
                                <w:t xml:space="preserve"> </w:t>
                              </w:r>
                            </w:p>
                          </w:txbxContent>
                        </wps:txbx>
                        <wps:bodyPr horzOverflow="overflow" vert="horz" lIns="0" tIns="0" rIns="0" bIns="0" rtlCol="0">
                          <a:noAutofit/>
                        </wps:bodyPr>
                      </wps:wsp>
                      <wps:wsp>
                        <wps:cNvPr id="419" name="Rectangle 419"/>
                        <wps:cNvSpPr/>
                        <wps:spPr>
                          <a:xfrm>
                            <a:off x="101389" y="5580505"/>
                            <a:ext cx="260706" cy="170737"/>
                          </a:xfrm>
                          <a:prstGeom prst="rect">
                            <a:avLst/>
                          </a:prstGeom>
                          <a:ln>
                            <a:noFill/>
                          </a:ln>
                        </wps:spPr>
                        <wps:txbx>
                          <w:txbxContent>
                            <w:p w14:paraId="71C2255D" w14:textId="77777777" w:rsidR="00E25D83" w:rsidRDefault="00E25D83">
                              <w:r>
                                <w:rPr>
                                  <w:rFonts w:ascii="Arial" w:eastAsia="Arial" w:hAnsi="Arial" w:cs="Arial"/>
                                  <w:sz w:val="18"/>
                                </w:rPr>
                                <w:t>A13</w:t>
                              </w:r>
                            </w:p>
                          </w:txbxContent>
                        </wps:txbx>
                        <wps:bodyPr horzOverflow="overflow" vert="horz" lIns="0" tIns="0" rIns="0" bIns="0" rtlCol="0">
                          <a:noAutofit/>
                        </wps:bodyPr>
                      </wps:wsp>
                      <wps:wsp>
                        <wps:cNvPr id="420" name="Rectangle 420"/>
                        <wps:cNvSpPr/>
                        <wps:spPr>
                          <a:xfrm>
                            <a:off x="365001" y="5580505"/>
                            <a:ext cx="2310389" cy="170737"/>
                          </a:xfrm>
                          <a:prstGeom prst="rect">
                            <a:avLst/>
                          </a:prstGeom>
                          <a:ln>
                            <a:noFill/>
                          </a:ln>
                        </wps:spPr>
                        <wps:txbx>
                          <w:txbxContent>
                            <w:p w14:paraId="31056BF9" w14:textId="77777777" w:rsidR="00E25D83" w:rsidRDefault="00E25D83">
                              <w:r>
                                <w:rPr>
                                  <w:rFonts w:ascii="Arial" w:eastAsia="Arial" w:hAnsi="Arial" w:cs="Arial"/>
                                  <w:sz w:val="18"/>
                                </w:rPr>
                                <w:t>Please upload your project protocol</w:t>
                              </w:r>
                            </w:p>
                          </w:txbxContent>
                        </wps:txbx>
                        <wps:bodyPr horzOverflow="overflow" vert="horz" lIns="0" tIns="0" rIns="0" bIns="0" rtlCol="0">
                          <a:noAutofit/>
                        </wps:bodyPr>
                      </wps:wsp>
                      <wps:wsp>
                        <wps:cNvPr id="6110" name="Shape 6110"/>
                        <wps:cNvSpPr/>
                        <wps:spPr>
                          <a:xfrm>
                            <a:off x="6184744" y="6259068"/>
                            <a:ext cx="459631" cy="9144"/>
                          </a:xfrm>
                          <a:custGeom>
                            <a:avLst/>
                            <a:gdLst/>
                            <a:ahLst/>
                            <a:cxnLst/>
                            <a:rect l="0" t="0" r="0" b="0"/>
                            <a:pathLst>
                              <a:path w="459631" h="9144">
                                <a:moveTo>
                                  <a:pt x="0" y="0"/>
                                </a:moveTo>
                                <a:lnTo>
                                  <a:pt x="459631" y="0"/>
                                </a:lnTo>
                                <a:lnTo>
                                  <a:pt x="459631"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111" name="Shape 6111"/>
                        <wps:cNvSpPr/>
                        <wps:spPr>
                          <a:xfrm>
                            <a:off x="5711594" y="6259068"/>
                            <a:ext cx="473150" cy="9144"/>
                          </a:xfrm>
                          <a:custGeom>
                            <a:avLst/>
                            <a:gdLst/>
                            <a:ahLst/>
                            <a:cxnLst/>
                            <a:rect l="0" t="0" r="0" b="0"/>
                            <a:pathLst>
                              <a:path w="473150" h="9144">
                                <a:moveTo>
                                  <a:pt x="0" y="0"/>
                                </a:moveTo>
                                <a:lnTo>
                                  <a:pt x="473150" y="0"/>
                                </a:lnTo>
                                <a:lnTo>
                                  <a:pt x="473150"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112" name="Shape 6112"/>
                        <wps:cNvSpPr/>
                        <wps:spPr>
                          <a:xfrm>
                            <a:off x="4995110" y="6259068"/>
                            <a:ext cx="716484" cy="9144"/>
                          </a:xfrm>
                          <a:custGeom>
                            <a:avLst/>
                            <a:gdLst/>
                            <a:ahLst/>
                            <a:cxnLst/>
                            <a:rect l="0" t="0" r="0" b="0"/>
                            <a:pathLst>
                              <a:path w="716484" h="9144">
                                <a:moveTo>
                                  <a:pt x="0" y="0"/>
                                </a:moveTo>
                                <a:lnTo>
                                  <a:pt x="716484" y="0"/>
                                </a:lnTo>
                                <a:lnTo>
                                  <a:pt x="71648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113" name="Shape 6113"/>
                        <wps:cNvSpPr/>
                        <wps:spPr>
                          <a:xfrm>
                            <a:off x="2811862" y="6259068"/>
                            <a:ext cx="2183248" cy="9144"/>
                          </a:xfrm>
                          <a:custGeom>
                            <a:avLst/>
                            <a:gdLst/>
                            <a:ahLst/>
                            <a:cxnLst/>
                            <a:rect l="0" t="0" r="0" b="0"/>
                            <a:pathLst>
                              <a:path w="2183248" h="9144">
                                <a:moveTo>
                                  <a:pt x="0" y="0"/>
                                </a:moveTo>
                                <a:lnTo>
                                  <a:pt x="2183248" y="0"/>
                                </a:lnTo>
                                <a:lnTo>
                                  <a:pt x="2183248"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114" name="Shape 6114"/>
                        <wps:cNvSpPr/>
                        <wps:spPr>
                          <a:xfrm>
                            <a:off x="858429" y="6259068"/>
                            <a:ext cx="1953433" cy="9144"/>
                          </a:xfrm>
                          <a:custGeom>
                            <a:avLst/>
                            <a:gdLst/>
                            <a:ahLst/>
                            <a:cxnLst/>
                            <a:rect l="0" t="0" r="0" b="0"/>
                            <a:pathLst>
                              <a:path w="1953433" h="9144">
                                <a:moveTo>
                                  <a:pt x="0" y="0"/>
                                </a:moveTo>
                                <a:lnTo>
                                  <a:pt x="1953433" y="0"/>
                                </a:lnTo>
                                <a:lnTo>
                                  <a:pt x="1953433"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115" name="Shape 6115"/>
                        <wps:cNvSpPr/>
                        <wps:spPr>
                          <a:xfrm>
                            <a:off x="67593" y="6259068"/>
                            <a:ext cx="790836" cy="9144"/>
                          </a:xfrm>
                          <a:custGeom>
                            <a:avLst/>
                            <a:gdLst/>
                            <a:ahLst/>
                            <a:cxnLst/>
                            <a:rect l="0" t="0" r="0" b="0"/>
                            <a:pathLst>
                              <a:path w="790836" h="9144">
                                <a:moveTo>
                                  <a:pt x="0" y="0"/>
                                </a:moveTo>
                                <a:lnTo>
                                  <a:pt x="790836" y="0"/>
                                </a:lnTo>
                                <a:lnTo>
                                  <a:pt x="790836"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433" name="Rectangle 433"/>
                        <wps:cNvSpPr/>
                        <wps:spPr>
                          <a:xfrm>
                            <a:off x="3116029" y="5896270"/>
                            <a:ext cx="638279" cy="140606"/>
                          </a:xfrm>
                          <a:prstGeom prst="rect">
                            <a:avLst/>
                          </a:prstGeom>
                          <a:ln>
                            <a:noFill/>
                          </a:ln>
                        </wps:spPr>
                        <wps:txbx>
                          <w:txbxContent>
                            <w:p w14:paraId="3D77C0B1" w14:textId="77777777" w:rsidR="00E25D83" w:rsidRDefault="00E25D83">
                              <w:r>
                                <w:rPr>
                                  <w:rFonts w:ascii="Arial" w:eastAsia="Arial" w:hAnsi="Arial" w:cs="Arial"/>
                                  <w:color w:val="333333"/>
                                  <w:sz w:val="15"/>
                                </w:rPr>
                                <w:t>Documents</w:t>
                              </w:r>
                            </w:p>
                          </w:txbxContent>
                        </wps:txbx>
                        <wps:bodyPr horzOverflow="overflow" vert="horz" lIns="0" tIns="0" rIns="0" bIns="0" rtlCol="0">
                          <a:noAutofit/>
                        </wps:bodyPr>
                      </wps:wsp>
                      <wps:wsp>
                        <wps:cNvPr id="434" name="Rectangle 434"/>
                        <wps:cNvSpPr/>
                        <wps:spPr>
                          <a:xfrm>
                            <a:off x="121667" y="6085530"/>
                            <a:ext cx="287675" cy="140609"/>
                          </a:xfrm>
                          <a:prstGeom prst="rect">
                            <a:avLst/>
                          </a:prstGeom>
                          <a:ln>
                            <a:noFill/>
                          </a:ln>
                        </wps:spPr>
                        <wps:txbx>
                          <w:txbxContent>
                            <w:p w14:paraId="3BC7BDDD" w14:textId="77777777" w:rsidR="00E25D83" w:rsidRDefault="00E25D83">
                              <w:r>
                                <w:rPr>
                                  <w:rFonts w:ascii="Arial" w:eastAsia="Arial" w:hAnsi="Arial" w:cs="Arial"/>
                                  <w:b/>
                                  <w:color w:val="333333"/>
                                  <w:sz w:val="15"/>
                                </w:rPr>
                                <w:t>Type</w:t>
                              </w:r>
                            </w:p>
                          </w:txbxContent>
                        </wps:txbx>
                        <wps:bodyPr horzOverflow="overflow" vert="horz" lIns="0" tIns="0" rIns="0" bIns="0" rtlCol="0">
                          <a:noAutofit/>
                        </wps:bodyPr>
                      </wps:wsp>
                      <wps:wsp>
                        <wps:cNvPr id="435" name="Rectangle 435"/>
                        <wps:cNvSpPr/>
                        <wps:spPr>
                          <a:xfrm>
                            <a:off x="912503" y="6085530"/>
                            <a:ext cx="1024843" cy="140609"/>
                          </a:xfrm>
                          <a:prstGeom prst="rect">
                            <a:avLst/>
                          </a:prstGeom>
                          <a:ln>
                            <a:noFill/>
                          </a:ln>
                        </wps:spPr>
                        <wps:txbx>
                          <w:txbxContent>
                            <w:p w14:paraId="3658C127" w14:textId="77777777" w:rsidR="00E25D83" w:rsidRDefault="00E25D83">
                              <w:r>
                                <w:rPr>
                                  <w:rFonts w:ascii="Arial" w:eastAsia="Arial" w:hAnsi="Arial" w:cs="Arial"/>
                                  <w:b/>
                                  <w:color w:val="333333"/>
                                  <w:sz w:val="15"/>
                                </w:rPr>
                                <w:t>Document Name</w:t>
                              </w:r>
                            </w:p>
                          </w:txbxContent>
                        </wps:txbx>
                        <wps:bodyPr horzOverflow="overflow" vert="horz" lIns="0" tIns="0" rIns="0" bIns="0" rtlCol="0">
                          <a:noAutofit/>
                        </wps:bodyPr>
                      </wps:wsp>
                      <wps:wsp>
                        <wps:cNvPr id="436" name="Rectangle 436"/>
                        <wps:cNvSpPr/>
                        <wps:spPr>
                          <a:xfrm>
                            <a:off x="2865936" y="6085530"/>
                            <a:ext cx="620299" cy="140609"/>
                          </a:xfrm>
                          <a:prstGeom prst="rect">
                            <a:avLst/>
                          </a:prstGeom>
                          <a:ln>
                            <a:noFill/>
                          </a:ln>
                        </wps:spPr>
                        <wps:txbx>
                          <w:txbxContent>
                            <w:p w14:paraId="669EA659" w14:textId="77777777" w:rsidR="00E25D83" w:rsidRDefault="00E25D83">
                              <w:r>
                                <w:rPr>
                                  <w:rFonts w:ascii="Arial" w:eastAsia="Arial" w:hAnsi="Arial" w:cs="Arial"/>
                                  <w:b/>
                                  <w:color w:val="333333"/>
                                  <w:sz w:val="15"/>
                                </w:rPr>
                                <w:t>File Name</w:t>
                              </w:r>
                            </w:p>
                          </w:txbxContent>
                        </wps:txbx>
                        <wps:bodyPr horzOverflow="overflow" vert="horz" lIns="0" tIns="0" rIns="0" bIns="0" rtlCol="0">
                          <a:noAutofit/>
                        </wps:bodyPr>
                      </wps:wsp>
                      <wps:wsp>
                        <wps:cNvPr id="437" name="Rectangle 437"/>
                        <wps:cNvSpPr/>
                        <wps:spPr>
                          <a:xfrm>
                            <a:off x="5049184" y="6085530"/>
                            <a:ext cx="800096" cy="140609"/>
                          </a:xfrm>
                          <a:prstGeom prst="rect">
                            <a:avLst/>
                          </a:prstGeom>
                          <a:ln>
                            <a:noFill/>
                          </a:ln>
                        </wps:spPr>
                        <wps:txbx>
                          <w:txbxContent>
                            <w:p w14:paraId="661415CA" w14:textId="77777777" w:rsidR="00E25D83" w:rsidRDefault="00E25D83">
                              <w:r>
                                <w:rPr>
                                  <w:rFonts w:ascii="Arial" w:eastAsia="Arial" w:hAnsi="Arial" w:cs="Arial"/>
                                  <w:b/>
                                  <w:color w:val="333333"/>
                                  <w:sz w:val="15"/>
                                </w:rPr>
                                <w:t>Version Date</w:t>
                              </w:r>
                            </w:p>
                          </w:txbxContent>
                        </wps:txbx>
                        <wps:bodyPr horzOverflow="overflow" vert="horz" lIns="0" tIns="0" rIns="0" bIns="0" rtlCol="0">
                          <a:noAutofit/>
                        </wps:bodyPr>
                      </wps:wsp>
                      <wps:wsp>
                        <wps:cNvPr id="438" name="Rectangle 438"/>
                        <wps:cNvSpPr/>
                        <wps:spPr>
                          <a:xfrm>
                            <a:off x="5765668" y="6085530"/>
                            <a:ext cx="476462" cy="140609"/>
                          </a:xfrm>
                          <a:prstGeom prst="rect">
                            <a:avLst/>
                          </a:prstGeom>
                          <a:ln>
                            <a:noFill/>
                          </a:ln>
                        </wps:spPr>
                        <wps:txbx>
                          <w:txbxContent>
                            <w:p w14:paraId="078A7AC2" w14:textId="77777777" w:rsidR="00E25D83" w:rsidRDefault="00E25D83">
                              <w:r>
                                <w:rPr>
                                  <w:rFonts w:ascii="Arial" w:eastAsia="Arial" w:hAnsi="Arial" w:cs="Arial"/>
                                  <w:b/>
                                  <w:color w:val="333333"/>
                                  <w:sz w:val="15"/>
                                </w:rPr>
                                <w:t>Version</w:t>
                              </w:r>
                            </w:p>
                          </w:txbxContent>
                        </wps:txbx>
                        <wps:bodyPr horzOverflow="overflow" vert="horz" lIns="0" tIns="0" rIns="0" bIns="0" rtlCol="0">
                          <a:noAutofit/>
                        </wps:bodyPr>
                      </wps:wsp>
                      <wps:wsp>
                        <wps:cNvPr id="439" name="Rectangle 439"/>
                        <wps:cNvSpPr/>
                        <wps:spPr>
                          <a:xfrm>
                            <a:off x="6238818" y="6085530"/>
                            <a:ext cx="260705" cy="140609"/>
                          </a:xfrm>
                          <a:prstGeom prst="rect">
                            <a:avLst/>
                          </a:prstGeom>
                          <a:ln>
                            <a:noFill/>
                          </a:ln>
                        </wps:spPr>
                        <wps:txbx>
                          <w:txbxContent>
                            <w:p w14:paraId="5ABDF96E" w14:textId="77777777" w:rsidR="00E25D83" w:rsidRDefault="00E25D83">
                              <w:r>
                                <w:rPr>
                                  <w:rFonts w:ascii="Arial" w:eastAsia="Arial" w:hAnsi="Arial" w:cs="Arial"/>
                                  <w:b/>
                                  <w:color w:val="333333"/>
                                  <w:sz w:val="15"/>
                                </w:rPr>
                                <w:t>Size</w:t>
                              </w:r>
                            </w:p>
                          </w:txbxContent>
                        </wps:txbx>
                        <wps:bodyPr horzOverflow="overflow" vert="horz" lIns="0" tIns="0" rIns="0" bIns="0" rtlCol="0">
                          <a:noAutofit/>
                        </wps:bodyPr>
                      </wps:wsp>
                      <wps:wsp>
                        <wps:cNvPr id="440" name="Rectangle 440"/>
                        <wps:cNvSpPr/>
                        <wps:spPr>
                          <a:xfrm>
                            <a:off x="121667" y="6335626"/>
                            <a:ext cx="898985" cy="140606"/>
                          </a:xfrm>
                          <a:prstGeom prst="rect">
                            <a:avLst/>
                          </a:prstGeom>
                          <a:ln>
                            <a:noFill/>
                          </a:ln>
                        </wps:spPr>
                        <wps:txbx>
                          <w:txbxContent>
                            <w:p w14:paraId="1AD5B974" w14:textId="77777777" w:rsidR="00E25D83" w:rsidRDefault="00E25D83">
                              <w:r>
                                <w:rPr>
                                  <w:rFonts w:ascii="Arial" w:eastAsia="Arial" w:hAnsi="Arial" w:cs="Arial"/>
                                  <w:color w:val="333333"/>
                                  <w:sz w:val="15"/>
                                </w:rPr>
                                <w:t>Project Protocol</w:t>
                              </w:r>
                            </w:p>
                          </w:txbxContent>
                        </wps:txbx>
                        <wps:bodyPr horzOverflow="overflow" vert="horz" lIns="0" tIns="0" rIns="0" bIns="0" rtlCol="0">
                          <a:noAutofit/>
                        </wps:bodyPr>
                      </wps:wsp>
                      <wps:wsp>
                        <wps:cNvPr id="441" name="Rectangle 441"/>
                        <wps:cNvSpPr/>
                        <wps:spPr>
                          <a:xfrm>
                            <a:off x="912503" y="6335626"/>
                            <a:ext cx="2418269" cy="140606"/>
                          </a:xfrm>
                          <a:prstGeom prst="rect">
                            <a:avLst/>
                          </a:prstGeom>
                          <a:ln>
                            <a:noFill/>
                          </a:ln>
                        </wps:spPr>
                        <wps:txbx>
                          <w:txbxContent>
                            <w:p w14:paraId="4DE12917" w14:textId="77777777" w:rsidR="00E25D83" w:rsidRDefault="00E25D83">
                              <w:r>
                                <w:rPr>
                                  <w:rFonts w:ascii="Arial" w:eastAsia="Arial" w:hAnsi="Arial" w:cs="Arial"/>
                                  <w:color w:val="333333"/>
                                  <w:sz w:val="15"/>
                                </w:rPr>
                                <w:t>Research protocol Final- Hamed Soleimani</w:t>
                              </w:r>
                            </w:p>
                          </w:txbxContent>
                        </wps:txbx>
                        <wps:bodyPr horzOverflow="overflow" vert="horz" lIns="0" tIns="0" rIns="0" bIns="0" rtlCol="0">
                          <a:noAutofit/>
                        </wps:bodyPr>
                      </wps:wsp>
                      <wps:wsp>
                        <wps:cNvPr id="442" name="Rectangle 442"/>
                        <wps:cNvSpPr/>
                        <wps:spPr>
                          <a:xfrm>
                            <a:off x="2865936" y="6335626"/>
                            <a:ext cx="2714932" cy="140606"/>
                          </a:xfrm>
                          <a:prstGeom prst="rect">
                            <a:avLst/>
                          </a:prstGeom>
                          <a:ln>
                            <a:noFill/>
                          </a:ln>
                        </wps:spPr>
                        <wps:txbx>
                          <w:txbxContent>
                            <w:p w14:paraId="5150B41D" w14:textId="77777777" w:rsidR="00E25D83" w:rsidRDefault="00E25D83">
                              <w:r>
                                <w:rPr>
                                  <w:rFonts w:ascii="Arial" w:eastAsia="Arial" w:hAnsi="Arial" w:cs="Arial"/>
                                  <w:color w:val="333333"/>
                                  <w:sz w:val="15"/>
                                </w:rPr>
                                <w:t>Research protocol Final- Hamed Soleimani.docx</w:t>
                              </w:r>
                            </w:p>
                          </w:txbxContent>
                        </wps:txbx>
                        <wps:bodyPr horzOverflow="overflow" vert="horz" lIns="0" tIns="0" rIns="0" bIns="0" rtlCol="0">
                          <a:noAutofit/>
                        </wps:bodyPr>
                      </wps:wsp>
                      <wps:wsp>
                        <wps:cNvPr id="443" name="Rectangle 443"/>
                        <wps:cNvSpPr/>
                        <wps:spPr>
                          <a:xfrm>
                            <a:off x="5049184" y="6335626"/>
                            <a:ext cx="647269" cy="140606"/>
                          </a:xfrm>
                          <a:prstGeom prst="rect">
                            <a:avLst/>
                          </a:prstGeom>
                          <a:ln>
                            <a:noFill/>
                          </a:ln>
                        </wps:spPr>
                        <wps:txbx>
                          <w:txbxContent>
                            <w:p w14:paraId="38E4DD14" w14:textId="77777777" w:rsidR="00E25D83" w:rsidRDefault="00E25D83">
                              <w:r>
                                <w:rPr>
                                  <w:rFonts w:ascii="Arial" w:eastAsia="Arial" w:hAnsi="Arial" w:cs="Arial"/>
                                  <w:color w:val="333333"/>
                                  <w:sz w:val="15"/>
                                </w:rPr>
                                <w:t>01/04/2024</w:t>
                              </w:r>
                            </w:p>
                          </w:txbxContent>
                        </wps:txbx>
                        <wps:bodyPr horzOverflow="overflow" vert="horz" lIns="0" tIns="0" rIns="0" bIns="0" rtlCol="0">
                          <a:noAutofit/>
                        </wps:bodyPr>
                      </wps:wsp>
                      <wps:wsp>
                        <wps:cNvPr id="444" name="Rectangle 444"/>
                        <wps:cNvSpPr/>
                        <wps:spPr>
                          <a:xfrm>
                            <a:off x="5765668" y="6335626"/>
                            <a:ext cx="69977" cy="140606"/>
                          </a:xfrm>
                          <a:prstGeom prst="rect">
                            <a:avLst/>
                          </a:prstGeom>
                          <a:ln>
                            <a:noFill/>
                          </a:ln>
                        </wps:spPr>
                        <wps:txbx>
                          <w:txbxContent>
                            <w:p w14:paraId="50C92D22" w14:textId="77777777" w:rsidR="00E25D83" w:rsidRDefault="00E25D83">
                              <w:r>
                                <w:rPr>
                                  <w:rFonts w:ascii="Arial" w:eastAsia="Arial" w:hAnsi="Arial" w:cs="Arial"/>
                                  <w:color w:val="333333"/>
                                  <w:sz w:val="15"/>
                                </w:rPr>
                                <w:t>2</w:t>
                              </w:r>
                            </w:p>
                          </w:txbxContent>
                        </wps:txbx>
                        <wps:bodyPr horzOverflow="overflow" vert="horz" lIns="0" tIns="0" rIns="0" bIns="0" rtlCol="0">
                          <a:noAutofit/>
                        </wps:bodyPr>
                      </wps:wsp>
                      <wps:wsp>
                        <wps:cNvPr id="5868" name="Rectangle 5868"/>
                        <wps:cNvSpPr/>
                        <wps:spPr>
                          <a:xfrm>
                            <a:off x="6238818" y="6335627"/>
                            <a:ext cx="245891" cy="140606"/>
                          </a:xfrm>
                          <a:prstGeom prst="rect">
                            <a:avLst/>
                          </a:prstGeom>
                          <a:ln>
                            <a:noFill/>
                          </a:ln>
                        </wps:spPr>
                        <wps:txbx>
                          <w:txbxContent>
                            <w:p w14:paraId="23F70E5A" w14:textId="77777777" w:rsidR="00E25D83" w:rsidRDefault="00E25D83">
                              <w:r>
                                <w:rPr>
                                  <w:rFonts w:ascii="Arial" w:eastAsia="Arial" w:hAnsi="Arial" w:cs="Arial"/>
                                  <w:color w:val="333333"/>
                                  <w:sz w:val="15"/>
                                </w:rPr>
                                <w:t>25.6</w:t>
                              </w:r>
                            </w:p>
                          </w:txbxContent>
                        </wps:txbx>
                        <wps:bodyPr horzOverflow="overflow" vert="horz" lIns="0" tIns="0" rIns="0" bIns="0" rtlCol="0">
                          <a:noAutofit/>
                        </wps:bodyPr>
                      </wps:wsp>
                      <wps:wsp>
                        <wps:cNvPr id="5869" name="Rectangle 5869"/>
                        <wps:cNvSpPr/>
                        <wps:spPr>
                          <a:xfrm>
                            <a:off x="6423972" y="6335627"/>
                            <a:ext cx="203236" cy="140606"/>
                          </a:xfrm>
                          <a:prstGeom prst="rect">
                            <a:avLst/>
                          </a:prstGeom>
                          <a:ln>
                            <a:noFill/>
                          </a:ln>
                        </wps:spPr>
                        <wps:txbx>
                          <w:txbxContent>
                            <w:p w14:paraId="6CB04483" w14:textId="77777777" w:rsidR="00E25D83" w:rsidRDefault="00E25D83">
                              <w:r>
                                <w:rPr>
                                  <w:rFonts w:ascii="Arial" w:eastAsia="Arial" w:hAnsi="Arial" w:cs="Arial"/>
                                  <w:color w:val="333333"/>
                                  <w:sz w:val="15"/>
                                </w:rPr>
                                <w:t xml:space="preserve"> KB</w:t>
                              </w:r>
                            </w:p>
                          </w:txbxContent>
                        </wps:txbx>
                        <wps:bodyPr horzOverflow="overflow" vert="horz" lIns="0" tIns="0" rIns="0" bIns="0" rtlCol="0">
                          <a:noAutofit/>
                        </wps:bodyPr>
                      </wps:wsp>
                      <wps:wsp>
                        <wps:cNvPr id="6116" name="Shape 6116"/>
                        <wps:cNvSpPr/>
                        <wps:spPr>
                          <a:xfrm>
                            <a:off x="94630" y="7414906"/>
                            <a:ext cx="6745764" cy="1405951"/>
                          </a:xfrm>
                          <a:custGeom>
                            <a:avLst/>
                            <a:gdLst/>
                            <a:ahLst/>
                            <a:cxnLst/>
                            <a:rect l="0" t="0" r="0" b="0"/>
                            <a:pathLst>
                              <a:path w="6745764" h="1405951">
                                <a:moveTo>
                                  <a:pt x="0" y="0"/>
                                </a:moveTo>
                                <a:lnTo>
                                  <a:pt x="6745764" y="0"/>
                                </a:lnTo>
                                <a:lnTo>
                                  <a:pt x="6745764" y="1405951"/>
                                </a:lnTo>
                                <a:lnTo>
                                  <a:pt x="0" y="1405951"/>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pic:pic xmlns:pic="http://schemas.openxmlformats.org/drawingml/2006/picture">
                        <pic:nvPicPr>
                          <pic:cNvPr id="448" name="Picture 448"/>
                          <pic:cNvPicPr/>
                        </pic:nvPicPr>
                        <pic:blipFill>
                          <a:blip r:embed="rId121"/>
                          <a:stretch>
                            <a:fillRect/>
                          </a:stretch>
                        </pic:blipFill>
                        <pic:spPr>
                          <a:xfrm>
                            <a:off x="94630" y="7306759"/>
                            <a:ext cx="6745764" cy="108148"/>
                          </a:xfrm>
                          <a:prstGeom prst="rect">
                            <a:avLst/>
                          </a:prstGeom>
                        </pic:spPr>
                      </pic:pic>
                      <pic:pic xmlns:pic="http://schemas.openxmlformats.org/drawingml/2006/picture">
                        <pic:nvPicPr>
                          <pic:cNvPr id="5991" name="Picture 5991"/>
                          <pic:cNvPicPr/>
                        </pic:nvPicPr>
                        <pic:blipFill>
                          <a:blip r:embed="rId182"/>
                          <a:stretch>
                            <a:fillRect/>
                          </a:stretch>
                        </pic:blipFill>
                        <pic:spPr>
                          <a:xfrm>
                            <a:off x="-4571" y="7412736"/>
                            <a:ext cx="100584" cy="1408176"/>
                          </a:xfrm>
                          <a:prstGeom prst="rect">
                            <a:avLst/>
                          </a:prstGeom>
                        </pic:spPr>
                      </pic:pic>
                      <pic:pic xmlns:pic="http://schemas.openxmlformats.org/drawingml/2006/picture">
                        <pic:nvPicPr>
                          <pic:cNvPr id="5992" name="Picture 5992"/>
                          <pic:cNvPicPr/>
                        </pic:nvPicPr>
                        <pic:blipFill>
                          <a:blip r:embed="rId183"/>
                          <a:stretch>
                            <a:fillRect/>
                          </a:stretch>
                        </pic:blipFill>
                        <pic:spPr>
                          <a:xfrm>
                            <a:off x="6838188" y="7412736"/>
                            <a:ext cx="82296" cy="1408176"/>
                          </a:xfrm>
                          <a:prstGeom prst="rect">
                            <a:avLst/>
                          </a:prstGeom>
                        </pic:spPr>
                      </pic:pic>
                      <pic:pic xmlns:pic="http://schemas.openxmlformats.org/drawingml/2006/picture">
                        <pic:nvPicPr>
                          <pic:cNvPr id="5993" name="Picture 5993"/>
                          <pic:cNvPicPr/>
                        </pic:nvPicPr>
                        <pic:blipFill>
                          <a:blip r:embed="rId184"/>
                          <a:stretch>
                            <a:fillRect/>
                          </a:stretch>
                        </pic:blipFill>
                        <pic:spPr>
                          <a:xfrm>
                            <a:off x="-4571" y="7311136"/>
                            <a:ext cx="100584" cy="103632"/>
                          </a:xfrm>
                          <a:prstGeom prst="rect">
                            <a:avLst/>
                          </a:prstGeom>
                        </pic:spPr>
                      </pic:pic>
                      <pic:pic xmlns:pic="http://schemas.openxmlformats.org/drawingml/2006/picture">
                        <pic:nvPicPr>
                          <pic:cNvPr id="5994" name="Picture 5994"/>
                          <pic:cNvPicPr/>
                        </pic:nvPicPr>
                        <pic:blipFill>
                          <a:blip r:embed="rId185"/>
                          <a:stretch>
                            <a:fillRect/>
                          </a:stretch>
                        </pic:blipFill>
                        <pic:spPr>
                          <a:xfrm>
                            <a:off x="6838188" y="7311136"/>
                            <a:ext cx="82296" cy="103632"/>
                          </a:xfrm>
                          <a:prstGeom prst="rect">
                            <a:avLst/>
                          </a:prstGeom>
                        </pic:spPr>
                      </pic:pic>
                      <wps:wsp>
                        <wps:cNvPr id="457" name="Shape 457"/>
                        <wps:cNvSpPr/>
                        <wps:spPr>
                          <a:xfrm>
                            <a:off x="0" y="7320276"/>
                            <a:ext cx="6921500" cy="1500581"/>
                          </a:xfrm>
                          <a:custGeom>
                            <a:avLst/>
                            <a:gdLst/>
                            <a:ahLst/>
                            <a:cxnLst/>
                            <a:rect l="0" t="0" r="0" b="0"/>
                            <a:pathLst>
                              <a:path w="6921500" h="1500581">
                                <a:moveTo>
                                  <a:pt x="67593" y="0"/>
                                </a:moveTo>
                                <a:lnTo>
                                  <a:pt x="6853913" y="0"/>
                                </a:lnTo>
                                <a:cubicBezTo>
                                  <a:pt x="6881912" y="0"/>
                                  <a:pt x="6905933" y="17022"/>
                                  <a:pt x="6916194" y="41283"/>
                                </a:cubicBezTo>
                                <a:lnTo>
                                  <a:pt x="6921500" y="67566"/>
                                </a:lnTo>
                                <a:lnTo>
                                  <a:pt x="6921500" y="1500581"/>
                                </a:lnTo>
                                <a:lnTo>
                                  <a:pt x="0" y="1500581"/>
                                </a:lnTo>
                                <a:lnTo>
                                  <a:pt x="0" y="67593"/>
                                </a:lnTo>
                                <a:cubicBezTo>
                                  <a:pt x="0" y="30262"/>
                                  <a:pt x="30262" y="0"/>
                                  <a:pt x="675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17" name="Shape 6117"/>
                        <wps:cNvSpPr/>
                        <wps:spPr>
                          <a:xfrm>
                            <a:off x="67593" y="7725833"/>
                            <a:ext cx="6786320" cy="9144"/>
                          </a:xfrm>
                          <a:custGeom>
                            <a:avLst/>
                            <a:gdLst/>
                            <a:ahLst/>
                            <a:cxnLst/>
                            <a:rect l="0" t="0" r="0" b="0"/>
                            <a:pathLst>
                              <a:path w="6786320" h="9144">
                                <a:moveTo>
                                  <a:pt x="0" y="0"/>
                                </a:moveTo>
                                <a:lnTo>
                                  <a:pt x="6786320" y="0"/>
                                </a:lnTo>
                                <a:lnTo>
                                  <a:pt x="6786320" y="9144"/>
                                </a:lnTo>
                                <a:lnTo>
                                  <a:pt x="0" y="9144"/>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459" name="Rectangle 459"/>
                        <wps:cNvSpPr/>
                        <wps:spPr>
                          <a:xfrm>
                            <a:off x="101389" y="7831345"/>
                            <a:ext cx="179797" cy="170737"/>
                          </a:xfrm>
                          <a:prstGeom prst="rect">
                            <a:avLst/>
                          </a:prstGeom>
                          <a:ln>
                            <a:noFill/>
                          </a:ln>
                        </wps:spPr>
                        <wps:txbx>
                          <w:txbxContent>
                            <w:p w14:paraId="0309588C" w14:textId="77777777" w:rsidR="00E25D83" w:rsidRDefault="00E25D83">
                              <w:r>
                                <w:rPr>
                                  <w:rFonts w:ascii="Arial" w:eastAsia="Arial" w:hAnsi="Arial" w:cs="Arial"/>
                                  <w:sz w:val="18"/>
                                </w:rPr>
                                <w:t>B1</w:t>
                              </w:r>
                            </w:p>
                          </w:txbxContent>
                        </wps:txbx>
                        <wps:bodyPr horzOverflow="overflow" vert="horz" lIns="0" tIns="0" rIns="0" bIns="0" rtlCol="0">
                          <a:noAutofit/>
                        </wps:bodyPr>
                      </wps:wsp>
                      <wps:wsp>
                        <wps:cNvPr id="460" name="Rectangle 460"/>
                        <wps:cNvSpPr/>
                        <wps:spPr>
                          <a:xfrm>
                            <a:off x="304168" y="7831345"/>
                            <a:ext cx="4971382" cy="170737"/>
                          </a:xfrm>
                          <a:prstGeom prst="rect">
                            <a:avLst/>
                          </a:prstGeom>
                          <a:ln>
                            <a:noFill/>
                          </a:ln>
                        </wps:spPr>
                        <wps:txbx>
                          <w:txbxContent>
                            <w:p w14:paraId="67C853C8" w14:textId="77777777" w:rsidR="00E25D83" w:rsidRDefault="00E25D83">
                              <w:r>
                                <w:rPr>
                                  <w:rFonts w:ascii="Arial" w:eastAsia="Arial" w:hAnsi="Arial" w:cs="Arial"/>
                                  <w:sz w:val="18"/>
                                </w:rPr>
                                <w:t>Are there any Health and Safety risks to the researcher and/or participants?</w:t>
                              </w:r>
                            </w:p>
                          </w:txbxContent>
                        </wps:txbx>
                        <wps:bodyPr horzOverflow="overflow" vert="horz" lIns="0" tIns="0" rIns="0" bIns="0" rtlCol="0">
                          <a:noAutofit/>
                        </wps:bodyPr>
                      </wps:wsp>
                      <wps:wsp>
                        <wps:cNvPr id="461" name="Shape 461"/>
                        <wps:cNvSpPr/>
                        <wps:spPr>
                          <a:xfrm>
                            <a:off x="209538" y="8151667"/>
                            <a:ext cx="60833" cy="60833"/>
                          </a:xfrm>
                          <a:custGeom>
                            <a:avLst/>
                            <a:gdLst/>
                            <a:ahLst/>
                            <a:cxnLst/>
                            <a:rect l="0" t="0" r="0" b="0"/>
                            <a:pathLst>
                              <a:path w="60833" h="60833">
                                <a:moveTo>
                                  <a:pt x="6759" y="60833"/>
                                </a:moveTo>
                                <a:lnTo>
                                  <a:pt x="6759" y="54074"/>
                                </a:lnTo>
                                <a:lnTo>
                                  <a:pt x="0" y="47315"/>
                                </a:lnTo>
                                <a:lnTo>
                                  <a:pt x="0" y="27037"/>
                                </a:lnTo>
                                <a:lnTo>
                                  <a:pt x="6759" y="20278"/>
                                </a:lnTo>
                                <a:lnTo>
                                  <a:pt x="6759" y="13519"/>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462" name="Shape 462"/>
                        <wps:cNvSpPr/>
                        <wps:spPr>
                          <a:xfrm>
                            <a:off x="216297" y="8158426"/>
                            <a:ext cx="54074" cy="47315"/>
                          </a:xfrm>
                          <a:custGeom>
                            <a:avLst/>
                            <a:gdLst/>
                            <a:ahLst/>
                            <a:cxnLst/>
                            <a:rect l="0" t="0" r="0" b="0"/>
                            <a:pathLst>
                              <a:path w="54074" h="47315">
                                <a:moveTo>
                                  <a:pt x="6759" y="47315"/>
                                </a:moveTo>
                                <a:lnTo>
                                  <a:pt x="0" y="40556"/>
                                </a:lnTo>
                                <a:lnTo>
                                  <a:pt x="0" y="20278"/>
                                </a:lnTo>
                                <a:lnTo>
                                  <a:pt x="6759" y="13519"/>
                                </a:lnTo>
                                <a:lnTo>
                                  <a:pt x="6759" y="6759"/>
                                </a:lnTo>
                                <a:lnTo>
                                  <a:pt x="13519" y="6759"/>
                                </a:lnTo>
                                <a:lnTo>
                                  <a:pt x="20278" y="0"/>
                                </a:lnTo>
                                <a:lnTo>
                                  <a:pt x="40556" y="0"/>
                                </a:lnTo>
                                <a:lnTo>
                                  <a:pt x="47315" y="6759"/>
                                </a:lnTo>
                                <a:lnTo>
                                  <a:pt x="54074" y="6759"/>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463" name="Shape 463"/>
                        <wps:cNvSpPr/>
                        <wps:spPr>
                          <a:xfrm>
                            <a:off x="223056" y="8171945"/>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464" name="Shape 464"/>
                        <wps:cNvSpPr/>
                        <wps:spPr>
                          <a:xfrm>
                            <a:off x="223056" y="8165186"/>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465" name="Shape 465"/>
                        <wps:cNvSpPr/>
                        <wps:spPr>
                          <a:xfrm>
                            <a:off x="223056" y="8165186"/>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6" name="Shape 466"/>
                        <wps:cNvSpPr/>
                        <wps:spPr>
                          <a:xfrm>
                            <a:off x="223056" y="8165186"/>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467" name="Rectangle 467"/>
                        <wps:cNvSpPr/>
                        <wps:spPr>
                          <a:xfrm>
                            <a:off x="331205" y="8162550"/>
                            <a:ext cx="233736" cy="170737"/>
                          </a:xfrm>
                          <a:prstGeom prst="rect">
                            <a:avLst/>
                          </a:prstGeom>
                          <a:ln>
                            <a:noFill/>
                          </a:ln>
                        </wps:spPr>
                        <wps:txbx>
                          <w:txbxContent>
                            <w:p w14:paraId="2946CB4D" w14:textId="77777777" w:rsidR="00E25D83" w:rsidRDefault="00E25D83">
                              <w:r>
                                <w:rPr>
                                  <w:rFonts w:ascii="Arial" w:eastAsia="Arial" w:hAnsi="Arial" w:cs="Arial"/>
                                  <w:sz w:val="18"/>
                                </w:rPr>
                                <w:t>Yes</w:t>
                              </w:r>
                            </w:p>
                          </w:txbxContent>
                        </wps:txbx>
                        <wps:bodyPr horzOverflow="overflow" vert="horz" lIns="0" tIns="0" rIns="0" bIns="0" rtlCol="0">
                          <a:noAutofit/>
                        </wps:bodyPr>
                      </wps:wsp>
                      <wps:wsp>
                        <wps:cNvPr id="468" name="Shape 468"/>
                        <wps:cNvSpPr/>
                        <wps:spPr>
                          <a:xfrm>
                            <a:off x="209538" y="8361205"/>
                            <a:ext cx="60833" cy="60835"/>
                          </a:xfrm>
                          <a:custGeom>
                            <a:avLst/>
                            <a:gdLst/>
                            <a:ahLst/>
                            <a:cxnLst/>
                            <a:rect l="0" t="0" r="0" b="0"/>
                            <a:pathLst>
                              <a:path w="60833" h="60835">
                                <a:moveTo>
                                  <a:pt x="6759" y="60835"/>
                                </a:moveTo>
                                <a:lnTo>
                                  <a:pt x="6759" y="54076"/>
                                </a:lnTo>
                                <a:lnTo>
                                  <a:pt x="0" y="47316"/>
                                </a:lnTo>
                                <a:lnTo>
                                  <a:pt x="0" y="27039"/>
                                </a:lnTo>
                                <a:lnTo>
                                  <a:pt x="6759" y="20279"/>
                                </a:lnTo>
                                <a:lnTo>
                                  <a:pt x="6759" y="13520"/>
                                </a:lnTo>
                                <a:lnTo>
                                  <a:pt x="13519" y="6759"/>
                                </a:lnTo>
                                <a:lnTo>
                                  <a:pt x="20278" y="6759"/>
                                </a:lnTo>
                                <a:lnTo>
                                  <a:pt x="27037" y="0"/>
                                </a:lnTo>
                                <a:lnTo>
                                  <a:pt x="47315" y="0"/>
                                </a:lnTo>
                                <a:lnTo>
                                  <a:pt x="54074" y="6759"/>
                                </a:lnTo>
                                <a:lnTo>
                                  <a:pt x="60833" y="6759"/>
                                </a:lnTo>
                              </a:path>
                            </a:pathLst>
                          </a:custGeom>
                          <a:ln w="6759" cap="sq">
                            <a:bevel/>
                          </a:ln>
                        </wps:spPr>
                        <wps:style>
                          <a:lnRef idx="1">
                            <a:srgbClr val="6A6864"/>
                          </a:lnRef>
                          <a:fillRef idx="0">
                            <a:srgbClr val="000000">
                              <a:alpha val="0"/>
                            </a:srgbClr>
                          </a:fillRef>
                          <a:effectRef idx="0">
                            <a:scrgbClr r="0" g="0" b="0"/>
                          </a:effectRef>
                          <a:fontRef idx="none"/>
                        </wps:style>
                        <wps:bodyPr/>
                      </wps:wsp>
                      <wps:wsp>
                        <wps:cNvPr id="469" name="Shape 469"/>
                        <wps:cNvSpPr/>
                        <wps:spPr>
                          <a:xfrm>
                            <a:off x="216297" y="8367964"/>
                            <a:ext cx="54074" cy="47316"/>
                          </a:xfrm>
                          <a:custGeom>
                            <a:avLst/>
                            <a:gdLst/>
                            <a:ahLst/>
                            <a:cxnLst/>
                            <a:rect l="0" t="0" r="0" b="0"/>
                            <a:pathLst>
                              <a:path w="54074" h="47316">
                                <a:moveTo>
                                  <a:pt x="6759" y="47316"/>
                                </a:moveTo>
                                <a:lnTo>
                                  <a:pt x="0" y="40557"/>
                                </a:lnTo>
                                <a:lnTo>
                                  <a:pt x="0" y="20279"/>
                                </a:lnTo>
                                <a:lnTo>
                                  <a:pt x="6759" y="13520"/>
                                </a:lnTo>
                                <a:lnTo>
                                  <a:pt x="6759" y="6761"/>
                                </a:lnTo>
                                <a:lnTo>
                                  <a:pt x="13519" y="6761"/>
                                </a:lnTo>
                                <a:lnTo>
                                  <a:pt x="20278" y="0"/>
                                </a:lnTo>
                                <a:lnTo>
                                  <a:pt x="40556" y="0"/>
                                </a:lnTo>
                                <a:lnTo>
                                  <a:pt x="47315" y="6761"/>
                                </a:lnTo>
                                <a:lnTo>
                                  <a:pt x="54074" y="6761"/>
                                </a:lnTo>
                              </a:path>
                            </a:pathLst>
                          </a:custGeom>
                          <a:ln w="6759" cap="sq">
                            <a:bevel/>
                          </a:ln>
                        </wps:spPr>
                        <wps:style>
                          <a:lnRef idx="1">
                            <a:srgbClr val="000000"/>
                          </a:lnRef>
                          <a:fillRef idx="0">
                            <a:srgbClr val="000000">
                              <a:alpha val="0"/>
                            </a:srgbClr>
                          </a:fillRef>
                          <a:effectRef idx="0">
                            <a:scrgbClr r="0" g="0" b="0"/>
                          </a:effectRef>
                          <a:fontRef idx="none"/>
                        </wps:style>
                        <wps:bodyPr/>
                      </wps:wsp>
                      <wps:wsp>
                        <wps:cNvPr id="470" name="Shape 470"/>
                        <wps:cNvSpPr/>
                        <wps:spPr>
                          <a:xfrm>
                            <a:off x="223056" y="8381484"/>
                            <a:ext cx="54074" cy="47315"/>
                          </a:xfrm>
                          <a:custGeom>
                            <a:avLst/>
                            <a:gdLst/>
                            <a:ahLst/>
                            <a:cxnLst/>
                            <a:rect l="0" t="0" r="0" b="0"/>
                            <a:pathLst>
                              <a:path w="54074" h="47315">
                                <a:moveTo>
                                  <a:pt x="0" y="40556"/>
                                </a:moveTo>
                                <a:lnTo>
                                  <a:pt x="6759" y="40556"/>
                                </a:lnTo>
                                <a:lnTo>
                                  <a:pt x="13519" y="47315"/>
                                </a:lnTo>
                                <a:lnTo>
                                  <a:pt x="33796" y="47315"/>
                                </a:lnTo>
                                <a:lnTo>
                                  <a:pt x="40556" y="40556"/>
                                </a:lnTo>
                                <a:lnTo>
                                  <a:pt x="47315" y="40556"/>
                                </a:lnTo>
                                <a:lnTo>
                                  <a:pt x="47315" y="33796"/>
                                </a:lnTo>
                                <a:lnTo>
                                  <a:pt x="54074" y="27037"/>
                                </a:lnTo>
                                <a:lnTo>
                                  <a:pt x="54074" y="6759"/>
                                </a:lnTo>
                                <a:lnTo>
                                  <a:pt x="47315" y="0"/>
                                </a:lnTo>
                              </a:path>
                            </a:pathLst>
                          </a:custGeom>
                          <a:ln w="6759" cap="sq">
                            <a:bevel/>
                          </a:ln>
                        </wps:spPr>
                        <wps:style>
                          <a:lnRef idx="1">
                            <a:srgbClr val="E9E7E3"/>
                          </a:lnRef>
                          <a:fillRef idx="0">
                            <a:srgbClr val="000000">
                              <a:alpha val="0"/>
                            </a:srgbClr>
                          </a:fillRef>
                          <a:effectRef idx="0">
                            <a:scrgbClr r="0" g="0" b="0"/>
                          </a:effectRef>
                          <a:fontRef idx="none"/>
                        </wps:style>
                        <wps:bodyPr/>
                      </wps:wsp>
                      <wps:wsp>
                        <wps:cNvPr id="471" name="Shape 471"/>
                        <wps:cNvSpPr/>
                        <wps:spPr>
                          <a:xfrm>
                            <a:off x="223056" y="8374725"/>
                            <a:ext cx="60833" cy="60833"/>
                          </a:xfrm>
                          <a:custGeom>
                            <a:avLst/>
                            <a:gdLst/>
                            <a:ahLst/>
                            <a:cxnLst/>
                            <a:rect l="0" t="0" r="0" b="0"/>
                            <a:pathLst>
                              <a:path w="60833" h="60833">
                                <a:moveTo>
                                  <a:pt x="0" y="54074"/>
                                </a:moveTo>
                                <a:lnTo>
                                  <a:pt x="6759" y="54074"/>
                                </a:lnTo>
                                <a:lnTo>
                                  <a:pt x="13519" y="60833"/>
                                </a:lnTo>
                                <a:lnTo>
                                  <a:pt x="33796" y="60833"/>
                                </a:lnTo>
                                <a:lnTo>
                                  <a:pt x="40556" y="54074"/>
                                </a:lnTo>
                                <a:lnTo>
                                  <a:pt x="47315" y="54074"/>
                                </a:lnTo>
                                <a:lnTo>
                                  <a:pt x="54074" y="47315"/>
                                </a:lnTo>
                                <a:lnTo>
                                  <a:pt x="54074" y="40556"/>
                                </a:lnTo>
                                <a:lnTo>
                                  <a:pt x="60833" y="33796"/>
                                </a:lnTo>
                                <a:lnTo>
                                  <a:pt x="60833" y="13519"/>
                                </a:lnTo>
                                <a:lnTo>
                                  <a:pt x="54074" y="6759"/>
                                </a:lnTo>
                                <a:lnTo>
                                  <a:pt x="54074" y="0"/>
                                </a:lnTo>
                              </a:path>
                            </a:pathLst>
                          </a:custGeom>
                          <a:ln w="6759" cap="sq">
                            <a:bevel/>
                          </a:ln>
                        </wps:spPr>
                        <wps:style>
                          <a:lnRef idx="1">
                            <a:srgbClr val="FFFFFF"/>
                          </a:lnRef>
                          <a:fillRef idx="0">
                            <a:srgbClr val="000000">
                              <a:alpha val="0"/>
                            </a:srgbClr>
                          </a:fillRef>
                          <a:effectRef idx="0">
                            <a:scrgbClr r="0" g="0" b="0"/>
                          </a:effectRef>
                          <a:fontRef idx="none"/>
                        </wps:style>
                        <wps:bodyPr/>
                      </wps:wsp>
                      <wps:wsp>
                        <wps:cNvPr id="472" name="Shape 472"/>
                        <wps:cNvSpPr/>
                        <wps:spPr>
                          <a:xfrm>
                            <a:off x="223056" y="8374725"/>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 name="Shape 473"/>
                        <wps:cNvSpPr/>
                        <wps:spPr>
                          <a:xfrm>
                            <a:off x="223056" y="8374725"/>
                            <a:ext cx="47315" cy="47315"/>
                          </a:xfrm>
                          <a:custGeom>
                            <a:avLst/>
                            <a:gdLst/>
                            <a:ahLst/>
                            <a:cxnLst/>
                            <a:rect l="0" t="0" r="0" b="0"/>
                            <a:pathLst>
                              <a:path w="47315" h="47315">
                                <a:moveTo>
                                  <a:pt x="13519" y="0"/>
                                </a:moveTo>
                                <a:lnTo>
                                  <a:pt x="33796" y="0"/>
                                </a:lnTo>
                                <a:lnTo>
                                  <a:pt x="47315" y="13519"/>
                                </a:lnTo>
                                <a:lnTo>
                                  <a:pt x="47315" y="33796"/>
                                </a:lnTo>
                                <a:lnTo>
                                  <a:pt x="33796" y="47315"/>
                                </a:lnTo>
                                <a:lnTo>
                                  <a:pt x="13519" y="47315"/>
                                </a:lnTo>
                                <a:lnTo>
                                  <a:pt x="0" y="33796"/>
                                </a:lnTo>
                                <a:lnTo>
                                  <a:pt x="0" y="13519"/>
                                </a:lnTo>
                                <a:lnTo>
                                  <a:pt x="13519" y="0"/>
                                </a:lnTo>
                                <a:close/>
                              </a:path>
                            </a:pathLst>
                          </a:custGeom>
                          <a:ln w="6759" cap="sq">
                            <a:bevel/>
                          </a:ln>
                        </wps:spPr>
                        <wps:style>
                          <a:lnRef idx="1">
                            <a:srgbClr val="FFFFFF"/>
                          </a:lnRef>
                          <a:fillRef idx="0">
                            <a:srgbClr val="000000">
                              <a:alpha val="0"/>
                            </a:srgbClr>
                          </a:fillRef>
                          <a:effectRef idx="0">
                            <a:scrgbClr r="0" g="0" b="0"/>
                          </a:effectRef>
                          <a:fontRef idx="none"/>
                        </wps:style>
                        <wps:bodyPr/>
                      </wps:wsp>
                      <wps:wsp>
                        <wps:cNvPr id="6118" name="Shape 6118"/>
                        <wps:cNvSpPr/>
                        <wps:spPr>
                          <a:xfrm>
                            <a:off x="243334" y="8388243"/>
                            <a:ext cx="13519" cy="27037"/>
                          </a:xfrm>
                          <a:custGeom>
                            <a:avLst/>
                            <a:gdLst/>
                            <a:ahLst/>
                            <a:cxnLst/>
                            <a:rect l="0" t="0" r="0" b="0"/>
                            <a:pathLst>
                              <a:path w="13519" h="27037">
                                <a:moveTo>
                                  <a:pt x="0" y="0"/>
                                </a:moveTo>
                                <a:lnTo>
                                  <a:pt x="13519" y="0"/>
                                </a:lnTo>
                                <a:lnTo>
                                  <a:pt x="13519" y="27037"/>
                                </a:lnTo>
                                <a:lnTo>
                                  <a:pt x="0" y="27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 name="Shape 6119"/>
                        <wps:cNvSpPr/>
                        <wps:spPr>
                          <a:xfrm>
                            <a:off x="236575" y="8395002"/>
                            <a:ext cx="27037" cy="13519"/>
                          </a:xfrm>
                          <a:custGeom>
                            <a:avLst/>
                            <a:gdLst/>
                            <a:ahLst/>
                            <a:cxnLst/>
                            <a:rect l="0" t="0" r="0" b="0"/>
                            <a:pathLst>
                              <a:path w="27037" h="13519">
                                <a:moveTo>
                                  <a:pt x="0" y="0"/>
                                </a:moveTo>
                                <a:lnTo>
                                  <a:pt x="27037" y="0"/>
                                </a:lnTo>
                                <a:lnTo>
                                  <a:pt x="27037" y="13519"/>
                                </a:lnTo>
                                <a:lnTo>
                                  <a:pt x="0" y="13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 name="Rectangle 476"/>
                        <wps:cNvSpPr/>
                        <wps:spPr>
                          <a:xfrm>
                            <a:off x="331205" y="8372091"/>
                            <a:ext cx="179797" cy="170737"/>
                          </a:xfrm>
                          <a:prstGeom prst="rect">
                            <a:avLst/>
                          </a:prstGeom>
                          <a:ln>
                            <a:noFill/>
                          </a:ln>
                        </wps:spPr>
                        <wps:txbx>
                          <w:txbxContent>
                            <w:p w14:paraId="32AFDCED" w14:textId="77777777" w:rsidR="00E25D83" w:rsidRDefault="00E25D83">
                              <w:r>
                                <w:rPr>
                                  <w:rFonts w:ascii="Arial" w:eastAsia="Arial" w:hAnsi="Arial" w:cs="Arial"/>
                                  <w:sz w:val="18"/>
                                </w:rPr>
                                <w:t>No</w:t>
                              </w:r>
                            </w:p>
                          </w:txbxContent>
                        </wps:txbx>
                        <wps:bodyPr horzOverflow="overflow" vert="horz" lIns="0" tIns="0" rIns="0" bIns="0" rtlCol="0">
                          <a:noAutofit/>
                        </wps:bodyPr>
                      </wps:wsp>
                      <wps:wsp>
                        <wps:cNvPr id="477" name="Rectangle 477"/>
                        <wps:cNvSpPr/>
                        <wps:spPr>
                          <a:xfrm>
                            <a:off x="67593" y="7447989"/>
                            <a:ext cx="1276558" cy="200865"/>
                          </a:xfrm>
                          <a:prstGeom prst="rect">
                            <a:avLst/>
                          </a:prstGeom>
                          <a:ln>
                            <a:noFill/>
                          </a:ln>
                        </wps:spPr>
                        <wps:txbx>
                          <w:txbxContent>
                            <w:p w14:paraId="6D6CA0BD" w14:textId="77777777" w:rsidR="00E25D83" w:rsidRDefault="00E25D83">
                              <w:r>
                                <w:rPr>
                                  <w:rFonts w:ascii="Arial" w:eastAsia="Arial" w:hAnsi="Arial" w:cs="Arial"/>
                                  <w:b/>
                                  <w:color w:val="555555"/>
                                  <w:sz w:val="21"/>
                                </w:rPr>
                                <w:t>Project Activity</w:t>
                              </w:r>
                            </w:p>
                          </w:txbxContent>
                        </wps:txbx>
                        <wps:bodyPr horzOverflow="overflow" vert="horz" lIns="0" tIns="0" rIns="0" bIns="0" rtlCol="0">
                          <a:noAutofit/>
                        </wps:bodyPr>
                      </wps:wsp>
                    </wpg:wgp>
                  </a:graphicData>
                </a:graphic>
              </wp:inline>
            </w:drawing>
          </mc:Choice>
          <mc:Fallback>
            <w:pict>
              <v:group w14:anchorId="7BFF9D07" id="Group 5872" o:spid="_x0000_s1309" style="width:545pt;height:694.55pt;mso-position-horizontal-relative:char;mso-position-vertical-relative:line" coordsize="69215,88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TkAhHL8gLTnx4HrHMiegAAAABJRU5ErkJgglBL&#10;AwQKAAAAAAAAACEAhPrHYUsGAABLBgAAFAAAAGRycy9tZWRpYS9pbWFnZTMucG5niVBORw0KGgoA&#10;AAANSUhEUgAAABsAAAkGCAYAAACnBKDDAAAAAXNSR0IArs4c6QAAAARnQU1BAACxjwv8YQUAAAAJ&#10;cEhZcwAALiMAAC4jAXilP3YAAAXgSURBVHhe7c3BDcMgEABBk/4robQUAZaRUkFWfs08ON092OtN&#10;43nmnPtsfxjjfHWstc783fbe32d+zvYS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">
                <v:shape id="Shape 6109" o:spid="_x0000_s1310" style="position:absolute;left:946;width:67457;height:70363;visibility:visible;mso-wrap-style:square;v-text-anchor:top" coordsize="6745764,703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" path="m,l6745764,r,7036386l,7036386,,e" fillcolor="#aaa" stroked="f" strokeweight="0">
                  <v:stroke miterlimit="83231f" joinstyle="miter"/>
                  <v:path arrowok="t" textboxrect="0,0,6745764,7036386"/>
                </v:shape>
                <v:shape id="Picture 354" o:spid="_x0000_s1311" type="#_x0000_t75" style="position:absolute;left:946;top:70363;width:67457;height: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">
                  <v:imagedata r:id="rId186" o:title=""/>
                </v:shape>
                <v:shape id="Picture 5987" o:spid="_x0000_s1312" type="#_x0000_t75" style="position:absolute;left:-45;top:-40;width:1005;height:7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">
                  <v:imagedata r:id="rId187" o:title=""/>
                </v:shape>
                <v:shape id="Picture 5988" o:spid="_x0000_s1313" type="#_x0000_t75" style="position:absolute;left:68381;top:-40;width:823;height:7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">
                  <v:imagedata r:id="rId188" o:title=""/>
                </v:shape>
                <v:shape id="Picture 5989" o:spid="_x0000_s1314" type="#_x0000_t75" style="position:absolute;left:68381;top:70347;width:823;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">
                  <v:imagedata r:id="rId189" o:title=""/>
                </v:shape>
                <v:shape id="Picture 5990" o:spid="_x0000_s1315" type="#_x0000_t75" style="position:absolute;left:-45;top:70347;width:1005;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">
                  <v:imagedata r:id="rId190" o:title=""/>
                </v:shape>
                <v:shape id="Shape 363" o:spid="_x0000_s1316" style="position:absolute;width:69215;height:71174;visibility:visible;mso-wrap-style:square;v-text-anchor:top" coordsize="6921500,711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" path="m,l6921500,r,7049932l6916194,7076215v-10261,24260,-34282,41283,-62281,41283l67593,7117498c30262,7117498,,7087236,,7049905l,xe" stroked="f" strokeweight="0">
                  <v:stroke miterlimit="83231f" joinstyle="miter"/>
                  <v:path arrowok="t" textboxrect="0,0,6921500,7117498"/>
                </v:shape>
                <v:rect id="Rectangle 364" o:spid="_x0000_s1317" style="position:absolute;left:1013;top:311;width:251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752D7480" w14:textId="77777777" w:rsidR="00E25D83" w:rsidRDefault="00E25D83">
                        <w:r>
                          <w:rPr>
                            <w:rFonts w:ascii="Arial" w:eastAsia="Arial" w:hAnsi="Arial" w:cs="Arial"/>
                            <w:sz w:val="18"/>
                          </w:rPr>
                          <w:t>A11</w:t>
                        </w:r>
                      </w:p>
                    </w:txbxContent>
                  </v:textbox>
                </v:rect>
                <v:rect id="Rectangle 365" o:spid="_x0000_s1318" style="position:absolute;left:3582;top:311;width:2418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5903497F" w14:textId="77777777" w:rsidR="00E25D83" w:rsidRDefault="00E25D83">
                        <w:r>
                          <w:rPr>
                            <w:rFonts w:ascii="Arial" w:eastAsia="Arial" w:hAnsi="Arial" w:cs="Arial"/>
                            <w:sz w:val="18"/>
                          </w:rPr>
                          <w:t>Please describe the research activity</w:t>
                        </w:r>
                      </w:p>
                    </w:txbxContent>
                  </v:textbox>
                </v:rect>
                <v:shape id="Shape 366" o:spid="_x0000_s1319" style="position:absolute;left:2027;top:3311;width:28829;height:35824;visibility:visible;mso-wrap-style:square;v-text-anchor:top" coordsize="2882834,358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" path="m33796,l2882834,r,6759l33796,6759c18864,6759,6759,18867,6759,33796r,3514828c6759,3563555,18864,3575661,33796,3575661r2849038,l2882834,3582420r-2849038,c15131,3582420,,3567286,,3548624l,33796c,15134,15131,,33796,xe" fillcolor="#aaa" stroked="f" strokeweight="0">
                  <v:stroke miterlimit="83231f" joinstyle="miter"/>
                  <v:path arrowok="t" textboxrect="0,0,2882834,3582420"/>
                </v:shape>
                <v:shape id="Shape 367" o:spid="_x0000_s1320" style="position:absolute;left:30856;top:3311;width:28828;height:35824;visibility:visible;mso-wrap-style:square;v-text-anchor:top" coordsize="2882834,358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" path="m,l2849038,v18665,,33796,15134,33796,33796l2882834,3548624v,18662,-15131,33796,-33796,33796l,3582420r,-6759l2849038,3575661v14933,,27037,-12106,27037,-27037l2876075,33796v,-14929,-12104,-27037,-27037,-27037l,6759,,xe" fillcolor="#aaa" stroked="f" strokeweight="0">
                  <v:stroke miterlimit="83231f" joinstyle="miter"/>
                  <v:path arrowok="t" textboxrect="0,0,2882834,3582420"/>
                </v:shape>
                <v:rect id="Rectangle 368" o:spid="_x0000_s1321" style="position:absolute;left:2365;top:3806;width:7057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7B8BF51F" w14:textId="77777777" w:rsidR="00E25D83" w:rsidRDefault="00E25D83">
                        <w:r>
                          <w:rPr>
                            <w:rFonts w:ascii="Arial" w:eastAsia="Arial" w:hAnsi="Arial" w:cs="Arial"/>
                            <w:color w:val="333333"/>
                            <w:sz w:val="15"/>
                          </w:rPr>
                          <w:t>In this research we aim to forecast future trends in the stock prices of leading AI and ML companies: Alphabet (Google), Meta</w:t>
                        </w:r>
                      </w:p>
                    </w:txbxContent>
                  </v:textbox>
                </v:rect>
                <v:rect id="Rectangle 369" o:spid="_x0000_s1322" style="position:absolute;left:55426;top:3806;width:348;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305C62DF" w14:textId="77777777" w:rsidR="00E25D83" w:rsidRDefault="00E25D83">
                        <w:r>
                          <w:rPr>
                            <w:rFonts w:ascii="Arial" w:eastAsia="Arial" w:hAnsi="Arial" w:cs="Arial"/>
                            <w:color w:val="333333"/>
                            <w:sz w:val="15"/>
                          </w:rPr>
                          <w:t xml:space="preserve"> </w:t>
                        </w:r>
                      </w:p>
                    </w:txbxContent>
                  </v:textbox>
                </v:rect>
                <v:rect id="Rectangle 370" o:spid="_x0000_s1323" style="position:absolute;left:2365;top:5158;width:7030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24B7BA34" w14:textId="77777777" w:rsidR="00E25D83" w:rsidRDefault="00E25D83">
                        <w:r>
                          <w:rPr>
                            <w:rFonts w:ascii="Arial" w:eastAsia="Arial" w:hAnsi="Arial" w:cs="Arial"/>
                            <w:color w:val="333333"/>
                            <w:sz w:val="15"/>
                          </w:rPr>
                          <w:t>Platforms (Facebook), and Microsoft. This research adopts a quantitative approach, focusing on analysing numerical data to</w:t>
                        </w:r>
                      </w:p>
                    </w:txbxContent>
                  </v:textbox>
                </v:rect>
                <v:rect id="Rectangle 371" o:spid="_x0000_s1324" style="position:absolute;left:55223;top:5158;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F5FE372" w14:textId="77777777" w:rsidR="00E25D83" w:rsidRDefault="00E25D83">
                        <w:r>
                          <w:rPr>
                            <w:rFonts w:ascii="Arial" w:eastAsia="Arial" w:hAnsi="Arial" w:cs="Arial"/>
                            <w:color w:val="333333"/>
                            <w:sz w:val="15"/>
                          </w:rPr>
                          <w:t xml:space="preserve"> </w:t>
                        </w:r>
                      </w:p>
                    </w:txbxContent>
                  </v:textbox>
                </v:rect>
                <v:rect id="Rectangle 372" o:spid="_x0000_s1325" style="position:absolute;left:2365;top:6510;width:7470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4D56DF8E" w14:textId="6C411467" w:rsidR="00E25D83" w:rsidRDefault="00E25D83">
                        <w:r>
                          <w:rPr>
                            <w:rFonts w:ascii="Arial" w:eastAsia="Arial" w:hAnsi="Arial" w:cs="Arial"/>
                            <w:color w:val="333333"/>
                            <w:sz w:val="15"/>
                          </w:rPr>
                          <w:t xml:space="preserve">generate knowledge and </w:t>
                        </w:r>
                        <w:r w:rsidR="00FE7234">
                          <w:rPr>
                            <w:rFonts w:ascii="Arial" w:eastAsia="Arial" w:hAnsi="Arial" w:cs="Arial"/>
                            <w:color w:val="333333"/>
                            <w:sz w:val="15"/>
                          </w:rPr>
                          <w:t>understanding.</w:t>
                        </w:r>
                        <w:r>
                          <w:rPr>
                            <w:rFonts w:ascii="Arial" w:eastAsia="Arial" w:hAnsi="Arial" w:cs="Arial"/>
                            <w:color w:val="333333"/>
                            <w:sz w:val="15"/>
                          </w:rPr>
                          <w:t xml:space="preserve"> Quantitative research is well-suited for examining historical stock price data and identifying</w:t>
                        </w:r>
                      </w:p>
                    </w:txbxContent>
                  </v:textbox>
                </v:rect>
                <v:rect id="Rectangle 373" o:spid="_x0000_s1326" style="position:absolute;left:58535;top:6510;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46DEFD23" w14:textId="77777777" w:rsidR="00E25D83" w:rsidRDefault="00E25D83">
                        <w:r>
                          <w:rPr>
                            <w:rFonts w:ascii="Arial" w:eastAsia="Arial" w:hAnsi="Arial" w:cs="Arial"/>
                            <w:color w:val="333333"/>
                            <w:sz w:val="15"/>
                          </w:rPr>
                          <w:t xml:space="preserve"> </w:t>
                        </w:r>
                      </w:p>
                    </w:txbxContent>
                  </v:textbox>
                </v:rect>
                <v:rect id="Rectangle 374" o:spid="_x0000_s1327" style="position:absolute;left:2365;top:7862;width:4665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28E618FA" w14:textId="77777777" w:rsidR="00E25D83" w:rsidRDefault="00E25D83">
                        <w:r>
                          <w:rPr>
                            <w:rFonts w:ascii="Arial" w:eastAsia="Arial" w:hAnsi="Arial" w:cs="Arial"/>
                            <w:color w:val="333333"/>
                            <w:sz w:val="15"/>
                          </w:rPr>
                          <w:t>potential trends due to its emphasis on numerical precision and statistical analysis.</w:t>
                        </w:r>
                      </w:p>
                    </w:txbxContent>
                  </v:textbox>
                </v:rect>
                <v:rect id="Rectangle 375" o:spid="_x0000_s1328" style="position:absolute;left:2365;top:9214;width:7281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54587EFC" w14:textId="77777777" w:rsidR="00E25D83" w:rsidRDefault="00E25D83">
                        <w:r>
                          <w:rPr>
                            <w:rFonts w:ascii="Arial" w:eastAsia="Arial" w:hAnsi="Arial" w:cs="Arial"/>
                            <w:color w:val="333333"/>
                            <w:sz w:val="15"/>
                          </w:rPr>
                          <w:t>A deductive approach is employed, utilising established models like ARIMA and LSTM to validate their effectiveness in stock price</w:t>
                        </w:r>
                      </w:p>
                    </w:txbxContent>
                  </v:textbox>
                </v:rect>
                <v:rect id="Rectangle 376" o:spid="_x0000_s1329" style="position:absolute;left:57115;top:9214;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12E880A3" w14:textId="77777777" w:rsidR="00E25D83" w:rsidRDefault="00E25D83">
                        <w:r>
                          <w:rPr>
                            <w:rFonts w:ascii="Arial" w:eastAsia="Arial" w:hAnsi="Arial" w:cs="Arial"/>
                            <w:color w:val="333333"/>
                            <w:sz w:val="15"/>
                          </w:rPr>
                          <w:t xml:space="preserve"> </w:t>
                        </w:r>
                      </w:p>
                    </w:txbxContent>
                  </v:textbox>
                </v:rect>
                <v:rect id="Rectangle 377" o:spid="_x0000_s1330" style="position:absolute;left:2365;top:10566;width:6652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79D23393" w14:textId="3489C0A5" w:rsidR="00E25D83" w:rsidRDefault="00FE7234">
                        <w:r>
                          <w:rPr>
                            <w:rFonts w:ascii="Arial" w:eastAsia="Arial" w:hAnsi="Arial" w:cs="Arial"/>
                            <w:color w:val="333333"/>
                            <w:sz w:val="15"/>
                          </w:rPr>
                          <w:t>prediction.</w:t>
                        </w:r>
                        <w:r w:rsidR="00E25D83">
                          <w:rPr>
                            <w:rFonts w:ascii="Arial" w:eastAsia="Arial" w:hAnsi="Arial" w:cs="Arial"/>
                            <w:color w:val="333333"/>
                            <w:sz w:val="15"/>
                          </w:rPr>
                          <w:t xml:space="preserve"> Additionally, a case study strategy is used, focusing on historical stock prices to provide in-depth </w:t>
                        </w:r>
                        <w:r>
                          <w:rPr>
                            <w:rFonts w:ascii="Arial" w:eastAsia="Arial" w:hAnsi="Arial" w:cs="Arial"/>
                            <w:color w:val="333333"/>
                            <w:sz w:val="15"/>
                          </w:rPr>
                          <w:t>insights.</w:t>
                        </w:r>
                      </w:p>
                    </w:txbxContent>
                  </v:textbox>
                </v:rect>
                <v:rect id="Rectangle 378" o:spid="_x0000_s1331" style="position:absolute;left:2365;top:11918;width:7569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8C74E08" w14:textId="77777777" w:rsidR="00E25D83" w:rsidRDefault="00E25D83">
                        <w:r>
                          <w:rPr>
                            <w:rFonts w:ascii="Arial" w:eastAsia="Arial" w:hAnsi="Arial" w:cs="Arial"/>
                            <w:color w:val="333333"/>
                            <w:sz w:val="15"/>
                          </w:rPr>
                          <w:t>The research relies on secondary data, using existing data collected by other sources. Historical stock price data will be obtained from</w:t>
                        </w:r>
                      </w:p>
                    </w:txbxContent>
                  </v:textbox>
                </v:rect>
                <v:rect id="Rectangle 379" o:spid="_x0000_s1332" style="position:absolute;left:59278;top:11918;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389B0194" w14:textId="77777777" w:rsidR="00E25D83" w:rsidRDefault="00E25D83">
                        <w:r>
                          <w:rPr>
                            <w:rFonts w:ascii="Arial" w:eastAsia="Arial" w:hAnsi="Arial" w:cs="Arial"/>
                            <w:color w:val="333333"/>
                            <w:sz w:val="15"/>
                          </w:rPr>
                          <w:t xml:space="preserve"> </w:t>
                        </w:r>
                      </w:p>
                    </w:txbxContent>
                  </v:textbox>
                </v:rect>
                <v:rect id="Rectangle 380" o:spid="_x0000_s1333" style="position:absolute;left:2365;top:13269;width:73268;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4980C9AE" w14:textId="77777777" w:rsidR="00E25D83" w:rsidRDefault="00E25D83">
                        <w:r>
                          <w:rPr>
                            <w:rFonts w:ascii="Arial" w:eastAsia="Arial" w:hAnsi="Arial" w:cs="Arial"/>
                            <w:color w:val="333333"/>
                            <w:sz w:val="15"/>
                          </w:rPr>
                          <w:t>Yahoo Finance, a reputable source of financial information. Secondary research offers access to extensive datasets that might be</w:t>
                        </w:r>
                      </w:p>
                    </w:txbxContent>
                  </v:textbox>
                </v:rect>
                <v:rect id="Rectangle 381" o:spid="_x0000_s1334" style="position:absolute;left:57453;top:13269;width:349;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0125CB6D" w14:textId="77777777" w:rsidR="00E25D83" w:rsidRDefault="00E25D83">
                        <w:r>
                          <w:rPr>
                            <w:rFonts w:ascii="Arial" w:eastAsia="Arial" w:hAnsi="Arial" w:cs="Arial"/>
                            <w:color w:val="333333"/>
                            <w:sz w:val="15"/>
                          </w:rPr>
                          <w:t xml:space="preserve"> </w:t>
                        </w:r>
                      </w:p>
                    </w:txbxContent>
                  </v:textbox>
                </v:rect>
                <v:rect id="Rectangle 382" o:spid="_x0000_s1335" style="position:absolute;left:2365;top:14621;width:7263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03BA3265" w14:textId="77777777" w:rsidR="00E25D83" w:rsidRDefault="00E25D83">
                        <w:r>
                          <w:rPr>
                            <w:rFonts w:ascii="Arial" w:eastAsia="Arial" w:hAnsi="Arial" w:cs="Arial"/>
                            <w:color w:val="333333"/>
                            <w:sz w:val="15"/>
                          </w:rPr>
                          <w:t>difficult or costly to collect independently, justified by the availability and comprehensiveness of the required historical stock price</w:t>
                        </w:r>
                      </w:p>
                    </w:txbxContent>
                  </v:textbox>
                </v:rect>
                <v:rect id="Rectangle 383" o:spid="_x0000_s1336" style="position:absolute;left:56980;top:14621;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466A263D" w14:textId="77777777" w:rsidR="00E25D83" w:rsidRDefault="00E25D83">
                        <w:r>
                          <w:rPr>
                            <w:rFonts w:ascii="Arial" w:eastAsia="Arial" w:hAnsi="Arial" w:cs="Arial"/>
                            <w:color w:val="333333"/>
                            <w:sz w:val="15"/>
                          </w:rPr>
                          <w:t xml:space="preserve"> </w:t>
                        </w:r>
                      </w:p>
                    </w:txbxContent>
                  </v:textbox>
                </v:rect>
                <v:rect id="Rectangle 384" o:spid="_x0000_s1337" style="position:absolute;left:2365;top:15973;width:287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386FEEC6" w14:textId="77777777" w:rsidR="00E25D83" w:rsidRDefault="00E25D83">
                        <w:r>
                          <w:rPr>
                            <w:rFonts w:ascii="Arial" w:eastAsia="Arial" w:hAnsi="Arial" w:cs="Arial"/>
                            <w:color w:val="333333"/>
                            <w:sz w:val="15"/>
                          </w:rPr>
                          <w:t>data.</w:t>
                        </w:r>
                      </w:p>
                    </w:txbxContent>
                  </v:textbox>
                </v:rect>
                <v:rect id="Rectangle 385" o:spid="_x0000_s1338" style="position:absolute;left:2365;top:17325;width:737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4C0F9BF7" w14:textId="77777777" w:rsidR="00E25D83" w:rsidRDefault="00E25D83">
                        <w:r>
                          <w:rPr>
                            <w:rFonts w:ascii="Arial" w:eastAsia="Arial" w:hAnsi="Arial" w:cs="Arial"/>
                            <w:color w:val="333333"/>
                            <w:sz w:val="15"/>
                          </w:rPr>
                          <w:t>The dataset spans from 1st January 2015 to the end of May 2024, encompassing approximately nine years and five months, which</w:t>
                        </w:r>
                      </w:p>
                    </w:txbxContent>
                  </v:textbox>
                </v:rect>
                <v:rect id="Rectangle 386" o:spid="_x0000_s1339" style="position:absolute;left:57791;top:17325;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45F16C62" w14:textId="77777777" w:rsidR="00E25D83" w:rsidRDefault="00E25D83">
                        <w:r>
                          <w:rPr>
                            <w:rFonts w:ascii="Arial" w:eastAsia="Arial" w:hAnsi="Arial" w:cs="Arial"/>
                            <w:color w:val="333333"/>
                            <w:sz w:val="15"/>
                          </w:rPr>
                          <w:t xml:space="preserve"> </w:t>
                        </w:r>
                      </w:p>
                    </w:txbxContent>
                  </v:textbox>
                </v:rect>
                <v:rect id="Rectangle 387" o:spid="_x0000_s1340" style="position:absolute;left:2365;top:18677;width:7434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460ECE1A" w14:textId="77777777" w:rsidR="00E25D83" w:rsidRDefault="00E25D83">
                        <w:r>
                          <w:rPr>
                            <w:rFonts w:ascii="Arial" w:eastAsia="Arial" w:hAnsi="Arial" w:cs="Arial"/>
                            <w:color w:val="333333"/>
                            <w:sz w:val="15"/>
                          </w:rPr>
                          <w:t>translates to 2,368 working days. For the purposes of model evaluation and analysis, data from the beginning of the period until the</w:t>
                        </w:r>
                      </w:p>
                    </w:txbxContent>
                  </v:textbox>
                </v:rect>
                <v:rect id="Rectangle 388" o:spid="_x0000_s1341" style="position:absolute;left:58265;top:18677;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E20247D" w14:textId="77777777" w:rsidR="00E25D83" w:rsidRDefault="00E25D83">
                        <w:r>
                          <w:rPr>
                            <w:rFonts w:ascii="Arial" w:eastAsia="Arial" w:hAnsi="Arial" w:cs="Arial"/>
                            <w:color w:val="333333"/>
                            <w:sz w:val="15"/>
                          </w:rPr>
                          <w:t xml:space="preserve"> </w:t>
                        </w:r>
                      </w:p>
                    </w:txbxContent>
                  </v:textbox>
                </v:rect>
                <v:rect id="Rectangle 389" o:spid="_x0000_s1342" style="position:absolute;left:2365;top:20029;width:7551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4E1A0BFF" w14:textId="77777777" w:rsidR="00E25D83" w:rsidRDefault="00E25D83">
                        <w:r>
                          <w:rPr>
                            <w:rFonts w:ascii="Arial" w:eastAsia="Arial" w:hAnsi="Arial" w:cs="Arial"/>
                            <w:color w:val="333333"/>
                            <w:sz w:val="15"/>
                          </w:rPr>
                          <w:t>end of February 2024 was utilised, resulting in 2,305 records. The remaining 63 working days, from 1st March 2024 to the end of May</w:t>
                        </w:r>
                      </w:p>
                    </w:txbxContent>
                  </v:textbox>
                </v:rect>
                <v:rect id="Rectangle 390" o:spid="_x0000_s1343" style="position:absolute;left:59143;top:20029;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55C83F86" w14:textId="77777777" w:rsidR="00E25D83" w:rsidRDefault="00E25D83">
                        <w:r>
                          <w:rPr>
                            <w:rFonts w:ascii="Arial" w:eastAsia="Arial" w:hAnsi="Arial" w:cs="Arial"/>
                            <w:color w:val="333333"/>
                            <w:sz w:val="15"/>
                          </w:rPr>
                          <w:t xml:space="preserve"> </w:t>
                        </w:r>
                      </w:p>
                    </w:txbxContent>
                  </v:textbox>
                </v:rect>
                <v:rect id="Rectangle 5864" o:spid="_x0000_s1344" style="position:absolute;left:2365;top:21381;width:283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0DCB2E9A" w14:textId="77777777" w:rsidR="00E25D83" w:rsidRDefault="00E25D83">
                        <w:r>
                          <w:rPr>
                            <w:rFonts w:ascii="Arial" w:eastAsia="Arial" w:hAnsi="Arial" w:cs="Arial"/>
                            <w:color w:val="333333"/>
                            <w:sz w:val="15"/>
                          </w:rPr>
                          <w:t>2024</w:t>
                        </w:r>
                      </w:p>
                    </w:txbxContent>
                  </v:textbox>
                </v:rect>
                <v:rect id="Rectangle 5865" o:spid="_x0000_s1345" style="position:absolute;left:4502;top:21381;width:3006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6CADBAB7" w14:textId="77777777" w:rsidR="00E25D83" w:rsidRDefault="00E25D83">
                        <w:r>
                          <w:rPr>
                            <w:rFonts w:ascii="Arial" w:eastAsia="Arial" w:hAnsi="Arial" w:cs="Arial"/>
                            <w:color w:val="333333"/>
                            <w:sz w:val="15"/>
                          </w:rPr>
                          <w:t>, were reserved for validating the forecasting models.</w:t>
                        </w:r>
                      </w:p>
                    </w:txbxContent>
                  </v:textbox>
                </v:rect>
                <v:rect id="Rectangle 392" o:spid="_x0000_s1346" style="position:absolute;left:2365;top:22732;width:75515;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5552546D" w14:textId="77777777" w:rsidR="00E25D83" w:rsidRDefault="00E25D83">
                        <w:r>
                          <w:rPr>
                            <w:rFonts w:ascii="Arial" w:eastAsia="Arial" w:hAnsi="Arial" w:cs="Arial"/>
                            <w:color w:val="333333"/>
                            <w:sz w:val="15"/>
                          </w:rPr>
                          <w:t>The primary variables extracted from the dataset are the date and the adjusted close price. The adjusted close price is chosen due to</w:t>
                        </w:r>
                      </w:p>
                    </w:txbxContent>
                  </v:textbox>
                </v:rect>
                <v:rect id="Rectangle 393" o:spid="_x0000_s1347" style="position:absolute;left:59143;top:22732;width:349;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39E6D20B" w14:textId="77777777" w:rsidR="00E25D83" w:rsidRDefault="00E25D83">
                        <w:r>
                          <w:rPr>
                            <w:rFonts w:ascii="Arial" w:eastAsia="Arial" w:hAnsi="Arial" w:cs="Arial"/>
                            <w:color w:val="333333"/>
                            <w:sz w:val="15"/>
                          </w:rPr>
                          <w:t xml:space="preserve"> </w:t>
                        </w:r>
                      </w:p>
                    </w:txbxContent>
                  </v:textbox>
                </v:rect>
                <v:rect id="Rectangle 394" o:spid="_x0000_s1348" style="position:absolute;left:2365;top:24084;width:5861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22ACD2A2" w14:textId="77777777" w:rsidR="00E25D83" w:rsidRDefault="00E25D83">
                        <w:r>
                          <w:rPr>
                            <w:rFonts w:ascii="Arial" w:eastAsia="Arial" w:hAnsi="Arial" w:cs="Arial"/>
                            <w:color w:val="333333"/>
                            <w:sz w:val="15"/>
                          </w:rPr>
                          <w:t xml:space="preserve">its adjustment for corporate actions, providing a more accurate reflection of the stock's value over time. </w:t>
                        </w:r>
                      </w:p>
                    </w:txbxContent>
                  </v:textbox>
                </v:rect>
                <v:rect id="Rectangle 395" o:spid="_x0000_s1349" style="position:absolute;left:2365;top:25436;width:7434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76199CC2" w14:textId="77777777" w:rsidR="00E25D83" w:rsidRDefault="00E25D83">
                        <w:r>
                          <w:rPr>
                            <w:rFonts w:ascii="Arial" w:eastAsia="Arial" w:hAnsi="Arial" w:cs="Arial"/>
                            <w:color w:val="333333"/>
                            <w:sz w:val="15"/>
                          </w:rPr>
                          <w:t>The data collection process is straightforward: the historical stock prices will be downloaded directly from Yahoo Finance after ethos</w:t>
                        </w:r>
                      </w:p>
                    </w:txbxContent>
                  </v:textbox>
                </v:rect>
                <v:rect id="Rectangle 396" o:spid="_x0000_s1350" style="position:absolute;left:58265;top:25436;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3DB95283" w14:textId="77777777" w:rsidR="00E25D83" w:rsidRDefault="00E25D83">
                        <w:r>
                          <w:rPr>
                            <w:rFonts w:ascii="Arial" w:eastAsia="Arial" w:hAnsi="Arial" w:cs="Arial"/>
                            <w:color w:val="333333"/>
                            <w:sz w:val="15"/>
                          </w:rPr>
                          <w:t xml:space="preserve"> </w:t>
                        </w:r>
                      </w:p>
                    </w:txbxContent>
                  </v:textbox>
                </v:rect>
                <v:rect id="Rectangle 397" o:spid="_x0000_s1351" style="position:absolute;left:2365;top:26788;width:5879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40176909" w14:textId="77777777" w:rsidR="00E25D83" w:rsidRDefault="00E25D83">
                        <w:r>
                          <w:rPr>
                            <w:rFonts w:ascii="Arial" w:eastAsia="Arial" w:hAnsi="Arial" w:cs="Arial"/>
                            <w:color w:val="333333"/>
                            <w:sz w:val="15"/>
                          </w:rPr>
                          <w:t>confirmation is given, following the last business day of May. This ensures that the dataset is up-to-date.</w:t>
                        </w:r>
                      </w:p>
                    </w:txbxContent>
                  </v:textbox>
                </v:rect>
                <v:rect id="Rectangle 398" o:spid="_x0000_s1352" style="position:absolute;left:2365;top:28140;width:7362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CF9D89B" w14:textId="77777777" w:rsidR="00E25D83" w:rsidRDefault="00E25D83">
                        <w:r>
                          <w:rPr>
                            <w:rFonts w:ascii="Arial" w:eastAsia="Arial" w:hAnsi="Arial" w:cs="Arial"/>
                            <w:color w:val="333333"/>
                            <w:sz w:val="15"/>
                          </w:rPr>
                          <w:t>The data collection period begins in 2015, a strategic choice reflecting the significant developments in AI and deep learning during</w:t>
                        </w:r>
                      </w:p>
                    </w:txbxContent>
                  </v:textbox>
                </v:rect>
                <v:rect id="Rectangle 399" o:spid="_x0000_s1353" style="position:absolute;left:57724;top:28140;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1645A95E" w14:textId="77777777" w:rsidR="00E25D83" w:rsidRDefault="00E25D83">
                        <w:r>
                          <w:rPr>
                            <w:rFonts w:ascii="Arial" w:eastAsia="Arial" w:hAnsi="Arial" w:cs="Arial"/>
                            <w:color w:val="333333"/>
                            <w:sz w:val="15"/>
                          </w:rPr>
                          <w:t xml:space="preserve"> </w:t>
                        </w:r>
                      </w:p>
                    </w:txbxContent>
                  </v:textbox>
                </v:rect>
                <v:rect id="Rectangle 400" o:spid="_x0000_s1354" style="position:absolute;left:2365;top:29492;width:7173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7334735E" w14:textId="77777777" w:rsidR="00E25D83" w:rsidRDefault="00E25D83">
                        <w:r>
                          <w:rPr>
                            <w:rFonts w:ascii="Arial" w:eastAsia="Arial" w:hAnsi="Arial" w:cs="Arial"/>
                            <w:color w:val="333333"/>
                            <w:sz w:val="15"/>
                          </w:rPr>
                          <w:t>that time. Around 2015, Google’s advancements in deep learning began to gain substantial attention, marking a period of rapid</w:t>
                        </w:r>
                      </w:p>
                    </w:txbxContent>
                  </v:textbox>
                </v:rect>
                <v:rect id="Rectangle 401" o:spid="_x0000_s1355" style="position:absolute;left:56304;top:29492;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6FFA9D84" w14:textId="77777777" w:rsidR="00E25D83" w:rsidRDefault="00E25D83">
                        <w:r>
                          <w:rPr>
                            <w:rFonts w:ascii="Arial" w:eastAsia="Arial" w:hAnsi="Arial" w:cs="Arial"/>
                            <w:color w:val="333333"/>
                            <w:sz w:val="15"/>
                          </w:rPr>
                          <w:t xml:space="preserve"> </w:t>
                        </w:r>
                      </w:p>
                    </w:txbxContent>
                  </v:textbox>
                </v:rect>
                <v:rect id="Rectangle 402" o:spid="_x0000_s1356" style="position:absolute;left:2365;top:30844;width:7389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667F72B1" w14:textId="77777777" w:rsidR="00E25D83" w:rsidRDefault="00E25D83">
                        <w:r>
                          <w:rPr>
                            <w:rFonts w:ascii="Arial" w:eastAsia="Arial" w:hAnsi="Arial" w:cs="Arial"/>
                            <w:color w:val="333333"/>
                            <w:sz w:val="15"/>
                          </w:rPr>
                          <w:t>innovation in the field. Similarly, Facebook intensified its efforts in AI research, establishing the Facebook AI Research (FAIR) lab in</w:t>
                        </w:r>
                      </w:p>
                    </w:txbxContent>
                  </v:textbox>
                </v:rect>
                <v:rect id="Rectangle 403" o:spid="_x0000_s1357" style="position:absolute;left:57927;top:30844;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704D9393" w14:textId="77777777" w:rsidR="00E25D83" w:rsidRDefault="00E25D83">
                        <w:r>
                          <w:rPr>
                            <w:rFonts w:ascii="Arial" w:eastAsia="Arial" w:hAnsi="Arial" w:cs="Arial"/>
                            <w:color w:val="333333"/>
                            <w:sz w:val="15"/>
                          </w:rPr>
                          <w:t xml:space="preserve"> </w:t>
                        </w:r>
                      </w:p>
                    </w:txbxContent>
                  </v:textbox>
                </v:rect>
                <v:rect id="Rectangle 5867" o:spid="_x0000_s1358" style="position:absolute;left:4507;top:32195;width:70149;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4790D67D" w14:textId="3BCAB103" w:rsidR="00E25D83" w:rsidRDefault="00E25D83">
                        <w:r>
                          <w:rPr>
                            <w:rFonts w:ascii="Arial" w:eastAsia="Arial" w:hAnsi="Arial" w:cs="Arial"/>
                            <w:color w:val="333333"/>
                            <w:sz w:val="15"/>
                          </w:rPr>
                          <w:t xml:space="preserve"> and achieving notable progress by </w:t>
                        </w:r>
                        <w:r w:rsidR="00FE7234">
                          <w:rPr>
                            <w:rFonts w:ascii="Arial" w:eastAsia="Arial" w:hAnsi="Arial" w:cs="Arial"/>
                            <w:color w:val="333333"/>
                            <w:sz w:val="15"/>
                          </w:rPr>
                          <w:t>2015.</w:t>
                        </w:r>
                        <w:r>
                          <w:rPr>
                            <w:rFonts w:ascii="Arial" w:eastAsia="Arial" w:hAnsi="Arial" w:cs="Arial"/>
                            <w:color w:val="333333"/>
                            <w:sz w:val="15"/>
                          </w:rPr>
                          <w:t xml:space="preserve"> This period is therefore pivotal for analysing the stock performance of companies</w:t>
                        </w:r>
                      </w:p>
                    </w:txbxContent>
                  </v:textbox>
                </v:rect>
                <v:rect id="Rectangle 5866" o:spid="_x0000_s1359" style="position:absolute;left:2365;top:32195;width:2836;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6F384659" w14:textId="77777777" w:rsidR="00E25D83" w:rsidRDefault="00E25D83">
                        <w:r>
                          <w:rPr>
                            <w:rFonts w:ascii="Arial" w:eastAsia="Arial" w:hAnsi="Arial" w:cs="Arial"/>
                            <w:color w:val="333333"/>
                            <w:sz w:val="15"/>
                          </w:rPr>
                          <w:t>2013</w:t>
                        </w:r>
                      </w:p>
                    </w:txbxContent>
                  </v:textbox>
                </v:rect>
                <v:rect id="Rectangle 405" o:spid="_x0000_s1360" style="position:absolute;left:57251;top:32195;width:348;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58D0AED" w14:textId="77777777" w:rsidR="00E25D83" w:rsidRDefault="00E25D83">
                        <w:r>
                          <w:rPr>
                            <w:rFonts w:ascii="Arial" w:eastAsia="Arial" w:hAnsi="Arial" w:cs="Arial"/>
                            <w:color w:val="333333"/>
                            <w:sz w:val="15"/>
                          </w:rPr>
                          <w:t xml:space="preserve"> </w:t>
                        </w:r>
                      </w:p>
                    </w:txbxContent>
                  </v:textbox>
                </v:rect>
                <v:rect id="Rectangle 406" o:spid="_x0000_s1361" style="position:absolute;left:2365;top:33547;width:1681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118EC860" w14:textId="77777777" w:rsidR="00E25D83" w:rsidRDefault="00E25D83">
                        <w:r>
                          <w:rPr>
                            <w:rFonts w:ascii="Arial" w:eastAsia="Arial" w:hAnsi="Arial" w:cs="Arial"/>
                            <w:color w:val="333333"/>
                            <w:sz w:val="15"/>
                          </w:rPr>
                          <w:t>heavily invested in AI and ML.</w:t>
                        </w:r>
                      </w:p>
                    </w:txbxContent>
                  </v:textbox>
                </v:rect>
                <v:rect id="Rectangle 407" o:spid="_x0000_s1362" style="position:absolute;left:2365;top:34899;width:7452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64F2691D" w14:textId="77777777" w:rsidR="00E25D83" w:rsidRDefault="00E25D83">
                        <w:r>
                          <w:rPr>
                            <w:rFonts w:ascii="Arial" w:eastAsia="Arial" w:hAnsi="Arial" w:cs="Arial"/>
                            <w:color w:val="333333"/>
                            <w:sz w:val="15"/>
                          </w:rPr>
                          <w:t>The collected data will be analysed using time series forecasting models, including Moving Average, Exponential Smoothing, ARIMA,</w:t>
                        </w:r>
                      </w:p>
                    </w:txbxContent>
                  </v:textbox>
                </v:rect>
                <v:rect id="Rectangle 408" o:spid="_x0000_s1363" style="position:absolute;left:58400;top:34899;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12518500" w14:textId="77777777" w:rsidR="00E25D83" w:rsidRDefault="00E25D83">
                        <w:r>
                          <w:rPr>
                            <w:rFonts w:ascii="Arial" w:eastAsia="Arial" w:hAnsi="Arial" w:cs="Arial"/>
                            <w:color w:val="333333"/>
                            <w:sz w:val="15"/>
                          </w:rPr>
                          <w:t xml:space="preserve"> </w:t>
                        </w:r>
                      </w:p>
                    </w:txbxContent>
                  </v:textbox>
                </v:rect>
                <v:rect id="Rectangle 409" o:spid="_x0000_s1364" style="position:absolute;left:2365;top:36251;width:7434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21380330" w14:textId="7A100F92" w:rsidR="00E25D83" w:rsidRDefault="00E25D83">
                        <w:r>
                          <w:rPr>
                            <w:rFonts w:ascii="Arial" w:eastAsia="Arial" w:hAnsi="Arial" w:cs="Arial"/>
                            <w:color w:val="333333"/>
                            <w:sz w:val="15"/>
                          </w:rPr>
                          <w:t xml:space="preserve">ARIMA-GARCH and RNN, GRU and LSTM. </w:t>
                        </w:r>
                        <w:r w:rsidR="00FE7234">
                          <w:rPr>
                            <w:rFonts w:ascii="Arial" w:eastAsia="Arial" w:hAnsi="Arial" w:cs="Arial"/>
                            <w:color w:val="333333"/>
                            <w:sz w:val="15"/>
                          </w:rPr>
                          <w:t>Finally,</w:t>
                        </w:r>
                        <w:r>
                          <w:rPr>
                            <w:rFonts w:ascii="Arial" w:eastAsia="Arial" w:hAnsi="Arial" w:cs="Arial"/>
                            <w:color w:val="333333"/>
                            <w:sz w:val="15"/>
                          </w:rPr>
                          <w:t xml:space="preserve"> a mid-term future forecast will be made with top performers of statistical and deep</w:t>
                        </w:r>
                      </w:p>
                    </w:txbxContent>
                  </v:textbox>
                </v:rect>
                <v:rect id="Rectangle 410" o:spid="_x0000_s1365" style="position:absolute;left:58265;top:36251;width:3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13EE551A" w14:textId="77777777" w:rsidR="00E25D83" w:rsidRDefault="00E25D83">
                        <w:r>
                          <w:rPr>
                            <w:rFonts w:ascii="Arial" w:eastAsia="Arial" w:hAnsi="Arial" w:cs="Arial"/>
                            <w:color w:val="333333"/>
                            <w:sz w:val="15"/>
                          </w:rPr>
                          <w:t xml:space="preserve"> </w:t>
                        </w:r>
                      </w:p>
                    </w:txbxContent>
                  </v:textbox>
                </v:rect>
                <v:rect id="Rectangle 411" o:spid="_x0000_s1366" style="position:absolute;left:2365;top:37603;width:4423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6E1913DA" w14:textId="77777777" w:rsidR="00E25D83" w:rsidRDefault="00E25D83">
                        <w:r>
                          <w:rPr>
                            <w:rFonts w:ascii="Arial" w:eastAsia="Arial" w:hAnsi="Arial" w:cs="Arial"/>
                            <w:color w:val="333333"/>
                            <w:sz w:val="15"/>
                          </w:rPr>
                          <w:t>learning models to identify the best model and answer the research questions.</w:t>
                        </w:r>
                      </w:p>
                    </w:txbxContent>
                  </v:textbox>
                </v:rect>
                <v:rect id="Rectangle 412" o:spid="_x0000_s1367" style="position:absolute;left:1013;top:43503;width:260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5F6B173D" w14:textId="77777777" w:rsidR="00E25D83" w:rsidRDefault="00E25D83">
                        <w:r>
                          <w:rPr>
                            <w:rFonts w:ascii="Arial" w:eastAsia="Arial" w:hAnsi="Arial" w:cs="Arial"/>
                            <w:sz w:val="18"/>
                          </w:rPr>
                          <w:t>A12</w:t>
                        </w:r>
                      </w:p>
                    </w:txbxContent>
                  </v:textbox>
                </v:rect>
                <v:rect id="Rectangle 413" o:spid="_x0000_s1368" style="position:absolute;left:3650;top:43503;width:8117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5A2D0267" w14:textId="77777777" w:rsidR="00E25D83" w:rsidRDefault="00E25D83">
                        <w:r>
                          <w:rPr>
                            <w:rFonts w:ascii="Arial" w:eastAsia="Arial" w:hAnsi="Arial" w:cs="Arial"/>
                            <w:sz w:val="18"/>
                          </w:rPr>
                          <w:t>Please provide details of the participants you intend to involve (please include information relating to the number involved and</w:t>
                        </w:r>
                      </w:p>
                    </w:txbxContent>
                  </v:textbox>
                </v:rect>
                <v:rect id="Rectangle 414" o:spid="_x0000_s1369" style="position:absolute;left:3650;top:45057;width:365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2F904F4B" w14:textId="77777777" w:rsidR="00E25D83" w:rsidRDefault="00E25D83">
                        <w:r>
                          <w:rPr>
                            <w:rFonts w:ascii="Arial" w:eastAsia="Arial" w:hAnsi="Arial" w:cs="Arial"/>
                            <w:sz w:val="18"/>
                          </w:rPr>
                          <w:t>their demographics; the inclusion and exclusion criteria)</w:t>
                        </w:r>
                      </w:p>
                    </w:txbxContent>
                  </v:textbox>
                </v:rect>
                <v:shape id="Shape 415" o:spid="_x0000_s1370" style="position:absolute;left:2027;top:48058;width:28829;height:3379;visibility:visible;mso-wrap-style:square;v-text-anchor:top" coordsize="2882834,33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" path="m33796,l2882834,r,6759l33796,6759c18864,6759,6759,18866,6759,33796r,270371c6759,319098,18864,331205,33796,331205r2849038,l2882834,337964r-2849038,c15131,337964,,322830,,304167l,33796c,15134,15131,,33796,xe" fillcolor="#aaa" stroked="f" strokeweight="0">
                  <v:stroke miterlimit="83231f" joinstyle="miter"/>
                  <v:path arrowok="t" textboxrect="0,0,2882834,337964"/>
                </v:shape>
                <v:shape id="Shape 416" o:spid="_x0000_s1371" style="position:absolute;left:30856;top:48058;width:28828;height:3379;visibility:visible;mso-wrap-style:square;v-text-anchor:top" coordsize="2882834,33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" path="m,l2849038,v18665,,33796,15134,33796,33796l2882834,304167v,18663,-15131,33797,-33796,33797l,337964r,-6759l2849038,331205v14933,,27037,-12107,27037,-27038l2876075,33796v,-14930,-12104,-27037,-27037,-27037l,6759,,xe" fillcolor="#aaa" stroked="f" strokeweight="0">
                  <v:stroke miterlimit="83231f" joinstyle="miter"/>
                  <v:path arrowok="t" textboxrect="0,0,2882834,337964"/>
                </v:shape>
                <v:rect id="Rectangle 417" o:spid="_x0000_s1372" style="position:absolute;left:2365;top:48553;width:6796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5793F9EB" w14:textId="77777777" w:rsidR="00E25D83" w:rsidRDefault="00E25D83">
                        <w:r>
                          <w:rPr>
                            <w:rFonts w:ascii="Arial" w:eastAsia="Arial" w:hAnsi="Arial" w:cs="Arial"/>
                            <w:color w:val="333333"/>
                            <w:sz w:val="15"/>
                          </w:rPr>
                          <w:t>As I intend to gather my data from a public platform, i.e. YAHOO Finance, my research does not involve any participants.</w:t>
                        </w:r>
                      </w:p>
                    </w:txbxContent>
                  </v:textbox>
                </v:rect>
                <v:rect id="Rectangle 418" o:spid="_x0000_s1373" style="position:absolute;left:53465;top:48553;width:3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65E6C4DE" w14:textId="77777777" w:rsidR="00E25D83" w:rsidRDefault="00E25D83">
                        <w:r>
                          <w:rPr>
                            <w:rFonts w:ascii="Arial" w:eastAsia="Arial" w:hAnsi="Arial" w:cs="Arial"/>
                            <w:color w:val="333333"/>
                            <w:sz w:val="15"/>
                          </w:rPr>
                          <w:t xml:space="preserve"> </w:t>
                        </w:r>
                      </w:p>
                    </w:txbxContent>
                  </v:textbox>
                </v:rect>
                <v:rect id="Rectangle 419" o:spid="_x0000_s1374" style="position:absolute;left:1013;top:55805;width:260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71C2255D" w14:textId="77777777" w:rsidR="00E25D83" w:rsidRDefault="00E25D83">
                        <w:r>
                          <w:rPr>
                            <w:rFonts w:ascii="Arial" w:eastAsia="Arial" w:hAnsi="Arial" w:cs="Arial"/>
                            <w:sz w:val="18"/>
                          </w:rPr>
                          <w:t>A13</w:t>
                        </w:r>
                      </w:p>
                    </w:txbxContent>
                  </v:textbox>
                </v:rect>
                <v:rect id="Rectangle 420" o:spid="_x0000_s1375" style="position:absolute;left:3650;top:55805;width:2310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31056BF9" w14:textId="77777777" w:rsidR="00E25D83" w:rsidRDefault="00E25D83">
                        <w:r>
                          <w:rPr>
                            <w:rFonts w:ascii="Arial" w:eastAsia="Arial" w:hAnsi="Arial" w:cs="Arial"/>
                            <w:sz w:val="18"/>
                          </w:rPr>
                          <w:t>Please upload your project protocol</w:t>
                        </w:r>
                      </w:p>
                    </w:txbxContent>
                  </v:textbox>
                </v:rect>
                <v:shape id="Shape 6110" o:spid="_x0000_s1376" style="position:absolute;left:61847;top:62590;width:4596;height:92;visibility:visible;mso-wrap-style:square;v-text-anchor:top" coordsize="4596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" path="m,l459631,r,9144l,9144,,e" fillcolor="#ddd" stroked="f" strokeweight="0">
                  <v:stroke miterlimit="83231f" joinstyle="miter"/>
                  <v:path arrowok="t" textboxrect="0,0,459631,9144"/>
                </v:shape>
                <v:shape id="Shape 6111" o:spid="_x0000_s1377" style="position:absolute;left:57115;top:62590;width:4732;height:92;visibility:visible;mso-wrap-style:square;v-text-anchor:top" coordsize="4731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" path="m,l473150,r,9144l,9144,,e" fillcolor="#ddd" stroked="f" strokeweight="0">
                  <v:stroke miterlimit="83231f" joinstyle="miter"/>
                  <v:path arrowok="t" textboxrect="0,0,473150,9144"/>
                </v:shape>
                <v:shape id="Shape 6112" o:spid="_x0000_s1378" style="position:absolute;left:49951;top:62590;width:7164;height:92;visibility:visible;mso-wrap-style:square;v-text-anchor:top" coordsize="7164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" path="m,l716484,r,9144l,9144,,e" fillcolor="#ddd" stroked="f" strokeweight="0">
                  <v:stroke miterlimit="83231f" joinstyle="miter"/>
                  <v:path arrowok="t" textboxrect="0,0,716484,9144"/>
                </v:shape>
                <v:shape id="Shape 6113" o:spid="_x0000_s1379" style="position:absolute;left:28118;top:62590;width:21833;height:92;visibility:visible;mso-wrap-style:square;v-text-anchor:top" coordsize="2183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" path="m,l2183248,r,9144l,9144,,e" fillcolor="#ddd" stroked="f" strokeweight="0">
                  <v:stroke miterlimit="83231f" joinstyle="miter"/>
                  <v:path arrowok="t" textboxrect="0,0,2183248,9144"/>
                </v:shape>
                <v:shape id="Shape 6114" o:spid="_x0000_s1380" style="position:absolute;left:8584;top:62590;width:19534;height:92;visibility:visible;mso-wrap-style:square;v-text-anchor:top" coordsize="1953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" path="m,l1953433,r,9144l,9144,,e" fillcolor="#ddd" stroked="f" strokeweight="0">
                  <v:stroke miterlimit="83231f" joinstyle="miter"/>
                  <v:path arrowok="t" textboxrect="0,0,1953433,9144"/>
                </v:shape>
                <v:shape id="Shape 6115" o:spid="_x0000_s1381" style="position:absolute;left:675;top:62590;width:7909;height:92;visibility:visible;mso-wrap-style:square;v-text-anchor:top" coordsize="790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" path="m,l790836,r,9144l,9144,,e" fillcolor="#ddd" stroked="f" strokeweight="0">
                  <v:stroke miterlimit="83231f" joinstyle="miter"/>
                  <v:path arrowok="t" textboxrect="0,0,790836,9144"/>
                </v:shape>
                <v:rect id="Rectangle 433" o:spid="_x0000_s1382" style="position:absolute;left:31160;top:58962;width:638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3D77C0B1" w14:textId="77777777" w:rsidR="00E25D83" w:rsidRDefault="00E25D83">
                        <w:r>
                          <w:rPr>
                            <w:rFonts w:ascii="Arial" w:eastAsia="Arial" w:hAnsi="Arial" w:cs="Arial"/>
                            <w:color w:val="333333"/>
                            <w:sz w:val="15"/>
                          </w:rPr>
                          <w:t>Documents</w:t>
                        </w:r>
                      </w:p>
                    </w:txbxContent>
                  </v:textbox>
                </v:rect>
                <v:rect id="Rectangle 434" o:spid="_x0000_s1383" style="position:absolute;left:1216;top:60855;width:287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3BC7BDDD" w14:textId="77777777" w:rsidR="00E25D83" w:rsidRDefault="00E25D83">
                        <w:r>
                          <w:rPr>
                            <w:rFonts w:ascii="Arial" w:eastAsia="Arial" w:hAnsi="Arial" w:cs="Arial"/>
                            <w:b/>
                            <w:color w:val="333333"/>
                            <w:sz w:val="15"/>
                          </w:rPr>
                          <w:t>Type</w:t>
                        </w:r>
                      </w:p>
                    </w:txbxContent>
                  </v:textbox>
                </v:rect>
                <v:rect id="Rectangle 435" o:spid="_x0000_s1384" style="position:absolute;left:9125;top:60855;width:1024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3658C127" w14:textId="77777777" w:rsidR="00E25D83" w:rsidRDefault="00E25D83">
                        <w:r>
                          <w:rPr>
                            <w:rFonts w:ascii="Arial" w:eastAsia="Arial" w:hAnsi="Arial" w:cs="Arial"/>
                            <w:b/>
                            <w:color w:val="333333"/>
                            <w:sz w:val="15"/>
                          </w:rPr>
                          <w:t>Document Name</w:t>
                        </w:r>
                      </w:p>
                    </w:txbxContent>
                  </v:textbox>
                </v:rect>
                <v:rect id="Rectangle 436" o:spid="_x0000_s1385" style="position:absolute;left:28659;top:60855;width:620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669EA659" w14:textId="77777777" w:rsidR="00E25D83" w:rsidRDefault="00E25D83">
                        <w:r>
                          <w:rPr>
                            <w:rFonts w:ascii="Arial" w:eastAsia="Arial" w:hAnsi="Arial" w:cs="Arial"/>
                            <w:b/>
                            <w:color w:val="333333"/>
                            <w:sz w:val="15"/>
                          </w:rPr>
                          <w:t>File Name</w:t>
                        </w:r>
                      </w:p>
                    </w:txbxContent>
                  </v:textbox>
                </v:rect>
                <v:rect id="Rectangle 437" o:spid="_x0000_s1386" style="position:absolute;left:50491;top:60855;width:800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661415CA" w14:textId="77777777" w:rsidR="00E25D83" w:rsidRDefault="00E25D83">
                        <w:r>
                          <w:rPr>
                            <w:rFonts w:ascii="Arial" w:eastAsia="Arial" w:hAnsi="Arial" w:cs="Arial"/>
                            <w:b/>
                            <w:color w:val="333333"/>
                            <w:sz w:val="15"/>
                          </w:rPr>
                          <w:t>Version Date</w:t>
                        </w:r>
                      </w:p>
                    </w:txbxContent>
                  </v:textbox>
                </v:rect>
                <v:rect id="Rectangle 438" o:spid="_x0000_s1387" style="position:absolute;left:57656;top:60855;width:476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078A7AC2" w14:textId="77777777" w:rsidR="00E25D83" w:rsidRDefault="00E25D83">
                        <w:r>
                          <w:rPr>
                            <w:rFonts w:ascii="Arial" w:eastAsia="Arial" w:hAnsi="Arial" w:cs="Arial"/>
                            <w:b/>
                            <w:color w:val="333333"/>
                            <w:sz w:val="15"/>
                          </w:rPr>
                          <w:t>Version</w:t>
                        </w:r>
                      </w:p>
                    </w:txbxContent>
                  </v:textbox>
                </v:rect>
                <v:rect id="Rectangle 439" o:spid="_x0000_s1388" style="position:absolute;left:62388;top:60855;width:260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5ABDF96E" w14:textId="77777777" w:rsidR="00E25D83" w:rsidRDefault="00E25D83">
                        <w:r>
                          <w:rPr>
                            <w:rFonts w:ascii="Arial" w:eastAsia="Arial" w:hAnsi="Arial" w:cs="Arial"/>
                            <w:b/>
                            <w:color w:val="333333"/>
                            <w:sz w:val="15"/>
                          </w:rPr>
                          <w:t>Size</w:t>
                        </w:r>
                      </w:p>
                    </w:txbxContent>
                  </v:textbox>
                </v:rect>
                <v:rect id="Rectangle 440" o:spid="_x0000_s1389" style="position:absolute;left:1216;top:63356;width:899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1AD5B974" w14:textId="77777777" w:rsidR="00E25D83" w:rsidRDefault="00E25D83">
                        <w:r>
                          <w:rPr>
                            <w:rFonts w:ascii="Arial" w:eastAsia="Arial" w:hAnsi="Arial" w:cs="Arial"/>
                            <w:color w:val="333333"/>
                            <w:sz w:val="15"/>
                          </w:rPr>
                          <w:t>Project Protocol</w:t>
                        </w:r>
                      </w:p>
                    </w:txbxContent>
                  </v:textbox>
                </v:rect>
                <v:rect id="Rectangle 441" o:spid="_x0000_s1390" style="position:absolute;left:9125;top:63356;width:2418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4DE12917" w14:textId="77777777" w:rsidR="00E25D83" w:rsidRDefault="00E25D83">
                        <w:r>
                          <w:rPr>
                            <w:rFonts w:ascii="Arial" w:eastAsia="Arial" w:hAnsi="Arial" w:cs="Arial"/>
                            <w:color w:val="333333"/>
                            <w:sz w:val="15"/>
                          </w:rPr>
                          <w:t>Research protocol Final- Hamed Soleimani</w:t>
                        </w:r>
                      </w:p>
                    </w:txbxContent>
                  </v:textbox>
                </v:rect>
                <v:rect id="Rectangle 442" o:spid="_x0000_s1391" style="position:absolute;left:28659;top:63356;width:2714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5150B41D" w14:textId="77777777" w:rsidR="00E25D83" w:rsidRDefault="00E25D83">
                        <w:r>
                          <w:rPr>
                            <w:rFonts w:ascii="Arial" w:eastAsia="Arial" w:hAnsi="Arial" w:cs="Arial"/>
                            <w:color w:val="333333"/>
                            <w:sz w:val="15"/>
                          </w:rPr>
                          <w:t>Research protocol Final- Hamed Soleimani.docx</w:t>
                        </w:r>
                      </w:p>
                    </w:txbxContent>
                  </v:textbox>
                </v:rect>
                <v:rect id="Rectangle 443" o:spid="_x0000_s1392" style="position:absolute;left:50491;top:63356;width:647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38E4DD14" w14:textId="77777777" w:rsidR="00E25D83" w:rsidRDefault="00E25D83">
                        <w:r>
                          <w:rPr>
                            <w:rFonts w:ascii="Arial" w:eastAsia="Arial" w:hAnsi="Arial" w:cs="Arial"/>
                            <w:color w:val="333333"/>
                            <w:sz w:val="15"/>
                          </w:rPr>
                          <w:t>01/04/2024</w:t>
                        </w:r>
                      </w:p>
                    </w:txbxContent>
                  </v:textbox>
                </v:rect>
                <v:rect id="Rectangle 444" o:spid="_x0000_s1393" style="position:absolute;left:57656;top:63356;width:70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50C92D22" w14:textId="77777777" w:rsidR="00E25D83" w:rsidRDefault="00E25D83">
                        <w:r>
                          <w:rPr>
                            <w:rFonts w:ascii="Arial" w:eastAsia="Arial" w:hAnsi="Arial" w:cs="Arial"/>
                            <w:color w:val="333333"/>
                            <w:sz w:val="15"/>
                          </w:rPr>
                          <w:t>2</w:t>
                        </w:r>
                      </w:p>
                    </w:txbxContent>
                  </v:textbox>
                </v:rect>
                <v:rect id="Rectangle 5868" o:spid="_x0000_s1394" style="position:absolute;left:62388;top:63356;width:245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23F70E5A" w14:textId="77777777" w:rsidR="00E25D83" w:rsidRDefault="00E25D83">
                        <w:r>
                          <w:rPr>
                            <w:rFonts w:ascii="Arial" w:eastAsia="Arial" w:hAnsi="Arial" w:cs="Arial"/>
                            <w:color w:val="333333"/>
                            <w:sz w:val="15"/>
                          </w:rPr>
                          <w:t>25.6</w:t>
                        </w:r>
                      </w:p>
                    </w:txbxContent>
                  </v:textbox>
                </v:rect>
                <v:rect id="Rectangle 5869" o:spid="_x0000_s1395" style="position:absolute;left:64239;top:63356;width:203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6CB04483" w14:textId="77777777" w:rsidR="00E25D83" w:rsidRDefault="00E25D83">
                        <w:r>
                          <w:rPr>
                            <w:rFonts w:ascii="Arial" w:eastAsia="Arial" w:hAnsi="Arial" w:cs="Arial"/>
                            <w:color w:val="333333"/>
                            <w:sz w:val="15"/>
                          </w:rPr>
                          <w:t xml:space="preserve"> KB</w:t>
                        </w:r>
                      </w:p>
                    </w:txbxContent>
                  </v:textbox>
                </v:rect>
                <v:shape id="Shape 6116" o:spid="_x0000_s1396" style="position:absolute;left:946;top:74149;width:67457;height:14059;visibility:visible;mso-wrap-style:square;v-text-anchor:top" coordsize="6745764,140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" path="m,l6745764,r,1405951l,1405951,,e" fillcolor="#aaa" stroked="f" strokeweight="0">
                  <v:stroke miterlimit="83231f" joinstyle="miter"/>
                  <v:path arrowok="t" textboxrect="0,0,6745764,1405951"/>
                </v:shape>
                <v:shape id="Picture 448" o:spid="_x0000_s1397" type="#_x0000_t75" style="position:absolute;left:946;top:73067;width:67457;height: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">
                  <v:imagedata r:id="rId128" o:title=""/>
                </v:shape>
                <v:shape id="Picture 5991" o:spid="_x0000_s1398" type="#_x0000_t75" style="position:absolute;left:-45;top:74127;width:1005;height:1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">
                  <v:imagedata r:id="rId191" o:title=""/>
                </v:shape>
                <v:shape id="Picture 5992" o:spid="_x0000_s1399" type="#_x0000_t75" style="position:absolute;left:68381;top:74127;width:823;height:1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">
                  <v:imagedata r:id="rId192" o:title=""/>
                </v:shape>
                <v:shape id="Picture 5993" o:spid="_x0000_s1400" type="#_x0000_t75" style="position:absolute;left:-45;top:73111;width:1005;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">
                  <v:imagedata r:id="rId193" o:title=""/>
                </v:shape>
                <v:shape id="Picture 5994" o:spid="_x0000_s1401" type="#_x0000_t75" style="position:absolute;left:68381;top:73111;width:823;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">
                  <v:imagedata r:id="rId194" o:title=""/>
                </v:shape>
                <v:shape id="Shape 457" o:spid="_x0000_s1402" style="position:absolute;top:73202;width:69215;height:15006;visibility:visible;mso-wrap-style:square;v-text-anchor:top" coordsize="6921500,150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" path="m67593,l6853913,v27999,,52020,17022,62281,41283l6921500,67566r,1433015l,1500581,,67593c,30262,30262,,67593,xe" stroked="f" strokeweight="0">
                  <v:stroke miterlimit="83231f" joinstyle="miter"/>
                  <v:path arrowok="t" textboxrect="0,0,6921500,1500581"/>
                </v:shape>
                <v:shape id="Shape 6117" o:spid="_x0000_s1403" style="position:absolute;left:675;top:77258;width:67864;height:91;visibility:visible;mso-wrap-style:square;v-text-anchor:top" coordsize="67863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" path="m,l6786320,r,9144l,9144,,e" fillcolor="#aaa" stroked="f" strokeweight="0">
                  <v:stroke miterlimit="83231f" joinstyle="miter"/>
                  <v:path arrowok="t" textboxrect="0,0,6786320,9144"/>
                </v:shape>
                <v:rect id="Rectangle 459" o:spid="_x0000_s1404" style="position:absolute;left:1013;top:78313;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0309588C" w14:textId="77777777" w:rsidR="00E25D83" w:rsidRDefault="00E25D83">
                        <w:r>
                          <w:rPr>
                            <w:rFonts w:ascii="Arial" w:eastAsia="Arial" w:hAnsi="Arial" w:cs="Arial"/>
                            <w:sz w:val="18"/>
                          </w:rPr>
                          <w:t>B1</w:t>
                        </w:r>
                      </w:p>
                    </w:txbxContent>
                  </v:textbox>
                </v:rect>
                <v:rect id="Rectangle 460" o:spid="_x0000_s1405" style="position:absolute;left:3041;top:78313;width:4971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7C853C8" w14:textId="77777777" w:rsidR="00E25D83" w:rsidRDefault="00E25D83">
                        <w:r>
                          <w:rPr>
                            <w:rFonts w:ascii="Arial" w:eastAsia="Arial" w:hAnsi="Arial" w:cs="Arial"/>
                            <w:sz w:val="18"/>
                          </w:rPr>
                          <w:t>Are there any Health and Safety risks to the researcher and/or participants?</w:t>
                        </w:r>
                      </w:p>
                    </w:txbxContent>
                  </v:textbox>
                </v:rect>
                <v:shape id="Shape 461" o:spid="_x0000_s1406" style="position:absolute;left:2095;top:81516;width:608;height:609;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" path="m6759,60833r,-6759l,47315,,27037,6759,20278r,-6759l13519,6759r6759,l27037,,47315,r6759,6759l60833,6759e" filled="f" strokecolor="#6a6864" strokeweight=".18775mm">
                  <v:stroke joinstyle="bevel" endcap="square"/>
                  <v:path arrowok="t" textboxrect="0,0,60833,60833"/>
                </v:shape>
                <v:shape id="Shape 462" o:spid="_x0000_s1407" style="position:absolute;left:2162;top:81584;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" path="m6759,47315l,40556,,20278,6759,13519r,-6760l13519,6759,20278,,40556,r6759,6759l54074,6759e" filled="f" strokeweight=".18775mm">
                  <v:stroke joinstyle="bevel" endcap="square"/>
                  <v:path arrowok="t" textboxrect="0,0,54074,47315"/>
                </v:shape>
                <v:shape id="Shape 463" o:spid="_x0000_s1408" style="position:absolute;left:2230;top:81719;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" path="m,40556r6759,l13519,47315r20277,l40556,40556r6759,l47315,33796r6759,-6759l54074,6759,47315,e" filled="f" strokecolor="#e9e7e3" strokeweight=".18775mm">
                  <v:stroke joinstyle="bevel" endcap="square"/>
                  <v:path arrowok="t" textboxrect="0,0,54074,47315"/>
                </v:shape>
                <v:shape id="Shape 464" o:spid="_x0000_s1409" style="position:absolute;left:2230;top:81651;width:608;height:609;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" path="m,54074r6759,l13519,60833r20277,l40556,54074r6759,l54074,47315r,-6759l60833,33796r,-20277l54074,6759,54074,e" filled="f" strokecolor="white" strokeweight=".18775mm">
                  <v:stroke joinstyle="bevel" endcap="square"/>
                  <v:path arrowok="t" textboxrect="0,0,60833,60833"/>
                </v:shape>
                <v:shape id="Shape 465" o:spid="_x0000_s1410" style="position:absolute;left:2230;top:81651;width:473;height:474;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" path="m13519,l33796,,47315,13519r,20277l33796,47315r-20277,l,33796,,13519,13519,xe" stroked="f" strokeweight="0">
                  <v:stroke miterlimit="83231f" joinstyle="miter"/>
                  <v:path arrowok="t" textboxrect="0,0,47315,47315"/>
                </v:shape>
                <v:shape id="Shape 466" o:spid="_x0000_s1411" style="position:absolute;left:2230;top:81651;width:473;height:474;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" path="m13519,l33796,,47315,13519r,20277l33796,47315r-20277,l,33796,,13519,13519,xe" filled="f" strokecolor="white" strokeweight=".18775mm">
                  <v:stroke joinstyle="bevel" endcap="square"/>
                  <v:path arrowok="t" textboxrect="0,0,47315,47315"/>
                </v:shape>
                <v:rect id="Rectangle 467" o:spid="_x0000_s1412" style="position:absolute;left:3312;top:81625;width:233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2946CB4D" w14:textId="77777777" w:rsidR="00E25D83" w:rsidRDefault="00E25D83">
                        <w:r>
                          <w:rPr>
                            <w:rFonts w:ascii="Arial" w:eastAsia="Arial" w:hAnsi="Arial" w:cs="Arial"/>
                            <w:sz w:val="18"/>
                          </w:rPr>
                          <w:t>Yes</w:t>
                        </w:r>
                      </w:p>
                    </w:txbxContent>
                  </v:textbox>
                </v:rect>
                <v:shape id="Shape 468" o:spid="_x0000_s1413" style="position:absolute;left:2095;top:83612;width:608;height:608;visibility:visible;mso-wrap-style:square;v-text-anchor:top" coordsize="60833,6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" path="m6759,60835r,-6759l,47316,,27039,6759,20279r,-6759l13519,6759r6759,l27037,,47315,r6759,6759l60833,6759e" filled="f" strokecolor="#6a6864" strokeweight=".18775mm">
                  <v:stroke joinstyle="bevel" endcap="square"/>
                  <v:path arrowok="t" textboxrect="0,0,60833,60835"/>
                </v:shape>
                <v:shape id="Shape 469" o:spid="_x0000_s1414" style="position:absolute;left:2162;top:83679;width:541;height:473;visibility:visible;mso-wrap-style:square;v-text-anchor:top" coordsize="54074,4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" path="m6759,47316l,40557,,20279,6759,13520r,-6759l13519,6761,20278,,40556,r6759,6761l54074,6761e" filled="f" strokeweight=".18775mm">
                  <v:stroke joinstyle="bevel" endcap="square"/>
                  <v:path arrowok="t" textboxrect="0,0,54074,47316"/>
                </v:shape>
                <v:shape id="Shape 470" o:spid="_x0000_s1415" style="position:absolute;left:2230;top:83814;width:541;height:473;visibility:visible;mso-wrap-style:square;v-text-anchor:top" coordsize="54074,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" path="m,40556r6759,l13519,47315r20277,l40556,40556r6759,l47315,33796r6759,-6759l54074,6759,47315,e" filled="f" strokecolor="#e9e7e3" strokeweight=".18775mm">
                  <v:stroke joinstyle="bevel" endcap="square"/>
                  <v:path arrowok="t" textboxrect="0,0,54074,47315"/>
                </v:shape>
                <v:shape id="Shape 471" o:spid="_x0000_s1416" style="position:absolute;left:2230;top:83747;width:608;height:608;visibility:visible;mso-wrap-style:square;v-text-anchor:top" coordsize="6083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" path="m,54074r6759,l13519,60833r20277,l40556,54074r6759,l54074,47315r,-6759l60833,33796r,-20277l54074,6759,54074,e" filled="f" strokecolor="white" strokeweight=".18775mm">
                  <v:stroke joinstyle="bevel" endcap="square"/>
                  <v:path arrowok="t" textboxrect="0,0,60833,60833"/>
                </v:shape>
                <v:shape id="Shape 472" o:spid="_x0000_s1417" style="position:absolute;left:2230;top:83747;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" path="m13519,l33796,,47315,13519r,20277l33796,47315r-20277,l,33796,,13519,13519,xe" stroked="f" strokeweight="0">
                  <v:stroke miterlimit="83231f" joinstyle="miter"/>
                  <v:path arrowok="t" textboxrect="0,0,47315,47315"/>
                </v:shape>
                <v:shape id="Shape 473" o:spid="_x0000_s1418" style="position:absolute;left:2230;top:83747;width:473;height:473;visibility:visible;mso-wrap-style:square;v-text-anchor:top" coordsize="47315,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" path="m13519,l33796,,47315,13519r,20277l33796,47315r-20277,l,33796,,13519,13519,xe" filled="f" strokecolor="white" strokeweight=".18775mm">
                  <v:stroke joinstyle="bevel" endcap="square"/>
                  <v:path arrowok="t" textboxrect="0,0,47315,47315"/>
                </v:shape>
                <v:shape id="Shape 6118" o:spid="_x0000_s1419" style="position:absolute;left:2433;top:83882;width:135;height:270;visibility:visible;mso-wrap-style:square;v-text-anchor:top" coordsize="13519,2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" path="m,l13519,r,27037l,27037,,e" fillcolor="black" stroked="f" strokeweight="0">
                  <v:stroke miterlimit="83231f" joinstyle="miter"/>
                  <v:path arrowok="t" textboxrect="0,0,13519,27037"/>
                </v:shape>
                <v:shape id="Shape 6119" o:spid="_x0000_s1420" style="position:absolute;left:2365;top:83950;width:271;height:135;visibility:visible;mso-wrap-style:square;v-text-anchor:top" coordsize="27037,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" path="m,l27037,r,13519l,13519,,e" fillcolor="black" stroked="f" strokeweight="0">
                  <v:stroke miterlimit="83231f" joinstyle="miter"/>
                  <v:path arrowok="t" textboxrect="0,0,27037,13519"/>
                </v:shape>
                <v:rect id="Rectangle 476" o:spid="_x0000_s1421" style="position:absolute;left:3312;top:83720;width:179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32AFDCED" w14:textId="77777777" w:rsidR="00E25D83" w:rsidRDefault="00E25D83">
                        <w:r>
                          <w:rPr>
                            <w:rFonts w:ascii="Arial" w:eastAsia="Arial" w:hAnsi="Arial" w:cs="Arial"/>
                            <w:sz w:val="18"/>
                          </w:rPr>
                          <w:t>No</w:t>
                        </w:r>
                      </w:p>
                    </w:txbxContent>
                  </v:textbox>
                </v:rect>
                <v:rect id="Rectangle 477" o:spid="_x0000_s1422" style="position:absolute;left:675;top:74479;width:1276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6D6CA0BD" w14:textId="77777777" w:rsidR="00E25D83" w:rsidRDefault="00E25D83">
                        <w:r>
                          <w:rPr>
                            <w:rFonts w:ascii="Arial" w:eastAsia="Arial" w:hAnsi="Arial" w:cs="Arial"/>
                            <w:b/>
                            <w:color w:val="555555"/>
                            <w:sz w:val="21"/>
                          </w:rPr>
                          <w:t>Project Activity</w:t>
                        </w:r>
                      </w:p>
                    </w:txbxContent>
                  </v:textbox>
                </v:rect>
                <w10:anchorlock/>
              </v:group>
            </w:pict>
          </mc:Fallback>
        </mc:AlternateContent>
      </w:r>
    </w:p>
    <w:p w14:paraId="53688A09" w14:textId="77777777" w:rsidR="00E25D83" w:rsidRDefault="00E25D83">
      <w:pPr>
        <w:spacing w:after="0"/>
        <w:ind w:left="-947" w:right="-938"/>
      </w:pPr>
      <w:r>
        <w:rPr>
          <w:noProof/>
        </w:rPr>
        <w:lastRenderedPageBreak/>
        <w:drawing>
          <wp:inline distT="0" distB="0" distL="0" distR="0" wp14:anchorId="37E11201" wp14:editId="507C77D8">
            <wp:extent cx="6925057" cy="7150609"/>
            <wp:effectExtent l="0" t="0" r="0" b="0"/>
            <wp:docPr id="5998" name="Picture 5998"/>
            <wp:cNvGraphicFramePr/>
            <a:graphic xmlns:a="http://schemas.openxmlformats.org/drawingml/2006/main">
              <a:graphicData uri="http://schemas.openxmlformats.org/drawingml/2006/picture">
                <pic:pic xmlns:pic="http://schemas.openxmlformats.org/drawingml/2006/picture">
                  <pic:nvPicPr>
                    <pic:cNvPr id="5998" name="Picture 5998"/>
                    <pic:cNvPicPr/>
                  </pic:nvPicPr>
                  <pic:blipFill>
                    <a:blip r:embed="rId195"/>
                    <a:stretch>
                      <a:fillRect/>
                    </a:stretch>
                  </pic:blipFill>
                  <pic:spPr>
                    <a:xfrm>
                      <a:off x="0" y="0"/>
                      <a:ext cx="6925057" cy="7150609"/>
                    </a:xfrm>
                    <a:prstGeom prst="rect">
                      <a:avLst/>
                    </a:prstGeom>
                  </pic:spPr>
                </pic:pic>
              </a:graphicData>
            </a:graphic>
          </wp:inline>
        </w:drawing>
      </w:r>
    </w:p>
    <w:p w14:paraId="6C8453AF" w14:textId="77777777" w:rsidR="00E25D83" w:rsidRDefault="00E25D83">
      <w:pPr>
        <w:spacing w:after="0"/>
        <w:ind w:left="-947" w:right="-938"/>
      </w:pPr>
      <w:r>
        <w:rPr>
          <w:noProof/>
        </w:rPr>
        <w:lastRenderedPageBreak/>
        <w:drawing>
          <wp:inline distT="0" distB="0" distL="0" distR="0" wp14:anchorId="520E7E3F" wp14:editId="110E1C7E">
            <wp:extent cx="6925057" cy="9503664"/>
            <wp:effectExtent l="0" t="0" r="0" b="0"/>
            <wp:docPr id="6003" name="Picture 6003"/>
            <wp:cNvGraphicFramePr/>
            <a:graphic xmlns:a="http://schemas.openxmlformats.org/drawingml/2006/main">
              <a:graphicData uri="http://schemas.openxmlformats.org/drawingml/2006/picture">
                <pic:pic xmlns:pic="http://schemas.openxmlformats.org/drawingml/2006/picture">
                  <pic:nvPicPr>
                    <pic:cNvPr id="6003" name="Picture 6003"/>
                    <pic:cNvPicPr/>
                  </pic:nvPicPr>
                  <pic:blipFill>
                    <a:blip r:embed="rId196"/>
                    <a:stretch>
                      <a:fillRect/>
                    </a:stretch>
                  </pic:blipFill>
                  <pic:spPr>
                    <a:xfrm>
                      <a:off x="0" y="0"/>
                      <a:ext cx="6925057" cy="9503664"/>
                    </a:xfrm>
                    <a:prstGeom prst="rect">
                      <a:avLst/>
                    </a:prstGeom>
                  </pic:spPr>
                </pic:pic>
              </a:graphicData>
            </a:graphic>
          </wp:inline>
        </w:drawing>
      </w:r>
    </w:p>
    <w:p w14:paraId="2B8B474D" w14:textId="77777777" w:rsidR="00E25D83" w:rsidRDefault="00E25D83">
      <w:pPr>
        <w:spacing w:after="0"/>
        <w:ind w:left="-940" w:right="-940"/>
      </w:pPr>
      <w:r>
        <w:rPr>
          <w:noProof/>
        </w:rPr>
        <w:lastRenderedPageBreak/>
        <mc:AlternateContent>
          <mc:Choice Requires="wpg">
            <w:drawing>
              <wp:inline distT="0" distB="0" distL="0" distR="0" wp14:anchorId="6567CCF0" wp14:editId="5A2DF1BF">
                <wp:extent cx="6921500" cy="1693763"/>
                <wp:effectExtent l="0" t="0" r="0" b="0"/>
                <wp:docPr id="5482" name="Group 5482"/>
                <wp:cNvGraphicFramePr/>
                <a:graphic xmlns:a="http://schemas.openxmlformats.org/drawingml/2006/main">
                  <a:graphicData uri="http://schemas.microsoft.com/office/word/2010/wordprocessingGroup">
                    <wpg:wgp>
                      <wpg:cNvGrpSpPr/>
                      <wpg:grpSpPr>
                        <a:xfrm>
                          <a:off x="0" y="0"/>
                          <a:ext cx="6921500" cy="1693763"/>
                          <a:chOff x="0" y="0"/>
                          <a:chExt cx="6921500" cy="1693763"/>
                        </a:xfrm>
                      </wpg:grpSpPr>
                      <wps:wsp>
                        <wps:cNvPr id="6131" name="Shape 6131"/>
                        <wps:cNvSpPr/>
                        <wps:spPr>
                          <a:xfrm>
                            <a:off x="94630" y="0"/>
                            <a:ext cx="6745764" cy="1612652"/>
                          </a:xfrm>
                          <a:custGeom>
                            <a:avLst/>
                            <a:gdLst/>
                            <a:ahLst/>
                            <a:cxnLst/>
                            <a:rect l="0" t="0" r="0" b="0"/>
                            <a:pathLst>
                              <a:path w="6745764" h="1612652">
                                <a:moveTo>
                                  <a:pt x="0" y="0"/>
                                </a:moveTo>
                                <a:lnTo>
                                  <a:pt x="6745764" y="0"/>
                                </a:lnTo>
                                <a:lnTo>
                                  <a:pt x="6745764" y="1612652"/>
                                </a:lnTo>
                                <a:lnTo>
                                  <a:pt x="0" y="1612652"/>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pic:pic xmlns:pic="http://schemas.openxmlformats.org/drawingml/2006/picture">
                        <pic:nvPicPr>
                          <pic:cNvPr id="6008" name="Picture 6008"/>
                          <pic:cNvPicPr/>
                        </pic:nvPicPr>
                        <pic:blipFill>
                          <a:blip r:embed="rId197"/>
                          <a:stretch>
                            <a:fillRect/>
                          </a:stretch>
                        </pic:blipFill>
                        <pic:spPr>
                          <a:xfrm>
                            <a:off x="90932" y="1608328"/>
                            <a:ext cx="6748273" cy="85344"/>
                          </a:xfrm>
                          <a:prstGeom prst="rect">
                            <a:avLst/>
                          </a:prstGeom>
                        </pic:spPr>
                      </pic:pic>
                      <pic:pic xmlns:pic="http://schemas.openxmlformats.org/drawingml/2006/picture">
                        <pic:nvPicPr>
                          <pic:cNvPr id="6009" name="Picture 6009"/>
                          <pic:cNvPicPr/>
                        </pic:nvPicPr>
                        <pic:blipFill>
                          <a:blip r:embed="rId198"/>
                          <a:stretch>
                            <a:fillRect/>
                          </a:stretch>
                        </pic:blipFill>
                        <pic:spPr>
                          <a:xfrm>
                            <a:off x="-4571" y="-4063"/>
                            <a:ext cx="100584" cy="1615440"/>
                          </a:xfrm>
                          <a:prstGeom prst="rect">
                            <a:avLst/>
                          </a:prstGeom>
                        </pic:spPr>
                      </pic:pic>
                      <pic:pic xmlns:pic="http://schemas.openxmlformats.org/drawingml/2006/picture">
                        <pic:nvPicPr>
                          <pic:cNvPr id="6010" name="Picture 6010"/>
                          <pic:cNvPicPr/>
                        </pic:nvPicPr>
                        <pic:blipFill>
                          <a:blip r:embed="rId199"/>
                          <a:stretch>
                            <a:fillRect/>
                          </a:stretch>
                        </pic:blipFill>
                        <pic:spPr>
                          <a:xfrm>
                            <a:off x="6838188" y="-4063"/>
                            <a:ext cx="82296" cy="1615440"/>
                          </a:xfrm>
                          <a:prstGeom prst="rect">
                            <a:avLst/>
                          </a:prstGeom>
                        </pic:spPr>
                      </pic:pic>
                      <pic:pic xmlns:pic="http://schemas.openxmlformats.org/drawingml/2006/picture">
                        <pic:nvPicPr>
                          <pic:cNvPr id="6011" name="Picture 6011"/>
                          <pic:cNvPicPr/>
                        </pic:nvPicPr>
                        <pic:blipFill>
                          <a:blip r:embed="rId200"/>
                          <a:stretch>
                            <a:fillRect/>
                          </a:stretch>
                        </pic:blipFill>
                        <pic:spPr>
                          <a:xfrm>
                            <a:off x="6838188" y="1608328"/>
                            <a:ext cx="82296" cy="85344"/>
                          </a:xfrm>
                          <a:prstGeom prst="rect">
                            <a:avLst/>
                          </a:prstGeom>
                        </pic:spPr>
                      </pic:pic>
                      <pic:pic xmlns:pic="http://schemas.openxmlformats.org/drawingml/2006/picture">
                        <pic:nvPicPr>
                          <pic:cNvPr id="6012" name="Picture 6012"/>
                          <pic:cNvPicPr/>
                        </pic:nvPicPr>
                        <pic:blipFill>
                          <a:blip r:embed="rId201"/>
                          <a:stretch>
                            <a:fillRect/>
                          </a:stretch>
                        </pic:blipFill>
                        <pic:spPr>
                          <a:xfrm>
                            <a:off x="-4571" y="1608328"/>
                            <a:ext cx="100584" cy="85344"/>
                          </a:xfrm>
                          <a:prstGeom prst="rect">
                            <a:avLst/>
                          </a:prstGeom>
                        </pic:spPr>
                      </pic:pic>
                      <wps:wsp>
                        <wps:cNvPr id="841" name="Shape 841"/>
                        <wps:cNvSpPr/>
                        <wps:spPr>
                          <a:xfrm>
                            <a:off x="0" y="0"/>
                            <a:ext cx="6921500" cy="1693763"/>
                          </a:xfrm>
                          <a:custGeom>
                            <a:avLst/>
                            <a:gdLst/>
                            <a:ahLst/>
                            <a:cxnLst/>
                            <a:rect l="0" t="0" r="0" b="0"/>
                            <a:pathLst>
                              <a:path w="6921500" h="1693763">
                                <a:moveTo>
                                  <a:pt x="0" y="0"/>
                                </a:moveTo>
                                <a:lnTo>
                                  <a:pt x="6921500" y="0"/>
                                </a:lnTo>
                                <a:lnTo>
                                  <a:pt x="6921500" y="1626198"/>
                                </a:lnTo>
                                <a:lnTo>
                                  <a:pt x="6916194" y="1652481"/>
                                </a:lnTo>
                                <a:cubicBezTo>
                                  <a:pt x="6905933" y="1676741"/>
                                  <a:pt x="6881912" y="1693763"/>
                                  <a:pt x="6853913" y="1693763"/>
                                </a:cubicBezTo>
                                <a:lnTo>
                                  <a:pt x="67593" y="1693763"/>
                                </a:lnTo>
                                <a:cubicBezTo>
                                  <a:pt x="30262" y="1693763"/>
                                  <a:pt x="0" y="1663502"/>
                                  <a:pt x="0" y="162617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 name="Rectangle 842"/>
                        <wps:cNvSpPr/>
                        <wps:spPr>
                          <a:xfrm>
                            <a:off x="101389" y="75660"/>
                            <a:ext cx="179797" cy="170737"/>
                          </a:xfrm>
                          <a:prstGeom prst="rect">
                            <a:avLst/>
                          </a:prstGeom>
                          <a:ln>
                            <a:noFill/>
                          </a:ln>
                        </wps:spPr>
                        <wps:txbx>
                          <w:txbxContent>
                            <w:p w14:paraId="15E36FC3" w14:textId="77777777" w:rsidR="00E25D83" w:rsidRDefault="00E25D83">
                              <w:r>
                                <w:rPr>
                                  <w:rFonts w:ascii="Arial" w:eastAsia="Arial" w:hAnsi="Arial" w:cs="Arial"/>
                                  <w:sz w:val="18"/>
                                </w:rPr>
                                <w:t>H4</w:t>
                              </w:r>
                            </w:p>
                          </w:txbxContent>
                        </wps:txbx>
                        <wps:bodyPr horzOverflow="overflow" vert="horz" lIns="0" tIns="0" rIns="0" bIns="0" rtlCol="0">
                          <a:noAutofit/>
                        </wps:bodyPr>
                      </wps:wsp>
                      <wps:wsp>
                        <wps:cNvPr id="843" name="Rectangle 843"/>
                        <wps:cNvSpPr/>
                        <wps:spPr>
                          <a:xfrm>
                            <a:off x="304168" y="75660"/>
                            <a:ext cx="8324597" cy="170737"/>
                          </a:xfrm>
                          <a:prstGeom prst="rect">
                            <a:avLst/>
                          </a:prstGeom>
                          <a:ln>
                            <a:noFill/>
                          </a:ln>
                        </wps:spPr>
                        <wps:txbx>
                          <w:txbxContent>
                            <w:p w14:paraId="1D22C99E" w14:textId="77777777" w:rsidR="00E25D83" w:rsidRDefault="00E25D83">
                              <w:r>
                                <w:rPr>
                                  <w:rFonts w:ascii="Arial" w:eastAsia="Arial" w:hAnsi="Arial" w:cs="Arial"/>
                                  <w:sz w:val="18"/>
                                </w:rPr>
                                <w:t>By signing this application you are confirming that all details included in the form have been completed accurately and truthfully.</w:t>
                              </w:r>
                            </w:p>
                          </w:txbxContent>
                        </wps:txbx>
                        <wps:bodyPr horzOverflow="overflow" vert="horz" lIns="0" tIns="0" rIns="0" bIns="0" rtlCol="0">
                          <a:noAutofit/>
                        </wps:bodyPr>
                      </wps:wsp>
                      <wps:wsp>
                        <wps:cNvPr id="844" name="Rectangle 844"/>
                        <wps:cNvSpPr/>
                        <wps:spPr>
                          <a:xfrm>
                            <a:off x="304168" y="231124"/>
                            <a:ext cx="8216717" cy="170737"/>
                          </a:xfrm>
                          <a:prstGeom prst="rect">
                            <a:avLst/>
                          </a:prstGeom>
                          <a:ln>
                            <a:noFill/>
                          </a:ln>
                        </wps:spPr>
                        <wps:txbx>
                          <w:txbxContent>
                            <w:p w14:paraId="631AD6E4" w14:textId="77777777" w:rsidR="00E25D83" w:rsidRDefault="00E25D83">
                              <w:r>
                                <w:rPr>
                                  <w:rFonts w:ascii="Arial" w:eastAsia="Arial" w:hAnsi="Arial" w:cs="Arial"/>
                                  <w:sz w:val="18"/>
                                </w:rPr>
                                <w:t>You are also confirming that you will comply with all relevant UK data protection laws, and that that research data generated by</w:t>
                              </w:r>
                            </w:p>
                          </w:txbxContent>
                        </wps:txbx>
                        <wps:bodyPr horzOverflow="overflow" vert="horz" lIns="0" tIns="0" rIns="0" bIns="0" rtlCol="0">
                          <a:noAutofit/>
                        </wps:bodyPr>
                      </wps:wsp>
                      <wps:wsp>
                        <wps:cNvPr id="845" name="Rectangle 845"/>
                        <wps:cNvSpPr/>
                        <wps:spPr>
                          <a:xfrm>
                            <a:off x="304168" y="386588"/>
                            <a:ext cx="7973997" cy="170737"/>
                          </a:xfrm>
                          <a:prstGeom prst="rect">
                            <a:avLst/>
                          </a:prstGeom>
                          <a:ln>
                            <a:noFill/>
                          </a:ln>
                        </wps:spPr>
                        <wps:txbx>
                          <w:txbxContent>
                            <w:p w14:paraId="41E85484" w14:textId="77777777" w:rsidR="00E25D83" w:rsidRDefault="00E25D83">
                              <w:r>
                                <w:rPr>
                                  <w:rFonts w:ascii="Arial" w:eastAsia="Arial" w:hAnsi="Arial" w:cs="Arial"/>
                                  <w:sz w:val="18"/>
                                </w:rPr>
                                <w:t>the project will be securely archived in line with requirements specified by the University, unless specific legal, contractual,</w:t>
                              </w:r>
                            </w:p>
                          </w:txbxContent>
                        </wps:txbx>
                        <wps:bodyPr horzOverflow="overflow" vert="horz" lIns="0" tIns="0" rIns="0" bIns="0" rtlCol="0">
                          <a:noAutofit/>
                        </wps:bodyPr>
                      </wps:wsp>
                      <wps:wsp>
                        <wps:cNvPr id="846" name="Rectangle 846"/>
                        <wps:cNvSpPr/>
                        <wps:spPr>
                          <a:xfrm>
                            <a:off x="304168" y="542051"/>
                            <a:ext cx="2634025" cy="170737"/>
                          </a:xfrm>
                          <a:prstGeom prst="rect">
                            <a:avLst/>
                          </a:prstGeom>
                          <a:ln>
                            <a:noFill/>
                          </a:ln>
                        </wps:spPr>
                        <wps:txbx>
                          <w:txbxContent>
                            <w:p w14:paraId="3D5A0570" w14:textId="77777777" w:rsidR="00E25D83" w:rsidRDefault="00E25D83">
                              <w:r>
                                <w:rPr>
                                  <w:rFonts w:ascii="Arial" w:eastAsia="Arial" w:hAnsi="Arial" w:cs="Arial"/>
                                  <w:sz w:val="18"/>
                                </w:rPr>
                                <w:t>ethical or regulatory requirements apply.</w:t>
                              </w:r>
                            </w:p>
                          </w:txbxContent>
                        </wps:txbx>
                        <wps:bodyPr horzOverflow="overflow" vert="horz" lIns="0" tIns="0" rIns="0" bIns="0" rtlCol="0">
                          <a:noAutofit/>
                        </wps:bodyPr>
                      </wps:wsp>
                      <wps:wsp>
                        <wps:cNvPr id="848" name="Rectangle 848"/>
                        <wps:cNvSpPr/>
                        <wps:spPr>
                          <a:xfrm>
                            <a:off x="446113" y="1028719"/>
                            <a:ext cx="584340" cy="170737"/>
                          </a:xfrm>
                          <a:prstGeom prst="rect">
                            <a:avLst/>
                          </a:prstGeom>
                          <a:ln>
                            <a:noFill/>
                          </a:ln>
                        </wps:spPr>
                        <wps:txbx>
                          <w:txbxContent>
                            <w:p w14:paraId="37F0CC79" w14:textId="77777777" w:rsidR="00E25D83" w:rsidRDefault="00E25D83">
                              <w:r>
                                <w:rPr>
                                  <w:rFonts w:ascii="Arial" w:eastAsia="Arial" w:hAnsi="Arial" w:cs="Arial"/>
                                  <w:b/>
                                  <w:sz w:val="18"/>
                                </w:rPr>
                                <w:t xml:space="preserve">Signed: </w:t>
                              </w:r>
                            </w:p>
                          </w:txbxContent>
                        </wps:txbx>
                        <wps:bodyPr horzOverflow="overflow" vert="horz" lIns="0" tIns="0" rIns="0" bIns="0" rtlCol="0">
                          <a:noAutofit/>
                        </wps:bodyPr>
                      </wps:wsp>
                      <wps:wsp>
                        <wps:cNvPr id="850" name="Rectangle 850"/>
                        <wps:cNvSpPr/>
                        <wps:spPr>
                          <a:xfrm>
                            <a:off x="885466" y="1028719"/>
                            <a:ext cx="5438855" cy="170737"/>
                          </a:xfrm>
                          <a:prstGeom prst="rect">
                            <a:avLst/>
                          </a:prstGeom>
                          <a:ln>
                            <a:noFill/>
                          </a:ln>
                        </wps:spPr>
                        <wps:txbx>
                          <w:txbxContent>
                            <w:p w14:paraId="75328097" w14:textId="77777777" w:rsidR="00E25D83" w:rsidRDefault="00E25D83">
                              <w:r>
                                <w:rPr>
                                  <w:rFonts w:ascii="Arial" w:eastAsia="Arial" w:hAnsi="Arial" w:cs="Arial"/>
                                  <w:sz w:val="18"/>
                                </w:rPr>
                                <w:t xml:space="preserve">This form was signed by Hamed Soleimani (HAMED.SOLEIMANI@stu.mmu.ac.uk) </w:t>
                              </w:r>
                            </w:p>
                          </w:txbxContent>
                        </wps:txbx>
                        <wps:bodyPr horzOverflow="overflow" vert="horz" lIns="0" tIns="0" rIns="0" bIns="0" rtlCol="0">
                          <a:noAutofit/>
                        </wps:bodyPr>
                      </wps:wsp>
                      <wps:wsp>
                        <wps:cNvPr id="852" name="Rectangle 852"/>
                        <wps:cNvSpPr/>
                        <wps:spPr>
                          <a:xfrm>
                            <a:off x="4974832" y="1028719"/>
                            <a:ext cx="206766" cy="170737"/>
                          </a:xfrm>
                          <a:prstGeom prst="rect">
                            <a:avLst/>
                          </a:prstGeom>
                          <a:ln>
                            <a:noFill/>
                          </a:ln>
                        </wps:spPr>
                        <wps:txbx>
                          <w:txbxContent>
                            <w:p w14:paraId="0B21AFD3" w14:textId="77777777" w:rsidR="00E25D83" w:rsidRDefault="00E25D83">
                              <w:r>
                                <w:rPr>
                                  <w:rFonts w:ascii="Arial" w:eastAsia="Arial" w:hAnsi="Arial" w:cs="Arial"/>
                                  <w:sz w:val="18"/>
                                </w:rPr>
                                <w:t xml:space="preserve">on </w:t>
                              </w:r>
                            </w:p>
                          </w:txbxContent>
                        </wps:txbx>
                        <wps:bodyPr horzOverflow="overflow" vert="horz" lIns="0" tIns="0" rIns="0" bIns="0" rtlCol="0">
                          <a:noAutofit/>
                        </wps:bodyPr>
                      </wps:wsp>
                      <wps:wsp>
                        <wps:cNvPr id="5477" name="Rectangle 5477"/>
                        <wps:cNvSpPr/>
                        <wps:spPr>
                          <a:xfrm>
                            <a:off x="5130296" y="1028719"/>
                            <a:ext cx="167300" cy="170737"/>
                          </a:xfrm>
                          <a:prstGeom prst="rect">
                            <a:avLst/>
                          </a:prstGeom>
                          <a:ln>
                            <a:noFill/>
                          </a:ln>
                        </wps:spPr>
                        <wps:txbx>
                          <w:txbxContent>
                            <w:p w14:paraId="3B8F8E11" w14:textId="77777777" w:rsidR="00E25D83" w:rsidRDefault="00E25D83">
                              <w:r>
                                <w:rPr>
                                  <w:rFonts w:ascii="Arial" w:eastAsia="Arial" w:hAnsi="Arial" w:cs="Arial"/>
                                  <w:sz w:val="18"/>
                                </w:rPr>
                                <w:t>10</w:t>
                              </w:r>
                            </w:p>
                          </w:txbxContent>
                        </wps:txbx>
                        <wps:bodyPr horzOverflow="overflow" vert="horz" lIns="0" tIns="0" rIns="0" bIns="0" rtlCol="0">
                          <a:noAutofit/>
                        </wps:bodyPr>
                      </wps:wsp>
                      <wps:wsp>
                        <wps:cNvPr id="5478" name="Rectangle 5478"/>
                        <wps:cNvSpPr/>
                        <wps:spPr>
                          <a:xfrm>
                            <a:off x="5254097" y="1028719"/>
                            <a:ext cx="1165841" cy="170737"/>
                          </a:xfrm>
                          <a:prstGeom prst="rect">
                            <a:avLst/>
                          </a:prstGeom>
                          <a:ln>
                            <a:noFill/>
                          </a:ln>
                        </wps:spPr>
                        <wps:txbx>
                          <w:txbxContent>
                            <w:p w14:paraId="67847795" w14:textId="77777777" w:rsidR="00E25D83" w:rsidRDefault="00E25D83">
                              <w:r>
                                <w:rPr>
                                  <w:rFonts w:ascii="Arial" w:eastAsia="Arial" w:hAnsi="Arial" w:cs="Arial"/>
                                  <w:sz w:val="18"/>
                                </w:rPr>
                                <w:t>/06/2024 3:08 PM</w:t>
                              </w:r>
                            </w:p>
                          </w:txbxContent>
                        </wps:txbx>
                        <wps:bodyPr horzOverflow="overflow" vert="horz" lIns="0" tIns="0" rIns="0" bIns="0" rtlCol="0">
                          <a:noAutofit/>
                        </wps:bodyPr>
                      </wps:wsp>
                    </wpg:wgp>
                  </a:graphicData>
                </a:graphic>
              </wp:inline>
            </w:drawing>
          </mc:Choice>
          <mc:Fallback>
            <w:pict>
              <v:group w14:anchorId="6567CCF0" id="Group 5482" o:spid="_x0000_s1423" style="width:545pt;height:133.35pt;mso-position-horizontal-relative:char;mso-position-vertical-relative:line" coordsize="69215,16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">
                <v:shape id="Shape 6131" o:spid="_x0000_s1424" style="position:absolute;left:946;width:67457;height:16126;visibility:visible;mso-wrap-style:square;v-text-anchor:top" coordsize="6745764,161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" path="m,l6745764,r,1612652l,1612652,,e" fillcolor="#aaa" stroked="f" strokeweight="0">
                  <v:stroke miterlimit="83231f" joinstyle="miter"/>
                  <v:path arrowok="t" textboxrect="0,0,6745764,1612652"/>
                </v:shape>
                <v:shape id="Picture 6008" o:spid="_x0000_s1425" type="#_x0000_t75" style="position:absolute;left:909;top:16083;width:67483;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">
                  <v:imagedata r:id="rId202" o:title=""/>
                </v:shape>
                <v:shape id="Picture 6009" o:spid="_x0000_s1426" type="#_x0000_t75" style="position:absolute;left:-45;top:-40;width:1005;height:1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">
                  <v:imagedata r:id="rId203" o:title=""/>
                </v:shape>
                <v:shape id="Picture 6010" o:spid="_x0000_s1427" type="#_x0000_t75" style="position:absolute;left:68381;top:-40;width:823;height:1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">
                  <v:imagedata r:id="rId204" o:title=""/>
                </v:shape>
                <v:shape id="Picture 6011" o:spid="_x0000_s1428" type="#_x0000_t75" style="position:absolute;left:68381;top:16083;width:823;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">
                  <v:imagedata r:id="rId205" o:title=""/>
                </v:shape>
                <v:shape id="Picture 6012" o:spid="_x0000_s1429" type="#_x0000_t75" style="position:absolute;left:-45;top:16083;width:1005;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">
                  <v:imagedata r:id="rId206" o:title=""/>
                </v:shape>
                <v:shape id="Shape 841" o:spid="_x0000_s1430" style="position:absolute;width:69215;height:16937;visibility:visible;mso-wrap-style:square;v-text-anchor:top" coordsize="6921500,169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" path="m,l6921500,r,1626198l6916194,1652481v-10261,24260,-34282,41282,-62281,41282l67593,1693763c30262,1693763,,1663502,,1626171l,xe" stroked="f" strokeweight="0">
                  <v:stroke miterlimit="83231f" joinstyle="miter"/>
                  <v:path arrowok="t" textboxrect="0,0,6921500,1693763"/>
                </v:shape>
                <v:rect id="Rectangle 842" o:spid="_x0000_s1431" style="position:absolute;left:1013;top:756;width:17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15E36FC3" w14:textId="77777777" w:rsidR="00E25D83" w:rsidRDefault="00E25D83">
                        <w:r>
                          <w:rPr>
                            <w:rFonts w:ascii="Arial" w:eastAsia="Arial" w:hAnsi="Arial" w:cs="Arial"/>
                            <w:sz w:val="18"/>
                          </w:rPr>
                          <w:t>H4</w:t>
                        </w:r>
                      </w:p>
                    </w:txbxContent>
                  </v:textbox>
                </v:rect>
                <v:rect id="Rectangle 843" o:spid="_x0000_s1432" style="position:absolute;left:3041;top:756;width:83246;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1D22C99E" w14:textId="77777777" w:rsidR="00E25D83" w:rsidRDefault="00E25D83">
                        <w:r>
                          <w:rPr>
                            <w:rFonts w:ascii="Arial" w:eastAsia="Arial" w:hAnsi="Arial" w:cs="Arial"/>
                            <w:sz w:val="18"/>
                          </w:rPr>
                          <w:t>By signing this application you are confirming that all details included in the form have been completed accurately and truthfully.</w:t>
                        </w:r>
                      </w:p>
                    </w:txbxContent>
                  </v:textbox>
                </v:rect>
                <v:rect id="Rectangle 844" o:spid="_x0000_s1433" style="position:absolute;left:3041;top:2311;width:8216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631AD6E4" w14:textId="77777777" w:rsidR="00E25D83" w:rsidRDefault="00E25D83">
                        <w:r>
                          <w:rPr>
                            <w:rFonts w:ascii="Arial" w:eastAsia="Arial" w:hAnsi="Arial" w:cs="Arial"/>
                            <w:sz w:val="18"/>
                          </w:rPr>
                          <w:t>You are also confirming that you will comply with all relevant UK data protection laws, and that that research data generated by</w:t>
                        </w:r>
                      </w:p>
                    </w:txbxContent>
                  </v:textbox>
                </v:rect>
                <v:rect id="Rectangle 845" o:spid="_x0000_s1434" style="position:absolute;left:3041;top:3865;width:7974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41E85484" w14:textId="77777777" w:rsidR="00E25D83" w:rsidRDefault="00E25D83">
                        <w:r>
                          <w:rPr>
                            <w:rFonts w:ascii="Arial" w:eastAsia="Arial" w:hAnsi="Arial" w:cs="Arial"/>
                            <w:sz w:val="18"/>
                          </w:rPr>
                          <w:t>the project will be securely archived in line with requirements specified by the University, unless specific legal, contractual,</w:t>
                        </w:r>
                      </w:p>
                    </w:txbxContent>
                  </v:textbox>
                </v:rect>
                <v:rect id="Rectangle 846" o:spid="_x0000_s1435" style="position:absolute;left:3041;top:5420;width:2634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3D5A0570" w14:textId="77777777" w:rsidR="00E25D83" w:rsidRDefault="00E25D83">
                        <w:r>
                          <w:rPr>
                            <w:rFonts w:ascii="Arial" w:eastAsia="Arial" w:hAnsi="Arial" w:cs="Arial"/>
                            <w:sz w:val="18"/>
                          </w:rPr>
                          <w:t>ethical or regulatory requirements apply.</w:t>
                        </w:r>
                      </w:p>
                    </w:txbxContent>
                  </v:textbox>
                </v:rect>
                <v:rect id="Rectangle 848" o:spid="_x0000_s1436" style="position:absolute;left:4461;top:10287;width:584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37F0CC79" w14:textId="77777777" w:rsidR="00E25D83" w:rsidRDefault="00E25D83">
                        <w:r>
                          <w:rPr>
                            <w:rFonts w:ascii="Arial" w:eastAsia="Arial" w:hAnsi="Arial" w:cs="Arial"/>
                            <w:b/>
                            <w:sz w:val="18"/>
                          </w:rPr>
                          <w:t xml:space="preserve">Signed: </w:t>
                        </w:r>
                      </w:p>
                    </w:txbxContent>
                  </v:textbox>
                </v:rect>
                <v:rect id="Rectangle 850" o:spid="_x0000_s1437" style="position:absolute;left:8854;top:10287;width:5438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5328097" w14:textId="77777777" w:rsidR="00E25D83" w:rsidRDefault="00E25D83">
                        <w:r>
                          <w:rPr>
                            <w:rFonts w:ascii="Arial" w:eastAsia="Arial" w:hAnsi="Arial" w:cs="Arial"/>
                            <w:sz w:val="18"/>
                          </w:rPr>
                          <w:t xml:space="preserve">This form was signed by Hamed Soleimani (HAMED.SOLEIMANI@stu.mmu.ac.uk) </w:t>
                        </w:r>
                      </w:p>
                    </w:txbxContent>
                  </v:textbox>
                </v:rect>
                <v:rect id="Rectangle 852" o:spid="_x0000_s1438" style="position:absolute;left:49748;top:10287;width:206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0B21AFD3" w14:textId="77777777" w:rsidR="00E25D83" w:rsidRDefault="00E25D83">
                        <w:r>
                          <w:rPr>
                            <w:rFonts w:ascii="Arial" w:eastAsia="Arial" w:hAnsi="Arial" w:cs="Arial"/>
                            <w:sz w:val="18"/>
                          </w:rPr>
                          <w:t xml:space="preserve">on </w:t>
                        </w:r>
                      </w:p>
                    </w:txbxContent>
                  </v:textbox>
                </v:rect>
                <v:rect id="Rectangle 5477" o:spid="_x0000_s1439" style="position:absolute;left:51302;top:10287;width:167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14:paraId="3B8F8E11" w14:textId="77777777" w:rsidR="00E25D83" w:rsidRDefault="00E25D83">
                        <w:r>
                          <w:rPr>
                            <w:rFonts w:ascii="Arial" w:eastAsia="Arial" w:hAnsi="Arial" w:cs="Arial"/>
                            <w:sz w:val="18"/>
                          </w:rPr>
                          <w:t>10</w:t>
                        </w:r>
                      </w:p>
                    </w:txbxContent>
                  </v:textbox>
                </v:rect>
                <v:rect id="Rectangle 5478" o:spid="_x0000_s1440" style="position:absolute;left:52540;top:10287;width:1165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14:paraId="67847795" w14:textId="77777777" w:rsidR="00E25D83" w:rsidRDefault="00E25D83">
                        <w:r>
                          <w:rPr>
                            <w:rFonts w:ascii="Arial" w:eastAsia="Arial" w:hAnsi="Arial" w:cs="Arial"/>
                            <w:sz w:val="18"/>
                          </w:rPr>
                          <w:t>/06/2024 3:08 PM</w:t>
                        </w:r>
                      </w:p>
                    </w:txbxContent>
                  </v:textbox>
                </v:rect>
                <w10:anchorlock/>
              </v:group>
            </w:pict>
          </mc:Fallback>
        </mc:AlternateContent>
      </w:r>
    </w:p>
    <w:p w14:paraId="63E4836F" w14:textId="5D4FA149" w:rsidR="00696710" w:rsidRPr="005A5CAD" w:rsidRDefault="00680DA3" w:rsidP="007326F3">
      <w:pPr>
        <w:pStyle w:val="ListParagraph"/>
        <w:numPr>
          <w:ilvl w:val="0"/>
          <w:numId w:val="31"/>
        </w:numPr>
        <w:shd w:val="clear" w:color="auto" w:fill="FFFFFF"/>
        <w:spacing w:before="100" w:beforeAutospacing="1" w:after="100" w:afterAutospacing="1"/>
        <w:ind w:left="426" w:hanging="77"/>
        <w:outlineLvl w:val="1"/>
        <w:rPr>
          <w:rFonts w:asciiTheme="majorBidi" w:hAnsiTheme="majorBidi" w:cstheme="majorBidi"/>
          <w:b/>
          <w:bCs/>
          <w:sz w:val="24"/>
          <w:szCs w:val="24"/>
        </w:rPr>
      </w:pPr>
      <w:bookmarkStart w:id="120" w:name="_Toc172064618"/>
      <w:r w:rsidRPr="005A5CAD">
        <w:rPr>
          <w:rFonts w:asciiTheme="majorBidi" w:hAnsiTheme="majorBidi" w:cstheme="majorBidi"/>
          <w:b/>
          <w:bCs/>
          <w:sz w:val="24"/>
          <w:szCs w:val="24"/>
        </w:rPr>
        <w:t>Outliers Data</w:t>
      </w:r>
      <w:bookmarkEnd w:id="120"/>
      <w:r w:rsidRPr="005A5CAD">
        <w:rPr>
          <w:rFonts w:asciiTheme="majorBidi" w:hAnsiTheme="majorBidi" w:cstheme="majorBidi"/>
          <w:b/>
          <w:bCs/>
          <w:sz w:val="24"/>
          <w:szCs w:val="24"/>
        </w:rPr>
        <w:t xml:space="preserve"> </w:t>
      </w:r>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711"/>
        <w:gridCol w:w="1037"/>
        <w:gridCol w:w="711"/>
        <w:gridCol w:w="1037"/>
        <w:gridCol w:w="712"/>
        <w:gridCol w:w="1037"/>
        <w:gridCol w:w="711"/>
        <w:gridCol w:w="947"/>
        <w:gridCol w:w="849"/>
      </w:tblGrid>
      <w:tr w:rsidR="004975B1" w:rsidRPr="00A6704A" w14:paraId="53E78AFF" w14:textId="77777777" w:rsidTr="00DB7AC9">
        <w:trPr>
          <w:trHeight w:val="264"/>
        </w:trPr>
        <w:tc>
          <w:tcPr>
            <w:tcW w:w="1037" w:type="dxa"/>
            <w:shd w:val="clear" w:color="auto" w:fill="auto"/>
            <w:noWrap/>
            <w:vAlign w:val="center"/>
            <w:hideMark/>
          </w:tcPr>
          <w:p w14:paraId="65C6D56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1" w:type="dxa"/>
            <w:shd w:val="clear" w:color="auto" w:fill="auto"/>
            <w:noWrap/>
            <w:vAlign w:val="center"/>
            <w:hideMark/>
          </w:tcPr>
          <w:p w14:paraId="17F6B634" w14:textId="3E3BD60F"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1037" w:type="dxa"/>
            <w:shd w:val="clear" w:color="auto" w:fill="auto"/>
            <w:noWrap/>
            <w:vAlign w:val="center"/>
            <w:hideMark/>
          </w:tcPr>
          <w:p w14:paraId="6EB8A92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1" w:type="dxa"/>
            <w:shd w:val="clear" w:color="auto" w:fill="auto"/>
            <w:noWrap/>
            <w:vAlign w:val="center"/>
            <w:hideMark/>
          </w:tcPr>
          <w:p w14:paraId="3D3F1DB5" w14:textId="188FCB01"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1037" w:type="dxa"/>
            <w:shd w:val="clear" w:color="auto" w:fill="auto"/>
            <w:noWrap/>
            <w:vAlign w:val="center"/>
            <w:hideMark/>
          </w:tcPr>
          <w:p w14:paraId="3963740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2" w:type="dxa"/>
            <w:shd w:val="clear" w:color="auto" w:fill="auto"/>
            <w:noWrap/>
            <w:vAlign w:val="center"/>
            <w:hideMark/>
          </w:tcPr>
          <w:p w14:paraId="37682BFB" w14:textId="5F6BAFC4"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1037" w:type="dxa"/>
            <w:shd w:val="clear" w:color="auto" w:fill="auto"/>
            <w:noWrap/>
            <w:vAlign w:val="center"/>
            <w:hideMark/>
          </w:tcPr>
          <w:p w14:paraId="326C0F6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1" w:type="dxa"/>
            <w:shd w:val="clear" w:color="auto" w:fill="auto"/>
            <w:noWrap/>
            <w:vAlign w:val="center"/>
            <w:hideMark/>
          </w:tcPr>
          <w:p w14:paraId="7698C13B" w14:textId="4142DA34"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947" w:type="dxa"/>
            <w:shd w:val="clear" w:color="auto" w:fill="auto"/>
            <w:noWrap/>
            <w:vAlign w:val="center"/>
            <w:hideMark/>
          </w:tcPr>
          <w:p w14:paraId="5D39DF3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849" w:type="dxa"/>
            <w:shd w:val="clear" w:color="auto" w:fill="auto"/>
            <w:noWrap/>
            <w:vAlign w:val="center"/>
            <w:hideMark/>
          </w:tcPr>
          <w:p w14:paraId="1034C7F4" w14:textId="3CB9DB3A"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r>
      <w:tr w:rsidR="004975B1" w:rsidRPr="00A6704A" w14:paraId="6728439D" w14:textId="77777777" w:rsidTr="00DB7AC9">
        <w:trPr>
          <w:trHeight w:val="264"/>
        </w:trPr>
        <w:tc>
          <w:tcPr>
            <w:tcW w:w="1037" w:type="dxa"/>
            <w:shd w:val="clear" w:color="auto" w:fill="auto"/>
            <w:noWrap/>
            <w:vAlign w:val="center"/>
            <w:hideMark/>
          </w:tcPr>
          <w:p w14:paraId="74CC2AA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7/23/2021</w:t>
            </w:r>
          </w:p>
        </w:tc>
        <w:tc>
          <w:tcPr>
            <w:tcW w:w="711" w:type="dxa"/>
            <w:shd w:val="clear" w:color="auto" w:fill="auto"/>
            <w:noWrap/>
            <w:vAlign w:val="center"/>
            <w:hideMark/>
          </w:tcPr>
          <w:p w14:paraId="578E517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137.82</w:t>
            </w:r>
          </w:p>
        </w:tc>
        <w:tc>
          <w:tcPr>
            <w:tcW w:w="1037" w:type="dxa"/>
            <w:shd w:val="clear" w:color="auto" w:fill="auto"/>
            <w:noWrap/>
            <w:vAlign w:val="center"/>
            <w:hideMark/>
          </w:tcPr>
          <w:p w14:paraId="09D73C3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10/18/2021</w:t>
            </w:r>
          </w:p>
        </w:tc>
        <w:tc>
          <w:tcPr>
            <w:tcW w:w="711" w:type="dxa"/>
            <w:shd w:val="clear" w:color="auto" w:fill="auto"/>
            <w:noWrap/>
            <w:vAlign w:val="center"/>
            <w:hideMark/>
          </w:tcPr>
          <w:p w14:paraId="212CB2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142.96</w:t>
            </w:r>
          </w:p>
        </w:tc>
        <w:tc>
          <w:tcPr>
            <w:tcW w:w="1037" w:type="dxa"/>
            <w:shd w:val="clear" w:color="auto" w:fill="auto"/>
            <w:noWrap/>
            <w:vAlign w:val="center"/>
            <w:hideMark/>
          </w:tcPr>
          <w:p w14:paraId="4ACDEFB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12/14/2021</w:t>
            </w:r>
          </w:p>
        </w:tc>
        <w:tc>
          <w:tcPr>
            <w:tcW w:w="712" w:type="dxa"/>
            <w:shd w:val="clear" w:color="auto" w:fill="auto"/>
            <w:noWrap/>
            <w:vAlign w:val="center"/>
            <w:hideMark/>
          </w:tcPr>
          <w:p w14:paraId="5971BA1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144.97</w:t>
            </w:r>
          </w:p>
        </w:tc>
        <w:tc>
          <w:tcPr>
            <w:tcW w:w="1037" w:type="dxa"/>
            <w:shd w:val="clear" w:color="auto" w:fill="auto"/>
            <w:noWrap/>
            <w:vAlign w:val="center"/>
            <w:hideMark/>
          </w:tcPr>
          <w:p w14:paraId="7AFCB4D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9/11/2023</w:t>
            </w:r>
          </w:p>
        </w:tc>
        <w:tc>
          <w:tcPr>
            <w:tcW w:w="711" w:type="dxa"/>
            <w:shd w:val="clear" w:color="auto" w:fill="auto"/>
            <w:noWrap/>
            <w:vAlign w:val="center"/>
            <w:hideMark/>
          </w:tcPr>
          <w:p w14:paraId="4BB23D3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137.74</w:t>
            </w:r>
          </w:p>
        </w:tc>
        <w:tc>
          <w:tcPr>
            <w:tcW w:w="947" w:type="dxa"/>
            <w:shd w:val="clear" w:color="auto" w:fill="auto"/>
            <w:noWrap/>
            <w:vAlign w:val="center"/>
            <w:hideMark/>
          </w:tcPr>
          <w:p w14:paraId="0FE398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1/12/2024</w:t>
            </w:r>
          </w:p>
        </w:tc>
        <w:tc>
          <w:tcPr>
            <w:tcW w:w="849" w:type="dxa"/>
            <w:shd w:val="clear" w:color="auto" w:fill="auto"/>
            <w:noWrap/>
            <w:vAlign w:val="center"/>
            <w:hideMark/>
          </w:tcPr>
          <w:p w14:paraId="2963726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144.24</w:t>
            </w:r>
          </w:p>
        </w:tc>
      </w:tr>
      <w:tr w:rsidR="004975B1" w:rsidRPr="00A6704A" w14:paraId="57638E87" w14:textId="77777777" w:rsidTr="00DB7AC9">
        <w:trPr>
          <w:trHeight w:val="264"/>
        </w:trPr>
        <w:tc>
          <w:tcPr>
            <w:tcW w:w="1037" w:type="dxa"/>
            <w:shd w:val="clear" w:color="auto" w:fill="auto"/>
            <w:noWrap/>
            <w:vAlign w:val="center"/>
            <w:hideMark/>
          </w:tcPr>
          <w:p w14:paraId="0EB6BD5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7/26/2021</w:t>
            </w:r>
          </w:p>
        </w:tc>
        <w:tc>
          <w:tcPr>
            <w:tcW w:w="711" w:type="dxa"/>
            <w:shd w:val="clear" w:color="auto" w:fill="auto"/>
            <w:noWrap/>
            <w:vAlign w:val="center"/>
            <w:hideMark/>
          </w:tcPr>
          <w:p w14:paraId="138AB4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139.64</w:t>
            </w:r>
          </w:p>
        </w:tc>
        <w:tc>
          <w:tcPr>
            <w:tcW w:w="1037" w:type="dxa"/>
            <w:shd w:val="clear" w:color="auto" w:fill="auto"/>
            <w:noWrap/>
            <w:vAlign w:val="center"/>
            <w:hideMark/>
          </w:tcPr>
          <w:p w14:paraId="4B3F7DC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10/19/2021</w:t>
            </w:r>
          </w:p>
        </w:tc>
        <w:tc>
          <w:tcPr>
            <w:tcW w:w="711" w:type="dxa"/>
            <w:shd w:val="clear" w:color="auto" w:fill="auto"/>
            <w:noWrap/>
            <w:vAlign w:val="center"/>
            <w:hideMark/>
          </w:tcPr>
          <w:p w14:paraId="5DC8B1C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143.82</w:t>
            </w:r>
          </w:p>
        </w:tc>
        <w:tc>
          <w:tcPr>
            <w:tcW w:w="1037" w:type="dxa"/>
            <w:shd w:val="clear" w:color="auto" w:fill="auto"/>
            <w:noWrap/>
            <w:vAlign w:val="center"/>
            <w:hideMark/>
          </w:tcPr>
          <w:p w14:paraId="7758F68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12/15/2021</w:t>
            </w:r>
          </w:p>
        </w:tc>
        <w:tc>
          <w:tcPr>
            <w:tcW w:w="712" w:type="dxa"/>
            <w:shd w:val="clear" w:color="auto" w:fill="auto"/>
            <w:noWrap/>
            <w:vAlign w:val="center"/>
            <w:hideMark/>
          </w:tcPr>
          <w:p w14:paraId="2AF5C38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147.37</w:t>
            </w:r>
          </w:p>
        </w:tc>
        <w:tc>
          <w:tcPr>
            <w:tcW w:w="1037" w:type="dxa"/>
            <w:shd w:val="clear" w:color="auto" w:fill="auto"/>
            <w:noWrap/>
            <w:vAlign w:val="center"/>
            <w:hideMark/>
          </w:tcPr>
          <w:p w14:paraId="315BC87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9/14/2023</w:t>
            </w:r>
          </w:p>
        </w:tc>
        <w:tc>
          <w:tcPr>
            <w:tcW w:w="711" w:type="dxa"/>
            <w:shd w:val="clear" w:color="auto" w:fill="auto"/>
            <w:noWrap/>
            <w:vAlign w:val="center"/>
            <w:hideMark/>
          </w:tcPr>
          <w:p w14:paraId="2926920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138.99</w:t>
            </w:r>
          </w:p>
        </w:tc>
        <w:tc>
          <w:tcPr>
            <w:tcW w:w="947" w:type="dxa"/>
            <w:shd w:val="clear" w:color="auto" w:fill="auto"/>
            <w:noWrap/>
            <w:vAlign w:val="center"/>
            <w:hideMark/>
          </w:tcPr>
          <w:p w14:paraId="47BD596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1/16/2024</w:t>
            </w:r>
          </w:p>
        </w:tc>
        <w:tc>
          <w:tcPr>
            <w:tcW w:w="849" w:type="dxa"/>
            <w:shd w:val="clear" w:color="auto" w:fill="auto"/>
            <w:noWrap/>
            <w:vAlign w:val="center"/>
            <w:hideMark/>
          </w:tcPr>
          <w:p w14:paraId="461CBBF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144.08</w:t>
            </w:r>
          </w:p>
        </w:tc>
      </w:tr>
      <w:tr w:rsidR="004975B1" w:rsidRPr="00A6704A" w14:paraId="51CB06C7" w14:textId="77777777" w:rsidTr="00DB7AC9">
        <w:trPr>
          <w:trHeight w:val="264"/>
        </w:trPr>
        <w:tc>
          <w:tcPr>
            <w:tcW w:w="1037" w:type="dxa"/>
            <w:shd w:val="clear" w:color="auto" w:fill="auto"/>
            <w:noWrap/>
            <w:vAlign w:val="center"/>
            <w:hideMark/>
          </w:tcPr>
          <w:p w14:paraId="215FB9C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8/9/2021</w:t>
            </w:r>
          </w:p>
        </w:tc>
        <w:tc>
          <w:tcPr>
            <w:tcW w:w="711" w:type="dxa"/>
            <w:shd w:val="clear" w:color="auto" w:fill="auto"/>
            <w:noWrap/>
            <w:vAlign w:val="center"/>
            <w:hideMark/>
          </w:tcPr>
          <w:p w14:paraId="7067780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138.00</w:t>
            </w:r>
          </w:p>
        </w:tc>
        <w:tc>
          <w:tcPr>
            <w:tcW w:w="1037" w:type="dxa"/>
            <w:shd w:val="clear" w:color="auto" w:fill="auto"/>
            <w:noWrap/>
            <w:vAlign w:val="center"/>
            <w:hideMark/>
          </w:tcPr>
          <w:p w14:paraId="4C74E29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10/20/2021</w:t>
            </w:r>
          </w:p>
        </w:tc>
        <w:tc>
          <w:tcPr>
            <w:tcW w:w="711" w:type="dxa"/>
            <w:shd w:val="clear" w:color="auto" w:fill="auto"/>
            <w:noWrap/>
            <w:vAlign w:val="center"/>
            <w:hideMark/>
          </w:tcPr>
          <w:p w14:paraId="3B247A5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142.41</w:t>
            </w:r>
          </w:p>
        </w:tc>
        <w:tc>
          <w:tcPr>
            <w:tcW w:w="1037" w:type="dxa"/>
            <w:shd w:val="clear" w:color="auto" w:fill="auto"/>
            <w:noWrap/>
            <w:vAlign w:val="center"/>
            <w:hideMark/>
          </w:tcPr>
          <w:p w14:paraId="017729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12/16/2021</w:t>
            </w:r>
          </w:p>
        </w:tc>
        <w:tc>
          <w:tcPr>
            <w:tcW w:w="712" w:type="dxa"/>
            <w:shd w:val="clear" w:color="auto" w:fill="auto"/>
            <w:noWrap/>
            <w:vAlign w:val="center"/>
            <w:hideMark/>
          </w:tcPr>
          <w:p w14:paraId="5385229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144.84</w:t>
            </w:r>
          </w:p>
        </w:tc>
        <w:tc>
          <w:tcPr>
            <w:tcW w:w="1037" w:type="dxa"/>
            <w:shd w:val="clear" w:color="auto" w:fill="auto"/>
            <w:noWrap/>
            <w:vAlign w:val="center"/>
            <w:hideMark/>
          </w:tcPr>
          <w:p w14:paraId="358DB70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9/15/2023</w:t>
            </w:r>
          </w:p>
        </w:tc>
        <w:tc>
          <w:tcPr>
            <w:tcW w:w="711" w:type="dxa"/>
            <w:shd w:val="clear" w:color="auto" w:fill="auto"/>
            <w:noWrap/>
            <w:vAlign w:val="center"/>
            <w:hideMark/>
          </w:tcPr>
          <w:p w14:paraId="18B4671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138.30</w:t>
            </w:r>
          </w:p>
        </w:tc>
        <w:tc>
          <w:tcPr>
            <w:tcW w:w="947" w:type="dxa"/>
            <w:shd w:val="clear" w:color="auto" w:fill="auto"/>
            <w:noWrap/>
            <w:vAlign w:val="center"/>
            <w:hideMark/>
          </w:tcPr>
          <w:p w14:paraId="5BE45A8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1/17/2024</w:t>
            </w:r>
          </w:p>
        </w:tc>
        <w:tc>
          <w:tcPr>
            <w:tcW w:w="849" w:type="dxa"/>
            <w:shd w:val="clear" w:color="auto" w:fill="auto"/>
            <w:noWrap/>
            <w:vAlign w:val="center"/>
            <w:hideMark/>
          </w:tcPr>
          <w:p w14:paraId="627230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142.89</w:t>
            </w:r>
          </w:p>
        </w:tc>
      </w:tr>
      <w:tr w:rsidR="004975B1" w:rsidRPr="00A6704A" w14:paraId="6A177F89" w14:textId="77777777" w:rsidTr="00DB7AC9">
        <w:trPr>
          <w:trHeight w:val="264"/>
        </w:trPr>
        <w:tc>
          <w:tcPr>
            <w:tcW w:w="1037" w:type="dxa"/>
            <w:shd w:val="clear" w:color="auto" w:fill="auto"/>
            <w:noWrap/>
            <w:vAlign w:val="center"/>
            <w:hideMark/>
          </w:tcPr>
          <w:p w14:paraId="74CFD99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8/10/2021</w:t>
            </w:r>
          </w:p>
        </w:tc>
        <w:tc>
          <w:tcPr>
            <w:tcW w:w="711" w:type="dxa"/>
            <w:shd w:val="clear" w:color="auto" w:fill="auto"/>
            <w:noWrap/>
            <w:vAlign w:val="center"/>
            <w:hideMark/>
          </w:tcPr>
          <w:p w14:paraId="64DBFCE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138.10</w:t>
            </w:r>
          </w:p>
        </w:tc>
        <w:tc>
          <w:tcPr>
            <w:tcW w:w="1037" w:type="dxa"/>
            <w:shd w:val="clear" w:color="auto" w:fill="auto"/>
            <w:noWrap/>
            <w:vAlign w:val="center"/>
            <w:hideMark/>
          </w:tcPr>
          <w:p w14:paraId="6683066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10/21/2021</w:t>
            </w:r>
          </w:p>
        </w:tc>
        <w:tc>
          <w:tcPr>
            <w:tcW w:w="711" w:type="dxa"/>
            <w:shd w:val="clear" w:color="auto" w:fill="auto"/>
            <w:noWrap/>
            <w:vAlign w:val="center"/>
            <w:hideMark/>
          </w:tcPr>
          <w:p w14:paraId="4B99BCB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142.78</w:t>
            </w:r>
          </w:p>
        </w:tc>
        <w:tc>
          <w:tcPr>
            <w:tcW w:w="1037" w:type="dxa"/>
            <w:shd w:val="clear" w:color="auto" w:fill="auto"/>
            <w:noWrap/>
            <w:vAlign w:val="center"/>
            <w:hideMark/>
          </w:tcPr>
          <w:p w14:paraId="63E998C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12/17/2021</w:t>
            </w:r>
          </w:p>
        </w:tc>
        <w:tc>
          <w:tcPr>
            <w:tcW w:w="712" w:type="dxa"/>
            <w:shd w:val="clear" w:color="auto" w:fill="auto"/>
            <w:noWrap/>
            <w:vAlign w:val="center"/>
            <w:hideMark/>
          </w:tcPr>
          <w:p w14:paraId="13965A5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142.80</w:t>
            </w:r>
          </w:p>
        </w:tc>
        <w:tc>
          <w:tcPr>
            <w:tcW w:w="1037" w:type="dxa"/>
            <w:shd w:val="clear" w:color="auto" w:fill="auto"/>
            <w:noWrap/>
            <w:vAlign w:val="center"/>
            <w:hideMark/>
          </w:tcPr>
          <w:p w14:paraId="0A148B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9/18/2023</w:t>
            </w:r>
          </w:p>
        </w:tc>
        <w:tc>
          <w:tcPr>
            <w:tcW w:w="711" w:type="dxa"/>
            <w:shd w:val="clear" w:color="auto" w:fill="auto"/>
            <w:noWrap/>
            <w:vAlign w:val="center"/>
            <w:hideMark/>
          </w:tcPr>
          <w:p w14:paraId="514618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138.96</w:t>
            </w:r>
          </w:p>
        </w:tc>
        <w:tc>
          <w:tcPr>
            <w:tcW w:w="947" w:type="dxa"/>
            <w:shd w:val="clear" w:color="auto" w:fill="auto"/>
            <w:noWrap/>
            <w:vAlign w:val="center"/>
            <w:hideMark/>
          </w:tcPr>
          <w:p w14:paraId="092C1B6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1/18/2024</w:t>
            </w:r>
          </w:p>
        </w:tc>
        <w:tc>
          <w:tcPr>
            <w:tcW w:w="849" w:type="dxa"/>
            <w:shd w:val="clear" w:color="auto" w:fill="auto"/>
            <w:noWrap/>
            <w:vAlign w:val="center"/>
            <w:hideMark/>
          </w:tcPr>
          <w:p w14:paraId="7C231CD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144.99</w:t>
            </w:r>
          </w:p>
        </w:tc>
      </w:tr>
      <w:tr w:rsidR="004975B1" w:rsidRPr="00A6704A" w14:paraId="32E7B342" w14:textId="77777777" w:rsidTr="00DB7AC9">
        <w:trPr>
          <w:trHeight w:val="264"/>
        </w:trPr>
        <w:tc>
          <w:tcPr>
            <w:tcW w:w="1037" w:type="dxa"/>
            <w:shd w:val="clear" w:color="auto" w:fill="auto"/>
            <w:noWrap/>
            <w:vAlign w:val="center"/>
            <w:hideMark/>
          </w:tcPr>
          <w:p w14:paraId="2284939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8/11/2021</w:t>
            </w:r>
          </w:p>
        </w:tc>
        <w:tc>
          <w:tcPr>
            <w:tcW w:w="711" w:type="dxa"/>
            <w:shd w:val="clear" w:color="auto" w:fill="auto"/>
            <w:noWrap/>
            <w:vAlign w:val="center"/>
            <w:hideMark/>
          </w:tcPr>
          <w:p w14:paraId="531F0C7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137.69</w:t>
            </w:r>
          </w:p>
        </w:tc>
        <w:tc>
          <w:tcPr>
            <w:tcW w:w="1037" w:type="dxa"/>
            <w:shd w:val="clear" w:color="auto" w:fill="auto"/>
            <w:noWrap/>
            <w:vAlign w:val="center"/>
            <w:hideMark/>
          </w:tcPr>
          <w:p w14:paraId="692E917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10/22/2021</w:t>
            </w:r>
          </w:p>
        </w:tc>
        <w:tc>
          <w:tcPr>
            <w:tcW w:w="711" w:type="dxa"/>
            <w:shd w:val="clear" w:color="auto" w:fill="auto"/>
            <w:noWrap/>
            <w:vAlign w:val="center"/>
            <w:hideMark/>
          </w:tcPr>
          <w:p w14:paraId="3A905B3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138.63</w:t>
            </w:r>
          </w:p>
        </w:tc>
        <w:tc>
          <w:tcPr>
            <w:tcW w:w="1037" w:type="dxa"/>
            <w:shd w:val="clear" w:color="auto" w:fill="auto"/>
            <w:noWrap/>
            <w:vAlign w:val="center"/>
            <w:hideMark/>
          </w:tcPr>
          <w:p w14:paraId="4F0797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12/20/2021</w:t>
            </w:r>
          </w:p>
        </w:tc>
        <w:tc>
          <w:tcPr>
            <w:tcW w:w="712" w:type="dxa"/>
            <w:shd w:val="clear" w:color="auto" w:fill="auto"/>
            <w:noWrap/>
            <w:vAlign w:val="center"/>
            <w:hideMark/>
          </w:tcPr>
          <w:p w14:paraId="71598EB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142.40</w:t>
            </w:r>
          </w:p>
        </w:tc>
        <w:tc>
          <w:tcPr>
            <w:tcW w:w="1037" w:type="dxa"/>
            <w:shd w:val="clear" w:color="auto" w:fill="auto"/>
            <w:noWrap/>
            <w:vAlign w:val="center"/>
            <w:hideMark/>
          </w:tcPr>
          <w:p w14:paraId="13C4DA6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9/19/2023</w:t>
            </w:r>
          </w:p>
        </w:tc>
        <w:tc>
          <w:tcPr>
            <w:tcW w:w="711" w:type="dxa"/>
            <w:shd w:val="clear" w:color="auto" w:fill="auto"/>
            <w:noWrap/>
            <w:vAlign w:val="center"/>
            <w:hideMark/>
          </w:tcPr>
          <w:p w14:paraId="01FA4A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138.83</w:t>
            </w:r>
          </w:p>
        </w:tc>
        <w:tc>
          <w:tcPr>
            <w:tcW w:w="947" w:type="dxa"/>
            <w:shd w:val="clear" w:color="auto" w:fill="auto"/>
            <w:noWrap/>
            <w:vAlign w:val="center"/>
            <w:hideMark/>
          </w:tcPr>
          <w:p w14:paraId="7A1831F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1/19/2024</w:t>
            </w:r>
          </w:p>
        </w:tc>
        <w:tc>
          <w:tcPr>
            <w:tcW w:w="849" w:type="dxa"/>
            <w:shd w:val="clear" w:color="auto" w:fill="auto"/>
            <w:noWrap/>
            <w:vAlign w:val="center"/>
            <w:hideMark/>
          </w:tcPr>
          <w:p w14:paraId="0D41DDD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147.97</w:t>
            </w:r>
          </w:p>
        </w:tc>
      </w:tr>
      <w:tr w:rsidR="004975B1" w:rsidRPr="00A6704A" w14:paraId="7BC55013" w14:textId="77777777" w:rsidTr="00DB7AC9">
        <w:trPr>
          <w:trHeight w:val="264"/>
        </w:trPr>
        <w:tc>
          <w:tcPr>
            <w:tcW w:w="1037" w:type="dxa"/>
            <w:shd w:val="clear" w:color="auto" w:fill="auto"/>
            <w:noWrap/>
            <w:vAlign w:val="center"/>
            <w:hideMark/>
          </w:tcPr>
          <w:p w14:paraId="7DD4A90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8/12/2021</w:t>
            </w:r>
          </w:p>
        </w:tc>
        <w:tc>
          <w:tcPr>
            <w:tcW w:w="711" w:type="dxa"/>
            <w:shd w:val="clear" w:color="auto" w:fill="auto"/>
            <w:noWrap/>
            <w:vAlign w:val="center"/>
            <w:hideMark/>
          </w:tcPr>
          <w:p w14:paraId="6264E79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138.39</w:t>
            </w:r>
          </w:p>
        </w:tc>
        <w:tc>
          <w:tcPr>
            <w:tcW w:w="1037" w:type="dxa"/>
            <w:shd w:val="clear" w:color="auto" w:fill="auto"/>
            <w:noWrap/>
            <w:vAlign w:val="center"/>
            <w:hideMark/>
          </w:tcPr>
          <w:p w14:paraId="5414EC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10/25/2021</w:t>
            </w:r>
          </w:p>
        </w:tc>
        <w:tc>
          <w:tcPr>
            <w:tcW w:w="711" w:type="dxa"/>
            <w:shd w:val="clear" w:color="auto" w:fill="auto"/>
            <w:noWrap/>
            <w:vAlign w:val="center"/>
            <w:hideMark/>
          </w:tcPr>
          <w:p w14:paraId="41C6005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138.77</w:t>
            </w:r>
          </w:p>
        </w:tc>
        <w:tc>
          <w:tcPr>
            <w:tcW w:w="1037" w:type="dxa"/>
            <w:shd w:val="clear" w:color="auto" w:fill="auto"/>
            <w:noWrap/>
            <w:vAlign w:val="center"/>
            <w:hideMark/>
          </w:tcPr>
          <w:p w14:paraId="6407605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12/21/2021</w:t>
            </w:r>
          </w:p>
        </w:tc>
        <w:tc>
          <w:tcPr>
            <w:tcW w:w="712" w:type="dxa"/>
            <w:shd w:val="clear" w:color="auto" w:fill="auto"/>
            <w:noWrap/>
            <w:vAlign w:val="center"/>
            <w:hideMark/>
          </w:tcPr>
          <w:p w14:paraId="0A0700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144.22</w:t>
            </w:r>
          </w:p>
        </w:tc>
        <w:tc>
          <w:tcPr>
            <w:tcW w:w="1037" w:type="dxa"/>
            <w:shd w:val="clear" w:color="auto" w:fill="auto"/>
            <w:noWrap/>
            <w:vAlign w:val="center"/>
            <w:hideMark/>
          </w:tcPr>
          <w:p w14:paraId="49A76EB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10/6/2023</w:t>
            </w:r>
          </w:p>
        </w:tc>
        <w:tc>
          <w:tcPr>
            <w:tcW w:w="711" w:type="dxa"/>
            <w:shd w:val="clear" w:color="auto" w:fill="auto"/>
            <w:noWrap/>
            <w:vAlign w:val="center"/>
            <w:hideMark/>
          </w:tcPr>
          <w:p w14:paraId="374F79F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138.73</w:t>
            </w:r>
          </w:p>
        </w:tc>
        <w:tc>
          <w:tcPr>
            <w:tcW w:w="947" w:type="dxa"/>
            <w:shd w:val="clear" w:color="auto" w:fill="auto"/>
            <w:noWrap/>
            <w:vAlign w:val="center"/>
            <w:hideMark/>
          </w:tcPr>
          <w:p w14:paraId="7F079D0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1/22/2024</w:t>
            </w:r>
          </w:p>
        </w:tc>
        <w:tc>
          <w:tcPr>
            <w:tcW w:w="849" w:type="dxa"/>
            <w:shd w:val="clear" w:color="auto" w:fill="auto"/>
            <w:noWrap/>
            <w:vAlign w:val="center"/>
            <w:hideMark/>
          </w:tcPr>
          <w:p w14:paraId="621FDF4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147.71</w:t>
            </w:r>
          </w:p>
        </w:tc>
      </w:tr>
      <w:tr w:rsidR="004975B1" w:rsidRPr="00A6704A" w14:paraId="670C1420" w14:textId="77777777" w:rsidTr="00DB7AC9">
        <w:trPr>
          <w:trHeight w:val="264"/>
        </w:trPr>
        <w:tc>
          <w:tcPr>
            <w:tcW w:w="1037" w:type="dxa"/>
            <w:shd w:val="clear" w:color="auto" w:fill="auto"/>
            <w:noWrap/>
            <w:vAlign w:val="center"/>
            <w:hideMark/>
          </w:tcPr>
          <w:p w14:paraId="5B9DEC5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8/13/2021</w:t>
            </w:r>
          </w:p>
        </w:tc>
        <w:tc>
          <w:tcPr>
            <w:tcW w:w="711" w:type="dxa"/>
            <w:shd w:val="clear" w:color="auto" w:fill="auto"/>
            <w:noWrap/>
            <w:vAlign w:val="center"/>
            <w:hideMark/>
          </w:tcPr>
          <w:p w14:paraId="54801D1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138.41</w:t>
            </w:r>
          </w:p>
        </w:tc>
        <w:tc>
          <w:tcPr>
            <w:tcW w:w="1037" w:type="dxa"/>
            <w:shd w:val="clear" w:color="auto" w:fill="auto"/>
            <w:noWrap/>
            <w:vAlign w:val="center"/>
            <w:hideMark/>
          </w:tcPr>
          <w:p w14:paraId="51E80B1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10/26/2021</w:t>
            </w:r>
          </w:p>
        </w:tc>
        <w:tc>
          <w:tcPr>
            <w:tcW w:w="711" w:type="dxa"/>
            <w:shd w:val="clear" w:color="auto" w:fill="auto"/>
            <w:noWrap/>
            <w:vAlign w:val="center"/>
            <w:hideMark/>
          </w:tcPr>
          <w:p w14:paraId="4DFF2DA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139.67</w:t>
            </w:r>
          </w:p>
        </w:tc>
        <w:tc>
          <w:tcPr>
            <w:tcW w:w="1037" w:type="dxa"/>
            <w:shd w:val="clear" w:color="auto" w:fill="auto"/>
            <w:noWrap/>
            <w:vAlign w:val="center"/>
            <w:hideMark/>
          </w:tcPr>
          <w:p w14:paraId="5186480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12/22/2021</w:t>
            </w:r>
          </w:p>
        </w:tc>
        <w:tc>
          <w:tcPr>
            <w:tcW w:w="712" w:type="dxa"/>
            <w:shd w:val="clear" w:color="auto" w:fill="auto"/>
            <w:noWrap/>
            <w:vAlign w:val="center"/>
            <w:hideMark/>
          </w:tcPr>
          <w:p w14:paraId="278582B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146.95</w:t>
            </w:r>
          </w:p>
        </w:tc>
        <w:tc>
          <w:tcPr>
            <w:tcW w:w="1037" w:type="dxa"/>
            <w:shd w:val="clear" w:color="auto" w:fill="auto"/>
            <w:noWrap/>
            <w:vAlign w:val="center"/>
            <w:hideMark/>
          </w:tcPr>
          <w:p w14:paraId="47F488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10/9/2023</w:t>
            </w:r>
          </w:p>
        </w:tc>
        <w:tc>
          <w:tcPr>
            <w:tcW w:w="711" w:type="dxa"/>
            <w:shd w:val="clear" w:color="auto" w:fill="auto"/>
            <w:noWrap/>
            <w:vAlign w:val="center"/>
            <w:hideMark/>
          </w:tcPr>
          <w:p w14:paraId="0B1F2DA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139.50</w:t>
            </w:r>
          </w:p>
        </w:tc>
        <w:tc>
          <w:tcPr>
            <w:tcW w:w="947" w:type="dxa"/>
            <w:shd w:val="clear" w:color="auto" w:fill="auto"/>
            <w:noWrap/>
            <w:vAlign w:val="center"/>
            <w:hideMark/>
          </w:tcPr>
          <w:p w14:paraId="4626198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1/23/2024</w:t>
            </w:r>
          </w:p>
        </w:tc>
        <w:tc>
          <w:tcPr>
            <w:tcW w:w="849" w:type="dxa"/>
            <w:shd w:val="clear" w:color="auto" w:fill="auto"/>
            <w:noWrap/>
            <w:vAlign w:val="center"/>
            <w:hideMark/>
          </w:tcPr>
          <w:p w14:paraId="3EAF52E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148.68</w:t>
            </w:r>
          </w:p>
        </w:tc>
      </w:tr>
      <w:tr w:rsidR="004975B1" w:rsidRPr="00A6704A" w14:paraId="7F629BD2" w14:textId="77777777" w:rsidTr="00DB7AC9">
        <w:trPr>
          <w:trHeight w:val="264"/>
        </w:trPr>
        <w:tc>
          <w:tcPr>
            <w:tcW w:w="1037" w:type="dxa"/>
            <w:shd w:val="clear" w:color="auto" w:fill="auto"/>
            <w:noWrap/>
            <w:vAlign w:val="center"/>
            <w:hideMark/>
          </w:tcPr>
          <w:p w14:paraId="556CEFE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8/16/2021</w:t>
            </w:r>
          </w:p>
        </w:tc>
        <w:tc>
          <w:tcPr>
            <w:tcW w:w="711" w:type="dxa"/>
            <w:shd w:val="clear" w:color="auto" w:fill="auto"/>
            <w:noWrap/>
            <w:vAlign w:val="center"/>
            <w:hideMark/>
          </w:tcPr>
          <w:p w14:paraId="4F3C80C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138.92</w:t>
            </w:r>
          </w:p>
        </w:tc>
        <w:tc>
          <w:tcPr>
            <w:tcW w:w="1037" w:type="dxa"/>
            <w:shd w:val="clear" w:color="auto" w:fill="auto"/>
            <w:noWrap/>
            <w:vAlign w:val="center"/>
            <w:hideMark/>
          </w:tcPr>
          <w:p w14:paraId="5F2548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10/27/2021</w:t>
            </w:r>
          </w:p>
        </w:tc>
        <w:tc>
          <w:tcPr>
            <w:tcW w:w="711" w:type="dxa"/>
            <w:shd w:val="clear" w:color="auto" w:fill="auto"/>
            <w:noWrap/>
            <w:vAlign w:val="center"/>
            <w:hideMark/>
          </w:tcPr>
          <w:p w14:paraId="346AB45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146.43</w:t>
            </w:r>
          </w:p>
        </w:tc>
        <w:tc>
          <w:tcPr>
            <w:tcW w:w="1037" w:type="dxa"/>
            <w:shd w:val="clear" w:color="auto" w:fill="auto"/>
            <w:noWrap/>
            <w:vAlign w:val="center"/>
            <w:hideMark/>
          </w:tcPr>
          <w:p w14:paraId="7C96239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12/23/2021</w:t>
            </w:r>
          </w:p>
        </w:tc>
        <w:tc>
          <w:tcPr>
            <w:tcW w:w="712" w:type="dxa"/>
            <w:shd w:val="clear" w:color="auto" w:fill="auto"/>
            <w:noWrap/>
            <w:vAlign w:val="center"/>
            <w:hideMark/>
          </w:tcPr>
          <w:p w14:paraId="26DFF62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147.14</w:t>
            </w:r>
          </w:p>
        </w:tc>
        <w:tc>
          <w:tcPr>
            <w:tcW w:w="1037" w:type="dxa"/>
            <w:shd w:val="clear" w:color="auto" w:fill="auto"/>
            <w:noWrap/>
            <w:vAlign w:val="center"/>
            <w:hideMark/>
          </w:tcPr>
          <w:p w14:paraId="78F2122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10/10/2023</w:t>
            </w:r>
          </w:p>
        </w:tc>
        <w:tc>
          <w:tcPr>
            <w:tcW w:w="711" w:type="dxa"/>
            <w:shd w:val="clear" w:color="auto" w:fill="auto"/>
            <w:noWrap/>
            <w:vAlign w:val="center"/>
            <w:hideMark/>
          </w:tcPr>
          <w:p w14:paraId="79AF248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139.20</w:t>
            </w:r>
          </w:p>
        </w:tc>
        <w:tc>
          <w:tcPr>
            <w:tcW w:w="947" w:type="dxa"/>
            <w:shd w:val="clear" w:color="auto" w:fill="auto"/>
            <w:noWrap/>
            <w:vAlign w:val="center"/>
            <w:hideMark/>
          </w:tcPr>
          <w:p w14:paraId="4F1A33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1/24/2024</w:t>
            </w:r>
          </w:p>
        </w:tc>
        <w:tc>
          <w:tcPr>
            <w:tcW w:w="849" w:type="dxa"/>
            <w:shd w:val="clear" w:color="auto" w:fill="auto"/>
            <w:noWrap/>
            <w:vAlign w:val="center"/>
            <w:hideMark/>
          </w:tcPr>
          <w:p w14:paraId="3B246C7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150.35</w:t>
            </w:r>
          </w:p>
        </w:tc>
      </w:tr>
      <w:tr w:rsidR="004975B1" w:rsidRPr="00A6704A" w14:paraId="0E78E2DE" w14:textId="77777777" w:rsidTr="00DB7AC9">
        <w:trPr>
          <w:trHeight w:val="264"/>
        </w:trPr>
        <w:tc>
          <w:tcPr>
            <w:tcW w:w="1037" w:type="dxa"/>
            <w:shd w:val="clear" w:color="auto" w:fill="auto"/>
            <w:noWrap/>
            <w:vAlign w:val="center"/>
            <w:hideMark/>
          </w:tcPr>
          <w:p w14:paraId="0500D22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8/20/2021</w:t>
            </w:r>
          </w:p>
        </w:tc>
        <w:tc>
          <w:tcPr>
            <w:tcW w:w="711" w:type="dxa"/>
            <w:shd w:val="clear" w:color="auto" w:fill="auto"/>
            <w:noWrap/>
            <w:vAlign w:val="center"/>
            <w:hideMark/>
          </w:tcPr>
          <w:p w14:paraId="0B8A2C2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138.44</w:t>
            </w:r>
          </w:p>
        </w:tc>
        <w:tc>
          <w:tcPr>
            <w:tcW w:w="1037" w:type="dxa"/>
            <w:shd w:val="clear" w:color="auto" w:fill="auto"/>
            <w:noWrap/>
            <w:vAlign w:val="center"/>
            <w:hideMark/>
          </w:tcPr>
          <w:p w14:paraId="4ECCD12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10/28/2021</w:t>
            </w:r>
          </w:p>
        </w:tc>
        <w:tc>
          <w:tcPr>
            <w:tcW w:w="711" w:type="dxa"/>
            <w:shd w:val="clear" w:color="auto" w:fill="auto"/>
            <w:noWrap/>
            <w:vAlign w:val="center"/>
            <w:hideMark/>
          </w:tcPr>
          <w:p w14:paraId="228077B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146.13</w:t>
            </w:r>
          </w:p>
        </w:tc>
        <w:tc>
          <w:tcPr>
            <w:tcW w:w="1037" w:type="dxa"/>
            <w:shd w:val="clear" w:color="auto" w:fill="auto"/>
            <w:noWrap/>
            <w:vAlign w:val="center"/>
            <w:hideMark/>
          </w:tcPr>
          <w:p w14:paraId="357EA5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12/27/2021</w:t>
            </w:r>
          </w:p>
        </w:tc>
        <w:tc>
          <w:tcPr>
            <w:tcW w:w="712" w:type="dxa"/>
            <w:shd w:val="clear" w:color="auto" w:fill="auto"/>
            <w:noWrap/>
            <w:vAlign w:val="center"/>
            <w:hideMark/>
          </w:tcPr>
          <w:p w14:paraId="569320B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148.06</w:t>
            </w:r>
          </w:p>
        </w:tc>
        <w:tc>
          <w:tcPr>
            <w:tcW w:w="1037" w:type="dxa"/>
            <w:shd w:val="clear" w:color="auto" w:fill="auto"/>
            <w:noWrap/>
            <w:vAlign w:val="center"/>
            <w:hideMark/>
          </w:tcPr>
          <w:p w14:paraId="655BBC6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10/11/2023</w:t>
            </w:r>
          </w:p>
        </w:tc>
        <w:tc>
          <w:tcPr>
            <w:tcW w:w="711" w:type="dxa"/>
            <w:shd w:val="clear" w:color="auto" w:fill="auto"/>
            <w:noWrap/>
            <w:vAlign w:val="center"/>
            <w:hideMark/>
          </w:tcPr>
          <w:p w14:paraId="0B5717F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141.70</w:t>
            </w:r>
          </w:p>
        </w:tc>
        <w:tc>
          <w:tcPr>
            <w:tcW w:w="947" w:type="dxa"/>
            <w:shd w:val="clear" w:color="auto" w:fill="auto"/>
            <w:noWrap/>
            <w:vAlign w:val="center"/>
            <w:hideMark/>
          </w:tcPr>
          <w:p w14:paraId="273FAE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1/25/2024</w:t>
            </w:r>
          </w:p>
        </w:tc>
        <w:tc>
          <w:tcPr>
            <w:tcW w:w="849" w:type="dxa"/>
            <w:shd w:val="clear" w:color="auto" w:fill="auto"/>
            <w:noWrap/>
            <w:vAlign w:val="center"/>
            <w:hideMark/>
          </w:tcPr>
          <w:p w14:paraId="5124DE8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153.64</w:t>
            </w:r>
          </w:p>
        </w:tc>
      </w:tr>
      <w:tr w:rsidR="004975B1" w:rsidRPr="00A6704A" w14:paraId="2E2BF655" w14:textId="77777777" w:rsidTr="00DB7AC9">
        <w:trPr>
          <w:trHeight w:val="264"/>
        </w:trPr>
        <w:tc>
          <w:tcPr>
            <w:tcW w:w="1037" w:type="dxa"/>
            <w:shd w:val="clear" w:color="auto" w:fill="auto"/>
            <w:noWrap/>
            <w:vAlign w:val="center"/>
            <w:hideMark/>
          </w:tcPr>
          <w:p w14:paraId="4EA4169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8/23/2021</w:t>
            </w:r>
          </w:p>
        </w:tc>
        <w:tc>
          <w:tcPr>
            <w:tcW w:w="711" w:type="dxa"/>
            <w:shd w:val="clear" w:color="auto" w:fill="auto"/>
            <w:noWrap/>
            <w:vAlign w:val="center"/>
            <w:hideMark/>
          </w:tcPr>
          <w:p w14:paraId="08049F8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141.10</w:t>
            </w:r>
          </w:p>
        </w:tc>
        <w:tc>
          <w:tcPr>
            <w:tcW w:w="1037" w:type="dxa"/>
            <w:shd w:val="clear" w:color="auto" w:fill="auto"/>
            <w:noWrap/>
            <w:vAlign w:val="center"/>
            <w:hideMark/>
          </w:tcPr>
          <w:p w14:paraId="3469397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10/29/2021</w:t>
            </w:r>
          </w:p>
        </w:tc>
        <w:tc>
          <w:tcPr>
            <w:tcW w:w="711" w:type="dxa"/>
            <w:shd w:val="clear" w:color="auto" w:fill="auto"/>
            <w:noWrap/>
            <w:vAlign w:val="center"/>
            <w:hideMark/>
          </w:tcPr>
          <w:p w14:paraId="43CD626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148.27</w:t>
            </w:r>
          </w:p>
        </w:tc>
        <w:tc>
          <w:tcPr>
            <w:tcW w:w="1037" w:type="dxa"/>
            <w:shd w:val="clear" w:color="auto" w:fill="auto"/>
            <w:noWrap/>
            <w:vAlign w:val="center"/>
            <w:hideMark/>
          </w:tcPr>
          <w:p w14:paraId="394474F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12/28/2021</w:t>
            </w:r>
          </w:p>
        </w:tc>
        <w:tc>
          <w:tcPr>
            <w:tcW w:w="712" w:type="dxa"/>
            <w:shd w:val="clear" w:color="auto" w:fill="auto"/>
            <w:noWrap/>
            <w:vAlign w:val="center"/>
            <w:hideMark/>
          </w:tcPr>
          <w:p w14:paraId="1247EB0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146.45</w:t>
            </w:r>
          </w:p>
        </w:tc>
        <w:tc>
          <w:tcPr>
            <w:tcW w:w="1037" w:type="dxa"/>
            <w:shd w:val="clear" w:color="auto" w:fill="auto"/>
            <w:noWrap/>
            <w:vAlign w:val="center"/>
            <w:hideMark/>
          </w:tcPr>
          <w:p w14:paraId="6C0FD6A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10/12/2023</w:t>
            </w:r>
          </w:p>
        </w:tc>
        <w:tc>
          <w:tcPr>
            <w:tcW w:w="711" w:type="dxa"/>
            <w:shd w:val="clear" w:color="auto" w:fill="auto"/>
            <w:noWrap/>
            <w:vAlign w:val="center"/>
            <w:hideMark/>
          </w:tcPr>
          <w:p w14:paraId="36AA116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140.29</w:t>
            </w:r>
          </w:p>
        </w:tc>
        <w:tc>
          <w:tcPr>
            <w:tcW w:w="947" w:type="dxa"/>
            <w:shd w:val="clear" w:color="auto" w:fill="auto"/>
            <w:noWrap/>
            <w:vAlign w:val="center"/>
            <w:hideMark/>
          </w:tcPr>
          <w:p w14:paraId="356B066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1/26/2024</w:t>
            </w:r>
          </w:p>
        </w:tc>
        <w:tc>
          <w:tcPr>
            <w:tcW w:w="849" w:type="dxa"/>
            <w:shd w:val="clear" w:color="auto" w:fill="auto"/>
            <w:noWrap/>
            <w:vAlign w:val="center"/>
            <w:hideMark/>
          </w:tcPr>
          <w:p w14:paraId="65E21AD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153.79</w:t>
            </w:r>
          </w:p>
        </w:tc>
      </w:tr>
      <w:tr w:rsidR="004975B1" w:rsidRPr="00A6704A" w14:paraId="5F0E52F6" w14:textId="77777777" w:rsidTr="00DB7AC9">
        <w:trPr>
          <w:trHeight w:val="264"/>
        </w:trPr>
        <w:tc>
          <w:tcPr>
            <w:tcW w:w="1037" w:type="dxa"/>
            <w:shd w:val="clear" w:color="auto" w:fill="auto"/>
            <w:noWrap/>
            <w:vAlign w:val="center"/>
            <w:hideMark/>
          </w:tcPr>
          <w:p w14:paraId="6795E10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8/24/2021</w:t>
            </w:r>
          </w:p>
        </w:tc>
        <w:tc>
          <w:tcPr>
            <w:tcW w:w="711" w:type="dxa"/>
            <w:shd w:val="clear" w:color="auto" w:fill="auto"/>
            <w:noWrap/>
            <w:vAlign w:val="center"/>
            <w:hideMark/>
          </w:tcPr>
          <w:p w14:paraId="7BE60A8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142.40</w:t>
            </w:r>
          </w:p>
        </w:tc>
        <w:tc>
          <w:tcPr>
            <w:tcW w:w="1037" w:type="dxa"/>
            <w:shd w:val="clear" w:color="auto" w:fill="auto"/>
            <w:noWrap/>
            <w:vAlign w:val="center"/>
            <w:hideMark/>
          </w:tcPr>
          <w:p w14:paraId="432EC01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11/1/2021</w:t>
            </w:r>
          </w:p>
        </w:tc>
        <w:tc>
          <w:tcPr>
            <w:tcW w:w="711" w:type="dxa"/>
            <w:shd w:val="clear" w:color="auto" w:fill="auto"/>
            <w:noWrap/>
            <w:vAlign w:val="center"/>
            <w:hideMark/>
          </w:tcPr>
          <w:p w14:paraId="738C5E0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143.77</w:t>
            </w:r>
          </w:p>
        </w:tc>
        <w:tc>
          <w:tcPr>
            <w:tcW w:w="1037" w:type="dxa"/>
            <w:shd w:val="clear" w:color="auto" w:fill="auto"/>
            <w:noWrap/>
            <w:vAlign w:val="center"/>
            <w:hideMark/>
          </w:tcPr>
          <w:p w14:paraId="6AFF9E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12/29/2021</w:t>
            </w:r>
          </w:p>
        </w:tc>
        <w:tc>
          <w:tcPr>
            <w:tcW w:w="712" w:type="dxa"/>
            <w:shd w:val="clear" w:color="auto" w:fill="auto"/>
            <w:noWrap/>
            <w:vAlign w:val="center"/>
            <w:hideMark/>
          </w:tcPr>
          <w:p w14:paraId="6B74BA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146.50</w:t>
            </w:r>
          </w:p>
        </w:tc>
        <w:tc>
          <w:tcPr>
            <w:tcW w:w="1037" w:type="dxa"/>
            <w:shd w:val="clear" w:color="auto" w:fill="auto"/>
            <w:noWrap/>
            <w:vAlign w:val="center"/>
            <w:hideMark/>
          </w:tcPr>
          <w:p w14:paraId="783265D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10/13/2023</w:t>
            </w:r>
          </w:p>
        </w:tc>
        <w:tc>
          <w:tcPr>
            <w:tcW w:w="711" w:type="dxa"/>
            <w:shd w:val="clear" w:color="auto" w:fill="auto"/>
            <w:noWrap/>
            <w:vAlign w:val="center"/>
            <w:hideMark/>
          </w:tcPr>
          <w:p w14:paraId="4078C43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138.58</w:t>
            </w:r>
          </w:p>
        </w:tc>
        <w:tc>
          <w:tcPr>
            <w:tcW w:w="947" w:type="dxa"/>
            <w:shd w:val="clear" w:color="auto" w:fill="auto"/>
            <w:noWrap/>
            <w:vAlign w:val="center"/>
            <w:hideMark/>
          </w:tcPr>
          <w:p w14:paraId="740B475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1/29/2024</w:t>
            </w:r>
          </w:p>
        </w:tc>
        <w:tc>
          <w:tcPr>
            <w:tcW w:w="849" w:type="dxa"/>
            <w:shd w:val="clear" w:color="auto" w:fill="auto"/>
            <w:noWrap/>
            <w:vAlign w:val="center"/>
            <w:hideMark/>
          </w:tcPr>
          <w:p w14:paraId="6FBDCA7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154.84</w:t>
            </w:r>
          </w:p>
        </w:tc>
      </w:tr>
      <w:tr w:rsidR="004975B1" w:rsidRPr="00A6704A" w14:paraId="7B7A54D0" w14:textId="77777777" w:rsidTr="00DB7AC9">
        <w:trPr>
          <w:trHeight w:val="264"/>
        </w:trPr>
        <w:tc>
          <w:tcPr>
            <w:tcW w:w="1037" w:type="dxa"/>
            <w:shd w:val="clear" w:color="auto" w:fill="auto"/>
            <w:noWrap/>
            <w:vAlign w:val="center"/>
            <w:hideMark/>
          </w:tcPr>
          <w:p w14:paraId="439185B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8/25/2021</w:t>
            </w:r>
          </w:p>
        </w:tc>
        <w:tc>
          <w:tcPr>
            <w:tcW w:w="711" w:type="dxa"/>
            <w:shd w:val="clear" w:color="auto" w:fill="auto"/>
            <w:noWrap/>
            <w:vAlign w:val="center"/>
            <w:hideMark/>
          </w:tcPr>
          <w:p w14:paraId="40C318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142.95</w:t>
            </w:r>
          </w:p>
        </w:tc>
        <w:tc>
          <w:tcPr>
            <w:tcW w:w="1037" w:type="dxa"/>
            <w:shd w:val="clear" w:color="auto" w:fill="auto"/>
            <w:noWrap/>
            <w:vAlign w:val="center"/>
            <w:hideMark/>
          </w:tcPr>
          <w:p w14:paraId="1782F1E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11/2/2021</w:t>
            </w:r>
          </w:p>
        </w:tc>
        <w:tc>
          <w:tcPr>
            <w:tcW w:w="711" w:type="dxa"/>
            <w:shd w:val="clear" w:color="auto" w:fill="auto"/>
            <w:noWrap/>
            <w:vAlign w:val="center"/>
            <w:hideMark/>
          </w:tcPr>
          <w:p w14:paraId="1587F5C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145.86</w:t>
            </w:r>
          </w:p>
        </w:tc>
        <w:tc>
          <w:tcPr>
            <w:tcW w:w="1037" w:type="dxa"/>
            <w:shd w:val="clear" w:color="auto" w:fill="auto"/>
            <w:noWrap/>
            <w:vAlign w:val="center"/>
            <w:hideMark/>
          </w:tcPr>
          <w:p w14:paraId="1BED981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12/30/2021</w:t>
            </w:r>
          </w:p>
        </w:tc>
        <w:tc>
          <w:tcPr>
            <w:tcW w:w="712" w:type="dxa"/>
            <w:shd w:val="clear" w:color="auto" w:fill="auto"/>
            <w:noWrap/>
            <w:vAlign w:val="center"/>
            <w:hideMark/>
          </w:tcPr>
          <w:p w14:paraId="04F12D7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146.00</w:t>
            </w:r>
          </w:p>
        </w:tc>
        <w:tc>
          <w:tcPr>
            <w:tcW w:w="1037" w:type="dxa"/>
            <w:shd w:val="clear" w:color="auto" w:fill="auto"/>
            <w:noWrap/>
            <w:vAlign w:val="center"/>
            <w:hideMark/>
          </w:tcPr>
          <w:p w14:paraId="3369BFB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10/16/2023</w:t>
            </w:r>
          </w:p>
        </w:tc>
        <w:tc>
          <w:tcPr>
            <w:tcW w:w="711" w:type="dxa"/>
            <w:shd w:val="clear" w:color="auto" w:fill="auto"/>
            <w:noWrap/>
            <w:vAlign w:val="center"/>
            <w:hideMark/>
          </w:tcPr>
          <w:p w14:paraId="7AEBA92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140.49</w:t>
            </w:r>
          </w:p>
        </w:tc>
        <w:tc>
          <w:tcPr>
            <w:tcW w:w="947" w:type="dxa"/>
            <w:shd w:val="clear" w:color="auto" w:fill="auto"/>
            <w:noWrap/>
            <w:vAlign w:val="center"/>
            <w:hideMark/>
          </w:tcPr>
          <w:p w14:paraId="3DC49AA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1/30/2024</w:t>
            </w:r>
          </w:p>
        </w:tc>
        <w:tc>
          <w:tcPr>
            <w:tcW w:w="849" w:type="dxa"/>
            <w:shd w:val="clear" w:color="auto" w:fill="auto"/>
            <w:noWrap/>
            <w:vAlign w:val="center"/>
            <w:hideMark/>
          </w:tcPr>
          <w:p w14:paraId="3A6CD02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153.05</w:t>
            </w:r>
          </w:p>
        </w:tc>
      </w:tr>
      <w:tr w:rsidR="004975B1" w:rsidRPr="00A6704A" w14:paraId="6CE4ADCF" w14:textId="77777777" w:rsidTr="00DB7AC9">
        <w:trPr>
          <w:trHeight w:val="264"/>
        </w:trPr>
        <w:tc>
          <w:tcPr>
            <w:tcW w:w="1037" w:type="dxa"/>
            <w:shd w:val="clear" w:color="auto" w:fill="auto"/>
            <w:noWrap/>
            <w:vAlign w:val="center"/>
            <w:hideMark/>
          </w:tcPr>
          <w:p w14:paraId="1F1497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8/26/2021</w:t>
            </w:r>
          </w:p>
        </w:tc>
        <w:tc>
          <w:tcPr>
            <w:tcW w:w="711" w:type="dxa"/>
            <w:shd w:val="clear" w:color="auto" w:fill="auto"/>
            <w:noWrap/>
            <w:vAlign w:val="center"/>
            <w:hideMark/>
          </w:tcPr>
          <w:p w14:paraId="7415AD1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142.12</w:t>
            </w:r>
          </w:p>
        </w:tc>
        <w:tc>
          <w:tcPr>
            <w:tcW w:w="1037" w:type="dxa"/>
            <w:shd w:val="clear" w:color="auto" w:fill="auto"/>
            <w:noWrap/>
            <w:vAlign w:val="center"/>
            <w:hideMark/>
          </w:tcPr>
          <w:p w14:paraId="7E9D986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11/3/2021</w:t>
            </w:r>
          </w:p>
        </w:tc>
        <w:tc>
          <w:tcPr>
            <w:tcW w:w="711" w:type="dxa"/>
            <w:shd w:val="clear" w:color="auto" w:fill="auto"/>
            <w:noWrap/>
            <w:vAlign w:val="center"/>
            <w:hideMark/>
          </w:tcPr>
          <w:p w14:paraId="7EEC93D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146.79</w:t>
            </w:r>
          </w:p>
        </w:tc>
        <w:tc>
          <w:tcPr>
            <w:tcW w:w="1037" w:type="dxa"/>
            <w:shd w:val="clear" w:color="auto" w:fill="auto"/>
            <w:noWrap/>
            <w:vAlign w:val="center"/>
            <w:hideMark/>
          </w:tcPr>
          <w:p w14:paraId="54F072A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12/31/2021</w:t>
            </w:r>
          </w:p>
        </w:tc>
        <w:tc>
          <w:tcPr>
            <w:tcW w:w="712" w:type="dxa"/>
            <w:shd w:val="clear" w:color="auto" w:fill="auto"/>
            <w:noWrap/>
            <w:vAlign w:val="center"/>
            <w:hideMark/>
          </w:tcPr>
          <w:p w14:paraId="276B388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144.68</w:t>
            </w:r>
          </w:p>
        </w:tc>
        <w:tc>
          <w:tcPr>
            <w:tcW w:w="1037" w:type="dxa"/>
            <w:shd w:val="clear" w:color="auto" w:fill="auto"/>
            <w:noWrap/>
            <w:vAlign w:val="center"/>
            <w:hideMark/>
          </w:tcPr>
          <w:p w14:paraId="57644DE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10/17/2023</w:t>
            </w:r>
          </w:p>
        </w:tc>
        <w:tc>
          <w:tcPr>
            <w:tcW w:w="711" w:type="dxa"/>
            <w:shd w:val="clear" w:color="auto" w:fill="auto"/>
            <w:noWrap/>
            <w:vAlign w:val="center"/>
            <w:hideMark/>
          </w:tcPr>
          <w:p w14:paraId="3E0EC12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140.99</w:t>
            </w:r>
          </w:p>
        </w:tc>
        <w:tc>
          <w:tcPr>
            <w:tcW w:w="947" w:type="dxa"/>
            <w:shd w:val="clear" w:color="auto" w:fill="auto"/>
            <w:noWrap/>
            <w:vAlign w:val="center"/>
            <w:hideMark/>
          </w:tcPr>
          <w:p w14:paraId="57160F7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1/31/2024</w:t>
            </w:r>
          </w:p>
        </w:tc>
        <w:tc>
          <w:tcPr>
            <w:tcW w:w="849" w:type="dxa"/>
            <w:shd w:val="clear" w:color="auto" w:fill="auto"/>
            <w:noWrap/>
            <w:vAlign w:val="center"/>
            <w:hideMark/>
          </w:tcPr>
          <w:p w14:paraId="045C884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141.80</w:t>
            </w:r>
          </w:p>
        </w:tc>
      </w:tr>
      <w:tr w:rsidR="004975B1" w:rsidRPr="00A6704A" w14:paraId="15C156B1" w14:textId="77777777" w:rsidTr="00DB7AC9">
        <w:trPr>
          <w:trHeight w:val="264"/>
        </w:trPr>
        <w:tc>
          <w:tcPr>
            <w:tcW w:w="1037" w:type="dxa"/>
            <w:shd w:val="clear" w:color="auto" w:fill="auto"/>
            <w:noWrap/>
            <w:vAlign w:val="center"/>
            <w:hideMark/>
          </w:tcPr>
          <w:p w14:paraId="1BECC9E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8/27/2021</w:t>
            </w:r>
          </w:p>
        </w:tc>
        <w:tc>
          <w:tcPr>
            <w:tcW w:w="711" w:type="dxa"/>
            <w:shd w:val="clear" w:color="auto" w:fill="auto"/>
            <w:noWrap/>
            <w:vAlign w:val="center"/>
            <w:hideMark/>
          </w:tcPr>
          <w:p w14:paraId="66094A9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144.55</w:t>
            </w:r>
          </w:p>
        </w:tc>
        <w:tc>
          <w:tcPr>
            <w:tcW w:w="1037" w:type="dxa"/>
            <w:shd w:val="clear" w:color="auto" w:fill="auto"/>
            <w:noWrap/>
            <w:vAlign w:val="center"/>
            <w:hideMark/>
          </w:tcPr>
          <w:p w14:paraId="0D7FC09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11/4/2021</w:t>
            </w:r>
          </w:p>
        </w:tc>
        <w:tc>
          <w:tcPr>
            <w:tcW w:w="711" w:type="dxa"/>
            <w:shd w:val="clear" w:color="auto" w:fill="auto"/>
            <w:noWrap/>
            <w:vAlign w:val="center"/>
            <w:hideMark/>
          </w:tcPr>
          <w:p w14:paraId="790B9D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148.68</w:t>
            </w:r>
          </w:p>
        </w:tc>
        <w:tc>
          <w:tcPr>
            <w:tcW w:w="1037" w:type="dxa"/>
            <w:shd w:val="clear" w:color="auto" w:fill="auto"/>
            <w:noWrap/>
            <w:vAlign w:val="center"/>
            <w:hideMark/>
          </w:tcPr>
          <w:p w14:paraId="4DB71E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1/3/2022</w:t>
            </w:r>
          </w:p>
        </w:tc>
        <w:tc>
          <w:tcPr>
            <w:tcW w:w="712" w:type="dxa"/>
            <w:shd w:val="clear" w:color="auto" w:fill="auto"/>
            <w:noWrap/>
            <w:vAlign w:val="center"/>
            <w:hideMark/>
          </w:tcPr>
          <w:p w14:paraId="0528B98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145.07</w:t>
            </w:r>
          </w:p>
        </w:tc>
        <w:tc>
          <w:tcPr>
            <w:tcW w:w="1037" w:type="dxa"/>
            <w:shd w:val="clear" w:color="auto" w:fill="auto"/>
            <w:noWrap/>
            <w:vAlign w:val="center"/>
            <w:hideMark/>
          </w:tcPr>
          <w:p w14:paraId="0661C8A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10/18/2023</w:t>
            </w:r>
          </w:p>
        </w:tc>
        <w:tc>
          <w:tcPr>
            <w:tcW w:w="711" w:type="dxa"/>
            <w:shd w:val="clear" w:color="auto" w:fill="auto"/>
            <w:noWrap/>
            <w:vAlign w:val="center"/>
            <w:hideMark/>
          </w:tcPr>
          <w:p w14:paraId="705AB3D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139.28</w:t>
            </w:r>
          </w:p>
        </w:tc>
        <w:tc>
          <w:tcPr>
            <w:tcW w:w="947" w:type="dxa"/>
            <w:shd w:val="clear" w:color="auto" w:fill="auto"/>
            <w:noWrap/>
            <w:vAlign w:val="center"/>
            <w:hideMark/>
          </w:tcPr>
          <w:p w14:paraId="62B2E3E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2/1/2024</w:t>
            </w:r>
          </w:p>
        </w:tc>
        <w:tc>
          <w:tcPr>
            <w:tcW w:w="849" w:type="dxa"/>
            <w:shd w:val="clear" w:color="auto" w:fill="auto"/>
            <w:noWrap/>
            <w:vAlign w:val="center"/>
            <w:hideMark/>
          </w:tcPr>
          <w:p w14:paraId="03DECF3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142.71</w:t>
            </w:r>
          </w:p>
        </w:tc>
      </w:tr>
      <w:tr w:rsidR="004975B1" w:rsidRPr="00A6704A" w14:paraId="71526EEF" w14:textId="77777777" w:rsidTr="00DB7AC9">
        <w:trPr>
          <w:trHeight w:val="264"/>
        </w:trPr>
        <w:tc>
          <w:tcPr>
            <w:tcW w:w="1037" w:type="dxa"/>
            <w:shd w:val="clear" w:color="auto" w:fill="auto"/>
            <w:noWrap/>
            <w:vAlign w:val="center"/>
            <w:hideMark/>
          </w:tcPr>
          <w:p w14:paraId="35277D9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8/30/2021</w:t>
            </w:r>
          </w:p>
        </w:tc>
        <w:tc>
          <w:tcPr>
            <w:tcW w:w="711" w:type="dxa"/>
            <w:shd w:val="clear" w:color="auto" w:fill="auto"/>
            <w:noWrap/>
            <w:vAlign w:val="center"/>
            <w:hideMark/>
          </w:tcPr>
          <w:p w14:paraId="470B14E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145.47</w:t>
            </w:r>
          </w:p>
        </w:tc>
        <w:tc>
          <w:tcPr>
            <w:tcW w:w="1037" w:type="dxa"/>
            <w:shd w:val="clear" w:color="auto" w:fill="auto"/>
            <w:noWrap/>
            <w:vAlign w:val="center"/>
            <w:hideMark/>
          </w:tcPr>
          <w:p w14:paraId="0F2CC69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11/5/2021</w:t>
            </w:r>
          </w:p>
        </w:tc>
        <w:tc>
          <w:tcPr>
            <w:tcW w:w="711" w:type="dxa"/>
            <w:shd w:val="clear" w:color="auto" w:fill="auto"/>
            <w:noWrap/>
            <w:vAlign w:val="center"/>
            <w:hideMark/>
          </w:tcPr>
          <w:p w14:paraId="43CB7A4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149.24</w:t>
            </w:r>
          </w:p>
        </w:tc>
        <w:tc>
          <w:tcPr>
            <w:tcW w:w="1037" w:type="dxa"/>
            <w:shd w:val="clear" w:color="auto" w:fill="auto"/>
            <w:noWrap/>
            <w:vAlign w:val="center"/>
            <w:hideMark/>
          </w:tcPr>
          <w:p w14:paraId="701FC7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1/4/2022</w:t>
            </w:r>
          </w:p>
        </w:tc>
        <w:tc>
          <w:tcPr>
            <w:tcW w:w="712" w:type="dxa"/>
            <w:shd w:val="clear" w:color="auto" w:fill="auto"/>
            <w:noWrap/>
            <w:vAlign w:val="center"/>
            <w:hideMark/>
          </w:tcPr>
          <w:p w14:paraId="0E465E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144.42</w:t>
            </w:r>
          </w:p>
        </w:tc>
        <w:tc>
          <w:tcPr>
            <w:tcW w:w="1037" w:type="dxa"/>
            <w:shd w:val="clear" w:color="auto" w:fill="auto"/>
            <w:noWrap/>
            <w:vAlign w:val="center"/>
            <w:hideMark/>
          </w:tcPr>
          <w:p w14:paraId="3CB4F6B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10/19/2023</w:t>
            </w:r>
          </w:p>
        </w:tc>
        <w:tc>
          <w:tcPr>
            <w:tcW w:w="711" w:type="dxa"/>
            <w:shd w:val="clear" w:color="auto" w:fill="auto"/>
            <w:noWrap/>
            <w:vAlign w:val="center"/>
            <w:hideMark/>
          </w:tcPr>
          <w:p w14:paraId="056A19B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138.98</w:t>
            </w:r>
          </w:p>
        </w:tc>
        <w:tc>
          <w:tcPr>
            <w:tcW w:w="947" w:type="dxa"/>
            <w:shd w:val="clear" w:color="auto" w:fill="auto"/>
            <w:noWrap/>
            <w:vAlign w:val="center"/>
            <w:hideMark/>
          </w:tcPr>
          <w:p w14:paraId="526A04C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2/2/2024</w:t>
            </w:r>
          </w:p>
        </w:tc>
        <w:tc>
          <w:tcPr>
            <w:tcW w:w="849" w:type="dxa"/>
            <w:shd w:val="clear" w:color="auto" w:fill="auto"/>
            <w:noWrap/>
            <w:vAlign w:val="center"/>
            <w:hideMark/>
          </w:tcPr>
          <w:p w14:paraId="484745E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143.54</w:t>
            </w:r>
          </w:p>
        </w:tc>
      </w:tr>
      <w:tr w:rsidR="004975B1" w:rsidRPr="00A6704A" w14:paraId="5C6A62F5" w14:textId="77777777" w:rsidTr="00DB7AC9">
        <w:trPr>
          <w:trHeight w:val="264"/>
        </w:trPr>
        <w:tc>
          <w:tcPr>
            <w:tcW w:w="1037" w:type="dxa"/>
            <w:shd w:val="clear" w:color="auto" w:fill="auto"/>
            <w:noWrap/>
            <w:vAlign w:val="center"/>
            <w:hideMark/>
          </w:tcPr>
          <w:p w14:paraId="0276BED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8/31/2021</w:t>
            </w:r>
          </w:p>
        </w:tc>
        <w:tc>
          <w:tcPr>
            <w:tcW w:w="711" w:type="dxa"/>
            <w:shd w:val="clear" w:color="auto" w:fill="auto"/>
            <w:noWrap/>
            <w:vAlign w:val="center"/>
            <w:hideMark/>
          </w:tcPr>
          <w:p w14:paraId="2084D77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145.46</w:t>
            </w:r>
          </w:p>
        </w:tc>
        <w:tc>
          <w:tcPr>
            <w:tcW w:w="1037" w:type="dxa"/>
            <w:shd w:val="clear" w:color="auto" w:fill="auto"/>
            <w:noWrap/>
            <w:vAlign w:val="center"/>
            <w:hideMark/>
          </w:tcPr>
          <w:p w14:paraId="234AA60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11/8/2021</w:t>
            </w:r>
          </w:p>
        </w:tc>
        <w:tc>
          <w:tcPr>
            <w:tcW w:w="711" w:type="dxa"/>
            <w:shd w:val="clear" w:color="auto" w:fill="auto"/>
            <w:noWrap/>
            <w:vAlign w:val="center"/>
            <w:hideMark/>
          </w:tcPr>
          <w:p w14:paraId="01D05B6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149.35</w:t>
            </w:r>
          </w:p>
        </w:tc>
        <w:tc>
          <w:tcPr>
            <w:tcW w:w="1037" w:type="dxa"/>
            <w:shd w:val="clear" w:color="auto" w:fill="auto"/>
            <w:noWrap/>
            <w:vAlign w:val="center"/>
            <w:hideMark/>
          </w:tcPr>
          <w:p w14:paraId="315001E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1/5/2022</w:t>
            </w:r>
          </w:p>
        </w:tc>
        <w:tc>
          <w:tcPr>
            <w:tcW w:w="712" w:type="dxa"/>
            <w:shd w:val="clear" w:color="auto" w:fill="auto"/>
            <w:noWrap/>
            <w:vAlign w:val="center"/>
            <w:hideMark/>
          </w:tcPr>
          <w:p w14:paraId="656588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137.65</w:t>
            </w:r>
          </w:p>
        </w:tc>
        <w:tc>
          <w:tcPr>
            <w:tcW w:w="1037" w:type="dxa"/>
            <w:shd w:val="clear" w:color="auto" w:fill="auto"/>
            <w:noWrap/>
            <w:vAlign w:val="center"/>
            <w:hideMark/>
          </w:tcPr>
          <w:p w14:paraId="034022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10/23/2023</w:t>
            </w:r>
          </w:p>
        </w:tc>
        <w:tc>
          <w:tcPr>
            <w:tcW w:w="711" w:type="dxa"/>
            <w:shd w:val="clear" w:color="auto" w:fill="auto"/>
            <w:noWrap/>
            <w:vAlign w:val="center"/>
            <w:hideMark/>
          </w:tcPr>
          <w:p w14:paraId="4E6B484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137.90</w:t>
            </w:r>
          </w:p>
        </w:tc>
        <w:tc>
          <w:tcPr>
            <w:tcW w:w="947" w:type="dxa"/>
            <w:shd w:val="clear" w:color="auto" w:fill="auto"/>
            <w:noWrap/>
            <w:vAlign w:val="center"/>
            <w:hideMark/>
          </w:tcPr>
          <w:p w14:paraId="04BF926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2/5/2024</w:t>
            </w:r>
          </w:p>
        </w:tc>
        <w:tc>
          <w:tcPr>
            <w:tcW w:w="849" w:type="dxa"/>
            <w:shd w:val="clear" w:color="auto" w:fill="auto"/>
            <w:noWrap/>
            <w:vAlign w:val="center"/>
            <w:hideMark/>
          </w:tcPr>
          <w:p w14:paraId="44611B8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144.93</w:t>
            </w:r>
          </w:p>
        </w:tc>
      </w:tr>
      <w:tr w:rsidR="004975B1" w:rsidRPr="00A6704A" w14:paraId="6BD808E6" w14:textId="77777777" w:rsidTr="00DB7AC9">
        <w:trPr>
          <w:trHeight w:val="264"/>
        </w:trPr>
        <w:tc>
          <w:tcPr>
            <w:tcW w:w="1037" w:type="dxa"/>
            <w:shd w:val="clear" w:color="auto" w:fill="auto"/>
            <w:noWrap/>
            <w:vAlign w:val="center"/>
            <w:hideMark/>
          </w:tcPr>
          <w:p w14:paraId="78634B6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9/1/2021</w:t>
            </w:r>
          </w:p>
        </w:tc>
        <w:tc>
          <w:tcPr>
            <w:tcW w:w="711" w:type="dxa"/>
            <w:shd w:val="clear" w:color="auto" w:fill="auto"/>
            <w:noWrap/>
            <w:vAlign w:val="center"/>
            <w:hideMark/>
          </w:tcPr>
          <w:p w14:paraId="1451D9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145.84</w:t>
            </w:r>
          </w:p>
        </w:tc>
        <w:tc>
          <w:tcPr>
            <w:tcW w:w="1037" w:type="dxa"/>
            <w:shd w:val="clear" w:color="auto" w:fill="auto"/>
            <w:noWrap/>
            <w:vAlign w:val="center"/>
            <w:hideMark/>
          </w:tcPr>
          <w:p w14:paraId="232096F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11/9/2021</w:t>
            </w:r>
          </w:p>
        </w:tc>
        <w:tc>
          <w:tcPr>
            <w:tcW w:w="711" w:type="dxa"/>
            <w:shd w:val="clear" w:color="auto" w:fill="auto"/>
            <w:noWrap/>
            <w:vAlign w:val="center"/>
            <w:hideMark/>
          </w:tcPr>
          <w:p w14:paraId="344CF9E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149.25</w:t>
            </w:r>
          </w:p>
        </w:tc>
        <w:tc>
          <w:tcPr>
            <w:tcW w:w="1037" w:type="dxa"/>
            <w:shd w:val="clear" w:color="auto" w:fill="auto"/>
            <w:noWrap/>
            <w:vAlign w:val="center"/>
            <w:hideMark/>
          </w:tcPr>
          <w:p w14:paraId="081B907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1/10/2022</w:t>
            </w:r>
          </w:p>
        </w:tc>
        <w:tc>
          <w:tcPr>
            <w:tcW w:w="712" w:type="dxa"/>
            <w:shd w:val="clear" w:color="auto" w:fill="auto"/>
            <w:noWrap/>
            <w:vAlign w:val="center"/>
            <w:hideMark/>
          </w:tcPr>
          <w:p w14:paraId="24813F7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138.57</w:t>
            </w:r>
          </w:p>
        </w:tc>
        <w:tc>
          <w:tcPr>
            <w:tcW w:w="1037" w:type="dxa"/>
            <w:shd w:val="clear" w:color="auto" w:fill="auto"/>
            <w:noWrap/>
            <w:vAlign w:val="center"/>
            <w:hideMark/>
          </w:tcPr>
          <w:p w14:paraId="0D6D11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10/24/2023</w:t>
            </w:r>
          </w:p>
        </w:tc>
        <w:tc>
          <w:tcPr>
            <w:tcW w:w="711" w:type="dxa"/>
            <w:shd w:val="clear" w:color="auto" w:fill="auto"/>
            <w:noWrap/>
            <w:vAlign w:val="center"/>
            <w:hideMark/>
          </w:tcPr>
          <w:p w14:paraId="2C54719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140.12</w:t>
            </w:r>
          </w:p>
        </w:tc>
        <w:tc>
          <w:tcPr>
            <w:tcW w:w="947" w:type="dxa"/>
            <w:shd w:val="clear" w:color="auto" w:fill="auto"/>
            <w:noWrap/>
            <w:vAlign w:val="center"/>
            <w:hideMark/>
          </w:tcPr>
          <w:p w14:paraId="3E96307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2/6/2024</w:t>
            </w:r>
          </w:p>
        </w:tc>
        <w:tc>
          <w:tcPr>
            <w:tcW w:w="849" w:type="dxa"/>
            <w:shd w:val="clear" w:color="auto" w:fill="auto"/>
            <w:noWrap/>
            <w:vAlign w:val="center"/>
            <w:hideMark/>
          </w:tcPr>
          <w:p w14:paraId="22CE9FE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145.41</w:t>
            </w:r>
          </w:p>
        </w:tc>
      </w:tr>
      <w:tr w:rsidR="004975B1" w:rsidRPr="00A6704A" w14:paraId="0A212D8B" w14:textId="77777777" w:rsidTr="00DB7AC9">
        <w:trPr>
          <w:trHeight w:val="264"/>
        </w:trPr>
        <w:tc>
          <w:tcPr>
            <w:tcW w:w="1037" w:type="dxa"/>
            <w:shd w:val="clear" w:color="auto" w:fill="auto"/>
            <w:noWrap/>
            <w:vAlign w:val="center"/>
            <w:hideMark/>
          </w:tcPr>
          <w:p w14:paraId="59DA460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9/2/2021</w:t>
            </w:r>
          </w:p>
        </w:tc>
        <w:tc>
          <w:tcPr>
            <w:tcW w:w="711" w:type="dxa"/>
            <w:shd w:val="clear" w:color="auto" w:fill="auto"/>
            <w:noWrap/>
            <w:vAlign w:val="center"/>
            <w:hideMark/>
          </w:tcPr>
          <w:p w14:paraId="25BE738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144.22</w:t>
            </w:r>
          </w:p>
        </w:tc>
        <w:tc>
          <w:tcPr>
            <w:tcW w:w="1037" w:type="dxa"/>
            <w:shd w:val="clear" w:color="auto" w:fill="auto"/>
            <w:noWrap/>
            <w:vAlign w:val="center"/>
            <w:hideMark/>
          </w:tcPr>
          <w:p w14:paraId="166215B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11/10/2021</w:t>
            </w:r>
          </w:p>
        </w:tc>
        <w:tc>
          <w:tcPr>
            <w:tcW w:w="711" w:type="dxa"/>
            <w:shd w:val="clear" w:color="auto" w:fill="auto"/>
            <w:noWrap/>
            <w:vAlign w:val="center"/>
            <w:hideMark/>
          </w:tcPr>
          <w:p w14:paraId="4BE734D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146.63</w:t>
            </w:r>
          </w:p>
        </w:tc>
        <w:tc>
          <w:tcPr>
            <w:tcW w:w="1037" w:type="dxa"/>
            <w:shd w:val="clear" w:color="auto" w:fill="auto"/>
            <w:noWrap/>
            <w:vAlign w:val="center"/>
            <w:hideMark/>
          </w:tcPr>
          <w:p w14:paraId="7FE2FA8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1/11/2022</w:t>
            </w:r>
          </w:p>
        </w:tc>
        <w:tc>
          <w:tcPr>
            <w:tcW w:w="712" w:type="dxa"/>
            <w:shd w:val="clear" w:color="auto" w:fill="auto"/>
            <w:noWrap/>
            <w:vAlign w:val="center"/>
            <w:hideMark/>
          </w:tcPr>
          <w:p w14:paraId="41B16EB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140.02</w:t>
            </w:r>
          </w:p>
        </w:tc>
        <w:tc>
          <w:tcPr>
            <w:tcW w:w="1037" w:type="dxa"/>
            <w:shd w:val="clear" w:color="auto" w:fill="auto"/>
            <w:noWrap/>
            <w:vAlign w:val="center"/>
            <w:hideMark/>
          </w:tcPr>
          <w:p w14:paraId="4EF08D4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11/16/2023</w:t>
            </w:r>
          </w:p>
        </w:tc>
        <w:tc>
          <w:tcPr>
            <w:tcW w:w="711" w:type="dxa"/>
            <w:shd w:val="clear" w:color="auto" w:fill="auto"/>
            <w:noWrap/>
            <w:vAlign w:val="center"/>
            <w:hideMark/>
          </w:tcPr>
          <w:p w14:paraId="7D69159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138.70</w:t>
            </w:r>
          </w:p>
        </w:tc>
        <w:tc>
          <w:tcPr>
            <w:tcW w:w="947" w:type="dxa"/>
            <w:shd w:val="clear" w:color="auto" w:fill="auto"/>
            <w:noWrap/>
            <w:vAlign w:val="center"/>
            <w:hideMark/>
          </w:tcPr>
          <w:p w14:paraId="436D32A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2/7/2024</w:t>
            </w:r>
          </w:p>
        </w:tc>
        <w:tc>
          <w:tcPr>
            <w:tcW w:w="849" w:type="dxa"/>
            <w:shd w:val="clear" w:color="auto" w:fill="auto"/>
            <w:noWrap/>
            <w:vAlign w:val="center"/>
            <w:hideMark/>
          </w:tcPr>
          <w:p w14:paraId="4F3D9F9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146.68</w:t>
            </w:r>
          </w:p>
        </w:tc>
      </w:tr>
      <w:tr w:rsidR="004975B1" w:rsidRPr="00A6704A" w14:paraId="222689A7" w14:textId="77777777" w:rsidTr="00DB7AC9">
        <w:trPr>
          <w:trHeight w:val="264"/>
        </w:trPr>
        <w:tc>
          <w:tcPr>
            <w:tcW w:w="1037" w:type="dxa"/>
            <w:shd w:val="clear" w:color="auto" w:fill="auto"/>
            <w:noWrap/>
            <w:vAlign w:val="center"/>
            <w:hideMark/>
          </w:tcPr>
          <w:p w14:paraId="35DCE95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9/3/2021</w:t>
            </w:r>
          </w:p>
        </w:tc>
        <w:tc>
          <w:tcPr>
            <w:tcW w:w="711" w:type="dxa"/>
            <w:shd w:val="clear" w:color="auto" w:fill="auto"/>
            <w:noWrap/>
            <w:vAlign w:val="center"/>
            <w:hideMark/>
          </w:tcPr>
          <w:p w14:paraId="76F173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144.77</w:t>
            </w:r>
          </w:p>
        </w:tc>
        <w:tc>
          <w:tcPr>
            <w:tcW w:w="1037" w:type="dxa"/>
            <w:shd w:val="clear" w:color="auto" w:fill="auto"/>
            <w:noWrap/>
            <w:vAlign w:val="center"/>
            <w:hideMark/>
          </w:tcPr>
          <w:p w14:paraId="27EE592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11/11/2021</w:t>
            </w:r>
          </w:p>
        </w:tc>
        <w:tc>
          <w:tcPr>
            <w:tcW w:w="711" w:type="dxa"/>
            <w:shd w:val="clear" w:color="auto" w:fill="auto"/>
            <w:noWrap/>
            <w:vAlign w:val="center"/>
            <w:hideMark/>
          </w:tcPr>
          <w:p w14:paraId="7DDE3F3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146.75</w:t>
            </w:r>
          </w:p>
        </w:tc>
        <w:tc>
          <w:tcPr>
            <w:tcW w:w="1037" w:type="dxa"/>
            <w:shd w:val="clear" w:color="auto" w:fill="auto"/>
            <w:noWrap/>
            <w:vAlign w:val="center"/>
            <w:hideMark/>
          </w:tcPr>
          <w:p w14:paraId="522D42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1/12/2022</w:t>
            </w:r>
          </w:p>
        </w:tc>
        <w:tc>
          <w:tcPr>
            <w:tcW w:w="712" w:type="dxa"/>
            <w:shd w:val="clear" w:color="auto" w:fill="auto"/>
            <w:noWrap/>
            <w:vAlign w:val="center"/>
            <w:hideMark/>
          </w:tcPr>
          <w:p w14:paraId="2D50C6F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141.65</w:t>
            </w:r>
          </w:p>
        </w:tc>
        <w:tc>
          <w:tcPr>
            <w:tcW w:w="1037" w:type="dxa"/>
            <w:shd w:val="clear" w:color="auto" w:fill="auto"/>
            <w:noWrap/>
            <w:vAlign w:val="center"/>
            <w:hideMark/>
          </w:tcPr>
          <w:p w14:paraId="0EECB21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11/20/2023</w:t>
            </w:r>
          </w:p>
        </w:tc>
        <w:tc>
          <w:tcPr>
            <w:tcW w:w="711" w:type="dxa"/>
            <w:shd w:val="clear" w:color="auto" w:fill="auto"/>
            <w:noWrap/>
            <w:vAlign w:val="center"/>
            <w:hideMark/>
          </w:tcPr>
          <w:p w14:paraId="2977F79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137.92</w:t>
            </w:r>
          </w:p>
        </w:tc>
        <w:tc>
          <w:tcPr>
            <w:tcW w:w="947" w:type="dxa"/>
            <w:shd w:val="clear" w:color="auto" w:fill="auto"/>
            <w:noWrap/>
            <w:vAlign w:val="center"/>
            <w:hideMark/>
          </w:tcPr>
          <w:p w14:paraId="7A62254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2/8/2024</w:t>
            </w:r>
          </w:p>
        </w:tc>
        <w:tc>
          <w:tcPr>
            <w:tcW w:w="849" w:type="dxa"/>
            <w:shd w:val="clear" w:color="auto" w:fill="auto"/>
            <w:noWrap/>
            <w:vAlign w:val="center"/>
            <w:hideMark/>
          </w:tcPr>
          <w:p w14:paraId="223D3BA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147.22</w:t>
            </w:r>
          </w:p>
        </w:tc>
      </w:tr>
      <w:tr w:rsidR="004975B1" w:rsidRPr="00A6704A" w14:paraId="75FD1514" w14:textId="77777777" w:rsidTr="00DB7AC9">
        <w:trPr>
          <w:trHeight w:val="264"/>
        </w:trPr>
        <w:tc>
          <w:tcPr>
            <w:tcW w:w="1037" w:type="dxa"/>
            <w:shd w:val="clear" w:color="auto" w:fill="auto"/>
            <w:noWrap/>
            <w:vAlign w:val="center"/>
            <w:hideMark/>
          </w:tcPr>
          <w:p w14:paraId="3B7B9B8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9/7/2021</w:t>
            </w:r>
          </w:p>
        </w:tc>
        <w:tc>
          <w:tcPr>
            <w:tcW w:w="711" w:type="dxa"/>
            <w:shd w:val="clear" w:color="auto" w:fill="auto"/>
            <w:noWrap/>
            <w:vAlign w:val="center"/>
            <w:hideMark/>
          </w:tcPr>
          <w:p w14:paraId="100AEF1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145.52</w:t>
            </w:r>
          </w:p>
        </w:tc>
        <w:tc>
          <w:tcPr>
            <w:tcW w:w="1037" w:type="dxa"/>
            <w:shd w:val="clear" w:color="auto" w:fill="auto"/>
            <w:noWrap/>
            <w:vAlign w:val="center"/>
            <w:hideMark/>
          </w:tcPr>
          <w:p w14:paraId="0E83767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11/12/2021</w:t>
            </w:r>
          </w:p>
        </w:tc>
        <w:tc>
          <w:tcPr>
            <w:tcW w:w="711" w:type="dxa"/>
            <w:shd w:val="clear" w:color="auto" w:fill="auto"/>
            <w:noWrap/>
            <w:vAlign w:val="center"/>
            <w:hideMark/>
          </w:tcPr>
          <w:p w14:paraId="64655C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149.65</w:t>
            </w:r>
          </w:p>
        </w:tc>
        <w:tc>
          <w:tcPr>
            <w:tcW w:w="1037" w:type="dxa"/>
            <w:shd w:val="clear" w:color="auto" w:fill="auto"/>
            <w:noWrap/>
            <w:vAlign w:val="center"/>
            <w:hideMark/>
          </w:tcPr>
          <w:p w14:paraId="1F8DD7C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1/13/2022</w:t>
            </w:r>
          </w:p>
        </w:tc>
        <w:tc>
          <w:tcPr>
            <w:tcW w:w="712" w:type="dxa"/>
            <w:shd w:val="clear" w:color="auto" w:fill="auto"/>
            <w:noWrap/>
            <w:vAlign w:val="center"/>
            <w:hideMark/>
          </w:tcPr>
          <w:p w14:paraId="1F9AE3C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139.13</w:t>
            </w:r>
          </w:p>
        </w:tc>
        <w:tc>
          <w:tcPr>
            <w:tcW w:w="1037" w:type="dxa"/>
            <w:shd w:val="clear" w:color="auto" w:fill="auto"/>
            <w:noWrap/>
            <w:vAlign w:val="center"/>
            <w:hideMark/>
          </w:tcPr>
          <w:p w14:paraId="1421FD6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11/21/2023</w:t>
            </w:r>
          </w:p>
        </w:tc>
        <w:tc>
          <w:tcPr>
            <w:tcW w:w="711" w:type="dxa"/>
            <w:shd w:val="clear" w:color="auto" w:fill="auto"/>
            <w:noWrap/>
            <w:vAlign w:val="center"/>
            <w:hideMark/>
          </w:tcPr>
          <w:p w14:paraId="7703084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138.62</w:t>
            </w:r>
          </w:p>
        </w:tc>
        <w:tc>
          <w:tcPr>
            <w:tcW w:w="947" w:type="dxa"/>
            <w:shd w:val="clear" w:color="auto" w:fill="auto"/>
            <w:noWrap/>
            <w:vAlign w:val="center"/>
            <w:hideMark/>
          </w:tcPr>
          <w:p w14:paraId="4A62281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2/9/2024</w:t>
            </w:r>
          </w:p>
        </w:tc>
        <w:tc>
          <w:tcPr>
            <w:tcW w:w="849" w:type="dxa"/>
            <w:shd w:val="clear" w:color="auto" w:fill="auto"/>
            <w:noWrap/>
            <w:vAlign w:val="center"/>
            <w:hideMark/>
          </w:tcPr>
          <w:p w14:paraId="32A81A1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150.22</w:t>
            </w:r>
          </w:p>
        </w:tc>
      </w:tr>
      <w:tr w:rsidR="004975B1" w:rsidRPr="00A6704A" w14:paraId="05D9EFDF" w14:textId="77777777" w:rsidTr="00DB7AC9">
        <w:trPr>
          <w:trHeight w:val="264"/>
        </w:trPr>
        <w:tc>
          <w:tcPr>
            <w:tcW w:w="1037" w:type="dxa"/>
            <w:shd w:val="clear" w:color="auto" w:fill="auto"/>
            <w:noWrap/>
            <w:vAlign w:val="center"/>
            <w:hideMark/>
          </w:tcPr>
          <w:p w14:paraId="091E99B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9/8/2021</w:t>
            </w:r>
          </w:p>
        </w:tc>
        <w:tc>
          <w:tcPr>
            <w:tcW w:w="711" w:type="dxa"/>
            <w:shd w:val="clear" w:color="auto" w:fill="auto"/>
            <w:noWrap/>
            <w:vAlign w:val="center"/>
            <w:hideMark/>
          </w:tcPr>
          <w:p w14:paraId="75FC38F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144.88</w:t>
            </w:r>
          </w:p>
        </w:tc>
        <w:tc>
          <w:tcPr>
            <w:tcW w:w="1037" w:type="dxa"/>
            <w:shd w:val="clear" w:color="auto" w:fill="auto"/>
            <w:noWrap/>
            <w:vAlign w:val="center"/>
            <w:hideMark/>
          </w:tcPr>
          <w:p w14:paraId="6822C8C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11/15/2021</w:t>
            </w:r>
          </w:p>
        </w:tc>
        <w:tc>
          <w:tcPr>
            <w:tcW w:w="711" w:type="dxa"/>
            <w:shd w:val="clear" w:color="auto" w:fill="auto"/>
            <w:noWrap/>
            <w:vAlign w:val="center"/>
            <w:hideMark/>
          </w:tcPr>
          <w:p w14:paraId="197E559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149.39</w:t>
            </w:r>
          </w:p>
        </w:tc>
        <w:tc>
          <w:tcPr>
            <w:tcW w:w="1037" w:type="dxa"/>
            <w:shd w:val="clear" w:color="auto" w:fill="auto"/>
            <w:noWrap/>
            <w:vAlign w:val="center"/>
            <w:hideMark/>
          </w:tcPr>
          <w:p w14:paraId="1EA631A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1/14/2022</w:t>
            </w:r>
          </w:p>
        </w:tc>
        <w:tc>
          <w:tcPr>
            <w:tcW w:w="712" w:type="dxa"/>
            <w:shd w:val="clear" w:color="auto" w:fill="auto"/>
            <w:noWrap/>
            <w:vAlign w:val="center"/>
            <w:hideMark/>
          </w:tcPr>
          <w:p w14:paraId="68CBF5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139.79</w:t>
            </w:r>
          </w:p>
        </w:tc>
        <w:tc>
          <w:tcPr>
            <w:tcW w:w="1037" w:type="dxa"/>
            <w:shd w:val="clear" w:color="auto" w:fill="auto"/>
            <w:noWrap/>
            <w:vAlign w:val="center"/>
            <w:hideMark/>
          </w:tcPr>
          <w:p w14:paraId="73A4E8F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11/22/2023</w:t>
            </w:r>
          </w:p>
        </w:tc>
        <w:tc>
          <w:tcPr>
            <w:tcW w:w="711" w:type="dxa"/>
            <w:shd w:val="clear" w:color="auto" w:fill="auto"/>
            <w:noWrap/>
            <w:vAlign w:val="center"/>
            <w:hideMark/>
          </w:tcPr>
          <w:p w14:paraId="188A545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140.02</w:t>
            </w:r>
          </w:p>
        </w:tc>
        <w:tc>
          <w:tcPr>
            <w:tcW w:w="947" w:type="dxa"/>
            <w:shd w:val="clear" w:color="auto" w:fill="auto"/>
            <w:noWrap/>
            <w:vAlign w:val="center"/>
            <w:hideMark/>
          </w:tcPr>
          <w:p w14:paraId="0DD1D31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2/12/2024</w:t>
            </w:r>
          </w:p>
        </w:tc>
        <w:tc>
          <w:tcPr>
            <w:tcW w:w="849" w:type="dxa"/>
            <w:shd w:val="clear" w:color="auto" w:fill="auto"/>
            <w:noWrap/>
            <w:vAlign w:val="center"/>
            <w:hideMark/>
          </w:tcPr>
          <w:p w14:paraId="459BD22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148.73</w:t>
            </w:r>
          </w:p>
        </w:tc>
      </w:tr>
      <w:tr w:rsidR="004975B1" w:rsidRPr="00A6704A" w14:paraId="25852058" w14:textId="77777777" w:rsidTr="00DB7AC9">
        <w:trPr>
          <w:trHeight w:val="264"/>
        </w:trPr>
        <w:tc>
          <w:tcPr>
            <w:tcW w:w="1037" w:type="dxa"/>
            <w:shd w:val="clear" w:color="auto" w:fill="auto"/>
            <w:noWrap/>
            <w:vAlign w:val="center"/>
            <w:hideMark/>
          </w:tcPr>
          <w:p w14:paraId="14D3FF5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9/9/2021</w:t>
            </w:r>
          </w:p>
        </w:tc>
        <w:tc>
          <w:tcPr>
            <w:tcW w:w="711" w:type="dxa"/>
            <w:shd w:val="clear" w:color="auto" w:fill="auto"/>
            <w:noWrap/>
            <w:vAlign w:val="center"/>
            <w:hideMark/>
          </w:tcPr>
          <w:p w14:paraId="23F7E22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144.91</w:t>
            </w:r>
          </w:p>
        </w:tc>
        <w:tc>
          <w:tcPr>
            <w:tcW w:w="1037" w:type="dxa"/>
            <w:shd w:val="clear" w:color="auto" w:fill="auto"/>
            <w:noWrap/>
            <w:vAlign w:val="center"/>
            <w:hideMark/>
          </w:tcPr>
          <w:p w14:paraId="77ABF6C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11/16/2021</w:t>
            </w:r>
          </w:p>
        </w:tc>
        <w:tc>
          <w:tcPr>
            <w:tcW w:w="711" w:type="dxa"/>
            <w:shd w:val="clear" w:color="auto" w:fill="auto"/>
            <w:noWrap/>
            <w:vAlign w:val="center"/>
            <w:hideMark/>
          </w:tcPr>
          <w:p w14:paraId="1B27908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149.08</w:t>
            </w:r>
          </w:p>
        </w:tc>
        <w:tc>
          <w:tcPr>
            <w:tcW w:w="1037" w:type="dxa"/>
            <w:shd w:val="clear" w:color="auto" w:fill="auto"/>
            <w:noWrap/>
            <w:vAlign w:val="center"/>
            <w:hideMark/>
          </w:tcPr>
          <w:p w14:paraId="57E1641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2/1/2022</w:t>
            </w:r>
          </w:p>
        </w:tc>
        <w:tc>
          <w:tcPr>
            <w:tcW w:w="712" w:type="dxa"/>
            <w:shd w:val="clear" w:color="auto" w:fill="auto"/>
            <w:noWrap/>
            <w:vAlign w:val="center"/>
            <w:hideMark/>
          </w:tcPr>
          <w:p w14:paraId="7CC98B4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137.88</w:t>
            </w:r>
          </w:p>
        </w:tc>
        <w:tc>
          <w:tcPr>
            <w:tcW w:w="1037" w:type="dxa"/>
            <w:shd w:val="clear" w:color="auto" w:fill="auto"/>
            <w:noWrap/>
            <w:vAlign w:val="center"/>
            <w:hideMark/>
          </w:tcPr>
          <w:p w14:paraId="5AF173E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11/24/2023</w:t>
            </w:r>
          </w:p>
        </w:tc>
        <w:tc>
          <w:tcPr>
            <w:tcW w:w="711" w:type="dxa"/>
            <w:shd w:val="clear" w:color="auto" w:fill="auto"/>
            <w:noWrap/>
            <w:vAlign w:val="center"/>
            <w:hideMark/>
          </w:tcPr>
          <w:p w14:paraId="7BF8D6B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138.22</w:t>
            </w:r>
          </w:p>
        </w:tc>
        <w:tc>
          <w:tcPr>
            <w:tcW w:w="947" w:type="dxa"/>
            <w:shd w:val="clear" w:color="auto" w:fill="auto"/>
            <w:noWrap/>
            <w:vAlign w:val="center"/>
            <w:hideMark/>
          </w:tcPr>
          <w:p w14:paraId="1451E3E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2/13/2024</w:t>
            </w:r>
          </w:p>
        </w:tc>
        <w:tc>
          <w:tcPr>
            <w:tcW w:w="849" w:type="dxa"/>
            <w:shd w:val="clear" w:color="auto" w:fill="auto"/>
            <w:noWrap/>
            <w:vAlign w:val="center"/>
            <w:hideMark/>
          </w:tcPr>
          <w:p w14:paraId="249FE7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146.37</w:t>
            </w:r>
          </w:p>
        </w:tc>
      </w:tr>
      <w:tr w:rsidR="004975B1" w:rsidRPr="00A6704A" w14:paraId="05974A52" w14:textId="77777777" w:rsidTr="00DB7AC9">
        <w:trPr>
          <w:trHeight w:val="264"/>
        </w:trPr>
        <w:tc>
          <w:tcPr>
            <w:tcW w:w="1037" w:type="dxa"/>
            <w:shd w:val="clear" w:color="auto" w:fill="auto"/>
            <w:noWrap/>
            <w:vAlign w:val="center"/>
            <w:hideMark/>
          </w:tcPr>
          <w:p w14:paraId="7F368D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9/10/2021</w:t>
            </w:r>
          </w:p>
        </w:tc>
        <w:tc>
          <w:tcPr>
            <w:tcW w:w="711" w:type="dxa"/>
            <w:shd w:val="clear" w:color="auto" w:fill="auto"/>
            <w:noWrap/>
            <w:vAlign w:val="center"/>
            <w:hideMark/>
          </w:tcPr>
          <w:p w14:paraId="6AD32D4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141.92</w:t>
            </w:r>
          </w:p>
        </w:tc>
        <w:tc>
          <w:tcPr>
            <w:tcW w:w="1037" w:type="dxa"/>
            <w:shd w:val="clear" w:color="auto" w:fill="auto"/>
            <w:noWrap/>
            <w:vAlign w:val="center"/>
            <w:hideMark/>
          </w:tcPr>
          <w:p w14:paraId="427CB1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11/17/2021</w:t>
            </w:r>
          </w:p>
        </w:tc>
        <w:tc>
          <w:tcPr>
            <w:tcW w:w="711" w:type="dxa"/>
            <w:shd w:val="clear" w:color="auto" w:fill="auto"/>
            <w:noWrap/>
            <w:vAlign w:val="center"/>
            <w:hideMark/>
          </w:tcPr>
          <w:p w14:paraId="44A5974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149.06</w:t>
            </w:r>
          </w:p>
        </w:tc>
        <w:tc>
          <w:tcPr>
            <w:tcW w:w="1037" w:type="dxa"/>
            <w:shd w:val="clear" w:color="auto" w:fill="auto"/>
            <w:noWrap/>
            <w:vAlign w:val="center"/>
            <w:hideMark/>
          </w:tcPr>
          <w:p w14:paraId="1FA8BA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2/2/2022</w:t>
            </w:r>
          </w:p>
        </w:tc>
        <w:tc>
          <w:tcPr>
            <w:tcW w:w="712" w:type="dxa"/>
            <w:shd w:val="clear" w:color="auto" w:fill="auto"/>
            <w:noWrap/>
            <w:vAlign w:val="center"/>
            <w:hideMark/>
          </w:tcPr>
          <w:p w14:paraId="270BC14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148.04</w:t>
            </w:r>
          </w:p>
        </w:tc>
        <w:tc>
          <w:tcPr>
            <w:tcW w:w="1037" w:type="dxa"/>
            <w:shd w:val="clear" w:color="auto" w:fill="auto"/>
            <w:noWrap/>
            <w:vAlign w:val="center"/>
            <w:hideMark/>
          </w:tcPr>
          <w:p w14:paraId="090262A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11/27/2023</w:t>
            </w:r>
          </w:p>
        </w:tc>
        <w:tc>
          <w:tcPr>
            <w:tcW w:w="711" w:type="dxa"/>
            <w:shd w:val="clear" w:color="auto" w:fill="auto"/>
            <w:noWrap/>
            <w:vAlign w:val="center"/>
            <w:hideMark/>
          </w:tcPr>
          <w:p w14:paraId="3B8FCB2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138.05</w:t>
            </w:r>
          </w:p>
        </w:tc>
        <w:tc>
          <w:tcPr>
            <w:tcW w:w="947" w:type="dxa"/>
            <w:shd w:val="clear" w:color="auto" w:fill="auto"/>
            <w:noWrap/>
            <w:vAlign w:val="center"/>
            <w:hideMark/>
          </w:tcPr>
          <w:p w14:paraId="167093B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2/14/2024</w:t>
            </w:r>
          </w:p>
        </w:tc>
        <w:tc>
          <w:tcPr>
            <w:tcW w:w="849" w:type="dxa"/>
            <w:shd w:val="clear" w:color="auto" w:fill="auto"/>
            <w:noWrap/>
            <w:vAlign w:val="center"/>
            <w:hideMark/>
          </w:tcPr>
          <w:p w14:paraId="77E0C94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147.14</w:t>
            </w:r>
          </w:p>
        </w:tc>
      </w:tr>
      <w:tr w:rsidR="004975B1" w:rsidRPr="00A6704A" w14:paraId="6A4B7819" w14:textId="77777777" w:rsidTr="00DB7AC9">
        <w:trPr>
          <w:trHeight w:val="264"/>
        </w:trPr>
        <w:tc>
          <w:tcPr>
            <w:tcW w:w="1037" w:type="dxa"/>
            <w:shd w:val="clear" w:color="auto" w:fill="auto"/>
            <w:noWrap/>
            <w:vAlign w:val="center"/>
            <w:hideMark/>
          </w:tcPr>
          <w:p w14:paraId="180AD9D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9/13/2021</w:t>
            </w:r>
          </w:p>
        </w:tc>
        <w:tc>
          <w:tcPr>
            <w:tcW w:w="711" w:type="dxa"/>
            <w:shd w:val="clear" w:color="auto" w:fill="auto"/>
            <w:noWrap/>
            <w:vAlign w:val="center"/>
            <w:hideMark/>
          </w:tcPr>
          <w:p w14:paraId="73550EA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143.46</w:t>
            </w:r>
          </w:p>
        </w:tc>
        <w:tc>
          <w:tcPr>
            <w:tcW w:w="1037" w:type="dxa"/>
            <w:shd w:val="clear" w:color="auto" w:fill="auto"/>
            <w:noWrap/>
            <w:vAlign w:val="center"/>
            <w:hideMark/>
          </w:tcPr>
          <w:p w14:paraId="2121452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11/18/2021</w:t>
            </w:r>
          </w:p>
        </w:tc>
        <w:tc>
          <w:tcPr>
            <w:tcW w:w="711" w:type="dxa"/>
            <w:shd w:val="clear" w:color="auto" w:fill="auto"/>
            <w:noWrap/>
            <w:vAlign w:val="center"/>
            <w:hideMark/>
          </w:tcPr>
          <w:p w14:paraId="1466296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150.71</w:t>
            </w:r>
          </w:p>
        </w:tc>
        <w:tc>
          <w:tcPr>
            <w:tcW w:w="1037" w:type="dxa"/>
            <w:shd w:val="clear" w:color="auto" w:fill="auto"/>
            <w:noWrap/>
            <w:vAlign w:val="center"/>
            <w:hideMark/>
          </w:tcPr>
          <w:p w14:paraId="2E4F3E8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2/3/2022</w:t>
            </w:r>
          </w:p>
        </w:tc>
        <w:tc>
          <w:tcPr>
            <w:tcW w:w="712" w:type="dxa"/>
            <w:shd w:val="clear" w:color="auto" w:fill="auto"/>
            <w:noWrap/>
            <w:vAlign w:val="center"/>
            <w:hideMark/>
          </w:tcPr>
          <w:p w14:paraId="311E2F9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142.65</w:t>
            </w:r>
          </w:p>
        </w:tc>
        <w:tc>
          <w:tcPr>
            <w:tcW w:w="1037" w:type="dxa"/>
            <w:shd w:val="clear" w:color="auto" w:fill="auto"/>
            <w:noWrap/>
            <w:vAlign w:val="center"/>
            <w:hideMark/>
          </w:tcPr>
          <w:p w14:paraId="6E145AF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11/28/2023</w:t>
            </w:r>
          </w:p>
        </w:tc>
        <w:tc>
          <w:tcPr>
            <w:tcW w:w="711" w:type="dxa"/>
            <w:shd w:val="clear" w:color="auto" w:fill="auto"/>
            <w:noWrap/>
            <w:vAlign w:val="center"/>
            <w:hideMark/>
          </w:tcPr>
          <w:p w14:paraId="1DF2AE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138.62</w:t>
            </w:r>
          </w:p>
        </w:tc>
        <w:tc>
          <w:tcPr>
            <w:tcW w:w="947" w:type="dxa"/>
            <w:shd w:val="clear" w:color="auto" w:fill="auto"/>
            <w:noWrap/>
            <w:vAlign w:val="center"/>
            <w:hideMark/>
          </w:tcPr>
          <w:p w14:paraId="022C2FB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2/15/2024</w:t>
            </w:r>
          </w:p>
        </w:tc>
        <w:tc>
          <w:tcPr>
            <w:tcW w:w="849" w:type="dxa"/>
            <w:shd w:val="clear" w:color="auto" w:fill="auto"/>
            <w:noWrap/>
            <w:vAlign w:val="center"/>
            <w:hideMark/>
          </w:tcPr>
          <w:p w14:paraId="742FD6A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143.94</w:t>
            </w:r>
          </w:p>
        </w:tc>
      </w:tr>
      <w:tr w:rsidR="004975B1" w:rsidRPr="00A6704A" w14:paraId="3282503F" w14:textId="77777777" w:rsidTr="00DB7AC9">
        <w:trPr>
          <w:trHeight w:val="264"/>
        </w:trPr>
        <w:tc>
          <w:tcPr>
            <w:tcW w:w="1037" w:type="dxa"/>
            <w:shd w:val="clear" w:color="auto" w:fill="auto"/>
            <w:noWrap/>
            <w:vAlign w:val="center"/>
            <w:hideMark/>
          </w:tcPr>
          <w:p w14:paraId="6C4B52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9/14/2021</w:t>
            </w:r>
          </w:p>
        </w:tc>
        <w:tc>
          <w:tcPr>
            <w:tcW w:w="711" w:type="dxa"/>
            <w:shd w:val="clear" w:color="auto" w:fill="auto"/>
            <w:noWrap/>
            <w:vAlign w:val="center"/>
            <w:hideMark/>
          </w:tcPr>
          <w:p w14:paraId="20A2A5B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143.41</w:t>
            </w:r>
          </w:p>
        </w:tc>
        <w:tc>
          <w:tcPr>
            <w:tcW w:w="1037" w:type="dxa"/>
            <w:shd w:val="clear" w:color="auto" w:fill="auto"/>
            <w:noWrap/>
            <w:vAlign w:val="center"/>
            <w:hideMark/>
          </w:tcPr>
          <w:p w14:paraId="1ABCAD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11/19/2021</w:t>
            </w:r>
          </w:p>
        </w:tc>
        <w:tc>
          <w:tcPr>
            <w:tcW w:w="711" w:type="dxa"/>
            <w:shd w:val="clear" w:color="auto" w:fill="auto"/>
            <w:noWrap/>
            <w:vAlign w:val="center"/>
            <w:hideMark/>
          </w:tcPr>
          <w:p w14:paraId="53554A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149.95</w:t>
            </w:r>
          </w:p>
        </w:tc>
        <w:tc>
          <w:tcPr>
            <w:tcW w:w="1037" w:type="dxa"/>
            <w:shd w:val="clear" w:color="auto" w:fill="auto"/>
            <w:noWrap/>
            <w:vAlign w:val="center"/>
            <w:hideMark/>
          </w:tcPr>
          <w:p w14:paraId="0A1D69F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2/4/2022</w:t>
            </w:r>
          </w:p>
        </w:tc>
        <w:tc>
          <w:tcPr>
            <w:tcW w:w="712" w:type="dxa"/>
            <w:shd w:val="clear" w:color="auto" w:fill="auto"/>
            <w:noWrap/>
            <w:vAlign w:val="center"/>
            <w:hideMark/>
          </w:tcPr>
          <w:p w14:paraId="25761FC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143.02</w:t>
            </w:r>
          </w:p>
        </w:tc>
        <w:tc>
          <w:tcPr>
            <w:tcW w:w="1037" w:type="dxa"/>
            <w:shd w:val="clear" w:color="auto" w:fill="auto"/>
            <w:noWrap/>
            <w:vAlign w:val="center"/>
            <w:hideMark/>
          </w:tcPr>
          <w:p w14:paraId="3FAD54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12/7/2023</w:t>
            </w:r>
          </w:p>
        </w:tc>
        <w:tc>
          <w:tcPr>
            <w:tcW w:w="711" w:type="dxa"/>
            <w:shd w:val="clear" w:color="auto" w:fill="auto"/>
            <w:noWrap/>
            <w:vAlign w:val="center"/>
            <w:hideMark/>
          </w:tcPr>
          <w:p w14:paraId="7783487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138.45</w:t>
            </w:r>
          </w:p>
        </w:tc>
        <w:tc>
          <w:tcPr>
            <w:tcW w:w="947" w:type="dxa"/>
            <w:shd w:val="clear" w:color="auto" w:fill="auto"/>
            <w:noWrap/>
            <w:vAlign w:val="center"/>
            <w:hideMark/>
          </w:tcPr>
          <w:p w14:paraId="028002A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2/16/2024</w:t>
            </w:r>
          </w:p>
        </w:tc>
        <w:tc>
          <w:tcPr>
            <w:tcW w:w="849" w:type="dxa"/>
            <w:shd w:val="clear" w:color="auto" w:fill="auto"/>
            <w:noWrap/>
            <w:vAlign w:val="center"/>
            <w:hideMark/>
          </w:tcPr>
          <w:p w14:paraId="03F3940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141.76</w:t>
            </w:r>
          </w:p>
        </w:tc>
      </w:tr>
      <w:tr w:rsidR="004975B1" w:rsidRPr="00A6704A" w14:paraId="39491143" w14:textId="77777777" w:rsidTr="00DB7AC9">
        <w:trPr>
          <w:trHeight w:val="264"/>
        </w:trPr>
        <w:tc>
          <w:tcPr>
            <w:tcW w:w="1037" w:type="dxa"/>
            <w:shd w:val="clear" w:color="auto" w:fill="auto"/>
            <w:noWrap/>
            <w:vAlign w:val="center"/>
            <w:hideMark/>
          </w:tcPr>
          <w:p w14:paraId="4C4D55D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9/15/2021</w:t>
            </w:r>
          </w:p>
        </w:tc>
        <w:tc>
          <w:tcPr>
            <w:tcW w:w="711" w:type="dxa"/>
            <w:shd w:val="clear" w:color="auto" w:fill="auto"/>
            <w:noWrap/>
            <w:vAlign w:val="center"/>
            <w:hideMark/>
          </w:tcPr>
          <w:p w14:paraId="4DE32FA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145.21</w:t>
            </w:r>
          </w:p>
        </w:tc>
        <w:tc>
          <w:tcPr>
            <w:tcW w:w="1037" w:type="dxa"/>
            <w:shd w:val="clear" w:color="auto" w:fill="auto"/>
            <w:noWrap/>
            <w:vAlign w:val="center"/>
            <w:hideMark/>
          </w:tcPr>
          <w:p w14:paraId="1FA8C6B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11/22/2021</w:t>
            </w:r>
          </w:p>
        </w:tc>
        <w:tc>
          <w:tcPr>
            <w:tcW w:w="711" w:type="dxa"/>
            <w:shd w:val="clear" w:color="auto" w:fill="auto"/>
            <w:noWrap/>
            <w:vAlign w:val="center"/>
            <w:hideMark/>
          </w:tcPr>
          <w:p w14:paraId="28DCC75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147.08</w:t>
            </w:r>
          </w:p>
        </w:tc>
        <w:tc>
          <w:tcPr>
            <w:tcW w:w="1037" w:type="dxa"/>
            <w:shd w:val="clear" w:color="auto" w:fill="auto"/>
            <w:noWrap/>
            <w:vAlign w:val="center"/>
            <w:hideMark/>
          </w:tcPr>
          <w:p w14:paraId="38D7C1B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2/7/2022</w:t>
            </w:r>
          </w:p>
        </w:tc>
        <w:tc>
          <w:tcPr>
            <w:tcW w:w="712" w:type="dxa"/>
            <w:shd w:val="clear" w:color="auto" w:fill="auto"/>
            <w:noWrap/>
            <w:vAlign w:val="center"/>
            <w:hideMark/>
          </w:tcPr>
          <w:p w14:paraId="482FB8B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138.94</w:t>
            </w:r>
          </w:p>
        </w:tc>
        <w:tc>
          <w:tcPr>
            <w:tcW w:w="1037" w:type="dxa"/>
            <w:shd w:val="clear" w:color="auto" w:fill="auto"/>
            <w:noWrap/>
            <w:vAlign w:val="center"/>
            <w:hideMark/>
          </w:tcPr>
          <w:p w14:paraId="69CEFF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12/19/2023</w:t>
            </w:r>
          </w:p>
        </w:tc>
        <w:tc>
          <w:tcPr>
            <w:tcW w:w="711" w:type="dxa"/>
            <w:shd w:val="clear" w:color="auto" w:fill="auto"/>
            <w:noWrap/>
            <w:vAlign w:val="center"/>
            <w:hideMark/>
          </w:tcPr>
          <w:p w14:paraId="451A9D9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138.10</w:t>
            </w:r>
          </w:p>
        </w:tc>
        <w:tc>
          <w:tcPr>
            <w:tcW w:w="947" w:type="dxa"/>
            <w:shd w:val="clear" w:color="auto" w:fill="auto"/>
            <w:noWrap/>
            <w:vAlign w:val="center"/>
            <w:hideMark/>
          </w:tcPr>
          <w:p w14:paraId="291D635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2/20/2024</w:t>
            </w:r>
          </w:p>
        </w:tc>
        <w:tc>
          <w:tcPr>
            <w:tcW w:w="849" w:type="dxa"/>
            <w:shd w:val="clear" w:color="auto" w:fill="auto"/>
            <w:noWrap/>
            <w:vAlign w:val="center"/>
            <w:hideMark/>
          </w:tcPr>
          <w:p w14:paraId="6779734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142.20</w:t>
            </w:r>
          </w:p>
        </w:tc>
      </w:tr>
      <w:tr w:rsidR="004975B1" w:rsidRPr="00A6704A" w14:paraId="5F1B8F25" w14:textId="77777777" w:rsidTr="00DB7AC9">
        <w:trPr>
          <w:trHeight w:val="264"/>
        </w:trPr>
        <w:tc>
          <w:tcPr>
            <w:tcW w:w="1037" w:type="dxa"/>
            <w:shd w:val="clear" w:color="auto" w:fill="auto"/>
            <w:noWrap/>
            <w:vAlign w:val="center"/>
            <w:hideMark/>
          </w:tcPr>
          <w:p w14:paraId="43280B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9/16/2021</w:t>
            </w:r>
          </w:p>
        </w:tc>
        <w:tc>
          <w:tcPr>
            <w:tcW w:w="711" w:type="dxa"/>
            <w:shd w:val="clear" w:color="auto" w:fill="auto"/>
            <w:noWrap/>
            <w:vAlign w:val="center"/>
            <w:hideMark/>
          </w:tcPr>
          <w:p w14:paraId="7247AD7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144.37</w:t>
            </w:r>
          </w:p>
        </w:tc>
        <w:tc>
          <w:tcPr>
            <w:tcW w:w="1037" w:type="dxa"/>
            <w:shd w:val="clear" w:color="auto" w:fill="auto"/>
            <w:noWrap/>
            <w:vAlign w:val="center"/>
            <w:hideMark/>
          </w:tcPr>
          <w:p w14:paraId="42D6BC8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11/23/2021</w:t>
            </w:r>
          </w:p>
        </w:tc>
        <w:tc>
          <w:tcPr>
            <w:tcW w:w="711" w:type="dxa"/>
            <w:shd w:val="clear" w:color="auto" w:fill="auto"/>
            <w:noWrap/>
            <w:vAlign w:val="center"/>
            <w:hideMark/>
          </w:tcPr>
          <w:p w14:paraId="430B11C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146.76</w:t>
            </w:r>
          </w:p>
        </w:tc>
        <w:tc>
          <w:tcPr>
            <w:tcW w:w="1037" w:type="dxa"/>
            <w:shd w:val="clear" w:color="auto" w:fill="auto"/>
            <w:noWrap/>
            <w:vAlign w:val="center"/>
            <w:hideMark/>
          </w:tcPr>
          <w:p w14:paraId="1AB5185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2/8/2022</w:t>
            </w:r>
          </w:p>
        </w:tc>
        <w:tc>
          <w:tcPr>
            <w:tcW w:w="712" w:type="dxa"/>
            <w:shd w:val="clear" w:color="auto" w:fill="auto"/>
            <w:noWrap/>
            <w:vAlign w:val="center"/>
            <w:hideMark/>
          </w:tcPr>
          <w:p w14:paraId="3073ABC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139.21</w:t>
            </w:r>
          </w:p>
        </w:tc>
        <w:tc>
          <w:tcPr>
            <w:tcW w:w="1037" w:type="dxa"/>
            <w:shd w:val="clear" w:color="auto" w:fill="auto"/>
            <w:noWrap/>
            <w:vAlign w:val="center"/>
            <w:hideMark/>
          </w:tcPr>
          <w:p w14:paraId="6091D9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12/20/2023</w:t>
            </w:r>
          </w:p>
        </w:tc>
        <w:tc>
          <w:tcPr>
            <w:tcW w:w="711" w:type="dxa"/>
            <w:shd w:val="clear" w:color="auto" w:fill="auto"/>
            <w:noWrap/>
            <w:vAlign w:val="center"/>
            <w:hideMark/>
          </w:tcPr>
          <w:p w14:paraId="5660EF8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139.66</w:t>
            </w:r>
          </w:p>
        </w:tc>
        <w:tc>
          <w:tcPr>
            <w:tcW w:w="947" w:type="dxa"/>
            <w:shd w:val="clear" w:color="auto" w:fill="auto"/>
            <w:noWrap/>
            <w:vAlign w:val="center"/>
            <w:hideMark/>
          </w:tcPr>
          <w:p w14:paraId="5FD2A1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2/21/2024</w:t>
            </w:r>
          </w:p>
        </w:tc>
        <w:tc>
          <w:tcPr>
            <w:tcW w:w="849" w:type="dxa"/>
            <w:shd w:val="clear" w:color="auto" w:fill="auto"/>
            <w:noWrap/>
            <w:vAlign w:val="center"/>
            <w:hideMark/>
          </w:tcPr>
          <w:p w14:paraId="2E787B3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143.84</w:t>
            </w:r>
          </w:p>
        </w:tc>
      </w:tr>
      <w:tr w:rsidR="004975B1" w:rsidRPr="00A6704A" w14:paraId="7812933F" w14:textId="77777777" w:rsidTr="00DB7AC9">
        <w:trPr>
          <w:trHeight w:val="264"/>
        </w:trPr>
        <w:tc>
          <w:tcPr>
            <w:tcW w:w="1037" w:type="dxa"/>
            <w:shd w:val="clear" w:color="auto" w:fill="auto"/>
            <w:noWrap/>
            <w:vAlign w:val="center"/>
            <w:hideMark/>
          </w:tcPr>
          <w:p w14:paraId="3F4F780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9/17/2021</w:t>
            </w:r>
          </w:p>
        </w:tc>
        <w:tc>
          <w:tcPr>
            <w:tcW w:w="711" w:type="dxa"/>
            <w:shd w:val="clear" w:color="auto" w:fill="auto"/>
            <w:noWrap/>
            <w:vAlign w:val="center"/>
            <w:hideMark/>
          </w:tcPr>
          <w:p w14:paraId="66BD5CF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141.46</w:t>
            </w:r>
          </w:p>
        </w:tc>
        <w:tc>
          <w:tcPr>
            <w:tcW w:w="1037" w:type="dxa"/>
            <w:shd w:val="clear" w:color="auto" w:fill="auto"/>
            <w:noWrap/>
            <w:vAlign w:val="center"/>
            <w:hideMark/>
          </w:tcPr>
          <w:p w14:paraId="09A5670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11/24/2021</w:t>
            </w:r>
          </w:p>
        </w:tc>
        <w:tc>
          <w:tcPr>
            <w:tcW w:w="711" w:type="dxa"/>
            <w:shd w:val="clear" w:color="auto" w:fill="auto"/>
            <w:noWrap/>
            <w:vAlign w:val="center"/>
            <w:hideMark/>
          </w:tcPr>
          <w:p w14:paraId="296F0AF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146.72</w:t>
            </w:r>
          </w:p>
        </w:tc>
        <w:tc>
          <w:tcPr>
            <w:tcW w:w="1037" w:type="dxa"/>
            <w:shd w:val="clear" w:color="auto" w:fill="auto"/>
            <w:noWrap/>
            <w:vAlign w:val="center"/>
            <w:hideMark/>
          </w:tcPr>
          <w:p w14:paraId="24050DE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2/9/2022</w:t>
            </w:r>
          </w:p>
        </w:tc>
        <w:tc>
          <w:tcPr>
            <w:tcW w:w="712" w:type="dxa"/>
            <w:shd w:val="clear" w:color="auto" w:fill="auto"/>
            <w:noWrap/>
            <w:vAlign w:val="center"/>
            <w:hideMark/>
          </w:tcPr>
          <w:p w14:paraId="70F45FF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141.45</w:t>
            </w:r>
          </w:p>
        </w:tc>
        <w:tc>
          <w:tcPr>
            <w:tcW w:w="1037" w:type="dxa"/>
            <w:shd w:val="clear" w:color="auto" w:fill="auto"/>
            <w:noWrap/>
            <w:vAlign w:val="center"/>
            <w:hideMark/>
          </w:tcPr>
          <w:p w14:paraId="6A1368C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12/21/2023</w:t>
            </w:r>
          </w:p>
        </w:tc>
        <w:tc>
          <w:tcPr>
            <w:tcW w:w="711" w:type="dxa"/>
            <w:shd w:val="clear" w:color="auto" w:fill="auto"/>
            <w:noWrap/>
            <w:vAlign w:val="center"/>
            <w:hideMark/>
          </w:tcPr>
          <w:p w14:paraId="05A70AC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141.80</w:t>
            </w:r>
          </w:p>
        </w:tc>
        <w:tc>
          <w:tcPr>
            <w:tcW w:w="947" w:type="dxa"/>
            <w:shd w:val="clear" w:color="auto" w:fill="auto"/>
            <w:noWrap/>
            <w:vAlign w:val="center"/>
            <w:hideMark/>
          </w:tcPr>
          <w:p w14:paraId="745583D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2/22/2024</w:t>
            </w:r>
          </w:p>
        </w:tc>
        <w:tc>
          <w:tcPr>
            <w:tcW w:w="849" w:type="dxa"/>
            <w:shd w:val="clear" w:color="auto" w:fill="auto"/>
            <w:noWrap/>
            <w:vAlign w:val="center"/>
            <w:hideMark/>
          </w:tcPr>
          <w:p w14:paraId="0FB0434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145.32</w:t>
            </w:r>
          </w:p>
        </w:tc>
      </w:tr>
      <w:tr w:rsidR="004975B1" w:rsidRPr="00A6704A" w14:paraId="676F2175" w14:textId="77777777" w:rsidTr="00DB7AC9">
        <w:trPr>
          <w:trHeight w:val="264"/>
        </w:trPr>
        <w:tc>
          <w:tcPr>
            <w:tcW w:w="1037" w:type="dxa"/>
            <w:shd w:val="clear" w:color="auto" w:fill="auto"/>
            <w:noWrap/>
            <w:vAlign w:val="center"/>
            <w:hideMark/>
          </w:tcPr>
          <w:p w14:paraId="7BA7D38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9/20/2021</w:t>
            </w:r>
          </w:p>
        </w:tc>
        <w:tc>
          <w:tcPr>
            <w:tcW w:w="711" w:type="dxa"/>
            <w:shd w:val="clear" w:color="auto" w:fill="auto"/>
            <w:noWrap/>
            <w:vAlign w:val="center"/>
            <w:hideMark/>
          </w:tcPr>
          <w:p w14:paraId="706A641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139.02</w:t>
            </w:r>
          </w:p>
        </w:tc>
        <w:tc>
          <w:tcPr>
            <w:tcW w:w="1037" w:type="dxa"/>
            <w:shd w:val="clear" w:color="auto" w:fill="auto"/>
            <w:noWrap/>
            <w:vAlign w:val="center"/>
            <w:hideMark/>
          </w:tcPr>
          <w:p w14:paraId="3C8DB66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11/26/2021</w:t>
            </w:r>
          </w:p>
        </w:tc>
        <w:tc>
          <w:tcPr>
            <w:tcW w:w="711" w:type="dxa"/>
            <w:shd w:val="clear" w:color="auto" w:fill="auto"/>
            <w:noWrap/>
            <w:vAlign w:val="center"/>
            <w:hideMark/>
          </w:tcPr>
          <w:p w14:paraId="239C03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142.81</w:t>
            </w:r>
          </w:p>
        </w:tc>
        <w:tc>
          <w:tcPr>
            <w:tcW w:w="1037" w:type="dxa"/>
            <w:shd w:val="clear" w:color="auto" w:fill="auto"/>
            <w:noWrap/>
            <w:vAlign w:val="center"/>
            <w:hideMark/>
          </w:tcPr>
          <w:p w14:paraId="333B932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2/10/2022</w:t>
            </w:r>
          </w:p>
        </w:tc>
        <w:tc>
          <w:tcPr>
            <w:tcW w:w="712" w:type="dxa"/>
            <w:shd w:val="clear" w:color="auto" w:fill="auto"/>
            <w:noWrap/>
            <w:vAlign w:val="center"/>
            <w:hideMark/>
          </w:tcPr>
          <w:p w14:paraId="0F885DD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138.60</w:t>
            </w:r>
          </w:p>
        </w:tc>
        <w:tc>
          <w:tcPr>
            <w:tcW w:w="1037" w:type="dxa"/>
            <w:shd w:val="clear" w:color="auto" w:fill="auto"/>
            <w:noWrap/>
            <w:vAlign w:val="center"/>
            <w:hideMark/>
          </w:tcPr>
          <w:p w14:paraId="7D84B67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12/22/2023</w:t>
            </w:r>
          </w:p>
        </w:tc>
        <w:tc>
          <w:tcPr>
            <w:tcW w:w="711" w:type="dxa"/>
            <w:shd w:val="clear" w:color="auto" w:fill="auto"/>
            <w:noWrap/>
            <w:vAlign w:val="center"/>
            <w:hideMark/>
          </w:tcPr>
          <w:p w14:paraId="6758669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142.72</w:t>
            </w:r>
          </w:p>
        </w:tc>
        <w:tc>
          <w:tcPr>
            <w:tcW w:w="947" w:type="dxa"/>
            <w:shd w:val="clear" w:color="auto" w:fill="auto"/>
            <w:noWrap/>
            <w:vAlign w:val="center"/>
            <w:hideMark/>
          </w:tcPr>
          <w:p w14:paraId="4563AE3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2/23/2024</w:t>
            </w:r>
          </w:p>
        </w:tc>
        <w:tc>
          <w:tcPr>
            <w:tcW w:w="849" w:type="dxa"/>
            <w:shd w:val="clear" w:color="auto" w:fill="auto"/>
            <w:noWrap/>
            <w:vAlign w:val="center"/>
            <w:hideMark/>
          </w:tcPr>
          <w:p w14:paraId="1C1EDF7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145.29</w:t>
            </w:r>
          </w:p>
        </w:tc>
      </w:tr>
      <w:tr w:rsidR="004975B1" w:rsidRPr="00A6704A" w14:paraId="29BD5F33" w14:textId="77777777" w:rsidTr="00DB7AC9">
        <w:trPr>
          <w:trHeight w:val="264"/>
        </w:trPr>
        <w:tc>
          <w:tcPr>
            <w:tcW w:w="1037" w:type="dxa"/>
            <w:shd w:val="clear" w:color="auto" w:fill="auto"/>
            <w:noWrap/>
            <w:vAlign w:val="center"/>
            <w:hideMark/>
          </w:tcPr>
          <w:p w14:paraId="2D6367D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9/21/2021</w:t>
            </w:r>
          </w:p>
        </w:tc>
        <w:tc>
          <w:tcPr>
            <w:tcW w:w="711" w:type="dxa"/>
            <w:shd w:val="clear" w:color="auto" w:fill="auto"/>
            <w:noWrap/>
            <w:vAlign w:val="center"/>
            <w:hideMark/>
          </w:tcPr>
          <w:p w14:paraId="599256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139.65</w:t>
            </w:r>
          </w:p>
        </w:tc>
        <w:tc>
          <w:tcPr>
            <w:tcW w:w="1037" w:type="dxa"/>
            <w:shd w:val="clear" w:color="auto" w:fill="auto"/>
            <w:noWrap/>
            <w:vAlign w:val="center"/>
            <w:hideMark/>
          </w:tcPr>
          <w:p w14:paraId="5DFB1E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11/29/2021</w:t>
            </w:r>
          </w:p>
        </w:tc>
        <w:tc>
          <w:tcPr>
            <w:tcW w:w="711" w:type="dxa"/>
            <w:shd w:val="clear" w:color="auto" w:fill="auto"/>
            <w:noWrap/>
            <w:vAlign w:val="center"/>
            <w:hideMark/>
          </w:tcPr>
          <w:p w14:paraId="05D23F3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146.11</w:t>
            </w:r>
          </w:p>
        </w:tc>
        <w:tc>
          <w:tcPr>
            <w:tcW w:w="1037" w:type="dxa"/>
            <w:shd w:val="clear" w:color="auto" w:fill="auto"/>
            <w:noWrap/>
            <w:vAlign w:val="center"/>
            <w:hideMark/>
          </w:tcPr>
          <w:p w14:paraId="6DD09E3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3/22/2022</w:t>
            </w:r>
          </w:p>
        </w:tc>
        <w:tc>
          <w:tcPr>
            <w:tcW w:w="712" w:type="dxa"/>
            <w:shd w:val="clear" w:color="auto" w:fill="auto"/>
            <w:noWrap/>
            <w:vAlign w:val="center"/>
            <w:hideMark/>
          </w:tcPr>
          <w:p w14:paraId="775361E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140.28</w:t>
            </w:r>
          </w:p>
        </w:tc>
        <w:tc>
          <w:tcPr>
            <w:tcW w:w="1037" w:type="dxa"/>
            <w:shd w:val="clear" w:color="auto" w:fill="auto"/>
            <w:noWrap/>
            <w:vAlign w:val="center"/>
            <w:hideMark/>
          </w:tcPr>
          <w:p w14:paraId="54DFA95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12/26/2023</w:t>
            </w:r>
          </w:p>
        </w:tc>
        <w:tc>
          <w:tcPr>
            <w:tcW w:w="711" w:type="dxa"/>
            <w:shd w:val="clear" w:color="auto" w:fill="auto"/>
            <w:noWrap/>
            <w:vAlign w:val="center"/>
            <w:hideMark/>
          </w:tcPr>
          <w:p w14:paraId="23715B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142.82</w:t>
            </w:r>
          </w:p>
        </w:tc>
        <w:tc>
          <w:tcPr>
            <w:tcW w:w="947" w:type="dxa"/>
            <w:shd w:val="clear" w:color="auto" w:fill="auto"/>
            <w:noWrap/>
            <w:vAlign w:val="center"/>
            <w:hideMark/>
          </w:tcPr>
          <w:p w14:paraId="4EDEB3A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2/26/2024</w:t>
            </w:r>
          </w:p>
        </w:tc>
        <w:tc>
          <w:tcPr>
            <w:tcW w:w="849" w:type="dxa"/>
            <w:shd w:val="clear" w:color="auto" w:fill="auto"/>
            <w:noWrap/>
            <w:vAlign w:val="center"/>
            <w:hideMark/>
          </w:tcPr>
          <w:p w14:paraId="50A01E7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138.75</w:t>
            </w:r>
          </w:p>
        </w:tc>
      </w:tr>
      <w:tr w:rsidR="004975B1" w:rsidRPr="00A6704A" w14:paraId="0BE91EC3" w14:textId="77777777" w:rsidTr="00DB7AC9">
        <w:trPr>
          <w:trHeight w:val="264"/>
        </w:trPr>
        <w:tc>
          <w:tcPr>
            <w:tcW w:w="1037" w:type="dxa"/>
            <w:shd w:val="clear" w:color="auto" w:fill="auto"/>
            <w:noWrap/>
            <w:vAlign w:val="center"/>
            <w:hideMark/>
          </w:tcPr>
          <w:p w14:paraId="60F9E23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9/22/2021</w:t>
            </w:r>
          </w:p>
        </w:tc>
        <w:tc>
          <w:tcPr>
            <w:tcW w:w="711" w:type="dxa"/>
            <w:shd w:val="clear" w:color="auto" w:fill="auto"/>
            <w:noWrap/>
            <w:vAlign w:val="center"/>
            <w:hideMark/>
          </w:tcPr>
          <w:p w14:paraId="6D677A9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140.94</w:t>
            </w:r>
          </w:p>
        </w:tc>
        <w:tc>
          <w:tcPr>
            <w:tcW w:w="1037" w:type="dxa"/>
            <w:shd w:val="clear" w:color="auto" w:fill="auto"/>
            <w:noWrap/>
            <w:vAlign w:val="center"/>
            <w:hideMark/>
          </w:tcPr>
          <w:p w14:paraId="35D7F3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11/30/2021</w:t>
            </w:r>
          </w:p>
        </w:tc>
        <w:tc>
          <w:tcPr>
            <w:tcW w:w="711" w:type="dxa"/>
            <w:shd w:val="clear" w:color="auto" w:fill="auto"/>
            <w:noWrap/>
            <w:vAlign w:val="center"/>
            <w:hideMark/>
          </w:tcPr>
          <w:p w14:paraId="38985E2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142.45</w:t>
            </w:r>
          </w:p>
        </w:tc>
        <w:tc>
          <w:tcPr>
            <w:tcW w:w="1037" w:type="dxa"/>
            <w:shd w:val="clear" w:color="auto" w:fill="auto"/>
            <w:noWrap/>
            <w:vAlign w:val="center"/>
            <w:hideMark/>
          </w:tcPr>
          <w:p w14:paraId="486124C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3/23/2022</w:t>
            </w:r>
          </w:p>
        </w:tc>
        <w:tc>
          <w:tcPr>
            <w:tcW w:w="712" w:type="dxa"/>
            <w:shd w:val="clear" w:color="auto" w:fill="auto"/>
            <w:noWrap/>
            <w:vAlign w:val="center"/>
            <w:hideMark/>
          </w:tcPr>
          <w:p w14:paraId="51CDF1D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138.50</w:t>
            </w:r>
          </w:p>
        </w:tc>
        <w:tc>
          <w:tcPr>
            <w:tcW w:w="1037" w:type="dxa"/>
            <w:shd w:val="clear" w:color="auto" w:fill="auto"/>
            <w:noWrap/>
            <w:vAlign w:val="center"/>
            <w:hideMark/>
          </w:tcPr>
          <w:p w14:paraId="64C39A5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12/27/2023</w:t>
            </w:r>
          </w:p>
        </w:tc>
        <w:tc>
          <w:tcPr>
            <w:tcW w:w="711" w:type="dxa"/>
            <w:shd w:val="clear" w:color="auto" w:fill="auto"/>
            <w:noWrap/>
            <w:vAlign w:val="center"/>
            <w:hideMark/>
          </w:tcPr>
          <w:p w14:paraId="3F06237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141.44</w:t>
            </w:r>
          </w:p>
        </w:tc>
        <w:tc>
          <w:tcPr>
            <w:tcW w:w="947" w:type="dxa"/>
            <w:shd w:val="clear" w:color="auto" w:fill="auto"/>
            <w:noWrap/>
            <w:vAlign w:val="center"/>
            <w:hideMark/>
          </w:tcPr>
          <w:p w14:paraId="698BC78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2/27/2024</w:t>
            </w:r>
          </w:p>
        </w:tc>
        <w:tc>
          <w:tcPr>
            <w:tcW w:w="849" w:type="dxa"/>
            <w:shd w:val="clear" w:color="auto" w:fill="auto"/>
            <w:noWrap/>
            <w:vAlign w:val="center"/>
            <w:hideMark/>
          </w:tcPr>
          <w:p w14:paraId="327349F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140.10</w:t>
            </w:r>
          </w:p>
        </w:tc>
      </w:tr>
      <w:tr w:rsidR="004975B1" w:rsidRPr="00A6704A" w14:paraId="5E9B1053" w14:textId="77777777" w:rsidTr="00DB7AC9">
        <w:trPr>
          <w:trHeight w:val="264"/>
        </w:trPr>
        <w:tc>
          <w:tcPr>
            <w:tcW w:w="1037" w:type="dxa"/>
            <w:shd w:val="clear" w:color="auto" w:fill="auto"/>
            <w:noWrap/>
            <w:vAlign w:val="center"/>
            <w:hideMark/>
          </w:tcPr>
          <w:p w14:paraId="094DE1C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9/23/2021</w:t>
            </w:r>
          </w:p>
        </w:tc>
        <w:tc>
          <w:tcPr>
            <w:tcW w:w="711" w:type="dxa"/>
            <w:shd w:val="clear" w:color="auto" w:fill="auto"/>
            <w:noWrap/>
            <w:vAlign w:val="center"/>
            <w:hideMark/>
          </w:tcPr>
          <w:p w14:paraId="0BDA647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141.83</w:t>
            </w:r>
          </w:p>
        </w:tc>
        <w:tc>
          <w:tcPr>
            <w:tcW w:w="1037" w:type="dxa"/>
            <w:shd w:val="clear" w:color="auto" w:fill="auto"/>
            <w:noWrap/>
            <w:vAlign w:val="center"/>
            <w:hideMark/>
          </w:tcPr>
          <w:p w14:paraId="544CB0F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12/1/2021</w:t>
            </w:r>
          </w:p>
        </w:tc>
        <w:tc>
          <w:tcPr>
            <w:tcW w:w="711" w:type="dxa"/>
            <w:shd w:val="clear" w:color="auto" w:fill="auto"/>
            <w:noWrap/>
            <w:vAlign w:val="center"/>
            <w:hideMark/>
          </w:tcPr>
          <w:p w14:paraId="1D2D28F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141.62</w:t>
            </w:r>
          </w:p>
        </w:tc>
        <w:tc>
          <w:tcPr>
            <w:tcW w:w="1037" w:type="dxa"/>
            <w:shd w:val="clear" w:color="auto" w:fill="auto"/>
            <w:noWrap/>
            <w:vAlign w:val="center"/>
            <w:hideMark/>
          </w:tcPr>
          <w:p w14:paraId="6888E7D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3/24/2022</w:t>
            </w:r>
          </w:p>
        </w:tc>
        <w:tc>
          <w:tcPr>
            <w:tcW w:w="712" w:type="dxa"/>
            <w:shd w:val="clear" w:color="auto" w:fill="auto"/>
            <w:noWrap/>
            <w:vAlign w:val="center"/>
            <w:hideMark/>
          </w:tcPr>
          <w:p w14:paraId="6732FCB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141.31</w:t>
            </w:r>
          </w:p>
        </w:tc>
        <w:tc>
          <w:tcPr>
            <w:tcW w:w="1037" w:type="dxa"/>
            <w:shd w:val="clear" w:color="auto" w:fill="auto"/>
            <w:noWrap/>
            <w:vAlign w:val="center"/>
            <w:hideMark/>
          </w:tcPr>
          <w:p w14:paraId="2A1601F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12/28/2023</w:t>
            </w:r>
          </w:p>
        </w:tc>
        <w:tc>
          <w:tcPr>
            <w:tcW w:w="711" w:type="dxa"/>
            <w:shd w:val="clear" w:color="auto" w:fill="auto"/>
            <w:noWrap/>
            <w:vAlign w:val="center"/>
            <w:hideMark/>
          </w:tcPr>
          <w:p w14:paraId="2956933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141.28</w:t>
            </w:r>
          </w:p>
        </w:tc>
        <w:tc>
          <w:tcPr>
            <w:tcW w:w="947" w:type="dxa"/>
            <w:shd w:val="clear" w:color="auto" w:fill="auto"/>
            <w:noWrap/>
            <w:vAlign w:val="center"/>
            <w:hideMark/>
          </w:tcPr>
          <w:p w14:paraId="795A4BB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2/29/2024</w:t>
            </w:r>
          </w:p>
        </w:tc>
        <w:tc>
          <w:tcPr>
            <w:tcW w:w="849" w:type="dxa"/>
            <w:shd w:val="clear" w:color="auto" w:fill="auto"/>
            <w:noWrap/>
            <w:vAlign w:val="center"/>
            <w:hideMark/>
          </w:tcPr>
          <w:p w14:paraId="1817A8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139.78</w:t>
            </w:r>
          </w:p>
        </w:tc>
      </w:tr>
      <w:tr w:rsidR="004975B1" w:rsidRPr="00A6704A" w14:paraId="1AD48EEF" w14:textId="77777777" w:rsidTr="00DB7AC9">
        <w:trPr>
          <w:trHeight w:val="264"/>
        </w:trPr>
        <w:tc>
          <w:tcPr>
            <w:tcW w:w="1037" w:type="dxa"/>
            <w:shd w:val="clear" w:color="auto" w:fill="auto"/>
            <w:noWrap/>
            <w:vAlign w:val="center"/>
            <w:hideMark/>
          </w:tcPr>
          <w:p w14:paraId="7DCE1B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9/24/2021</w:t>
            </w:r>
          </w:p>
        </w:tc>
        <w:tc>
          <w:tcPr>
            <w:tcW w:w="711" w:type="dxa"/>
            <w:shd w:val="clear" w:color="auto" w:fill="auto"/>
            <w:noWrap/>
            <w:vAlign w:val="center"/>
            <w:hideMark/>
          </w:tcPr>
          <w:p w14:paraId="66FE947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142.63</w:t>
            </w:r>
          </w:p>
        </w:tc>
        <w:tc>
          <w:tcPr>
            <w:tcW w:w="1037" w:type="dxa"/>
            <w:shd w:val="clear" w:color="auto" w:fill="auto"/>
            <w:noWrap/>
            <w:vAlign w:val="center"/>
            <w:hideMark/>
          </w:tcPr>
          <w:p w14:paraId="4F93574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12/2/2021</w:t>
            </w:r>
          </w:p>
        </w:tc>
        <w:tc>
          <w:tcPr>
            <w:tcW w:w="711" w:type="dxa"/>
            <w:shd w:val="clear" w:color="auto" w:fill="auto"/>
            <w:noWrap/>
            <w:vAlign w:val="center"/>
            <w:hideMark/>
          </w:tcPr>
          <w:p w14:paraId="6289014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143.78</w:t>
            </w:r>
          </w:p>
        </w:tc>
        <w:tc>
          <w:tcPr>
            <w:tcW w:w="1037" w:type="dxa"/>
            <w:shd w:val="clear" w:color="auto" w:fill="auto"/>
            <w:noWrap/>
            <w:vAlign w:val="center"/>
            <w:hideMark/>
          </w:tcPr>
          <w:p w14:paraId="3D031EF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3/25/2022</w:t>
            </w:r>
          </w:p>
        </w:tc>
        <w:tc>
          <w:tcPr>
            <w:tcW w:w="712" w:type="dxa"/>
            <w:shd w:val="clear" w:color="auto" w:fill="auto"/>
            <w:noWrap/>
            <w:vAlign w:val="center"/>
            <w:hideMark/>
          </w:tcPr>
          <w:p w14:paraId="3BC7D49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141.52</w:t>
            </w:r>
          </w:p>
        </w:tc>
        <w:tc>
          <w:tcPr>
            <w:tcW w:w="1037" w:type="dxa"/>
            <w:shd w:val="clear" w:color="auto" w:fill="auto"/>
            <w:noWrap/>
            <w:vAlign w:val="center"/>
            <w:hideMark/>
          </w:tcPr>
          <w:p w14:paraId="7C330C5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12/29/2023</w:t>
            </w:r>
          </w:p>
        </w:tc>
        <w:tc>
          <w:tcPr>
            <w:tcW w:w="711" w:type="dxa"/>
            <w:shd w:val="clear" w:color="auto" w:fill="auto"/>
            <w:noWrap/>
            <w:vAlign w:val="center"/>
            <w:hideMark/>
          </w:tcPr>
          <w:p w14:paraId="4D6DC9B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140.93</w:t>
            </w:r>
          </w:p>
        </w:tc>
        <w:tc>
          <w:tcPr>
            <w:tcW w:w="947" w:type="dxa"/>
            <w:shd w:val="clear" w:color="auto" w:fill="auto"/>
            <w:noWrap/>
            <w:vAlign w:val="center"/>
            <w:hideMark/>
          </w:tcPr>
          <w:p w14:paraId="07DF3B7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19F9AFA8"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470439E1" w14:textId="77777777" w:rsidTr="00DB7AC9">
        <w:trPr>
          <w:trHeight w:val="264"/>
        </w:trPr>
        <w:tc>
          <w:tcPr>
            <w:tcW w:w="1037" w:type="dxa"/>
            <w:shd w:val="clear" w:color="auto" w:fill="auto"/>
            <w:noWrap/>
            <w:vAlign w:val="center"/>
            <w:hideMark/>
          </w:tcPr>
          <w:p w14:paraId="677C249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9/27/2021</w:t>
            </w:r>
          </w:p>
        </w:tc>
        <w:tc>
          <w:tcPr>
            <w:tcW w:w="711" w:type="dxa"/>
            <w:shd w:val="clear" w:color="auto" w:fill="auto"/>
            <w:noWrap/>
            <w:vAlign w:val="center"/>
            <w:hideMark/>
          </w:tcPr>
          <w:p w14:paraId="20939BE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141.50</w:t>
            </w:r>
          </w:p>
        </w:tc>
        <w:tc>
          <w:tcPr>
            <w:tcW w:w="1037" w:type="dxa"/>
            <w:shd w:val="clear" w:color="auto" w:fill="auto"/>
            <w:noWrap/>
            <w:vAlign w:val="center"/>
            <w:hideMark/>
          </w:tcPr>
          <w:p w14:paraId="59D1B75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12/3/2021</w:t>
            </w:r>
          </w:p>
        </w:tc>
        <w:tc>
          <w:tcPr>
            <w:tcW w:w="711" w:type="dxa"/>
            <w:shd w:val="clear" w:color="auto" w:fill="auto"/>
            <w:noWrap/>
            <w:vAlign w:val="center"/>
            <w:hideMark/>
          </w:tcPr>
          <w:p w14:paraId="5D73D2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142.52</w:t>
            </w:r>
          </w:p>
        </w:tc>
        <w:tc>
          <w:tcPr>
            <w:tcW w:w="1037" w:type="dxa"/>
            <w:shd w:val="clear" w:color="auto" w:fill="auto"/>
            <w:noWrap/>
            <w:vAlign w:val="center"/>
            <w:hideMark/>
          </w:tcPr>
          <w:p w14:paraId="3F6E041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3/28/2022</w:t>
            </w:r>
          </w:p>
        </w:tc>
        <w:tc>
          <w:tcPr>
            <w:tcW w:w="712" w:type="dxa"/>
            <w:shd w:val="clear" w:color="auto" w:fill="auto"/>
            <w:noWrap/>
            <w:vAlign w:val="center"/>
            <w:hideMark/>
          </w:tcPr>
          <w:p w14:paraId="7AA0A87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141.95</w:t>
            </w:r>
          </w:p>
        </w:tc>
        <w:tc>
          <w:tcPr>
            <w:tcW w:w="1037" w:type="dxa"/>
            <w:shd w:val="clear" w:color="auto" w:fill="auto"/>
            <w:noWrap/>
            <w:vAlign w:val="center"/>
            <w:hideMark/>
          </w:tcPr>
          <w:p w14:paraId="006BFEE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1/2/2024</w:t>
            </w:r>
          </w:p>
        </w:tc>
        <w:tc>
          <w:tcPr>
            <w:tcW w:w="711" w:type="dxa"/>
            <w:shd w:val="clear" w:color="auto" w:fill="auto"/>
            <w:noWrap/>
            <w:vAlign w:val="center"/>
            <w:hideMark/>
          </w:tcPr>
          <w:p w14:paraId="4A1FA3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139.56</w:t>
            </w:r>
          </w:p>
        </w:tc>
        <w:tc>
          <w:tcPr>
            <w:tcW w:w="947" w:type="dxa"/>
            <w:shd w:val="clear" w:color="auto" w:fill="auto"/>
            <w:noWrap/>
            <w:vAlign w:val="center"/>
            <w:hideMark/>
          </w:tcPr>
          <w:p w14:paraId="3ACA00E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729130A6"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3041E755" w14:textId="77777777" w:rsidTr="00DB7AC9">
        <w:trPr>
          <w:trHeight w:val="264"/>
        </w:trPr>
        <w:tc>
          <w:tcPr>
            <w:tcW w:w="1037" w:type="dxa"/>
            <w:shd w:val="clear" w:color="auto" w:fill="auto"/>
            <w:noWrap/>
            <w:vAlign w:val="center"/>
            <w:hideMark/>
          </w:tcPr>
          <w:p w14:paraId="082D440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10/7/2021</w:t>
            </w:r>
          </w:p>
        </w:tc>
        <w:tc>
          <w:tcPr>
            <w:tcW w:w="711" w:type="dxa"/>
            <w:shd w:val="clear" w:color="auto" w:fill="auto"/>
            <w:noWrap/>
            <w:vAlign w:val="center"/>
            <w:hideMark/>
          </w:tcPr>
          <w:p w14:paraId="4B97B1D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139.19</w:t>
            </w:r>
          </w:p>
        </w:tc>
        <w:tc>
          <w:tcPr>
            <w:tcW w:w="1037" w:type="dxa"/>
            <w:shd w:val="clear" w:color="auto" w:fill="auto"/>
            <w:noWrap/>
            <w:vAlign w:val="center"/>
            <w:hideMark/>
          </w:tcPr>
          <w:p w14:paraId="158E2AC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12/6/2021</w:t>
            </w:r>
          </w:p>
        </w:tc>
        <w:tc>
          <w:tcPr>
            <w:tcW w:w="711" w:type="dxa"/>
            <w:shd w:val="clear" w:color="auto" w:fill="auto"/>
            <w:noWrap/>
            <w:vAlign w:val="center"/>
            <w:hideMark/>
          </w:tcPr>
          <w:p w14:paraId="0A0C959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143.80</w:t>
            </w:r>
          </w:p>
        </w:tc>
        <w:tc>
          <w:tcPr>
            <w:tcW w:w="1037" w:type="dxa"/>
            <w:shd w:val="clear" w:color="auto" w:fill="auto"/>
            <w:noWrap/>
            <w:vAlign w:val="center"/>
            <w:hideMark/>
          </w:tcPr>
          <w:p w14:paraId="1FD3DEF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3/29/2022</w:t>
            </w:r>
          </w:p>
        </w:tc>
        <w:tc>
          <w:tcPr>
            <w:tcW w:w="712" w:type="dxa"/>
            <w:shd w:val="clear" w:color="auto" w:fill="auto"/>
            <w:noWrap/>
            <w:vAlign w:val="center"/>
            <w:hideMark/>
          </w:tcPr>
          <w:p w14:paraId="1E1E193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143.25</w:t>
            </w:r>
          </w:p>
        </w:tc>
        <w:tc>
          <w:tcPr>
            <w:tcW w:w="1037" w:type="dxa"/>
            <w:shd w:val="clear" w:color="auto" w:fill="auto"/>
            <w:noWrap/>
            <w:vAlign w:val="center"/>
            <w:hideMark/>
          </w:tcPr>
          <w:p w14:paraId="03B9A77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1/3/2024</w:t>
            </w:r>
          </w:p>
        </w:tc>
        <w:tc>
          <w:tcPr>
            <w:tcW w:w="711" w:type="dxa"/>
            <w:shd w:val="clear" w:color="auto" w:fill="auto"/>
            <w:noWrap/>
            <w:vAlign w:val="center"/>
            <w:hideMark/>
          </w:tcPr>
          <w:p w14:paraId="0459AC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140.36</w:t>
            </w:r>
          </w:p>
        </w:tc>
        <w:tc>
          <w:tcPr>
            <w:tcW w:w="947" w:type="dxa"/>
            <w:shd w:val="clear" w:color="auto" w:fill="auto"/>
            <w:noWrap/>
            <w:vAlign w:val="center"/>
            <w:hideMark/>
          </w:tcPr>
          <w:p w14:paraId="7F2E825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364C82C7"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0394916B" w14:textId="77777777" w:rsidTr="00DB7AC9">
        <w:trPr>
          <w:trHeight w:val="264"/>
        </w:trPr>
        <w:tc>
          <w:tcPr>
            <w:tcW w:w="1037" w:type="dxa"/>
            <w:shd w:val="clear" w:color="auto" w:fill="auto"/>
            <w:noWrap/>
            <w:vAlign w:val="center"/>
            <w:hideMark/>
          </w:tcPr>
          <w:p w14:paraId="6B5475F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10/8/2021</w:t>
            </w:r>
          </w:p>
        </w:tc>
        <w:tc>
          <w:tcPr>
            <w:tcW w:w="711" w:type="dxa"/>
            <w:shd w:val="clear" w:color="auto" w:fill="auto"/>
            <w:noWrap/>
            <w:vAlign w:val="center"/>
            <w:hideMark/>
          </w:tcPr>
          <w:p w14:paraId="223DF5D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140.06</w:t>
            </w:r>
          </w:p>
        </w:tc>
        <w:tc>
          <w:tcPr>
            <w:tcW w:w="1037" w:type="dxa"/>
            <w:shd w:val="clear" w:color="auto" w:fill="auto"/>
            <w:noWrap/>
            <w:vAlign w:val="center"/>
            <w:hideMark/>
          </w:tcPr>
          <w:p w14:paraId="3E0C4D9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12/7/2021</w:t>
            </w:r>
          </w:p>
        </w:tc>
        <w:tc>
          <w:tcPr>
            <w:tcW w:w="711" w:type="dxa"/>
            <w:shd w:val="clear" w:color="auto" w:fill="auto"/>
            <w:noWrap/>
            <w:vAlign w:val="center"/>
            <w:hideMark/>
          </w:tcPr>
          <w:p w14:paraId="7909343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148.04</w:t>
            </w:r>
          </w:p>
        </w:tc>
        <w:tc>
          <w:tcPr>
            <w:tcW w:w="1037" w:type="dxa"/>
            <w:shd w:val="clear" w:color="auto" w:fill="auto"/>
            <w:noWrap/>
            <w:vAlign w:val="center"/>
            <w:hideMark/>
          </w:tcPr>
          <w:p w14:paraId="712592D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3/30/2022</w:t>
            </w:r>
          </w:p>
        </w:tc>
        <w:tc>
          <w:tcPr>
            <w:tcW w:w="712" w:type="dxa"/>
            <w:shd w:val="clear" w:color="auto" w:fill="auto"/>
            <w:noWrap/>
            <w:vAlign w:val="center"/>
            <w:hideMark/>
          </w:tcPr>
          <w:p w14:paraId="4980745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142.64</w:t>
            </w:r>
          </w:p>
        </w:tc>
        <w:tc>
          <w:tcPr>
            <w:tcW w:w="1037" w:type="dxa"/>
            <w:shd w:val="clear" w:color="auto" w:fill="auto"/>
            <w:noWrap/>
            <w:vAlign w:val="center"/>
            <w:hideMark/>
          </w:tcPr>
          <w:p w14:paraId="5FFB124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1/4/2024</w:t>
            </w:r>
          </w:p>
        </w:tc>
        <w:tc>
          <w:tcPr>
            <w:tcW w:w="711" w:type="dxa"/>
            <w:shd w:val="clear" w:color="auto" w:fill="auto"/>
            <w:noWrap/>
            <w:vAlign w:val="center"/>
            <w:hideMark/>
          </w:tcPr>
          <w:p w14:paraId="3DF9193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138.04</w:t>
            </w:r>
          </w:p>
        </w:tc>
        <w:tc>
          <w:tcPr>
            <w:tcW w:w="947" w:type="dxa"/>
            <w:shd w:val="clear" w:color="auto" w:fill="auto"/>
            <w:noWrap/>
            <w:vAlign w:val="center"/>
            <w:hideMark/>
          </w:tcPr>
          <w:p w14:paraId="184A252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6F7F595F"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29C42A1E" w14:textId="77777777" w:rsidTr="00DB7AC9">
        <w:trPr>
          <w:trHeight w:val="264"/>
        </w:trPr>
        <w:tc>
          <w:tcPr>
            <w:tcW w:w="1037" w:type="dxa"/>
            <w:shd w:val="clear" w:color="auto" w:fill="auto"/>
            <w:noWrap/>
            <w:vAlign w:val="center"/>
            <w:hideMark/>
          </w:tcPr>
          <w:p w14:paraId="759B6BB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lastRenderedPageBreak/>
              <w:t>10/11/2021</w:t>
            </w:r>
          </w:p>
        </w:tc>
        <w:tc>
          <w:tcPr>
            <w:tcW w:w="711" w:type="dxa"/>
            <w:shd w:val="clear" w:color="auto" w:fill="auto"/>
            <w:noWrap/>
            <w:vAlign w:val="center"/>
            <w:hideMark/>
          </w:tcPr>
          <w:p w14:paraId="668148D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138.85</w:t>
            </w:r>
          </w:p>
        </w:tc>
        <w:tc>
          <w:tcPr>
            <w:tcW w:w="1037" w:type="dxa"/>
            <w:shd w:val="clear" w:color="auto" w:fill="auto"/>
            <w:noWrap/>
            <w:vAlign w:val="center"/>
            <w:hideMark/>
          </w:tcPr>
          <w:p w14:paraId="08D5356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12/8/2021</w:t>
            </w:r>
          </w:p>
        </w:tc>
        <w:tc>
          <w:tcPr>
            <w:tcW w:w="711" w:type="dxa"/>
            <w:shd w:val="clear" w:color="auto" w:fill="auto"/>
            <w:noWrap/>
            <w:vAlign w:val="center"/>
            <w:hideMark/>
          </w:tcPr>
          <w:p w14:paraId="766E989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148.72</w:t>
            </w:r>
          </w:p>
        </w:tc>
        <w:tc>
          <w:tcPr>
            <w:tcW w:w="1037" w:type="dxa"/>
            <w:shd w:val="clear" w:color="auto" w:fill="auto"/>
            <w:noWrap/>
            <w:vAlign w:val="center"/>
            <w:hideMark/>
          </w:tcPr>
          <w:p w14:paraId="0BDFDEF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3/31/2022</w:t>
            </w:r>
          </w:p>
        </w:tc>
        <w:tc>
          <w:tcPr>
            <w:tcW w:w="712" w:type="dxa"/>
            <w:shd w:val="clear" w:color="auto" w:fill="auto"/>
            <w:noWrap/>
            <w:vAlign w:val="center"/>
            <w:hideMark/>
          </w:tcPr>
          <w:p w14:paraId="2678D5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139.65</w:t>
            </w:r>
          </w:p>
        </w:tc>
        <w:tc>
          <w:tcPr>
            <w:tcW w:w="1037" w:type="dxa"/>
            <w:shd w:val="clear" w:color="auto" w:fill="auto"/>
            <w:noWrap/>
            <w:vAlign w:val="center"/>
            <w:hideMark/>
          </w:tcPr>
          <w:p w14:paraId="04B2357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1/8/2024</w:t>
            </w:r>
          </w:p>
        </w:tc>
        <w:tc>
          <w:tcPr>
            <w:tcW w:w="711" w:type="dxa"/>
            <w:shd w:val="clear" w:color="auto" w:fill="auto"/>
            <w:noWrap/>
            <w:vAlign w:val="center"/>
            <w:hideMark/>
          </w:tcPr>
          <w:p w14:paraId="43BAD5F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140.53</w:t>
            </w:r>
          </w:p>
        </w:tc>
        <w:tc>
          <w:tcPr>
            <w:tcW w:w="947" w:type="dxa"/>
            <w:shd w:val="clear" w:color="auto" w:fill="auto"/>
            <w:noWrap/>
            <w:vAlign w:val="center"/>
            <w:hideMark/>
          </w:tcPr>
          <w:p w14:paraId="71AEA77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545A5D8F"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2B3595C9" w14:textId="77777777" w:rsidTr="00DB7AC9">
        <w:trPr>
          <w:trHeight w:val="264"/>
        </w:trPr>
        <w:tc>
          <w:tcPr>
            <w:tcW w:w="1037" w:type="dxa"/>
            <w:shd w:val="clear" w:color="auto" w:fill="auto"/>
            <w:noWrap/>
            <w:vAlign w:val="center"/>
            <w:hideMark/>
          </w:tcPr>
          <w:p w14:paraId="65907B5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10/13/2021</w:t>
            </w:r>
          </w:p>
        </w:tc>
        <w:tc>
          <w:tcPr>
            <w:tcW w:w="711" w:type="dxa"/>
            <w:shd w:val="clear" w:color="auto" w:fill="auto"/>
            <w:noWrap/>
            <w:vAlign w:val="center"/>
            <w:hideMark/>
          </w:tcPr>
          <w:p w14:paraId="72D8AC8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137.90</w:t>
            </w:r>
          </w:p>
        </w:tc>
        <w:tc>
          <w:tcPr>
            <w:tcW w:w="1037" w:type="dxa"/>
            <w:shd w:val="clear" w:color="auto" w:fill="auto"/>
            <w:noWrap/>
            <w:vAlign w:val="center"/>
            <w:hideMark/>
          </w:tcPr>
          <w:p w14:paraId="7D5F441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12/9/2021</w:t>
            </w:r>
          </w:p>
        </w:tc>
        <w:tc>
          <w:tcPr>
            <w:tcW w:w="711" w:type="dxa"/>
            <w:shd w:val="clear" w:color="auto" w:fill="auto"/>
            <w:noWrap/>
            <w:vAlign w:val="center"/>
            <w:hideMark/>
          </w:tcPr>
          <w:p w14:paraId="4AC3A47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148.11</w:t>
            </w:r>
          </w:p>
        </w:tc>
        <w:tc>
          <w:tcPr>
            <w:tcW w:w="1037" w:type="dxa"/>
            <w:shd w:val="clear" w:color="auto" w:fill="auto"/>
            <w:noWrap/>
            <w:vAlign w:val="center"/>
            <w:hideMark/>
          </w:tcPr>
          <w:p w14:paraId="4E89EE3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4/1/2022</w:t>
            </w:r>
          </w:p>
        </w:tc>
        <w:tc>
          <w:tcPr>
            <w:tcW w:w="712" w:type="dxa"/>
            <w:shd w:val="clear" w:color="auto" w:fill="auto"/>
            <w:noWrap/>
            <w:vAlign w:val="center"/>
            <w:hideMark/>
          </w:tcPr>
          <w:p w14:paraId="1C8433D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140.70</w:t>
            </w:r>
          </w:p>
        </w:tc>
        <w:tc>
          <w:tcPr>
            <w:tcW w:w="1037" w:type="dxa"/>
            <w:shd w:val="clear" w:color="auto" w:fill="auto"/>
            <w:noWrap/>
            <w:vAlign w:val="center"/>
            <w:hideMark/>
          </w:tcPr>
          <w:p w14:paraId="16C53E4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1/9/2024</w:t>
            </w:r>
          </w:p>
        </w:tc>
        <w:tc>
          <w:tcPr>
            <w:tcW w:w="711" w:type="dxa"/>
            <w:shd w:val="clear" w:color="auto" w:fill="auto"/>
            <w:noWrap/>
            <w:vAlign w:val="center"/>
            <w:hideMark/>
          </w:tcPr>
          <w:p w14:paraId="27F32A1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142.56</w:t>
            </w:r>
          </w:p>
        </w:tc>
        <w:tc>
          <w:tcPr>
            <w:tcW w:w="947" w:type="dxa"/>
            <w:shd w:val="clear" w:color="auto" w:fill="auto"/>
            <w:noWrap/>
            <w:vAlign w:val="center"/>
            <w:hideMark/>
          </w:tcPr>
          <w:p w14:paraId="36A1CD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784932FA"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30007573" w14:textId="77777777" w:rsidTr="00DB7AC9">
        <w:trPr>
          <w:trHeight w:val="264"/>
        </w:trPr>
        <w:tc>
          <w:tcPr>
            <w:tcW w:w="1037" w:type="dxa"/>
            <w:shd w:val="clear" w:color="auto" w:fill="auto"/>
            <w:noWrap/>
            <w:vAlign w:val="center"/>
            <w:hideMark/>
          </w:tcPr>
          <w:p w14:paraId="41C0085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10/14/2021</w:t>
            </w:r>
          </w:p>
        </w:tc>
        <w:tc>
          <w:tcPr>
            <w:tcW w:w="711" w:type="dxa"/>
            <w:shd w:val="clear" w:color="auto" w:fill="auto"/>
            <w:noWrap/>
            <w:vAlign w:val="center"/>
            <w:hideMark/>
          </w:tcPr>
          <w:p w14:paraId="7F0C3CD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141.41</w:t>
            </w:r>
          </w:p>
        </w:tc>
        <w:tc>
          <w:tcPr>
            <w:tcW w:w="1037" w:type="dxa"/>
            <w:shd w:val="clear" w:color="auto" w:fill="auto"/>
            <w:noWrap/>
            <w:vAlign w:val="center"/>
            <w:hideMark/>
          </w:tcPr>
          <w:p w14:paraId="13877C3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12/10/2021</w:t>
            </w:r>
          </w:p>
        </w:tc>
        <w:tc>
          <w:tcPr>
            <w:tcW w:w="711" w:type="dxa"/>
            <w:shd w:val="clear" w:color="auto" w:fill="auto"/>
            <w:noWrap/>
            <w:vAlign w:val="center"/>
            <w:hideMark/>
          </w:tcPr>
          <w:p w14:paraId="4FB44D8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148.68</w:t>
            </w:r>
          </w:p>
        </w:tc>
        <w:tc>
          <w:tcPr>
            <w:tcW w:w="1037" w:type="dxa"/>
            <w:shd w:val="clear" w:color="auto" w:fill="auto"/>
            <w:noWrap/>
            <w:vAlign w:val="center"/>
            <w:hideMark/>
          </w:tcPr>
          <w:p w14:paraId="530EF2D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4/4/2022</w:t>
            </w:r>
          </w:p>
        </w:tc>
        <w:tc>
          <w:tcPr>
            <w:tcW w:w="712" w:type="dxa"/>
            <w:shd w:val="clear" w:color="auto" w:fill="auto"/>
            <w:noWrap/>
            <w:vAlign w:val="center"/>
            <w:hideMark/>
          </w:tcPr>
          <w:p w14:paraId="7F86B77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143.64</w:t>
            </w:r>
          </w:p>
        </w:tc>
        <w:tc>
          <w:tcPr>
            <w:tcW w:w="1037" w:type="dxa"/>
            <w:shd w:val="clear" w:color="auto" w:fill="auto"/>
            <w:noWrap/>
            <w:vAlign w:val="center"/>
            <w:hideMark/>
          </w:tcPr>
          <w:p w14:paraId="6E38FAC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1/10/2024</w:t>
            </w:r>
          </w:p>
        </w:tc>
        <w:tc>
          <w:tcPr>
            <w:tcW w:w="711" w:type="dxa"/>
            <w:shd w:val="clear" w:color="auto" w:fill="auto"/>
            <w:noWrap/>
            <w:vAlign w:val="center"/>
            <w:hideMark/>
          </w:tcPr>
          <w:p w14:paraId="1AF9F7D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143.80</w:t>
            </w:r>
          </w:p>
        </w:tc>
        <w:tc>
          <w:tcPr>
            <w:tcW w:w="947" w:type="dxa"/>
            <w:shd w:val="clear" w:color="auto" w:fill="auto"/>
            <w:noWrap/>
            <w:vAlign w:val="center"/>
            <w:hideMark/>
          </w:tcPr>
          <w:p w14:paraId="02A4DE1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09E84DE1"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56383239" w14:textId="77777777" w:rsidTr="00DB7AC9">
        <w:trPr>
          <w:trHeight w:val="264"/>
        </w:trPr>
        <w:tc>
          <w:tcPr>
            <w:tcW w:w="1037" w:type="dxa"/>
            <w:shd w:val="clear" w:color="auto" w:fill="auto"/>
            <w:noWrap/>
            <w:vAlign w:val="center"/>
            <w:hideMark/>
          </w:tcPr>
          <w:p w14:paraId="1CA69C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10/15/2021</w:t>
            </w:r>
          </w:p>
        </w:tc>
        <w:tc>
          <w:tcPr>
            <w:tcW w:w="711" w:type="dxa"/>
            <w:shd w:val="clear" w:color="auto" w:fill="auto"/>
            <w:noWrap/>
            <w:vAlign w:val="center"/>
            <w:hideMark/>
          </w:tcPr>
          <w:p w14:paraId="3EDE163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141.68</w:t>
            </w:r>
          </w:p>
        </w:tc>
        <w:tc>
          <w:tcPr>
            <w:tcW w:w="1037" w:type="dxa"/>
            <w:shd w:val="clear" w:color="auto" w:fill="auto"/>
            <w:noWrap/>
            <w:vAlign w:val="center"/>
            <w:hideMark/>
          </w:tcPr>
          <w:p w14:paraId="6907C27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12/13/2021</w:t>
            </w:r>
          </w:p>
        </w:tc>
        <w:tc>
          <w:tcPr>
            <w:tcW w:w="711" w:type="dxa"/>
            <w:shd w:val="clear" w:color="auto" w:fill="auto"/>
            <w:noWrap/>
            <w:vAlign w:val="center"/>
            <w:hideMark/>
          </w:tcPr>
          <w:p w14:paraId="69BD30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146.70</w:t>
            </w:r>
          </w:p>
        </w:tc>
        <w:tc>
          <w:tcPr>
            <w:tcW w:w="1037" w:type="dxa"/>
            <w:shd w:val="clear" w:color="auto" w:fill="auto"/>
            <w:noWrap/>
            <w:vAlign w:val="center"/>
            <w:hideMark/>
          </w:tcPr>
          <w:p w14:paraId="1A0981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4/5/2022</w:t>
            </w:r>
          </w:p>
        </w:tc>
        <w:tc>
          <w:tcPr>
            <w:tcW w:w="712" w:type="dxa"/>
            <w:shd w:val="clear" w:color="auto" w:fill="auto"/>
            <w:noWrap/>
            <w:vAlign w:val="center"/>
            <w:hideMark/>
          </w:tcPr>
          <w:p w14:paraId="79C77F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141.06</w:t>
            </w:r>
          </w:p>
        </w:tc>
        <w:tc>
          <w:tcPr>
            <w:tcW w:w="1037" w:type="dxa"/>
            <w:shd w:val="clear" w:color="auto" w:fill="auto"/>
            <w:noWrap/>
            <w:vAlign w:val="center"/>
            <w:hideMark/>
          </w:tcPr>
          <w:p w14:paraId="756132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1/11/2024</w:t>
            </w:r>
          </w:p>
        </w:tc>
        <w:tc>
          <w:tcPr>
            <w:tcW w:w="711" w:type="dxa"/>
            <w:shd w:val="clear" w:color="auto" w:fill="auto"/>
            <w:noWrap/>
            <w:vAlign w:val="center"/>
            <w:hideMark/>
          </w:tcPr>
          <w:p w14:paraId="2CEA3EB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143.67</w:t>
            </w:r>
          </w:p>
        </w:tc>
        <w:tc>
          <w:tcPr>
            <w:tcW w:w="947" w:type="dxa"/>
            <w:shd w:val="clear" w:color="auto" w:fill="auto"/>
            <w:noWrap/>
            <w:vAlign w:val="center"/>
            <w:hideMark/>
          </w:tcPr>
          <w:p w14:paraId="31744C3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559BD49B" w14:textId="77777777" w:rsidR="00A6704A" w:rsidRPr="00A6704A" w:rsidRDefault="00A6704A" w:rsidP="0039526B">
            <w:pPr>
              <w:keepNext/>
              <w:spacing w:after="0" w:line="240" w:lineRule="auto"/>
              <w:jc w:val="center"/>
              <w:rPr>
                <w:rFonts w:ascii="Times New Roman" w:eastAsia="Times New Roman" w:hAnsi="Times New Roman" w:cs="Times New Roman"/>
                <w:sz w:val="18"/>
                <w:szCs w:val="18"/>
                <w:lang w:eastAsia="en-GB"/>
              </w:rPr>
            </w:pPr>
          </w:p>
        </w:tc>
      </w:tr>
    </w:tbl>
    <w:p w14:paraId="0779605C" w14:textId="61B1A520" w:rsidR="00681CAF" w:rsidRDefault="0039526B" w:rsidP="0039526B">
      <w:pPr>
        <w:pStyle w:val="Caption"/>
        <w:jc w:val="center"/>
        <w:rPr>
          <w:rFonts w:asciiTheme="majorBidi" w:hAnsiTheme="majorBidi" w:cstheme="majorBidi"/>
          <w:color w:val="0000FF"/>
          <w:sz w:val="24"/>
          <w:szCs w:val="24"/>
          <w:u w:val="single"/>
          <w14:ligatures w14:val="standardContextual"/>
        </w:rPr>
      </w:pPr>
      <w:bookmarkStart w:id="121" w:name="_Toc172068068"/>
      <w:r>
        <w:t xml:space="preserve">Table </w:t>
      </w:r>
      <w:fldSimple w:instr=" SEQ Table \* ARABIC ">
        <w:r w:rsidR="004A66CB">
          <w:rPr>
            <w:noProof/>
          </w:rPr>
          <w:t>15</w:t>
        </w:r>
      </w:fldSimple>
      <w:r>
        <w:t>: Outliers of Alphabet Stock Prices</w:t>
      </w:r>
      <w:bookmarkEnd w:id="121"/>
    </w:p>
    <w:p w14:paraId="4927C9A0" w14:textId="77777777" w:rsidR="00A6704A" w:rsidRDefault="00A6704A">
      <w:pPr>
        <w:rPr>
          <w:rFonts w:asciiTheme="majorBidi" w:hAnsiTheme="majorBidi" w:cstheme="majorBidi"/>
          <w:color w:val="0000FF"/>
          <w:sz w:val="24"/>
          <w:szCs w:val="24"/>
          <w:u w:val="single"/>
          <w14:ligatures w14:val="standardContextual"/>
        </w:rPr>
      </w:pP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265"/>
        <w:gridCol w:w="1128"/>
        <w:gridCol w:w="1140"/>
      </w:tblGrid>
      <w:tr w:rsidR="008E396D" w:rsidRPr="008E396D" w14:paraId="4F1E0BD5" w14:textId="77777777" w:rsidTr="00C62CB9">
        <w:trPr>
          <w:trHeight w:val="288"/>
          <w:jc w:val="center"/>
        </w:trPr>
        <w:tc>
          <w:tcPr>
            <w:tcW w:w="1140" w:type="dxa"/>
            <w:shd w:val="clear" w:color="auto" w:fill="auto"/>
            <w:noWrap/>
            <w:vAlign w:val="bottom"/>
            <w:hideMark/>
          </w:tcPr>
          <w:p w14:paraId="3D53A3D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Date</w:t>
            </w:r>
          </w:p>
        </w:tc>
        <w:tc>
          <w:tcPr>
            <w:tcW w:w="1265" w:type="dxa"/>
            <w:shd w:val="clear" w:color="auto" w:fill="auto"/>
            <w:noWrap/>
            <w:vAlign w:val="bottom"/>
            <w:hideMark/>
          </w:tcPr>
          <w:p w14:paraId="4CC26020" w14:textId="2A782CE8"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Adj. Close</w:t>
            </w:r>
          </w:p>
        </w:tc>
        <w:tc>
          <w:tcPr>
            <w:tcW w:w="1128" w:type="dxa"/>
            <w:shd w:val="clear" w:color="auto" w:fill="auto"/>
            <w:noWrap/>
            <w:vAlign w:val="bottom"/>
            <w:hideMark/>
          </w:tcPr>
          <w:p w14:paraId="57EE9BB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Date</w:t>
            </w:r>
          </w:p>
        </w:tc>
        <w:tc>
          <w:tcPr>
            <w:tcW w:w="1140" w:type="dxa"/>
            <w:shd w:val="clear" w:color="auto" w:fill="auto"/>
            <w:noWrap/>
            <w:vAlign w:val="bottom"/>
            <w:hideMark/>
          </w:tcPr>
          <w:p w14:paraId="77D8B17D" w14:textId="5F5F8C08"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Adj. Close</w:t>
            </w:r>
          </w:p>
        </w:tc>
      </w:tr>
      <w:tr w:rsidR="008E396D" w:rsidRPr="008E396D" w14:paraId="18A22612" w14:textId="77777777" w:rsidTr="00C62CB9">
        <w:trPr>
          <w:trHeight w:val="288"/>
          <w:jc w:val="center"/>
        </w:trPr>
        <w:tc>
          <w:tcPr>
            <w:tcW w:w="1140" w:type="dxa"/>
            <w:shd w:val="clear" w:color="auto" w:fill="auto"/>
            <w:noWrap/>
            <w:vAlign w:val="bottom"/>
            <w:hideMark/>
          </w:tcPr>
          <w:p w14:paraId="4EB8DB4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6/28/2021</w:t>
            </w:r>
          </w:p>
        </w:tc>
        <w:tc>
          <w:tcPr>
            <w:tcW w:w="1265" w:type="dxa"/>
            <w:shd w:val="clear" w:color="auto" w:fill="auto"/>
            <w:noWrap/>
            <w:vAlign w:val="bottom"/>
            <w:hideMark/>
          </w:tcPr>
          <w:p w14:paraId="24C1C22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355.26</w:t>
            </w:r>
          </w:p>
        </w:tc>
        <w:tc>
          <w:tcPr>
            <w:tcW w:w="1128" w:type="dxa"/>
            <w:shd w:val="clear" w:color="auto" w:fill="auto"/>
            <w:noWrap/>
            <w:vAlign w:val="bottom"/>
            <w:hideMark/>
          </w:tcPr>
          <w:p w14:paraId="38435B2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12/27/2023</w:t>
            </w:r>
          </w:p>
        </w:tc>
        <w:tc>
          <w:tcPr>
            <w:tcW w:w="1140" w:type="dxa"/>
            <w:shd w:val="clear" w:color="auto" w:fill="auto"/>
            <w:noWrap/>
            <w:vAlign w:val="bottom"/>
            <w:hideMark/>
          </w:tcPr>
          <w:p w14:paraId="0B0D4F2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357.45</w:t>
            </w:r>
          </w:p>
        </w:tc>
      </w:tr>
      <w:tr w:rsidR="008E396D" w:rsidRPr="008E396D" w14:paraId="07B16673" w14:textId="77777777" w:rsidTr="00C62CB9">
        <w:trPr>
          <w:trHeight w:val="288"/>
          <w:jc w:val="center"/>
        </w:trPr>
        <w:tc>
          <w:tcPr>
            <w:tcW w:w="1140" w:type="dxa"/>
            <w:shd w:val="clear" w:color="auto" w:fill="auto"/>
            <w:noWrap/>
            <w:vAlign w:val="bottom"/>
            <w:hideMark/>
          </w:tcPr>
          <w:p w14:paraId="1F9B3C0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7/23/2021</w:t>
            </w:r>
          </w:p>
        </w:tc>
        <w:tc>
          <w:tcPr>
            <w:tcW w:w="1265" w:type="dxa"/>
            <w:shd w:val="clear" w:color="auto" w:fill="auto"/>
            <w:noWrap/>
            <w:vAlign w:val="bottom"/>
            <w:hideMark/>
          </w:tcPr>
          <w:p w14:paraId="215AE14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369.40</w:t>
            </w:r>
          </w:p>
        </w:tc>
        <w:tc>
          <w:tcPr>
            <w:tcW w:w="1128" w:type="dxa"/>
            <w:shd w:val="clear" w:color="auto" w:fill="auto"/>
            <w:noWrap/>
            <w:vAlign w:val="bottom"/>
            <w:hideMark/>
          </w:tcPr>
          <w:p w14:paraId="36819A5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12/28/2023</w:t>
            </w:r>
          </w:p>
        </w:tc>
        <w:tc>
          <w:tcPr>
            <w:tcW w:w="1140" w:type="dxa"/>
            <w:shd w:val="clear" w:color="auto" w:fill="auto"/>
            <w:noWrap/>
            <w:vAlign w:val="bottom"/>
            <w:hideMark/>
          </w:tcPr>
          <w:p w14:paraId="2509E56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357.94</w:t>
            </w:r>
          </w:p>
        </w:tc>
      </w:tr>
      <w:tr w:rsidR="008E396D" w:rsidRPr="008E396D" w14:paraId="63D3917F" w14:textId="77777777" w:rsidTr="00C62CB9">
        <w:trPr>
          <w:trHeight w:val="288"/>
          <w:jc w:val="center"/>
        </w:trPr>
        <w:tc>
          <w:tcPr>
            <w:tcW w:w="1140" w:type="dxa"/>
            <w:shd w:val="clear" w:color="auto" w:fill="auto"/>
            <w:noWrap/>
            <w:vAlign w:val="bottom"/>
            <w:hideMark/>
          </w:tcPr>
          <w:p w14:paraId="3BB403B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7/26/2021</w:t>
            </w:r>
          </w:p>
        </w:tc>
        <w:tc>
          <w:tcPr>
            <w:tcW w:w="1265" w:type="dxa"/>
            <w:shd w:val="clear" w:color="auto" w:fill="auto"/>
            <w:noWrap/>
            <w:vAlign w:val="bottom"/>
            <w:hideMark/>
          </w:tcPr>
          <w:p w14:paraId="03FEAD2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372.07</w:t>
            </w:r>
          </w:p>
        </w:tc>
        <w:tc>
          <w:tcPr>
            <w:tcW w:w="1128" w:type="dxa"/>
            <w:shd w:val="clear" w:color="auto" w:fill="auto"/>
            <w:noWrap/>
            <w:vAlign w:val="bottom"/>
            <w:hideMark/>
          </w:tcPr>
          <w:p w14:paraId="5C45F48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1/8/2024</w:t>
            </w:r>
          </w:p>
        </w:tc>
        <w:tc>
          <w:tcPr>
            <w:tcW w:w="1140" w:type="dxa"/>
            <w:shd w:val="clear" w:color="auto" w:fill="auto"/>
            <w:noWrap/>
            <w:vAlign w:val="bottom"/>
            <w:hideMark/>
          </w:tcPr>
          <w:p w14:paraId="02C1E75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358.28</w:t>
            </w:r>
          </w:p>
        </w:tc>
      </w:tr>
      <w:tr w:rsidR="008E396D" w:rsidRPr="008E396D" w14:paraId="7F48546A" w14:textId="77777777" w:rsidTr="00C62CB9">
        <w:trPr>
          <w:trHeight w:val="288"/>
          <w:jc w:val="center"/>
        </w:trPr>
        <w:tc>
          <w:tcPr>
            <w:tcW w:w="1140" w:type="dxa"/>
            <w:shd w:val="clear" w:color="auto" w:fill="auto"/>
            <w:noWrap/>
            <w:vAlign w:val="bottom"/>
            <w:hideMark/>
          </w:tcPr>
          <w:p w14:paraId="4681A02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7/27/2021</w:t>
            </w:r>
          </w:p>
        </w:tc>
        <w:tc>
          <w:tcPr>
            <w:tcW w:w="1265" w:type="dxa"/>
            <w:shd w:val="clear" w:color="auto" w:fill="auto"/>
            <w:noWrap/>
            <w:vAlign w:val="bottom"/>
            <w:hideMark/>
          </w:tcPr>
          <w:p w14:paraId="75E937E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367.42</w:t>
            </w:r>
          </w:p>
        </w:tc>
        <w:tc>
          <w:tcPr>
            <w:tcW w:w="1128" w:type="dxa"/>
            <w:shd w:val="clear" w:color="auto" w:fill="auto"/>
            <w:noWrap/>
            <w:vAlign w:val="bottom"/>
            <w:hideMark/>
          </w:tcPr>
          <w:p w14:paraId="0F11926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1/9/2024</w:t>
            </w:r>
          </w:p>
        </w:tc>
        <w:tc>
          <w:tcPr>
            <w:tcW w:w="1140" w:type="dxa"/>
            <w:shd w:val="clear" w:color="auto" w:fill="auto"/>
            <w:noWrap/>
            <w:vAlign w:val="bottom"/>
            <w:hideMark/>
          </w:tcPr>
          <w:p w14:paraId="302B116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357.05</w:t>
            </w:r>
          </w:p>
        </w:tc>
      </w:tr>
      <w:tr w:rsidR="008E396D" w:rsidRPr="008E396D" w14:paraId="5BEA21E8" w14:textId="77777777" w:rsidTr="00C62CB9">
        <w:trPr>
          <w:trHeight w:val="288"/>
          <w:jc w:val="center"/>
        </w:trPr>
        <w:tc>
          <w:tcPr>
            <w:tcW w:w="1140" w:type="dxa"/>
            <w:shd w:val="clear" w:color="auto" w:fill="auto"/>
            <w:noWrap/>
            <w:vAlign w:val="bottom"/>
            <w:hideMark/>
          </w:tcPr>
          <w:p w14:paraId="14DB743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7/28/2021</w:t>
            </w:r>
          </w:p>
        </w:tc>
        <w:tc>
          <w:tcPr>
            <w:tcW w:w="1265" w:type="dxa"/>
            <w:shd w:val="clear" w:color="auto" w:fill="auto"/>
            <w:noWrap/>
            <w:vAlign w:val="bottom"/>
            <w:hideMark/>
          </w:tcPr>
          <w:p w14:paraId="42058E9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372.88</w:t>
            </w:r>
          </w:p>
        </w:tc>
        <w:tc>
          <w:tcPr>
            <w:tcW w:w="1128" w:type="dxa"/>
            <w:shd w:val="clear" w:color="auto" w:fill="auto"/>
            <w:noWrap/>
            <w:vAlign w:val="bottom"/>
            <w:hideMark/>
          </w:tcPr>
          <w:p w14:paraId="6A3BE3F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1/10/2024</w:t>
            </w:r>
          </w:p>
        </w:tc>
        <w:tc>
          <w:tcPr>
            <w:tcW w:w="1140" w:type="dxa"/>
            <w:shd w:val="clear" w:color="auto" w:fill="auto"/>
            <w:noWrap/>
            <w:vAlign w:val="bottom"/>
            <w:hideMark/>
          </w:tcPr>
          <w:p w14:paraId="16A53B8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370.08</w:t>
            </w:r>
          </w:p>
        </w:tc>
      </w:tr>
      <w:tr w:rsidR="008E396D" w:rsidRPr="008E396D" w14:paraId="697636EA" w14:textId="77777777" w:rsidTr="00C62CB9">
        <w:trPr>
          <w:trHeight w:val="288"/>
          <w:jc w:val="center"/>
        </w:trPr>
        <w:tc>
          <w:tcPr>
            <w:tcW w:w="1140" w:type="dxa"/>
            <w:shd w:val="clear" w:color="auto" w:fill="auto"/>
            <w:noWrap/>
            <w:vAlign w:val="bottom"/>
            <w:hideMark/>
          </w:tcPr>
          <w:p w14:paraId="4023960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7/29/2021</w:t>
            </w:r>
          </w:p>
        </w:tc>
        <w:tc>
          <w:tcPr>
            <w:tcW w:w="1265" w:type="dxa"/>
            <w:shd w:val="clear" w:color="auto" w:fill="auto"/>
            <w:noWrap/>
            <w:vAlign w:val="bottom"/>
            <w:hideMark/>
          </w:tcPr>
          <w:p w14:paraId="303F4EB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357.94</w:t>
            </w:r>
          </w:p>
        </w:tc>
        <w:tc>
          <w:tcPr>
            <w:tcW w:w="1128" w:type="dxa"/>
            <w:shd w:val="clear" w:color="auto" w:fill="auto"/>
            <w:noWrap/>
            <w:vAlign w:val="bottom"/>
            <w:hideMark/>
          </w:tcPr>
          <w:p w14:paraId="07BC1AA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1/11/2024</w:t>
            </w:r>
          </w:p>
        </w:tc>
        <w:tc>
          <w:tcPr>
            <w:tcW w:w="1140" w:type="dxa"/>
            <w:shd w:val="clear" w:color="auto" w:fill="auto"/>
            <w:noWrap/>
            <w:vAlign w:val="bottom"/>
            <w:hideMark/>
          </w:tcPr>
          <w:p w14:paraId="56572D6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369.28</w:t>
            </w:r>
          </w:p>
        </w:tc>
      </w:tr>
      <w:tr w:rsidR="008E396D" w:rsidRPr="008E396D" w14:paraId="7417743E" w14:textId="77777777" w:rsidTr="00C62CB9">
        <w:trPr>
          <w:trHeight w:val="288"/>
          <w:jc w:val="center"/>
        </w:trPr>
        <w:tc>
          <w:tcPr>
            <w:tcW w:w="1140" w:type="dxa"/>
            <w:shd w:val="clear" w:color="auto" w:fill="auto"/>
            <w:noWrap/>
            <w:vAlign w:val="bottom"/>
            <w:hideMark/>
          </w:tcPr>
          <w:p w14:paraId="77258F1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7/30/2021</w:t>
            </w:r>
          </w:p>
        </w:tc>
        <w:tc>
          <w:tcPr>
            <w:tcW w:w="1265" w:type="dxa"/>
            <w:shd w:val="clear" w:color="auto" w:fill="auto"/>
            <w:noWrap/>
            <w:vAlign w:val="bottom"/>
            <w:hideMark/>
          </w:tcPr>
          <w:p w14:paraId="76EE53C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355.92</w:t>
            </w:r>
          </w:p>
        </w:tc>
        <w:tc>
          <w:tcPr>
            <w:tcW w:w="1128" w:type="dxa"/>
            <w:shd w:val="clear" w:color="auto" w:fill="auto"/>
            <w:noWrap/>
            <w:vAlign w:val="bottom"/>
            <w:hideMark/>
          </w:tcPr>
          <w:p w14:paraId="3010894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1/12/2024</w:t>
            </w:r>
          </w:p>
        </w:tc>
        <w:tc>
          <w:tcPr>
            <w:tcW w:w="1140" w:type="dxa"/>
            <w:shd w:val="clear" w:color="auto" w:fill="auto"/>
            <w:noWrap/>
            <w:vAlign w:val="bottom"/>
            <w:hideMark/>
          </w:tcPr>
          <w:p w14:paraId="056E509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374.09</w:t>
            </w:r>
          </w:p>
        </w:tc>
      </w:tr>
      <w:tr w:rsidR="008E396D" w:rsidRPr="008E396D" w14:paraId="637A075F" w14:textId="77777777" w:rsidTr="00C62CB9">
        <w:trPr>
          <w:trHeight w:val="288"/>
          <w:jc w:val="center"/>
        </w:trPr>
        <w:tc>
          <w:tcPr>
            <w:tcW w:w="1140" w:type="dxa"/>
            <w:shd w:val="clear" w:color="auto" w:fill="auto"/>
            <w:noWrap/>
            <w:vAlign w:val="bottom"/>
            <w:hideMark/>
          </w:tcPr>
          <w:p w14:paraId="42D36D3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8/4/2021</w:t>
            </w:r>
          </w:p>
        </w:tc>
        <w:tc>
          <w:tcPr>
            <w:tcW w:w="1265" w:type="dxa"/>
            <w:shd w:val="clear" w:color="auto" w:fill="auto"/>
            <w:noWrap/>
            <w:vAlign w:val="bottom"/>
            <w:hideMark/>
          </w:tcPr>
          <w:p w14:paraId="441229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358.54</w:t>
            </w:r>
          </w:p>
        </w:tc>
        <w:tc>
          <w:tcPr>
            <w:tcW w:w="1128" w:type="dxa"/>
            <w:shd w:val="clear" w:color="auto" w:fill="auto"/>
            <w:noWrap/>
            <w:vAlign w:val="bottom"/>
            <w:hideMark/>
          </w:tcPr>
          <w:p w14:paraId="07DE68F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1/16/2024</w:t>
            </w:r>
          </w:p>
        </w:tc>
        <w:tc>
          <w:tcPr>
            <w:tcW w:w="1140" w:type="dxa"/>
            <w:shd w:val="clear" w:color="auto" w:fill="auto"/>
            <w:noWrap/>
            <w:vAlign w:val="bottom"/>
            <w:hideMark/>
          </w:tcPr>
          <w:p w14:paraId="7A6DDB1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367.07</w:t>
            </w:r>
          </w:p>
        </w:tc>
      </w:tr>
      <w:tr w:rsidR="008E396D" w:rsidRPr="008E396D" w14:paraId="5BC8C1C9" w14:textId="77777777" w:rsidTr="00C62CB9">
        <w:trPr>
          <w:trHeight w:val="288"/>
          <w:jc w:val="center"/>
        </w:trPr>
        <w:tc>
          <w:tcPr>
            <w:tcW w:w="1140" w:type="dxa"/>
            <w:shd w:val="clear" w:color="auto" w:fill="auto"/>
            <w:noWrap/>
            <w:vAlign w:val="bottom"/>
            <w:hideMark/>
          </w:tcPr>
          <w:p w14:paraId="5B79AC7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8/5/2021</w:t>
            </w:r>
          </w:p>
        </w:tc>
        <w:tc>
          <w:tcPr>
            <w:tcW w:w="1265" w:type="dxa"/>
            <w:shd w:val="clear" w:color="auto" w:fill="auto"/>
            <w:noWrap/>
            <w:vAlign w:val="bottom"/>
            <w:hideMark/>
          </w:tcPr>
          <w:p w14:paraId="65D9383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362.59</w:t>
            </w:r>
          </w:p>
        </w:tc>
        <w:tc>
          <w:tcPr>
            <w:tcW w:w="1128" w:type="dxa"/>
            <w:shd w:val="clear" w:color="auto" w:fill="auto"/>
            <w:noWrap/>
            <w:vAlign w:val="bottom"/>
            <w:hideMark/>
          </w:tcPr>
          <w:p w14:paraId="594EE65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1/17/2024</w:t>
            </w:r>
          </w:p>
        </w:tc>
        <w:tc>
          <w:tcPr>
            <w:tcW w:w="1140" w:type="dxa"/>
            <w:shd w:val="clear" w:color="auto" w:fill="auto"/>
            <w:noWrap/>
            <w:vAlign w:val="bottom"/>
            <w:hideMark/>
          </w:tcPr>
          <w:p w14:paraId="42E8105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367.98</w:t>
            </w:r>
          </w:p>
        </w:tc>
      </w:tr>
      <w:tr w:rsidR="008E396D" w:rsidRPr="008E396D" w14:paraId="47BFC3FB" w14:textId="77777777" w:rsidTr="00C62CB9">
        <w:trPr>
          <w:trHeight w:val="288"/>
          <w:jc w:val="center"/>
        </w:trPr>
        <w:tc>
          <w:tcPr>
            <w:tcW w:w="1140" w:type="dxa"/>
            <w:shd w:val="clear" w:color="auto" w:fill="auto"/>
            <w:noWrap/>
            <w:vAlign w:val="bottom"/>
            <w:hideMark/>
          </w:tcPr>
          <w:p w14:paraId="3FBF1B7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8/6/2021</w:t>
            </w:r>
          </w:p>
        </w:tc>
        <w:tc>
          <w:tcPr>
            <w:tcW w:w="1265" w:type="dxa"/>
            <w:shd w:val="clear" w:color="auto" w:fill="auto"/>
            <w:noWrap/>
            <w:vAlign w:val="bottom"/>
            <w:hideMark/>
          </w:tcPr>
          <w:p w14:paraId="218E00E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363.12</w:t>
            </w:r>
          </w:p>
        </w:tc>
        <w:tc>
          <w:tcPr>
            <w:tcW w:w="1128" w:type="dxa"/>
            <w:shd w:val="clear" w:color="auto" w:fill="auto"/>
            <w:noWrap/>
            <w:vAlign w:val="bottom"/>
            <w:hideMark/>
          </w:tcPr>
          <w:p w14:paraId="5FC528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1/18/2024</w:t>
            </w:r>
          </w:p>
        </w:tc>
        <w:tc>
          <w:tcPr>
            <w:tcW w:w="1140" w:type="dxa"/>
            <w:shd w:val="clear" w:color="auto" w:fill="auto"/>
            <w:noWrap/>
            <w:vAlign w:val="bottom"/>
            <w:hideMark/>
          </w:tcPr>
          <w:p w14:paraId="29AC081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375.73</w:t>
            </w:r>
          </w:p>
        </w:tc>
      </w:tr>
      <w:tr w:rsidR="008E396D" w:rsidRPr="008E396D" w14:paraId="163F88C2" w14:textId="77777777" w:rsidTr="00C62CB9">
        <w:trPr>
          <w:trHeight w:val="288"/>
          <w:jc w:val="center"/>
        </w:trPr>
        <w:tc>
          <w:tcPr>
            <w:tcW w:w="1140" w:type="dxa"/>
            <w:shd w:val="clear" w:color="auto" w:fill="auto"/>
            <w:noWrap/>
            <w:vAlign w:val="bottom"/>
            <w:hideMark/>
          </w:tcPr>
          <w:p w14:paraId="22CE5BA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8/9/2021</w:t>
            </w:r>
          </w:p>
        </w:tc>
        <w:tc>
          <w:tcPr>
            <w:tcW w:w="1265" w:type="dxa"/>
            <w:shd w:val="clear" w:color="auto" w:fill="auto"/>
            <w:noWrap/>
            <w:vAlign w:val="bottom"/>
            <w:hideMark/>
          </w:tcPr>
          <w:p w14:paraId="619F365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361.23</w:t>
            </w:r>
          </w:p>
        </w:tc>
        <w:tc>
          <w:tcPr>
            <w:tcW w:w="1128" w:type="dxa"/>
            <w:shd w:val="clear" w:color="auto" w:fill="auto"/>
            <w:noWrap/>
            <w:vAlign w:val="bottom"/>
            <w:hideMark/>
          </w:tcPr>
          <w:p w14:paraId="33F385B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1/19/2024</w:t>
            </w:r>
          </w:p>
        </w:tc>
        <w:tc>
          <w:tcPr>
            <w:tcW w:w="1140" w:type="dxa"/>
            <w:shd w:val="clear" w:color="auto" w:fill="auto"/>
            <w:noWrap/>
            <w:vAlign w:val="bottom"/>
            <w:hideMark/>
          </w:tcPr>
          <w:p w14:paraId="205C76A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383.04</w:t>
            </w:r>
          </w:p>
        </w:tc>
      </w:tr>
      <w:tr w:rsidR="008E396D" w:rsidRPr="008E396D" w14:paraId="5E337322" w14:textId="77777777" w:rsidTr="00C62CB9">
        <w:trPr>
          <w:trHeight w:val="288"/>
          <w:jc w:val="center"/>
        </w:trPr>
        <w:tc>
          <w:tcPr>
            <w:tcW w:w="1140" w:type="dxa"/>
            <w:shd w:val="clear" w:color="auto" w:fill="auto"/>
            <w:noWrap/>
            <w:vAlign w:val="bottom"/>
            <w:hideMark/>
          </w:tcPr>
          <w:p w14:paraId="1E6E298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8/10/2021</w:t>
            </w:r>
          </w:p>
        </w:tc>
        <w:tc>
          <w:tcPr>
            <w:tcW w:w="1265" w:type="dxa"/>
            <w:shd w:val="clear" w:color="auto" w:fill="auto"/>
            <w:noWrap/>
            <w:vAlign w:val="bottom"/>
            <w:hideMark/>
          </w:tcPr>
          <w:p w14:paraId="033C22F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360.75</w:t>
            </w:r>
          </w:p>
        </w:tc>
        <w:tc>
          <w:tcPr>
            <w:tcW w:w="1128" w:type="dxa"/>
            <w:shd w:val="clear" w:color="auto" w:fill="auto"/>
            <w:noWrap/>
            <w:vAlign w:val="bottom"/>
            <w:hideMark/>
          </w:tcPr>
          <w:p w14:paraId="35155D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1/22/2024</w:t>
            </w:r>
          </w:p>
        </w:tc>
        <w:tc>
          <w:tcPr>
            <w:tcW w:w="1140" w:type="dxa"/>
            <w:shd w:val="clear" w:color="auto" w:fill="auto"/>
            <w:noWrap/>
            <w:vAlign w:val="bottom"/>
            <w:hideMark/>
          </w:tcPr>
          <w:p w14:paraId="0FC045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381.38</w:t>
            </w:r>
          </w:p>
        </w:tc>
      </w:tr>
      <w:tr w:rsidR="008E396D" w:rsidRPr="008E396D" w14:paraId="36F02AF0" w14:textId="77777777" w:rsidTr="00C62CB9">
        <w:trPr>
          <w:trHeight w:val="288"/>
          <w:jc w:val="center"/>
        </w:trPr>
        <w:tc>
          <w:tcPr>
            <w:tcW w:w="1140" w:type="dxa"/>
            <w:shd w:val="clear" w:color="auto" w:fill="auto"/>
            <w:noWrap/>
            <w:vAlign w:val="bottom"/>
            <w:hideMark/>
          </w:tcPr>
          <w:p w14:paraId="76D4BCB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8/11/2021</w:t>
            </w:r>
          </w:p>
        </w:tc>
        <w:tc>
          <w:tcPr>
            <w:tcW w:w="1265" w:type="dxa"/>
            <w:shd w:val="clear" w:color="auto" w:fill="auto"/>
            <w:noWrap/>
            <w:vAlign w:val="bottom"/>
            <w:hideMark/>
          </w:tcPr>
          <w:p w14:paraId="5A58786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359.58</w:t>
            </w:r>
          </w:p>
        </w:tc>
        <w:tc>
          <w:tcPr>
            <w:tcW w:w="1128" w:type="dxa"/>
            <w:shd w:val="clear" w:color="auto" w:fill="auto"/>
            <w:noWrap/>
            <w:vAlign w:val="bottom"/>
            <w:hideMark/>
          </w:tcPr>
          <w:p w14:paraId="0F0F924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1/23/2024</w:t>
            </w:r>
          </w:p>
        </w:tc>
        <w:tc>
          <w:tcPr>
            <w:tcW w:w="1140" w:type="dxa"/>
            <w:shd w:val="clear" w:color="auto" w:fill="auto"/>
            <w:noWrap/>
            <w:vAlign w:val="bottom"/>
            <w:hideMark/>
          </w:tcPr>
          <w:p w14:paraId="636BBAF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384.79</w:t>
            </w:r>
          </w:p>
        </w:tc>
      </w:tr>
      <w:tr w:rsidR="008E396D" w:rsidRPr="008E396D" w14:paraId="253710DF" w14:textId="77777777" w:rsidTr="00C62CB9">
        <w:trPr>
          <w:trHeight w:val="288"/>
          <w:jc w:val="center"/>
        </w:trPr>
        <w:tc>
          <w:tcPr>
            <w:tcW w:w="1140" w:type="dxa"/>
            <w:shd w:val="clear" w:color="auto" w:fill="auto"/>
            <w:noWrap/>
            <w:vAlign w:val="bottom"/>
            <w:hideMark/>
          </w:tcPr>
          <w:p w14:paraId="36ABFC2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8/12/2021</w:t>
            </w:r>
          </w:p>
        </w:tc>
        <w:tc>
          <w:tcPr>
            <w:tcW w:w="1265" w:type="dxa"/>
            <w:shd w:val="clear" w:color="auto" w:fill="auto"/>
            <w:noWrap/>
            <w:vAlign w:val="bottom"/>
            <w:hideMark/>
          </w:tcPr>
          <w:p w14:paraId="7EF60CA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362.27</w:t>
            </w:r>
          </w:p>
        </w:tc>
        <w:tc>
          <w:tcPr>
            <w:tcW w:w="1128" w:type="dxa"/>
            <w:shd w:val="clear" w:color="auto" w:fill="auto"/>
            <w:noWrap/>
            <w:vAlign w:val="bottom"/>
            <w:hideMark/>
          </w:tcPr>
          <w:p w14:paraId="40507FB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1/24/2024</w:t>
            </w:r>
          </w:p>
        </w:tc>
        <w:tc>
          <w:tcPr>
            <w:tcW w:w="1140" w:type="dxa"/>
            <w:shd w:val="clear" w:color="auto" w:fill="auto"/>
            <w:noWrap/>
            <w:vAlign w:val="bottom"/>
            <w:hideMark/>
          </w:tcPr>
          <w:p w14:paraId="6B4084E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390.29</w:t>
            </w:r>
          </w:p>
        </w:tc>
      </w:tr>
      <w:tr w:rsidR="008E396D" w:rsidRPr="008E396D" w14:paraId="055FD8D6" w14:textId="77777777" w:rsidTr="00C62CB9">
        <w:trPr>
          <w:trHeight w:val="288"/>
          <w:jc w:val="center"/>
        </w:trPr>
        <w:tc>
          <w:tcPr>
            <w:tcW w:w="1140" w:type="dxa"/>
            <w:shd w:val="clear" w:color="auto" w:fill="auto"/>
            <w:noWrap/>
            <w:vAlign w:val="bottom"/>
            <w:hideMark/>
          </w:tcPr>
          <w:p w14:paraId="4C8F002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8/13/2021</w:t>
            </w:r>
          </w:p>
        </w:tc>
        <w:tc>
          <w:tcPr>
            <w:tcW w:w="1265" w:type="dxa"/>
            <w:shd w:val="clear" w:color="auto" w:fill="auto"/>
            <w:noWrap/>
            <w:vAlign w:val="bottom"/>
            <w:hideMark/>
          </w:tcPr>
          <w:p w14:paraId="2506649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362.80</w:t>
            </w:r>
          </w:p>
        </w:tc>
        <w:tc>
          <w:tcPr>
            <w:tcW w:w="1128" w:type="dxa"/>
            <w:shd w:val="clear" w:color="auto" w:fill="auto"/>
            <w:noWrap/>
            <w:vAlign w:val="bottom"/>
            <w:hideMark/>
          </w:tcPr>
          <w:p w14:paraId="014CB43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1/25/2024</w:t>
            </w:r>
          </w:p>
        </w:tc>
        <w:tc>
          <w:tcPr>
            <w:tcW w:w="1140" w:type="dxa"/>
            <w:shd w:val="clear" w:color="auto" w:fill="auto"/>
            <w:noWrap/>
            <w:vAlign w:val="bottom"/>
            <w:hideMark/>
          </w:tcPr>
          <w:p w14:paraId="76AA7BE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392.76</w:t>
            </w:r>
          </w:p>
        </w:tc>
      </w:tr>
      <w:tr w:rsidR="008E396D" w:rsidRPr="008E396D" w14:paraId="71A4E640" w14:textId="77777777" w:rsidTr="00C62CB9">
        <w:trPr>
          <w:trHeight w:val="288"/>
          <w:jc w:val="center"/>
        </w:trPr>
        <w:tc>
          <w:tcPr>
            <w:tcW w:w="1140" w:type="dxa"/>
            <w:shd w:val="clear" w:color="auto" w:fill="auto"/>
            <w:noWrap/>
            <w:vAlign w:val="bottom"/>
            <w:hideMark/>
          </w:tcPr>
          <w:p w14:paraId="490E444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8/16/2021</w:t>
            </w:r>
          </w:p>
        </w:tc>
        <w:tc>
          <w:tcPr>
            <w:tcW w:w="1265" w:type="dxa"/>
            <w:shd w:val="clear" w:color="auto" w:fill="auto"/>
            <w:noWrap/>
            <w:vAlign w:val="bottom"/>
            <w:hideMark/>
          </w:tcPr>
          <w:p w14:paraId="435D92D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366.17</w:t>
            </w:r>
          </w:p>
        </w:tc>
        <w:tc>
          <w:tcPr>
            <w:tcW w:w="1128" w:type="dxa"/>
            <w:shd w:val="clear" w:color="auto" w:fill="auto"/>
            <w:noWrap/>
            <w:vAlign w:val="bottom"/>
            <w:hideMark/>
          </w:tcPr>
          <w:p w14:paraId="77D7D79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1/26/2024</w:t>
            </w:r>
          </w:p>
        </w:tc>
        <w:tc>
          <w:tcPr>
            <w:tcW w:w="1140" w:type="dxa"/>
            <w:shd w:val="clear" w:color="auto" w:fill="auto"/>
            <w:noWrap/>
            <w:vAlign w:val="bottom"/>
            <w:hideMark/>
          </w:tcPr>
          <w:p w14:paraId="2E75A0C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393.72</w:t>
            </w:r>
          </w:p>
        </w:tc>
      </w:tr>
      <w:tr w:rsidR="008E396D" w:rsidRPr="008E396D" w14:paraId="13EDB3EE" w14:textId="77777777" w:rsidTr="00C62CB9">
        <w:trPr>
          <w:trHeight w:val="288"/>
          <w:jc w:val="center"/>
        </w:trPr>
        <w:tc>
          <w:tcPr>
            <w:tcW w:w="1140" w:type="dxa"/>
            <w:shd w:val="clear" w:color="auto" w:fill="auto"/>
            <w:noWrap/>
            <w:vAlign w:val="bottom"/>
            <w:hideMark/>
          </w:tcPr>
          <w:p w14:paraId="5E2212C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8/17/2021</w:t>
            </w:r>
          </w:p>
        </w:tc>
        <w:tc>
          <w:tcPr>
            <w:tcW w:w="1265" w:type="dxa"/>
            <w:shd w:val="clear" w:color="auto" w:fill="auto"/>
            <w:noWrap/>
            <w:vAlign w:val="bottom"/>
            <w:hideMark/>
          </w:tcPr>
          <w:p w14:paraId="5C37E52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358.07</w:t>
            </w:r>
          </w:p>
        </w:tc>
        <w:tc>
          <w:tcPr>
            <w:tcW w:w="1128" w:type="dxa"/>
            <w:shd w:val="clear" w:color="auto" w:fill="auto"/>
            <w:noWrap/>
            <w:vAlign w:val="bottom"/>
            <w:hideMark/>
          </w:tcPr>
          <w:p w14:paraId="675F59E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1/29/2024</w:t>
            </w:r>
          </w:p>
        </w:tc>
        <w:tc>
          <w:tcPr>
            <w:tcW w:w="1140" w:type="dxa"/>
            <w:shd w:val="clear" w:color="auto" w:fill="auto"/>
            <w:noWrap/>
            <w:vAlign w:val="bottom"/>
            <w:hideMark/>
          </w:tcPr>
          <w:p w14:paraId="5009682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400.59</w:t>
            </w:r>
          </w:p>
        </w:tc>
      </w:tr>
      <w:tr w:rsidR="008E396D" w:rsidRPr="008E396D" w14:paraId="41F36789" w14:textId="77777777" w:rsidTr="00C62CB9">
        <w:trPr>
          <w:trHeight w:val="288"/>
          <w:jc w:val="center"/>
        </w:trPr>
        <w:tc>
          <w:tcPr>
            <w:tcW w:w="1140" w:type="dxa"/>
            <w:shd w:val="clear" w:color="auto" w:fill="auto"/>
            <w:noWrap/>
            <w:vAlign w:val="bottom"/>
            <w:hideMark/>
          </w:tcPr>
          <w:p w14:paraId="211C6C6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8/18/2021</w:t>
            </w:r>
          </w:p>
        </w:tc>
        <w:tc>
          <w:tcPr>
            <w:tcW w:w="1265" w:type="dxa"/>
            <w:shd w:val="clear" w:color="auto" w:fill="auto"/>
            <w:noWrap/>
            <w:vAlign w:val="bottom"/>
            <w:hideMark/>
          </w:tcPr>
          <w:p w14:paraId="5A788FE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355.07</w:t>
            </w:r>
          </w:p>
        </w:tc>
        <w:tc>
          <w:tcPr>
            <w:tcW w:w="1128" w:type="dxa"/>
            <w:shd w:val="clear" w:color="auto" w:fill="auto"/>
            <w:noWrap/>
            <w:vAlign w:val="bottom"/>
            <w:hideMark/>
          </w:tcPr>
          <w:p w14:paraId="5E365A6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1/30/2024</w:t>
            </w:r>
          </w:p>
        </w:tc>
        <w:tc>
          <w:tcPr>
            <w:tcW w:w="1140" w:type="dxa"/>
            <w:shd w:val="clear" w:color="auto" w:fill="auto"/>
            <w:noWrap/>
            <w:vAlign w:val="bottom"/>
            <w:hideMark/>
          </w:tcPr>
          <w:p w14:paraId="6636089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399.64</w:t>
            </w:r>
          </w:p>
        </w:tc>
      </w:tr>
      <w:tr w:rsidR="008E396D" w:rsidRPr="008E396D" w14:paraId="3115FD68" w14:textId="77777777" w:rsidTr="00C62CB9">
        <w:trPr>
          <w:trHeight w:val="288"/>
          <w:jc w:val="center"/>
        </w:trPr>
        <w:tc>
          <w:tcPr>
            <w:tcW w:w="1140" w:type="dxa"/>
            <w:shd w:val="clear" w:color="auto" w:fill="auto"/>
            <w:noWrap/>
            <w:vAlign w:val="bottom"/>
            <w:hideMark/>
          </w:tcPr>
          <w:p w14:paraId="31D7C9D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8/20/2021</w:t>
            </w:r>
          </w:p>
        </w:tc>
        <w:tc>
          <w:tcPr>
            <w:tcW w:w="1265" w:type="dxa"/>
            <w:shd w:val="clear" w:color="auto" w:fill="auto"/>
            <w:noWrap/>
            <w:vAlign w:val="bottom"/>
            <w:hideMark/>
          </w:tcPr>
          <w:p w14:paraId="3E66F32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358.99</w:t>
            </w:r>
          </w:p>
        </w:tc>
        <w:tc>
          <w:tcPr>
            <w:tcW w:w="1128" w:type="dxa"/>
            <w:shd w:val="clear" w:color="auto" w:fill="auto"/>
            <w:noWrap/>
            <w:vAlign w:val="bottom"/>
            <w:hideMark/>
          </w:tcPr>
          <w:p w14:paraId="0E8A11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1/31/2024</w:t>
            </w:r>
          </w:p>
        </w:tc>
        <w:tc>
          <w:tcPr>
            <w:tcW w:w="1140" w:type="dxa"/>
            <w:shd w:val="clear" w:color="auto" w:fill="auto"/>
            <w:noWrap/>
            <w:vAlign w:val="bottom"/>
            <w:hideMark/>
          </w:tcPr>
          <w:p w14:paraId="61CA832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389.73</w:t>
            </w:r>
          </w:p>
        </w:tc>
      </w:tr>
      <w:tr w:rsidR="008E396D" w:rsidRPr="008E396D" w14:paraId="72E94F68" w14:textId="77777777" w:rsidTr="00C62CB9">
        <w:trPr>
          <w:trHeight w:val="288"/>
          <w:jc w:val="center"/>
        </w:trPr>
        <w:tc>
          <w:tcPr>
            <w:tcW w:w="1140" w:type="dxa"/>
            <w:shd w:val="clear" w:color="auto" w:fill="auto"/>
            <w:noWrap/>
            <w:vAlign w:val="bottom"/>
            <w:hideMark/>
          </w:tcPr>
          <w:p w14:paraId="33A745E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8/23/2021</w:t>
            </w:r>
          </w:p>
        </w:tc>
        <w:tc>
          <w:tcPr>
            <w:tcW w:w="1265" w:type="dxa"/>
            <w:shd w:val="clear" w:color="auto" w:fill="auto"/>
            <w:noWrap/>
            <w:vAlign w:val="bottom"/>
            <w:hideMark/>
          </w:tcPr>
          <w:p w14:paraId="3330FDC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362.96</w:t>
            </w:r>
          </w:p>
        </w:tc>
        <w:tc>
          <w:tcPr>
            <w:tcW w:w="1128" w:type="dxa"/>
            <w:shd w:val="clear" w:color="auto" w:fill="auto"/>
            <w:noWrap/>
            <w:vAlign w:val="bottom"/>
            <w:hideMark/>
          </w:tcPr>
          <w:p w14:paraId="79841C0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2/1/2024</w:t>
            </w:r>
          </w:p>
        </w:tc>
        <w:tc>
          <w:tcPr>
            <w:tcW w:w="1140" w:type="dxa"/>
            <w:shd w:val="clear" w:color="auto" w:fill="auto"/>
            <w:noWrap/>
            <w:vAlign w:val="bottom"/>
            <w:hideMark/>
          </w:tcPr>
          <w:p w14:paraId="5C34DC0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394.36</w:t>
            </w:r>
          </w:p>
        </w:tc>
      </w:tr>
      <w:tr w:rsidR="008E396D" w:rsidRPr="008E396D" w14:paraId="718DE391" w14:textId="77777777" w:rsidTr="00C62CB9">
        <w:trPr>
          <w:trHeight w:val="288"/>
          <w:jc w:val="center"/>
        </w:trPr>
        <w:tc>
          <w:tcPr>
            <w:tcW w:w="1140" w:type="dxa"/>
            <w:shd w:val="clear" w:color="auto" w:fill="auto"/>
            <w:noWrap/>
            <w:vAlign w:val="bottom"/>
            <w:hideMark/>
          </w:tcPr>
          <w:p w14:paraId="7B982D5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8/24/2021</w:t>
            </w:r>
          </w:p>
        </w:tc>
        <w:tc>
          <w:tcPr>
            <w:tcW w:w="1265" w:type="dxa"/>
            <w:shd w:val="clear" w:color="auto" w:fill="auto"/>
            <w:noWrap/>
            <w:vAlign w:val="bottom"/>
            <w:hideMark/>
          </w:tcPr>
          <w:p w14:paraId="18100D1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365.12</w:t>
            </w:r>
          </w:p>
        </w:tc>
        <w:tc>
          <w:tcPr>
            <w:tcW w:w="1128" w:type="dxa"/>
            <w:shd w:val="clear" w:color="auto" w:fill="auto"/>
            <w:noWrap/>
            <w:vAlign w:val="bottom"/>
            <w:hideMark/>
          </w:tcPr>
          <w:p w14:paraId="3AD304E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2/2/2024</w:t>
            </w:r>
          </w:p>
        </w:tc>
        <w:tc>
          <w:tcPr>
            <w:tcW w:w="1140" w:type="dxa"/>
            <w:shd w:val="clear" w:color="auto" w:fill="auto"/>
            <w:noWrap/>
            <w:vAlign w:val="bottom"/>
            <w:hideMark/>
          </w:tcPr>
          <w:p w14:paraId="4C6FA15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474.49</w:t>
            </w:r>
          </w:p>
        </w:tc>
      </w:tr>
      <w:tr w:rsidR="008E396D" w:rsidRPr="008E396D" w14:paraId="28E1BEB5" w14:textId="77777777" w:rsidTr="00C62CB9">
        <w:trPr>
          <w:trHeight w:val="288"/>
          <w:jc w:val="center"/>
        </w:trPr>
        <w:tc>
          <w:tcPr>
            <w:tcW w:w="1140" w:type="dxa"/>
            <w:shd w:val="clear" w:color="auto" w:fill="auto"/>
            <w:noWrap/>
            <w:vAlign w:val="bottom"/>
            <w:hideMark/>
          </w:tcPr>
          <w:p w14:paraId="6B6024C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8/25/2021</w:t>
            </w:r>
          </w:p>
        </w:tc>
        <w:tc>
          <w:tcPr>
            <w:tcW w:w="1265" w:type="dxa"/>
            <w:shd w:val="clear" w:color="auto" w:fill="auto"/>
            <w:noWrap/>
            <w:vAlign w:val="bottom"/>
            <w:hideMark/>
          </w:tcPr>
          <w:p w14:paraId="626F4D0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368.00</w:t>
            </w:r>
          </w:p>
        </w:tc>
        <w:tc>
          <w:tcPr>
            <w:tcW w:w="1128" w:type="dxa"/>
            <w:shd w:val="clear" w:color="auto" w:fill="auto"/>
            <w:noWrap/>
            <w:vAlign w:val="bottom"/>
            <w:hideMark/>
          </w:tcPr>
          <w:p w14:paraId="62EB70B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2/5/2024</w:t>
            </w:r>
          </w:p>
        </w:tc>
        <w:tc>
          <w:tcPr>
            <w:tcW w:w="1140" w:type="dxa"/>
            <w:shd w:val="clear" w:color="auto" w:fill="auto"/>
            <w:noWrap/>
            <w:vAlign w:val="bottom"/>
            <w:hideMark/>
          </w:tcPr>
          <w:p w14:paraId="7D51096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458.92</w:t>
            </w:r>
          </w:p>
        </w:tc>
      </w:tr>
      <w:tr w:rsidR="008E396D" w:rsidRPr="008E396D" w14:paraId="2E8F04A3" w14:textId="77777777" w:rsidTr="00C62CB9">
        <w:trPr>
          <w:trHeight w:val="288"/>
          <w:jc w:val="center"/>
        </w:trPr>
        <w:tc>
          <w:tcPr>
            <w:tcW w:w="1140" w:type="dxa"/>
            <w:shd w:val="clear" w:color="auto" w:fill="auto"/>
            <w:noWrap/>
            <w:vAlign w:val="bottom"/>
            <w:hideMark/>
          </w:tcPr>
          <w:p w14:paraId="775DF1F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8/26/2021</w:t>
            </w:r>
          </w:p>
        </w:tc>
        <w:tc>
          <w:tcPr>
            <w:tcW w:w="1265" w:type="dxa"/>
            <w:shd w:val="clear" w:color="auto" w:fill="auto"/>
            <w:noWrap/>
            <w:vAlign w:val="bottom"/>
            <w:hideMark/>
          </w:tcPr>
          <w:p w14:paraId="6A18136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363.99</w:t>
            </w:r>
          </w:p>
        </w:tc>
        <w:tc>
          <w:tcPr>
            <w:tcW w:w="1128" w:type="dxa"/>
            <w:shd w:val="clear" w:color="auto" w:fill="auto"/>
            <w:noWrap/>
            <w:vAlign w:val="bottom"/>
            <w:hideMark/>
          </w:tcPr>
          <w:p w14:paraId="38AE2B1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2/6/2024</w:t>
            </w:r>
          </w:p>
        </w:tc>
        <w:tc>
          <w:tcPr>
            <w:tcW w:w="1140" w:type="dxa"/>
            <w:shd w:val="clear" w:color="auto" w:fill="auto"/>
            <w:noWrap/>
            <w:vAlign w:val="bottom"/>
            <w:hideMark/>
          </w:tcPr>
          <w:p w14:paraId="0CB8F4A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454.24</w:t>
            </w:r>
          </w:p>
        </w:tc>
      </w:tr>
      <w:tr w:rsidR="008E396D" w:rsidRPr="008E396D" w14:paraId="4E0B0372" w14:textId="77777777" w:rsidTr="00C62CB9">
        <w:trPr>
          <w:trHeight w:val="288"/>
          <w:jc w:val="center"/>
        </w:trPr>
        <w:tc>
          <w:tcPr>
            <w:tcW w:w="1140" w:type="dxa"/>
            <w:shd w:val="clear" w:color="auto" w:fill="auto"/>
            <w:noWrap/>
            <w:vAlign w:val="bottom"/>
            <w:hideMark/>
          </w:tcPr>
          <w:p w14:paraId="3FB1A3C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8/27/2021</w:t>
            </w:r>
          </w:p>
        </w:tc>
        <w:tc>
          <w:tcPr>
            <w:tcW w:w="1265" w:type="dxa"/>
            <w:shd w:val="clear" w:color="auto" w:fill="auto"/>
            <w:noWrap/>
            <w:vAlign w:val="bottom"/>
            <w:hideMark/>
          </w:tcPr>
          <w:p w14:paraId="1CE3E1F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372.24</w:t>
            </w:r>
          </w:p>
        </w:tc>
        <w:tc>
          <w:tcPr>
            <w:tcW w:w="1128" w:type="dxa"/>
            <w:shd w:val="clear" w:color="auto" w:fill="auto"/>
            <w:noWrap/>
            <w:vAlign w:val="bottom"/>
            <w:hideMark/>
          </w:tcPr>
          <w:p w14:paraId="6D611CD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2/7/2024</w:t>
            </w:r>
          </w:p>
        </w:tc>
        <w:tc>
          <w:tcPr>
            <w:tcW w:w="1140" w:type="dxa"/>
            <w:shd w:val="clear" w:color="auto" w:fill="auto"/>
            <w:noWrap/>
            <w:vAlign w:val="bottom"/>
            <w:hideMark/>
          </w:tcPr>
          <w:p w14:paraId="419D63D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469.09</w:t>
            </w:r>
          </w:p>
        </w:tc>
      </w:tr>
      <w:tr w:rsidR="008E396D" w:rsidRPr="008E396D" w14:paraId="7971D590" w14:textId="77777777" w:rsidTr="00C62CB9">
        <w:trPr>
          <w:trHeight w:val="288"/>
          <w:jc w:val="center"/>
        </w:trPr>
        <w:tc>
          <w:tcPr>
            <w:tcW w:w="1140" w:type="dxa"/>
            <w:shd w:val="clear" w:color="auto" w:fill="auto"/>
            <w:noWrap/>
            <w:vAlign w:val="bottom"/>
            <w:hideMark/>
          </w:tcPr>
          <w:p w14:paraId="179000F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8/30/2021</w:t>
            </w:r>
          </w:p>
        </w:tc>
        <w:tc>
          <w:tcPr>
            <w:tcW w:w="1265" w:type="dxa"/>
            <w:shd w:val="clear" w:color="auto" w:fill="auto"/>
            <w:noWrap/>
            <w:vAlign w:val="bottom"/>
            <w:hideMark/>
          </w:tcPr>
          <w:p w14:paraId="0A80A67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380.26</w:t>
            </w:r>
          </w:p>
        </w:tc>
        <w:tc>
          <w:tcPr>
            <w:tcW w:w="1128" w:type="dxa"/>
            <w:shd w:val="clear" w:color="auto" w:fill="auto"/>
            <w:noWrap/>
            <w:vAlign w:val="bottom"/>
            <w:hideMark/>
          </w:tcPr>
          <w:p w14:paraId="047F14A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2/8/2024</w:t>
            </w:r>
          </w:p>
        </w:tc>
        <w:tc>
          <w:tcPr>
            <w:tcW w:w="1140" w:type="dxa"/>
            <w:shd w:val="clear" w:color="auto" w:fill="auto"/>
            <w:noWrap/>
            <w:vAlign w:val="bottom"/>
            <w:hideMark/>
          </w:tcPr>
          <w:p w14:paraId="1A48E47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469.50</w:t>
            </w:r>
          </w:p>
        </w:tc>
      </w:tr>
      <w:tr w:rsidR="008E396D" w:rsidRPr="008E396D" w14:paraId="330994F0" w14:textId="77777777" w:rsidTr="00C62CB9">
        <w:trPr>
          <w:trHeight w:val="288"/>
          <w:jc w:val="center"/>
        </w:trPr>
        <w:tc>
          <w:tcPr>
            <w:tcW w:w="1140" w:type="dxa"/>
            <w:shd w:val="clear" w:color="auto" w:fill="auto"/>
            <w:noWrap/>
            <w:vAlign w:val="bottom"/>
            <w:hideMark/>
          </w:tcPr>
          <w:p w14:paraId="1F1AECD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8/31/2021</w:t>
            </w:r>
          </w:p>
        </w:tc>
        <w:tc>
          <w:tcPr>
            <w:tcW w:w="1265" w:type="dxa"/>
            <w:shd w:val="clear" w:color="auto" w:fill="auto"/>
            <w:noWrap/>
            <w:vAlign w:val="bottom"/>
            <w:hideMark/>
          </w:tcPr>
          <w:p w14:paraId="66FC29B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378.98</w:t>
            </w:r>
          </w:p>
        </w:tc>
        <w:tc>
          <w:tcPr>
            <w:tcW w:w="1128" w:type="dxa"/>
            <w:shd w:val="clear" w:color="auto" w:fill="auto"/>
            <w:noWrap/>
            <w:vAlign w:val="bottom"/>
            <w:hideMark/>
          </w:tcPr>
          <w:p w14:paraId="72D8AA1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2/9/2024</w:t>
            </w:r>
          </w:p>
        </w:tc>
        <w:tc>
          <w:tcPr>
            <w:tcW w:w="1140" w:type="dxa"/>
            <w:shd w:val="clear" w:color="auto" w:fill="auto"/>
            <w:noWrap/>
            <w:vAlign w:val="bottom"/>
            <w:hideMark/>
          </w:tcPr>
          <w:p w14:paraId="7D01398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467.61</w:t>
            </w:r>
          </w:p>
        </w:tc>
      </w:tr>
      <w:tr w:rsidR="008E396D" w:rsidRPr="008E396D" w14:paraId="1B85EF0F" w14:textId="77777777" w:rsidTr="00C62CB9">
        <w:trPr>
          <w:trHeight w:val="288"/>
          <w:jc w:val="center"/>
        </w:trPr>
        <w:tc>
          <w:tcPr>
            <w:tcW w:w="1140" w:type="dxa"/>
            <w:shd w:val="clear" w:color="auto" w:fill="auto"/>
            <w:noWrap/>
            <w:vAlign w:val="bottom"/>
            <w:hideMark/>
          </w:tcPr>
          <w:p w14:paraId="11A3966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9/1/2021</w:t>
            </w:r>
          </w:p>
        </w:tc>
        <w:tc>
          <w:tcPr>
            <w:tcW w:w="1265" w:type="dxa"/>
            <w:shd w:val="clear" w:color="auto" w:fill="auto"/>
            <w:noWrap/>
            <w:vAlign w:val="bottom"/>
            <w:hideMark/>
          </w:tcPr>
          <w:p w14:paraId="4BCCBCE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381.65</w:t>
            </w:r>
          </w:p>
        </w:tc>
        <w:tc>
          <w:tcPr>
            <w:tcW w:w="1128" w:type="dxa"/>
            <w:shd w:val="clear" w:color="auto" w:fill="auto"/>
            <w:noWrap/>
            <w:vAlign w:val="bottom"/>
            <w:hideMark/>
          </w:tcPr>
          <w:p w14:paraId="08772C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2/12/2024</w:t>
            </w:r>
          </w:p>
        </w:tc>
        <w:tc>
          <w:tcPr>
            <w:tcW w:w="1140" w:type="dxa"/>
            <w:shd w:val="clear" w:color="auto" w:fill="auto"/>
            <w:noWrap/>
            <w:vAlign w:val="bottom"/>
            <w:hideMark/>
          </w:tcPr>
          <w:p w14:paraId="5EEF406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468.40</w:t>
            </w:r>
          </w:p>
        </w:tc>
      </w:tr>
      <w:tr w:rsidR="008E396D" w:rsidRPr="008E396D" w14:paraId="1AC4EB6A" w14:textId="77777777" w:rsidTr="00C62CB9">
        <w:trPr>
          <w:trHeight w:val="288"/>
          <w:jc w:val="center"/>
        </w:trPr>
        <w:tc>
          <w:tcPr>
            <w:tcW w:w="1140" w:type="dxa"/>
            <w:shd w:val="clear" w:color="auto" w:fill="auto"/>
            <w:noWrap/>
            <w:vAlign w:val="bottom"/>
            <w:hideMark/>
          </w:tcPr>
          <w:p w14:paraId="7C30C4C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9/2/2021</w:t>
            </w:r>
          </w:p>
        </w:tc>
        <w:tc>
          <w:tcPr>
            <w:tcW w:w="1265" w:type="dxa"/>
            <w:shd w:val="clear" w:color="auto" w:fill="auto"/>
            <w:noWrap/>
            <w:vAlign w:val="bottom"/>
            <w:hideMark/>
          </w:tcPr>
          <w:p w14:paraId="75FAC8B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374.88</w:t>
            </w:r>
          </w:p>
        </w:tc>
        <w:tc>
          <w:tcPr>
            <w:tcW w:w="1128" w:type="dxa"/>
            <w:shd w:val="clear" w:color="auto" w:fill="auto"/>
            <w:noWrap/>
            <w:vAlign w:val="bottom"/>
            <w:hideMark/>
          </w:tcPr>
          <w:p w14:paraId="30F2B8A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2/13/2024</w:t>
            </w:r>
          </w:p>
        </w:tc>
        <w:tc>
          <w:tcPr>
            <w:tcW w:w="1140" w:type="dxa"/>
            <w:shd w:val="clear" w:color="auto" w:fill="auto"/>
            <w:noWrap/>
            <w:vAlign w:val="bottom"/>
            <w:hideMark/>
          </w:tcPr>
          <w:p w14:paraId="6AA36E2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459.63</w:t>
            </w:r>
          </w:p>
        </w:tc>
      </w:tr>
      <w:tr w:rsidR="008E396D" w:rsidRPr="008E396D" w14:paraId="2BA9034B" w14:textId="77777777" w:rsidTr="00C62CB9">
        <w:trPr>
          <w:trHeight w:val="288"/>
          <w:jc w:val="center"/>
        </w:trPr>
        <w:tc>
          <w:tcPr>
            <w:tcW w:w="1140" w:type="dxa"/>
            <w:shd w:val="clear" w:color="auto" w:fill="auto"/>
            <w:noWrap/>
            <w:vAlign w:val="bottom"/>
            <w:hideMark/>
          </w:tcPr>
          <w:p w14:paraId="0F880BE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9/3/2021</w:t>
            </w:r>
          </w:p>
        </w:tc>
        <w:tc>
          <w:tcPr>
            <w:tcW w:w="1265" w:type="dxa"/>
            <w:shd w:val="clear" w:color="auto" w:fill="auto"/>
            <w:noWrap/>
            <w:vAlign w:val="bottom"/>
            <w:hideMark/>
          </w:tcPr>
          <w:p w14:paraId="713DD1A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375.86</w:t>
            </w:r>
          </w:p>
        </w:tc>
        <w:tc>
          <w:tcPr>
            <w:tcW w:w="1128" w:type="dxa"/>
            <w:shd w:val="clear" w:color="auto" w:fill="auto"/>
            <w:noWrap/>
            <w:vAlign w:val="bottom"/>
            <w:hideMark/>
          </w:tcPr>
          <w:p w14:paraId="6BA0854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2/14/2024</w:t>
            </w:r>
          </w:p>
        </w:tc>
        <w:tc>
          <w:tcPr>
            <w:tcW w:w="1140" w:type="dxa"/>
            <w:shd w:val="clear" w:color="auto" w:fill="auto"/>
            <w:noWrap/>
            <w:vAlign w:val="bottom"/>
            <w:hideMark/>
          </w:tcPr>
          <w:p w14:paraId="0825C2A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472.78</w:t>
            </w:r>
          </w:p>
        </w:tc>
      </w:tr>
      <w:tr w:rsidR="008E396D" w:rsidRPr="008E396D" w14:paraId="7D000041" w14:textId="77777777" w:rsidTr="00C62CB9">
        <w:trPr>
          <w:trHeight w:val="288"/>
          <w:jc w:val="center"/>
        </w:trPr>
        <w:tc>
          <w:tcPr>
            <w:tcW w:w="1140" w:type="dxa"/>
            <w:shd w:val="clear" w:color="auto" w:fill="auto"/>
            <w:noWrap/>
            <w:vAlign w:val="bottom"/>
            <w:hideMark/>
          </w:tcPr>
          <w:p w14:paraId="0DF0157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9/7/2021</w:t>
            </w:r>
          </w:p>
        </w:tc>
        <w:tc>
          <w:tcPr>
            <w:tcW w:w="1265" w:type="dxa"/>
            <w:shd w:val="clear" w:color="auto" w:fill="auto"/>
            <w:noWrap/>
            <w:vAlign w:val="bottom"/>
            <w:hideMark/>
          </w:tcPr>
          <w:p w14:paraId="4E731E3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381.77</w:t>
            </w:r>
          </w:p>
        </w:tc>
        <w:tc>
          <w:tcPr>
            <w:tcW w:w="1128" w:type="dxa"/>
            <w:shd w:val="clear" w:color="auto" w:fill="auto"/>
            <w:noWrap/>
            <w:vAlign w:val="bottom"/>
            <w:hideMark/>
          </w:tcPr>
          <w:p w14:paraId="315AE41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2/15/2024</w:t>
            </w:r>
          </w:p>
        </w:tc>
        <w:tc>
          <w:tcPr>
            <w:tcW w:w="1140" w:type="dxa"/>
            <w:shd w:val="clear" w:color="auto" w:fill="auto"/>
            <w:noWrap/>
            <w:vAlign w:val="bottom"/>
            <w:hideMark/>
          </w:tcPr>
          <w:p w14:paraId="06EE3F5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483.52</w:t>
            </w:r>
          </w:p>
        </w:tc>
      </w:tr>
      <w:tr w:rsidR="008E396D" w:rsidRPr="008E396D" w14:paraId="77066D35" w14:textId="77777777" w:rsidTr="00C62CB9">
        <w:trPr>
          <w:trHeight w:val="288"/>
          <w:jc w:val="center"/>
        </w:trPr>
        <w:tc>
          <w:tcPr>
            <w:tcW w:w="1140" w:type="dxa"/>
            <w:shd w:val="clear" w:color="auto" w:fill="auto"/>
            <w:noWrap/>
            <w:vAlign w:val="bottom"/>
            <w:hideMark/>
          </w:tcPr>
          <w:p w14:paraId="0416CB2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9/8/2021</w:t>
            </w:r>
          </w:p>
        </w:tc>
        <w:tc>
          <w:tcPr>
            <w:tcW w:w="1265" w:type="dxa"/>
            <w:shd w:val="clear" w:color="auto" w:fill="auto"/>
            <w:noWrap/>
            <w:vAlign w:val="bottom"/>
            <w:hideMark/>
          </w:tcPr>
          <w:p w14:paraId="797C75A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377.17</w:t>
            </w:r>
          </w:p>
        </w:tc>
        <w:tc>
          <w:tcPr>
            <w:tcW w:w="1128" w:type="dxa"/>
            <w:shd w:val="clear" w:color="auto" w:fill="auto"/>
            <w:noWrap/>
            <w:vAlign w:val="bottom"/>
            <w:hideMark/>
          </w:tcPr>
          <w:p w14:paraId="36BA636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2/16/2024</w:t>
            </w:r>
          </w:p>
        </w:tc>
        <w:tc>
          <w:tcPr>
            <w:tcW w:w="1140" w:type="dxa"/>
            <w:shd w:val="clear" w:color="auto" w:fill="auto"/>
            <w:noWrap/>
            <w:vAlign w:val="bottom"/>
            <w:hideMark/>
          </w:tcPr>
          <w:p w14:paraId="278366A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472.82</w:t>
            </w:r>
          </w:p>
        </w:tc>
      </w:tr>
      <w:tr w:rsidR="008E396D" w:rsidRPr="008E396D" w14:paraId="46257E5A" w14:textId="77777777" w:rsidTr="00C62CB9">
        <w:trPr>
          <w:trHeight w:val="288"/>
          <w:jc w:val="center"/>
        </w:trPr>
        <w:tc>
          <w:tcPr>
            <w:tcW w:w="1140" w:type="dxa"/>
            <w:shd w:val="clear" w:color="auto" w:fill="auto"/>
            <w:noWrap/>
            <w:vAlign w:val="bottom"/>
            <w:hideMark/>
          </w:tcPr>
          <w:p w14:paraId="4C98883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9/9/2021</w:t>
            </w:r>
          </w:p>
        </w:tc>
        <w:tc>
          <w:tcPr>
            <w:tcW w:w="1265" w:type="dxa"/>
            <w:shd w:val="clear" w:color="auto" w:fill="auto"/>
            <w:noWrap/>
            <w:vAlign w:val="bottom"/>
            <w:hideMark/>
          </w:tcPr>
          <w:p w14:paraId="12AE402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377.60</w:t>
            </w:r>
          </w:p>
        </w:tc>
        <w:tc>
          <w:tcPr>
            <w:tcW w:w="1128" w:type="dxa"/>
            <w:shd w:val="clear" w:color="auto" w:fill="auto"/>
            <w:noWrap/>
            <w:vAlign w:val="bottom"/>
            <w:hideMark/>
          </w:tcPr>
          <w:p w14:paraId="41DF1AE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2/20/2024</w:t>
            </w:r>
          </w:p>
        </w:tc>
        <w:tc>
          <w:tcPr>
            <w:tcW w:w="1140" w:type="dxa"/>
            <w:shd w:val="clear" w:color="auto" w:fill="auto"/>
            <w:noWrap/>
            <w:vAlign w:val="bottom"/>
            <w:hideMark/>
          </w:tcPr>
          <w:p w14:paraId="27175BB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471.25</w:t>
            </w:r>
          </w:p>
        </w:tc>
      </w:tr>
      <w:tr w:rsidR="008E396D" w:rsidRPr="008E396D" w14:paraId="63315757" w14:textId="77777777" w:rsidTr="00C62CB9">
        <w:trPr>
          <w:trHeight w:val="288"/>
          <w:jc w:val="center"/>
        </w:trPr>
        <w:tc>
          <w:tcPr>
            <w:tcW w:w="1140" w:type="dxa"/>
            <w:shd w:val="clear" w:color="auto" w:fill="auto"/>
            <w:noWrap/>
            <w:vAlign w:val="bottom"/>
            <w:hideMark/>
          </w:tcPr>
          <w:p w14:paraId="276D0F8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9/10/2021</w:t>
            </w:r>
          </w:p>
        </w:tc>
        <w:tc>
          <w:tcPr>
            <w:tcW w:w="1265" w:type="dxa"/>
            <w:shd w:val="clear" w:color="auto" w:fill="auto"/>
            <w:noWrap/>
            <w:vAlign w:val="bottom"/>
            <w:hideMark/>
          </w:tcPr>
          <w:p w14:paraId="1DF85BF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378.29</w:t>
            </w:r>
          </w:p>
        </w:tc>
        <w:tc>
          <w:tcPr>
            <w:tcW w:w="1128" w:type="dxa"/>
            <w:shd w:val="clear" w:color="auto" w:fill="auto"/>
            <w:noWrap/>
            <w:vAlign w:val="bottom"/>
            <w:hideMark/>
          </w:tcPr>
          <w:p w14:paraId="5BEC207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2/21/2024</w:t>
            </w:r>
          </w:p>
        </w:tc>
        <w:tc>
          <w:tcPr>
            <w:tcW w:w="1140" w:type="dxa"/>
            <w:shd w:val="clear" w:color="auto" w:fill="auto"/>
            <w:noWrap/>
            <w:vAlign w:val="bottom"/>
            <w:hideMark/>
          </w:tcPr>
          <w:p w14:paraId="0CA64EF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468.03</w:t>
            </w:r>
          </w:p>
        </w:tc>
      </w:tr>
      <w:tr w:rsidR="008E396D" w:rsidRPr="008E396D" w14:paraId="67DB0AE3" w14:textId="77777777" w:rsidTr="00C62CB9">
        <w:trPr>
          <w:trHeight w:val="288"/>
          <w:jc w:val="center"/>
        </w:trPr>
        <w:tc>
          <w:tcPr>
            <w:tcW w:w="1140" w:type="dxa"/>
            <w:shd w:val="clear" w:color="auto" w:fill="auto"/>
            <w:noWrap/>
            <w:vAlign w:val="bottom"/>
            <w:hideMark/>
          </w:tcPr>
          <w:p w14:paraId="76F0821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9/13/2021</w:t>
            </w:r>
          </w:p>
        </w:tc>
        <w:tc>
          <w:tcPr>
            <w:tcW w:w="1265" w:type="dxa"/>
            <w:shd w:val="clear" w:color="auto" w:fill="auto"/>
            <w:noWrap/>
            <w:vAlign w:val="bottom"/>
            <w:hideMark/>
          </w:tcPr>
          <w:p w14:paraId="03BC86C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376.11</w:t>
            </w:r>
          </w:p>
        </w:tc>
        <w:tc>
          <w:tcPr>
            <w:tcW w:w="1128" w:type="dxa"/>
            <w:shd w:val="clear" w:color="auto" w:fill="auto"/>
            <w:noWrap/>
            <w:vAlign w:val="bottom"/>
            <w:hideMark/>
          </w:tcPr>
          <w:p w14:paraId="728A431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2/22/2024</w:t>
            </w:r>
          </w:p>
        </w:tc>
        <w:tc>
          <w:tcPr>
            <w:tcW w:w="1140" w:type="dxa"/>
            <w:shd w:val="clear" w:color="auto" w:fill="auto"/>
            <w:noWrap/>
            <w:vAlign w:val="bottom"/>
            <w:hideMark/>
          </w:tcPr>
          <w:p w14:paraId="3D3CFDA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486.13</w:t>
            </w:r>
          </w:p>
        </w:tc>
      </w:tr>
      <w:tr w:rsidR="008E396D" w:rsidRPr="008E396D" w14:paraId="6BF41872" w14:textId="77777777" w:rsidTr="00C62CB9">
        <w:trPr>
          <w:trHeight w:val="288"/>
          <w:jc w:val="center"/>
        </w:trPr>
        <w:tc>
          <w:tcPr>
            <w:tcW w:w="1140" w:type="dxa"/>
            <w:shd w:val="clear" w:color="auto" w:fill="auto"/>
            <w:noWrap/>
            <w:vAlign w:val="bottom"/>
            <w:hideMark/>
          </w:tcPr>
          <w:p w14:paraId="593D9A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9/14/2021</w:t>
            </w:r>
          </w:p>
        </w:tc>
        <w:tc>
          <w:tcPr>
            <w:tcW w:w="1265" w:type="dxa"/>
            <w:shd w:val="clear" w:color="auto" w:fill="auto"/>
            <w:noWrap/>
            <w:vAlign w:val="bottom"/>
            <w:hideMark/>
          </w:tcPr>
          <w:p w14:paraId="2B6C741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376.13</w:t>
            </w:r>
          </w:p>
        </w:tc>
        <w:tc>
          <w:tcPr>
            <w:tcW w:w="1128" w:type="dxa"/>
            <w:shd w:val="clear" w:color="auto" w:fill="auto"/>
            <w:noWrap/>
            <w:vAlign w:val="bottom"/>
            <w:hideMark/>
          </w:tcPr>
          <w:p w14:paraId="7AAEB74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2/23/2024</w:t>
            </w:r>
          </w:p>
        </w:tc>
        <w:tc>
          <w:tcPr>
            <w:tcW w:w="1140" w:type="dxa"/>
            <w:shd w:val="clear" w:color="auto" w:fill="auto"/>
            <w:noWrap/>
            <w:vAlign w:val="bottom"/>
            <w:hideMark/>
          </w:tcPr>
          <w:p w14:paraId="1BBAE51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484.03</w:t>
            </w:r>
          </w:p>
        </w:tc>
      </w:tr>
      <w:tr w:rsidR="008E396D" w:rsidRPr="008E396D" w14:paraId="69F9BAD8" w14:textId="77777777" w:rsidTr="00C62CB9">
        <w:trPr>
          <w:trHeight w:val="288"/>
          <w:jc w:val="center"/>
        </w:trPr>
        <w:tc>
          <w:tcPr>
            <w:tcW w:w="1140" w:type="dxa"/>
            <w:shd w:val="clear" w:color="auto" w:fill="auto"/>
            <w:noWrap/>
            <w:vAlign w:val="bottom"/>
            <w:hideMark/>
          </w:tcPr>
          <w:p w14:paraId="0E5AACE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9/15/2021</w:t>
            </w:r>
          </w:p>
        </w:tc>
        <w:tc>
          <w:tcPr>
            <w:tcW w:w="1265" w:type="dxa"/>
            <w:shd w:val="clear" w:color="auto" w:fill="auto"/>
            <w:noWrap/>
            <w:vAlign w:val="bottom"/>
            <w:hideMark/>
          </w:tcPr>
          <w:p w14:paraId="47A6D0B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373.52</w:t>
            </w:r>
          </w:p>
        </w:tc>
        <w:tc>
          <w:tcPr>
            <w:tcW w:w="1128" w:type="dxa"/>
            <w:shd w:val="clear" w:color="auto" w:fill="auto"/>
            <w:noWrap/>
            <w:vAlign w:val="bottom"/>
            <w:hideMark/>
          </w:tcPr>
          <w:p w14:paraId="65A2A17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2/26/2024</w:t>
            </w:r>
          </w:p>
        </w:tc>
        <w:tc>
          <w:tcPr>
            <w:tcW w:w="1140" w:type="dxa"/>
            <w:shd w:val="clear" w:color="auto" w:fill="auto"/>
            <w:noWrap/>
            <w:vAlign w:val="bottom"/>
            <w:hideMark/>
          </w:tcPr>
          <w:p w14:paraId="2B189AD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481.74</w:t>
            </w:r>
          </w:p>
        </w:tc>
      </w:tr>
      <w:tr w:rsidR="008E396D" w:rsidRPr="008E396D" w14:paraId="4F5A4AAA" w14:textId="77777777" w:rsidTr="00C62CB9">
        <w:trPr>
          <w:trHeight w:val="288"/>
          <w:jc w:val="center"/>
        </w:trPr>
        <w:tc>
          <w:tcPr>
            <w:tcW w:w="1140" w:type="dxa"/>
            <w:shd w:val="clear" w:color="auto" w:fill="auto"/>
            <w:noWrap/>
            <w:vAlign w:val="bottom"/>
            <w:hideMark/>
          </w:tcPr>
          <w:p w14:paraId="2C81D0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9/16/2021</w:t>
            </w:r>
          </w:p>
        </w:tc>
        <w:tc>
          <w:tcPr>
            <w:tcW w:w="1265" w:type="dxa"/>
            <w:shd w:val="clear" w:color="auto" w:fill="auto"/>
            <w:noWrap/>
            <w:vAlign w:val="bottom"/>
            <w:hideMark/>
          </w:tcPr>
          <w:p w14:paraId="0B37FEF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372.66</w:t>
            </w:r>
          </w:p>
        </w:tc>
        <w:tc>
          <w:tcPr>
            <w:tcW w:w="1128" w:type="dxa"/>
            <w:shd w:val="clear" w:color="auto" w:fill="auto"/>
            <w:noWrap/>
            <w:vAlign w:val="bottom"/>
            <w:hideMark/>
          </w:tcPr>
          <w:p w14:paraId="7E3E1E4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2/27/2024</w:t>
            </w:r>
          </w:p>
        </w:tc>
        <w:tc>
          <w:tcPr>
            <w:tcW w:w="1140" w:type="dxa"/>
            <w:shd w:val="clear" w:color="auto" w:fill="auto"/>
            <w:noWrap/>
            <w:vAlign w:val="bottom"/>
            <w:hideMark/>
          </w:tcPr>
          <w:p w14:paraId="301C78F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487.05</w:t>
            </w:r>
          </w:p>
        </w:tc>
      </w:tr>
      <w:tr w:rsidR="008E396D" w:rsidRPr="008E396D" w14:paraId="50D04F16" w14:textId="77777777" w:rsidTr="00C62CB9">
        <w:trPr>
          <w:trHeight w:val="288"/>
          <w:jc w:val="center"/>
        </w:trPr>
        <w:tc>
          <w:tcPr>
            <w:tcW w:w="1140" w:type="dxa"/>
            <w:shd w:val="clear" w:color="auto" w:fill="auto"/>
            <w:noWrap/>
            <w:vAlign w:val="bottom"/>
            <w:hideMark/>
          </w:tcPr>
          <w:p w14:paraId="55EF43E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9/17/2021</w:t>
            </w:r>
          </w:p>
        </w:tc>
        <w:tc>
          <w:tcPr>
            <w:tcW w:w="1265" w:type="dxa"/>
            <w:shd w:val="clear" w:color="auto" w:fill="auto"/>
            <w:noWrap/>
            <w:vAlign w:val="bottom"/>
            <w:hideMark/>
          </w:tcPr>
          <w:p w14:paraId="570D078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364.33</w:t>
            </w:r>
          </w:p>
        </w:tc>
        <w:tc>
          <w:tcPr>
            <w:tcW w:w="1128" w:type="dxa"/>
            <w:shd w:val="clear" w:color="auto" w:fill="auto"/>
            <w:noWrap/>
            <w:vAlign w:val="bottom"/>
            <w:hideMark/>
          </w:tcPr>
          <w:p w14:paraId="29E7981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2/28/2024</w:t>
            </w:r>
          </w:p>
        </w:tc>
        <w:tc>
          <w:tcPr>
            <w:tcW w:w="1140" w:type="dxa"/>
            <w:shd w:val="clear" w:color="auto" w:fill="auto"/>
            <w:noWrap/>
            <w:vAlign w:val="bottom"/>
            <w:hideMark/>
          </w:tcPr>
          <w:p w14:paraId="34C3A65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484.02</w:t>
            </w:r>
          </w:p>
        </w:tc>
      </w:tr>
      <w:tr w:rsidR="008E396D" w:rsidRPr="008E396D" w14:paraId="7E0EE72F" w14:textId="77777777" w:rsidTr="00C62CB9">
        <w:trPr>
          <w:trHeight w:val="288"/>
          <w:jc w:val="center"/>
        </w:trPr>
        <w:tc>
          <w:tcPr>
            <w:tcW w:w="1140" w:type="dxa"/>
            <w:shd w:val="clear" w:color="auto" w:fill="auto"/>
            <w:noWrap/>
            <w:vAlign w:val="bottom"/>
            <w:hideMark/>
          </w:tcPr>
          <w:p w14:paraId="6276DAC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9/20/2021</w:t>
            </w:r>
          </w:p>
        </w:tc>
        <w:tc>
          <w:tcPr>
            <w:tcW w:w="1265" w:type="dxa"/>
            <w:shd w:val="clear" w:color="auto" w:fill="auto"/>
            <w:noWrap/>
            <w:vAlign w:val="bottom"/>
            <w:hideMark/>
          </w:tcPr>
          <w:p w14:paraId="04B3F1B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355.32</w:t>
            </w:r>
          </w:p>
        </w:tc>
        <w:tc>
          <w:tcPr>
            <w:tcW w:w="1128" w:type="dxa"/>
            <w:shd w:val="clear" w:color="auto" w:fill="auto"/>
            <w:noWrap/>
            <w:vAlign w:val="bottom"/>
            <w:hideMark/>
          </w:tcPr>
          <w:p w14:paraId="064BCE4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2/29/2024</w:t>
            </w:r>
          </w:p>
        </w:tc>
        <w:tc>
          <w:tcPr>
            <w:tcW w:w="1140" w:type="dxa"/>
            <w:shd w:val="clear" w:color="auto" w:fill="auto"/>
            <w:noWrap/>
            <w:vAlign w:val="bottom"/>
            <w:hideMark/>
          </w:tcPr>
          <w:p w14:paraId="2535050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490.13</w:t>
            </w:r>
          </w:p>
        </w:tc>
      </w:tr>
      <w:tr w:rsidR="008E396D" w:rsidRPr="008E396D" w14:paraId="551E710A" w14:textId="77777777" w:rsidTr="00C62CB9">
        <w:trPr>
          <w:trHeight w:val="288"/>
          <w:jc w:val="center"/>
        </w:trPr>
        <w:tc>
          <w:tcPr>
            <w:tcW w:w="1140" w:type="dxa"/>
            <w:shd w:val="clear" w:color="auto" w:fill="auto"/>
            <w:noWrap/>
            <w:vAlign w:val="bottom"/>
            <w:hideMark/>
          </w:tcPr>
          <w:p w14:paraId="1CC7E9C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lastRenderedPageBreak/>
              <w:t>9/21/2021</w:t>
            </w:r>
          </w:p>
        </w:tc>
        <w:tc>
          <w:tcPr>
            <w:tcW w:w="1265" w:type="dxa"/>
            <w:shd w:val="clear" w:color="auto" w:fill="auto"/>
            <w:noWrap/>
            <w:vAlign w:val="bottom"/>
            <w:hideMark/>
          </w:tcPr>
          <w:p w14:paraId="3C5FC91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357.10</w:t>
            </w:r>
          </w:p>
        </w:tc>
        <w:tc>
          <w:tcPr>
            <w:tcW w:w="1128" w:type="dxa"/>
            <w:shd w:val="clear" w:color="auto" w:fill="auto"/>
            <w:noWrap/>
            <w:vAlign w:val="bottom"/>
            <w:hideMark/>
          </w:tcPr>
          <w:p w14:paraId="41B141E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p>
        </w:tc>
        <w:tc>
          <w:tcPr>
            <w:tcW w:w="1140" w:type="dxa"/>
            <w:shd w:val="clear" w:color="auto" w:fill="auto"/>
            <w:noWrap/>
            <w:vAlign w:val="bottom"/>
            <w:hideMark/>
          </w:tcPr>
          <w:p w14:paraId="48393120" w14:textId="77777777" w:rsidR="008E396D" w:rsidRPr="008E396D" w:rsidRDefault="008E396D" w:rsidP="00C62CB9">
            <w:pPr>
              <w:keepNext/>
              <w:spacing w:after="0" w:line="240" w:lineRule="auto"/>
              <w:jc w:val="center"/>
              <w:rPr>
                <w:rFonts w:asciiTheme="majorBidi" w:eastAsia="Times New Roman" w:hAnsiTheme="majorBidi" w:cstheme="majorBidi"/>
                <w:sz w:val="20"/>
                <w:szCs w:val="20"/>
                <w:lang w:eastAsia="en-GB"/>
              </w:rPr>
            </w:pPr>
          </w:p>
        </w:tc>
      </w:tr>
    </w:tbl>
    <w:p w14:paraId="17870718" w14:textId="0BF3A8E8" w:rsidR="0039526B" w:rsidRDefault="00C62CB9" w:rsidP="00C62CB9">
      <w:pPr>
        <w:pStyle w:val="Caption"/>
        <w:jc w:val="center"/>
        <w:rPr>
          <w:rFonts w:asciiTheme="majorBidi" w:hAnsiTheme="majorBidi" w:cstheme="majorBidi"/>
          <w:color w:val="0000FF"/>
          <w:sz w:val="24"/>
          <w:szCs w:val="24"/>
          <w:u w:val="single"/>
          <w14:ligatures w14:val="standardContextual"/>
        </w:rPr>
      </w:pPr>
      <w:bookmarkStart w:id="122" w:name="_Toc172068069"/>
      <w:r>
        <w:t xml:space="preserve">Table </w:t>
      </w:r>
      <w:fldSimple w:instr=" SEQ Table \* ARABIC ">
        <w:r w:rsidR="004A66CB">
          <w:rPr>
            <w:noProof/>
          </w:rPr>
          <w:t>16</w:t>
        </w:r>
      </w:fldSimple>
      <w:r>
        <w:t xml:space="preserve">: </w:t>
      </w:r>
      <w:r w:rsidRPr="003B00E5">
        <w:t xml:space="preserve">Outliers of </w:t>
      </w:r>
      <w:r>
        <w:t>META</w:t>
      </w:r>
      <w:r w:rsidRPr="003B00E5">
        <w:t xml:space="preserve"> Stock Prices</w:t>
      </w:r>
      <w:bookmarkEnd w:id="122"/>
    </w:p>
    <w:p w14:paraId="349D77E1" w14:textId="77777777" w:rsidR="00A6704A" w:rsidRDefault="00A6704A">
      <w:pPr>
        <w:rPr>
          <w:rFonts w:asciiTheme="majorBidi" w:hAnsiTheme="majorBidi" w:cstheme="majorBidi"/>
          <w:color w:val="0000FF"/>
          <w:sz w:val="24"/>
          <w:szCs w:val="24"/>
          <w:u w:val="single"/>
          <w14:ligatures w14:val="standardContextual"/>
        </w:rPr>
      </w:pPr>
    </w:p>
    <w:tbl>
      <w:tblPr>
        <w:tblW w:w="2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223"/>
      </w:tblGrid>
      <w:tr w:rsidR="0035204B" w:rsidRPr="0035204B" w14:paraId="23FAD416" w14:textId="77777777" w:rsidTr="0035204B">
        <w:trPr>
          <w:trHeight w:val="288"/>
          <w:jc w:val="center"/>
        </w:trPr>
        <w:tc>
          <w:tcPr>
            <w:tcW w:w="1040" w:type="dxa"/>
            <w:shd w:val="clear" w:color="auto" w:fill="auto"/>
            <w:noWrap/>
            <w:vAlign w:val="center"/>
            <w:hideMark/>
          </w:tcPr>
          <w:p w14:paraId="23BA525A"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Date</w:t>
            </w:r>
          </w:p>
        </w:tc>
        <w:tc>
          <w:tcPr>
            <w:tcW w:w="1223" w:type="dxa"/>
            <w:shd w:val="clear" w:color="auto" w:fill="auto"/>
            <w:noWrap/>
            <w:vAlign w:val="center"/>
            <w:hideMark/>
          </w:tcPr>
          <w:p w14:paraId="3DF61119" w14:textId="04BF0B0C"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Adj. Close</w:t>
            </w:r>
          </w:p>
        </w:tc>
      </w:tr>
      <w:tr w:rsidR="0035204B" w:rsidRPr="0035204B" w14:paraId="158EAF89" w14:textId="77777777" w:rsidTr="0035204B">
        <w:trPr>
          <w:trHeight w:val="288"/>
          <w:jc w:val="center"/>
        </w:trPr>
        <w:tc>
          <w:tcPr>
            <w:tcW w:w="1040" w:type="dxa"/>
            <w:shd w:val="clear" w:color="auto" w:fill="auto"/>
            <w:noWrap/>
            <w:vAlign w:val="center"/>
            <w:hideMark/>
          </w:tcPr>
          <w:p w14:paraId="68A707F6"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1/18/2024</w:t>
            </w:r>
          </w:p>
        </w:tc>
        <w:tc>
          <w:tcPr>
            <w:tcW w:w="1223" w:type="dxa"/>
            <w:shd w:val="clear" w:color="auto" w:fill="auto"/>
            <w:noWrap/>
            <w:vAlign w:val="center"/>
            <w:hideMark/>
          </w:tcPr>
          <w:p w14:paraId="6AE95C81"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392.44</w:t>
            </w:r>
          </w:p>
        </w:tc>
      </w:tr>
      <w:tr w:rsidR="0035204B" w:rsidRPr="0035204B" w14:paraId="20546361" w14:textId="77777777" w:rsidTr="0035204B">
        <w:trPr>
          <w:trHeight w:val="288"/>
          <w:jc w:val="center"/>
        </w:trPr>
        <w:tc>
          <w:tcPr>
            <w:tcW w:w="1040" w:type="dxa"/>
            <w:shd w:val="clear" w:color="auto" w:fill="auto"/>
            <w:noWrap/>
            <w:vAlign w:val="center"/>
            <w:hideMark/>
          </w:tcPr>
          <w:p w14:paraId="1DF0D93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1/19/2024</w:t>
            </w:r>
          </w:p>
        </w:tc>
        <w:tc>
          <w:tcPr>
            <w:tcW w:w="1223" w:type="dxa"/>
            <w:shd w:val="clear" w:color="auto" w:fill="auto"/>
            <w:noWrap/>
            <w:vAlign w:val="center"/>
            <w:hideMark/>
          </w:tcPr>
          <w:p w14:paraId="3BC8C5A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397.22</w:t>
            </w:r>
          </w:p>
        </w:tc>
      </w:tr>
      <w:tr w:rsidR="0035204B" w:rsidRPr="0035204B" w14:paraId="64E551AB" w14:textId="77777777" w:rsidTr="0035204B">
        <w:trPr>
          <w:trHeight w:val="288"/>
          <w:jc w:val="center"/>
        </w:trPr>
        <w:tc>
          <w:tcPr>
            <w:tcW w:w="1040" w:type="dxa"/>
            <w:shd w:val="clear" w:color="auto" w:fill="auto"/>
            <w:noWrap/>
            <w:vAlign w:val="center"/>
            <w:hideMark/>
          </w:tcPr>
          <w:p w14:paraId="6075386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1/22/2024</w:t>
            </w:r>
          </w:p>
        </w:tc>
        <w:tc>
          <w:tcPr>
            <w:tcW w:w="1223" w:type="dxa"/>
            <w:shd w:val="clear" w:color="auto" w:fill="auto"/>
            <w:noWrap/>
            <w:vAlign w:val="center"/>
            <w:hideMark/>
          </w:tcPr>
          <w:p w14:paraId="0C02DD02"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395.07</w:t>
            </w:r>
          </w:p>
        </w:tc>
      </w:tr>
      <w:tr w:rsidR="0035204B" w:rsidRPr="0035204B" w14:paraId="2A63B088" w14:textId="77777777" w:rsidTr="0035204B">
        <w:trPr>
          <w:trHeight w:val="288"/>
          <w:jc w:val="center"/>
        </w:trPr>
        <w:tc>
          <w:tcPr>
            <w:tcW w:w="1040" w:type="dxa"/>
            <w:shd w:val="clear" w:color="auto" w:fill="auto"/>
            <w:noWrap/>
            <w:vAlign w:val="center"/>
            <w:hideMark/>
          </w:tcPr>
          <w:p w14:paraId="4C7AF2F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1/23/2024</w:t>
            </w:r>
          </w:p>
        </w:tc>
        <w:tc>
          <w:tcPr>
            <w:tcW w:w="1223" w:type="dxa"/>
            <w:shd w:val="clear" w:color="auto" w:fill="auto"/>
            <w:noWrap/>
            <w:vAlign w:val="center"/>
            <w:hideMark/>
          </w:tcPr>
          <w:p w14:paraId="23C7285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397.45</w:t>
            </w:r>
          </w:p>
        </w:tc>
      </w:tr>
      <w:tr w:rsidR="0035204B" w:rsidRPr="0035204B" w14:paraId="1DDE3FC8" w14:textId="77777777" w:rsidTr="0035204B">
        <w:trPr>
          <w:trHeight w:val="288"/>
          <w:jc w:val="center"/>
        </w:trPr>
        <w:tc>
          <w:tcPr>
            <w:tcW w:w="1040" w:type="dxa"/>
            <w:shd w:val="clear" w:color="auto" w:fill="auto"/>
            <w:noWrap/>
            <w:vAlign w:val="center"/>
            <w:hideMark/>
          </w:tcPr>
          <w:p w14:paraId="4D780ED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1/24/2024</w:t>
            </w:r>
          </w:p>
        </w:tc>
        <w:tc>
          <w:tcPr>
            <w:tcW w:w="1223" w:type="dxa"/>
            <w:shd w:val="clear" w:color="auto" w:fill="auto"/>
            <w:noWrap/>
            <w:vAlign w:val="center"/>
            <w:hideMark/>
          </w:tcPr>
          <w:p w14:paraId="11DE729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401.09</w:t>
            </w:r>
          </w:p>
        </w:tc>
      </w:tr>
      <w:tr w:rsidR="0035204B" w:rsidRPr="0035204B" w14:paraId="09CB34CB" w14:textId="77777777" w:rsidTr="0035204B">
        <w:trPr>
          <w:trHeight w:val="288"/>
          <w:jc w:val="center"/>
        </w:trPr>
        <w:tc>
          <w:tcPr>
            <w:tcW w:w="1040" w:type="dxa"/>
            <w:shd w:val="clear" w:color="auto" w:fill="auto"/>
            <w:noWrap/>
            <w:vAlign w:val="center"/>
            <w:hideMark/>
          </w:tcPr>
          <w:p w14:paraId="72418EFB"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1/25/2024</w:t>
            </w:r>
          </w:p>
        </w:tc>
        <w:tc>
          <w:tcPr>
            <w:tcW w:w="1223" w:type="dxa"/>
            <w:shd w:val="clear" w:color="auto" w:fill="auto"/>
            <w:noWrap/>
            <w:vAlign w:val="center"/>
            <w:hideMark/>
          </w:tcPr>
          <w:p w14:paraId="58171D4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403.40</w:t>
            </w:r>
          </w:p>
        </w:tc>
      </w:tr>
      <w:tr w:rsidR="0035204B" w:rsidRPr="0035204B" w14:paraId="2379E9AC" w14:textId="77777777" w:rsidTr="0035204B">
        <w:trPr>
          <w:trHeight w:val="288"/>
          <w:jc w:val="center"/>
        </w:trPr>
        <w:tc>
          <w:tcPr>
            <w:tcW w:w="1040" w:type="dxa"/>
            <w:shd w:val="clear" w:color="auto" w:fill="auto"/>
            <w:noWrap/>
            <w:vAlign w:val="center"/>
            <w:hideMark/>
          </w:tcPr>
          <w:p w14:paraId="53B4F6D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1/26/2024</w:t>
            </w:r>
          </w:p>
        </w:tc>
        <w:tc>
          <w:tcPr>
            <w:tcW w:w="1223" w:type="dxa"/>
            <w:shd w:val="clear" w:color="auto" w:fill="auto"/>
            <w:noWrap/>
            <w:vAlign w:val="center"/>
            <w:hideMark/>
          </w:tcPr>
          <w:p w14:paraId="606F28B7"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402.46</w:t>
            </w:r>
          </w:p>
        </w:tc>
      </w:tr>
      <w:tr w:rsidR="0035204B" w:rsidRPr="0035204B" w14:paraId="4A22AD36" w14:textId="77777777" w:rsidTr="0035204B">
        <w:trPr>
          <w:trHeight w:val="288"/>
          <w:jc w:val="center"/>
        </w:trPr>
        <w:tc>
          <w:tcPr>
            <w:tcW w:w="1040" w:type="dxa"/>
            <w:shd w:val="clear" w:color="auto" w:fill="auto"/>
            <w:noWrap/>
            <w:vAlign w:val="center"/>
            <w:hideMark/>
          </w:tcPr>
          <w:p w14:paraId="1706224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1/29/2024</w:t>
            </w:r>
          </w:p>
        </w:tc>
        <w:tc>
          <w:tcPr>
            <w:tcW w:w="1223" w:type="dxa"/>
            <w:shd w:val="clear" w:color="auto" w:fill="auto"/>
            <w:noWrap/>
            <w:vAlign w:val="center"/>
            <w:hideMark/>
          </w:tcPr>
          <w:p w14:paraId="615D0F5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408.23</w:t>
            </w:r>
          </w:p>
        </w:tc>
      </w:tr>
      <w:tr w:rsidR="0035204B" w:rsidRPr="0035204B" w14:paraId="1F8AC6A2" w14:textId="77777777" w:rsidTr="0035204B">
        <w:trPr>
          <w:trHeight w:val="288"/>
          <w:jc w:val="center"/>
        </w:trPr>
        <w:tc>
          <w:tcPr>
            <w:tcW w:w="1040" w:type="dxa"/>
            <w:shd w:val="clear" w:color="auto" w:fill="auto"/>
            <w:noWrap/>
            <w:vAlign w:val="center"/>
            <w:hideMark/>
          </w:tcPr>
          <w:p w14:paraId="2F5BCF5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1/30/2024</w:t>
            </w:r>
          </w:p>
        </w:tc>
        <w:tc>
          <w:tcPr>
            <w:tcW w:w="1223" w:type="dxa"/>
            <w:shd w:val="clear" w:color="auto" w:fill="auto"/>
            <w:noWrap/>
            <w:vAlign w:val="center"/>
            <w:hideMark/>
          </w:tcPr>
          <w:p w14:paraId="702D93C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407.10</w:t>
            </w:r>
          </w:p>
        </w:tc>
      </w:tr>
      <w:tr w:rsidR="0035204B" w:rsidRPr="0035204B" w14:paraId="2D0E2006" w14:textId="77777777" w:rsidTr="0035204B">
        <w:trPr>
          <w:trHeight w:val="288"/>
          <w:jc w:val="center"/>
        </w:trPr>
        <w:tc>
          <w:tcPr>
            <w:tcW w:w="1040" w:type="dxa"/>
            <w:shd w:val="clear" w:color="auto" w:fill="auto"/>
            <w:noWrap/>
            <w:vAlign w:val="center"/>
            <w:hideMark/>
          </w:tcPr>
          <w:p w14:paraId="29F2F537"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1/31/2024</w:t>
            </w:r>
          </w:p>
        </w:tc>
        <w:tc>
          <w:tcPr>
            <w:tcW w:w="1223" w:type="dxa"/>
            <w:shd w:val="clear" w:color="auto" w:fill="auto"/>
            <w:noWrap/>
            <w:vAlign w:val="center"/>
            <w:hideMark/>
          </w:tcPr>
          <w:p w14:paraId="68B619F1"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396.13</w:t>
            </w:r>
          </w:p>
        </w:tc>
      </w:tr>
      <w:tr w:rsidR="0035204B" w:rsidRPr="0035204B" w14:paraId="77A7AEAD" w14:textId="77777777" w:rsidTr="0035204B">
        <w:trPr>
          <w:trHeight w:val="288"/>
          <w:jc w:val="center"/>
        </w:trPr>
        <w:tc>
          <w:tcPr>
            <w:tcW w:w="1040" w:type="dxa"/>
            <w:shd w:val="clear" w:color="auto" w:fill="auto"/>
            <w:noWrap/>
            <w:vAlign w:val="center"/>
            <w:hideMark/>
          </w:tcPr>
          <w:p w14:paraId="11EF481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2/1/2024</w:t>
            </w:r>
          </w:p>
        </w:tc>
        <w:tc>
          <w:tcPr>
            <w:tcW w:w="1223" w:type="dxa"/>
            <w:shd w:val="clear" w:color="auto" w:fill="auto"/>
            <w:noWrap/>
            <w:vAlign w:val="center"/>
            <w:hideMark/>
          </w:tcPr>
          <w:p w14:paraId="23AE7AB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402.31</w:t>
            </w:r>
          </w:p>
        </w:tc>
      </w:tr>
      <w:tr w:rsidR="0035204B" w:rsidRPr="0035204B" w14:paraId="1377066D" w14:textId="77777777" w:rsidTr="0035204B">
        <w:trPr>
          <w:trHeight w:val="288"/>
          <w:jc w:val="center"/>
        </w:trPr>
        <w:tc>
          <w:tcPr>
            <w:tcW w:w="1040" w:type="dxa"/>
            <w:shd w:val="clear" w:color="auto" w:fill="auto"/>
            <w:noWrap/>
            <w:vAlign w:val="center"/>
            <w:hideMark/>
          </w:tcPr>
          <w:p w14:paraId="76E5130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2/2/2024</w:t>
            </w:r>
          </w:p>
        </w:tc>
        <w:tc>
          <w:tcPr>
            <w:tcW w:w="1223" w:type="dxa"/>
            <w:shd w:val="clear" w:color="auto" w:fill="auto"/>
            <w:noWrap/>
            <w:vAlign w:val="center"/>
            <w:hideMark/>
          </w:tcPr>
          <w:p w14:paraId="4D17572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409.72</w:t>
            </w:r>
          </w:p>
        </w:tc>
      </w:tr>
      <w:tr w:rsidR="0035204B" w:rsidRPr="0035204B" w14:paraId="59822DA2" w14:textId="77777777" w:rsidTr="0035204B">
        <w:trPr>
          <w:trHeight w:val="288"/>
          <w:jc w:val="center"/>
        </w:trPr>
        <w:tc>
          <w:tcPr>
            <w:tcW w:w="1040" w:type="dxa"/>
            <w:shd w:val="clear" w:color="auto" w:fill="auto"/>
            <w:noWrap/>
            <w:vAlign w:val="center"/>
            <w:hideMark/>
          </w:tcPr>
          <w:p w14:paraId="583E513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2/5/2024</w:t>
            </w:r>
          </w:p>
        </w:tc>
        <w:tc>
          <w:tcPr>
            <w:tcW w:w="1223" w:type="dxa"/>
            <w:shd w:val="clear" w:color="auto" w:fill="auto"/>
            <w:noWrap/>
            <w:vAlign w:val="center"/>
            <w:hideMark/>
          </w:tcPr>
          <w:p w14:paraId="69BED87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404.17</w:t>
            </w:r>
          </w:p>
        </w:tc>
      </w:tr>
      <w:tr w:rsidR="0035204B" w:rsidRPr="0035204B" w14:paraId="34BA1BF1" w14:textId="77777777" w:rsidTr="0035204B">
        <w:trPr>
          <w:trHeight w:val="288"/>
          <w:jc w:val="center"/>
        </w:trPr>
        <w:tc>
          <w:tcPr>
            <w:tcW w:w="1040" w:type="dxa"/>
            <w:shd w:val="clear" w:color="auto" w:fill="auto"/>
            <w:noWrap/>
            <w:vAlign w:val="center"/>
            <w:hideMark/>
          </w:tcPr>
          <w:p w14:paraId="721D7DB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2/6/2024</w:t>
            </w:r>
          </w:p>
        </w:tc>
        <w:tc>
          <w:tcPr>
            <w:tcW w:w="1223" w:type="dxa"/>
            <w:shd w:val="clear" w:color="auto" w:fill="auto"/>
            <w:noWrap/>
            <w:vAlign w:val="center"/>
            <w:hideMark/>
          </w:tcPr>
          <w:p w14:paraId="706D85F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404.01</w:t>
            </w:r>
          </w:p>
        </w:tc>
      </w:tr>
      <w:tr w:rsidR="0035204B" w:rsidRPr="0035204B" w14:paraId="032A20B6" w14:textId="77777777" w:rsidTr="0035204B">
        <w:trPr>
          <w:trHeight w:val="288"/>
          <w:jc w:val="center"/>
        </w:trPr>
        <w:tc>
          <w:tcPr>
            <w:tcW w:w="1040" w:type="dxa"/>
            <w:shd w:val="clear" w:color="auto" w:fill="auto"/>
            <w:noWrap/>
            <w:vAlign w:val="center"/>
            <w:hideMark/>
          </w:tcPr>
          <w:p w14:paraId="62CECF1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2/7/2024</w:t>
            </w:r>
          </w:p>
        </w:tc>
        <w:tc>
          <w:tcPr>
            <w:tcW w:w="1223" w:type="dxa"/>
            <w:shd w:val="clear" w:color="auto" w:fill="auto"/>
            <w:noWrap/>
            <w:vAlign w:val="center"/>
            <w:hideMark/>
          </w:tcPr>
          <w:p w14:paraId="32EB2D0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412.54</w:t>
            </w:r>
          </w:p>
        </w:tc>
      </w:tr>
      <w:tr w:rsidR="0035204B" w:rsidRPr="0035204B" w14:paraId="3AC977BB" w14:textId="77777777" w:rsidTr="0035204B">
        <w:trPr>
          <w:trHeight w:val="288"/>
          <w:jc w:val="center"/>
        </w:trPr>
        <w:tc>
          <w:tcPr>
            <w:tcW w:w="1040" w:type="dxa"/>
            <w:shd w:val="clear" w:color="auto" w:fill="auto"/>
            <w:noWrap/>
            <w:vAlign w:val="center"/>
            <w:hideMark/>
          </w:tcPr>
          <w:p w14:paraId="0235931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2/8/2024</w:t>
            </w:r>
          </w:p>
        </w:tc>
        <w:tc>
          <w:tcPr>
            <w:tcW w:w="1223" w:type="dxa"/>
            <w:shd w:val="clear" w:color="auto" w:fill="auto"/>
            <w:noWrap/>
            <w:vAlign w:val="center"/>
            <w:hideMark/>
          </w:tcPr>
          <w:p w14:paraId="5C58192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412.60</w:t>
            </w:r>
          </w:p>
        </w:tc>
      </w:tr>
      <w:tr w:rsidR="0035204B" w:rsidRPr="0035204B" w14:paraId="1FF83F3F" w14:textId="77777777" w:rsidTr="0035204B">
        <w:trPr>
          <w:trHeight w:val="288"/>
          <w:jc w:val="center"/>
        </w:trPr>
        <w:tc>
          <w:tcPr>
            <w:tcW w:w="1040" w:type="dxa"/>
            <w:shd w:val="clear" w:color="auto" w:fill="auto"/>
            <w:noWrap/>
            <w:vAlign w:val="center"/>
            <w:hideMark/>
          </w:tcPr>
          <w:p w14:paraId="5E03043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2/9/2024</w:t>
            </w:r>
          </w:p>
        </w:tc>
        <w:tc>
          <w:tcPr>
            <w:tcW w:w="1223" w:type="dxa"/>
            <w:shd w:val="clear" w:color="auto" w:fill="auto"/>
            <w:noWrap/>
            <w:vAlign w:val="center"/>
            <w:hideMark/>
          </w:tcPr>
          <w:p w14:paraId="34C5B68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419.02</w:t>
            </w:r>
          </w:p>
        </w:tc>
      </w:tr>
      <w:tr w:rsidR="0035204B" w:rsidRPr="0035204B" w14:paraId="063C7B79" w14:textId="77777777" w:rsidTr="0035204B">
        <w:trPr>
          <w:trHeight w:val="288"/>
          <w:jc w:val="center"/>
        </w:trPr>
        <w:tc>
          <w:tcPr>
            <w:tcW w:w="1040" w:type="dxa"/>
            <w:shd w:val="clear" w:color="auto" w:fill="auto"/>
            <w:noWrap/>
            <w:vAlign w:val="center"/>
            <w:hideMark/>
          </w:tcPr>
          <w:p w14:paraId="119F247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2/12/2024</w:t>
            </w:r>
          </w:p>
        </w:tc>
        <w:tc>
          <w:tcPr>
            <w:tcW w:w="1223" w:type="dxa"/>
            <w:shd w:val="clear" w:color="auto" w:fill="auto"/>
            <w:noWrap/>
            <w:vAlign w:val="center"/>
            <w:hideMark/>
          </w:tcPr>
          <w:p w14:paraId="21459A4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413.75</w:t>
            </w:r>
          </w:p>
        </w:tc>
      </w:tr>
      <w:tr w:rsidR="0035204B" w:rsidRPr="0035204B" w14:paraId="503179CD" w14:textId="77777777" w:rsidTr="0035204B">
        <w:trPr>
          <w:trHeight w:val="288"/>
          <w:jc w:val="center"/>
        </w:trPr>
        <w:tc>
          <w:tcPr>
            <w:tcW w:w="1040" w:type="dxa"/>
            <w:shd w:val="clear" w:color="auto" w:fill="auto"/>
            <w:noWrap/>
            <w:vAlign w:val="center"/>
            <w:hideMark/>
          </w:tcPr>
          <w:p w14:paraId="59599717"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2/13/2024</w:t>
            </w:r>
          </w:p>
        </w:tc>
        <w:tc>
          <w:tcPr>
            <w:tcW w:w="1223" w:type="dxa"/>
            <w:shd w:val="clear" w:color="auto" w:fill="auto"/>
            <w:noWrap/>
            <w:vAlign w:val="center"/>
            <w:hideMark/>
          </w:tcPr>
          <w:p w14:paraId="5D0627CB"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404.84</w:t>
            </w:r>
          </w:p>
        </w:tc>
      </w:tr>
      <w:tr w:rsidR="0035204B" w:rsidRPr="0035204B" w14:paraId="70662778" w14:textId="77777777" w:rsidTr="0035204B">
        <w:trPr>
          <w:trHeight w:val="288"/>
          <w:jc w:val="center"/>
        </w:trPr>
        <w:tc>
          <w:tcPr>
            <w:tcW w:w="1040" w:type="dxa"/>
            <w:shd w:val="clear" w:color="auto" w:fill="auto"/>
            <w:noWrap/>
            <w:vAlign w:val="center"/>
            <w:hideMark/>
          </w:tcPr>
          <w:p w14:paraId="151A8C4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2/14/2024</w:t>
            </w:r>
          </w:p>
        </w:tc>
        <w:tc>
          <w:tcPr>
            <w:tcW w:w="1223" w:type="dxa"/>
            <w:shd w:val="clear" w:color="auto" w:fill="auto"/>
            <w:noWrap/>
            <w:vAlign w:val="center"/>
            <w:hideMark/>
          </w:tcPr>
          <w:p w14:paraId="3683913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408.75</w:t>
            </w:r>
          </w:p>
        </w:tc>
      </w:tr>
      <w:tr w:rsidR="0035204B" w:rsidRPr="0035204B" w14:paraId="550CF9A2" w14:textId="77777777" w:rsidTr="0035204B">
        <w:trPr>
          <w:trHeight w:val="288"/>
          <w:jc w:val="center"/>
        </w:trPr>
        <w:tc>
          <w:tcPr>
            <w:tcW w:w="1040" w:type="dxa"/>
            <w:shd w:val="clear" w:color="auto" w:fill="auto"/>
            <w:noWrap/>
            <w:vAlign w:val="center"/>
            <w:hideMark/>
          </w:tcPr>
          <w:p w14:paraId="1A050D8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2/15/2024</w:t>
            </w:r>
          </w:p>
        </w:tc>
        <w:tc>
          <w:tcPr>
            <w:tcW w:w="1223" w:type="dxa"/>
            <w:shd w:val="clear" w:color="auto" w:fill="auto"/>
            <w:noWrap/>
            <w:vAlign w:val="center"/>
            <w:hideMark/>
          </w:tcPr>
          <w:p w14:paraId="4EE57D8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405.83</w:t>
            </w:r>
          </w:p>
        </w:tc>
      </w:tr>
      <w:tr w:rsidR="0035204B" w:rsidRPr="0035204B" w14:paraId="25EA4B22" w14:textId="77777777" w:rsidTr="0035204B">
        <w:trPr>
          <w:trHeight w:val="288"/>
          <w:jc w:val="center"/>
        </w:trPr>
        <w:tc>
          <w:tcPr>
            <w:tcW w:w="1040" w:type="dxa"/>
            <w:shd w:val="clear" w:color="auto" w:fill="auto"/>
            <w:noWrap/>
            <w:vAlign w:val="center"/>
            <w:hideMark/>
          </w:tcPr>
          <w:p w14:paraId="6DD19D0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2/16/2024</w:t>
            </w:r>
          </w:p>
        </w:tc>
        <w:tc>
          <w:tcPr>
            <w:tcW w:w="1223" w:type="dxa"/>
            <w:shd w:val="clear" w:color="auto" w:fill="auto"/>
            <w:noWrap/>
            <w:vAlign w:val="center"/>
            <w:hideMark/>
          </w:tcPr>
          <w:p w14:paraId="1D822C4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403.33</w:t>
            </w:r>
          </w:p>
        </w:tc>
      </w:tr>
      <w:tr w:rsidR="0035204B" w:rsidRPr="0035204B" w14:paraId="58C522B3" w14:textId="77777777" w:rsidTr="0035204B">
        <w:trPr>
          <w:trHeight w:val="288"/>
          <w:jc w:val="center"/>
        </w:trPr>
        <w:tc>
          <w:tcPr>
            <w:tcW w:w="1040" w:type="dxa"/>
            <w:shd w:val="clear" w:color="auto" w:fill="auto"/>
            <w:noWrap/>
            <w:vAlign w:val="center"/>
            <w:hideMark/>
          </w:tcPr>
          <w:p w14:paraId="285123EE"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2/20/2024</w:t>
            </w:r>
          </w:p>
        </w:tc>
        <w:tc>
          <w:tcPr>
            <w:tcW w:w="1223" w:type="dxa"/>
            <w:shd w:val="clear" w:color="auto" w:fill="auto"/>
            <w:noWrap/>
            <w:vAlign w:val="center"/>
            <w:hideMark/>
          </w:tcPr>
          <w:p w14:paraId="4BDC2D5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402.06</w:t>
            </w:r>
          </w:p>
        </w:tc>
      </w:tr>
      <w:tr w:rsidR="0035204B" w:rsidRPr="0035204B" w14:paraId="224038EE" w14:textId="77777777" w:rsidTr="0035204B">
        <w:trPr>
          <w:trHeight w:val="288"/>
          <w:jc w:val="center"/>
        </w:trPr>
        <w:tc>
          <w:tcPr>
            <w:tcW w:w="1040" w:type="dxa"/>
            <w:shd w:val="clear" w:color="auto" w:fill="auto"/>
            <w:noWrap/>
            <w:vAlign w:val="center"/>
            <w:hideMark/>
          </w:tcPr>
          <w:p w14:paraId="1DD105A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2/21/2024</w:t>
            </w:r>
          </w:p>
        </w:tc>
        <w:tc>
          <w:tcPr>
            <w:tcW w:w="1223" w:type="dxa"/>
            <w:shd w:val="clear" w:color="auto" w:fill="auto"/>
            <w:noWrap/>
            <w:vAlign w:val="center"/>
            <w:hideMark/>
          </w:tcPr>
          <w:p w14:paraId="76D3466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401.46</w:t>
            </w:r>
          </w:p>
        </w:tc>
      </w:tr>
      <w:tr w:rsidR="0035204B" w:rsidRPr="0035204B" w14:paraId="69B093EA" w14:textId="77777777" w:rsidTr="0035204B">
        <w:trPr>
          <w:trHeight w:val="288"/>
          <w:jc w:val="center"/>
        </w:trPr>
        <w:tc>
          <w:tcPr>
            <w:tcW w:w="1040" w:type="dxa"/>
            <w:shd w:val="clear" w:color="auto" w:fill="auto"/>
            <w:noWrap/>
            <w:vAlign w:val="center"/>
            <w:hideMark/>
          </w:tcPr>
          <w:p w14:paraId="14D4CAC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2/22/2024</w:t>
            </w:r>
          </w:p>
        </w:tc>
        <w:tc>
          <w:tcPr>
            <w:tcW w:w="1223" w:type="dxa"/>
            <w:shd w:val="clear" w:color="auto" w:fill="auto"/>
            <w:noWrap/>
            <w:vAlign w:val="center"/>
            <w:hideMark/>
          </w:tcPr>
          <w:p w14:paraId="4273A5E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410.91</w:t>
            </w:r>
          </w:p>
        </w:tc>
      </w:tr>
      <w:tr w:rsidR="0035204B" w:rsidRPr="0035204B" w14:paraId="14114C30" w14:textId="77777777" w:rsidTr="0035204B">
        <w:trPr>
          <w:trHeight w:val="288"/>
          <w:jc w:val="center"/>
        </w:trPr>
        <w:tc>
          <w:tcPr>
            <w:tcW w:w="1040" w:type="dxa"/>
            <w:shd w:val="clear" w:color="auto" w:fill="auto"/>
            <w:noWrap/>
            <w:vAlign w:val="center"/>
            <w:hideMark/>
          </w:tcPr>
          <w:p w14:paraId="362761A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2/23/2024</w:t>
            </w:r>
          </w:p>
        </w:tc>
        <w:tc>
          <w:tcPr>
            <w:tcW w:w="1223" w:type="dxa"/>
            <w:shd w:val="clear" w:color="auto" w:fill="auto"/>
            <w:noWrap/>
            <w:vAlign w:val="center"/>
            <w:hideMark/>
          </w:tcPr>
          <w:p w14:paraId="1FDA483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409.60</w:t>
            </w:r>
          </w:p>
        </w:tc>
      </w:tr>
      <w:tr w:rsidR="0035204B" w:rsidRPr="0035204B" w14:paraId="46A53C4F" w14:textId="77777777" w:rsidTr="0035204B">
        <w:trPr>
          <w:trHeight w:val="288"/>
          <w:jc w:val="center"/>
        </w:trPr>
        <w:tc>
          <w:tcPr>
            <w:tcW w:w="1040" w:type="dxa"/>
            <w:shd w:val="clear" w:color="auto" w:fill="auto"/>
            <w:noWrap/>
            <w:vAlign w:val="center"/>
            <w:hideMark/>
          </w:tcPr>
          <w:p w14:paraId="76A4779E"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2/26/2024</w:t>
            </w:r>
          </w:p>
        </w:tc>
        <w:tc>
          <w:tcPr>
            <w:tcW w:w="1223" w:type="dxa"/>
            <w:shd w:val="clear" w:color="auto" w:fill="auto"/>
            <w:noWrap/>
            <w:vAlign w:val="center"/>
            <w:hideMark/>
          </w:tcPr>
          <w:p w14:paraId="1E8DF2B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406.81</w:t>
            </w:r>
          </w:p>
        </w:tc>
      </w:tr>
      <w:tr w:rsidR="0035204B" w:rsidRPr="0035204B" w14:paraId="006F5DA6" w14:textId="77777777" w:rsidTr="0035204B">
        <w:trPr>
          <w:trHeight w:val="288"/>
          <w:jc w:val="center"/>
        </w:trPr>
        <w:tc>
          <w:tcPr>
            <w:tcW w:w="1040" w:type="dxa"/>
            <w:shd w:val="clear" w:color="auto" w:fill="auto"/>
            <w:noWrap/>
            <w:vAlign w:val="center"/>
            <w:hideMark/>
          </w:tcPr>
          <w:p w14:paraId="4C0776C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2/27/2024</w:t>
            </w:r>
          </w:p>
        </w:tc>
        <w:tc>
          <w:tcPr>
            <w:tcW w:w="1223" w:type="dxa"/>
            <w:shd w:val="clear" w:color="auto" w:fill="auto"/>
            <w:noWrap/>
            <w:vAlign w:val="center"/>
            <w:hideMark/>
          </w:tcPr>
          <w:p w14:paraId="556435C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406.75</w:t>
            </w:r>
          </w:p>
        </w:tc>
      </w:tr>
      <w:tr w:rsidR="0035204B" w:rsidRPr="0035204B" w14:paraId="28C9846F" w14:textId="77777777" w:rsidTr="0035204B">
        <w:trPr>
          <w:trHeight w:val="288"/>
          <w:jc w:val="center"/>
        </w:trPr>
        <w:tc>
          <w:tcPr>
            <w:tcW w:w="1040" w:type="dxa"/>
            <w:shd w:val="clear" w:color="auto" w:fill="auto"/>
            <w:noWrap/>
            <w:vAlign w:val="center"/>
            <w:hideMark/>
          </w:tcPr>
          <w:p w14:paraId="4B685AA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2/28/2024</w:t>
            </w:r>
          </w:p>
        </w:tc>
        <w:tc>
          <w:tcPr>
            <w:tcW w:w="1223" w:type="dxa"/>
            <w:shd w:val="clear" w:color="auto" w:fill="auto"/>
            <w:noWrap/>
            <w:vAlign w:val="center"/>
            <w:hideMark/>
          </w:tcPr>
          <w:p w14:paraId="7D6BB9F2"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406.99</w:t>
            </w:r>
          </w:p>
        </w:tc>
      </w:tr>
      <w:tr w:rsidR="0035204B" w:rsidRPr="0035204B" w14:paraId="13062B97" w14:textId="77777777" w:rsidTr="0035204B">
        <w:trPr>
          <w:trHeight w:val="288"/>
          <w:jc w:val="center"/>
        </w:trPr>
        <w:tc>
          <w:tcPr>
            <w:tcW w:w="1040" w:type="dxa"/>
            <w:shd w:val="clear" w:color="auto" w:fill="auto"/>
            <w:noWrap/>
            <w:vAlign w:val="center"/>
            <w:hideMark/>
          </w:tcPr>
          <w:p w14:paraId="55EA5231"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2/29/2024</w:t>
            </w:r>
          </w:p>
        </w:tc>
        <w:tc>
          <w:tcPr>
            <w:tcW w:w="1223" w:type="dxa"/>
            <w:shd w:val="clear" w:color="auto" w:fill="auto"/>
            <w:noWrap/>
            <w:vAlign w:val="center"/>
            <w:hideMark/>
          </w:tcPr>
          <w:p w14:paraId="196000AA" w14:textId="77777777" w:rsidR="0035204B" w:rsidRPr="0035204B" w:rsidRDefault="0035204B" w:rsidP="0035204B">
            <w:pPr>
              <w:keepNext/>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412.90</w:t>
            </w:r>
          </w:p>
        </w:tc>
      </w:tr>
    </w:tbl>
    <w:p w14:paraId="32F4EE63" w14:textId="5ECC1D9F" w:rsidR="006540FF" w:rsidRDefault="0035204B" w:rsidP="00714A8B">
      <w:pPr>
        <w:pStyle w:val="Caption"/>
        <w:jc w:val="center"/>
      </w:pPr>
      <w:bookmarkStart w:id="123" w:name="_Toc172068070"/>
      <w:r>
        <w:t xml:space="preserve">Table </w:t>
      </w:r>
      <w:fldSimple w:instr=" SEQ Table \* ARABIC ">
        <w:r w:rsidR="004A66CB">
          <w:rPr>
            <w:noProof/>
          </w:rPr>
          <w:t>17</w:t>
        </w:r>
      </w:fldSimple>
      <w:r>
        <w:t xml:space="preserve">: </w:t>
      </w:r>
      <w:r w:rsidRPr="004F10D9">
        <w:t>Outliers of M</w:t>
      </w:r>
      <w:r>
        <w:t>icrosoft</w:t>
      </w:r>
      <w:r w:rsidRPr="004F10D9">
        <w:t xml:space="preserve"> Stock Prices</w:t>
      </w:r>
      <w:bookmarkEnd w:id="123"/>
    </w:p>
    <w:p w14:paraId="7246D609" w14:textId="77777777" w:rsidR="00DC23BE" w:rsidRDefault="00DC23BE" w:rsidP="00DC23BE"/>
    <w:p w14:paraId="1472E85C" w14:textId="7BA6BF96" w:rsidR="00055989" w:rsidRPr="005A5CAD" w:rsidRDefault="00E42870" w:rsidP="007326F3">
      <w:pPr>
        <w:pStyle w:val="ListParagraph"/>
        <w:numPr>
          <w:ilvl w:val="0"/>
          <w:numId w:val="31"/>
        </w:numPr>
        <w:shd w:val="clear" w:color="auto" w:fill="FFFFFF"/>
        <w:spacing w:before="100" w:beforeAutospacing="1" w:after="100" w:afterAutospacing="1"/>
        <w:ind w:left="426" w:hanging="66"/>
        <w:outlineLvl w:val="1"/>
        <w:rPr>
          <w:rFonts w:asciiTheme="majorBidi" w:hAnsiTheme="majorBidi" w:cstheme="majorBidi"/>
          <w:b/>
          <w:bCs/>
          <w:sz w:val="24"/>
          <w:szCs w:val="24"/>
        </w:rPr>
      </w:pPr>
      <w:bookmarkStart w:id="124" w:name="_Toc172064619"/>
      <w:r w:rsidRPr="00E42870">
        <w:rPr>
          <w:rFonts w:asciiTheme="majorBidi" w:hAnsiTheme="majorBidi" w:cstheme="majorBidi"/>
          <w:b/>
          <w:bCs/>
          <w:sz w:val="24"/>
          <w:szCs w:val="24"/>
        </w:rPr>
        <w:t>Ljung_Box</w:t>
      </w:r>
      <w:r>
        <w:rPr>
          <w:rFonts w:asciiTheme="majorBidi" w:hAnsiTheme="majorBidi" w:cstheme="majorBidi"/>
          <w:b/>
          <w:bCs/>
          <w:sz w:val="24"/>
          <w:szCs w:val="24"/>
        </w:rPr>
        <w:t xml:space="preserve"> Test Results </w:t>
      </w:r>
      <w:r w:rsidR="005573D9">
        <w:rPr>
          <w:rFonts w:asciiTheme="majorBidi" w:hAnsiTheme="majorBidi" w:cstheme="majorBidi"/>
          <w:b/>
          <w:bCs/>
          <w:sz w:val="24"/>
          <w:szCs w:val="24"/>
        </w:rPr>
        <w:t>After First-Order Differencing</w:t>
      </w:r>
      <w:bookmarkEnd w:id="124"/>
    </w:p>
    <w:p w14:paraId="3D27D129" w14:textId="77777777" w:rsidR="00DC23BE" w:rsidRDefault="00DC23BE" w:rsidP="00055989">
      <w:pPr>
        <w:pStyle w:val="ListParagraph"/>
      </w:pPr>
    </w:p>
    <w:tbl>
      <w:tblPr>
        <w:tblW w:w="9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960"/>
        <w:gridCol w:w="960"/>
        <w:gridCol w:w="960"/>
        <w:gridCol w:w="967"/>
        <w:gridCol w:w="614"/>
        <w:gridCol w:w="992"/>
        <w:gridCol w:w="1134"/>
        <w:gridCol w:w="992"/>
        <w:gridCol w:w="1075"/>
      </w:tblGrid>
      <w:tr w:rsidR="00B0662B" w:rsidRPr="00B0662B" w14:paraId="5BB26816" w14:textId="77777777" w:rsidTr="00E42870">
        <w:trPr>
          <w:trHeight w:val="288"/>
          <w:jc w:val="center"/>
        </w:trPr>
        <w:tc>
          <w:tcPr>
            <w:tcW w:w="496" w:type="dxa"/>
            <w:shd w:val="clear" w:color="auto" w:fill="auto"/>
            <w:noWrap/>
            <w:vAlign w:val="center"/>
            <w:hideMark/>
          </w:tcPr>
          <w:p w14:paraId="0711EA43"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Lag</w:t>
            </w:r>
          </w:p>
        </w:tc>
        <w:tc>
          <w:tcPr>
            <w:tcW w:w="960" w:type="dxa"/>
            <w:shd w:val="clear" w:color="auto" w:fill="auto"/>
            <w:noWrap/>
            <w:vAlign w:val="center"/>
            <w:hideMark/>
          </w:tcPr>
          <w:p w14:paraId="5554B89F"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lb_stat</w:t>
            </w:r>
          </w:p>
        </w:tc>
        <w:tc>
          <w:tcPr>
            <w:tcW w:w="960" w:type="dxa"/>
            <w:shd w:val="clear" w:color="auto" w:fill="auto"/>
            <w:noWrap/>
            <w:vAlign w:val="center"/>
            <w:hideMark/>
          </w:tcPr>
          <w:p w14:paraId="2E3B9304"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lb_pvalue</w:t>
            </w:r>
          </w:p>
        </w:tc>
        <w:tc>
          <w:tcPr>
            <w:tcW w:w="960" w:type="dxa"/>
            <w:shd w:val="clear" w:color="auto" w:fill="auto"/>
            <w:noWrap/>
            <w:vAlign w:val="center"/>
            <w:hideMark/>
          </w:tcPr>
          <w:p w14:paraId="3E83BF78"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bp_stat</w:t>
            </w:r>
          </w:p>
        </w:tc>
        <w:tc>
          <w:tcPr>
            <w:tcW w:w="967" w:type="dxa"/>
            <w:shd w:val="clear" w:color="auto" w:fill="auto"/>
            <w:noWrap/>
            <w:vAlign w:val="center"/>
            <w:hideMark/>
          </w:tcPr>
          <w:p w14:paraId="5F552F37"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bp_pvalue</w:t>
            </w:r>
          </w:p>
        </w:tc>
        <w:tc>
          <w:tcPr>
            <w:tcW w:w="614" w:type="dxa"/>
            <w:shd w:val="clear" w:color="auto" w:fill="auto"/>
            <w:noWrap/>
            <w:vAlign w:val="center"/>
            <w:hideMark/>
          </w:tcPr>
          <w:p w14:paraId="62013BE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Lag</w:t>
            </w:r>
          </w:p>
        </w:tc>
        <w:tc>
          <w:tcPr>
            <w:tcW w:w="992" w:type="dxa"/>
            <w:shd w:val="clear" w:color="auto" w:fill="auto"/>
            <w:noWrap/>
            <w:vAlign w:val="center"/>
            <w:hideMark/>
          </w:tcPr>
          <w:p w14:paraId="6463EE79"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lb_stat</w:t>
            </w:r>
          </w:p>
        </w:tc>
        <w:tc>
          <w:tcPr>
            <w:tcW w:w="1134" w:type="dxa"/>
            <w:shd w:val="clear" w:color="auto" w:fill="auto"/>
            <w:noWrap/>
            <w:vAlign w:val="center"/>
            <w:hideMark/>
          </w:tcPr>
          <w:p w14:paraId="68C084D3"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lb_pvalue</w:t>
            </w:r>
          </w:p>
        </w:tc>
        <w:tc>
          <w:tcPr>
            <w:tcW w:w="992" w:type="dxa"/>
            <w:shd w:val="clear" w:color="auto" w:fill="auto"/>
            <w:noWrap/>
            <w:vAlign w:val="center"/>
            <w:hideMark/>
          </w:tcPr>
          <w:p w14:paraId="3CB48FEF"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bp_stat</w:t>
            </w:r>
          </w:p>
        </w:tc>
        <w:tc>
          <w:tcPr>
            <w:tcW w:w="1075" w:type="dxa"/>
            <w:shd w:val="clear" w:color="auto" w:fill="auto"/>
            <w:noWrap/>
            <w:vAlign w:val="center"/>
            <w:hideMark/>
          </w:tcPr>
          <w:p w14:paraId="76029245"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bp_pvalue</w:t>
            </w:r>
          </w:p>
        </w:tc>
      </w:tr>
      <w:tr w:rsidR="00B0662B" w:rsidRPr="00422E86" w14:paraId="488A0B35" w14:textId="77777777" w:rsidTr="00E42870">
        <w:trPr>
          <w:trHeight w:val="288"/>
          <w:jc w:val="center"/>
        </w:trPr>
        <w:tc>
          <w:tcPr>
            <w:tcW w:w="496" w:type="dxa"/>
            <w:shd w:val="clear" w:color="auto" w:fill="auto"/>
            <w:noWrap/>
            <w:vAlign w:val="bottom"/>
            <w:hideMark/>
          </w:tcPr>
          <w:p w14:paraId="664FFA1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w:t>
            </w:r>
          </w:p>
        </w:tc>
        <w:tc>
          <w:tcPr>
            <w:tcW w:w="960" w:type="dxa"/>
            <w:shd w:val="clear" w:color="auto" w:fill="auto"/>
            <w:noWrap/>
            <w:vAlign w:val="bottom"/>
            <w:hideMark/>
          </w:tcPr>
          <w:p w14:paraId="253B40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2.352157</w:t>
            </w:r>
          </w:p>
        </w:tc>
        <w:tc>
          <w:tcPr>
            <w:tcW w:w="960" w:type="dxa"/>
            <w:shd w:val="clear" w:color="auto" w:fill="auto"/>
            <w:noWrap/>
            <w:vAlign w:val="bottom"/>
            <w:hideMark/>
          </w:tcPr>
          <w:p w14:paraId="6D3360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0.12511</w:t>
            </w:r>
          </w:p>
        </w:tc>
        <w:tc>
          <w:tcPr>
            <w:tcW w:w="960" w:type="dxa"/>
            <w:shd w:val="clear" w:color="auto" w:fill="auto"/>
            <w:noWrap/>
            <w:vAlign w:val="bottom"/>
            <w:hideMark/>
          </w:tcPr>
          <w:p w14:paraId="66FDAA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2.349097</w:t>
            </w:r>
          </w:p>
        </w:tc>
        <w:tc>
          <w:tcPr>
            <w:tcW w:w="967" w:type="dxa"/>
            <w:shd w:val="clear" w:color="auto" w:fill="auto"/>
            <w:noWrap/>
            <w:vAlign w:val="bottom"/>
            <w:hideMark/>
          </w:tcPr>
          <w:p w14:paraId="2C7025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0.125356</w:t>
            </w:r>
          </w:p>
        </w:tc>
        <w:tc>
          <w:tcPr>
            <w:tcW w:w="614" w:type="dxa"/>
            <w:shd w:val="clear" w:color="auto" w:fill="auto"/>
            <w:noWrap/>
            <w:vAlign w:val="bottom"/>
            <w:hideMark/>
          </w:tcPr>
          <w:p w14:paraId="654C6BD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w:t>
            </w:r>
          </w:p>
        </w:tc>
        <w:tc>
          <w:tcPr>
            <w:tcW w:w="992" w:type="dxa"/>
            <w:shd w:val="clear" w:color="auto" w:fill="auto"/>
            <w:noWrap/>
            <w:vAlign w:val="bottom"/>
            <w:hideMark/>
          </w:tcPr>
          <w:p w14:paraId="3FD26B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271.9014</w:t>
            </w:r>
          </w:p>
        </w:tc>
        <w:tc>
          <w:tcPr>
            <w:tcW w:w="1134" w:type="dxa"/>
            <w:shd w:val="clear" w:color="auto" w:fill="auto"/>
            <w:noWrap/>
            <w:vAlign w:val="bottom"/>
            <w:hideMark/>
          </w:tcPr>
          <w:p w14:paraId="066E32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1.44E-12</w:t>
            </w:r>
          </w:p>
        </w:tc>
        <w:tc>
          <w:tcPr>
            <w:tcW w:w="992" w:type="dxa"/>
            <w:shd w:val="clear" w:color="auto" w:fill="auto"/>
            <w:noWrap/>
            <w:vAlign w:val="bottom"/>
            <w:hideMark/>
          </w:tcPr>
          <w:p w14:paraId="4C8B46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264.5476</w:t>
            </w:r>
          </w:p>
        </w:tc>
        <w:tc>
          <w:tcPr>
            <w:tcW w:w="1075" w:type="dxa"/>
            <w:shd w:val="clear" w:color="auto" w:fill="auto"/>
            <w:noWrap/>
            <w:vAlign w:val="bottom"/>
            <w:hideMark/>
          </w:tcPr>
          <w:p w14:paraId="1611EB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1.05E-11</w:t>
            </w:r>
          </w:p>
        </w:tc>
      </w:tr>
      <w:tr w:rsidR="00B0662B" w:rsidRPr="00422E86" w14:paraId="72D7357B" w14:textId="77777777" w:rsidTr="00E42870">
        <w:trPr>
          <w:trHeight w:val="288"/>
          <w:jc w:val="center"/>
        </w:trPr>
        <w:tc>
          <w:tcPr>
            <w:tcW w:w="496" w:type="dxa"/>
            <w:shd w:val="clear" w:color="auto" w:fill="auto"/>
            <w:noWrap/>
            <w:vAlign w:val="bottom"/>
            <w:hideMark/>
          </w:tcPr>
          <w:p w14:paraId="72DCCA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w:t>
            </w:r>
          </w:p>
        </w:tc>
        <w:tc>
          <w:tcPr>
            <w:tcW w:w="960" w:type="dxa"/>
            <w:shd w:val="clear" w:color="auto" w:fill="auto"/>
            <w:noWrap/>
            <w:vAlign w:val="bottom"/>
            <w:hideMark/>
          </w:tcPr>
          <w:p w14:paraId="1B44AC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2.499779</w:t>
            </w:r>
          </w:p>
        </w:tc>
        <w:tc>
          <w:tcPr>
            <w:tcW w:w="960" w:type="dxa"/>
            <w:shd w:val="clear" w:color="auto" w:fill="auto"/>
            <w:noWrap/>
            <w:vAlign w:val="bottom"/>
            <w:hideMark/>
          </w:tcPr>
          <w:p w14:paraId="34915B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0.286536</w:t>
            </w:r>
          </w:p>
        </w:tc>
        <w:tc>
          <w:tcPr>
            <w:tcW w:w="960" w:type="dxa"/>
            <w:shd w:val="clear" w:color="auto" w:fill="auto"/>
            <w:noWrap/>
            <w:vAlign w:val="bottom"/>
            <w:hideMark/>
          </w:tcPr>
          <w:p w14:paraId="47771E2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2.496463</w:t>
            </w:r>
          </w:p>
        </w:tc>
        <w:tc>
          <w:tcPr>
            <w:tcW w:w="967" w:type="dxa"/>
            <w:shd w:val="clear" w:color="auto" w:fill="auto"/>
            <w:noWrap/>
            <w:vAlign w:val="bottom"/>
            <w:hideMark/>
          </w:tcPr>
          <w:p w14:paraId="3FCC35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0.287012</w:t>
            </w:r>
          </w:p>
        </w:tc>
        <w:tc>
          <w:tcPr>
            <w:tcW w:w="614" w:type="dxa"/>
            <w:shd w:val="clear" w:color="auto" w:fill="auto"/>
            <w:noWrap/>
            <w:vAlign w:val="bottom"/>
            <w:hideMark/>
          </w:tcPr>
          <w:p w14:paraId="182F405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128</w:t>
            </w:r>
          </w:p>
        </w:tc>
        <w:tc>
          <w:tcPr>
            <w:tcW w:w="992" w:type="dxa"/>
            <w:shd w:val="clear" w:color="auto" w:fill="auto"/>
            <w:noWrap/>
            <w:vAlign w:val="bottom"/>
            <w:hideMark/>
          </w:tcPr>
          <w:p w14:paraId="67C3DC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274.8216</w:t>
            </w:r>
          </w:p>
        </w:tc>
        <w:tc>
          <w:tcPr>
            <w:tcW w:w="1134" w:type="dxa"/>
            <w:shd w:val="clear" w:color="auto" w:fill="auto"/>
            <w:noWrap/>
            <w:vAlign w:val="bottom"/>
            <w:hideMark/>
          </w:tcPr>
          <w:p w14:paraId="5FE019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9.62E-13</w:t>
            </w:r>
          </w:p>
        </w:tc>
        <w:tc>
          <w:tcPr>
            <w:tcW w:w="992" w:type="dxa"/>
            <w:shd w:val="clear" w:color="auto" w:fill="auto"/>
            <w:noWrap/>
            <w:vAlign w:val="bottom"/>
            <w:hideMark/>
          </w:tcPr>
          <w:p w14:paraId="3333C3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267.3032</w:t>
            </w:r>
          </w:p>
        </w:tc>
        <w:tc>
          <w:tcPr>
            <w:tcW w:w="1075" w:type="dxa"/>
            <w:shd w:val="clear" w:color="auto" w:fill="auto"/>
            <w:noWrap/>
            <w:vAlign w:val="bottom"/>
            <w:hideMark/>
          </w:tcPr>
          <w:p w14:paraId="63DEBB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7.36E-12</w:t>
            </w:r>
          </w:p>
        </w:tc>
      </w:tr>
      <w:tr w:rsidR="00B0662B" w:rsidRPr="00422E86" w14:paraId="1B3A6F29" w14:textId="77777777" w:rsidTr="00E42870">
        <w:trPr>
          <w:trHeight w:val="288"/>
          <w:jc w:val="center"/>
        </w:trPr>
        <w:tc>
          <w:tcPr>
            <w:tcW w:w="496" w:type="dxa"/>
            <w:shd w:val="clear" w:color="auto" w:fill="auto"/>
            <w:noWrap/>
            <w:vAlign w:val="bottom"/>
            <w:hideMark/>
          </w:tcPr>
          <w:p w14:paraId="452BAE9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w:t>
            </w:r>
          </w:p>
        </w:tc>
        <w:tc>
          <w:tcPr>
            <w:tcW w:w="960" w:type="dxa"/>
            <w:shd w:val="clear" w:color="auto" w:fill="auto"/>
            <w:noWrap/>
            <w:vAlign w:val="bottom"/>
            <w:hideMark/>
          </w:tcPr>
          <w:p w14:paraId="37D68B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7.736351</w:t>
            </w:r>
          </w:p>
        </w:tc>
        <w:tc>
          <w:tcPr>
            <w:tcW w:w="960" w:type="dxa"/>
            <w:shd w:val="clear" w:color="auto" w:fill="auto"/>
            <w:noWrap/>
            <w:vAlign w:val="bottom"/>
            <w:hideMark/>
          </w:tcPr>
          <w:p w14:paraId="3CB1F4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0.051787</w:t>
            </w:r>
          </w:p>
        </w:tc>
        <w:tc>
          <w:tcPr>
            <w:tcW w:w="960" w:type="dxa"/>
            <w:shd w:val="clear" w:color="auto" w:fill="auto"/>
            <w:noWrap/>
            <w:vAlign w:val="bottom"/>
            <w:hideMark/>
          </w:tcPr>
          <w:p w14:paraId="120583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7.72168</w:t>
            </w:r>
          </w:p>
        </w:tc>
        <w:tc>
          <w:tcPr>
            <w:tcW w:w="967" w:type="dxa"/>
            <w:shd w:val="clear" w:color="auto" w:fill="auto"/>
            <w:noWrap/>
            <w:vAlign w:val="bottom"/>
            <w:hideMark/>
          </w:tcPr>
          <w:p w14:paraId="788D8F2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0.052128</w:t>
            </w:r>
          </w:p>
        </w:tc>
        <w:tc>
          <w:tcPr>
            <w:tcW w:w="614" w:type="dxa"/>
            <w:shd w:val="clear" w:color="auto" w:fill="auto"/>
            <w:noWrap/>
            <w:vAlign w:val="bottom"/>
            <w:hideMark/>
          </w:tcPr>
          <w:p w14:paraId="69B9BB7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129</w:t>
            </w:r>
          </w:p>
        </w:tc>
        <w:tc>
          <w:tcPr>
            <w:tcW w:w="992" w:type="dxa"/>
            <w:shd w:val="clear" w:color="auto" w:fill="auto"/>
            <w:noWrap/>
            <w:vAlign w:val="bottom"/>
            <w:hideMark/>
          </w:tcPr>
          <w:p w14:paraId="155A68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281.0644</w:t>
            </w:r>
          </w:p>
        </w:tc>
        <w:tc>
          <w:tcPr>
            <w:tcW w:w="1134" w:type="dxa"/>
            <w:shd w:val="clear" w:color="auto" w:fill="auto"/>
            <w:noWrap/>
            <w:vAlign w:val="bottom"/>
            <w:hideMark/>
          </w:tcPr>
          <w:p w14:paraId="486E8C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2.56E-13</w:t>
            </w:r>
          </w:p>
        </w:tc>
        <w:tc>
          <w:tcPr>
            <w:tcW w:w="992" w:type="dxa"/>
            <w:shd w:val="clear" w:color="auto" w:fill="auto"/>
            <w:noWrap/>
            <w:vAlign w:val="bottom"/>
            <w:hideMark/>
          </w:tcPr>
          <w:p w14:paraId="54116B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273.1914</w:t>
            </w:r>
          </w:p>
        </w:tc>
        <w:tc>
          <w:tcPr>
            <w:tcW w:w="1075" w:type="dxa"/>
            <w:shd w:val="clear" w:color="auto" w:fill="auto"/>
            <w:noWrap/>
            <w:vAlign w:val="bottom"/>
            <w:hideMark/>
          </w:tcPr>
          <w:p w14:paraId="3B50863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2.21E-12</w:t>
            </w:r>
          </w:p>
        </w:tc>
      </w:tr>
      <w:tr w:rsidR="00B0662B" w:rsidRPr="00422E86" w14:paraId="4D26687C" w14:textId="77777777" w:rsidTr="00E42870">
        <w:trPr>
          <w:trHeight w:val="288"/>
          <w:jc w:val="center"/>
        </w:trPr>
        <w:tc>
          <w:tcPr>
            <w:tcW w:w="496" w:type="dxa"/>
            <w:shd w:val="clear" w:color="auto" w:fill="auto"/>
            <w:noWrap/>
            <w:vAlign w:val="bottom"/>
            <w:hideMark/>
          </w:tcPr>
          <w:p w14:paraId="2BC736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w:t>
            </w:r>
          </w:p>
        </w:tc>
        <w:tc>
          <w:tcPr>
            <w:tcW w:w="960" w:type="dxa"/>
            <w:shd w:val="clear" w:color="auto" w:fill="auto"/>
            <w:noWrap/>
            <w:vAlign w:val="bottom"/>
            <w:hideMark/>
          </w:tcPr>
          <w:p w14:paraId="1489B9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8.532401</w:t>
            </w:r>
          </w:p>
        </w:tc>
        <w:tc>
          <w:tcPr>
            <w:tcW w:w="960" w:type="dxa"/>
            <w:shd w:val="clear" w:color="auto" w:fill="auto"/>
            <w:noWrap/>
            <w:vAlign w:val="bottom"/>
            <w:hideMark/>
          </w:tcPr>
          <w:p w14:paraId="02A432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0.073911</w:t>
            </w:r>
          </w:p>
        </w:tc>
        <w:tc>
          <w:tcPr>
            <w:tcW w:w="960" w:type="dxa"/>
            <w:shd w:val="clear" w:color="auto" w:fill="auto"/>
            <w:noWrap/>
            <w:vAlign w:val="bottom"/>
            <w:hideMark/>
          </w:tcPr>
          <w:p w14:paraId="70439B1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8.515659</w:t>
            </w:r>
          </w:p>
        </w:tc>
        <w:tc>
          <w:tcPr>
            <w:tcW w:w="967" w:type="dxa"/>
            <w:shd w:val="clear" w:color="auto" w:fill="auto"/>
            <w:noWrap/>
            <w:vAlign w:val="bottom"/>
            <w:hideMark/>
          </w:tcPr>
          <w:p w14:paraId="6CA0F8F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0.074414</w:t>
            </w:r>
          </w:p>
        </w:tc>
        <w:tc>
          <w:tcPr>
            <w:tcW w:w="614" w:type="dxa"/>
            <w:shd w:val="clear" w:color="auto" w:fill="auto"/>
            <w:noWrap/>
            <w:vAlign w:val="bottom"/>
            <w:hideMark/>
          </w:tcPr>
          <w:p w14:paraId="767C6DE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130</w:t>
            </w:r>
          </w:p>
        </w:tc>
        <w:tc>
          <w:tcPr>
            <w:tcW w:w="992" w:type="dxa"/>
            <w:shd w:val="clear" w:color="auto" w:fill="auto"/>
            <w:noWrap/>
            <w:vAlign w:val="bottom"/>
            <w:hideMark/>
          </w:tcPr>
          <w:p w14:paraId="1E9124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281.1281</w:t>
            </w:r>
          </w:p>
        </w:tc>
        <w:tc>
          <w:tcPr>
            <w:tcW w:w="1134" w:type="dxa"/>
            <w:shd w:val="clear" w:color="auto" w:fill="auto"/>
            <w:noWrap/>
            <w:vAlign w:val="bottom"/>
            <w:hideMark/>
          </w:tcPr>
          <w:p w14:paraId="412252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3.75E-13</w:t>
            </w:r>
          </w:p>
        </w:tc>
        <w:tc>
          <w:tcPr>
            <w:tcW w:w="992" w:type="dxa"/>
            <w:shd w:val="clear" w:color="auto" w:fill="auto"/>
            <w:noWrap/>
            <w:vAlign w:val="bottom"/>
            <w:hideMark/>
          </w:tcPr>
          <w:p w14:paraId="5CD186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273.2514</w:t>
            </w:r>
          </w:p>
        </w:tc>
        <w:tc>
          <w:tcPr>
            <w:tcW w:w="1075" w:type="dxa"/>
            <w:shd w:val="clear" w:color="auto" w:fill="auto"/>
            <w:noWrap/>
            <w:vAlign w:val="bottom"/>
            <w:hideMark/>
          </w:tcPr>
          <w:p w14:paraId="6D2F5D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3.19E-12</w:t>
            </w:r>
          </w:p>
        </w:tc>
      </w:tr>
      <w:tr w:rsidR="00B0662B" w:rsidRPr="00422E86" w14:paraId="7672491D" w14:textId="77777777" w:rsidTr="00E42870">
        <w:trPr>
          <w:trHeight w:val="288"/>
          <w:jc w:val="center"/>
        </w:trPr>
        <w:tc>
          <w:tcPr>
            <w:tcW w:w="496" w:type="dxa"/>
            <w:shd w:val="clear" w:color="auto" w:fill="auto"/>
            <w:noWrap/>
            <w:vAlign w:val="bottom"/>
            <w:hideMark/>
          </w:tcPr>
          <w:p w14:paraId="558335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lastRenderedPageBreak/>
              <w:t>5</w:t>
            </w:r>
          </w:p>
        </w:tc>
        <w:tc>
          <w:tcPr>
            <w:tcW w:w="960" w:type="dxa"/>
            <w:shd w:val="clear" w:color="auto" w:fill="auto"/>
            <w:noWrap/>
            <w:vAlign w:val="bottom"/>
            <w:hideMark/>
          </w:tcPr>
          <w:p w14:paraId="25BAF5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11.01618</w:t>
            </w:r>
          </w:p>
        </w:tc>
        <w:tc>
          <w:tcPr>
            <w:tcW w:w="960" w:type="dxa"/>
            <w:shd w:val="clear" w:color="auto" w:fill="auto"/>
            <w:noWrap/>
            <w:vAlign w:val="bottom"/>
            <w:hideMark/>
          </w:tcPr>
          <w:p w14:paraId="107045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0.05106</w:t>
            </w:r>
          </w:p>
        </w:tc>
        <w:tc>
          <w:tcPr>
            <w:tcW w:w="960" w:type="dxa"/>
            <w:shd w:val="clear" w:color="auto" w:fill="auto"/>
            <w:noWrap/>
            <w:vAlign w:val="bottom"/>
            <w:hideMark/>
          </w:tcPr>
          <w:p w14:paraId="3E23E3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10.9919</w:t>
            </w:r>
          </w:p>
        </w:tc>
        <w:tc>
          <w:tcPr>
            <w:tcW w:w="967" w:type="dxa"/>
            <w:shd w:val="clear" w:color="auto" w:fill="auto"/>
            <w:noWrap/>
            <w:vAlign w:val="bottom"/>
            <w:hideMark/>
          </w:tcPr>
          <w:p w14:paraId="01DF5A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0.051541</w:t>
            </w:r>
          </w:p>
        </w:tc>
        <w:tc>
          <w:tcPr>
            <w:tcW w:w="614" w:type="dxa"/>
            <w:shd w:val="clear" w:color="auto" w:fill="auto"/>
            <w:noWrap/>
            <w:vAlign w:val="bottom"/>
            <w:hideMark/>
          </w:tcPr>
          <w:p w14:paraId="70A3564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131</w:t>
            </w:r>
          </w:p>
        </w:tc>
        <w:tc>
          <w:tcPr>
            <w:tcW w:w="992" w:type="dxa"/>
            <w:shd w:val="clear" w:color="auto" w:fill="auto"/>
            <w:noWrap/>
            <w:vAlign w:val="bottom"/>
            <w:hideMark/>
          </w:tcPr>
          <w:p w14:paraId="4531D29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281.2371</w:t>
            </w:r>
          </w:p>
        </w:tc>
        <w:tc>
          <w:tcPr>
            <w:tcW w:w="1134" w:type="dxa"/>
            <w:shd w:val="clear" w:color="auto" w:fill="auto"/>
            <w:noWrap/>
            <w:vAlign w:val="bottom"/>
            <w:hideMark/>
          </w:tcPr>
          <w:p w14:paraId="2367B6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5.39E-13</w:t>
            </w:r>
          </w:p>
        </w:tc>
        <w:tc>
          <w:tcPr>
            <w:tcW w:w="992" w:type="dxa"/>
            <w:shd w:val="clear" w:color="auto" w:fill="auto"/>
            <w:noWrap/>
            <w:vAlign w:val="bottom"/>
            <w:hideMark/>
          </w:tcPr>
          <w:p w14:paraId="5CE283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273.3541</w:t>
            </w:r>
          </w:p>
        </w:tc>
        <w:tc>
          <w:tcPr>
            <w:tcW w:w="1075" w:type="dxa"/>
            <w:shd w:val="clear" w:color="auto" w:fill="auto"/>
            <w:noWrap/>
            <w:vAlign w:val="bottom"/>
            <w:hideMark/>
          </w:tcPr>
          <w:p w14:paraId="78EB50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4.54E-12</w:t>
            </w:r>
          </w:p>
        </w:tc>
      </w:tr>
      <w:tr w:rsidR="00B0662B" w:rsidRPr="00422E86" w14:paraId="05F2454F" w14:textId="77777777" w:rsidTr="00E42870">
        <w:trPr>
          <w:trHeight w:val="288"/>
          <w:jc w:val="center"/>
        </w:trPr>
        <w:tc>
          <w:tcPr>
            <w:tcW w:w="496" w:type="dxa"/>
            <w:shd w:val="clear" w:color="auto" w:fill="auto"/>
            <w:noWrap/>
            <w:vAlign w:val="bottom"/>
            <w:hideMark/>
          </w:tcPr>
          <w:p w14:paraId="196BE1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w:t>
            </w:r>
          </w:p>
        </w:tc>
        <w:tc>
          <w:tcPr>
            <w:tcW w:w="960" w:type="dxa"/>
            <w:shd w:val="clear" w:color="auto" w:fill="auto"/>
            <w:noWrap/>
            <w:vAlign w:val="bottom"/>
            <w:hideMark/>
          </w:tcPr>
          <w:p w14:paraId="5ABBE6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16.27747</w:t>
            </w:r>
          </w:p>
        </w:tc>
        <w:tc>
          <w:tcPr>
            <w:tcW w:w="960" w:type="dxa"/>
            <w:shd w:val="clear" w:color="auto" w:fill="auto"/>
            <w:noWrap/>
            <w:vAlign w:val="bottom"/>
            <w:hideMark/>
          </w:tcPr>
          <w:p w14:paraId="758D91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0.01234</w:t>
            </w:r>
          </w:p>
        </w:tc>
        <w:tc>
          <w:tcPr>
            <w:tcW w:w="960" w:type="dxa"/>
            <w:shd w:val="clear" w:color="auto" w:fill="auto"/>
            <w:noWrap/>
            <w:vAlign w:val="bottom"/>
            <w:hideMark/>
          </w:tcPr>
          <w:p w14:paraId="5311ECB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16.23494</w:t>
            </w:r>
          </w:p>
        </w:tc>
        <w:tc>
          <w:tcPr>
            <w:tcW w:w="967" w:type="dxa"/>
            <w:shd w:val="clear" w:color="auto" w:fill="auto"/>
            <w:noWrap/>
            <w:vAlign w:val="bottom"/>
            <w:hideMark/>
          </w:tcPr>
          <w:p w14:paraId="71B370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0.012547</w:t>
            </w:r>
          </w:p>
        </w:tc>
        <w:tc>
          <w:tcPr>
            <w:tcW w:w="614" w:type="dxa"/>
            <w:shd w:val="clear" w:color="auto" w:fill="auto"/>
            <w:noWrap/>
            <w:vAlign w:val="bottom"/>
            <w:hideMark/>
          </w:tcPr>
          <w:p w14:paraId="0BEE575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w:t>
            </w:r>
          </w:p>
        </w:tc>
        <w:tc>
          <w:tcPr>
            <w:tcW w:w="992" w:type="dxa"/>
            <w:shd w:val="clear" w:color="auto" w:fill="auto"/>
            <w:noWrap/>
            <w:vAlign w:val="bottom"/>
            <w:hideMark/>
          </w:tcPr>
          <w:p w14:paraId="5199F48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281.3105</w:t>
            </w:r>
          </w:p>
        </w:tc>
        <w:tc>
          <w:tcPr>
            <w:tcW w:w="1134" w:type="dxa"/>
            <w:shd w:val="clear" w:color="auto" w:fill="auto"/>
            <w:noWrap/>
            <w:vAlign w:val="bottom"/>
            <w:hideMark/>
          </w:tcPr>
          <w:p w14:paraId="1A46E1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7.81E-13</w:t>
            </w:r>
          </w:p>
        </w:tc>
        <w:tc>
          <w:tcPr>
            <w:tcW w:w="992" w:type="dxa"/>
            <w:shd w:val="clear" w:color="auto" w:fill="auto"/>
            <w:noWrap/>
            <w:vAlign w:val="bottom"/>
            <w:hideMark/>
          </w:tcPr>
          <w:p w14:paraId="2C3CE2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273.4233</w:t>
            </w:r>
          </w:p>
        </w:tc>
        <w:tc>
          <w:tcPr>
            <w:tcW w:w="1075" w:type="dxa"/>
            <w:shd w:val="clear" w:color="auto" w:fill="auto"/>
            <w:noWrap/>
            <w:vAlign w:val="bottom"/>
            <w:hideMark/>
          </w:tcPr>
          <w:p w14:paraId="36B983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6.50E-12</w:t>
            </w:r>
          </w:p>
        </w:tc>
      </w:tr>
      <w:tr w:rsidR="00B0662B" w:rsidRPr="00422E86" w14:paraId="2E372537" w14:textId="77777777" w:rsidTr="00E42870">
        <w:trPr>
          <w:trHeight w:val="288"/>
          <w:jc w:val="center"/>
        </w:trPr>
        <w:tc>
          <w:tcPr>
            <w:tcW w:w="496" w:type="dxa"/>
            <w:shd w:val="clear" w:color="auto" w:fill="auto"/>
            <w:noWrap/>
            <w:vAlign w:val="bottom"/>
            <w:hideMark/>
          </w:tcPr>
          <w:p w14:paraId="3A59A1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w:t>
            </w:r>
          </w:p>
        </w:tc>
        <w:tc>
          <w:tcPr>
            <w:tcW w:w="960" w:type="dxa"/>
            <w:shd w:val="clear" w:color="auto" w:fill="auto"/>
            <w:noWrap/>
            <w:vAlign w:val="bottom"/>
            <w:hideMark/>
          </w:tcPr>
          <w:p w14:paraId="1B85F4C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16.4674</w:t>
            </w:r>
          </w:p>
        </w:tc>
        <w:tc>
          <w:tcPr>
            <w:tcW w:w="960" w:type="dxa"/>
            <w:shd w:val="clear" w:color="auto" w:fill="auto"/>
            <w:noWrap/>
            <w:vAlign w:val="bottom"/>
            <w:hideMark/>
          </w:tcPr>
          <w:p w14:paraId="7D0D49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0.021173</w:t>
            </w:r>
          </w:p>
        </w:tc>
        <w:tc>
          <w:tcPr>
            <w:tcW w:w="960" w:type="dxa"/>
            <w:shd w:val="clear" w:color="auto" w:fill="auto"/>
            <w:noWrap/>
            <w:vAlign w:val="bottom"/>
            <w:hideMark/>
          </w:tcPr>
          <w:p w14:paraId="01CC2B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16.42412</w:t>
            </w:r>
          </w:p>
        </w:tc>
        <w:tc>
          <w:tcPr>
            <w:tcW w:w="967" w:type="dxa"/>
            <w:shd w:val="clear" w:color="auto" w:fill="auto"/>
            <w:noWrap/>
            <w:vAlign w:val="bottom"/>
            <w:hideMark/>
          </w:tcPr>
          <w:p w14:paraId="10AD8F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0.021512</w:t>
            </w:r>
          </w:p>
        </w:tc>
        <w:tc>
          <w:tcPr>
            <w:tcW w:w="614" w:type="dxa"/>
            <w:shd w:val="clear" w:color="auto" w:fill="auto"/>
            <w:noWrap/>
            <w:vAlign w:val="bottom"/>
            <w:hideMark/>
          </w:tcPr>
          <w:p w14:paraId="6D6D2F2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w:t>
            </w:r>
          </w:p>
        </w:tc>
        <w:tc>
          <w:tcPr>
            <w:tcW w:w="992" w:type="dxa"/>
            <w:shd w:val="clear" w:color="auto" w:fill="auto"/>
            <w:noWrap/>
            <w:vAlign w:val="bottom"/>
            <w:hideMark/>
          </w:tcPr>
          <w:p w14:paraId="10B68CB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281.755</w:t>
            </w:r>
          </w:p>
        </w:tc>
        <w:tc>
          <w:tcPr>
            <w:tcW w:w="1134" w:type="dxa"/>
            <w:shd w:val="clear" w:color="auto" w:fill="auto"/>
            <w:noWrap/>
            <w:vAlign w:val="bottom"/>
            <w:hideMark/>
          </w:tcPr>
          <w:p w14:paraId="4641F0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1.02E-12</w:t>
            </w:r>
          </w:p>
        </w:tc>
        <w:tc>
          <w:tcPr>
            <w:tcW w:w="992" w:type="dxa"/>
            <w:shd w:val="clear" w:color="auto" w:fill="auto"/>
            <w:noWrap/>
            <w:vAlign w:val="bottom"/>
            <w:hideMark/>
          </w:tcPr>
          <w:p w14:paraId="6AB511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273.8418</w:t>
            </w:r>
          </w:p>
        </w:tc>
        <w:tc>
          <w:tcPr>
            <w:tcW w:w="1075" w:type="dxa"/>
            <w:shd w:val="clear" w:color="auto" w:fill="auto"/>
            <w:noWrap/>
            <w:vAlign w:val="bottom"/>
            <w:hideMark/>
          </w:tcPr>
          <w:p w14:paraId="3F6F5C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8.45E-12</w:t>
            </w:r>
          </w:p>
        </w:tc>
      </w:tr>
      <w:tr w:rsidR="00B0662B" w:rsidRPr="00422E86" w14:paraId="6ACB2324" w14:textId="77777777" w:rsidTr="00E42870">
        <w:trPr>
          <w:trHeight w:val="288"/>
          <w:jc w:val="center"/>
        </w:trPr>
        <w:tc>
          <w:tcPr>
            <w:tcW w:w="496" w:type="dxa"/>
            <w:shd w:val="clear" w:color="auto" w:fill="auto"/>
            <w:noWrap/>
            <w:vAlign w:val="bottom"/>
            <w:hideMark/>
          </w:tcPr>
          <w:p w14:paraId="149B89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w:t>
            </w:r>
          </w:p>
        </w:tc>
        <w:tc>
          <w:tcPr>
            <w:tcW w:w="960" w:type="dxa"/>
            <w:shd w:val="clear" w:color="auto" w:fill="auto"/>
            <w:noWrap/>
            <w:vAlign w:val="bottom"/>
            <w:hideMark/>
          </w:tcPr>
          <w:p w14:paraId="2DE8317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18.45294</w:t>
            </w:r>
          </w:p>
        </w:tc>
        <w:tc>
          <w:tcPr>
            <w:tcW w:w="960" w:type="dxa"/>
            <w:shd w:val="clear" w:color="auto" w:fill="auto"/>
            <w:noWrap/>
            <w:vAlign w:val="bottom"/>
            <w:hideMark/>
          </w:tcPr>
          <w:p w14:paraId="3FBDAB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0.018076</w:t>
            </w:r>
          </w:p>
        </w:tc>
        <w:tc>
          <w:tcPr>
            <w:tcW w:w="960" w:type="dxa"/>
            <w:shd w:val="clear" w:color="auto" w:fill="auto"/>
            <w:noWrap/>
            <w:vAlign w:val="bottom"/>
            <w:hideMark/>
          </w:tcPr>
          <w:p w14:paraId="6A6238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18.40105</w:t>
            </w:r>
          </w:p>
        </w:tc>
        <w:tc>
          <w:tcPr>
            <w:tcW w:w="967" w:type="dxa"/>
            <w:shd w:val="clear" w:color="auto" w:fill="auto"/>
            <w:noWrap/>
            <w:vAlign w:val="bottom"/>
            <w:hideMark/>
          </w:tcPr>
          <w:p w14:paraId="551EDD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0.018413</w:t>
            </w:r>
          </w:p>
        </w:tc>
        <w:tc>
          <w:tcPr>
            <w:tcW w:w="614" w:type="dxa"/>
            <w:shd w:val="clear" w:color="auto" w:fill="auto"/>
            <w:noWrap/>
            <w:vAlign w:val="bottom"/>
            <w:hideMark/>
          </w:tcPr>
          <w:p w14:paraId="1C28E30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w:t>
            </w:r>
          </w:p>
        </w:tc>
        <w:tc>
          <w:tcPr>
            <w:tcW w:w="992" w:type="dxa"/>
            <w:shd w:val="clear" w:color="auto" w:fill="auto"/>
            <w:noWrap/>
            <w:vAlign w:val="bottom"/>
            <w:hideMark/>
          </w:tcPr>
          <w:p w14:paraId="679B05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283.7746</w:t>
            </w:r>
          </w:p>
        </w:tc>
        <w:tc>
          <w:tcPr>
            <w:tcW w:w="1134" w:type="dxa"/>
            <w:shd w:val="clear" w:color="auto" w:fill="auto"/>
            <w:noWrap/>
            <w:vAlign w:val="bottom"/>
            <w:hideMark/>
          </w:tcPr>
          <w:p w14:paraId="4129E8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8.68E-13</w:t>
            </w:r>
          </w:p>
        </w:tc>
        <w:tc>
          <w:tcPr>
            <w:tcW w:w="992" w:type="dxa"/>
            <w:shd w:val="clear" w:color="auto" w:fill="auto"/>
            <w:noWrap/>
            <w:vAlign w:val="bottom"/>
            <w:hideMark/>
          </w:tcPr>
          <w:p w14:paraId="7FC297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275.7422</w:t>
            </w:r>
          </w:p>
        </w:tc>
        <w:tc>
          <w:tcPr>
            <w:tcW w:w="1075" w:type="dxa"/>
            <w:shd w:val="clear" w:color="auto" w:fill="auto"/>
            <w:noWrap/>
            <w:vAlign w:val="bottom"/>
            <w:hideMark/>
          </w:tcPr>
          <w:p w14:paraId="674205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7.42E-12</w:t>
            </w:r>
          </w:p>
        </w:tc>
      </w:tr>
      <w:tr w:rsidR="00B0662B" w:rsidRPr="00422E86" w14:paraId="05F06EF1" w14:textId="77777777" w:rsidTr="00E42870">
        <w:trPr>
          <w:trHeight w:val="288"/>
          <w:jc w:val="center"/>
        </w:trPr>
        <w:tc>
          <w:tcPr>
            <w:tcW w:w="496" w:type="dxa"/>
            <w:shd w:val="clear" w:color="auto" w:fill="auto"/>
            <w:noWrap/>
            <w:vAlign w:val="bottom"/>
            <w:hideMark/>
          </w:tcPr>
          <w:p w14:paraId="0E1014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w:t>
            </w:r>
          </w:p>
        </w:tc>
        <w:tc>
          <w:tcPr>
            <w:tcW w:w="960" w:type="dxa"/>
            <w:shd w:val="clear" w:color="auto" w:fill="auto"/>
            <w:noWrap/>
            <w:vAlign w:val="bottom"/>
            <w:hideMark/>
          </w:tcPr>
          <w:p w14:paraId="19F775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25.9644</w:t>
            </w:r>
          </w:p>
        </w:tc>
        <w:tc>
          <w:tcPr>
            <w:tcW w:w="960" w:type="dxa"/>
            <w:shd w:val="clear" w:color="auto" w:fill="auto"/>
            <w:noWrap/>
            <w:vAlign w:val="bottom"/>
            <w:hideMark/>
          </w:tcPr>
          <w:p w14:paraId="4551E2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0.002071</w:t>
            </w:r>
          </w:p>
        </w:tc>
        <w:tc>
          <w:tcPr>
            <w:tcW w:w="960" w:type="dxa"/>
            <w:shd w:val="clear" w:color="auto" w:fill="auto"/>
            <w:noWrap/>
            <w:vAlign w:val="bottom"/>
            <w:hideMark/>
          </w:tcPr>
          <w:p w14:paraId="715F38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25.87669</w:t>
            </w:r>
          </w:p>
        </w:tc>
        <w:tc>
          <w:tcPr>
            <w:tcW w:w="967" w:type="dxa"/>
            <w:shd w:val="clear" w:color="auto" w:fill="auto"/>
            <w:noWrap/>
            <w:vAlign w:val="bottom"/>
            <w:hideMark/>
          </w:tcPr>
          <w:p w14:paraId="6D00059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0.00214</w:t>
            </w:r>
          </w:p>
        </w:tc>
        <w:tc>
          <w:tcPr>
            <w:tcW w:w="614" w:type="dxa"/>
            <w:shd w:val="clear" w:color="auto" w:fill="auto"/>
            <w:noWrap/>
            <w:vAlign w:val="bottom"/>
            <w:hideMark/>
          </w:tcPr>
          <w:p w14:paraId="34E44CD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135</w:t>
            </w:r>
          </w:p>
        </w:tc>
        <w:tc>
          <w:tcPr>
            <w:tcW w:w="992" w:type="dxa"/>
            <w:shd w:val="clear" w:color="auto" w:fill="auto"/>
            <w:noWrap/>
            <w:vAlign w:val="bottom"/>
            <w:hideMark/>
          </w:tcPr>
          <w:p w14:paraId="356501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283.8363</w:t>
            </w:r>
          </w:p>
        </w:tc>
        <w:tc>
          <w:tcPr>
            <w:tcW w:w="1134" w:type="dxa"/>
            <w:shd w:val="clear" w:color="auto" w:fill="auto"/>
            <w:noWrap/>
            <w:vAlign w:val="bottom"/>
            <w:hideMark/>
          </w:tcPr>
          <w:p w14:paraId="7EF9DE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1.25E-12</w:t>
            </w:r>
          </w:p>
        </w:tc>
        <w:tc>
          <w:tcPr>
            <w:tcW w:w="992" w:type="dxa"/>
            <w:shd w:val="clear" w:color="auto" w:fill="auto"/>
            <w:noWrap/>
            <w:vAlign w:val="bottom"/>
            <w:hideMark/>
          </w:tcPr>
          <w:p w14:paraId="52D067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275.8003</w:t>
            </w:r>
          </w:p>
        </w:tc>
        <w:tc>
          <w:tcPr>
            <w:tcW w:w="1075" w:type="dxa"/>
            <w:shd w:val="clear" w:color="auto" w:fill="auto"/>
            <w:noWrap/>
            <w:vAlign w:val="bottom"/>
            <w:hideMark/>
          </w:tcPr>
          <w:p w14:paraId="202D53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1.06E-11</w:t>
            </w:r>
          </w:p>
        </w:tc>
      </w:tr>
      <w:tr w:rsidR="00B0662B" w:rsidRPr="00422E86" w14:paraId="409B14D8" w14:textId="77777777" w:rsidTr="00E42870">
        <w:trPr>
          <w:trHeight w:val="288"/>
          <w:jc w:val="center"/>
        </w:trPr>
        <w:tc>
          <w:tcPr>
            <w:tcW w:w="496" w:type="dxa"/>
            <w:shd w:val="clear" w:color="auto" w:fill="auto"/>
            <w:noWrap/>
            <w:vAlign w:val="bottom"/>
            <w:hideMark/>
          </w:tcPr>
          <w:p w14:paraId="73DCCB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w:t>
            </w:r>
          </w:p>
        </w:tc>
        <w:tc>
          <w:tcPr>
            <w:tcW w:w="960" w:type="dxa"/>
            <w:shd w:val="clear" w:color="auto" w:fill="auto"/>
            <w:noWrap/>
            <w:vAlign w:val="bottom"/>
            <w:hideMark/>
          </w:tcPr>
          <w:p w14:paraId="7878A1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26.46274</w:t>
            </w:r>
          </w:p>
        </w:tc>
        <w:tc>
          <w:tcPr>
            <w:tcW w:w="960" w:type="dxa"/>
            <w:shd w:val="clear" w:color="auto" w:fill="auto"/>
            <w:noWrap/>
            <w:vAlign w:val="bottom"/>
            <w:hideMark/>
          </w:tcPr>
          <w:p w14:paraId="46D6CD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0.003165</w:t>
            </w:r>
          </w:p>
        </w:tc>
        <w:tc>
          <w:tcPr>
            <w:tcW w:w="960" w:type="dxa"/>
            <w:shd w:val="clear" w:color="auto" w:fill="auto"/>
            <w:noWrap/>
            <w:vAlign w:val="bottom"/>
            <w:hideMark/>
          </w:tcPr>
          <w:p w14:paraId="39A822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26.37243</w:t>
            </w:r>
          </w:p>
        </w:tc>
        <w:tc>
          <w:tcPr>
            <w:tcW w:w="967" w:type="dxa"/>
            <w:shd w:val="clear" w:color="auto" w:fill="auto"/>
            <w:noWrap/>
            <w:vAlign w:val="bottom"/>
            <w:hideMark/>
          </w:tcPr>
          <w:p w14:paraId="0248CA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0.00327</w:t>
            </w:r>
          </w:p>
        </w:tc>
        <w:tc>
          <w:tcPr>
            <w:tcW w:w="614" w:type="dxa"/>
            <w:shd w:val="clear" w:color="auto" w:fill="auto"/>
            <w:noWrap/>
            <w:vAlign w:val="bottom"/>
            <w:hideMark/>
          </w:tcPr>
          <w:p w14:paraId="3D82132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136</w:t>
            </w:r>
          </w:p>
        </w:tc>
        <w:tc>
          <w:tcPr>
            <w:tcW w:w="992" w:type="dxa"/>
            <w:shd w:val="clear" w:color="auto" w:fill="auto"/>
            <w:noWrap/>
            <w:vAlign w:val="bottom"/>
            <w:hideMark/>
          </w:tcPr>
          <w:p w14:paraId="4226302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285.4153</w:t>
            </w:r>
          </w:p>
        </w:tc>
        <w:tc>
          <w:tcPr>
            <w:tcW w:w="1134" w:type="dxa"/>
            <w:shd w:val="clear" w:color="auto" w:fill="auto"/>
            <w:noWrap/>
            <w:vAlign w:val="bottom"/>
            <w:hideMark/>
          </w:tcPr>
          <w:p w14:paraId="4E11A5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1.20E-12</w:t>
            </w:r>
          </w:p>
        </w:tc>
        <w:tc>
          <w:tcPr>
            <w:tcW w:w="992" w:type="dxa"/>
            <w:shd w:val="clear" w:color="auto" w:fill="auto"/>
            <w:noWrap/>
            <w:vAlign w:val="bottom"/>
            <w:hideMark/>
          </w:tcPr>
          <w:p w14:paraId="1608EF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277.2848</w:t>
            </w:r>
          </w:p>
        </w:tc>
        <w:tc>
          <w:tcPr>
            <w:tcW w:w="1075" w:type="dxa"/>
            <w:shd w:val="clear" w:color="auto" w:fill="auto"/>
            <w:noWrap/>
            <w:vAlign w:val="bottom"/>
            <w:hideMark/>
          </w:tcPr>
          <w:p w14:paraId="6FCDAE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1.03E-11</w:t>
            </w:r>
          </w:p>
        </w:tc>
      </w:tr>
      <w:tr w:rsidR="00B0662B" w:rsidRPr="00422E86" w14:paraId="796BBC94" w14:textId="77777777" w:rsidTr="00E42870">
        <w:trPr>
          <w:trHeight w:val="288"/>
          <w:jc w:val="center"/>
        </w:trPr>
        <w:tc>
          <w:tcPr>
            <w:tcW w:w="496" w:type="dxa"/>
            <w:shd w:val="clear" w:color="auto" w:fill="auto"/>
            <w:noWrap/>
            <w:vAlign w:val="bottom"/>
            <w:hideMark/>
          </w:tcPr>
          <w:p w14:paraId="187B80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w:t>
            </w:r>
          </w:p>
        </w:tc>
        <w:tc>
          <w:tcPr>
            <w:tcW w:w="960" w:type="dxa"/>
            <w:shd w:val="clear" w:color="auto" w:fill="auto"/>
            <w:noWrap/>
            <w:vAlign w:val="bottom"/>
            <w:hideMark/>
          </w:tcPr>
          <w:p w14:paraId="54FDAD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27.1535</w:t>
            </w:r>
          </w:p>
        </w:tc>
        <w:tc>
          <w:tcPr>
            <w:tcW w:w="960" w:type="dxa"/>
            <w:shd w:val="clear" w:color="auto" w:fill="auto"/>
            <w:noWrap/>
            <w:vAlign w:val="bottom"/>
            <w:hideMark/>
          </w:tcPr>
          <w:p w14:paraId="22E7A3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0.004356</w:t>
            </w:r>
          </w:p>
        </w:tc>
        <w:tc>
          <w:tcPr>
            <w:tcW w:w="960" w:type="dxa"/>
            <w:shd w:val="clear" w:color="auto" w:fill="auto"/>
            <w:noWrap/>
            <w:vAlign w:val="bottom"/>
            <w:hideMark/>
          </w:tcPr>
          <w:p w14:paraId="2B82EC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27.05929</w:t>
            </w:r>
          </w:p>
        </w:tc>
        <w:tc>
          <w:tcPr>
            <w:tcW w:w="967" w:type="dxa"/>
            <w:shd w:val="clear" w:color="auto" w:fill="auto"/>
            <w:noWrap/>
            <w:vAlign w:val="bottom"/>
            <w:hideMark/>
          </w:tcPr>
          <w:p w14:paraId="58B7B0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0.004501</w:t>
            </w:r>
          </w:p>
        </w:tc>
        <w:tc>
          <w:tcPr>
            <w:tcW w:w="614" w:type="dxa"/>
            <w:shd w:val="clear" w:color="auto" w:fill="auto"/>
            <w:noWrap/>
            <w:vAlign w:val="bottom"/>
            <w:hideMark/>
          </w:tcPr>
          <w:p w14:paraId="1A08B0E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137</w:t>
            </w:r>
          </w:p>
        </w:tc>
        <w:tc>
          <w:tcPr>
            <w:tcW w:w="992" w:type="dxa"/>
            <w:shd w:val="clear" w:color="auto" w:fill="auto"/>
            <w:noWrap/>
            <w:vAlign w:val="bottom"/>
            <w:hideMark/>
          </w:tcPr>
          <w:p w14:paraId="5A7764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289.6771</w:t>
            </w:r>
          </w:p>
        </w:tc>
        <w:tc>
          <w:tcPr>
            <w:tcW w:w="1134" w:type="dxa"/>
            <w:shd w:val="clear" w:color="auto" w:fill="auto"/>
            <w:noWrap/>
            <w:vAlign w:val="bottom"/>
            <w:hideMark/>
          </w:tcPr>
          <w:p w14:paraId="315B949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5.59E-13</w:t>
            </w:r>
          </w:p>
        </w:tc>
        <w:tc>
          <w:tcPr>
            <w:tcW w:w="992" w:type="dxa"/>
            <w:shd w:val="clear" w:color="auto" w:fill="auto"/>
            <w:noWrap/>
            <w:vAlign w:val="bottom"/>
            <w:hideMark/>
          </w:tcPr>
          <w:p w14:paraId="215FDE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281.2897</w:t>
            </w:r>
          </w:p>
        </w:tc>
        <w:tc>
          <w:tcPr>
            <w:tcW w:w="1075" w:type="dxa"/>
            <w:shd w:val="clear" w:color="auto" w:fill="auto"/>
            <w:noWrap/>
            <w:vAlign w:val="bottom"/>
            <w:hideMark/>
          </w:tcPr>
          <w:p w14:paraId="75F2A9D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5.23E-12</w:t>
            </w:r>
          </w:p>
        </w:tc>
      </w:tr>
      <w:tr w:rsidR="00B0662B" w:rsidRPr="00422E86" w14:paraId="2E51668D" w14:textId="77777777" w:rsidTr="00E42870">
        <w:trPr>
          <w:trHeight w:val="288"/>
          <w:jc w:val="center"/>
        </w:trPr>
        <w:tc>
          <w:tcPr>
            <w:tcW w:w="496" w:type="dxa"/>
            <w:shd w:val="clear" w:color="auto" w:fill="auto"/>
            <w:noWrap/>
            <w:vAlign w:val="bottom"/>
            <w:hideMark/>
          </w:tcPr>
          <w:p w14:paraId="352E819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w:t>
            </w:r>
          </w:p>
        </w:tc>
        <w:tc>
          <w:tcPr>
            <w:tcW w:w="960" w:type="dxa"/>
            <w:shd w:val="clear" w:color="auto" w:fill="auto"/>
            <w:noWrap/>
            <w:vAlign w:val="bottom"/>
            <w:hideMark/>
          </w:tcPr>
          <w:p w14:paraId="542F23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28.69035</w:t>
            </w:r>
          </w:p>
        </w:tc>
        <w:tc>
          <w:tcPr>
            <w:tcW w:w="960" w:type="dxa"/>
            <w:shd w:val="clear" w:color="auto" w:fill="auto"/>
            <w:noWrap/>
            <w:vAlign w:val="bottom"/>
            <w:hideMark/>
          </w:tcPr>
          <w:p w14:paraId="2F7779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0.004379</w:t>
            </w:r>
          </w:p>
        </w:tc>
        <w:tc>
          <w:tcPr>
            <w:tcW w:w="960" w:type="dxa"/>
            <w:shd w:val="clear" w:color="auto" w:fill="auto"/>
            <w:noWrap/>
            <w:vAlign w:val="bottom"/>
            <w:hideMark/>
          </w:tcPr>
          <w:p w14:paraId="1575BC0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28.58681</w:t>
            </w:r>
          </w:p>
        </w:tc>
        <w:tc>
          <w:tcPr>
            <w:tcW w:w="967" w:type="dxa"/>
            <w:shd w:val="clear" w:color="auto" w:fill="auto"/>
            <w:noWrap/>
            <w:vAlign w:val="bottom"/>
            <w:hideMark/>
          </w:tcPr>
          <w:p w14:paraId="60BACA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0.004536</w:t>
            </w:r>
          </w:p>
        </w:tc>
        <w:tc>
          <w:tcPr>
            <w:tcW w:w="614" w:type="dxa"/>
            <w:shd w:val="clear" w:color="auto" w:fill="auto"/>
            <w:noWrap/>
            <w:vAlign w:val="bottom"/>
            <w:hideMark/>
          </w:tcPr>
          <w:p w14:paraId="78E47F6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138</w:t>
            </w:r>
          </w:p>
        </w:tc>
        <w:tc>
          <w:tcPr>
            <w:tcW w:w="992" w:type="dxa"/>
            <w:shd w:val="clear" w:color="auto" w:fill="auto"/>
            <w:noWrap/>
            <w:vAlign w:val="bottom"/>
            <w:hideMark/>
          </w:tcPr>
          <w:p w14:paraId="70F944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290.6919</w:t>
            </w:r>
          </w:p>
        </w:tc>
        <w:tc>
          <w:tcPr>
            <w:tcW w:w="1134" w:type="dxa"/>
            <w:shd w:val="clear" w:color="auto" w:fill="auto"/>
            <w:noWrap/>
            <w:vAlign w:val="bottom"/>
            <w:hideMark/>
          </w:tcPr>
          <w:p w14:paraId="25B75D1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6.24E-13</w:t>
            </w:r>
          </w:p>
        </w:tc>
        <w:tc>
          <w:tcPr>
            <w:tcW w:w="992" w:type="dxa"/>
            <w:shd w:val="clear" w:color="auto" w:fill="auto"/>
            <w:noWrap/>
            <w:vAlign w:val="bottom"/>
            <w:hideMark/>
          </w:tcPr>
          <w:p w14:paraId="0679F5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282.2429</w:t>
            </w:r>
          </w:p>
        </w:tc>
        <w:tc>
          <w:tcPr>
            <w:tcW w:w="1075" w:type="dxa"/>
            <w:shd w:val="clear" w:color="auto" w:fill="auto"/>
            <w:noWrap/>
            <w:vAlign w:val="bottom"/>
            <w:hideMark/>
          </w:tcPr>
          <w:p w14:paraId="0FD660E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5.89E-12</w:t>
            </w:r>
          </w:p>
        </w:tc>
      </w:tr>
      <w:tr w:rsidR="00B0662B" w:rsidRPr="00422E86" w14:paraId="4A8DD4EF" w14:textId="77777777" w:rsidTr="00E42870">
        <w:trPr>
          <w:trHeight w:val="288"/>
          <w:jc w:val="center"/>
        </w:trPr>
        <w:tc>
          <w:tcPr>
            <w:tcW w:w="496" w:type="dxa"/>
            <w:shd w:val="clear" w:color="auto" w:fill="auto"/>
            <w:noWrap/>
            <w:vAlign w:val="bottom"/>
            <w:hideMark/>
          </w:tcPr>
          <w:p w14:paraId="03D7EB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w:t>
            </w:r>
          </w:p>
        </w:tc>
        <w:tc>
          <w:tcPr>
            <w:tcW w:w="960" w:type="dxa"/>
            <w:shd w:val="clear" w:color="auto" w:fill="auto"/>
            <w:noWrap/>
            <w:vAlign w:val="bottom"/>
            <w:hideMark/>
          </w:tcPr>
          <w:p w14:paraId="0D7C8F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29.32865</w:t>
            </w:r>
          </w:p>
        </w:tc>
        <w:tc>
          <w:tcPr>
            <w:tcW w:w="960" w:type="dxa"/>
            <w:shd w:val="clear" w:color="auto" w:fill="auto"/>
            <w:noWrap/>
            <w:vAlign w:val="bottom"/>
            <w:hideMark/>
          </w:tcPr>
          <w:p w14:paraId="7E88BF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0.005878</w:t>
            </w:r>
          </w:p>
        </w:tc>
        <w:tc>
          <w:tcPr>
            <w:tcW w:w="960" w:type="dxa"/>
            <w:shd w:val="clear" w:color="auto" w:fill="auto"/>
            <w:noWrap/>
            <w:vAlign w:val="bottom"/>
            <w:hideMark/>
          </w:tcPr>
          <w:p w14:paraId="5F1B69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29.22097</w:t>
            </w:r>
          </w:p>
        </w:tc>
        <w:tc>
          <w:tcPr>
            <w:tcW w:w="967" w:type="dxa"/>
            <w:shd w:val="clear" w:color="auto" w:fill="auto"/>
            <w:noWrap/>
            <w:vAlign w:val="bottom"/>
            <w:hideMark/>
          </w:tcPr>
          <w:p w14:paraId="39B033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0.006089</w:t>
            </w:r>
          </w:p>
        </w:tc>
        <w:tc>
          <w:tcPr>
            <w:tcW w:w="614" w:type="dxa"/>
            <w:shd w:val="clear" w:color="auto" w:fill="auto"/>
            <w:noWrap/>
            <w:vAlign w:val="bottom"/>
            <w:hideMark/>
          </w:tcPr>
          <w:p w14:paraId="37B6C84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139</w:t>
            </w:r>
          </w:p>
        </w:tc>
        <w:tc>
          <w:tcPr>
            <w:tcW w:w="992" w:type="dxa"/>
            <w:shd w:val="clear" w:color="auto" w:fill="auto"/>
            <w:noWrap/>
            <w:vAlign w:val="bottom"/>
            <w:hideMark/>
          </w:tcPr>
          <w:p w14:paraId="7A2DD8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292.095</w:t>
            </w:r>
          </w:p>
        </w:tc>
        <w:tc>
          <w:tcPr>
            <w:tcW w:w="1134" w:type="dxa"/>
            <w:shd w:val="clear" w:color="auto" w:fill="auto"/>
            <w:noWrap/>
            <w:vAlign w:val="bottom"/>
            <w:hideMark/>
          </w:tcPr>
          <w:p w14:paraId="4BD00E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6.27E-13</w:t>
            </w:r>
          </w:p>
        </w:tc>
        <w:tc>
          <w:tcPr>
            <w:tcW w:w="992" w:type="dxa"/>
            <w:shd w:val="clear" w:color="auto" w:fill="auto"/>
            <w:noWrap/>
            <w:vAlign w:val="bottom"/>
            <w:hideMark/>
          </w:tcPr>
          <w:p w14:paraId="07DBD40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283.5602</w:t>
            </w:r>
          </w:p>
        </w:tc>
        <w:tc>
          <w:tcPr>
            <w:tcW w:w="1075" w:type="dxa"/>
            <w:shd w:val="clear" w:color="auto" w:fill="auto"/>
            <w:noWrap/>
            <w:vAlign w:val="bottom"/>
            <w:hideMark/>
          </w:tcPr>
          <w:p w14:paraId="1762F6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6.02E-12</w:t>
            </w:r>
          </w:p>
        </w:tc>
      </w:tr>
      <w:tr w:rsidR="00B0662B" w:rsidRPr="00422E86" w14:paraId="62E74D6C" w14:textId="77777777" w:rsidTr="00E42870">
        <w:trPr>
          <w:trHeight w:val="288"/>
          <w:jc w:val="center"/>
        </w:trPr>
        <w:tc>
          <w:tcPr>
            <w:tcW w:w="496" w:type="dxa"/>
            <w:shd w:val="clear" w:color="auto" w:fill="auto"/>
            <w:noWrap/>
            <w:vAlign w:val="bottom"/>
            <w:hideMark/>
          </w:tcPr>
          <w:p w14:paraId="3E2EACF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w:t>
            </w:r>
          </w:p>
        </w:tc>
        <w:tc>
          <w:tcPr>
            <w:tcW w:w="960" w:type="dxa"/>
            <w:shd w:val="clear" w:color="auto" w:fill="auto"/>
            <w:noWrap/>
            <w:vAlign w:val="bottom"/>
            <w:hideMark/>
          </w:tcPr>
          <w:p w14:paraId="1FAD64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29.64135</w:t>
            </w:r>
          </w:p>
        </w:tc>
        <w:tc>
          <w:tcPr>
            <w:tcW w:w="960" w:type="dxa"/>
            <w:shd w:val="clear" w:color="auto" w:fill="auto"/>
            <w:noWrap/>
            <w:vAlign w:val="bottom"/>
            <w:hideMark/>
          </w:tcPr>
          <w:p w14:paraId="59F1AED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0.008548</w:t>
            </w:r>
          </w:p>
        </w:tc>
        <w:tc>
          <w:tcPr>
            <w:tcW w:w="960" w:type="dxa"/>
            <w:shd w:val="clear" w:color="auto" w:fill="auto"/>
            <w:noWrap/>
            <w:vAlign w:val="bottom"/>
            <w:hideMark/>
          </w:tcPr>
          <w:p w14:paraId="27CE40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29.5315</w:t>
            </w:r>
          </w:p>
        </w:tc>
        <w:tc>
          <w:tcPr>
            <w:tcW w:w="967" w:type="dxa"/>
            <w:shd w:val="clear" w:color="auto" w:fill="auto"/>
            <w:noWrap/>
            <w:vAlign w:val="bottom"/>
            <w:hideMark/>
          </w:tcPr>
          <w:p w14:paraId="2E83F4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0.008849</w:t>
            </w:r>
          </w:p>
        </w:tc>
        <w:tc>
          <w:tcPr>
            <w:tcW w:w="614" w:type="dxa"/>
            <w:shd w:val="clear" w:color="auto" w:fill="auto"/>
            <w:noWrap/>
            <w:vAlign w:val="bottom"/>
            <w:hideMark/>
          </w:tcPr>
          <w:p w14:paraId="17347D8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140</w:t>
            </w:r>
          </w:p>
        </w:tc>
        <w:tc>
          <w:tcPr>
            <w:tcW w:w="992" w:type="dxa"/>
            <w:shd w:val="clear" w:color="auto" w:fill="auto"/>
            <w:noWrap/>
            <w:vAlign w:val="bottom"/>
            <w:hideMark/>
          </w:tcPr>
          <w:p w14:paraId="53C0F34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293.845</w:t>
            </w:r>
          </w:p>
        </w:tc>
        <w:tc>
          <w:tcPr>
            <w:tcW w:w="1134" w:type="dxa"/>
            <w:shd w:val="clear" w:color="auto" w:fill="auto"/>
            <w:noWrap/>
            <w:vAlign w:val="bottom"/>
            <w:hideMark/>
          </w:tcPr>
          <w:p w14:paraId="2C426E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5.74E-13</w:t>
            </w:r>
          </w:p>
        </w:tc>
        <w:tc>
          <w:tcPr>
            <w:tcW w:w="992" w:type="dxa"/>
            <w:shd w:val="clear" w:color="auto" w:fill="auto"/>
            <w:noWrap/>
            <w:vAlign w:val="bottom"/>
            <w:hideMark/>
          </w:tcPr>
          <w:p w14:paraId="0B8767F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285.2024</w:t>
            </w:r>
          </w:p>
        </w:tc>
        <w:tc>
          <w:tcPr>
            <w:tcW w:w="1075" w:type="dxa"/>
            <w:shd w:val="clear" w:color="auto" w:fill="auto"/>
            <w:noWrap/>
            <w:vAlign w:val="bottom"/>
            <w:hideMark/>
          </w:tcPr>
          <w:p w14:paraId="64AD2E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5.65E-12</w:t>
            </w:r>
          </w:p>
        </w:tc>
      </w:tr>
      <w:tr w:rsidR="00B0662B" w:rsidRPr="00422E86" w14:paraId="26B0F9C6" w14:textId="77777777" w:rsidTr="00E42870">
        <w:trPr>
          <w:trHeight w:val="288"/>
          <w:jc w:val="center"/>
        </w:trPr>
        <w:tc>
          <w:tcPr>
            <w:tcW w:w="496" w:type="dxa"/>
            <w:shd w:val="clear" w:color="auto" w:fill="auto"/>
            <w:noWrap/>
            <w:vAlign w:val="bottom"/>
            <w:hideMark/>
          </w:tcPr>
          <w:p w14:paraId="5E9201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w:t>
            </w:r>
          </w:p>
        </w:tc>
        <w:tc>
          <w:tcPr>
            <w:tcW w:w="960" w:type="dxa"/>
            <w:shd w:val="clear" w:color="auto" w:fill="auto"/>
            <w:noWrap/>
            <w:vAlign w:val="bottom"/>
            <w:hideMark/>
          </w:tcPr>
          <w:p w14:paraId="225525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40.08339</w:t>
            </w:r>
          </w:p>
        </w:tc>
        <w:tc>
          <w:tcPr>
            <w:tcW w:w="960" w:type="dxa"/>
            <w:shd w:val="clear" w:color="auto" w:fill="auto"/>
            <w:noWrap/>
            <w:vAlign w:val="bottom"/>
            <w:hideMark/>
          </w:tcPr>
          <w:p w14:paraId="3786B9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0.000441</w:t>
            </w:r>
          </w:p>
        </w:tc>
        <w:tc>
          <w:tcPr>
            <w:tcW w:w="960" w:type="dxa"/>
            <w:shd w:val="clear" w:color="auto" w:fill="auto"/>
            <w:noWrap/>
            <w:vAlign w:val="bottom"/>
            <w:hideMark/>
          </w:tcPr>
          <w:p w14:paraId="46853C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39.89656</w:t>
            </w:r>
          </w:p>
        </w:tc>
        <w:tc>
          <w:tcPr>
            <w:tcW w:w="967" w:type="dxa"/>
            <w:shd w:val="clear" w:color="auto" w:fill="auto"/>
            <w:noWrap/>
            <w:vAlign w:val="bottom"/>
            <w:hideMark/>
          </w:tcPr>
          <w:p w14:paraId="007899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0.00047</w:t>
            </w:r>
          </w:p>
        </w:tc>
        <w:tc>
          <w:tcPr>
            <w:tcW w:w="614" w:type="dxa"/>
            <w:shd w:val="clear" w:color="auto" w:fill="auto"/>
            <w:noWrap/>
            <w:vAlign w:val="bottom"/>
            <w:hideMark/>
          </w:tcPr>
          <w:p w14:paraId="2D92432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w:t>
            </w:r>
          </w:p>
        </w:tc>
        <w:tc>
          <w:tcPr>
            <w:tcW w:w="992" w:type="dxa"/>
            <w:shd w:val="clear" w:color="auto" w:fill="auto"/>
            <w:noWrap/>
            <w:vAlign w:val="bottom"/>
            <w:hideMark/>
          </w:tcPr>
          <w:p w14:paraId="5F272B2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300.4314</w:t>
            </w:r>
          </w:p>
        </w:tc>
        <w:tc>
          <w:tcPr>
            <w:tcW w:w="1134" w:type="dxa"/>
            <w:shd w:val="clear" w:color="auto" w:fill="auto"/>
            <w:noWrap/>
            <w:vAlign w:val="bottom"/>
            <w:hideMark/>
          </w:tcPr>
          <w:p w14:paraId="7CB033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1.43E-13</w:t>
            </w:r>
          </w:p>
        </w:tc>
        <w:tc>
          <w:tcPr>
            <w:tcW w:w="992" w:type="dxa"/>
            <w:shd w:val="clear" w:color="auto" w:fill="auto"/>
            <w:noWrap/>
            <w:vAlign w:val="bottom"/>
            <w:hideMark/>
          </w:tcPr>
          <w:p w14:paraId="0EC4F3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291.3804</w:t>
            </w:r>
          </w:p>
        </w:tc>
        <w:tc>
          <w:tcPr>
            <w:tcW w:w="1075" w:type="dxa"/>
            <w:shd w:val="clear" w:color="auto" w:fill="auto"/>
            <w:noWrap/>
            <w:vAlign w:val="bottom"/>
            <w:hideMark/>
          </w:tcPr>
          <w:p w14:paraId="34C5E3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1.61E-12</w:t>
            </w:r>
          </w:p>
        </w:tc>
      </w:tr>
      <w:tr w:rsidR="00B0662B" w:rsidRPr="00422E86" w14:paraId="04A2CBBA" w14:textId="77777777" w:rsidTr="00E42870">
        <w:trPr>
          <w:trHeight w:val="288"/>
          <w:jc w:val="center"/>
        </w:trPr>
        <w:tc>
          <w:tcPr>
            <w:tcW w:w="496" w:type="dxa"/>
            <w:shd w:val="clear" w:color="auto" w:fill="auto"/>
            <w:noWrap/>
            <w:vAlign w:val="bottom"/>
            <w:hideMark/>
          </w:tcPr>
          <w:p w14:paraId="6E6AEC3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w:t>
            </w:r>
          </w:p>
        </w:tc>
        <w:tc>
          <w:tcPr>
            <w:tcW w:w="960" w:type="dxa"/>
            <w:shd w:val="clear" w:color="auto" w:fill="auto"/>
            <w:noWrap/>
            <w:vAlign w:val="bottom"/>
            <w:hideMark/>
          </w:tcPr>
          <w:p w14:paraId="16F582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43.27244</w:t>
            </w:r>
          </w:p>
        </w:tc>
        <w:tc>
          <w:tcPr>
            <w:tcW w:w="960" w:type="dxa"/>
            <w:shd w:val="clear" w:color="auto" w:fill="auto"/>
            <w:noWrap/>
            <w:vAlign w:val="bottom"/>
            <w:hideMark/>
          </w:tcPr>
          <w:p w14:paraId="6395A3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0.000254</w:t>
            </w:r>
          </w:p>
        </w:tc>
        <w:tc>
          <w:tcPr>
            <w:tcW w:w="960" w:type="dxa"/>
            <w:shd w:val="clear" w:color="auto" w:fill="auto"/>
            <w:noWrap/>
            <w:vAlign w:val="bottom"/>
            <w:hideMark/>
          </w:tcPr>
          <w:p w14:paraId="7EB842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43.06071</w:t>
            </w:r>
          </w:p>
        </w:tc>
        <w:tc>
          <w:tcPr>
            <w:tcW w:w="967" w:type="dxa"/>
            <w:shd w:val="clear" w:color="auto" w:fill="auto"/>
            <w:noWrap/>
            <w:vAlign w:val="bottom"/>
            <w:hideMark/>
          </w:tcPr>
          <w:p w14:paraId="7DCD16F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0.000274</w:t>
            </w:r>
          </w:p>
        </w:tc>
        <w:tc>
          <w:tcPr>
            <w:tcW w:w="614" w:type="dxa"/>
            <w:shd w:val="clear" w:color="auto" w:fill="auto"/>
            <w:noWrap/>
            <w:vAlign w:val="bottom"/>
            <w:hideMark/>
          </w:tcPr>
          <w:p w14:paraId="3FF6159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w:t>
            </w:r>
          </w:p>
        </w:tc>
        <w:tc>
          <w:tcPr>
            <w:tcW w:w="992" w:type="dxa"/>
            <w:shd w:val="clear" w:color="auto" w:fill="auto"/>
            <w:noWrap/>
            <w:vAlign w:val="bottom"/>
            <w:hideMark/>
          </w:tcPr>
          <w:p w14:paraId="5EA7D7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300.447</w:t>
            </w:r>
          </w:p>
        </w:tc>
        <w:tc>
          <w:tcPr>
            <w:tcW w:w="1134" w:type="dxa"/>
            <w:shd w:val="clear" w:color="auto" w:fill="auto"/>
            <w:noWrap/>
            <w:vAlign w:val="bottom"/>
            <w:hideMark/>
          </w:tcPr>
          <w:p w14:paraId="6801C9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2.09E-13</w:t>
            </w:r>
          </w:p>
        </w:tc>
        <w:tc>
          <w:tcPr>
            <w:tcW w:w="992" w:type="dxa"/>
            <w:shd w:val="clear" w:color="auto" w:fill="auto"/>
            <w:noWrap/>
            <w:vAlign w:val="bottom"/>
            <w:hideMark/>
          </w:tcPr>
          <w:p w14:paraId="279247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291.395</w:t>
            </w:r>
          </w:p>
        </w:tc>
        <w:tc>
          <w:tcPr>
            <w:tcW w:w="1075" w:type="dxa"/>
            <w:shd w:val="clear" w:color="auto" w:fill="auto"/>
            <w:noWrap/>
            <w:vAlign w:val="bottom"/>
            <w:hideMark/>
          </w:tcPr>
          <w:p w14:paraId="31D2F2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2.33E-12</w:t>
            </w:r>
          </w:p>
        </w:tc>
      </w:tr>
      <w:tr w:rsidR="00B0662B" w:rsidRPr="00422E86" w14:paraId="338C9B6F" w14:textId="77777777" w:rsidTr="00E42870">
        <w:trPr>
          <w:trHeight w:val="288"/>
          <w:jc w:val="center"/>
        </w:trPr>
        <w:tc>
          <w:tcPr>
            <w:tcW w:w="496" w:type="dxa"/>
            <w:shd w:val="clear" w:color="auto" w:fill="auto"/>
            <w:noWrap/>
            <w:vAlign w:val="bottom"/>
            <w:hideMark/>
          </w:tcPr>
          <w:p w14:paraId="746E44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w:t>
            </w:r>
          </w:p>
        </w:tc>
        <w:tc>
          <w:tcPr>
            <w:tcW w:w="960" w:type="dxa"/>
            <w:shd w:val="clear" w:color="auto" w:fill="auto"/>
            <w:noWrap/>
            <w:vAlign w:val="bottom"/>
            <w:hideMark/>
          </w:tcPr>
          <w:p w14:paraId="45405F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44.41461</w:t>
            </w:r>
          </w:p>
        </w:tc>
        <w:tc>
          <w:tcPr>
            <w:tcW w:w="960" w:type="dxa"/>
            <w:shd w:val="clear" w:color="auto" w:fill="auto"/>
            <w:noWrap/>
            <w:vAlign w:val="bottom"/>
            <w:hideMark/>
          </w:tcPr>
          <w:p w14:paraId="51A422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0.000297</w:t>
            </w:r>
          </w:p>
        </w:tc>
        <w:tc>
          <w:tcPr>
            <w:tcW w:w="960" w:type="dxa"/>
            <w:shd w:val="clear" w:color="auto" w:fill="auto"/>
            <w:noWrap/>
            <w:vAlign w:val="bottom"/>
            <w:hideMark/>
          </w:tcPr>
          <w:p w14:paraId="20C7C0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44.19347</w:t>
            </w:r>
          </w:p>
        </w:tc>
        <w:tc>
          <w:tcPr>
            <w:tcW w:w="967" w:type="dxa"/>
            <w:shd w:val="clear" w:color="auto" w:fill="auto"/>
            <w:noWrap/>
            <w:vAlign w:val="bottom"/>
            <w:hideMark/>
          </w:tcPr>
          <w:p w14:paraId="2A3493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0.000321</w:t>
            </w:r>
          </w:p>
        </w:tc>
        <w:tc>
          <w:tcPr>
            <w:tcW w:w="614" w:type="dxa"/>
            <w:shd w:val="clear" w:color="auto" w:fill="auto"/>
            <w:noWrap/>
            <w:vAlign w:val="bottom"/>
            <w:hideMark/>
          </w:tcPr>
          <w:p w14:paraId="3E19367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w:t>
            </w:r>
          </w:p>
        </w:tc>
        <w:tc>
          <w:tcPr>
            <w:tcW w:w="992" w:type="dxa"/>
            <w:shd w:val="clear" w:color="auto" w:fill="auto"/>
            <w:noWrap/>
            <w:vAlign w:val="bottom"/>
            <w:hideMark/>
          </w:tcPr>
          <w:p w14:paraId="684A46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300.7596</w:t>
            </w:r>
          </w:p>
        </w:tc>
        <w:tc>
          <w:tcPr>
            <w:tcW w:w="1134" w:type="dxa"/>
            <w:shd w:val="clear" w:color="auto" w:fill="auto"/>
            <w:noWrap/>
            <w:vAlign w:val="bottom"/>
            <w:hideMark/>
          </w:tcPr>
          <w:p w14:paraId="048042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2.82E-13</w:t>
            </w:r>
          </w:p>
        </w:tc>
        <w:tc>
          <w:tcPr>
            <w:tcW w:w="992" w:type="dxa"/>
            <w:shd w:val="clear" w:color="auto" w:fill="auto"/>
            <w:noWrap/>
            <w:vAlign w:val="bottom"/>
            <w:hideMark/>
          </w:tcPr>
          <w:p w14:paraId="477EF9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291.6879</w:t>
            </w:r>
          </w:p>
        </w:tc>
        <w:tc>
          <w:tcPr>
            <w:tcW w:w="1075" w:type="dxa"/>
            <w:shd w:val="clear" w:color="auto" w:fill="auto"/>
            <w:noWrap/>
            <w:vAlign w:val="bottom"/>
            <w:hideMark/>
          </w:tcPr>
          <w:p w14:paraId="6D2806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3.11E-12</w:t>
            </w:r>
          </w:p>
        </w:tc>
      </w:tr>
      <w:tr w:rsidR="00B0662B" w:rsidRPr="00422E86" w14:paraId="6044643B" w14:textId="77777777" w:rsidTr="00E42870">
        <w:trPr>
          <w:trHeight w:val="288"/>
          <w:jc w:val="center"/>
        </w:trPr>
        <w:tc>
          <w:tcPr>
            <w:tcW w:w="496" w:type="dxa"/>
            <w:shd w:val="clear" w:color="auto" w:fill="auto"/>
            <w:noWrap/>
            <w:vAlign w:val="bottom"/>
            <w:hideMark/>
          </w:tcPr>
          <w:p w14:paraId="3433BE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w:t>
            </w:r>
          </w:p>
        </w:tc>
        <w:tc>
          <w:tcPr>
            <w:tcW w:w="960" w:type="dxa"/>
            <w:shd w:val="clear" w:color="auto" w:fill="auto"/>
            <w:noWrap/>
            <w:vAlign w:val="bottom"/>
            <w:hideMark/>
          </w:tcPr>
          <w:p w14:paraId="4022F1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51.53756</w:t>
            </w:r>
          </w:p>
        </w:tc>
        <w:tc>
          <w:tcPr>
            <w:tcW w:w="960" w:type="dxa"/>
            <w:shd w:val="clear" w:color="auto" w:fill="auto"/>
            <w:noWrap/>
            <w:vAlign w:val="bottom"/>
            <w:hideMark/>
          </w:tcPr>
          <w:p w14:paraId="179D95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4.40E-05</w:t>
            </w:r>
          </w:p>
        </w:tc>
        <w:tc>
          <w:tcPr>
            <w:tcW w:w="960" w:type="dxa"/>
            <w:shd w:val="clear" w:color="auto" w:fill="auto"/>
            <w:noWrap/>
            <w:vAlign w:val="bottom"/>
            <w:hideMark/>
          </w:tcPr>
          <w:p w14:paraId="137261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51.25465</w:t>
            </w:r>
          </w:p>
        </w:tc>
        <w:tc>
          <w:tcPr>
            <w:tcW w:w="967" w:type="dxa"/>
            <w:shd w:val="clear" w:color="auto" w:fill="auto"/>
            <w:noWrap/>
            <w:vAlign w:val="bottom"/>
            <w:hideMark/>
          </w:tcPr>
          <w:p w14:paraId="260DBB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4.87E-05</w:t>
            </w:r>
          </w:p>
        </w:tc>
        <w:tc>
          <w:tcPr>
            <w:tcW w:w="614" w:type="dxa"/>
            <w:shd w:val="clear" w:color="auto" w:fill="auto"/>
            <w:noWrap/>
            <w:vAlign w:val="bottom"/>
            <w:hideMark/>
          </w:tcPr>
          <w:p w14:paraId="77F1FA9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w:t>
            </w:r>
          </w:p>
        </w:tc>
        <w:tc>
          <w:tcPr>
            <w:tcW w:w="992" w:type="dxa"/>
            <w:shd w:val="clear" w:color="auto" w:fill="auto"/>
            <w:noWrap/>
            <w:vAlign w:val="bottom"/>
            <w:hideMark/>
          </w:tcPr>
          <w:p w14:paraId="1927E5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304.7019</w:t>
            </w:r>
          </w:p>
        </w:tc>
        <w:tc>
          <w:tcPr>
            <w:tcW w:w="1134" w:type="dxa"/>
            <w:shd w:val="clear" w:color="auto" w:fill="auto"/>
            <w:noWrap/>
            <w:vAlign w:val="bottom"/>
            <w:hideMark/>
          </w:tcPr>
          <w:p w14:paraId="2A9852D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1.43E-13</w:t>
            </w:r>
          </w:p>
        </w:tc>
        <w:tc>
          <w:tcPr>
            <w:tcW w:w="992" w:type="dxa"/>
            <w:shd w:val="clear" w:color="auto" w:fill="auto"/>
            <w:noWrap/>
            <w:vAlign w:val="bottom"/>
            <w:hideMark/>
          </w:tcPr>
          <w:p w14:paraId="30AF0B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295.3806</w:t>
            </w:r>
          </w:p>
        </w:tc>
        <w:tc>
          <w:tcPr>
            <w:tcW w:w="1075" w:type="dxa"/>
            <w:shd w:val="clear" w:color="auto" w:fill="auto"/>
            <w:noWrap/>
            <w:vAlign w:val="bottom"/>
            <w:hideMark/>
          </w:tcPr>
          <w:p w14:paraId="465FB2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1.71E-12</w:t>
            </w:r>
          </w:p>
        </w:tc>
      </w:tr>
      <w:tr w:rsidR="00B0662B" w:rsidRPr="00422E86" w14:paraId="0C281FF3" w14:textId="77777777" w:rsidTr="00E42870">
        <w:trPr>
          <w:trHeight w:val="288"/>
          <w:jc w:val="center"/>
        </w:trPr>
        <w:tc>
          <w:tcPr>
            <w:tcW w:w="496" w:type="dxa"/>
            <w:shd w:val="clear" w:color="auto" w:fill="auto"/>
            <w:noWrap/>
            <w:vAlign w:val="bottom"/>
            <w:hideMark/>
          </w:tcPr>
          <w:p w14:paraId="3AC6287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w:t>
            </w:r>
          </w:p>
        </w:tc>
        <w:tc>
          <w:tcPr>
            <w:tcW w:w="960" w:type="dxa"/>
            <w:shd w:val="clear" w:color="auto" w:fill="auto"/>
            <w:noWrap/>
            <w:vAlign w:val="bottom"/>
            <w:hideMark/>
          </w:tcPr>
          <w:p w14:paraId="5F0C235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55.18947</w:t>
            </w:r>
          </w:p>
        </w:tc>
        <w:tc>
          <w:tcPr>
            <w:tcW w:w="960" w:type="dxa"/>
            <w:shd w:val="clear" w:color="auto" w:fill="auto"/>
            <w:noWrap/>
            <w:vAlign w:val="bottom"/>
            <w:hideMark/>
          </w:tcPr>
          <w:p w14:paraId="6FB3C77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2.17E-05</w:t>
            </w:r>
          </w:p>
        </w:tc>
        <w:tc>
          <w:tcPr>
            <w:tcW w:w="960" w:type="dxa"/>
            <w:shd w:val="clear" w:color="auto" w:fill="auto"/>
            <w:noWrap/>
            <w:vAlign w:val="bottom"/>
            <w:hideMark/>
          </w:tcPr>
          <w:p w14:paraId="5EF745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54.8733</w:t>
            </w:r>
          </w:p>
        </w:tc>
        <w:tc>
          <w:tcPr>
            <w:tcW w:w="967" w:type="dxa"/>
            <w:shd w:val="clear" w:color="auto" w:fill="auto"/>
            <w:noWrap/>
            <w:vAlign w:val="bottom"/>
            <w:hideMark/>
          </w:tcPr>
          <w:p w14:paraId="4F292E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2.43E-05</w:t>
            </w:r>
          </w:p>
        </w:tc>
        <w:tc>
          <w:tcPr>
            <w:tcW w:w="614" w:type="dxa"/>
            <w:shd w:val="clear" w:color="auto" w:fill="auto"/>
            <w:noWrap/>
            <w:vAlign w:val="bottom"/>
            <w:hideMark/>
          </w:tcPr>
          <w:p w14:paraId="79E6D49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w:t>
            </w:r>
          </w:p>
        </w:tc>
        <w:tc>
          <w:tcPr>
            <w:tcW w:w="992" w:type="dxa"/>
            <w:shd w:val="clear" w:color="auto" w:fill="auto"/>
            <w:noWrap/>
            <w:vAlign w:val="bottom"/>
            <w:hideMark/>
          </w:tcPr>
          <w:p w14:paraId="277608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304.7054</w:t>
            </w:r>
          </w:p>
        </w:tc>
        <w:tc>
          <w:tcPr>
            <w:tcW w:w="1134" w:type="dxa"/>
            <w:shd w:val="clear" w:color="auto" w:fill="auto"/>
            <w:noWrap/>
            <w:vAlign w:val="bottom"/>
            <w:hideMark/>
          </w:tcPr>
          <w:p w14:paraId="762F50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2.09E-13</w:t>
            </w:r>
          </w:p>
        </w:tc>
        <w:tc>
          <w:tcPr>
            <w:tcW w:w="992" w:type="dxa"/>
            <w:shd w:val="clear" w:color="auto" w:fill="auto"/>
            <w:noWrap/>
            <w:vAlign w:val="bottom"/>
            <w:hideMark/>
          </w:tcPr>
          <w:p w14:paraId="102F99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295.3839</w:t>
            </w:r>
          </w:p>
        </w:tc>
        <w:tc>
          <w:tcPr>
            <w:tcW w:w="1075" w:type="dxa"/>
            <w:shd w:val="clear" w:color="auto" w:fill="auto"/>
            <w:noWrap/>
            <w:vAlign w:val="bottom"/>
            <w:hideMark/>
          </w:tcPr>
          <w:p w14:paraId="0D0ECF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2.47E-12</w:t>
            </w:r>
          </w:p>
        </w:tc>
      </w:tr>
      <w:tr w:rsidR="00B0662B" w:rsidRPr="00422E86" w14:paraId="23F05DCF" w14:textId="77777777" w:rsidTr="00E42870">
        <w:trPr>
          <w:trHeight w:val="288"/>
          <w:jc w:val="center"/>
        </w:trPr>
        <w:tc>
          <w:tcPr>
            <w:tcW w:w="496" w:type="dxa"/>
            <w:shd w:val="clear" w:color="auto" w:fill="auto"/>
            <w:noWrap/>
            <w:vAlign w:val="bottom"/>
            <w:hideMark/>
          </w:tcPr>
          <w:p w14:paraId="7A5E64C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w:t>
            </w:r>
          </w:p>
        </w:tc>
        <w:tc>
          <w:tcPr>
            <w:tcW w:w="960" w:type="dxa"/>
            <w:shd w:val="clear" w:color="auto" w:fill="auto"/>
            <w:noWrap/>
            <w:vAlign w:val="bottom"/>
            <w:hideMark/>
          </w:tcPr>
          <w:p w14:paraId="124DD6C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56.17335</w:t>
            </w:r>
          </w:p>
        </w:tc>
        <w:tc>
          <w:tcPr>
            <w:tcW w:w="960" w:type="dxa"/>
            <w:shd w:val="clear" w:color="auto" w:fill="auto"/>
            <w:noWrap/>
            <w:vAlign w:val="bottom"/>
            <w:hideMark/>
          </w:tcPr>
          <w:p w14:paraId="4F36578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2.74E-05</w:t>
            </w:r>
          </w:p>
        </w:tc>
        <w:tc>
          <w:tcPr>
            <w:tcW w:w="960" w:type="dxa"/>
            <w:shd w:val="clear" w:color="auto" w:fill="auto"/>
            <w:noWrap/>
            <w:vAlign w:val="bottom"/>
            <w:hideMark/>
          </w:tcPr>
          <w:p w14:paraId="72C7D25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55.84779</w:t>
            </w:r>
          </w:p>
        </w:tc>
        <w:tc>
          <w:tcPr>
            <w:tcW w:w="967" w:type="dxa"/>
            <w:shd w:val="clear" w:color="auto" w:fill="auto"/>
            <w:noWrap/>
            <w:vAlign w:val="bottom"/>
            <w:hideMark/>
          </w:tcPr>
          <w:p w14:paraId="76DC61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3.06E-05</w:t>
            </w:r>
          </w:p>
        </w:tc>
        <w:tc>
          <w:tcPr>
            <w:tcW w:w="614" w:type="dxa"/>
            <w:shd w:val="clear" w:color="auto" w:fill="auto"/>
            <w:noWrap/>
            <w:vAlign w:val="bottom"/>
            <w:hideMark/>
          </w:tcPr>
          <w:p w14:paraId="7F8960B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146</w:t>
            </w:r>
          </w:p>
        </w:tc>
        <w:tc>
          <w:tcPr>
            <w:tcW w:w="992" w:type="dxa"/>
            <w:shd w:val="clear" w:color="auto" w:fill="auto"/>
            <w:noWrap/>
            <w:vAlign w:val="bottom"/>
            <w:hideMark/>
          </w:tcPr>
          <w:p w14:paraId="544FB3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305.1676</w:t>
            </w:r>
          </w:p>
        </w:tc>
        <w:tc>
          <w:tcPr>
            <w:tcW w:w="1134" w:type="dxa"/>
            <w:shd w:val="clear" w:color="auto" w:fill="auto"/>
            <w:noWrap/>
            <w:vAlign w:val="bottom"/>
            <w:hideMark/>
          </w:tcPr>
          <w:p w14:paraId="10A16F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2.70E-13</w:t>
            </w:r>
          </w:p>
        </w:tc>
        <w:tc>
          <w:tcPr>
            <w:tcW w:w="992" w:type="dxa"/>
            <w:shd w:val="clear" w:color="auto" w:fill="auto"/>
            <w:noWrap/>
            <w:vAlign w:val="bottom"/>
            <w:hideMark/>
          </w:tcPr>
          <w:p w14:paraId="1C4F88D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295.8164</w:t>
            </w:r>
          </w:p>
        </w:tc>
        <w:tc>
          <w:tcPr>
            <w:tcW w:w="1075" w:type="dxa"/>
            <w:shd w:val="clear" w:color="auto" w:fill="auto"/>
            <w:noWrap/>
            <w:vAlign w:val="bottom"/>
            <w:hideMark/>
          </w:tcPr>
          <w:p w14:paraId="3241DE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3.17E-12</w:t>
            </w:r>
          </w:p>
        </w:tc>
      </w:tr>
      <w:tr w:rsidR="00B0662B" w:rsidRPr="00422E86" w14:paraId="051E5598" w14:textId="77777777" w:rsidTr="00E42870">
        <w:trPr>
          <w:trHeight w:val="288"/>
          <w:jc w:val="center"/>
        </w:trPr>
        <w:tc>
          <w:tcPr>
            <w:tcW w:w="496" w:type="dxa"/>
            <w:shd w:val="clear" w:color="auto" w:fill="auto"/>
            <w:noWrap/>
            <w:vAlign w:val="bottom"/>
            <w:hideMark/>
          </w:tcPr>
          <w:p w14:paraId="574B93C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w:t>
            </w:r>
          </w:p>
        </w:tc>
        <w:tc>
          <w:tcPr>
            <w:tcW w:w="960" w:type="dxa"/>
            <w:shd w:val="clear" w:color="auto" w:fill="auto"/>
            <w:noWrap/>
            <w:vAlign w:val="bottom"/>
            <w:hideMark/>
          </w:tcPr>
          <w:p w14:paraId="09723C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56.1927</w:t>
            </w:r>
          </w:p>
        </w:tc>
        <w:tc>
          <w:tcPr>
            <w:tcW w:w="960" w:type="dxa"/>
            <w:shd w:val="clear" w:color="auto" w:fill="auto"/>
            <w:noWrap/>
            <w:vAlign w:val="bottom"/>
            <w:hideMark/>
          </w:tcPr>
          <w:p w14:paraId="7E7D30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4.73E-05</w:t>
            </w:r>
          </w:p>
        </w:tc>
        <w:tc>
          <w:tcPr>
            <w:tcW w:w="960" w:type="dxa"/>
            <w:shd w:val="clear" w:color="auto" w:fill="auto"/>
            <w:noWrap/>
            <w:vAlign w:val="bottom"/>
            <w:hideMark/>
          </w:tcPr>
          <w:p w14:paraId="23B0BD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55.86695</w:t>
            </w:r>
          </w:p>
        </w:tc>
        <w:tc>
          <w:tcPr>
            <w:tcW w:w="967" w:type="dxa"/>
            <w:shd w:val="clear" w:color="auto" w:fill="auto"/>
            <w:noWrap/>
            <w:vAlign w:val="bottom"/>
            <w:hideMark/>
          </w:tcPr>
          <w:p w14:paraId="4E515F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5.28E-05</w:t>
            </w:r>
          </w:p>
        </w:tc>
        <w:tc>
          <w:tcPr>
            <w:tcW w:w="614" w:type="dxa"/>
            <w:shd w:val="clear" w:color="auto" w:fill="auto"/>
            <w:noWrap/>
            <w:vAlign w:val="bottom"/>
            <w:hideMark/>
          </w:tcPr>
          <w:p w14:paraId="22C50D4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147</w:t>
            </w:r>
          </w:p>
        </w:tc>
        <w:tc>
          <w:tcPr>
            <w:tcW w:w="992" w:type="dxa"/>
            <w:shd w:val="clear" w:color="auto" w:fill="auto"/>
            <w:noWrap/>
            <w:vAlign w:val="bottom"/>
            <w:hideMark/>
          </w:tcPr>
          <w:p w14:paraId="7C9ABB4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306.6359</w:t>
            </w:r>
          </w:p>
        </w:tc>
        <w:tc>
          <w:tcPr>
            <w:tcW w:w="1134" w:type="dxa"/>
            <w:shd w:val="clear" w:color="auto" w:fill="auto"/>
            <w:noWrap/>
            <w:vAlign w:val="bottom"/>
            <w:hideMark/>
          </w:tcPr>
          <w:p w14:paraId="57104B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2.67E-13</w:t>
            </w:r>
          </w:p>
        </w:tc>
        <w:tc>
          <w:tcPr>
            <w:tcW w:w="992" w:type="dxa"/>
            <w:shd w:val="clear" w:color="auto" w:fill="auto"/>
            <w:noWrap/>
            <w:vAlign w:val="bottom"/>
            <w:hideMark/>
          </w:tcPr>
          <w:p w14:paraId="272934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297.1898</w:t>
            </w:r>
          </w:p>
        </w:tc>
        <w:tc>
          <w:tcPr>
            <w:tcW w:w="1075" w:type="dxa"/>
            <w:shd w:val="clear" w:color="auto" w:fill="auto"/>
            <w:noWrap/>
            <w:vAlign w:val="bottom"/>
            <w:hideMark/>
          </w:tcPr>
          <w:p w14:paraId="72BE2F0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3.19E-12</w:t>
            </w:r>
          </w:p>
        </w:tc>
      </w:tr>
      <w:tr w:rsidR="00B0662B" w:rsidRPr="00422E86" w14:paraId="373D7DF9" w14:textId="77777777" w:rsidTr="00E42870">
        <w:trPr>
          <w:trHeight w:val="288"/>
          <w:jc w:val="center"/>
        </w:trPr>
        <w:tc>
          <w:tcPr>
            <w:tcW w:w="496" w:type="dxa"/>
            <w:shd w:val="clear" w:color="auto" w:fill="auto"/>
            <w:noWrap/>
            <w:vAlign w:val="bottom"/>
            <w:hideMark/>
          </w:tcPr>
          <w:p w14:paraId="77C651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w:t>
            </w:r>
          </w:p>
        </w:tc>
        <w:tc>
          <w:tcPr>
            <w:tcW w:w="960" w:type="dxa"/>
            <w:shd w:val="clear" w:color="auto" w:fill="auto"/>
            <w:noWrap/>
            <w:vAlign w:val="bottom"/>
            <w:hideMark/>
          </w:tcPr>
          <w:p w14:paraId="0E205F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62.3481</w:t>
            </w:r>
          </w:p>
        </w:tc>
        <w:tc>
          <w:tcPr>
            <w:tcW w:w="960" w:type="dxa"/>
            <w:shd w:val="clear" w:color="auto" w:fill="auto"/>
            <w:noWrap/>
            <w:vAlign w:val="bottom"/>
            <w:hideMark/>
          </w:tcPr>
          <w:p w14:paraId="0B0439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9.98E-06</w:t>
            </w:r>
          </w:p>
        </w:tc>
        <w:tc>
          <w:tcPr>
            <w:tcW w:w="960" w:type="dxa"/>
            <w:shd w:val="clear" w:color="auto" w:fill="auto"/>
            <w:noWrap/>
            <w:vAlign w:val="bottom"/>
            <w:hideMark/>
          </w:tcPr>
          <w:p w14:paraId="3C1199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61.95829</w:t>
            </w:r>
          </w:p>
        </w:tc>
        <w:tc>
          <w:tcPr>
            <w:tcW w:w="967" w:type="dxa"/>
            <w:shd w:val="clear" w:color="auto" w:fill="auto"/>
            <w:noWrap/>
            <w:vAlign w:val="bottom"/>
            <w:hideMark/>
          </w:tcPr>
          <w:p w14:paraId="0A3252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1.14E-05</w:t>
            </w:r>
          </w:p>
        </w:tc>
        <w:tc>
          <w:tcPr>
            <w:tcW w:w="614" w:type="dxa"/>
            <w:shd w:val="clear" w:color="auto" w:fill="auto"/>
            <w:noWrap/>
            <w:vAlign w:val="bottom"/>
            <w:hideMark/>
          </w:tcPr>
          <w:p w14:paraId="4798741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w:t>
            </w:r>
          </w:p>
        </w:tc>
        <w:tc>
          <w:tcPr>
            <w:tcW w:w="992" w:type="dxa"/>
            <w:shd w:val="clear" w:color="auto" w:fill="auto"/>
            <w:noWrap/>
            <w:vAlign w:val="bottom"/>
            <w:hideMark/>
          </w:tcPr>
          <w:p w14:paraId="3EAA06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306.8668</w:t>
            </w:r>
          </w:p>
        </w:tc>
        <w:tc>
          <w:tcPr>
            <w:tcW w:w="1134" w:type="dxa"/>
            <w:shd w:val="clear" w:color="auto" w:fill="auto"/>
            <w:noWrap/>
            <w:vAlign w:val="bottom"/>
            <w:hideMark/>
          </w:tcPr>
          <w:p w14:paraId="1BCFB5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3.65E-13</w:t>
            </w:r>
          </w:p>
        </w:tc>
        <w:tc>
          <w:tcPr>
            <w:tcW w:w="992" w:type="dxa"/>
            <w:shd w:val="clear" w:color="auto" w:fill="auto"/>
            <w:noWrap/>
            <w:vAlign w:val="bottom"/>
            <w:hideMark/>
          </w:tcPr>
          <w:p w14:paraId="0A8328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297.4058</w:t>
            </w:r>
          </w:p>
        </w:tc>
        <w:tc>
          <w:tcPr>
            <w:tcW w:w="1075" w:type="dxa"/>
            <w:shd w:val="clear" w:color="auto" w:fill="auto"/>
            <w:noWrap/>
            <w:vAlign w:val="bottom"/>
            <w:hideMark/>
          </w:tcPr>
          <w:p w14:paraId="64A55F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4.33E-12</w:t>
            </w:r>
          </w:p>
        </w:tc>
      </w:tr>
      <w:tr w:rsidR="00B0662B" w:rsidRPr="00422E86" w14:paraId="776807BB" w14:textId="77777777" w:rsidTr="00E42870">
        <w:trPr>
          <w:trHeight w:val="288"/>
          <w:jc w:val="center"/>
        </w:trPr>
        <w:tc>
          <w:tcPr>
            <w:tcW w:w="496" w:type="dxa"/>
            <w:shd w:val="clear" w:color="auto" w:fill="auto"/>
            <w:noWrap/>
            <w:vAlign w:val="bottom"/>
            <w:hideMark/>
          </w:tcPr>
          <w:p w14:paraId="4D168F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w:t>
            </w:r>
          </w:p>
        </w:tc>
        <w:tc>
          <w:tcPr>
            <w:tcW w:w="960" w:type="dxa"/>
            <w:shd w:val="clear" w:color="auto" w:fill="auto"/>
            <w:noWrap/>
            <w:vAlign w:val="bottom"/>
            <w:hideMark/>
          </w:tcPr>
          <w:p w14:paraId="7579C3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62.82708</w:t>
            </w:r>
          </w:p>
        </w:tc>
        <w:tc>
          <w:tcPr>
            <w:tcW w:w="960" w:type="dxa"/>
            <w:shd w:val="clear" w:color="auto" w:fill="auto"/>
            <w:noWrap/>
            <w:vAlign w:val="bottom"/>
            <w:hideMark/>
          </w:tcPr>
          <w:p w14:paraId="5B53BB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1.48E-05</w:t>
            </w:r>
          </w:p>
        </w:tc>
        <w:tc>
          <w:tcPr>
            <w:tcW w:w="960" w:type="dxa"/>
            <w:shd w:val="clear" w:color="auto" w:fill="auto"/>
            <w:noWrap/>
            <w:vAlign w:val="bottom"/>
            <w:hideMark/>
          </w:tcPr>
          <w:p w14:paraId="3657A0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62.43207</w:t>
            </w:r>
          </w:p>
        </w:tc>
        <w:tc>
          <w:tcPr>
            <w:tcW w:w="967" w:type="dxa"/>
            <w:shd w:val="clear" w:color="auto" w:fill="auto"/>
            <w:noWrap/>
            <w:vAlign w:val="bottom"/>
            <w:hideMark/>
          </w:tcPr>
          <w:p w14:paraId="5AB62F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1.69E-05</w:t>
            </w:r>
          </w:p>
        </w:tc>
        <w:tc>
          <w:tcPr>
            <w:tcW w:w="614" w:type="dxa"/>
            <w:shd w:val="clear" w:color="auto" w:fill="auto"/>
            <w:noWrap/>
            <w:vAlign w:val="bottom"/>
            <w:hideMark/>
          </w:tcPr>
          <w:p w14:paraId="1A513CB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w:t>
            </w:r>
          </w:p>
        </w:tc>
        <w:tc>
          <w:tcPr>
            <w:tcW w:w="992" w:type="dxa"/>
            <w:shd w:val="clear" w:color="auto" w:fill="auto"/>
            <w:noWrap/>
            <w:vAlign w:val="bottom"/>
            <w:hideMark/>
          </w:tcPr>
          <w:p w14:paraId="399261D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306.8944</w:t>
            </w:r>
          </w:p>
        </w:tc>
        <w:tc>
          <w:tcPr>
            <w:tcW w:w="1134" w:type="dxa"/>
            <w:shd w:val="clear" w:color="auto" w:fill="auto"/>
            <w:noWrap/>
            <w:vAlign w:val="bottom"/>
            <w:hideMark/>
          </w:tcPr>
          <w:p w14:paraId="3FC136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5.26E-13</w:t>
            </w:r>
          </w:p>
        </w:tc>
        <w:tc>
          <w:tcPr>
            <w:tcW w:w="992" w:type="dxa"/>
            <w:shd w:val="clear" w:color="auto" w:fill="auto"/>
            <w:noWrap/>
            <w:vAlign w:val="bottom"/>
            <w:hideMark/>
          </w:tcPr>
          <w:p w14:paraId="72425C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297.4316</w:t>
            </w:r>
          </w:p>
        </w:tc>
        <w:tc>
          <w:tcPr>
            <w:tcW w:w="1075" w:type="dxa"/>
            <w:shd w:val="clear" w:color="auto" w:fill="auto"/>
            <w:noWrap/>
            <w:vAlign w:val="bottom"/>
            <w:hideMark/>
          </w:tcPr>
          <w:p w14:paraId="76ECD9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6.14E-12</w:t>
            </w:r>
          </w:p>
        </w:tc>
      </w:tr>
      <w:tr w:rsidR="00B0662B" w:rsidRPr="00422E86" w14:paraId="541FFAB8" w14:textId="77777777" w:rsidTr="00E42870">
        <w:trPr>
          <w:trHeight w:val="288"/>
          <w:jc w:val="center"/>
        </w:trPr>
        <w:tc>
          <w:tcPr>
            <w:tcW w:w="496" w:type="dxa"/>
            <w:shd w:val="clear" w:color="auto" w:fill="auto"/>
            <w:noWrap/>
            <w:vAlign w:val="bottom"/>
            <w:hideMark/>
          </w:tcPr>
          <w:p w14:paraId="6CFD86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w:t>
            </w:r>
          </w:p>
        </w:tc>
        <w:tc>
          <w:tcPr>
            <w:tcW w:w="960" w:type="dxa"/>
            <w:shd w:val="clear" w:color="auto" w:fill="auto"/>
            <w:noWrap/>
            <w:vAlign w:val="bottom"/>
            <w:hideMark/>
          </w:tcPr>
          <w:p w14:paraId="551210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62.98737</w:t>
            </w:r>
          </w:p>
        </w:tc>
        <w:tc>
          <w:tcPr>
            <w:tcW w:w="960" w:type="dxa"/>
            <w:shd w:val="clear" w:color="auto" w:fill="auto"/>
            <w:noWrap/>
            <w:vAlign w:val="bottom"/>
            <w:hideMark/>
          </w:tcPr>
          <w:p w14:paraId="3109D4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2.39E-05</w:t>
            </w:r>
          </w:p>
        </w:tc>
        <w:tc>
          <w:tcPr>
            <w:tcW w:w="960" w:type="dxa"/>
            <w:shd w:val="clear" w:color="auto" w:fill="auto"/>
            <w:noWrap/>
            <w:vAlign w:val="bottom"/>
            <w:hideMark/>
          </w:tcPr>
          <w:p w14:paraId="6120F5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62.59055</w:t>
            </w:r>
          </w:p>
        </w:tc>
        <w:tc>
          <w:tcPr>
            <w:tcW w:w="967" w:type="dxa"/>
            <w:shd w:val="clear" w:color="auto" w:fill="auto"/>
            <w:noWrap/>
            <w:vAlign w:val="bottom"/>
            <w:hideMark/>
          </w:tcPr>
          <w:p w14:paraId="4874C7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2.73E-05</w:t>
            </w:r>
          </w:p>
        </w:tc>
        <w:tc>
          <w:tcPr>
            <w:tcW w:w="614" w:type="dxa"/>
            <w:shd w:val="clear" w:color="auto" w:fill="auto"/>
            <w:noWrap/>
            <w:vAlign w:val="bottom"/>
            <w:hideMark/>
          </w:tcPr>
          <w:p w14:paraId="431605A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w:t>
            </w:r>
          </w:p>
        </w:tc>
        <w:tc>
          <w:tcPr>
            <w:tcW w:w="992" w:type="dxa"/>
            <w:shd w:val="clear" w:color="auto" w:fill="auto"/>
            <w:noWrap/>
            <w:vAlign w:val="bottom"/>
            <w:hideMark/>
          </w:tcPr>
          <w:p w14:paraId="3EE328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306.8989</w:t>
            </w:r>
          </w:p>
        </w:tc>
        <w:tc>
          <w:tcPr>
            <w:tcW w:w="1134" w:type="dxa"/>
            <w:shd w:val="clear" w:color="auto" w:fill="auto"/>
            <w:noWrap/>
            <w:vAlign w:val="bottom"/>
            <w:hideMark/>
          </w:tcPr>
          <w:p w14:paraId="2B9146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7.60E-13</w:t>
            </w:r>
          </w:p>
        </w:tc>
        <w:tc>
          <w:tcPr>
            <w:tcW w:w="992" w:type="dxa"/>
            <w:shd w:val="clear" w:color="auto" w:fill="auto"/>
            <w:noWrap/>
            <w:vAlign w:val="bottom"/>
            <w:hideMark/>
          </w:tcPr>
          <w:p w14:paraId="7F4CF2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297.4358</w:t>
            </w:r>
          </w:p>
        </w:tc>
        <w:tc>
          <w:tcPr>
            <w:tcW w:w="1075" w:type="dxa"/>
            <w:shd w:val="clear" w:color="auto" w:fill="auto"/>
            <w:noWrap/>
            <w:vAlign w:val="bottom"/>
            <w:hideMark/>
          </w:tcPr>
          <w:p w14:paraId="45EDF0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8.74E-12</w:t>
            </w:r>
          </w:p>
        </w:tc>
      </w:tr>
      <w:tr w:rsidR="00B0662B" w:rsidRPr="00422E86" w14:paraId="099CFE27" w14:textId="77777777" w:rsidTr="00E42870">
        <w:trPr>
          <w:trHeight w:val="288"/>
          <w:jc w:val="center"/>
        </w:trPr>
        <w:tc>
          <w:tcPr>
            <w:tcW w:w="496" w:type="dxa"/>
            <w:shd w:val="clear" w:color="auto" w:fill="auto"/>
            <w:noWrap/>
            <w:vAlign w:val="bottom"/>
            <w:hideMark/>
          </w:tcPr>
          <w:p w14:paraId="69E23B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w:t>
            </w:r>
          </w:p>
        </w:tc>
        <w:tc>
          <w:tcPr>
            <w:tcW w:w="960" w:type="dxa"/>
            <w:shd w:val="clear" w:color="auto" w:fill="auto"/>
            <w:noWrap/>
            <w:vAlign w:val="bottom"/>
            <w:hideMark/>
          </w:tcPr>
          <w:p w14:paraId="270A37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65.78445</w:t>
            </w:r>
          </w:p>
        </w:tc>
        <w:tc>
          <w:tcPr>
            <w:tcW w:w="960" w:type="dxa"/>
            <w:shd w:val="clear" w:color="auto" w:fill="auto"/>
            <w:noWrap/>
            <w:vAlign w:val="bottom"/>
            <w:hideMark/>
          </w:tcPr>
          <w:p w14:paraId="4DEF5A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1.59E-05</w:t>
            </w:r>
          </w:p>
        </w:tc>
        <w:tc>
          <w:tcPr>
            <w:tcW w:w="960" w:type="dxa"/>
            <w:shd w:val="clear" w:color="auto" w:fill="auto"/>
            <w:noWrap/>
            <w:vAlign w:val="bottom"/>
            <w:hideMark/>
          </w:tcPr>
          <w:p w14:paraId="726413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65.35488</w:t>
            </w:r>
          </w:p>
        </w:tc>
        <w:tc>
          <w:tcPr>
            <w:tcW w:w="967" w:type="dxa"/>
            <w:shd w:val="clear" w:color="auto" w:fill="auto"/>
            <w:noWrap/>
            <w:vAlign w:val="bottom"/>
            <w:hideMark/>
          </w:tcPr>
          <w:p w14:paraId="045C08F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1.84E-05</w:t>
            </w:r>
          </w:p>
        </w:tc>
        <w:tc>
          <w:tcPr>
            <w:tcW w:w="614" w:type="dxa"/>
            <w:shd w:val="clear" w:color="auto" w:fill="auto"/>
            <w:noWrap/>
            <w:vAlign w:val="bottom"/>
            <w:hideMark/>
          </w:tcPr>
          <w:p w14:paraId="59D0BE6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151</w:t>
            </w:r>
          </w:p>
        </w:tc>
        <w:tc>
          <w:tcPr>
            <w:tcW w:w="992" w:type="dxa"/>
            <w:shd w:val="clear" w:color="auto" w:fill="auto"/>
            <w:noWrap/>
            <w:vAlign w:val="bottom"/>
            <w:hideMark/>
          </w:tcPr>
          <w:p w14:paraId="382450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310.7977</w:t>
            </w:r>
          </w:p>
        </w:tc>
        <w:tc>
          <w:tcPr>
            <w:tcW w:w="1134" w:type="dxa"/>
            <w:shd w:val="clear" w:color="auto" w:fill="auto"/>
            <w:noWrap/>
            <w:vAlign w:val="bottom"/>
            <w:hideMark/>
          </w:tcPr>
          <w:p w14:paraId="6422C1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3.95E-13</w:t>
            </w:r>
          </w:p>
        </w:tc>
        <w:tc>
          <w:tcPr>
            <w:tcW w:w="992" w:type="dxa"/>
            <w:shd w:val="clear" w:color="auto" w:fill="auto"/>
            <w:noWrap/>
            <w:vAlign w:val="bottom"/>
            <w:hideMark/>
          </w:tcPr>
          <w:p w14:paraId="245313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301.0759</w:t>
            </w:r>
          </w:p>
        </w:tc>
        <w:tc>
          <w:tcPr>
            <w:tcW w:w="1075" w:type="dxa"/>
            <w:shd w:val="clear" w:color="auto" w:fill="auto"/>
            <w:noWrap/>
            <w:vAlign w:val="bottom"/>
            <w:hideMark/>
          </w:tcPr>
          <w:p w14:paraId="223295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4.92E-12</w:t>
            </w:r>
          </w:p>
        </w:tc>
      </w:tr>
      <w:tr w:rsidR="00B0662B" w:rsidRPr="00422E86" w14:paraId="2A613613" w14:textId="77777777" w:rsidTr="00E42870">
        <w:trPr>
          <w:trHeight w:val="288"/>
          <w:jc w:val="center"/>
        </w:trPr>
        <w:tc>
          <w:tcPr>
            <w:tcW w:w="496" w:type="dxa"/>
            <w:shd w:val="clear" w:color="auto" w:fill="auto"/>
            <w:noWrap/>
            <w:vAlign w:val="bottom"/>
            <w:hideMark/>
          </w:tcPr>
          <w:p w14:paraId="66CEE4A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w:t>
            </w:r>
          </w:p>
        </w:tc>
        <w:tc>
          <w:tcPr>
            <w:tcW w:w="960" w:type="dxa"/>
            <w:shd w:val="clear" w:color="auto" w:fill="auto"/>
            <w:noWrap/>
            <w:vAlign w:val="bottom"/>
            <w:hideMark/>
          </w:tcPr>
          <w:p w14:paraId="2A2797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65.8199</w:t>
            </w:r>
          </w:p>
        </w:tc>
        <w:tc>
          <w:tcPr>
            <w:tcW w:w="960" w:type="dxa"/>
            <w:shd w:val="clear" w:color="auto" w:fill="auto"/>
            <w:noWrap/>
            <w:vAlign w:val="bottom"/>
            <w:hideMark/>
          </w:tcPr>
          <w:p w14:paraId="4BF608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2.64E-05</w:t>
            </w:r>
          </w:p>
        </w:tc>
        <w:tc>
          <w:tcPr>
            <w:tcW w:w="960" w:type="dxa"/>
            <w:shd w:val="clear" w:color="auto" w:fill="auto"/>
            <w:noWrap/>
            <w:vAlign w:val="bottom"/>
            <w:hideMark/>
          </w:tcPr>
          <w:p w14:paraId="38B6CF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65.38991</w:t>
            </w:r>
          </w:p>
        </w:tc>
        <w:tc>
          <w:tcPr>
            <w:tcW w:w="967" w:type="dxa"/>
            <w:shd w:val="clear" w:color="auto" w:fill="auto"/>
            <w:noWrap/>
            <w:vAlign w:val="bottom"/>
            <w:hideMark/>
          </w:tcPr>
          <w:p w14:paraId="583C89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3.04E-05</w:t>
            </w:r>
          </w:p>
        </w:tc>
        <w:tc>
          <w:tcPr>
            <w:tcW w:w="614" w:type="dxa"/>
            <w:shd w:val="clear" w:color="auto" w:fill="auto"/>
            <w:noWrap/>
            <w:vAlign w:val="bottom"/>
            <w:hideMark/>
          </w:tcPr>
          <w:p w14:paraId="256598F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152</w:t>
            </w:r>
          </w:p>
        </w:tc>
        <w:tc>
          <w:tcPr>
            <w:tcW w:w="992" w:type="dxa"/>
            <w:shd w:val="clear" w:color="auto" w:fill="auto"/>
            <w:noWrap/>
            <w:vAlign w:val="bottom"/>
            <w:hideMark/>
          </w:tcPr>
          <w:p w14:paraId="45AB38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310.86</w:t>
            </w:r>
          </w:p>
        </w:tc>
        <w:tc>
          <w:tcPr>
            <w:tcW w:w="1134" w:type="dxa"/>
            <w:shd w:val="clear" w:color="auto" w:fill="auto"/>
            <w:noWrap/>
            <w:vAlign w:val="bottom"/>
            <w:hideMark/>
          </w:tcPr>
          <w:p w14:paraId="54A6DD6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5.62E-13</w:t>
            </w:r>
          </w:p>
        </w:tc>
        <w:tc>
          <w:tcPr>
            <w:tcW w:w="992" w:type="dxa"/>
            <w:shd w:val="clear" w:color="auto" w:fill="auto"/>
            <w:noWrap/>
            <w:vAlign w:val="bottom"/>
            <w:hideMark/>
          </w:tcPr>
          <w:p w14:paraId="2088D5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301.134</w:t>
            </w:r>
          </w:p>
        </w:tc>
        <w:tc>
          <w:tcPr>
            <w:tcW w:w="1075" w:type="dxa"/>
            <w:shd w:val="clear" w:color="auto" w:fill="auto"/>
            <w:noWrap/>
            <w:vAlign w:val="bottom"/>
            <w:hideMark/>
          </w:tcPr>
          <w:p w14:paraId="3C808A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6.90E-12</w:t>
            </w:r>
          </w:p>
        </w:tc>
      </w:tr>
      <w:tr w:rsidR="00B0662B" w:rsidRPr="00422E86" w14:paraId="79DAB228" w14:textId="77777777" w:rsidTr="00E42870">
        <w:trPr>
          <w:trHeight w:val="288"/>
          <w:jc w:val="center"/>
        </w:trPr>
        <w:tc>
          <w:tcPr>
            <w:tcW w:w="496" w:type="dxa"/>
            <w:shd w:val="clear" w:color="auto" w:fill="auto"/>
            <w:noWrap/>
            <w:vAlign w:val="bottom"/>
            <w:hideMark/>
          </w:tcPr>
          <w:p w14:paraId="6E643D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w:t>
            </w:r>
          </w:p>
        </w:tc>
        <w:tc>
          <w:tcPr>
            <w:tcW w:w="960" w:type="dxa"/>
            <w:shd w:val="clear" w:color="auto" w:fill="auto"/>
            <w:noWrap/>
            <w:vAlign w:val="bottom"/>
            <w:hideMark/>
          </w:tcPr>
          <w:p w14:paraId="16A31B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65.83954</w:t>
            </w:r>
          </w:p>
        </w:tc>
        <w:tc>
          <w:tcPr>
            <w:tcW w:w="960" w:type="dxa"/>
            <w:shd w:val="clear" w:color="auto" w:fill="auto"/>
            <w:noWrap/>
            <w:vAlign w:val="bottom"/>
            <w:hideMark/>
          </w:tcPr>
          <w:p w14:paraId="0A5F91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4.31E-05</w:t>
            </w:r>
          </w:p>
        </w:tc>
        <w:tc>
          <w:tcPr>
            <w:tcW w:w="960" w:type="dxa"/>
            <w:shd w:val="clear" w:color="auto" w:fill="auto"/>
            <w:noWrap/>
            <w:vAlign w:val="bottom"/>
            <w:hideMark/>
          </w:tcPr>
          <w:p w14:paraId="0F68DB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65.40929</w:t>
            </w:r>
          </w:p>
        </w:tc>
        <w:tc>
          <w:tcPr>
            <w:tcW w:w="967" w:type="dxa"/>
            <w:shd w:val="clear" w:color="auto" w:fill="auto"/>
            <w:noWrap/>
            <w:vAlign w:val="bottom"/>
            <w:hideMark/>
          </w:tcPr>
          <w:p w14:paraId="44C83D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4.94E-05</w:t>
            </w:r>
          </w:p>
        </w:tc>
        <w:tc>
          <w:tcPr>
            <w:tcW w:w="614" w:type="dxa"/>
            <w:shd w:val="clear" w:color="auto" w:fill="auto"/>
            <w:noWrap/>
            <w:vAlign w:val="bottom"/>
            <w:hideMark/>
          </w:tcPr>
          <w:p w14:paraId="50E66DC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153</w:t>
            </w:r>
          </w:p>
        </w:tc>
        <w:tc>
          <w:tcPr>
            <w:tcW w:w="992" w:type="dxa"/>
            <w:shd w:val="clear" w:color="auto" w:fill="auto"/>
            <w:noWrap/>
            <w:vAlign w:val="bottom"/>
            <w:hideMark/>
          </w:tcPr>
          <w:p w14:paraId="330E3B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311.2574</w:t>
            </w:r>
          </w:p>
        </w:tc>
        <w:tc>
          <w:tcPr>
            <w:tcW w:w="1134" w:type="dxa"/>
            <w:shd w:val="clear" w:color="auto" w:fill="auto"/>
            <w:noWrap/>
            <w:vAlign w:val="bottom"/>
            <w:hideMark/>
          </w:tcPr>
          <w:p w14:paraId="43FDCC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7.30E-13</w:t>
            </w:r>
          </w:p>
        </w:tc>
        <w:tc>
          <w:tcPr>
            <w:tcW w:w="992" w:type="dxa"/>
            <w:shd w:val="clear" w:color="auto" w:fill="auto"/>
            <w:noWrap/>
            <w:vAlign w:val="bottom"/>
            <w:hideMark/>
          </w:tcPr>
          <w:p w14:paraId="7A95813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301.5047</w:t>
            </w:r>
          </w:p>
        </w:tc>
        <w:tc>
          <w:tcPr>
            <w:tcW w:w="1075" w:type="dxa"/>
            <w:shd w:val="clear" w:color="auto" w:fill="auto"/>
            <w:noWrap/>
            <w:vAlign w:val="bottom"/>
            <w:hideMark/>
          </w:tcPr>
          <w:p w14:paraId="548B2A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8.91E-12</w:t>
            </w:r>
          </w:p>
        </w:tc>
      </w:tr>
      <w:tr w:rsidR="00B0662B" w:rsidRPr="00422E86" w14:paraId="5DA807D1" w14:textId="77777777" w:rsidTr="00E42870">
        <w:trPr>
          <w:trHeight w:val="288"/>
          <w:jc w:val="center"/>
        </w:trPr>
        <w:tc>
          <w:tcPr>
            <w:tcW w:w="496" w:type="dxa"/>
            <w:shd w:val="clear" w:color="auto" w:fill="auto"/>
            <w:noWrap/>
            <w:vAlign w:val="bottom"/>
            <w:hideMark/>
          </w:tcPr>
          <w:p w14:paraId="55F1A7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w:t>
            </w:r>
          </w:p>
        </w:tc>
        <w:tc>
          <w:tcPr>
            <w:tcW w:w="960" w:type="dxa"/>
            <w:shd w:val="clear" w:color="auto" w:fill="auto"/>
            <w:noWrap/>
            <w:vAlign w:val="bottom"/>
            <w:hideMark/>
          </w:tcPr>
          <w:p w14:paraId="32BDA7C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65.92943</w:t>
            </w:r>
          </w:p>
        </w:tc>
        <w:tc>
          <w:tcPr>
            <w:tcW w:w="960" w:type="dxa"/>
            <w:shd w:val="clear" w:color="auto" w:fill="auto"/>
            <w:noWrap/>
            <w:vAlign w:val="bottom"/>
            <w:hideMark/>
          </w:tcPr>
          <w:p w14:paraId="30DB33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6.75E-05</w:t>
            </w:r>
          </w:p>
        </w:tc>
        <w:tc>
          <w:tcPr>
            <w:tcW w:w="960" w:type="dxa"/>
            <w:shd w:val="clear" w:color="auto" w:fill="auto"/>
            <w:noWrap/>
            <w:vAlign w:val="bottom"/>
            <w:hideMark/>
          </w:tcPr>
          <w:p w14:paraId="6459286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65.49802</w:t>
            </w:r>
          </w:p>
        </w:tc>
        <w:tc>
          <w:tcPr>
            <w:tcW w:w="967" w:type="dxa"/>
            <w:shd w:val="clear" w:color="auto" w:fill="auto"/>
            <w:noWrap/>
            <w:vAlign w:val="bottom"/>
            <w:hideMark/>
          </w:tcPr>
          <w:p w14:paraId="4B7064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7.72E-05</w:t>
            </w:r>
          </w:p>
        </w:tc>
        <w:tc>
          <w:tcPr>
            <w:tcW w:w="614" w:type="dxa"/>
            <w:shd w:val="clear" w:color="auto" w:fill="auto"/>
            <w:noWrap/>
            <w:vAlign w:val="bottom"/>
            <w:hideMark/>
          </w:tcPr>
          <w:p w14:paraId="31D7840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154</w:t>
            </w:r>
          </w:p>
        </w:tc>
        <w:tc>
          <w:tcPr>
            <w:tcW w:w="992" w:type="dxa"/>
            <w:shd w:val="clear" w:color="auto" w:fill="auto"/>
            <w:noWrap/>
            <w:vAlign w:val="bottom"/>
            <w:hideMark/>
          </w:tcPr>
          <w:p w14:paraId="33F0066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314.7486</w:t>
            </w:r>
          </w:p>
        </w:tc>
        <w:tc>
          <w:tcPr>
            <w:tcW w:w="1134" w:type="dxa"/>
            <w:shd w:val="clear" w:color="auto" w:fill="auto"/>
            <w:noWrap/>
            <w:vAlign w:val="bottom"/>
            <w:hideMark/>
          </w:tcPr>
          <w:p w14:paraId="1A32C12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4.23E-13</w:t>
            </w:r>
          </w:p>
        </w:tc>
        <w:tc>
          <w:tcPr>
            <w:tcW w:w="992" w:type="dxa"/>
            <w:shd w:val="clear" w:color="auto" w:fill="auto"/>
            <w:noWrap/>
            <w:vAlign w:val="bottom"/>
            <w:hideMark/>
          </w:tcPr>
          <w:p w14:paraId="282831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304.7597</w:t>
            </w:r>
          </w:p>
        </w:tc>
        <w:tc>
          <w:tcPr>
            <w:tcW w:w="1075" w:type="dxa"/>
            <w:shd w:val="clear" w:color="auto" w:fill="auto"/>
            <w:noWrap/>
            <w:vAlign w:val="bottom"/>
            <w:hideMark/>
          </w:tcPr>
          <w:p w14:paraId="28F1C1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5.55E-12</w:t>
            </w:r>
          </w:p>
        </w:tc>
      </w:tr>
      <w:tr w:rsidR="00B0662B" w:rsidRPr="00422E86" w14:paraId="4206AF64" w14:textId="77777777" w:rsidTr="00E42870">
        <w:trPr>
          <w:trHeight w:val="288"/>
          <w:jc w:val="center"/>
        </w:trPr>
        <w:tc>
          <w:tcPr>
            <w:tcW w:w="496" w:type="dxa"/>
            <w:shd w:val="clear" w:color="auto" w:fill="auto"/>
            <w:noWrap/>
            <w:vAlign w:val="bottom"/>
            <w:hideMark/>
          </w:tcPr>
          <w:p w14:paraId="1240BB6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w:t>
            </w:r>
          </w:p>
        </w:tc>
        <w:tc>
          <w:tcPr>
            <w:tcW w:w="960" w:type="dxa"/>
            <w:shd w:val="clear" w:color="auto" w:fill="auto"/>
            <w:noWrap/>
            <w:vAlign w:val="bottom"/>
            <w:hideMark/>
          </w:tcPr>
          <w:p w14:paraId="586286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66.99055</w:t>
            </w:r>
          </w:p>
        </w:tc>
        <w:tc>
          <w:tcPr>
            <w:tcW w:w="960" w:type="dxa"/>
            <w:shd w:val="clear" w:color="auto" w:fill="auto"/>
            <w:noWrap/>
            <w:vAlign w:val="bottom"/>
            <w:hideMark/>
          </w:tcPr>
          <w:p w14:paraId="56DC65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7.74E-05</w:t>
            </w:r>
          </w:p>
        </w:tc>
        <w:tc>
          <w:tcPr>
            <w:tcW w:w="960" w:type="dxa"/>
            <w:shd w:val="clear" w:color="auto" w:fill="auto"/>
            <w:noWrap/>
            <w:vAlign w:val="bottom"/>
            <w:hideMark/>
          </w:tcPr>
          <w:p w14:paraId="60415A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66.54487</w:t>
            </w:r>
          </w:p>
        </w:tc>
        <w:tc>
          <w:tcPr>
            <w:tcW w:w="967" w:type="dxa"/>
            <w:shd w:val="clear" w:color="auto" w:fill="auto"/>
            <w:noWrap/>
            <w:vAlign w:val="bottom"/>
            <w:hideMark/>
          </w:tcPr>
          <w:p w14:paraId="462689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8.87E-05</w:t>
            </w:r>
          </w:p>
        </w:tc>
        <w:tc>
          <w:tcPr>
            <w:tcW w:w="614" w:type="dxa"/>
            <w:shd w:val="clear" w:color="auto" w:fill="auto"/>
            <w:noWrap/>
            <w:vAlign w:val="bottom"/>
            <w:hideMark/>
          </w:tcPr>
          <w:p w14:paraId="4F794CA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155</w:t>
            </w:r>
          </w:p>
        </w:tc>
        <w:tc>
          <w:tcPr>
            <w:tcW w:w="992" w:type="dxa"/>
            <w:shd w:val="clear" w:color="auto" w:fill="auto"/>
            <w:noWrap/>
            <w:vAlign w:val="bottom"/>
            <w:hideMark/>
          </w:tcPr>
          <w:p w14:paraId="7B7EAA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315.462</w:t>
            </w:r>
          </w:p>
        </w:tc>
        <w:tc>
          <w:tcPr>
            <w:tcW w:w="1134" w:type="dxa"/>
            <w:shd w:val="clear" w:color="auto" w:fill="auto"/>
            <w:noWrap/>
            <w:vAlign w:val="bottom"/>
            <w:hideMark/>
          </w:tcPr>
          <w:p w14:paraId="457188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5.06E-13</w:t>
            </w:r>
          </w:p>
        </w:tc>
        <w:tc>
          <w:tcPr>
            <w:tcW w:w="992" w:type="dxa"/>
            <w:shd w:val="clear" w:color="auto" w:fill="auto"/>
            <w:noWrap/>
            <w:vAlign w:val="bottom"/>
            <w:hideMark/>
          </w:tcPr>
          <w:p w14:paraId="2F96BD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305.4245</w:t>
            </w:r>
          </w:p>
        </w:tc>
        <w:tc>
          <w:tcPr>
            <w:tcW w:w="1075" w:type="dxa"/>
            <w:shd w:val="clear" w:color="auto" w:fill="auto"/>
            <w:noWrap/>
            <w:vAlign w:val="bottom"/>
            <w:hideMark/>
          </w:tcPr>
          <w:p w14:paraId="44E937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6.65E-12</w:t>
            </w:r>
          </w:p>
        </w:tc>
      </w:tr>
      <w:tr w:rsidR="00B0662B" w:rsidRPr="00422E86" w14:paraId="467E6C94" w14:textId="77777777" w:rsidTr="00E42870">
        <w:trPr>
          <w:trHeight w:val="288"/>
          <w:jc w:val="center"/>
        </w:trPr>
        <w:tc>
          <w:tcPr>
            <w:tcW w:w="496" w:type="dxa"/>
            <w:shd w:val="clear" w:color="auto" w:fill="auto"/>
            <w:noWrap/>
            <w:vAlign w:val="bottom"/>
            <w:hideMark/>
          </w:tcPr>
          <w:p w14:paraId="15835B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w:t>
            </w:r>
          </w:p>
        </w:tc>
        <w:tc>
          <w:tcPr>
            <w:tcW w:w="960" w:type="dxa"/>
            <w:shd w:val="clear" w:color="auto" w:fill="auto"/>
            <w:noWrap/>
            <w:vAlign w:val="bottom"/>
            <w:hideMark/>
          </w:tcPr>
          <w:p w14:paraId="6B63DF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75.81169</w:t>
            </w:r>
          </w:p>
        </w:tc>
        <w:tc>
          <w:tcPr>
            <w:tcW w:w="960" w:type="dxa"/>
            <w:shd w:val="clear" w:color="auto" w:fill="auto"/>
            <w:noWrap/>
            <w:vAlign w:val="bottom"/>
            <w:hideMark/>
          </w:tcPr>
          <w:p w14:paraId="717FD4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7.76E-06</w:t>
            </w:r>
          </w:p>
        </w:tc>
        <w:tc>
          <w:tcPr>
            <w:tcW w:w="960" w:type="dxa"/>
            <w:shd w:val="clear" w:color="auto" w:fill="auto"/>
            <w:noWrap/>
            <w:vAlign w:val="bottom"/>
            <w:hideMark/>
          </w:tcPr>
          <w:p w14:paraId="4FFCCD4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75.2436</w:t>
            </w:r>
          </w:p>
        </w:tc>
        <w:tc>
          <w:tcPr>
            <w:tcW w:w="967" w:type="dxa"/>
            <w:shd w:val="clear" w:color="auto" w:fill="auto"/>
            <w:noWrap/>
            <w:vAlign w:val="bottom"/>
            <w:hideMark/>
          </w:tcPr>
          <w:p w14:paraId="305CA0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9.32E-06</w:t>
            </w:r>
          </w:p>
        </w:tc>
        <w:tc>
          <w:tcPr>
            <w:tcW w:w="614" w:type="dxa"/>
            <w:shd w:val="clear" w:color="auto" w:fill="auto"/>
            <w:noWrap/>
            <w:vAlign w:val="bottom"/>
            <w:hideMark/>
          </w:tcPr>
          <w:p w14:paraId="6C88D13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w:t>
            </w:r>
          </w:p>
        </w:tc>
        <w:tc>
          <w:tcPr>
            <w:tcW w:w="992" w:type="dxa"/>
            <w:shd w:val="clear" w:color="auto" w:fill="auto"/>
            <w:noWrap/>
            <w:vAlign w:val="bottom"/>
            <w:hideMark/>
          </w:tcPr>
          <w:p w14:paraId="57CEEC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315.8749</w:t>
            </w:r>
          </w:p>
        </w:tc>
        <w:tc>
          <w:tcPr>
            <w:tcW w:w="1134" w:type="dxa"/>
            <w:shd w:val="clear" w:color="auto" w:fill="auto"/>
            <w:noWrap/>
            <w:vAlign w:val="bottom"/>
            <w:hideMark/>
          </w:tcPr>
          <w:p w14:paraId="384428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6.54E-13</w:t>
            </w:r>
          </w:p>
        </w:tc>
        <w:tc>
          <w:tcPr>
            <w:tcW w:w="992" w:type="dxa"/>
            <w:shd w:val="clear" w:color="auto" w:fill="auto"/>
            <w:noWrap/>
            <w:vAlign w:val="bottom"/>
            <w:hideMark/>
          </w:tcPr>
          <w:p w14:paraId="29DABF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305.8091</w:t>
            </w:r>
          </w:p>
        </w:tc>
        <w:tc>
          <w:tcPr>
            <w:tcW w:w="1075" w:type="dxa"/>
            <w:shd w:val="clear" w:color="auto" w:fill="auto"/>
            <w:noWrap/>
            <w:vAlign w:val="bottom"/>
            <w:hideMark/>
          </w:tcPr>
          <w:p w14:paraId="47F96A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8.54E-12</w:t>
            </w:r>
          </w:p>
        </w:tc>
      </w:tr>
      <w:tr w:rsidR="00B0662B" w:rsidRPr="00422E86" w14:paraId="6938E70D" w14:textId="77777777" w:rsidTr="00E42870">
        <w:trPr>
          <w:trHeight w:val="288"/>
          <w:jc w:val="center"/>
        </w:trPr>
        <w:tc>
          <w:tcPr>
            <w:tcW w:w="496" w:type="dxa"/>
            <w:shd w:val="clear" w:color="auto" w:fill="auto"/>
            <w:noWrap/>
            <w:vAlign w:val="bottom"/>
            <w:hideMark/>
          </w:tcPr>
          <w:p w14:paraId="7B183B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w:t>
            </w:r>
          </w:p>
        </w:tc>
        <w:tc>
          <w:tcPr>
            <w:tcW w:w="960" w:type="dxa"/>
            <w:shd w:val="clear" w:color="auto" w:fill="auto"/>
            <w:noWrap/>
            <w:vAlign w:val="bottom"/>
            <w:hideMark/>
          </w:tcPr>
          <w:p w14:paraId="6BB5B0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80.42654</w:t>
            </w:r>
          </w:p>
        </w:tc>
        <w:tc>
          <w:tcPr>
            <w:tcW w:w="960" w:type="dxa"/>
            <w:shd w:val="clear" w:color="auto" w:fill="auto"/>
            <w:noWrap/>
            <w:vAlign w:val="bottom"/>
            <w:hideMark/>
          </w:tcPr>
          <w:p w14:paraId="344838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2.88E-06</w:t>
            </w:r>
          </w:p>
        </w:tc>
        <w:tc>
          <w:tcPr>
            <w:tcW w:w="960" w:type="dxa"/>
            <w:shd w:val="clear" w:color="auto" w:fill="auto"/>
            <w:noWrap/>
            <w:vAlign w:val="bottom"/>
            <w:hideMark/>
          </w:tcPr>
          <w:p w14:paraId="519F70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79.79241</w:t>
            </w:r>
          </w:p>
        </w:tc>
        <w:tc>
          <w:tcPr>
            <w:tcW w:w="967" w:type="dxa"/>
            <w:shd w:val="clear" w:color="auto" w:fill="auto"/>
            <w:noWrap/>
            <w:vAlign w:val="bottom"/>
            <w:hideMark/>
          </w:tcPr>
          <w:p w14:paraId="6CA08F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3.54E-06</w:t>
            </w:r>
          </w:p>
        </w:tc>
        <w:tc>
          <w:tcPr>
            <w:tcW w:w="614" w:type="dxa"/>
            <w:shd w:val="clear" w:color="auto" w:fill="auto"/>
            <w:noWrap/>
            <w:vAlign w:val="bottom"/>
            <w:hideMark/>
          </w:tcPr>
          <w:p w14:paraId="66C1154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157</w:t>
            </w:r>
          </w:p>
        </w:tc>
        <w:tc>
          <w:tcPr>
            <w:tcW w:w="992" w:type="dxa"/>
            <w:shd w:val="clear" w:color="auto" w:fill="auto"/>
            <w:noWrap/>
            <w:vAlign w:val="bottom"/>
            <w:hideMark/>
          </w:tcPr>
          <w:p w14:paraId="185B52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321.3387</w:t>
            </w:r>
          </w:p>
        </w:tc>
        <w:tc>
          <w:tcPr>
            <w:tcW w:w="1134" w:type="dxa"/>
            <w:shd w:val="clear" w:color="auto" w:fill="auto"/>
            <w:noWrap/>
            <w:vAlign w:val="bottom"/>
            <w:hideMark/>
          </w:tcPr>
          <w:p w14:paraId="0270AB8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2.27E-13</w:t>
            </w:r>
          </w:p>
        </w:tc>
        <w:tc>
          <w:tcPr>
            <w:tcW w:w="992" w:type="dxa"/>
            <w:shd w:val="clear" w:color="auto" w:fill="auto"/>
            <w:noWrap/>
            <w:vAlign w:val="bottom"/>
            <w:hideMark/>
          </w:tcPr>
          <w:p w14:paraId="3770972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310.8962</w:t>
            </w:r>
          </w:p>
        </w:tc>
        <w:tc>
          <w:tcPr>
            <w:tcW w:w="1075" w:type="dxa"/>
            <w:shd w:val="clear" w:color="auto" w:fill="auto"/>
            <w:noWrap/>
            <w:vAlign w:val="bottom"/>
            <w:hideMark/>
          </w:tcPr>
          <w:p w14:paraId="7562C5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3.35E-12</w:t>
            </w:r>
          </w:p>
        </w:tc>
      </w:tr>
      <w:tr w:rsidR="00B0662B" w:rsidRPr="00422E86" w14:paraId="3F37D824" w14:textId="77777777" w:rsidTr="00E42870">
        <w:trPr>
          <w:trHeight w:val="288"/>
          <w:jc w:val="center"/>
        </w:trPr>
        <w:tc>
          <w:tcPr>
            <w:tcW w:w="496" w:type="dxa"/>
            <w:shd w:val="clear" w:color="auto" w:fill="auto"/>
            <w:noWrap/>
            <w:vAlign w:val="bottom"/>
            <w:hideMark/>
          </w:tcPr>
          <w:p w14:paraId="4704DF2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w:t>
            </w:r>
          </w:p>
        </w:tc>
        <w:tc>
          <w:tcPr>
            <w:tcW w:w="960" w:type="dxa"/>
            <w:shd w:val="clear" w:color="auto" w:fill="auto"/>
            <w:noWrap/>
            <w:vAlign w:val="bottom"/>
            <w:hideMark/>
          </w:tcPr>
          <w:p w14:paraId="20F09C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80.42743</w:t>
            </w:r>
          </w:p>
        </w:tc>
        <w:tc>
          <w:tcPr>
            <w:tcW w:w="960" w:type="dxa"/>
            <w:shd w:val="clear" w:color="auto" w:fill="auto"/>
            <w:noWrap/>
            <w:vAlign w:val="bottom"/>
            <w:hideMark/>
          </w:tcPr>
          <w:p w14:paraId="49B863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4.77E-06</w:t>
            </w:r>
          </w:p>
        </w:tc>
        <w:tc>
          <w:tcPr>
            <w:tcW w:w="960" w:type="dxa"/>
            <w:shd w:val="clear" w:color="auto" w:fill="auto"/>
            <w:noWrap/>
            <w:vAlign w:val="bottom"/>
            <w:hideMark/>
          </w:tcPr>
          <w:p w14:paraId="41C2BC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79.79329</w:t>
            </w:r>
          </w:p>
        </w:tc>
        <w:tc>
          <w:tcPr>
            <w:tcW w:w="967" w:type="dxa"/>
            <w:shd w:val="clear" w:color="auto" w:fill="auto"/>
            <w:noWrap/>
            <w:vAlign w:val="bottom"/>
            <w:hideMark/>
          </w:tcPr>
          <w:p w14:paraId="66C54E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5.84E-06</w:t>
            </w:r>
          </w:p>
        </w:tc>
        <w:tc>
          <w:tcPr>
            <w:tcW w:w="614" w:type="dxa"/>
            <w:shd w:val="clear" w:color="auto" w:fill="auto"/>
            <w:noWrap/>
            <w:vAlign w:val="bottom"/>
            <w:hideMark/>
          </w:tcPr>
          <w:p w14:paraId="3A51A3E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w:t>
            </w:r>
          </w:p>
        </w:tc>
        <w:tc>
          <w:tcPr>
            <w:tcW w:w="992" w:type="dxa"/>
            <w:shd w:val="clear" w:color="auto" w:fill="auto"/>
            <w:noWrap/>
            <w:vAlign w:val="bottom"/>
            <w:hideMark/>
          </w:tcPr>
          <w:p w14:paraId="690A46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321.4737</w:t>
            </w:r>
          </w:p>
        </w:tc>
        <w:tc>
          <w:tcPr>
            <w:tcW w:w="1134" w:type="dxa"/>
            <w:shd w:val="clear" w:color="auto" w:fill="auto"/>
            <w:noWrap/>
            <w:vAlign w:val="bottom"/>
            <w:hideMark/>
          </w:tcPr>
          <w:p w14:paraId="4A4D53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3.16E-13</w:t>
            </w:r>
          </w:p>
        </w:tc>
        <w:tc>
          <w:tcPr>
            <w:tcW w:w="992" w:type="dxa"/>
            <w:shd w:val="clear" w:color="auto" w:fill="auto"/>
            <w:noWrap/>
            <w:vAlign w:val="bottom"/>
            <w:hideMark/>
          </w:tcPr>
          <w:p w14:paraId="138DAB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311.0219</w:t>
            </w:r>
          </w:p>
        </w:tc>
        <w:tc>
          <w:tcPr>
            <w:tcW w:w="1075" w:type="dxa"/>
            <w:shd w:val="clear" w:color="auto" w:fill="auto"/>
            <w:noWrap/>
            <w:vAlign w:val="bottom"/>
            <w:hideMark/>
          </w:tcPr>
          <w:p w14:paraId="3CEF31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4.60E-12</w:t>
            </w:r>
          </w:p>
        </w:tc>
      </w:tr>
      <w:tr w:rsidR="00B0662B" w:rsidRPr="00422E86" w14:paraId="1B5702A3" w14:textId="77777777" w:rsidTr="00E42870">
        <w:trPr>
          <w:trHeight w:val="288"/>
          <w:jc w:val="center"/>
        </w:trPr>
        <w:tc>
          <w:tcPr>
            <w:tcW w:w="496" w:type="dxa"/>
            <w:shd w:val="clear" w:color="auto" w:fill="auto"/>
            <w:noWrap/>
            <w:vAlign w:val="bottom"/>
            <w:hideMark/>
          </w:tcPr>
          <w:p w14:paraId="5C6BC2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w:t>
            </w:r>
          </w:p>
        </w:tc>
        <w:tc>
          <w:tcPr>
            <w:tcW w:w="960" w:type="dxa"/>
            <w:shd w:val="clear" w:color="auto" w:fill="auto"/>
            <w:noWrap/>
            <w:vAlign w:val="bottom"/>
            <w:hideMark/>
          </w:tcPr>
          <w:p w14:paraId="2D1872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81.50368</w:t>
            </w:r>
          </w:p>
        </w:tc>
        <w:tc>
          <w:tcPr>
            <w:tcW w:w="960" w:type="dxa"/>
            <w:shd w:val="clear" w:color="auto" w:fill="auto"/>
            <w:noWrap/>
            <w:vAlign w:val="bottom"/>
            <w:hideMark/>
          </w:tcPr>
          <w:p w14:paraId="1DF69B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5.52E-06</w:t>
            </w:r>
          </w:p>
        </w:tc>
        <w:tc>
          <w:tcPr>
            <w:tcW w:w="960" w:type="dxa"/>
            <w:shd w:val="clear" w:color="auto" w:fill="auto"/>
            <w:noWrap/>
            <w:vAlign w:val="bottom"/>
            <w:hideMark/>
          </w:tcPr>
          <w:p w14:paraId="18AD96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80.85321</w:t>
            </w:r>
          </w:p>
        </w:tc>
        <w:tc>
          <w:tcPr>
            <w:tcW w:w="967" w:type="dxa"/>
            <w:shd w:val="clear" w:color="auto" w:fill="auto"/>
            <w:noWrap/>
            <w:vAlign w:val="bottom"/>
            <w:hideMark/>
          </w:tcPr>
          <w:p w14:paraId="566146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6.79E-06</w:t>
            </w:r>
          </w:p>
        </w:tc>
        <w:tc>
          <w:tcPr>
            <w:tcW w:w="614" w:type="dxa"/>
            <w:shd w:val="clear" w:color="auto" w:fill="auto"/>
            <w:noWrap/>
            <w:vAlign w:val="bottom"/>
            <w:hideMark/>
          </w:tcPr>
          <w:p w14:paraId="6CD9E8D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w:t>
            </w:r>
          </w:p>
        </w:tc>
        <w:tc>
          <w:tcPr>
            <w:tcW w:w="992" w:type="dxa"/>
            <w:shd w:val="clear" w:color="auto" w:fill="auto"/>
            <w:noWrap/>
            <w:vAlign w:val="bottom"/>
            <w:hideMark/>
          </w:tcPr>
          <w:p w14:paraId="7EC7AD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321.7953</w:t>
            </w:r>
          </w:p>
        </w:tc>
        <w:tc>
          <w:tcPr>
            <w:tcW w:w="1134" w:type="dxa"/>
            <w:shd w:val="clear" w:color="auto" w:fill="auto"/>
            <w:noWrap/>
            <w:vAlign w:val="bottom"/>
            <w:hideMark/>
          </w:tcPr>
          <w:p w14:paraId="4D55C0C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4.18E-13</w:t>
            </w:r>
          </w:p>
        </w:tc>
        <w:tc>
          <w:tcPr>
            <w:tcW w:w="992" w:type="dxa"/>
            <w:shd w:val="clear" w:color="auto" w:fill="auto"/>
            <w:noWrap/>
            <w:vAlign w:val="bottom"/>
            <w:hideMark/>
          </w:tcPr>
          <w:p w14:paraId="6DD0C4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311.321</w:t>
            </w:r>
          </w:p>
        </w:tc>
        <w:tc>
          <w:tcPr>
            <w:tcW w:w="1075" w:type="dxa"/>
            <w:shd w:val="clear" w:color="auto" w:fill="auto"/>
            <w:noWrap/>
            <w:vAlign w:val="bottom"/>
            <w:hideMark/>
          </w:tcPr>
          <w:p w14:paraId="7D0747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6.04E-12</w:t>
            </w:r>
          </w:p>
        </w:tc>
      </w:tr>
      <w:tr w:rsidR="00B0662B" w:rsidRPr="00422E86" w14:paraId="60F15AD7" w14:textId="77777777" w:rsidTr="00E42870">
        <w:trPr>
          <w:trHeight w:val="288"/>
          <w:jc w:val="center"/>
        </w:trPr>
        <w:tc>
          <w:tcPr>
            <w:tcW w:w="496" w:type="dxa"/>
            <w:shd w:val="clear" w:color="auto" w:fill="auto"/>
            <w:noWrap/>
            <w:vAlign w:val="bottom"/>
            <w:hideMark/>
          </w:tcPr>
          <w:p w14:paraId="740CE1E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w:t>
            </w:r>
          </w:p>
        </w:tc>
        <w:tc>
          <w:tcPr>
            <w:tcW w:w="960" w:type="dxa"/>
            <w:shd w:val="clear" w:color="auto" w:fill="auto"/>
            <w:noWrap/>
            <w:vAlign w:val="bottom"/>
            <w:hideMark/>
          </w:tcPr>
          <w:p w14:paraId="2D427D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81.7651</w:t>
            </w:r>
          </w:p>
        </w:tc>
        <w:tc>
          <w:tcPr>
            <w:tcW w:w="960" w:type="dxa"/>
            <w:shd w:val="clear" w:color="auto" w:fill="auto"/>
            <w:noWrap/>
            <w:vAlign w:val="bottom"/>
            <w:hideMark/>
          </w:tcPr>
          <w:p w14:paraId="6AD7A4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8.22E-06</w:t>
            </w:r>
          </w:p>
        </w:tc>
        <w:tc>
          <w:tcPr>
            <w:tcW w:w="960" w:type="dxa"/>
            <w:shd w:val="clear" w:color="auto" w:fill="auto"/>
            <w:noWrap/>
            <w:vAlign w:val="bottom"/>
            <w:hideMark/>
          </w:tcPr>
          <w:p w14:paraId="6DCE9C4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81.11054</w:t>
            </w:r>
          </w:p>
        </w:tc>
        <w:tc>
          <w:tcPr>
            <w:tcW w:w="967" w:type="dxa"/>
            <w:shd w:val="clear" w:color="auto" w:fill="auto"/>
            <w:noWrap/>
            <w:vAlign w:val="bottom"/>
            <w:hideMark/>
          </w:tcPr>
          <w:p w14:paraId="2A4DA7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1.01E-05</w:t>
            </w:r>
          </w:p>
        </w:tc>
        <w:tc>
          <w:tcPr>
            <w:tcW w:w="614" w:type="dxa"/>
            <w:shd w:val="clear" w:color="auto" w:fill="auto"/>
            <w:noWrap/>
            <w:vAlign w:val="bottom"/>
            <w:hideMark/>
          </w:tcPr>
          <w:p w14:paraId="0021DE1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w:t>
            </w:r>
          </w:p>
        </w:tc>
        <w:tc>
          <w:tcPr>
            <w:tcW w:w="992" w:type="dxa"/>
            <w:shd w:val="clear" w:color="auto" w:fill="auto"/>
            <w:noWrap/>
            <w:vAlign w:val="bottom"/>
            <w:hideMark/>
          </w:tcPr>
          <w:p w14:paraId="2E52A4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323.625</w:t>
            </w:r>
          </w:p>
        </w:tc>
        <w:tc>
          <w:tcPr>
            <w:tcW w:w="1134" w:type="dxa"/>
            <w:shd w:val="clear" w:color="auto" w:fill="auto"/>
            <w:noWrap/>
            <w:vAlign w:val="bottom"/>
            <w:hideMark/>
          </w:tcPr>
          <w:p w14:paraId="338725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3.73E-13</w:t>
            </w:r>
          </w:p>
        </w:tc>
        <w:tc>
          <w:tcPr>
            <w:tcW w:w="992" w:type="dxa"/>
            <w:shd w:val="clear" w:color="auto" w:fill="auto"/>
            <w:noWrap/>
            <w:vAlign w:val="bottom"/>
            <w:hideMark/>
          </w:tcPr>
          <w:p w14:paraId="62BC5F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313.0221</w:t>
            </w:r>
          </w:p>
        </w:tc>
        <w:tc>
          <w:tcPr>
            <w:tcW w:w="1075" w:type="dxa"/>
            <w:shd w:val="clear" w:color="auto" w:fill="auto"/>
            <w:noWrap/>
            <w:vAlign w:val="bottom"/>
            <w:hideMark/>
          </w:tcPr>
          <w:p w14:paraId="6FBA80F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5.56E-12</w:t>
            </w:r>
          </w:p>
        </w:tc>
      </w:tr>
      <w:tr w:rsidR="00B0662B" w:rsidRPr="00422E86" w14:paraId="4E40FD24" w14:textId="77777777" w:rsidTr="00E42870">
        <w:trPr>
          <w:trHeight w:val="288"/>
          <w:jc w:val="center"/>
        </w:trPr>
        <w:tc>
          <w:tcPr>
            <w:tcW w:w="496" w:type="dxa"/>
            <w:shd w:val="clear" w:color="auto" w:fill="auto"/>
            <w:noWrap/>
            <w:vAlign w:val="bottom"/>
            <w:hideMark/>
          </w:tcPr>
          <w:p w14:paraId="2636DA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w:t>
            </w:r>
          </w:p>
        </w:tc>
        <w:tc>
          <w:tcPr>
            <w:tcW w:w="960" w:type="dxa"/>
            <w:shd w:val="clear" w:color="auto" w:fill="auto"/>
            <w:noWrap/>
            <w:vAlign w:val="bottom"/>
            <w:hideMark/>
          </w:tcPr>
          <w:p w14:paraId="216645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89.21472</w:t>
            </w:r>
          </w:p>
        </w:tc>
        <w:tc>
          <w:tcPr>
            <w:tcW w:w="960" w:type="dxa"/>
            <w:shd w:val="clear" w:color="auto" w:fill="auto"/>
            <w:noWrap/>
            <w:vAlign w:val="bottom"/>
            <w:hideMark/>
          </w:tcPr>
          <w:p w14:paraId="6B9027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1.27E-06</w:t>
            </w:r>
          </w:p>
        </w:tc>
        <w:tc>
          <w:tcPr>
            <w:tcW w:w="960" w:type="dxa"/>
            <w:shd w:val="clear" w:color="auto" w:fill="auto"/>
            <w:noWrap/>
            <w:vAlign w:val="bottom"/>
            <w:hideMark/>
          </w:tcPr>
          <w:p w14:paraId="14381C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88.44063</w:t>
            </w:r>
          </w:p>
        </w:tc>
        <w:tc>
          <w:tcPr>
            <w:tcW w:w="967" w:type="dxa"/>
            <w:shd w:val="clear" w:color="auto" w:fill="auto"/>
            <w:noWrap/>
            <w:vAlign w:val="bottom"/>
            <w:hideMark/>
          </w:tcPr>
          <w:p w14:paraId="479D07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1.62E-06</w:t>
            </w:r>
          </w:p>
        </w:tc>
        <w:tc>
          <w:tcPr>
            <w:tcW w:w="614" w:type="dxa"/>
            <w:shd w:val="clear" w:color="auto" w:fill="auto"/>
            <w:noWrap/>
            <w:vAlign w:val="bottom"/>
            <w:hideMark/>
          </w:tcPr>
          <w:p w14:paraId="6E477BF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w:t>
            </w:r>
          </w:p>
        </w:tc>
        <w:tc>
          <w:tcPr>
            <w:tcW w:w="992" w:type="dxa"/>
            <w:shd w:val="clear" w:color="auto" w:fill="auto"/>
            <w:noWrap/>
            <w:vAlign w:val="bottom"/>
            <w:hideMark/>
          </w:tcPr>
          <w:p w14:paraId="476BF9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323.6879</w:t>
            </w:r>
          </w:p>
        </w:tc>
        <w:tc>
          <w:tcPr>
            <w:tcW w:w="1134" w:type="dxa"/>
            <w:shd w:val="clear" w:color="auto" w:fill="auto"/>
            <w:noWrap/>
            <w:vAlign w:val="bottom"/>
            <w:hideMark/>
          </w:tcPr>
          <w:p w14:paraId="144493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5.26E-13</w:t>
            </w:r>
          </w:p>
        </w:tc>
        <w:tc>
          <w:tcPr>
            <w:tcW w:w="992" w:type="dxa"/>
            <w:shd w:val="clear" w:color="auto" w:fill="auto"/>
            <w:noWrap/>
            <w:vAlign w:val="bottom"/>
            <w:hideMark/>
          </w:tcPr>
          <w:p w14:paraId="25D25A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313.0806</w:t>
            </w:r>
          </w:p>
        </w:tc>
        <w:tc>
          <w:tcPr>
            <w:tcW w:w="1075" w:type="dxa"/>
            <w:shd w:val="clear" w:color="auto" w:fill="auto"/>
            <w:noWrap/>
            <w:vAlign w:val="bottom"/>
            <w:hideMark/>
          </w:tcPr>
          <w:p w14:paraId="11F3BA5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7.73E-12</w:t>
            </w:r>
          </w:p>
        </w:tc>
      </w:tr>
      <w:tr w:rsidR="00B0662B" w:rsidRPr="00422E86" w14:paraId="6147270C" w14:textId="77777777" w:rsidTr="00E42870">
        <w:trPr>
          <w:trHeight w:val="288"/>
          <w:jc w:val="center"/>
        </w:trPr>
        <w:tc>
          <w:tcPr>
            <w:tcW w:w="496" w:type="dxa"/>
            <w:shd w:val="clear" w:color="auto" w:fill="auto"/>
            <w:noWrap/>
            <w:vAlign w:val="bottom"/>
            <w:hideMark/>
          </w:tcPr>
          <w:p w14:paraId="2E3C1DE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w:t>
            </w:r>
          </w:p>
        </w:tc>
        <w:tc>
          <w:tcPr>
            <w:tcW w:w="960" w:type="dxa"/>
            <w:shd w:val="clear" w:color="auto" w:fill="auto"/>
            <w:noWrap/>
            <w:vAlign w:val="bottom"/>
            <w:hideMark/>
          </w:tcPr>
          <w:p w14:paraId="535305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89.45776</w:t>
            </w:r>
          </w:p>
        </w:tc>
        <w:tc>
          <w:tcPr>
            <w:tcW w:w="960" w:type="dxa"/>
            <w:shd w:val="clear" w:color="auto" w:fill="auto"/>
            <w:noWrap/>
            <w:vAlign w:val="bottom"/>
            <w:hideMark/>
          </w:tcPr>
          <w:p w14:paraId="3301F6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1.92E-06</w:t>
            </w:r>
          </w:p>
        </w:tc>
        <w:tc>
          <w:tcPr>
            <w:tcW w:w="960" w:type="dxa"/>
            <w:shd w:val="clear" w:color="auto" w:fill="auto"/>
            <w:noWrap/>
            <w:vAlign w:val="bottom"/>
            <w:hideMark/>
          </w:tcPr>
          <w:p w14:paraId="6D48A0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88.67967</w:t>
            </w:r>
          </w:p>
        </w:tc>
        <w:tc>
          <w:tcPr>
            <w:tcW w:w="967" w:type="dxa"/>
            <w:shd w:val="clear" w:color="auto" w:fill="auto"/>
            <w:noWrap/>
            <w:vAlign w:val="bottom"/>
            <w:hideMark/>
          </w:tcPr>
          <w:p w14:paraId="162FB7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2.45E-06</w:t>
            </w:r>
          </w:p>
        </w:tc>
        <w:tc>
          <w:tcPr>
            <w:tcW w:w="614" w:type="dxa"/>
            <w:shd w:val="clear" w:color="auto" w:fill="auto"/>
            <w:noWrap/>
            <w:vAlign w:val="bottom"/>
            <w:hideMark/>
          </w:tcPr>
          <w:p w14:paraId="3F90782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w:t>
            </w:r>
          </w:p>
        </w:tc>
        <w:tc>
          <w:tcPr>
            <w:tcW w:w="992" w:type="dxa"/>
            <w:shd w:val="clear" w:color="auto" w:fill="auto"/>
            <w:noWrap/>
            <w:vAlign w:val="bottom"/>
            <w:hideMark/>
          </w:tcPr>
          <w:p w14:paraId="245F29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324.5682</w:t>
            </w:r>
          </w:p>
        </w:tc>
        <w:tc>
          <w:tcPr>
            <w:tcW w:w="1134" w:type="dxa"/>
            <w:shd w:val="clear" w:color="auto" w:fill="auto"/>
            <w:noWrap/>
            <w:vAlign w:val="bottom"/>
            <w:hideMark/>
          </w:tcPr>
          <w:p w14:paraId="71C2DE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6.00E-13</w:t>
            </w:r>
          </w:p>
        </w:tc>
        <w:tc>
          <w:tcPr>
            <w:tcW w:w="992" w:type="dxa"/>
            <w:shd w:val="clear" w:color="auto" w:fill="auto"/>
            <w:noWrap/>
            <w:vAlign w:val="bottom"/>
            <w:hideMark/>
          </w:tcPr>
          <w:p w14:paraId="5BED2E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313.8983</w:t>
            </w:r>
          </w:p>
        </w:tc>
        <w:tc>
          <w:tcPr>
            <w:tcW w:w="1075" w:type="dxa"/>
            <w:shd w:val="clear" w:color="auto" w:fill="auto"/>
            <w:noWrap/>
            <w:vAlign w:val="bottom"/>
            <w:hideMark/>
          </w:tcPr>
          <w:p w14:paraId="351E2A3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8.87E-12</w:t>
            </w:r>
          </w:p>
        </w:tc>
      </w:tr>
      <w:tr w:rsidR="00B0662B" w:rsidRPr="00422E86" w14:paraId="22B60C80" w14:textId="77777777" w:rsidTr="00E42870">
        <w:trPr>
          <w:trHeight w:val="288"/>
          <w:jc w:val="center"/>
        </w:trPr>
        <w:tc>
          <w:tcPr>
            <w:tcW w:w="496" w:type="dxa"/>
            <w:shd w:val="clear" w:color="auto" w:fill="auto"/>
            <w:noWrap/>
            <w:vAlign w:val="bottom"/>
            <w:hideMark/>
          </w:tcPr>
          <w:p w14:paraId="01B1DC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w:t>
            </w:r>
          </w:p>
        </w:tc>
        <w:tc>
          <w:tcPr>
            <w:tcW w:w="960" w:type="dxa"/>
            <w:shd w:val="clear" w:color="auto" w:fill="auto"/>
            <w:noWrap/>
            <w:vAlign w:val="bottom"/>
            <w:hideMark/>
          </w:tcPr>
          <w:p w14:paraId="1F6E0F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89.46673</w:t>
            </w:r>
          </w:p>
        </w:tc>
        <w:tc>
          <w:tcPr>
            <w:tcW w:w="960" w:type="dxa"/>
            <w:shd w:val="clear" w:color="auto" w:fill="auto"/>
            <w:noWrap/>
            <w:vAlign w:val="bottom"/>
            <w:hideMark/>
          </w:tcPr>
          <w:p w14:paraId="5C4D28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3.09E-06</w:t>
            </w:r>
          </w:p>
        </w:tc>
        <w:tc>
          <w:tcPr>
            <w:tcW w:w="960" w:type="dxa"/>
            <w:shd w:val="clear" w:color="auto" w:fill="auto"/>
            <w:noWrap/>
            <w:vAlign w:val="bottom"/>
            <w:hideMark/>
          </w:tcPr>
          <w:p w14:paraId="17077FD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88.68848</w:t>
            </w:r>
          </w:p>
        </w:tc>
        <w:tc>
          <w:tcPr>
            <w:tcW w:w="967" w:type="dxa"/>
            <w:shd w:val="clear" w:color="auto" w:fill="auto"/>
            <w:noWrap/>
            <w:vAlign w:val="bottom"/>
            <w:hideMark/>
          </w:tcPr>
          <w:p w14:paraId="15BFA5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3.93E-06</w:t>
            </w:r>
          </w:p>
        </w:tc>
        <w:tc>
          <w:tcPr>
            <w:tcW w:w="614" w:type="dxa"/>
            <w:shd w:val="clear" w:color="auto" w:fill="auto"/>
            <w:noWrap/>
            <w:vAlign w:val="bottom"/>
            <w:hideMark/>
          </w:tcPr>
          <w:p w14:paraId="743B513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163</w:t>
            </w:r>
          </w:p>
        </w:tc>
        <w:tc>
          <w:tcPr>
            <w:tcW w:w="992" w:type="dxa"/>
            <w:shd w:val="clear" w:color="auto" w:fill="auto"/>
            <w:noWrap/>
            <w:vAlign w:val="bottom"/>
            <w:hideMark/>
          </w:tcPr>
          <w:p w14:paraId="22A8AC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324.7489</w:t>
            </w:r>
          </w:p>
        </w:tc>
        <w:tc>
          <w:tcPr>
            <w:tcW w:w="1134" w:type="dxa"/>
            <w:shd w:val="clear" w:color="auto" w:fill="auto"/>
            <w:noWrap/>
            <w:vAlign w:val="bottom"/>
            <w:hideMark/>
          </w:tcPr>
          <w:p w14:paraId="3BE560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8.17E-13</w:t>
            </w:r>
          </w:p>
        </w:tc>
        <w:tc>
          <w:tcPr>
            <w:tcW w:w="992" w:type="dxa"/>
            <w:shd w:val="clear" w:color="auto" w:fill="auto"/>
            <w:noWrap/>
            <w:vAlign w:val="bottom"/>
            <w:hideMark/>
          </w:tcPr>
          <w:p w14:paraId="69A796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314.0661</w:t>
            </w:r>
          </w:p>
        </w:tc>
        <w:tc>
          <w:tcPr>
            <w:tcW w:w="1075" w:type="dxa"/>
            <w:shd w:val="clear" w:color="auto" w:fill="auto"/>
            <w:noWrap/>
            <w:vAlign w:val="bottom"/>
            <w:hideMark/>
          </w:tcPr>
          <w:p w14:paraId="5D4106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1.19E-11</w:t>
            </w:r>
          </w:p>
        </w:tc>
      </w:tr>
      <w:tr w:rsidR="00B0662B" w:rsidRPr="00422E86" w14:paraId="3185A6E0" w14:textId="77777777" w:rsidTr="00E42870">
        <w:trPr>
          <w:trHeight w:val="288"/>
          <w:jc w:val="center"/>
        </w:trPr>
        <w:tc>
          <w:tcPr>
            <w:tcW w:w="496" w:type="dxa"/>
            <w:shd w:val="clear" w:color="auto" w:fill="auto"/>
            <w:noWrap/>
            <w:vAlign w:val="bottom"/>
            <w:hideMark/>
          </w:tcPr>
          <w:p w14:paraId="3D0A56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w:t>
            </w:r>
          </w:p>
        </w:tc>
        <w:tc>
          <w:tcPr>
            <w:tcW w:w="960" w:type="dxa"/>
            <w:shd w:val="clear" w:color="auto" w:fill="auto"/>
            <w:noWrap/>
            <w:vAlign w:val="bottom"/>
            <w:hideMark/>
          </w:tcPr>
          <w:p w14:paraId="509BC7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89.46805</w:t>
            </w:r>
          </w:p>
        </w:tc>
        <w:tc>
          <w:tcPr>
            <w:tcW w:w="960" w:type="dxa"/>
            <w:shd w:val="clear" w:color="auto" w:fill="auto"/>
            <w:noWrap/>
            <w:vAlign w:val="bottom"/>
            <w:hideMark/>
          </w:tcPr>
          <w:p w14:paraId="0344CC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4.91E-06</w:t>
            </w:r>
          </w:p>
        </w:tc>
        <w:tc>
          <w:tcPr>
            <w:tcW w:w="960" w:type="dxa"/>
            <w:shd w:val="clear" w:color="auto" w:fill="auto"/>
            <w:noWrap/>
            <w:vAlign w:val="bottom"/>
            <w:hideMark/>
          </w:tcPr>
          <w:p w14:paraId="016F43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88.68979</w:t>
            </w:r>
          </w:p>
        </w:tc>
        <w:tc>
          <w:tcPr>
            <w:tcW w:w="967" w:type="dxa"/>
            <w:shd w:val="clear" w:color="auto" w:fill="auto"/>
            <w:noWrap/>
            <w:vAlign w:val="bottom"/>
            <w:hideMark/>
          </w:tcPr>
          <w:p w14:paraId="247111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6.23E-06</w:t>
            </w:r>
          </w:p>
        </w:tc>
        <w:tc>
          <w:tcPr>
            <w:tcW w:w="614" w:type="dxa"/>
            <w:shd w:val="clear" w:color="auto" w:fill="auto"/>
            <w:noWrap/>
            <w:vAlign w:val="bottom"/>
            <w:hideMark/>
          </w:tcPr>
          <w:p w14:paraId="20B3B22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w:t>
            </w:r>
          </w:p>
        </w:tc>
        <w:tc>
          <w:tcPr>
            <w:tcW w:w="992" w:type="dxa"/>
            <w:shd w:val="clear" w:color="auto" w:fill="auto"/>
            <w:noWrap/>
            <w:vAlign w:val="bottom"/>
            <w:hideMark/>
          </w:tcPr>
          <w:p w14:paraId="28C5A6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324.7788</w:t>
            </w:r>
          </w:p>
        </w:tc>
        <w:tc>
          <w:tcPr>
            <w:tcW w:w="1134" w:type="dxa"/>
            <w:shd w:val="clear" w:color="auto" w:fill="auto"/>
            <w:noWrap/>
            <w:vAlign w:val="bottom"/>
            <w:hideMark/>
          </w:tcPr>
          <w:p w14:paraId="419113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1.15E-12</w:t>
            </w:r>
          </w:p>
        </w:tc>
        <w:tc>
          <w:tcPr>
            <w:tcW w:w="992" w:type="dxa"/>
            <w:shd w:val="clear" w:color="auto" w:fill="auto"/>
            <w:noWrap/>
            <w:vAlign w:val="bottom"/>
            <w:hideMark/>
          </w:tcPr>
          <w:p w14:paraId="75AD3C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314.0938</w:t>
            </w:r>
          </w:p>
        </w:tc>
        <w:tc>
          <w:tcPr>
            <w:tcW w:w="1075" w:type="dxa"/>
            <w:shd w:val="clear" w:color="auto" w:fill="auto"/>
            <w:noWrap/>
            <w:vAlign w:val="bottom"/>
            <w:hideMark/>
          </w:tcPr>
          <w:p w14:paraId="11EFA47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1.66E-11</w:t>
            </w:r>
          </w:p>
        </w:tc>
      </w:tr>
      <w:tr w:rsidR="00B0662B" w:rsidRPr="00422E86" w14:paraId="4F3FBB5A" w14:textId="77777777" w:rsidTr="00E42870">
        <w:trPr>
          <w:trHeight w:val="288"/>
          <w:jc w:val="center"/>
        </w:trPr>
        <w:tc>
          <w:tcPr>
            <w:tcW w:w="496" w:type="dxa"/>
            <w:shd w:val="clear" w:color="auto" w:fill="auto"/>
            <w:noWrap/>
            <w:vAlign w:val="bottom"/>
            <w:hideMark/>
          </w:tcPr>
          <w:p w14:paraId="6F5FAEF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w:t>
            </w:r>
          </w:p>
        </w:tc>
        <w:tc>
          <w:tcPr>
            <w:tcW w:w="960" w:type="dxa"/>
            <w:shd w:val="clear" w:color="auto" w:fill="auto"/>
            <w:noWrap/>
            <w:vAlign w:val="bottom"/>
            <w:hideMark/>
          </w:tcPr>
          <w:p w14:paraId="44C776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89.95717</w:t>
            </w:r>
          </w:p>
        </w:tc>
        <w:tc>
          <w:tcPr>
            <w:tcW w:w="960" w:type="dxa"/>
            <w:shd w:val="clear" w:color="auto" w:fill="auto"/>
            <w:noWrap/>
            <w:vAlign w:val="bottom"/>
            <w:hideMark/>
          </w:tcPr>
          <w:p w14:paraId="3314E9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6.66E-06</w:t>
            </w:r>
          </w:p>
        </w:tc>
        <w:tc>
          <w:tcPr>
            <w:tcW w:w="960" w:type="dxa"/>
            <w:shd w:val="clear" w:color="auto" w:fill="auto"/>
            <w:noWrap/>
            <w:vAlign w:val="bottom"/>
            <w:hideMark/>
          </w:tcPr>
          <w:p w14:paraId="443FC5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89.17021</w:t>
            </w:r>
          </w:p>
        </w:tc>
        <w:tc>
          <w:tcPr>
            <w:tcW w:w="967" w:type="dxa"/>
            <w:shd w:val="clear" w:color="auto" w:fill="auto"/>
            <w:noWrap/>
            <w:vAlign w:val="bottom"/>
            <w:hideMark/>
          </w:tcPr>
          <w:p w14:paraId="5D92CDF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8.44E-06</w:t>
            </w:r>
          </w:p>
        </w:tc>
        <w:tc>
          <w:tcPr>
            <w:tcW w:w="614" w:type="dxa"/>
            <w:shd w:val="clear" w:color="auto" w:fill="auto"/>
            <w:noWrap/>
            <w:vAlign w:val="bottom"/>
            <w:hideMark/>
          </w:tcPr>
          <w:p w14:paraId="63F352F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165</w:t>
            </w:r>
          </w:p>
        </w:tc>
        <w:tc>
          <w:tcPr>
            <w:tcW w:w="992" w:type="dxa"/>
            <w:shd w:val="clear" w:color="auto" w:fill="auto"/>
            <w:noWrap/>
            <w:vAlign w:val="bottom"/>
            <w:hideMark/>
          </w:tcPr>
          <w:p w14:paraId="08C1D0D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328.3232</w:t>
            </w:r>
          </w:p>
        </w:tc>
        <w:tc>
          <w:tcPr>
            <w:tcW w:w="1134" w:type="dxa"/>
            <w:shd w:val="clear" w:color="auto" w:fill="auto"/>
            <w:noWrap/>
            <w:vAlign w:val="bottom"/>
            <w:hideMark/>
          </w:tcPr>
          <w:p w14:paraId="0E7510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6.66E-13</w:t>
            </w:r>
          </w:p>
        </w:tc>
        <w:tc>
          <w:tcPr>
            <w:tcW w:w="992" w:type="dxa"/>
            <w:shd w:val="clear" w:color="auto" w:fill="auto"/>
            <w:noWrap/>
            <w:vAlign w:val="bottom"/>
            <w:hideMark/>
          </w:tcPr>
          <w:p w14:paraId="3C016D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317.3816</w:t>
            </w:r>
          </w:p>
        </w:tc>
        <w:tc>
          <w:tcPr>
            <w:tcW w:w="1075" w:type="dxa"/>
            <w:shd w:val="clear" w:color="auto" w:fill="auto"/>
            <w:noWrap/>
            <w:vAlign w:val="bottom"/>
            <w:hideMark/>
          </w:tcPr>
          <w:p w14:paraId="1DE0AC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1.03E-11</w:t>
            </w:r>
          </w:p>
        </w:tc>
      </w:tr>
      <w:tr w:rsidR="00B0662B" w:rsidRPr="00422E86" w14:paraId="0B87CC5A" w14:textId="77777777" w:rsidTr="00E42870">
        <w:trPr>
          <w:trHeight w:val="288"/>
          <w:jc w:val="center"/>
        </w:trPr>
        <w:tc>
          <w:tcPr>
            <w:tcW w:w="496" w:type="dxa"/>
            <w:shd w:val="clear" w:color="auto" w:fill="auto"/>
            <w:noWrap/>
            <w:vAlign w:val="bottom"/>
            <w:hideMark/>
          </w:tcPr>
          <w:p w14:paraId="5B0345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w:t>
            </w:r>
          </w:p>
        </w:tc>
        <w:tc>
          <w:tcPr>
            <w:tcW w:w="960" w:type="dxa"/>
            <w:shd w:val="clear" w:color="auto" w:fill="auto"/>
            <w:noWrap/>
            <w:vAlign w:val="bottom"/>
            <w:hideMark/>
          </w:tcPr>
          <w:p w14:paraId="2786CAD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93.89195</w:t>
            </w:r>
          </w:p>
        </w:tc>
        <w:tc>
          <w:tcPr>
            <w:tcW w:w="960" w:type="dxa"/>
            <w:shd w:val="clear" w:color="auto" w:fill="auto"/>
            <w:noWrap/>
            <w:vAlign w:val="bottom"/>
            <w:hideMark/>
          </w:tcPr>
          <w:p w14:paraId="79200C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3.18E-06</w:t>
            </w:r>
          </w:p>
        </w:tc>
        <w:tc>
          <w:tcPr>
            <w:tcW w:w="960" w:type="dxa"/>
            <w:shd w:val="clear" w:color="auto" w:fill="auto"/>
            <w:noWrap/>
            <w:vAlign w:val="bottom"/>
            <w:hideMark/>
          </w:tcPr>
          <w:p w14:paraId="5D96AEA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93.03332</w:t>
            </w:r>
          </w:p>
        </w:tc>
        <w:tc>
          <w:tcPr>
            <w:tcW w:w="967" w:type="dxa"/>
            <w:shd w:val="clear" w:color="auto" w:fill="auto"/>
            <w:noWrap/>
            <w:vAlign w:val="bottom"/>
            <w:hideMark/>
          </w:tcPr>
          <w:p w14:paraId="78B7AC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4.13E-06</w:t>
            </w:r>
          </w:p>
        </w:tc>
        <w:tc>
          <w:tcPr>
            <w:tcW w:w="614" w:type="dxa"/>
            <w:shd w:val="clear" w:color="auto" w:fill="auto"/>
            <w:noWrap/>
            <w:vAlign w:val="bottom"/>
            <w:hideMark/>
          </w:tcPr>
          <w:p w14:paraId="396207F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166</w:t>
            </w:r>
          </w:p>
        </w:tc>
        <w:tc>
          <w:tcPr>
            <w:tcW w:w="992" w:type="dxa"/>
            <w:shd w:val="clear" w:color="auto" w:fill="auto"/>
            <w:noWrap/>
            <w:vAlign w:val="bottom"/>
            <w:hideMark/>
          </w:tcPr>
          <w:p w14:paraId="00D94C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328.812</w:t>
            </w:r>
          </w:p>
        </w:tc>
        <w:tc>
          <w:tcPr>
            <w:tcW w:w="1134" w:type="dxa"/>
            <w:shd w:val="clear" w:color="auto" w:fill="auto"/>
            <w:noWrap/>
            <w:vAlign w:val="bottom"/>
            <w:hideMark/>
          </w:tcPr>
          <w:p w14:paraId="2B4772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8.37E-13</w:t>
            </w:r>
          </w:p>
        </w:tc>
        <w:tc>
          <w:tcPr>
            <w:tcW w:w="992" w:type="dxa"/>
            <w:shd w:val="clear" w:color="auto" w:fill="auto"/>
            <w:noWrap/>
            <w:vAlign w:val="bottom"/>
            <w:hideMark/>
          </w:tcPr>
          <w:p w14:paraId="6EF03D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317.8347</w:t>
            </w:r>
          </w:p>
        </w:tc>
        <w:tc>
          <w:tcPr>
            <w:tcW w:w="1075" w:type="dxa"/>
            <w:shd w:val="clear" w:color="auto" w:fill="auto"/>
            <w:noWrap/>
            <w:vAlign w:val="bottom"/>
            <w:hideMark/>
          </w:tcPr>
          <w:p w14:paraId="117689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1.29E-11</w:t>
            </w:r>
          </w:p>
        </w:tc>
      </w:tr>
      <w:tr w:rsidR="00B0662B" w:rsidRPr="00422E86" w14:paraId="11C6A6CF" w14:textId="77777777" w:rsidTr="00E42870">
        <w:trPr>
          <w:trHeight w:val="288"/>
          <w:jc w:val="center"/>
        </w:trPr>
        <w:tc>
          <w:tcPr>
            <w:tcW w:w="496" w:type="dxa"/>
            <w:shd w:val="clear" w:color="auto" w:fill="auto"/>
            <w:noWrap/>
            <w:vAlign w:val="bottom"/>
            <w:hideMark/>
          </w:tcPr>
          <w:p w14:paraId="73B762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w:t>
            </w:r>
          </w:p>
        </w:tc>
        <w:tc>
          <w:tcPr>
            <w:tcW w:w="960" w:type="dxa"/>
            <w:shd w:val="clear" w:color="auto" w:fill="auto"/>
            <w:noWrap/>
            <w:vAlign w:val="bottom"/>
            <w:hideMark/>
          </w:tcPr>
          <w:p w14:paraId="5D41FF8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94.8177</w:t>
            </w:r>
          </w:p>
        </w:tc>
        <w:tc>
          <w:tcPr>
            <w:tcW w:w="960" w:type="dxa"/>
            <w:shd w:val="clear" w:color="auto" w:fill="auto"/>
            <w:noWrap/>
            <w:vAlign w:val="bottom"/>
            <w:hideMark/>
          </w:tcPr>
          <w:p w14:paraId="47F3DD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3.78E-06</w:t>
            </w:r>
          </w:p>
        </w:tc>
        <w:tc>
          <w:tcPr>
            <w:tcW w:w="960" w:type="dxa"/>
            <w:shd w:val="clear" w:color="auto" w:fill="auto"/>
            <w:noWrap/>
            <w:vAlign w:val="bottom"/>
            <w:hideMark/>
          </w:tcPr>
          <w:p w14:paraId="717B64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93.94181</w:t>
            </w:r>
          </w:p>
        </w:tc>
        <w:tc>
          <w:tcPr>
            <w:tcW w:w="967" w:type="dxa"/>
            <w:shd w:val="clear" w:color="auto" w:fill="auto"/>
            <w:noWrap/>
            <w:vAlign w:val="bottom"/>
            <w:hideMark/>
          </w:tcPr>
          <w:p w14:paraId="25BDCA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4.92E-06</w:t>
            </w:r>
          </w:p>
        </w:tc>
        <w:tc>
          <w:tcPr>
            <w:tcW w:w="614" w:type="dxa"/>
            <w:shd w:val="clear" w:color="auto" w:fill="auto"/>
            <w:noWrap/>
            <w:vAlign w:val="bottom"/>
            <w:hideMark/>
          </w:tcPr>
          <w:p w14:paraId="7D09336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w:t>
            </w:r>
          </w:p>
        </w:tc>
        <w:tc>
          <w:tcPr>
            <w:tcW w:w="992" w:type="dxa"/>
            <w:shd w:val="clear" w:color="auto" w:fill="auto"/>
            <w:noWrap/>
            <w:vAlign w:val="bottom"/>
            <w:hideMark/>
          </w:tcPr>
          <w:p w14:paraId="65065D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328.8198</w:t>
            </w:r>
          </w:p>
        </w:tc>
        <w:tc>
          <w:tcPr>
            <w:tcW w:w="1134" w:type="dxa"/>
            <w:shd w:val="clear" w:color="auto" w:fill="auto"/>
            <w:noWrap/>
            <w:vAlign w:val="bottom"/>
            <w:hideMark/>
          </w:tcPr>
          <w:p w14:paraId="4037F24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1.18E-12</w:t>
            </w:r>
          </w:p>
        </w:tc>
        <w:tc>
          <w:tcPr>
            <w:tcW w:w="992" w:type="dxa"/>
            <w:shd w:val="clear" w:color="auto" w:fill="auto"/>
            <w:noWrap/>
            <w:vAlign w:val="bottom"/>
            <w:hideMark/>
          </w:tcPr>
          <w:p w14:paraId="3D566A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317.842</w:t>
            </w:r>
          </w:p>
        </w:tc>
        <w:tc>
          <w:tcPr>
            <w:tcW w:w="1075" w:type="dxa"/>
            <w:shd w:val="clear" w:color="auto" w:fill="auto"/>
            <w:noWrap/>
            <w:vAlign w:val="bottom"/>
            <w:hideMark/>
          </w:tcPr>
          <w:p w14:paraId="37429E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1.80E-11</w:t>
            </w:r>
          </w:p>
        </w:tc>
      </w:tr>
      <w:tr w:rsidR="00B0662B" w:rsidRPr="00422E86" w14:paraId="1053D3F7" w14:textId="77777777" w:rsidTr="00E42870">
        <w:trPr>
          <w:trHeight w:val="288"/>
          <w:jc w:val="center"/>
        </w:trPr>
        <w:tc>
          <w:tcPr>
            <w:tcW w:w="496" w:type="dxa"/>
            <w:shd w:val="clear" w:color="auto" w:fill="auto"/>
            <w:noWrap/>
            <w:vAlign w:val="bottom"/>
            <w:hideMark/>
          </w:tcPr>
          <w:p w14:paraId="0CFA09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w:t>
            </w:r>
          </w:p>
        </w:tc>
        <w:tc>
          <w:tcPr>
            <w:tcW w:w="960" w:type="dxa"/>
            <w:shd w:val="clear" w:color="auto" w:fill="auto"/>
            <w:noWrap/>
            <w:vAlign w:val="bottom"/>
            <w:hideMark/>
          </w:tcPr>
          <w:p w14:paraId="6F51E7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103.7699</w:t>
            </w:r>
          </w:p>
        </w:tc>
        <w:tc>
          <w:tcPr>
            <w:tcW w:w="960" w:type="dxa"/>
            <w:shd w:val="clear" w:color="auto" w:fill="auto"/>
            <w:noWrap/>
            <w:vAlign w:val="bottom"/>
            <w:hideMark/>
          </w:tcPr>
          <w:p w14:paraId="34250F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3.85E-07</w:t>
            </w:r>
          </w:p>
        </w:tc>
        <w:tc>
          <w:tcPr>
            <w:tcW w:w="960" w:type="dxa"/>
            <w:shd w:val="clear" w:color="auto" w:fill="auto"/>
            <w:noWrap/>
            <w:vAlign w:val="bottom"/>
            <w:hideMark/>
          </w:tcPr>
          <w:p w14:paraId="0CCA0D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102.7232</w:t>
            </w:r>
          </w:p>
        </w:tc>
        <w:tc>
          <w:tcPr>
            <w:tcW w:w="967" w:type="dxa"/>
            <w:shd w:val="clear" w:color="auto" w:fill="auto"/>
            <w:noWrap/>
            <w:vAlign w:val="bottom"/>
            <w:hideMark/>
          </w:tcPr>
          <w:p w14:paraId="3E67E3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5.33E-07</w:t>
            </w:r>
          </w:p>
        </w:tc>
        <w:tc>
          <w:tcPr>
            <w:tcW w:w="614" w:type="dxa"/>
            <w:shd w:val="clear" w:color="auto" w:fill="auto"/>
            <w:noWrap/>
            <w:vAlign w:val="bottom"/>
            <w:hideMark/>
          </w:tcPr>
          <w:p w14:paraId="32920D5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168</w:t>
            </w:r>
          </w:p>
        </w:tc>
        <w:tc>
          <w:tcPr>
            <w:tcW w:w="992" w:type="dxa"/>
            <w:shd w:val="clear" w:color="auto" w:fill="auto"/>
            <w:noWrap/>
            <w:vAlign w:val="bottom"/>
            <w:hideMark/>
          </w:tcPr>
          <w:p w14:paraId="281595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328.8345</w:t>
            </w:r>
          </w:p>
        </w:tc>
        <w:tc>
          <w:tcPr>
            <w:tcW w:w="1134" w:type="dxa"/>
            <w:shd w:val="clear" w:color="auto" w:fill="auto"/>
            <w:noWrap/>
            <w:vAlign w:val="bottom"/>
            <w:hideMark/>
          </w:tcPr>
          <w:p w14:paraId="5F15F8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1.67E-12</w:t>
            </w:r>
          </w:p>
        </w:tc>
        <w:tc>
          <w:tcPr>
            <w:tcW w:w="992" w:type="dxa"/>
            <w:shd w:val="clear" w:color="auto" w:fill="auto"/>
            <w:noWrap/>
            <w:vAlign w:val="bottom"/>
            <w:hideMark/>
          </w:tcPr>
          <w:p w14:paraId="68FA1A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317.8556</w:t>
            </w:r>
          </w:p>
        </w:tc>
        <w:tc>
          <w:tcPr>
            <w:tcW w:w="1075" w:type="dxa"/>
            <w:shd w:val="clear" w:color="auto" w:fill="auto"/>
            <w:noWrap/>
            <w:vAlign w:val="bottom"/>
            <w:hideMark/>
          </w:tcPr>
          <w:p w14:paraId="5DC6025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2.49E-11</w:t>
            </w:r>
          </w:p>
        </w:tc>
      </w:tr>
      <w:tr w:rsidR="00B0662B" w:rsidRPr="00422E86" w14:paraId="6BB1E236" w14:textId="77777777" w:rsidTr="00E42870">
        <w:trPr>
          <w:trHeight w:val="288"/>
          <w:jc w:val="center"/>
        </w:trPr>
        <w:tc>
          <w:tcPr>
            <w:tcW w:w="496" w:type="dxa"/>
            <w:shd w:val="clear" w:color="auto" w:fill="auto"/>
            <w:noWrap/>
            <w:vAlign w:val="bottom"/>
            <w:hideMark/>
          </w:tcPr>
          <w:p w14:paraId="7AF76B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w:t>
            </w:r>
          </w:p>
        </w:tc>
        <w:tc>
          <w:tcPr>
            <w:tcW w:w="960" w:type="dxa"/>
            <w:shd w:val="clear" w:color="auto" w:fill="auto"/>
            <w:noWrap/>
            <w:vAlign w:val="bottom"/>
            <w:hideMark/>
          </w:tcPr>
          <w:p w14:paraId="00F111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106.7935</w:t>
            </w:r>
          </w:p>
        </w:tc>
        <w:tc>
          <w:tcPr>
            <w:tcW w:w="960" w:type="dxa"/>
            <w:shd w:val="clear" w:color="auto" w:fill="auto"/>
            <w:noWrap/>
            <w:vAlign w:val="bottom"/>
            <w:hideMark/>
          </w:tcPr>
          <w:p w14:paraId="3B34ED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2.41E-07</w:t>
            </w:r>
          </w:p>
        </w:tc>
        <w:tc>
          <w:tcPr>
            <w:tcW w:w="960" w:type="dxa"/>
            <w:shd w:val="clear" w:color="auto" w:fill="auto"/>
            <w:noWrap/>
            <w:vAlign w:val="bottom"/>
            <w:hideMark/>
          </w:tcPr>
          <w:p w14:paraId="788B7F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105.6878</w:t>
            </w:r>
          </w:p>
        </w:tc>
        <w:tc>
          <w:tcPr>
            <w:tcW w:w="967" w:type="dxa"/>
            <w:shd w:val="clear" w:color="auto" w:fill="auto"/>
            <w:noWrap/>
            <w:vAlign w:val="bottom"/>
            <w:hideMark/>
          </w:tcPr>
          <w:p w14:paraId="1AA8B3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3.41E-07</w:t>
            </w:r>
          </w:p>
        </w:tc>
        <w:tc>
          <w:tcPr>
            <w:tcW w:w="614" w:type="dxa"/>
            <w:shd w:val="clear" w:color="auto" w:fill="auto"/>
            <w:noWrap/>
            <w:vAlign w:val="bottom"/>
            <w:hideMark/>
          </w:tcPr>
          <w:p w14:paraId="54FE756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169</w:t>
            </w:r>
          </w:p>
        </w:tc>
        <w:tc>
          <w:tcPr>
            <w:tcW w:w="992" w:type="dxa"/>
            <w:shd w:val="clear" w:color="auto" w:fill="auto"/>
            <w:noWrap/>
            <w:vAlign w:val="bottom"/>
            <w:hideMark/>
          </w:tcPr>
          <w:p w14:paraId="40EAF08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329.0947</w:t>
            </w:r>
          </w:p>
        </w:tc>
        <w:tc>
          <w:tcPr>
            <w:tcW w:w="1134" w:type="dxa"/>
            <w:shd w:val="clear" w:color="auto" w:fill="auto"/>
            <w:noWrap/>
            <w:vAlign w:val="bottom"/>
            <w:hideMark/>
          </w:tcPr>
          <w:p w14:paraId="101AF5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2.20E-12</w:t>
            </w:r>
          </w:p>
        </w:tc>
        <w:tc>
          <w:tcPr>
            <w:tcW w:w="992" w:type="dxa"/>
            <w:shd w:val="clear" w:color="auto" w:fill="auto"/>
            <w:noWrap/>
            <w:vAlign w:val="bottom"/>
            <w:hideMark/>
          </w:tcPr>
          <w:p w14:paraId="754B72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318.0965</w:t>
            </w:r>
          </w:p>
        </w:tc>
        <w:tc>
          <w:tcPr>
            <w:tcW w:w="1075" w:type="dxa"/>
            <w:shd w:val="clear" w:color="auto" w:fill="auto"/>
            <w:noWrap/>
            <w:vAlign w:val="bottom"/>
            <w:hideMark/>
          </w:tcPr>
          <w:p w14:paraId="6A80D6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3.26E-11</w:t>
            </w:r>
          </w:p>
        </w:tc>
      </w:tr>
      <w:tr w:rsidR="00B0662B" w:rsidRPr="00422E86" w14:paraId="71AC5CE6" w14:textId="77777777" w:rsidTr="00E42870">
        <w:trPr>
          <w:trHeight w:val="288"/>
          <w:jc w:val="center"/>
        </w:trPr>
        <w:tc>
          <w:tcPr>
            <w:tcW w:w="496" w:type="dxa"/>
            <w:shd w:val="clear" w:color="auto" w:fill="auto"/>
            <w:noWrap/>
            <w:vAlign w:val="bottom"/>
            <w:hideMark/>
          </w:tcPr>
          <w:p w14:paraId="224019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w:t>
            </w:r>
          </w:p>
        </w:tc>
        <w:tc>
          <w:tcPr>
            <w:tcW w:w="960" w:type="dxa"/>
            <w:shd w:val="clear" w:color="auto" w:fill="auto"/>
            <w:noWrap/>
            <w:vAlign w:val="bottom"/>
            <w:hideMark/>
          </w:tcPr>
          <w:p w14:paraId="101261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106.8402</w:t>
            </w:r>
          </w:p>
        </w:tc>
        <w:tc>
          <w:tcPr>
            <w:tcW w:w="960" w:type="dxa"/>
            <w:shd w:val="clear" w:color="auto" w:fill="auto"/>
            <w:noWrap/>
            <w:vAlign w:val="bottom"/>
            <w:hideMark/>
          </w:tcPr>
          <w:p w14:paraId="2C395E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3.82E-07</w:t>
            </w:r>
          </w:p>
        </w:tc>
        <w:tc>
          <w:tcPr>
            <w:tcW w:w="960" w:type="dxa"/>
            <w:shd w:val="clear" w:color="auto" w:fill="auto"/>
            <w:noWrap/>
            <w:vAlign w:val="bottom"/>
            <w:hideMark/>
          </w:tcPr>
          <w:p w14:paraId="2FEA05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105.7336</w:t>
            </w:r>
          </w:p>
        </w:tc>
        <w:tc>
          <w:tcPr>
            <w:tcW w:w="967" w:type="dxa"/>
            <w:shd w:val="clear" w:color="auto" w:fill="auto"/>
            <w:noWrap/>
            <w:vAlign w:val="bottom"/>
            <w:hideMark/>
          </w:tcPr>
          <w:p w14:paraId="3FEC512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5.38E-07</w:t>
            </w:r>
          </w:p>
        </w:tc>
        <w:tc>
          <w:tcPr>
            <w:tcW w:w="614" w:type="dxa"/>
            <w:shd w:val="clear" w:color="auto" w:fill="auto"/>
            <w:noWrap/>
            <w:vAlign w:val="bottom"/>
            <w:hideMark/>
          </w:tcPr>
          <w:p w14:paraId="67F1FEF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170</w:t>
            </w:r>
          </w:p>
        </w:tc>
        <w:tc>
          <w:tcPr>
            <w:tcW w:w="992" w:type="dxa"/>
            <w:shd w:val="clear" w:color="auto" w:fill="auto"/>
            <w:noWrap/>
            <w:vAlign w:val="bottom"/>
            <w:hideMark/>
          </w:tcPr>
          <w:p w14:paraId="49CE18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330.8857</w:t>
            </w:r>
          </w:p>
        </w:tc>
        <w:tc>
          <w:tcPr>
            <w:tcW w:w="1134" w:type="dxa"/>
            <w:shd w:val="clear" w:color="auto" w:fill="auto"/>
            <w:noWrap/>
            <w:vAlign w:val="bottom"/>
            <w:hideMark/>
          </w:tcPr>
          <w:p w14:paraId="029856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1.98E-12</w:t>
            </w:r>
          </w:p>
        </w:tc>
        <w:tc>
          <w:tcPr>
            <w:tcW w:w="992" w:type="dxa"/>
            <w:shd w:val="clear" w:color="auto" w:fill="auto"/>
            <w:noWrap/>
            <w:vAlign w:val="bottom"/>
            <w:hideMark/>
          </w:tcPr>
          <w:p w14:paraId="29314F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319.7539</w:t>
            </w:r>
          </w:p>
        </w:tc>
        <w:tc>
          <w:tcPr>
            <w:tcW w:w="1075" w:type="dxa"/>
            <w:shd w:val="clear" w:color="auto" w:fill="auto"/>
            <w:noWrap/>
            <w:vAlign w:val="bottom"/>
            <w:hideMark/>
          </w:tcPr>
          <w:p w14:paraId="63D15B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3.03E-11</w:t>
            </w:r>
          </w:p>
        </w:tc>
      </w:tr>
      <w:tr w:rsidR="00B0662B" w:rsidRPr="00422E86" w14:paraId="3256725C" w14:textId="77777777" w:rsidTr="00E42870">
        <w:trPr>
          <w:trHeight w:val="288"/>
          <w:jc w:val="center"/>
        </w:trPr>
        <w:tc>
          <w:tcPr>
            <w:tcW w:w="496" w:type="dxa"/>
            <w:shd w:val="clear" w:color="auto" w:fill="auto"/>
            <w:noWrap/>
            <w:vAlign w:val="bottom"/>
            <w:hideMark/>
          </w:tcPr>
          <w:p w14:paraId="7C74E5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w:t>
            </w:r>
          </w:p>
        </w:tc>
        <w:tc>
          <w:tcPr>
            <w:tcW w:w="960" w:type="dxa"/>
            <w:shd w:val="clear" w:color="auto" w:fill="auto"/>
            <w:noWrap/>
            <w:vAlign w:val="bottom"/>
            <w:hideMark/>
          </w:tcPr>
          <w:p w14:paraId="2B9A37E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111.1733</w:t>
            </w:r>
          </w:p>
        </w:tc>
        <w:tc>
          <w:tcPr>
            <w:tcW w:w="960" w:type="dxa"/>
            <w:shd w:val="clear" w:color="auto" w:fill="auto"/>
            <w:noWrap/>
            <w:vAlign w:val="bottom"/>
            <w:hideMark/>
          </w:tcPr>
          <w:p w14:paraId="565FF1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1.60E-07</w:t>
            </w:r>
          </w:p>
        </w:tc>
        <w:tc>
          <w:tcPr>
            <w:tcW w:w="960" w:type="dxa"/>
            <w:shd w:val="clear" w:color="auto" w:fill="auto"/>
            <w:noWrap/>
            <w:vAlign w:val="bottom"/>
            <w:hideMark/>
          </w:tcPr>
          <w:p w14:paraId="39C1F3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109.9783</w:t>
            </w:r>
          </w:p>
        </w:tc>
        <w:tc>
          <w:tcPr>
            <w:tcW w:w="967" w:type="dxa"/>
            <w:shd w:val="clear" w:color="auto" w:fill="auto"/>
            <w:noWrap/>
            <w:vAlign w:val="bottom"/>
            <w:hideMark/>
          </w:tcPr>
          <w:p w14:paraId="60A0C0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2.32E-07</w:t>
            </w:r>
          </w:p>
        </w:tc>
        <w:tc>
          <w:tcPr>
            <w:tcW w:w="614" w:type="dxa"/>
            <w:shd w:val="clear" w:color="auto" w:fill="auto"/>
            <w:noWrap/>
            <w:vAlign w:val="bottom"/>
            <w:hideMark/>
          </w:tcPr>
          <w:p w14:paraId="11FA207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171</w:t>
            </w:r>
          </w:p>
        </w:tc>
        <w:tc>
          <w:tcPr>
            <w:tcW w:w="992" w:type="dxa"/>
            <w:shd w:val="clear" w:color="auto" w:fill="auto"/>
            <w:noWrap/>
            <w:vAlign w:val="bottom"/>
            <w:hideMark/>
          </w:tcPr>
          <w:p w14:paraId="43BC81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331.1606</w:t>
            </w:r>
          </w:p>
        </w:tc>
        <w:tc>
          <w:tcPr>
            <w:tcW w:w="1134" w:type="dxa"/>
            <w:shd w:val="clear" w:color="auto" w:fill="auto"/>
            <w:noWrap/>
            <w:vAlign w:val="bottom"/>
            <w:hideMark/>
          </w:tcPr>
          <w:p w14:paraId="31BDE0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2.61E-12</w:t>
            </w:r>
          </w:p>
        </w:tc>
        <w:tc>
          <w:tcPr>
            <w:tcW w:w="992" w:type="dxa"/>
            <w:shd w:val="clear" w:color="auto" w:fill="auto"/>
            <w:noWrap/>
            <w:vAlign w:val="bottom"/>
            <w:hideMark/>
          </w:tcPr>
          <w:p w14:paraId="5C52E28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320.0082</w:t>
            </w:r>
          </w:p>
        </w:tc>
        <w:tc>
          <w:tcPr>
            <w:tcW w:w="1075" w:type="dxa"/>
            <w:shd w:val="clear" w:color="auto" w:fill="auto"/>
            <w:noWrap/>
            <w:vAlign w:val="bottom"/>
            <w:hideMark/>
          </w:tcPr>
          <w:p w14:paraId="72C95F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3.94E-11</w:t>
            </w:r>
          </w:p>
        </w:tc>
      </w:tr>
      <w:tr w:rsidR="00B0662B" w:rsidRPr="00422E86" w14:paraId="6CEA2A1E" w14:textId="77777777" w:rsidTr="00E42870">
        <w:trPr>
          <w:trHeight w:val="288"/>
          <w:jc w:val="center"/>
        </w:trPr>
        <w:tc>
          <w:tcPr>
            <w:tcW w:w="496" w:type="dxa"/>
            <w:shd w:val="clear" w:color="auto" w:fill="auto"/>
            <w:noWrap/>
            <w:vAlign w:val="bottom"/>
            <w:hideMark/>
          </w:tcPr>
          <w:p w14:paraId="396E01D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w:t>
            </w:r>
          </w:p>
        </w:tc>
        <w:tc>
          <w:tcPr>
            <w:tcW w:w="960" w:type="dxa"/>
            <w:shd w:val="clear" w:color="auto" w:fill="auto"/>
            <w:noWrap/>
            <w:vAlign w:val="bottom"/>
            <w:hideMark/>
          </w:tcPr>
          <w:p w14:paraId="4C4AA8A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111.3658</w:t>
            </w:r>
          </w:p>
        </w:tc>
        <w:tc>
          <w:tcPr>
            <w:tcW w:w="960" w:type="dxa"/>
            <w:shd w:val="clear" w:color="auto" w:fill="auto"/>
            <w:noWrap/>
            <w:vAlign w:val="bottom"/>
            <w:hideMark/>
          </w:tcPr>
          <w:p w14:paraId="67358E1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2.42E-07</w:t>
            </w:r>
          </w:p>
        </w:tc>
        <w:tc>
          <w:tcPr>
            <w:tcW w:w="960" w:type="dxa"/>
            <w:shd w:val="clear" w:color="auto" w:fill="auto"/>
            <w:noWrap/>
            <w:vAlign w:val="bottom"/>
            <w:hideMark/>
          </w:tcPr>
          <w:p w14:paraId="0C9937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110.1668</w:t>
            </w:r>
          </w:p>
        </w:tc>
        <w:tc>
          <w:tcPr>
            <w:tcW w:w="967" w:type="dxa"/>
            <w:shd w:val="clear" w:color="auto" w:fill="auto"/>
            <w:noWrap/>
            <w:vAlign w:val="bottom"/>
            <w:hideMark/>
          </w:tcPr>
          <w:p w14:paraId="6CE337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3.49E-07</w:t>
            </w:r>
          </w:p>
        </w:tc>
        <w:tc>
          <w:tcPr>
            <w:tcW w:w="614" w:type="dxa"/>
            <w:shd w:val="clear" w:color="auto" w:fill="auto"/>
            <w:noWrap/>
            <w:vAlign w:val="bottom"/>
            <w:hideMark/>
          </w:tcPr>
          <w:p w14:paraId="63CDB64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172</w:t>
            </w:r>
          </w:p>
        </w:tc>
        <w:tc>
          <w:tcPr>
            <w:tcW w:w="992" w:type="dxa"/>
            <w:shd w:val="clear" w:color="auto" w:fill="auto"/>
            <w:noWrap/>
            <w:vAlign w:val="bottom"/>
            <w:hideMark/>
          </w:tcPr>
          <w:p w14:paraId="65D5AC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333.9233</w:t>
            </w:r>
          </w:p>
        </w:tc>
        <w:tc>
          <w:tcPr>
            <w:tcW w:w="1134" w:type="dxa"/>
            <w:shd w:val="clear" w:color="auto" w:fill="auto"/>
            <w:noWrap/>
            <w:vAlign w:val="bottom"/>
            <w:hideMark/>
          </w:tcPr>
          <w:p w14:paraId="514604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1.84E-12</w:t>
            </w:r>
          </w:p>
        </w:tc>
        <w:tc>
          <w:tcPr>
            <w:tcW w:w="992" w:type="dxa"/>
            <w:shd w:val="clear" w:color="auto" w:fill="auto"/>
            <w:noWrap/>
            <w:vAlign w:val="bottom"/>
            <w:hideMark/>
          </w:tcPr>
          <w:p w14:paraId="062106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322.5624</w:t>
            </w:r>
          </w:p>
        </w:tc>
        <w:tc>
          <w:tcPr>
            <w:tcW w:w="1075" w:type="dxa"/>
            <w:shd w:val="clear" w:color="auto" w:fill="auto"/>
            <w:noWrap/>
            <w:vAlign w:val="bottom"/>
            <w:hideMark/>
          </w:tcPr>
          <w:p w14:paraId="3BF2CE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2.95E-11</w:t>
            </w:r>
          </w:p>
        </w:tc>
      </w:tr>
      <w:tr w:rsidR="00B0662B" w:rsidRPr="00422E86" w14:paraId="62BE0289" w14:textId="77777777" w:rsidTr="00E42870">
        <w:trPr>
          <w:trHeight w:val="288"/>
          <w:jc w:val="center"/>
        </w:trPr>
        <w:tc>
          <w:tcPr>
            <w:tcW w:w="496" w:type="dxa"/>
            <w:shd w:val="clear" w:color="auto" w:fill="auto"/>
            <w:noWrap/>
            <w:vAlign w:val="bottom"/>
            <w:hideMark/>
          </w:tcPr>
          <w:p w14:paraId="6E5EC4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w:t>
            </w:r>
          </w:p>
        </w:tc>
        <w:tc>
          <w:tcPr>
            <w:tcW w:w="960" w:type="dxa"/>
            <w:shd w:val="clear" w:color="auto" w:fill="auto"/>
            <w:noWrap/>
            <w:vAlign w:val="bottom"/>
            <w:hideMark/>
          </w:tcPr>
          <w:p w14:paraId="44A9EE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112.2263</w:t>
            </w:r>
          </w:p>
        </w:tc>
        <w:tc>
          <w:tcPr>
            <w:tcW w:w="960" w:type="dxa"/>
            <w:shd w:val="clear" w:color="auto" w:fill="auto"/>
            <w:noWrap/>
            <w:vAlign w:val="bottom"/>
            <w:hideMark/>
          </w:tcPr>
          <w:p w14:paraId="46238C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2.95E-07</w:t>
            </w:r>
          </w:p>
        </w:tc>
        <w:tc>
          <w:tcPr>
            <w:tcW w:w="960" w:type="dxa"/>
            <w:shd w:val="clear" w:color="auto" w:fill="auto"/>
            <w:noWrap/>
            <w:vAlign w:val="bottom"/>
            <w:hideMark/>
          </w:tcPr>
          <w:p w14:paraId="5CE3BE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111.0091</w:t>
            </w:r>
          </w:p>
        </w:tc>
        <w:tc>
          <w:tcPr>
            <w:tcW w:w="967" w:type="dxa"/>
            <w:shd w:val="clear" w:color="auto" w:fill="auto"/>
            <w:noWrap/>
            <w:vAlign w:val="bottom"/>
            <w:hideMark/>
          </w:tcPr>
          <w:p w14:paraId="2807FF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4.27E-07</w:t>
            </w:r>
          </w:p>
        </w:tc>
        <w:tc>
          <w:tcPr>
            <w:tcW w:w="614" w:type="dxa"/>
            <w:shd w:val="clear" w:color="auto" w:fill="auto"/>
            <w:noWrap/>
            <w:vAlign w:val="bottom"/>
            <w:hideMark/>
          </w:tcPr>
          <w:p w14:paraId="55E4199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173</w:t>
            </w:r>
          </w:p>
        </w:tc>
        <w:tc>
          <w:tcPr>
            <w:tcW w:w="992" w:type="dxa"/>
            <w:shd w:val="clear" w:color="auto" w:fill="auto"/>
            <w:noWrap/>
            <w:vAlign w:val="bottom"/>
            <w:hideMark/>
          </w:tcPr>
          <w:p w14:paraId="2AB7A8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336.4281</w:t>
            </w:r>
          </w:p>
        </w:tc>
        <w:tc>
          <w:tcPr>
            <w:tcW w:w="1134" w:type="dxa"/>
            <w:shd w:val="clear" w:color="auto" w:fill="auto"/>
            <w:noWrap/>
            <w:vAlign w:val="bottom"/>
            <w:hideMark/>
          </w:tcPr>
          <w:p w14:paraId="62BD8D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1.39E-12</w:t>
            </w:r>
          </w:p>
        </w:tc>
        <w:tc>
          <w:tcPr>
            <w:tcW w:w="992" w:type="dxa"/>
            <w:shd w:val="clear" w:color="auto" w:fill="auto"/>
            <w:noWrap/>
            <w:vAlign w:val="bottom"/>
            <w:hideMark/>
          </w:tcPr>
          <w:p w14:paraId="1CDC704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324.8771</w:t>
            </w:r>
          </w:p>
        </w:tc>
        <w:tc>
          <w:tcPr>
            <w:tcW w:w="1075" w:type="dxa"/>
            <w:shd w:val="clear" w:color="auto" w:fill="auto"/>
            <w:noWrap/>
            <w:vAlign w:val="bottom"/>
            <w:hideMark/>
          </w:tcPr>
          <w:p w14:paraId="4FCC113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2.34E-11</w:t>
            </w:r>
          </w:p>
        </w:tc>
      </w:tr>
      <w:tr w:rsidR="00B0662B" w:rsidRPr="00422E86" w14:paraId="08BA5A66" w14:textId="77777777" w:rsidTr="00E42870">
        <w:trPr>
          <w:trHeight w:val="288"/>
          <w:jc w:val="center"/>
        </w:trPr>
        <w:tc>
          <w:tcPr>
            <w:tcW w:w="496" w:type="dxa"/>
            <w:shd w:val="clear" w:color="auto" w:fill="auto"/>
            <w:noWrap/>
            <w:vAlign w:val="bottom"/>
            <w:hideMark/>
          </w:tcPr>
          <w:p w14:paraId="2E7436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w:t>
            </w:r>
          </w:p>
        </w:tc>
        <w:tc>
          <w:tcPr>
            <w:tcW w:w="960" w:type="dxa"/>
            <w:shd w:val="clear" w:color="auto" w:fill="auto"/>
            <w:noWrap/>
            <w:vAlign w:val="bottom"/>
            <w:hideMark/>
          </w:tcPr>
          <w:p w14:paraId="3B5BF2E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117.2854</w:t>
            </w:r>
          </w:p>
        </w:tc>
        <w:tc>
          <w:tcPr>
            <w:tcW w:w="960" w:type="dxa"/>
            <w:shd w:val="clear" w:color="auto" w:fill="auto"/>
            <w:noWrap/>
            <w:vAlign w:val="bottom"/>
            <w:hideMark/>
          </w:tcPr>
          <w:p w14:paraId="5182E51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9.94E-08</w:t>
            </w:r>
          </w:p>
        </w:tc>
        <w:tc>
          <w:tcPr>
            <w:tcW w:w="960" w:type="dxa"/>
            <w:shd w:val="clear" w:color="auto" w:fill="auto"/>
            <w:noWrap/>
            <w:vAlign w:val="bottom"/>
            <w:hideMark/>
          </w:tcPr>
          <w:p w14:paraId="259C1E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115.9584</w:t>
            </w:r>
          </w:p>
        </w:tc>
        <w:tc>
          <w:tcPr>
            <w:tcW w:w="967" w:type="dxa"/>
            <w:shd w:val="clear" w:color="auto" w:fill="auto"/>
            <w:noWrap/>
            <w:vAlign w:val="bottom"/>
            <w:hideMark/>
          </w:tcPr>
          <w:p w14:paraId="7148A2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1.50E-07</w:t>
            </w:r>
          </w:p>
        </w:tc>
        <w:tc>
          <w:tcPr>
            <w:tcW w:w="614" w:type="dxa"/>
            <w:shd w:val="clear" w:color="auto" w:fill="auto"/>
            <w:noWrap/>
            <w:vAlign w:val="bottom"/>
            <w:hideMark/>
          </w:tcPr>
          <w:p w14:paraId="0A8FE7D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174</w:t>
            </w:r>
          </w:p>
        </w:tc>
        <w:tc>
          <w:tcPr>
            <w:tcW w:w="992" w:type="dxa"/>
            <w:shd w:val="clear" w:color="auto" w:fill="auto"/>
            <w:noWrap/>
            <w:vAlign w:val="bottom"/>
            <w:hideMark/>
          </w:tcPr>
          <w:p w14:paraId="4DBDF2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339.286</w:t>
            </w:r>
          </w:p>
        </w:tc>
        <w:tc>
          <w:tcPr>
            <w:tcW w:w="1134" w:type="dxa"/>
            <w:shd w:val="clear" w:color="auto" w:fill="auto"/>
            <w:noWrap/>
            <w:vAlign w:val="bottom"/>
            <w:hideMark/>
          </w:tcPr>
          <w:p w14:paraId="0AF9F4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9.61E-13</w:t>
            </w:r>
          </w:p>
        </w:tc>
        <w:tc>
          <w:tcPr>
            <w:tcW w:w="992" w:type="dxa"/>
            <w:shd w:val="clear" w:color="auto" w:fill="auto"/>
            <w:noWrap/>
            <w:vAlign w:val="bottom"/>
            <w:hideMark/>
          </w:tcPr>
          <w:p w14:paraId="32246CD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327.5169</w:t>
            </w:r>
          </w:p>
        </w:tc>
        <w:tc>
          <w:tcPr>
            <w:tcW w:w="1075" w:type="dxa"/>
            <w:shd w:val="clear" w:color="auto" w:fill="auto"/>
            <w:noWrap/>
            <w:vAlign w:val="bottom"/>
            <w:hideMark/>
          </w:tcPr>
          <w:p w14:paraId="3A707EB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1.72E-11</w:t>
            </w:r>
          </w:p>
        </w:tc>
      </w:tr>
      <w:tr w:rsidR="00B0662B" w:rsidRPr="00422E86" w14:paraId="0C29F63F" w14:textId="77777777" w:rsidTr="00E42870">
        <w:trPr>
          <w:trHeight w:val="288"/>
          <w:jc w:val="center"/>
        </w:trPr>
        <w:tc>
          <w:tcPr>
            <w:tcW w:w="496" w:type="dxa"/>
            <w:shd w:val="clear" w:color="auto" w:fill="auto"/>
            <w:noWrap/>
            <w:vAlign w:val="bottom"/>
            <w:hideMark/>
          </w:tcPr>
          <w:p w14:paraId="702AB0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w:t>
            </w:r>
          </w:p>
        </w:tc>
        <w:tc>
          <w:tcPr>
            <w:tcW w:w="960" w:type="dxa"/>
            <w:shd w:val="clear" w:color="auto" w:fill="auto"/>
            <w:noWrap/>
            <w:vAlign w:val="bottom"/>
            <w:hideMark/>
          </w:tcPr>
          <w:p w14:paraId="30C9C5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118.5332</w:t>
            </w:r>
          </w:p>
        </w:tc>
        <w:tc>
          <w:tcPr>
            <w:tcW w:w="960" w:type="dxa"/>
            <w:shd w:val="clear" w:color="auto" w:fill="auto"/>
            <w:noWrap/>
            <w:vAlign w:val="bottom"/>
            <w:hideMark/>
          </w:tcPr>
          <w:p w14:paraId="47A3FC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1.08E-07</w:t>
            </w:r>
          </w:p>
        </w:tc>
        <w:tc>
          <w:tcPr>
            <w:tcW w:w="960" w:type="dxa"/>
            <w:shd w:val="clear" w:color="auto" w:fill="auto"/>
            <w:noWrap/>
            <w:vAlign w:val="bottom"/>
            <w:hideMark/>
          </w:tcPr>
          <w:p w14:paraId="791CDA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117.1787</w:t>
            </w:r>
          </w:p>
        </w:tc>
        <w:tc>
          <w:tcPr>
            <w:tcW w:w="967" w:type="dxa"/>
            <w:shd w:val="clear" w:color="auto" w:fill="auto"/>
            <w:noWrap/>
            <w:vAlign w:val="bottom"/>
            <w:hideMark/>
          </w:tcPr>
          <w:p w14:paraId="62E453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1.63E-07</w:t>
            </w:r>
          </w:p>
        </w:tc>
        <w:tc>
          <w:tcPr>
            <w:tcW w:w="614" w:type="dxa"/>
            <w:shd w:val="clear" w:color="auto" w:fill="auto"/>
            <w:noWrap/>
            <w:vAlign w:val="bottom"/>
            <w:hideMark/>
          </w:tcPr>
          <w:p w14:paraId="6C5D4D7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175</w:t>
            </w:r>
          </w:p>
        </w:tc>
        <w:tc>
          <w:tcPr>
            <w:tcW w:w="992" w:type="dxa"/>
            <w:shd w:val="clear" w:color="auto" w:fill="auto"/>
            <w:noWrap/>
            <w:vAlign w:val="bottom"/>
            <w:hideMark/>
          </w:tcPr>
          <w:p w14:paraId="52720F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340.087</w:t>
            </w:r>
          </w:p>
        </w:tc>
        <w:tc>
          <w:tcPr>
            <w:tcW w:w="1134" w:type="dxa"/>
            <w:shd w:val="clear" w:color="auto" w:fill="auto"/>
            <w:noWrap/>
            <w:vAlign w:val="bottom"/>
            <w:hideMark/>
          </w:tcPr>
          <w:p w14:paraId="7CBFBA2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1.11E-12</w:t>
            </w:r>
          </w:p>
        </w:tc>
        <w:tc>
          <w:tcPr>
            <w:tcW w:w="992" w:type="dxa"/>
            <w:shd w:val="clear" w:color="auto" w:fill="auto"/>
            <w:noWrap/>
            <w:vAlign w:val="bottom"/>
            <w:hideMark/>
          </w:tcPr>
          <w:p w14:paraId="625460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328.2564</w:t>
            </w:r>
          </w:p>
        </w:tc>
        <w:tc>
          <w:tcPr>
            <w:tcW w:w="1075" w:type="dxa"/>
            <w:shd w:val="clear" w:color="auto" w:fill="auto"/>
            <w:noWrap/>
            <w:vAlign w:val="bottom"/>
            <w:hideMark/>
          </w:tcPr>
          <w:p w14:paraId="5A04FB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1.99E-11</w:t>
            </w:r>
          </w:p>
        </w:tc>
      </w:tr>
      <w:tr w:rsidR="00B0662B" w:rsidRPr="00422E86" w14:paraId="6FE69335" w14:textId="77777777" w:rsidTr="00E42870">
        <w:trPr>
          <w:trHeight w:val="288"/>
          <w:jc w:val="center"/>
        </w:trPr>
        <w:tc>
          <w:tcPr>
            <w:tcW w:w="496" w:type="dxa"/>
            <w:shd w:val="clear" w:color="auto" w:fill="auto"/>
            <w:noWrap/>
            <w:vAlign w:val="bottom"/>
            <w:hideMark/>
          </w:tcPr>
          <w:p w14:paraId="40D87B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w:t>
            </w:r>
          </w:p>
        </w:tc>
        <w:tc>
          <w:tcPr>
            <w:tcW w:w="960" w:type="dxa"/>
            <w:shd w:val="clear" w:color="auto" w:fill="auto"/>
            <w:noWrap/>
            <w:vAlign w:val="bottom"/>
            <w:hideMark/>
          </w:tcPr>
          <w:p w14:paraId="4C0B471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118.724</w:t>
            </w:r>
          </w:p>
        </w:tc>
        <w:tc>
          <w:tcPr>
            <w:tcW w:w="960" w:type="dxa"/>
            <w:shd w:val="clear" w:color="auto" w:fill="auto"/>
            <w:noWrap/>
            <w:vAlign w:val="bottom"/>
            <w:hideMark/>
          </w:tcPr>
          <w:p w14:paraId="67B356B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1.62E-07</w:t>
            </w:r>
          </w:p>
        </w:tc>
        <w:tc>
          <w:tcPr>
            <w:tcW w:w="960" w:type="dxa"/>
            <w:shd w:val="clear" w:color="auto" w:fill="auto"/>
            <w:noWrap/>
            <w:vAlign w:val="bottom"/>
            <w:hideMark/>
          </w:tcPr>
          <w:p w14:paraId="66133D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117.3652</w:t>
            </w:r>
          </w:p>
        </w:tc>
        <w:tc>
          <w:tcPr>
            <w:tcW w:w="967" w:type="dxa"/>
            <w:shd w:val="clear" w:color="auto" w:fill="auto"/>
            <w:noWrap/>
            <w:vAlign w:val="bottom"/>
            <w:hideMark/>
          </w:tcPr>
          <w:p w14:paraId="0B1E70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2.44E-07</w:t>
            </w:r>
          </w:p>
        </w:tc>
        <w:tc>
          <w:tcPr>
            <w:tcW w:w="614" w:type="dxa"/>
            <w:shd w:val="clear" w:color="auto" w:fill="auto"/>
            <w:noWrap/>
            <w:vAlign w:val="bottom"/>
            <w:hideMark/>
          </w:tcPr>
          <w:p w14:paraId="29CB6B8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w:t>
            </w:r>
          </w:p>
        </w:tc>
        <w:tc>
          <w:tcPr>
            <w:tcW w:w="992" w:type="dxa"/>
            <w:shd w:val="clear" w:color="auto" w:fill="auto"/>
            <w:noWrap/>
            <w:vAlign w:val="bottom"/>
            <w:hideMark/>
          </w:tcPr>
          <w:p w14:paraId="7BE8C5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343.3888</w:t>
            </w:r>
          </w:p>
        </w:tc>
        <w:tc>
          <w:tcPr>
            <w:tcW w:w="1134" w:type="dxa"/>
            <w:shd w:val="clear" w:color="auto" w:fill="auto"/>
            <w:noWrap/>
            <w:vAlign w:val="bottom"/>
            <w:hideMark/>
          </w:tcPr>
          <w:p w14:paraId="2BEAC6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6.85E-13</w:t>
            </w:r>
          </w:p>
        </w:tc>
        <w:tc>
          <w:tcPr>
            <w:tcW w:w="992" w:type="dxa"/>
            <w:shd w:val="clear" w:color="auto" w:fill="auto"/>
            <w:noWrap/>
            <w:vAlign w:val="bottom"/>
            <w:hideMark/>
          </w:tcPr>
          <w:p w14:paraId="68DF6F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331.3034</w:t>
            </w:r>
          </w:p>
        </w:tc>
        <w:tc>
          <w:tcPr>
            <w:tcW w:w="1075" w:type="dxa"/>
            <w:shd w:val="clear" w:color="auto" w:fill="auto"/>
            <w:noWrap/>
            <w:vAlign w:val="bottom"/>
            <w:hideMark/>
          </w:tcPr>
          <w:p w14:paraId="5EBC11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1.33E-11</w:t>
            </w:r>
          </w:p>
        </w:tc>
      </w:tr>
      <w:tr w:rsidR="00B0662B" w:rsidRPr="00422E86" w14:paraId="5C4D63C6" w14:textId="77777777" w:rsidTr="00E42870">
        <w:trPr>
          <w:trHeight w:val="288"/>
          <w:jc w:val="center"/>
        </w:trPr>
        <w:tc>
          <w:tcPr>
            <w:tcW w:w="496" w:type="dxa"/>
            <w:shd w:val="clear" w:color="auto" w:fill="auto"/>
            <w:noWrap/>
            <w:vAlign w:val="bottom"/>
            <w:hideMark/>
          </w:tcPr>
          <w:p w14:paraId="7BAA4BA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lastRenderedPageBreak/>
              <w:t>51</w:t>
            </w:r>
          </w:p>
        </w:tc>
        <w:tc>
          <w:tcPr>
            <w:tcW w:w="960" w:type="dxa"/>
            <w:shd w:val="clear" w:color="auto" w:fill="auto"/>
            <w:noWrap/>
            <w:vAlign w:val="bottom"/>
            <w:hideMark/>
          </w:tcPr>
          <w:p w14:paraId="4F24C8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119.1934</w:t>
            </w:r>
          </w:p>
        </w:tc>
        <w:tc>
          <w:tcPr>
            <w:tcW w:w="960" w:type="dxa"/>
            <w:shd w:val="clear" w:color="auto" w:fill="auto"/>
            <w:noWrap/>
            <w:vAlign w:val="bottom"/>
            <w:hideMark/>
          </w:tcPr>
          <w:p w14:paraId="5124A6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2.20E-07</w:t>
            </w:r>
          </w:p>
        </w:tc>
        <w:tc>
          <w:tcPr>
            <w:tcW w:w="960" w:type="dxa"/>
            <w:shd w:val="clear" w:color="auto" w:fill="auto"/>
            <w:noWrap/>
            <w:vAlign w:val="bottom"/>
            <w:hideMark/>
          </w:tcPr>
          <w:p w14:paraId="0614AB1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117.8237</w:t>
            </w:r>
          </w:p>
        </w:tc>
        <w:tc>
          <w:tcPr>
            <w:tcW w:w="967" w:type="dxa"/>
            <w:shd w:val="clear" w:color="auto" w:fill="auto"/>
            <w:noWrap/>
            <w:vAlign w:val="bottom"/>
            <w:hideMark/>
          </w:tcPr>
          <w:p w14:paraId="61F4270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3.32E-07</w:t>
            </w:r>
          </w:p>
        </w:tc>
        <w:tc>
          <w:tcPr>
            <w:tcW w:w="614" w:type="dxa"/>
            <w:shd w:val="clear" w:color="auto" w:fill="auto"/>
            <w:noWrap/>
            <w:vAlign w:val="bottom"/>
            <w:hideMark/>
          </w:tcPr>
          <w:p w14:paraId="6E89648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177</w:t>
            </w:r>
          </w:p>
        </w:tc>
        <w:tc>
          <w:tcPr>
            <w:tcW w:w="992" w:type="dxa"/>
            <w:shd w:val="clear" w:color="auto" w:fill="auto"/>
            <w:noWrap/>
            <w:vAlign w:val="bottom"/>
            <w:hideMark/>
          </w:tcPr>
          <w:p w14:paraId="27E238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344.1771</w:t>
            </w:r>
          </w:p>
        </w:tc>
        <w:tc>
          <w:tcPr>
            <w:tcW w:w="1134" w:type="dxa"/>
            <w:shd w:val="clear" w:color="auto" w:fill="auto"/>
            <w:noWrap/>
            <w:vAlign w:val="bottom"/>
            <w:hideMark/>
          </w:tcPr>
          <w:p w14:paraId="2CA34B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7.93E-13</w:t>
            </w:r>
          </w:p>
        </w:tc>
        <w:tc>
          <w:tcPr>
            <w:tcW w:w="992" w:type="dxa"/>
            <w:shd w:val="clear" w:color="auto" w:fill="auto"/>
            <w:noWrap/>
            <w:vAlign w:val="bottom"/>
            <w:hideMark/>
          </w:tcPr>
          <w:p w14:paraId="0F863E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332.0305</w:t>
            </w:r>
          </w:p>
        </w:tc>
        <w:tc>
          <w:tcPr>
            <w:tcW w:w="1075" w:type="dxa"/>
            <w:shd w:val="clear" w:color="auto" w:fill="auto"/>
            <w:noWrap/>
            <w:vAlign w:val="bottom"/>
            <w:hideMark/>
          </w:tcPr>
          <w:p w14:paraId="2C1C7F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1.54E-11</w:t>
            </w:r>
          </w:p>
        </w:tc>
      </w:tr>
      <w:tr w:rsidR="00B0662B" w:rsidRPr="00422E86" w14:paraId="1BEE24DF" w14:textId="77777777" w:rsidTr="00E42870">
        <w:trPr>
          <w:trHeight w:val="288"/>
          <w:jc w:val="center"/>
        </w:trPr>
        <w:tc>
          <w:tcPr>
            <w:tcW w:w="496" w:type="dxa"/>
            <w:shd w:val="clear" w:color="auto" w:fill="auto"/>
            <w:noWrap/>
            <w:vAlign w:val="bottom"/>
            <w:hideMark/>
          </w:tcPr>
          <w:p w14:paraId="1FF98D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w:t>
            </w:r>
          </w:p>
        </w:tc>
        <w:tc>
          <w:tcPr>
            <w:tcW w:w="960" w:type="dxa"/>
            <w:shd w:val="clear" w:color="auto" w:fill="auto"/>
            <w:noWrap/>
            <w:vAlign w:val="bottom"/>
            <w:hideMark/>
          </w:tcPr>
          <w:p w14:paraId="43C3C5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122.3001</w:t>
            </w:r>
          </w:p>
        </w:tc>
        <w:tc>
          <w:tcPr>
            <w:tcW w:w="960" w:type="dxa"/>
            <w:shd w:val="clear" w:color="auto" w:fill="auto"/>
            <w:noWrap/>
            <w:vAlign w:val="bottom"/>
            <w:hideMark/>
          </w:tcPr>
          <w:p w14:paraId="488643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1.36E-07</w:t>
            </w:r>
          </w:p>
        </w:tc>
        <w:tc>
          <w:tcPr>
            <w:tcW w:w="960" w:type="dxa"/>
            <w:shd w:val="clear" w:color="auto" w:fill="auto"/>
            <w:noWrap/>
            <w:vAlign w:val="bottom"/>
            <w:hideMark/>
          </w:tcPr>
          <w:p w14:paraId="61DD01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120.8577</w:t>
            </w:r>
          </w:p>
        </w:tc>
        <w:tc>
          <w:tcPr>
            <w:tcW w:w="967" w:type="dxa"/>
            <w:shd w:val="clear" w:color="auto" w:fill="auto"/>
            <w:noWrap/>
            <w:vAlign w:val="bottom"/>
            <w:hideMark/>
          </w:tcPr>
          <w:p w14:paraId="76963E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2.09E-07</w:t>
            </w:r>
          </w:p>
        </w:tc>
        <w:tc>
          <w:tcPr>
            <w:tcW w:w="614" w:type="dxa"/>
            <w:shd w:val="clear" w:color="auto" w:fill="auto"/>
            <w:noWrap/>
            <w:vAlign w:val="bottom"/>
            <w:hideMark/>
          </w:tcPr>
          <w:p w14:paraId="7CEEBA0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178</w:t>
            </w:r>
          </w:p>
        </w:tc>
        <w:tc>
          <w:tcPr>
            <w:tcW w:w="992" w:type="dxa"/>
            <w:shd w:val="clear" w:color="auto" w:fill="auto"/>
            <w:noWrap/>
            <w:vAlign w:val="bottom"/>
            <w:hideMark/>
          </w:tcPr>
          <w:p w14:paraId="6D646AD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344.2516</w:t>
            </w:r>
          </w:p>
        </w:tc>
        <w:tc>
          <w:tcPr>
            <w:tcW w:w="1134" w:type="dxa"/>
            <w:shd w:val="clear" w:color="auto" w:fill="auto"/>
            <w:noWrap/>
            <w:vAlign w:val="bottom"/>
            <w:hideMark/>
          </w:tcPr>
          <w:p w14:paraId="4063F6D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1.09E-12</w:t>
            </w:r>
          </w:p>
        </w:tc>
        <w:tc>
          <w:tcPr>
            <w:tcW w:w="992" w:type="dxa"/>
            <w:shd w:val="clear" w:color="auto" w:fill="auto"/>
            <w:noWrap/>
            <w:vAlign w:val="bottom"/>
            <w:hideMark/>
          </w:tcPr>
          <w:p w14:paraId="5601D1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332.0991</w:t>
            </w:r>
          </w:p>
        </w:tc>
        <w:tc>
          <w:tcPr>
            <w:tcW w:w="1075" w:type="dxa"/>
            <w:shd w:val="clear" w:color="auto" w:fill="auto"/>
            <w:noWrap/>
            <w:vAlign w:val="bottom"/>
            <w:hideMark/>
          </w:tcPr>
          <w:p w14:paraId="1EE03F6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2.09E-11</w:t>
            </w:r>
          </w:p>
        </w:tc>
      </w:tr>
      <w:tr w:rsidR="00B0662B" w:rsidRPr="00422E86" w14:paraId="13188B97" w14:textId="77777777" w:rsidTr="00E42870">
        <w:trPr>
          <w:trHeight w:val="288"/>
          <w:jc w:val="center"/>
        </w:trPr>
        <w:tc>
          <w:tcPr>
            <w:tcW w:w="496" w:type="dxa"/>
            <w:shd w:val="clear" w:color="auto" w:fill="auto"/>
            <w:noWrap/>
            <w:vAlign w:val="bottom"/>
            <w:hideMark/>
          </w:tcPr>
          <w:p w14:paraId="1A09448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w:t>
            </w:r>
          </w:p>
        </w:tc>
        <w:tc>
          <w:tcPr>
            <w:tcW w:w="960" w:type="dxa"/>
            <w:shd w:val="clear" w:color="auto" w:fill="auto"/>
            <w:noWrap/>
            <w:vAlign w:val="bottom"/>
            <w:hideMark/>
          </w:tcPr>
          <w:p w14:paraId="709777E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126.0059</w:t>
            </w:r>
          </w:p>
        </w:tc>
        <w:tc>
          <w:tcPr>
            <w:tcW w:w="960" w:type="dxa"/>
            <w:shd w:val="clear" w:color="auto" w:fill="auto"/>
            <w:noWrap/>
            <w:vAlign w:val="bottom"/>
            <w:hideMark/>
          </w:tcPr>
          <w:p w14:paraId="7DE029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6.98E-08</w:t>
            </w:r>
          </w:p>
        </w:tc>
        <w:tc>
          <w:tcPr>
            <w:tcW w:w="960" w:type="dxa"/>
            <w:shd w:val="clear" w:color="auto" w:fill="auto"/>
            <w:noWrap/>
            <w:vAlign w:val="bottom"/>
            <w:hideMark/>
          </w:tcPr>
          <w:p w14:paraId="1BAB611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124.4751</w:t>
            </w:r>
          </w:p>
        </w:tc>
        <w:tc>
          <w:tcPr>
            <w:tcW w:w="967" w:type="dxa"/>
            <w:shd w:val="clear" w:color="auto" w:fill="auto"/>
            <w:noWrap/>
            <w:vAlign w:val="bottom"/>
            <w:hideMark/>
          </w:tcPr>
          <w:p w14:paraId="18B751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1.11E-07</w:t>
            </w:r>
          </w:p>
        </w:tc>
        <w:tc>
          <w:tcPr>
            <w:tcW w:w="614" w:type="dxa"/>
            <w:shd w:val="clear" w:color="auto" w:fill="auto"/>
            <w:noWrap/>
            <w:vAlign w:val="bottom"/>
            <w:hideMark/>
          </w:tcPr>
          <w:p w14:paraId="4BBE2ED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w:t>
            </w:r>
          </w:p>
        </w:tc>
        <w:tc>
          <w:tcPr>
            <w:tcW w:w="992" w:type="dxa"/>
            <w:shd w:val="clear" w:color="auto" w:fill="auto"/>
            <w:noWrap/>
            <w:vAlign w:val="bottom"/>
            <w:hideMark/>
          </w:tcPr>
          <w:p w14:paraId="5A1775F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360.1365</w:t>
            </w:r>
          </w:p>
        </w:tc>
        <w:tc>
          <w:tcPr>
            <w:tcW w:w="1134" w:type="dxa"/>
            <w:shd w:val="clear" w:color="auto" w:fill="auto"/>
            <w:noWrap/>
            <w:vAlign w:val="bottom"/>
            <w:hideMark/>
          </w:tcPr>
          <w:p w14:paraId="5115AE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2.82E-14</w:t>
            </w:r>
          </w:p>
        </w:tc>
        <w:tc>
          <w:tcPr>
            <w:tcW w:w="992" w:type="dxa"/>
            <w:shd w:val="clear" w:color="auto" w:fill="auto"/>
            <w:noWrap/>
            <w:vAlign w:val="bottom"/>
            <w:hideMark/>
          </w:tcPr>
          <w:p w14:paraId="47C3AF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346.7373</w:t>
            </w:r>
          </w:p>
        </w:tc>
        <w:tc>
          <w:tcPr>
            <w:tcW w:w="1075" w:type="dxa"/>
            <w:shd w:val="clear" w:color="auto" w:fill="auto"/>
            <w:noWrap/>
            <w:vAlign w:val="bottom"/>
            <w:hideMark/>
          </w:tcPr>
          <w:p w14:paraId="393075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8.29E-13</w:t>
            </w:r>
          </w:p>
        </w:tc>
      </w:tr>
      <w:tr w:rsidR="00B0662B" w:rsidRPr="00422E86" w14:paraId="1CB890D0" w14:textId="77777777" w:rsidTr="00E42870">
        <w:trPr>
          <w:trHeight w:val="288"/>
          <w:jc w:val="center"/>
        </w:trPr>
        <w:tc>
          <w:tcPr>
            <w:tcW w:w="496" w:type="dxa"/>
            <w:shd w:val="clear" w:color="auto" w:fill="auto"/>
            <w:noWrap/>
            <w:vAlign w:val="bottom"/>
            <w:hideMark/>
          </w:tcPr>
          <w:p w14:paraId="2FAFDC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w:t>
            </w:r>
          </w:p>
        </w:tc>
        <w:tc>
          <w:tcPr>
            <w:tcW w:w="960" w:type="dxa"/>
            <w:shd w:val="clear" w:color="auto" w:fill="auto"/>
            <w:noWrap/>
            <w:vAlign w:val="bottom"/>
            <w:hideMark/>
          </w:tcPr>
          <w:p w14:paraId="08A705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126.008</w:t>
            </w:r>
          </w:p>
        </w:tc>
        <w:tc>
          <w:tcPr>
            <w:tcW w:w="960" w:type="dxa"/>
            <w:shd w:val="clear" w:color="auto" w:fill="auto"/>
            <w:noWrap/>
            <w:vAlign w:val="bottom"/>
            <w:hideMark/>
          </w:tcPr>
          <w:p w14:paraId="0A9A48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1.09E-07</w:t>
            </w:r>
          </w:p>
        </w:tc>
        <w:tc>
          <w:tcPr>
            <w:tcW w:w="960" w:type="dxa"/>
            <w:shd w:val="clear" w:color="auto" w:fill="auto"/>
            <w:noWrap/>
            <w:vAlign w:val="bottom"/>
            <w:hideMark/>
          </w:tcPr>
          <w:p w14:paraId="5BD7AC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124.4772</w:t>
            </w:r>
          </w:p>
        </w:tc>
        <w:tc>
          <w:tcPr>
            <w:tcW w:w="967" w:type="dxa"/>
            <w:shd w:val="clear" w:color="auto" w:fill="auto"/>
            <w:noWrap/>
            <w:vAlign w:val="bottom"/>
            <w:hideMark/>
          </w:tcPr>
          <w:p w14:paraId="7C0CD5B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1.73E-07</w:t>
            </w:r>
          </w:p>
        </w:tc>
        <w:tc>
          <w:tcPr>
            <w:tcW w:w="614" w:type="dxa"/>
            <w:shd w:val="clear" w:color="auto" w:fill="auto"/>
            <w:noWrap/>
            <w:vAlign w:val="bottom"/>
            <w:hideMark/>
          </w:tcPr>
          <w:p w14:paraId="1370A66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w:t>
            </w:r>
          </w:p>
        </w:tc>
        <w:tc>
          <w:tcPr>
            <w:tcW w:w="992" w:type="dxa"/>
            <w:shd w:val="clear" w:color="auto" w:fill="auto"/>
            <w:noWrap/>
            <w:vAlign w:val="bottom"/>
            <w:hideMark/>
          </w:tcPr>
          <w:p w14:paraId="63AB8E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360.2997</w:t>
            </w:r>
          </w:p>
        </w:tc>
        <w:tc>
          <w:tcPr>
            <w:tcW w:w="1134" w:type="dxa"/>
            <w:shd w:val="clear" w:color="auto" w:fill="auto"/>
            <w:noWrap/>
            <w:vAlign w:val="bottom"/>
            <w:hideMark/>
          </w:tcPr>
          <w:p w14:paraId="477F59F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3.86E-14</w:t>
            </w:r>
          </w:p>
        </w:tc>
        <w:tc>
          <w:tcPr>
            <w:tcW w:w="992" w:type="dxa"/>
            <w:shd w:val="clear" w:color="auto" w:fill="auto"/>
            <w:noWrap/>
            <w:vAlign w:val="bottom"/>
            <w:hideMark/>
          </w:tcPr>
          <w:p w14:paraId="7BAA6C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346.8876</w:t>
            </w:r>
          </w:p>
        </w:tc>
        <w:tc>
          <w:tcPr>
            <w:tcW w:w="1075" w:type="dxa"/>
            <w:shd w:val="clear" w:color="auto" w:fill="auto"/>
            <w:noWrap/>
            <w:vAlign w:val="bottom"/>
            <w:hideMark/>
          </w:tcPr>
          <w:p w14:paraId="5409F2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1.12E-12</w:t>
            </w:r>
          </w:p>
        </w:tc>
      </w:tr>
      <w:tr w:rsidR="00B0662B" w:rsidRPr="00422E86" w14:paraId="7C0F9B6E" w14:textId="77777777" w:rsidTr="00E42870">
        <w:trPr>
          <w:trHeight w:val="288"/>
          <w:jc w:val="center"/>
        </w:trPr>
        <w:tc>
          <w:tcPr>
            <w:tcW w:w="496" w:type="dxa"/>
            <w:shd w:val="clear" w:color="auto" w:fill="auto"/>
            <w:noWrap/>
            <w:vAlign w:val="bottom"/>
            <w:hideMark/>
          </w:tcPr>
          <w:p w14:paraId="6F984F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w:t>
            </w:r>
          </w:p>
        </w:tc>
        <w:tc>
          <w:tcPr>
            <w:tcW w:w="960" w:type="dxa"/>
            <w:shd w:val="clear" w:color="auto" w:fill="auto"/>
            <w:noWrap/>
            <w:vAlign w:val="bottom"/>
            <w:hideMark/>
          </w:tcPr>
          <w:p w14:paraId="413F4B8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126.2081</w:t>
            </w:r>
          </w:p>
        </w:tc>
        <w:tc>
          <w:tcPr>
            <w:tcW w:w="960" w:type="dxa"/>
            <w:shd w:val="clear" w:color="auto" w:fill="auto"/>
            <w:noWrap/>
            <w:vAlign w:val="bottom"/>
            <w:hideMark/>
          </w:tcPr>
          <w:p w14:paraId="344173C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1.60E-07</w:t>
            </w:r>
          </w:p>
        </w:tc>
        <w:tc>
          <w:tcPr>
            <w:tcW w:w="960" w:type="dxa"/>
            <w:shd w:val="clear" w:color="auto" w:fill="auto"/>
            <w:noWrap/>
            <w:vAlign w:val="bottom"/>
            <w:hideMark/>
          </w:tcPr>
          <w:p w14:paraId="4E045F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124.6724</w:t>
            </w:r>
          </w:p>
        </w:tc>
        <w:tc>
          <w:tcPr>
            <w:tcW w:w="967" w:type="dxa"/>
            <w:shd w:val="clear" w:color="auto" w:fill="auto"/>
            <w:noWrap/>
            <w:vAlign w:val="bottom"/>
            <w:hideMark/>
          </w:tcPr>
          <w:p w14:paraId="18D778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2.52E-07</w:t>
            </w:r>
          </w:p>
        </w:tc>
        <w:tc>
          <w:tcPr>
            <w:tcW w:w="614" w:type="dxa"/>
            <w:shd w:val="clear" w:color="auto" w:fill="auto"/>
            <w:noWrap/>
            <w:vAlign w:val="bottom"/>
            <w:hideMark/>
          </w:tcPr>
          <w:p w14:paraId="1D3FE56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w:t>
            </w:r>
          </w:p>
        </w:tc>
        <w:tc>
          <w:tcPr>
            <w:tcW w:w="992" w:type="dxa"/>
            <w:shd w:val="clear" w:color="auto" w:fill="auto"/>
            <w:noWrap/>
            <w:vAlign w:val="bottom"/>
            <w:hideMark/>
          </w:tcPr>
          <w:p w14:paraId="37501B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363.4726</w:t>
            </w:r>
          </w:p>
        </w:tc>
        <w:tc>
          <w:tcPr>
            <w:tcW w:w="1134" w:type="dxa"/>
            <w:shd w:val="clear" w:color="auto" w:fill="auto"/>
            <w:noWrap/>
            <w:vAlign w:val="bottom"/>
            <w:hideMark/>
          </w:tcPr>
          <w:p w14:paraId="1737EB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2.45E-14</w:t>
            </w:r>
          </w:p>
        </w:tc>
        <w:tc>
          <w:tcPr>
            <w:tcW w:w="992" w:type="dxa"/>
            <w:shd w:val="clear" w:color="auto" w:fill="auto"/>
            <w:noWrap/>
            <w:vAlign w:val="bottom"/>
            <w:hideMark/>
          </w:tcPr>
          <w:p w14:paraId="574D9B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349.8087</w:t>
            </w:r>
          </w:p>
        </w:tc>
        <w:tc>
          <w:tcPr>
            <w:tcW w:w="1075" w:type="dxa"/>
            <w:shd w:val="clear" w:color="auto" w:fill="auto"/>
            <w:noWrap/>
            <w:vAlign w:val="bottom"/>
            <w:hideMark/>
          </w:tcPr>
          <w:p w14:paraId="57448E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7.63E-13</w:t>
            </w:r>
          </w:p>
        </w:tc>
      </w:tr>
      <w:tr w:rsidR="00B0662B" w:rsidRPr="00422E86" w14:paraId="56D996AA" w14:textId="77777777" w:rsidTr="00E42870">
        <w:trPr>
          <w:trHeight w:val="288"/>
          <w:jc w:val="center"/>
        </w:trPr>
        <w:tc>
          <w:tcPr>
            <w:tcW w:w="496" w:type="dxa"/>
            <w:shd w:val="clear" w:color="auto" w:fill="auto"/>
            <w:noWrap/>
            <w:vAlign w:val="bottom"/>
            <w:hideMark/>
          </w:tcPr>
          <w:p w14:paraId="7DCABC8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w:t>
            </w:r>
          </w:p>
        </w:tc>
        <w:tc>
          <w:tcPr>
            <w:tcW w:w="960" w:type="dxa"/>
            <w:shd w:val="clear" w:color="auto" w:fill="auto"/>
            <w:noWrap/>
            <w:vAlign w:val="bottom"/>
            <w:hideMark/>
          </w:tcPr>
          <w:p w14:paraId="65B055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126.2503</w:t>
            </w:r>
          </w:p>
        </w:tc>
        <w:tc>
          <w:tcPr>
            <w:tcW w:w="960" w:type="dxa"/>
            <w:shd w:val="clear" w:color="auto" w:fill="auto"/>
            <w:noWrap/>
            <w:vAlign w:val="bottom"/>
            <w:hideMark/>
          </w:tcPr>
          <w:p w14:paraId="38BF6A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2.44E-07</w:t>
            </w:r>
          </w:p>
        </w:tc>
        <w:tc>
          <w:tcPr>
            <w:tcW w:w="960" w:type="dxa"/>
            <w:shd w:val="clear" w:color="auto" w:fill="auto"/>
            <w:noWrap/>
            <w:vAlign w:val="bottom"/>
            <w:hideMark/>
          </w:tcPr>
          <w:p w14:paraId="225BCB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124.7135</w:t>
            </w:r>
          </w:p>
        </w:tc>
        <w:tc>
          <w:tcPr>
            <w:tcW w:w="967" w:type="dxa"/>
            <w:shd w:val="clear" w:color="auto" w:fill="auto"/>
            <w:noWrap/>
            <w:vAlign w:val="bottom"/>
            <w:hideMark/>
          </w:tcPr>
          <w:p w14:paraId="36A46E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3.82E-07</w:t>
            </w:r>
          </w:p>
        </w:tc>
        <w:tc>
          <w:tcPr>
            <w:tcW w:w="614" w:type="dxa"/>
            <w:shd w:val="clear" w:color="auto" w:fill="auto"/>
            <w:noWrap/>
            <w:vAlign w:val="bottom"/>
            <w:hideMark/>
          </w:tcPr>
          <w:p w14:paraId="5D403C5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182</w:t>
            </w:r>
          </w:p>
        </w:tc>
        <w:tc>
          <w:tcPr>
            <w:tcW w:w="992" w:type="dxa"/>
            <w:shd w:val="clear" w:color="auto" w:fill="auto"/>
            <w:noWrap/>
            <w:vAlign w:val="bottom"/>
            <w:hideMark/>
          </w:tcPr>
          <w:p w14:paraId="045778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364.8754</w:t>
            </w:r>
          </w:p>
        </w:tc>
        <w:tc>
          <w:tcPr>
            <w:tcW w:w="1134" w:type="dxa"/>
            <w:shd w:val="clear" w:color="auto" w:fill="auto"/>
            <w:noWrap/>
            <w:vAlign w:val="bottom"/>
            <w:hideMark/>
          </w:tcPr>
          <w:p w14:paraId="2ABA58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2.44E-14</w:t>
            </w:r>
          </w:p>
        </w:tc>
        <w:tc>
          <w:tcPr>
            <w:tcW w:w="992" w:type="dxa"/>
            <w:shd w:val="clear" w:color="auto" w:fill="auto"/>
            <w:noWrap/>
            <w:vAlign w:val="bottom"/>
            <w:hideMark/>
          </w:tcPr>
          <w:p w14:paraId="49EBAF6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351.0996</w:t>
            </w:r>
          </w:p>
        </w:tc>
        <w:tc>
          <w:tcPr>
            <w:tcW w:w="1075" w:type="dxa"/>
            <w:shd w:val="clear" w:color="auto" w:fill="auto"/>
            <w:noWrap/>
            <w:vAlign w:val="bottom"/>
            <w:hideMark/>
          </w:tcPr>
          <w:p w14:paraId="71B564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7.78E-13</w:t>
            </w:r>
          </w:p>
        </w:tc>
      </w:tr>
      <w:tr w:rsidR="00B0662B" w:rsidRPr="00422E86" w14:paraId="296D8493" w14:textId="77777777" w:rsidTr="00E42870">
        <w:trPr>
          <w:trHeight w:val="288"/>
          <w:jc w:val="center"/>
        </w:trPr>
        <w:tc>
          <w:tcPr>
            <w:tcW w:w="496" w:type="dxa"/>
            <w:shd w:val="clear" w:color="auto" w:fill="auto"/>
            <w:noWrap/>
            <w:vAlign w:val="bottom"/>
            <w:hideMark/>
          </w:tcPr>
          <w:p w14:paraId="7475CA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57</w:t>
            </w:r>
          </w:p>
        </w:tc>
        <w:tc>
          <w:tcPr>
            <w:tcW w:w="960" w:type="dxa"/>
            <w:shd w:val="clear" w:color="auto" w:fill="auto"/>
            <w:noWrap/>
            <w:vAlign w:val="bottom"/>
            <w:hideMark/>
          </w:tcPr>
          <w:p w14:paraId="65D739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127.6699</w:t>
            </w:r>
          </w:p>
        </w:tc>
        <w:tc>
          <w:tcPr>
            <w:tcW w:w="960" w:type="dxa"/>
            <w:shd w:val="clear" w:color="auto" w:fill="auto"/>
            <w:noWrap/>
            <w:vAlign w:val="bottom"/>
            <w:hideMark/>
          </w:tcPr>
          <w:p w14:paraId="0CB9B6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2.48E-07</w:t>
            </w:r>
          </w:p>
        </w:tc>
        <w:tc>
          <w:tcPr>
            <w:tcW w:w="960" w:type="dxa"/>
            <w:shd w:val="clear" w:color="auto" w:fill="auto"/>
            <w:noWrap/>
            <w:vAlign w:val="bottom"/>
            <w:hideMark/>
          </w:tcPr>
          <w:p w14:paraId="4B8B47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126.0967</w:t>
            </w:r>
          </w:p>
        </w:tc>
        <w:tc>
          <w:tcPr>
            <w:tcW w:w="967" w:type="dxa"/>
            <w:shd w:val="clear" w:color="auto" w:fill="auto"/>
            <w:noWrap/>
            <w:vAlign w:val="bottom"/>
            <w:hideMark/>
          </w:tcPr>
          <w:p w14:paraId="3931AE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3.90E-07</w:t>
            </w:r>
          </w:p>
        </w:tc>
        <w:tc>
          <w:tcPr>
            <w:tcW w:w="614" w:type="dxa"/>
            <w:shd w:val="clear" w:color="auto" w:fill="auto"/>
            <w:noWrap/>
            <w:vAlign w:val="bottom"/>
            <w:hideMark/>
          </w:tcPr>
          <w:p w14:paraId="41FFD96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183</w:t>
            </w:r>
          </w:p>
        </w:tc>
        <w:tc>
          <w:tcPr>
            <w:tcW w:w="992" w:type="dxa"/>
            <w:shd w:val="clear" w:color="auto" w:fill="auto"/>
            <w:noWrap/>
            <w:vAlign w:val="bottom"/>
            <w:hideMark/>
          </w:tcPr>
          <w:p w14:paraId="0F446F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365.7647</w:t>
            </w:r>
          </w:p>
        </w:tc>
        <w:tc>
          <w:tcPr>
            <w:tcW w:w="1134" w:type="dxa"/>
            <w:shd w:val="clear" w:color="auto" w:fill="auto"/>
            <w:noWrap/>
            <w:vAlign w:val="bottom"/>
            <w:hideMark/>
          </w:tcPr>
          <w:p w14:paraId="4F758F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2.77E-14</w:t>
            </w:r>
          </w:p>
        </w:tc>
        <w:tc>
          <w:tcPr>
            <w:tcW w:w="992" w:type="dxa"/>
            <w:shd w:val="clear" w:color="auto" w:fill="auto"/>
            <w:noWrap/>
            <w:vAlign w:val="bottom"/>
            <w:hideMark/>
          </w:tcPr>
          <w:p w14:paraId="6C0D6A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351.9175</w:t>
            </w:r>
          </w:p>
        </w:tc>
        <w:tc>
          <w:tcPr>
            <w:tcW w:w="1075" w:type="dxa"/>
            <w:shd w:val="clear" w:color="auto" w:fill="auto"/>
            <w:noWrap/>
            <w:vAlign w:val="bottom"/>
            <w:hideMark/>
          </w:tcPr>
          <w:p w14:paraId="59AEFE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8.90E-13</w:t>
            </w:r>
          </w:p>
        </w:tc>
      </w:tr>
      <w:tr w:rsidR="00B0662B" w:rsidRPr="00422E86" w14:paraId="1E95B429" w14:textId="77777777" w:rsidTr="00E42870">
        <w:trPr>
          <w:trHeight w:val="288"/>
          <w:jc w:val="center"/>
        </w:trPr>
        <w:tc>
          <w:tcPr>
            <w:tcW w:w="496" w:type="dxa"/>
            <w:shd w:val="clear" w:color="auto" w:fill="auto"/>
            <w:noWrap/>
            <w:vAlign w:val="bottom"/>
            <w:hideMark/>
          </w:tcPr>
          <w:p w14:paraId="6983BE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w:t>
            </w:r>
          </w:p>
        </w:tc>
        <w:tc>
          <w:tcPr>
            <w:tcW w:w="960" w:type="dxa"/>
            <w:shd w:val="clear" w:color="auto" w:fill="auto"/>
            <w:noWrap/>
            <w:vAlign w:val="bottom"/>
            <w:hideMark/>
          </w:tcPr>
          <w:p w14:paraId="7E37441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134.1603</w:t>
            </w:r>
          </w:p>
        </w:tc>
        <w:tc>
          <w:tcPr>
            <w:tcW w:w="960" w:type="dxa"/>
            <w:shd w:val="clear" w:color="auto" w:fill="auto"/>
            <w:noWrap/>
            <w:vAlign w:val="bottom"/>
            <w:hideMark/>
          </w:tcPr>
          <w:p w14:paraId="293D3F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5.69E-08</w:t>
            </w:r>
          </w:p>
        </w:tc>
        <w:tc>
          <w:tcPr>
            <w:tcW w:w="960" w:type="dxa"/>
            <w:shd w:val="clear" w:color="auto" w:fill="auto"/>
            <w:noWrap/>
            <w:vAlign w:val="bottom"/>
            <w:hideMark/>
          </w:tcPr>
          <w:p w14:paraId="2DB888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132.4182</w:t>
            </w:r>
          </w:p>
        </w:tc>
        <w:tc>
          <w:tcPr>
            <w:tcW w:w="967" w:type="dxa"/>
            <w:shd w:val="clear" w:color="auto" w:fill="auto"/>
            <w:noWrap/>
            <w:vAlign w:val="bottom"/>
            <w:hideMark/>
          </w:tcPr>
          <w:p w14:paraId="1B641E4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9.52E-08</w:t>
            </w:r>
          </w:p>
        </w:tc>
        <w:tc>
          <w:tcPr>
            <w:tcW w:w="614" w:type="dxa"/>
            <w:shd w:val="clear" w:color="auto" w:fill="auto"/>
            <w:noWrap/>
            <w:vAlign w:val="bottom"/>
            <w:hideMark/>
          </w:tcPr>
          <w:p w14:paraId="6AE93C9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w:t>
            </w:r>
          </w:p>
        </w:tc>
        <w:tc>
          <w:tcPr>
            <w:tcW w:w="992" w:type="dxa"/>
            <w:shd w:val="clear" w:color="auto" w:fill="auto"/>
            <w:noWrap/>
            <w:vAlign w:val="bottom"/>
            <w:hideMark/>
          </w:tcPr>
          <w:p w14:paraId="10C54C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370.7296</w:t>
            </w:r>
          </w:p>
        </w:tc>
        <w:tc>
          <w:tcPr>
            <w:tcW w:w="1134" w:type="dxa"/>
            <w:shd w:val="clear" w:color="auto" w:fill="auto"/>
            <w:noWrap/>
            <w:vAlign w:val="bottom"/>
            <w:hideMark/>
          </w:tcPr>
          <w:p w14:paraId="7C207BA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1.11E-14</w:t>
            </w:r>
          </w:p>
        </w:tc>
        <w:tc>
          <w:tcPr>
            <w:tcW w:w="992" w:type="dxa"/>
            <w:shd w:val="clear" w:color="auto" w:fill="auto"/>
            <w:noWrap/>
            <w:vAlign w:val="bottom"/>
            <w:hideMark/>
          </w:tcPr>
          <w:p w14:paraId="0533FF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356.4819</w:t>
            </w:r>
          </w:p>
        </w:tc>
        <w:tc>
          <w:tcPr>
            <w:tcW w:w="1075" w:type="dxa"/>
            <w:shd w:val="clear" w:color="auto" w:fill="auto"/>
            <w:noWrap/>
            <w:vAlign w:val="bottom"/>
            <w:hideMark/>
          </w:tcPr>
          <w:p w14:paraId="36D4D9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4.05E-13</w:t>
            </w:r>
          </w:p>
        </w:tc>
      </w:tr>
      <w:tr w:rsidR="00B0662B" w:rsidRPr="00422E86" w14:paraId="1F446B69" w14:textId="77777777" w:rsidTr="00E42870">
        <w:trPr>
          <w:trHeight w:val="288"/>
          <w:jc w:val="center"/>
        </w:trPr>
        <w:tc>
          <w:tcPr>
            <w:tcW w:w="496" w:type="dxa"/>
            <w:shd w:val="clear" w:color="auto" w:fill="auto"/>
            <w:noWrap/>
            <w:vAlign w:val="bottom"/>
            <w:hideMark/>
          </w:tcPr>
          <w:p w14:paraId="702D569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59</w:t>
            </w:r>
          </w:p>
        </w:tc>
        <w:tc>
          <w:tcPr>
            <w:tcW w:w="960" w:type="dxa"/>
            <w:shd w:val="clear" w:color="auto" w:fill="auto"/>
            <w:noWrap/>
            <w:vAlign w:val="bottom"/>
            <w:hideMark/>
          </w:tcPr>
          <w:p w14:paraId="165FEC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134.2858</w:t>
            </w:r>
          </w:p>
        </w:tc>
        <w:tc>
          <w:tcPr>
            <w:tcW w:w="960" w:type="dxa"/>
            <w:shd w:val="clear" w:color="auto" w:fill="auto"/>
            <w:noWrap/>
            <w:vAlign w:val="bottom"/>
            <w:hideMark/>
          </w:tcPr>
          <w:p w14:paraId="7910DC3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8.48E-08</w:t>
            </w:r>
          </w:p>
        </w:tc>
        <w:tc>
          <w:tcPr>
            <w:tcW w:w="960" w:type="dxa"/>
            <w:shd w:val="clear" w:color="auto" w:fill="auto"/>
            <w:noWrap/>
            <w:vAlign w:val="bottom"/>
            <w:hideMark/>
          </w:tcPr>
          <w:p w14:paraId="16DC48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132.5404</w:t>
            </w:r>
          </w:p>
        </w:tc>
        <w:tc>
          <w:tcPr>
            <w:tcW w:w="967" w:type="dxa"/>
            <w:shd w:val="clear" w:color="auto" w:fill="auto"/>
            <w:noWrap/>
            <w:vAlign w:val="bottom"/>
            <w:hideMark/>
          </w:tcPr>
          <w:p w14:paraId="1BD344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1.41E-07</w:t>
            </w:r>
          </w:p>
        </w:tc>
        <w:tc>
          <w:tcPr>
            <w:tcW w:w="614" w:type="dxa"/>
            <w:shd w:val="clear" w:color="auto" w:fill="auto"/>
            <w:noWrap/>
            <w:vAlign w:val="bottom"/>
            <w:hideMark/>
          </w:tcPr>
          <w:p w14:paraId="12F9D5F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w:t>
            </w:r>
          </w:p>
        </w:tc>
        <w:tc>
          <w:tcPr>
            <w:tcW w:w="992" w:type="dxa"/>
            <w:shd w:val="clear" w:color="auto" w:fill="auto"/>
            <w:noWrap/>
            <w:vAlign w:val="bottom"/>
            <w:hideMark/>
          </w:tcPr>
          <w:p w14:paraId="1591A7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371.0314</w:t>
            </w:r>
          </w:p>
        </w:tc>
        <w:tc>
          <w:tcPr>
            <w:tcW w:w="1134" w:type="dxa"/>
            <w:shd w:val="clear" w:color="auto" w:fill="auto"/>
            <w:noWrap/>
            <w:vAlign w:val="bottom"/>
            <w:hideMark/>
          </w:tcPr>
          <w:p w14:paraId="0FCE7D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1.47E-14</w:t>
            </w:r>
          </w:p>
        </w:tc>
        <w:tc>
          <w:tcPr>
            <w:tcW w:w="992" w:type="dxa"/>
            <w:shd w:val="clear" w:color="auto" w:fill="auto"/>
            <w:noWrap/>
            <w:vAlign w:val="bottom"/>
            <w:hideMark/>
          </w:tcPr>
          <w:p w14:paraId="7FB8C0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356.7592</w:t>
            </w:r>
          </w:p>
        </w:tc>
        <w:tc>
          <w:tcPr>
            <w:tcW w:w="1075" w:type="dxa"/>
            <w:shd w:val="clear" w:color="auto" w:fill="auto"/>
            <w:noWrap/>
            <w:vAlign w:val="bottom"/>
            <w:hideMark/>
          </w:tcPr>
          <w:p w14:paraId="6DB04B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5.30E-13</w:t>
            </w:r>
          </w:p>
        </w:tc>
      </w:tr>
      <w:tr w:rsidR="00B0662B" w:rsidRPr="00422E86" w14:paraId="7446E1B8" w14:textId="77777777" w:rsidTr="00E42870">
        <w:trPr>
          <w:trHeight w:val="288"/>
          <w:jc w:val="center"/>
        </w:trPr>
        <w:tc>
          <w:tcPr>
            <w:tcW w:w="496" w:type="dxa"/>
            <w:shd w:val="clear" w:color="auto" w:fill="auto"/>
            <w:noWrap/>
            <w:vAlign w:val="bottom"/>
            <w:hideMark/>
          </w:tcPr>
          <w:p w14:paraId="1ED970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w:t>
            </w:r>
          </w:p>
        </w:tc>
        <w:tc>
          <w:tcPr>
            <w:tcW w:w="960" w:type="dxa"/>
            <w:shd w:val="clear" w:color="auto" w:fill="auto"/>
            <w:noWrap/>
            <w:vAlign w:val="bottom"/>
            <w:hideMark/>
          </w:tcPr>
          <w:p w14:paraId="16C8C0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134.3786</w:t>
            </w:r>
          </w:p>
        </w:tc>
        <w:tc>
          <w:tcPr>
            <w:tcW w:w="960" w:type="dxa"/>
            <w:shd w:val="clear" w:color="auto" w:fill="auto"/>
            <w:noWrap/>
            <w:vAlign w:val="bottom"/>
            <w:hideMark/>
          </w:tcPr>
          <w:p w14:paraId="2E8C48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1.27E-07</w:t>
            </w:r>
          </w:p>
        </w:tc>
        <w:tc>
          <w:tcPr>
            <w:tcW w:w="960" w:type="dxa"/>
            <w:shd w:val="clear" w:color="auto" w:fill="auto"/>
            <w:noWrap/>
            <w:vAlign w:val="bottom"/>
            <w:hideMark/>
          </w:tcPr>
          <w:p w14:paraId="56D3D9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132.6307</w:t>
            </w:r>
          </w:p>
        </w:tc>
        <w:tc>
          <w:tcPr>
            <w:tcW w:w="967" w:type="dxa"/>
            <w:shd w:val="clear" w:color="auto" w:fill="auto"/>
            <w:noWrap/>
            <w:vAlign w:val="bottom"/>
            <w:hideMark/>
          </w:tcPr>
          <w:p w14:paraId="183F17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2.10E-07</w:t>
            </w:r>
          </w:p>
        </w:tc>
        <w:tc>
          <w:tcPr>
            <w:tcW w:w="614" w:type="dxa"/>
            <w:shd w:val="clear" w:color="auto" w:fill="auto"/>
            <w:noWrap/>
            <w:vAlign w:val="bottom"/>
            <w:hideMark/>
          </w:tcPr>
          <w:p w14:paraId="477FAF8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186</w:t>
            </w:r>
          </w:p>
        </w:tc>
        <w:tc>
          <w:tcPr>
            <w:tcW w:w="992" w:type="dxa"/>
            <w:shd w:val="clear" w:color="auto" w:fill="auto"/>
            <w:noWrap/>
            <w:vAlign w:val="bottom"/>
            <w:hideMark/>
          </w:tcPr>
          <w:p w14:paraId="087E2C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371.0983</w:t>
            </w:r>
          </w:p>
        </w:tc>
        <w:tc>
          <w:tcPr>
            <w:tcW w:w="1134" w:type="dxa"/>
            <w:shd w:val="clear" w:color="auto" w:fill="auto"/>
            <w:noWrap/>
            <w:vAlign w:val="bottom"/>
            <w:hideMark/>
          </w:tcPr>
          <w:p w14:paraId="6B72B6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2.06E-14</w:t>
            </w:r>
          </w:p>
        </w:tc>
        <w:tc>
          <w:tcPr>
            <w:tcW w:w="992" w:type="dxa"/>
            <w:shd w:val="clear" w:color="auto" w:fill="auto"/>
            <w:noWrap/>
            <w:vAlign w:val="bottom"/>
            <w:hideMark/>
          </w:tcPr>
          <w:p w14:paraId="2ACBB23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356.8207</w:t>
            </w:r>
          </w:p>
        </w:tc>
        <w:tc>
          <w:tcPr>
            <w:tcW w:w="1075" w:type="dxa"/>
            <w:shd w:val="clear" w:color="auto" w:fill="auto"/>
            <w:noWrap/>
            <w:vAlign w:val="bottom"/>
            <w:hideMark/>
          </w:tcPr>
          <w:p w14:paraId="638159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7.29E-13</w:t>
            </w:r>
          </w:p>
        </w:tc>
      </w:tr>
      <w:tr w:rsidR="00B0662B" w:rsidRPr="00422E86" w14:paraId="3F99081D" w14:textId="77777777" w:rsidTr="00E42870">
        <w:trPr>
          <w:trHeight w:val="288"/>
          <w:jc w:val="center"/>
        </w:trPr>
        <w:tc>
          <w:tcPr>
            <w:tcW w:w="496" w:type="dxa"/>
            <w:shd w:val="clear" w:color="auto" w:fill="auto"/>
            <w:noWrap/>
            <w:vAlign w:val="bottom"/>
            <w:hideMark/>
          </w:tcPr>
          <w:p w14:paraId="5E4E4FE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w:t>
            </w:r>
          </w:p>
        </w:tc>
        <w:tc>
          <w:tcPr>
            <w:tcW w:w="960" w:type="dxa"/>
            <w:shd w:val="clear" w:color="auto" w:fill="auto"/>
            <w:noWrap/>
            <w:vAlign w:val="bottom"/>
            <w:hideMark/>
          </w:tcPr>
          <w:p w14:paraId="7D5BEE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134.6943</w:t>
            </w:r>
          </w:p>
        </w:tc>
        <w:tc>
          <w:tcPr>
            <w:tcW w:w="960" w:type="dxa"/>
            <w:shd w:val="clear" w:color="auto" w:fill="auto"/>
            <w:noWrap/>
            <w:vAlign w:val="bottom"/>
            <w:hideMark/>
          </w:tcPr>
          <w:p w14:paraId="4AD44E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1.76E-07</w:t>
            </w:r>
          </w:p>
        </w:tc>
        <w:tc>
          <w:tcPr>
            <w:tcW w:w="960" w:type="dxa"/>
            <w:shd w:val="clear" w:color="auto" w:fill="auto"/>
            <w:noWrap/>
            <w:vAlign w:val="bottom"/>
            <w:hideMark/>
          </w:tcPr>
          <w:p w14:paraId="4DCFF5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132.9378</w:t>
            </w:r>
          </w:p>
        </w:tc>
        <w:tc>
          <w:tcPr>
            <w:tcW w:w="967" w:type="dxa"/>
            <w:shd w:val="clear" w:color="auto" w:fill="auto"/>
            <w:noWrap/>
            <w:vAlign w:val="bottom"/>
            <w:hideMark/>
          </w:tcPr>
          <w:p w14:paraId="3E031D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2.90E-07</w:t>
            </w:r>
          </w:p>
        </w:tc>
        <w:tc>
          <w:tcPr>
            <w:tcW w:w="614" w:type="dxa"/>
            <w:shd w:val="clear" w:color="auto" w:fill="auto"/>
            <w:noWrap/>
            <w:vAlign w:val="bottom"/>
            <w:hideMark/>
          </w:tcPr>
          <w:p w14:paraId="18A131A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w:t>
            </w:r>
          </w:p>
        </w:tc>
        <w:tc>
          <w:tcPr>
            <w:tcW w:w="992" w:type="dxa"/>
            <w:shd w:val="clear" w:color="auto" w:fill="auto"/>
            <w:noWrap/>
            <w:vAlign w:val="bottom"/>
            <w:hideMark/>
          </w:tcPr>
          <w:p w14:paraId="7AFB5C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373.9732</w:t>
            </w:r>
          </w:p>
        </w:tc>
        <w:tc>
          <w:tcPr>
            <w:tcW w:w="1134" w:type="dxa"/>
            <w:shd w:val="clear" w:color="auto" w:fill="auto"/>
            <w:noWrap/>
            <w:vAlign w:val="bottom"/>
            <w:hideMark/>
          </w:tcPr>
          <w:p w14:paraId="1805D8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1.41E-14</w:t>
            </w:r>
          </w:p>
        </w:tc>
        <w:tc>
          <w:tcPr>
            <w:tcW w:w="992" w:type="dxa"/>
            <w:shd w:val="clear" w:color="auto" w:fill="auto"/>
            <w:noWrap/>
            <w:vAlign w:val="bottom"/>
            <w:hideMark/>
          </w:tcPr>
          <w:p w14:paraId="33571D6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359.46</w:t>
            </w:r>
          </w:p>
        </w:tc>
        <w:tc>
          <w:tcPr>
            <w:tcW w:w="1075" w:type="dxa"/>
            <w:shd w:val="clear" w:color="auto" w:fill="auto"/>
            <w:noWrap/>
            <w:vAlign w:val="bottom"/>
            <w:hideMark/>
          </w:tcPr>
          <w:p w14:paraId="300EB7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5.34E-13</w:t>
            </w:r>
          </w:p>
        </w:tc>
      </w:tr>
      <w:tr w:rsidR="00B0662B" w:rsidRPr="00422E86" w14:paraId="59CCAD09" w14:textId="77777777" w:rsidTr="00E42870">
        <w:trPr>
          <w:trHeight w:val="288"/>
          <w:jc w:val="center"/>
        </w:trPr>
        <w:tc>
          <w:tcPr>
            <w:tcW w:w="496" w:type="dxa"/>
            <w:shd w:val="clear" w:color="auto" w:fill="auto"/>
            <w:noWrap/>
            <w:vAlign w:val="bottom"/>
            <w:hideMark/>
          </w:tcPr>
          <w:p w14:paraId="6CD90F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w:t>
            </w:r>
          </w:p>
        </w:tc>
        <w:tc>
          <w:tcPr>
            <w:tcW w:w="960" w:type="dxa"/>
            <w:shd w:val="clear" w:color="auto" w:fill="auto"/>
            <w:noWrap/>
            <w:vAlign w:val="bottom"/>
            <w:hideMark/>
          </w:tcPr>
          <w:p w14:paraId="5E3A99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137.7525</w:t>
            </w:r>
          </w:p>
        </w:tc>
        <w:tc>
          <w:tcPr>
            <w:tcW w:w="960" w:type="dxa"/>
            <w:shd w:val="clear" w:color="auto" w:fill="auto"/>
            <w:noWrap/>
            <w:vAlign w:val="bottom"/>
            <w:hideMark/>
          </w:tcPr>
          <w:p w14:paraId="090DFB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1.11E-07</w:t>
            </w:r>
          </w:p>
        </w:tc>
        <w:tc>
          <w:tcPr>
            <w:tcW w:w="960" w:type="dxa"/>
            <w:shd w:val="clear" w:color="auto" w:fill="auto"/>
            <w:noWrap/>
            <w:vAlign w:val="bottom"/>
            <w:hideMark/>
          </w:tcPr>
          <w:p w14:paraId="7887D25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135.9112</w:t>
            </w:r>
          </w:p>
        </w:tc>
        <w:tc>
          <w:tcPr>
            <w:tcW w:w="967" w:type="dxa"/>
            <w:shd w:val="clear" w:color="auto" w:fill="auto"/>
            <w:noWrap/>
            <w:vAlign w:val="bottom"/>
            <w:hideMark/>
          </w:tcPr>
          <w:p w14:paraId="0D9D93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1.88E-07</w:t>
            </w:r>
          </w:p>
        </w:tc>
        <w:tc>
          <w:tcPr>
            <w:tcW w:w="614" w:type="dxa"/>
            <w:shd w:val="clear" w:color="auto" w:fill="auto"/>
            <w:noWrap/>
            <w:vAlign w:val="bottom"/>
            <w:hideMark/>
          </w:tcPr>
          <w:p w14:paraId="7124D08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188</w:t>
            </w:r>
          </w:p>
        </w:tc>
        <w:tc>
          <w:tcPr>
            <w:tcW w:w="992" w:type="dxa"/>
            <w:shd w:val="clear" w:color="auto" w:fill="auto"/>
            <w:noWrap/>
            <w:vAlign w:val="bottom"/>
            <w:hideMark/>
          </w:tcPr>
          <w:p w14:paraId="2C60FC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375.6007</w:t>
            </w:r>
          </w:p>
        </w:tc>
        <w:tc>
          <w:tcPr>
            <w:tcW w:w="1134" w:type="dxa"/>
            <w:shd w:val="clear" w:color="auto" w:fill="auto"/>
            <w:noWrap/>
            <w:vAlign w:val="bottom"/>
            <w:hideMark/>
          </w:tcPr>
          <w:p w14:paraId="1FCE0C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1.33E-14</w:t>
            </w:r>
          </w:p>
        </w:tc>
        <w:tc>
          <w:tcPr>
            <w:tcW w:w="992" w:type="dxa"/>
            <w:shd w:val="clear" w:color="auto" w:fill="auto"/>
            <w:noWrap/>
            <w:vAlign w:val="bottom"/>
            <w:hideMark/>
          </w:tcPr>
          <w:p w14:paraId="3EB20E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360.9533</w:t>
            </w:r>
          </w:p>
        </w:tc>
        <w:tc>
          <w:tcPr>
            <w:tcW w:w="1075" w:type="dxa"/>
            <w:shd w:val="clear" w:color="auto" w:fill="auto"/>
            <w:noWrap/>
            <w:vAlign w:val="bottom"/>
            <w:hideMark/>
          </w:tcPr>
          <w:p w14:paraId="4FD281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5.17E-13</w:t>
            </w:r>
          </w:p>
        </w:tc>
      </w:tr>
      <w:tr w:rsidR="00B0662B" w:rsidRPr="00422E86" w14:paraId="3DCA503D" w14:textId="77777777" w:rsidTr="00E42870">
        <w:trPr>
          <w:trHeight w:val="288"/>
          <w:jc w:val="center"/>
        </w:trPr>
        <w:tc>
          <w:tcPr>
            <w:tcW w:w="496" w:type="dxa"/>
            <w:shd w:val="clear" w:color="auto" w:fill="auto"/>
            <w:noWrap/>
            <w:vAlign w:val="bottom"/>
            <w:hideMark/>
          </w:tcPr>
          <w:p w14:paraId="1C17237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63</w:t>
            </w:r>
          </w:p>
        </w:tc>
        <w:tc>
          <w:tcPr>
            <w:tcW w:w="960" w:type="dxa"/>
            <w:shd w:val="clear" w:color="auto" w:fill="auto"/>
            <w:noWrap/>
            <w:vAlign w:val="bottom"/>
            <w:hideMark/>
          </w:tcPr>
          <w:p w14:paraId="3EB937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141.6581</w:t>
            </w:r>
          </w:p>
        </w:tc>
        <w:tc>
          <w:tcPr>
            <w:tcW w:w="960" w:type="dxa"/>
            <w:shd w:val="clear" w:color="auto" w:fill="auto"/>
            <w:noWrap/>
            <w:vAlign w:val="bottom"/>
            <w:hideMark/>
          </w:tcPr>
          <w:p w14:paraId="6292C8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5.50E-08</w:t>
            </w:r>
          </w:p>
        </w:tc>
        <w:tc>
          <w:tcPr>
            <w:tcW w:w="960" w:type="dxa"/>
            <w:shd w:val="clear" w:color="auto" w:fill="auto"/>
            <w:noWrap/>
            <w:vAlign w:val="bottom"/>
            <w:hideMark/>
          </w:tcPr>
          <w:p w14:paraId="342C176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139.7067</w:t>
            </w:r>
          </w:p>
        </w:tc>
        <w:tc>
          <w:tcPr>
            <w:tcW w:w="967" w:type="dxa"/>
            <w:shd w:val="clear" w:color="auto" w:fill="auto"/>
            <w:noWrap/>
            <w:vAlign w:val="bottom"/>
            <w:hideMark/>
          </w:tcPr>
          <w:p w14:paraId="1A8AF0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9.65E-08</w:t>
            </w:r>
          </w:p>
        </w:tc>
        <w:tc>
          <w:tcPr>
            <w:tcW w:w="614" w:type="dxa"/>
            <w:shd w:val="clear" w:color="auto" w:fill="auto"/>
            <w:noWrap/>
            <w:vAlign w:val="bottom"/>
            <w:hideMark/>
          </w:tcPr>
          <w:p w14:paraId="5F4045B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189</w:t>
            </w:r>
          </w:p>
        </w:tc>
        <w:tc>
          <w:tcPr>
            <w:tcW w:w="992" w:type="dxa"/>
            <w:shd w:val="clear" w:color="auto" w:fill="auto"/>
            <w:noWrap/>
            <w:vAlign w:val="bottom"/>
            <w:hideMark/>
          </w:tcPr>
          <w:p w14:paraId="3FC027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375.8907</w:t>
            </w:r>
          </w:p>
        </w:tc>
        <w:tc>
          <w:tcPr>
            <w:tcW w:w="1134" w:type="dxa"/>
            <w:shd w:val="clear" w:color="auto" w:fill="auto"/>
            <w:noWrap/>
            <w:vAlign w:val="bottom"/>
            <w:hideMark/>
          </w:tcPr>
          <w:p w14:paraId="49AB8F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1.75E-14</w:t>
            </w:r>
          </w:p>
        </w:tc>
        <w:tc>
          <w:tcPr>
            <w:tcW w:w="992" w:type="dxa"/>
            <w:shd w:val="clear" w:color="auto" w:fill="auto"/>
            <w:noWrap/>
            <w:vAlign w:val="bottom"/>
            <w:hideMark/>
          </w:tcPr>
          <w:p w14:paraId="55B512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361.2193</w:t>
            </w:r>
          </w:p>
        </w:tc>
        <w:tc>
          <w:tcPr>
            <w:tcW w:w="1075" w:type="dxa"/>
            <w:shd w:val="clear" w:color="auto" w:fill="auto"/>
            <w:noWrap/>
            <w:vAlign w:val="bottom"/>
            <w:hideMark/>
          </w:tcPr>
          <w:p w14:paraId="1EA512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6.76E-13</w:t>
            </w:r>
          </w:p>
        </w:tc>
      </w:tr>
      <w:tr w:rsidR="00B0662B" w:rsidRPr="00422E86" w14:paraId="6079FC40" w14:textId="77777777" w:rsidTr="00E42870">
        <w:trPr>
          <w:trHeight w:val="288"/>
          <w:jc w:val="center"/>
        </w:trPr>
        <w:tc>
          <w:tcPr>
            <w:tcW w:w="496" w:type="dxa"/>
            <w:shd w:val="clear" w:color="auto" w:fill="auto"/>
            <w:noWrap/>
            <w:vAlign w:val="bottom"/>
            <w:hideMark/>
          </w:tcPr>
          <w:p w14:paraId="157502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64</w:t>
            </w:r>
          </w:p>
        </w:tc>
        <w:tc>
          <w:tcPr>
            <w:tcW w:w="960" w:type="dxa"/>
            <w:shd w:val="clear" w:color="auto" w:fill="auto"/>
            <w:noWrap/>
            <w:vAlign w:val="bottom"/>
            <w:hideMark/>
          </w:tcPr>
          <w:p w14:paraId="44E95B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144.0365</w:t>
            </w:r>
          </w:p>
        </w:tc>
        <w:tc>
          <w:tcPr>
            <w:tcW w:w="960" w:type="dxa"/>
            <w:shd w:val="clear" w:color="auto" w:fill="auto"/>
            <w:noWrap/>
            <w:vAlign w:val="bottom"/>
            <w:hideMark/>
          </w:tcPr>
          <w:p w14:paraId="47706D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4.22E-08</w:t>
            </w:r>
          </w:p>
        </w:tc>
        <w:tc>
          <w:tcPr>
            <w:tcW w:w="960" w:type="dxa"/>
            <w:shd w:val="clear" w:color="auto" w:fill="auto"/>
            <w:noWrap/>
            <w:vAlign w:val="bottom"/>
            <w:hideMark/>
          </w:tcPr>
          <w:p w14:paraId="3F31F2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142.017</w:t>
            </w:r>
          </w:p>
        </w:tc>
        <w:tc>
          <w:tcPr>
            <w:tcW w:w="967" w:type="dxa"/>
            <w:shd w:val="clear" w:color="auto" w:fill="auto"/>
            <w:noWrap/>
            <w:vAlign w:val="bottom"/>
            <w:hideMark/>
          </w:tcPr>
          <w:p w14:paraId="7A2456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7.56E-08</w:t>
            </w:r>
          </w:p>
        </w:tc>
        <w:tc>
          <w:tcPr>
            <w:tcW w:w="614" w:type="dxa"/>
            <w:shd w:val="clear" w:color="auto" w:fill="auto"/>
            <w:noWrap/>
            <w:vAlign w:val="bottom"/>
            <w:hideMark/>
          </w:tcPr>
          <w:p w14:paraId="5F17688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190</w:t>
            </w:r>
          </w:p>
        </w:tc>
        <w:tc>
          <w:tcPr>
            <w:tcW w:w="992" w:type="dxa"/>
            <w:shd w:val="clear" w:color="auto" w:fill="auto"/>
            <w:noWrap/>
            <w:vAlign w:val="bottom"/>
            <w:hideMark/>
          </w:tcPr>
          <w:p w14:paraId="20110E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377.0696</w:t>
            </w:r>
          </w:p>
        </w:tc>
        <w:tc>
          <w:tcPr>
            <w:tcW w:w="1134" w:type="dxa"/>
            <w:shd w:val="clear" w:color="auto" w:fill="auto"/>
            <w:noWrap/>
            <w:vAlign w:val="bottom"/>
            <w:hideMark/>
          </w:tcPr>
          <w:p w14:paraId="496180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1.85E-14</w:t>
            </w:r>
          </w:p>
        </w:tc>
        <w:tc>
          <w:tcPr>
            <w:tcW w:w="992" w:type="dxa"/>
            <w:shd w:val="clear" w:color="auto" w:fill="auto"/>
            <w:noWrap/>
            <w:vAlign w:val="bottom"/>
            <w:hideMark/>
          </w:tcPr>
          <w:p w14:paraId="3C7FD9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362.3001</w:t>
            </w:r>
          </w:p>
        </w:tc>
        <w:tc>
          <w:tcPr>
            <w:tcW w:w="1075" w:type="dxa"/>
            <w:shd w:val="clear" w:color="auto" w:fill="auto"/>
            <w:noWrap/>
            <w:vAlign w:val="bottom"/>
            <w:hideMark/>
          </w:tcPr>
          <w:p w14:paraId="0FCDAD3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7.23E-13</w:t>
            </w:r>
          </w:p>
        </w:tc>
      </w:tr>
      <w:tr w:rsidR="00B0662B" w:rsidRPr="00422E86" w14:paraId="77194C23" w14:textId="77777777" w:rsidTr="00E42870">
        <w:trPr>
          <w:trHeight w:val="288"/>
          <w:jc w:val="center"/>
        </w:trPr>
        <w:tc>
          <w:tcPr>
            <w:tcW w:w="496" w:type="dxa"/>
            <w:shd w:val="clear" w:color="auto" w:fill="auto"/>
            <w:noWrap/>
            <w:vAlign w:val="bottom"/>
            <w:hideMark/>
          </w:tcPr>
          <w:p w14:paraId="42CF20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w:t>
            </w:r>
          </w:p>
        </w:tc>
        <w:tc>
          <w:tcPr>
            <w:tcW w:w="960" w:type="dxa"/>
            <w:shd w:val="clear" w:color="auto" w:fill="auto"/>
            <w:noWrap/>
            <w:vAlign w:val="bottom"/>
            <w:hideMark/>
          </w:tcPr>
          <w:p w14:paraId="1F0E90A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144.2545</w:t>
            </w:r>
          </w:p>
        </w:tc>
        <w:tc>
          <w:tcPr>
            <w:tcW w:w="960" w:type="dxa"/>
            <w:shd w:val="clear" w:color="auto" w:fill="auto"/>
            <w:noWrap/>
            <w:vAlign w:val="bottom"/>
            <w:hideMark/>
          </w:tcPr>
          <w:p w14:paraId="0CCF69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6.05E-08</w:t>
            </w:r>
          </w:p>
        </w:tc>
        <w:tc>
          <w:tcPr>
            <w:tcW w:w="960" w:type="dxa"/>
            <w:shd w:val="clear" w:color="auto" w:fill="auto"/>
            <w:noWrap/>
            <w:vAlign w:val="bottom"/>
            <w:hideMark/>
          </w:tcPr>
          <w:p w14:paraId="0C1D73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142.2286</w:t>
            </w:r>
          </w:p>
        </w:tc>
        <w:tc>
          <w:tcPr>
            <w:tcW w:w="967" w:type="dxa"/>
            <w:shd w:val="clear" w:color="auto" w:fill="auto"/>
            <w:noWrap/>
            <w:vAlign w:val="bottom"/>
            <w:hideMark/>
          </w:tcPr>
          <w:p w14:paraId="60EE10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1.08E-07</w:t>
            </w:r>
          </w:p>
        </w:tc>
        <w:tc>
          <w:tcPr>
            <w:tcW w:w="614" w:type="dxa"/>
            <w:shd w:val="clear" w:color="auto" w:fill="auto"/>
            <w:noWrap/>
            <w:vAlign w:val="bottom"/>
            <w:hideMark/>
          </w:tcPr>
          <w:p w14:paraId="2807349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191</w:t>
            </w:r>
          </w:p>
        </w:tc>
        <w:tc>
          <w:tcPr>
            <w:tcW w:w="992" w:type="dxa"/>
            <w:shd w:val="clear" w:color="auto" w:fill="auto"/>
            <w:noWrap/>
            <w:vAlign w:val="bottom"/>
            <w:hideMark/>
          </w:tcPr>
          <w:p w14:paraId="3779F7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378.059</w:t>
            </w:r>
          </w:p>
        </w:tc>
        <w:tc>
          <w:tcPr>
            <w:tcW w:w="1134" w:type="dxa"/>
            <w:shd w:val="clear" w:color="auto" w:fill="auto"/>
            <w:noWrap/>
            <w:vAlign w:val="bottom"/>
            <w:hideMark/>
          </w:tcPr>
          <w:p w14:paraId="5D1D7C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2.04E-14</w:t>
            </w:r>
          </w:p>
        </w:tc>
        <w:tc>
          <w:tcPr>
            <w:tcW w:w="992" w:type="dxa"/>
            <w:shd w:val="clear" w:color="auto" w:fill="auto"/>
            <w:noWrap/>
            <w:vAlign w:val="bottom"/>
            <w:hideMark/>
          </w:tcPr>
          <w:p w14:paraId="4F398B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363.2067</w:t>
            </w:r>
          </w:p>
        </w:tc>
        <w:tc>
          <w:tcPr>
            <w:tcW w:w="1075" w:type="dxa"/>
            <w:shd w:val="clear" w:color="auto" w:fill="auto"/>
            <w:noWrap/>
            <w:vAlign w:val="bottom"/>
            <w:hideMark/>
          </w:tcPr>
          <w:p w14:paraId="6DA892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8.08E-13</w:t>
            </w:r>
          </w:p>
        </w:tc>
      </w:tr>
      <w:tr w:rsidR="00B0662B" w:rsidRPr="00422E86" w14:paraId="7CA1B42C" w14:textId="77777777" w:rsidTr="00E42870">
        <w:trPr>
          <w:trHeight w:val="288"/>
          <w:jc w:val="center"/>
        </w:trPr>
        <w:tc>
          <w:tcPr>
            <w:tcW w:w="496" w:type="dxa"/>
            <w:shd w:val="clear" w:color="auto" w:fill="auto"/>
            <w:noWrap/>
            <w:vAlign w:val="bottom"/>
            <w:hideMark/>
          </w:tcPr>
          <w:p w14:paraId="208AC3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w:t>
            </w:r>
          </w:p>
        </w:tc>
        <w:tc>
          <w:tcPr>
            <w:tcW w:w="960" w:type="dxa"/>
            <w:shd w:val="clear" w:color="auto" w:fill="auto"/>
            <w:noWrap/>
            <w:vAlign w:val="bottom"/>
            <w:hideMark/>
          </w:tcPr>
          <w:p w14:paraId="0687E2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145.0576</w:t>
            </w:r>
          </w:p>
        </w:tc>
        <w:tc>
          <w:tcPr>
            <w:tcW w:w="960" w:type="dxa"/>
            <w:shd w:val="clear" w:color="auto" w:fill="auto"/>
            <w:noWrap/>
            <w:vAlign w:val="bottom"/>
            <w:hideMark/>
          </w:tcPr>
          <w:p w14:paraId="261A67E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7.28E-08</w:t>
            </w:r>
          </w:p>
        </w:tc>
        <w:tc>
          <w:tcPr>
            <w:tcW w:w="960" w:type="dxa"/>
            <w:shd w:val="clear" w:color="auto" w:fill="auto"/>
            <w:noWrap/>
            <w:vAlign w:val="bottom"/>
            <w:hideMark/>
          </w:tcPr>
          <w:p w14:paraId="5E1205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143.008</w:t>
            </w:r>
          </w:p>
        </w:tc>
        <w:tc>
          <w:tcPr>
            <w:tcW w:w="967" w:type="dxa"/>
            <w:shd w:val="clear" w:color="auto" w:fill="auto"/>
            <w:noWrap/>
            <w:vAlign w:val="bottom"/>
            <w:hideMark/>
          </w:tcPr>
          <w:p w14:paraId="746EC8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1.30E-07</w:t>
            </w:r>
          </w:p>
        </w:tc>
        <w:tc>
          <w:tcPr>
            <w:tcW w:w="614" w:type="dxa"/>
            <w:shd w:val="clear" w:color="auto" w:fill="auto"/>
            <w:noWrap/>
            <w:vAlign w:val="bottom"/>
            <w:hideMark/>
          </w:tcPr>
          <w:p w14:paraId="58FF8CB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192</w:t>
            </w:r>
          </w:p>
        </w:tc>
        <w:tc>
          <w:tcPr>
            <w:tcW w:w="992" w:type="dxa"/>
            <w:shd w:val="clear" w:color="auto" w:fill="auto"/>
            <w:noWrap/>
            <w:vAlign w:val="bottom"/>
            <w:hideMark/>
          </w:tcPr>
          <w:p w14:paraId="5EC76C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381.7312</w:t>
            </w:r>
          </w:p>
        </w:tc>
        <w:tc>
          <w:tcPr>
            <w:tcW w:w="1134" w:type="dxa"/>
            <w:shd w:val="clear" w:color="auto" w:fill="auto"/>
            <w:noWrap/>
            <w:vAlign w:val="bottom"/>
            <w:hideMark/>
          </w:tcPr>
          <w:p w14:paraId="239E3B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1.14E-14</w:t>
            </w:r>
          </w:p>
        </w:tc>
        <w:tc>
          <w:tcPr>
            <w:tcW w:w="992" w:type="dxa"/>
            <w:shd w:val="clear" w:color="auto" w:fill="auto"/>
            <w:noWrap/>
            <w:vAlign w:val="bottom"/>
            <w:hideMark/>
          </w:tcPr>
          <w:p w14:paraId="085957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366.5699</w:t>
            </w:r>
          </w:p>
        </w:tc>
        <w:tc>
          <w:tcPr>
            <w:tcW w:w="1075" w:type="dxa"/>
            <w:shd w:val="clear" w:color="auto" w:fill="auto"/>
            <w:noWrap/>
            <w:vAlign w:val="bottom"/>
            <w:hideMark/>
          </w:tcPr>
          <w:p w14:paraId="6676F4F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4.96E-13</w:t>
            </w:r>
          </w:p>
        </w:tc>
      </w:tr>
      <w:tr w:rsidR="00B0662B" w:rsidRPr="00422E86" w14:paraId="550CAAAA" w14:textId="77777777" w:rsidTr="00E42870">
        <w:trPr>
          <w:trHeight w:val="288"/>
          <w:jc w:val="center"/>
        </w:trPr>
        <w:tc>
          <w:tcPr>
            <w:tcW w:w="496" w:type="dxa"/>
            <w:shd w:val="clear" w:color="auto" w:fill="auto"/>
            <w:noWrap/>
            <w:vAlign w:val="bottom"/>
            <w:hideMark/>
          </w:tcPr>
          <w:p w14:paraId="6289FE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w:t>
            </w:r>
          </w:p>
        </w:tc>
        <w:tc>
          <w:tcPr>
            <w:tcW w:w="960" w:type="dxa"/>
            <w:shd w:val="clear" w:color="auto" w:fill="auto"/>
            <w:noWrap/>
            <w:vAlign w:val="bottom"/>
            <w:hideMark/>
          </w:tcPr>
          <w:p w14:paraId="62F5AB4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146.2077</w:t>
            </w:r>
          </w:p>
        </w:tc>
        <w:tc>
          <w:tcPr>
            <w:tcW w:w="960" w:type="dxa"/>
            <w:shd w:val="clear" w:color="auto" w:fill="auto"/>
            <w:noWrap/>
            <w:vAlign w:val="bottom"/>
            <w:hideMark/>
          </w:tcPr>
          <w:p w14:paraId="05B790E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7.93E-08</w:t>
            </w:r>
          </w:p>
        </w:tc>
        <w:tc>
          <w:tcPr>
            <w:tcW w:w="960" w:type="dxa"/>
            <w:shd w:val="clear" w:color="auto" w:fill="auto"/>
            <w:noWrap/>
            <w:vAlign w:val="bottom"/>
            <w:hideMark/>
          </w:tcPr>
          <w:p w14:paraId="6E3F32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144.1238</w:t>
            </w:r>
          </w:p>
        </w:tc>
        <w:tc>
          <w:tcPr>
            <w:tcW w:w="967" w:type="dxa"/>
            <w:shd w:val="clear" w:color="auto" w:fill="auto"/>
            <w:noWrap/>
            <w:vAlign w:val="bottom"/>
            <w:hideMark/>
          </w:tcPr>
          <w:p w14:paraId="098536B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1.42E-07</w:t>
            </w:r>
          </w:p>
        </w:tc>
        <w:tc>
          <w:tcPr>
            <w:tcW w:w="614" w:type="dxa"/>
            <w:shd w:val="clear" w:color="auto" w:fill="auto"/>
            <w:noWrap/>
            <w:vAlign w:val="bottom"/>
            <w:hideMark/>
          </w:tcPr>
          <w:p w14:paraId="5691764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193</w:t>
            </w:r>
          </w:p>
        </w:tc>
        <w:tc>
          <w:tcPr>
            <w:tcW w:w="992" w:type="dxa"/>
            <w:shd w:val="clear" w:color="auto" w:fill="auto"/>
            <w:noWrap/>
            <w:vAlign w:val="bottom"/>
            <w:hideMark/>
          </w:tcPr>
          <w:p w14:paraId="257373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381.8348</w:t>
            </w:r>
          </w:p>
        </w:tc>
        <w:tc>
          <w:tcPr>
            <w:tcW w:w="1134" w:type="dxa"/>
            <w:shd w:val="clear" w:color="auto" w:fill="auto"/>
            <w:noWrap/>
            <w:vAlign w:val="bottom"/>
            <w:hideMark/>
          </w:tcPr>
          <w:p w14:paraId="59241E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1.58E-14</w:t>
            </w:r>
          </w:p>
        </w:tc>
        <w:tc>
          <w:tcPr>
            <w:tcW w:w="992" w:type="dxa"/>
            <w:shd w:val="clear" w:color="auto" w:fill="auto"/>
            <w:noWrap/>
            <w:vAlign w:val="bottom"/>
            <w:hideMark/>
          </w:tcPr>
          <w:p w14:paraId="59AA0C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366.6648</w:t>
            </w:r>
          </w:p>
        </w:tc>
        <w:tc>
          <w:tcPr>
            <w:tcW w:w="1075" w:type="dxa"/>
            <w:shd w:val="clear" w:color="auto" w:fill="auto"/>
            <w:noWrap/>
            <w:vAlign w:val="bottom"/>
            <w:hideMark/>
          </w:tcPr>
          <w:p w14:paraId="6BA2867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6.74E-13</w:t>
            </w:r>
          </w:p>
        </w:tc>
      </w:tr>
      <w:tr w:rsidR="00B0662B" w:rsidRPr="00422E86" w14:paraId="77EC4D49" w14:textId="77777777" w:rsidTr="00E42870">
        <w:trPr>
          <w:trHeight w:val="288"/>
          <w:jc w:val="center"/>
        </w:trPr>
        <w:tc>
          <w:tcPr>
            <w:tcW w:w="496" w:type="dxa"/>
            <w:shd w:val="clear" w:color="auto" w:fill="auto"/>
            <w:noWrap/>
            <w:vAlign w:val="bottom"/>
            <w:hideMark/>
          </w:tcPr>
          <w:p w14:paraId="61FC21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w:t>
            </w:r>
          </w:p>
        </w:tc>
        <w:tc>
          <w:tcPr>
            <w:tcW w:w="960" w:type="dxa"/>
            <w:shd w:val="clear" w:color="auto" w:fill="auto"/>
            <w:noWrap/>
            <w:vAlign w:val="bottom"/>
            <w:hideMark/>
          </w:tcPr>
          <w:p w14:paraId="2095CC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149.7378</w:t>
            </w:r>
          </w:p>
        </w:tc>
        <w:tc>
          <w:tcPr>
            <w:tcW w:w="960" w:type="dxa"/>
            <w:shd w:val="clear" w:color="auto" w:fill="auto"/>
            <w:noWrap/>
            <w:vAlign w:val="bottom"/>
            <w:hideMark/>
          </w:tcPr>
          <w:p w14:paraId="2DC2FD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4.40E-08</w:t>
            </w:r>
          </w:p>
        </w:tc>
        <w:tc>
          <w:tcPr>
            <w:tcW w:w="960" w:type="dxa"/>
            <w:shd w:val="clear" w:color="auto" w:fill="auto"/>
            <w:noWrap/>
            <w:vAlign w:val="bottom"/>
            <w:hideMark/>
          </w:tcPr>
          <w:p w14:paraId="2C950F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147.5467</w:t>
            </w:r>
          </w:p>
        </w:tc>
        <w:tc>
          <w:tcPr>
            <w:tcW w:w="967" w:type="dxa"/>
            <w:shd w:val="clear" w:color="auto" w:fill="auto"/>
            <w:noWrap/>
            <w:vAlign w:val="bottom"/>
            <w:hideMark/>
          </w:tcPr>
          <w:p w14:paraId="6D75BD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8.17E-08</w:t>
            </w:r>
          </w:p>
        </w:tc>
        <w:tc>
          <w:tcPr>
            <w:tcW w:w="614" w:type="dxa"/>
            <w:shd w:val="clear" w:color="auto" w:fill="auto"/>
            <w:noWrap/>
            <w:vAlign w:val="bottom"/>
            <w:hideMark/>
          </w:tcPr>
          <w:p w14:paraId="58E7150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194</w:t>
            </w:r>
          </w:p>
        </w:tc>
        <w:tc>
          <w:tcPr>
            <w:tcW w:w="992" w:type="dxa"/>
            <w:shd w:val="clear" w:color="auto" w:fill="auto"/>
            <w:noWrap/>
            <w:vAlign w:val="bottom"/>
            <w:hideMark/>
          </w:tcPr>
          <w:p w14:paraId="341F8C6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382.4774</w:t>
            </w:r>
          </w:p>
        </w:tc>
        <w:tc>
          <w:tcPr>
            <w:tcW w:w="1134" w:type="dxa"/>
            <w:shd w:val="clear" w:color="auto" w:fill="auto"/>
            <w:noWrap/>
            <w:vAlign w:val="bottom"/>
            <w:hideMark/>
          </w:tcPr>
          <w:p w14:paraId="395B49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1.90E-14</w:t>
            </w:r>
          </w:p>
        </w:tc>
        <w:tc>
          <w:tcPr>
            <w:tcW w:w="992" w:type="dxa"/>
            <w:shd w:val="clear" w:color="auto" w:fill="auto"/>
            <w:noWrap/>
            <w:vAlign w:val="bottom"/>
            <w:hideMark/>
          </w:tcPr>
          <w:p w14:paraId="7E274D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367.2528</w:t>
            </w:r>
          </w:p>
        </w:tc>
        <w:tc>
          <w:tcPr>
            <w:tcW w:w="1075" w:type="dxa"/>
            <w:shd w:val="clear" w:color="auto" w:fill="auto"/>
            <w:noWrap/>
            <w:vAlign w:val="bottom"/>
            <w:hideMark/>
          </w:tcPr>
          <w:p w14:paraId="44E3F2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8.12E-13</w:t>
            </w:r>
          </w:p>
        </w:tc>
      </w:tr>
      <w:tr w:rsidR="00B0662B" w:rsidRPr="00422E86" w14:paraId="48DC54C6" w14:textId="77777777" w:rsidTr="00E42870">
        <w:trPr>
          <w:trHeight w:val="288"/>
          <w:jc w:val="center"/>
        </w:trPr>
        <w:tc>
          <w:tcPr>
            <w:tcW w:w="496" w:type="dxa"/>
            <w:shd w:val="clear" w:color="auto" w:fill="auto"/>
            <w:noWrap/>
            <w:vAlign w:val="bottom"/>
            <w:hideMark/>
          </w:tcPr>
          <w:p w14:paraId="3F5DD0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w:t>
            </w:r>
          </w:p>
        </w:tc>
        <w:tc>
          <w:tcPr>
            <w:tcW w:w="960" w:type="dxa"/>
            <w:shd w:val="clear" w:color="auto" w:fill="auto"/>
            <w:noWrap/>
            <w:vAlign w:val="bottom"/>
            <w:hideMark/>
          </w:tcPr>
          <w:p w14:paraId="0D1EFB1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150.5118</w:t>
            </w:r>
          </w:p>
        </w:tc>
        <w:tc>
          <w:tcPr>
            <w:tcW w:w="960" w:type="dxa"/>
            <w:shd w:val="clear" w:color="auto" w:fill="auto"/>
            <w:noWrap/>
            <w:vAlign w:val="bottom"/>
            <w:hideMark/>
          </w:tcPr>
          <w:p w14:paraId="7893A6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5.32E-08</w:t>
            </w:r>
          </w:p>
        </w:tc>
        <w:tc>
          <w:tcPr>
            <w:tcW w:w="960" w:type="dxa"/>
            <w:shd w:val="clear" w:color="auto" w:fill="auto"/>
            <w:noWrap/>
            <w:vAlign w:val="bottom"/>
            <w:hideMark/>
          </w:tcPr>
          <w:p w14:paraId="535ED4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148.2969</w:t>
            </w:r>
          </w:p>
        </w:tc>
        <w:tc>
          <w:tcPr>
            <w:tcW w:w="967" w:type="dxa"/>
            <w:shd w:val="clear" w:color="auto" w:fill="auto"/>
            <w:noWrap/>
            <w:vAlign w:val="bottom"/>
            <w:hideMark/>
          </w:tcPr>
          <w:p w14:paraId="780A085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9.92E-08</w:t>
            </w:r>
          </w:p>
        </w:tc>
        <w:tc>
          <w:tcPr>
            <w:tcW w:w="614" w:type="dxa"/>
            <w:shd w:val="clear" w:color="auto" w:fill="auto"/>
            <w:noWrap/>
            <w:vAlign w:val="bottom"/>
            <w:hideMark/>
          </w:tcPr>
          <w:p w14:paraId="33EEB80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195</w:t>
            </w:r>
          </w:p>
        </w:tc>
        <w:tc>
          <w:tcPr>
            <w:tcW w:w="992" w:type="dxa"/>
            <w:shd w:val="clear" w:color="auto" w:fill="auto"/>
            <w:noWrap/>
            <w:vAlign w:val="bottom"/>
            <w:hideMark/>
          </w:tcPr>
          <w:p w14:paraId="681727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387.4299</w:t>
            </w:r>
          </w:p>
        </w:tc>
        <w:tc>
          <w:tcPr>
            <w:tcW w:w="1134" w:type="dxa"/>
            <w:shd w:val="clear" w:color="auto" w:fill="auto"/>
            <w:noWrap/>
            <w:vAlign w:val="bottom"/>
            <w:hideMark/>
          </w:tcPr>
          <w:p w14:paraId="5B5651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7.73E-15</w:t>
            </w:r>
          </w:p>
        </w:tc>
        <w:tc>
          <w:tcPr>
            <w:tcW w:w="992" w:type="dxa"/>
            <w:shd w:val="clear" w:color="auto" w:fill="auto"/>
            <w:noWrap/>
            <w:vAlign w:val="bottom"/>
            <w:hideMark/>
          </w:tcPr>
          <w:p w14:paraId="198920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371.7821</w:t>
            </w:r>
          </w:p>
        </w:tc>
        <w:tc>
          <w:tcPr>
            <w:tcW w:w="1075" w:type="dxa"/>
            <w:shd w:val="clear" w:color="auto" w:fill="auto"/>
            <w:noWrap/>
            <w:vAlign w:val="bottom"/>
            <w:hideMark/>
          </w:tcPr>
          <w:p w14:paraId="3CA960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3.76E-13</w:t>
            </w:r>
          </w:p>
        </w:tc>
      </w:tr>
      <w:tr w:rsidR="00B0662B" w:rsidRPr="00422E86" w14:paraId="23E62B01" w14:textId="77777777" w:rsidTr="00E42870">
        <w:trPr>
          <w:trHeight w:val="288"/>
          <w:jc w:val="center"/>
        </w:trPr>
        <w:tc>
          <w:tcPr>
            <w:tcW w:w="496" w:type="dxa"/>
            <w:shd w:val="clear" w:color="auto" w:fill="auto"/>
            <w:noWrap/>
            <w:vAlign w:val="bottom"/>
            <w:hideMark/>
          </w:tcPr>
          <w:p w14:paraId="47AD1E6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70</w:t>
            </w:r>
          </w:p>
        </w:tc>
        <w:tc>
          <w:tcPr>
            <w:tcW w:w="960" w:type="dxa"/>
            <w:shd w:val="clear" w:color="auto" w:fill="auto"/>
            <w:noWrap/>
            <w:vAlign w:val="bottom"/>
            <w:hideMark/>
          </w:tcPr>
          <w:p w14:paraId="577318A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150.6164</w:t>
            </w:r>
          </w:p>
        </w:tc>
        <w:tc>
          <w:tcPr>
            <w:tcW w:w="960" w:type="dxa"/>
            <w:shd w:val="clear" w:color="auto" w:fill="auto"/>
            <w:noWrap/>
            <w:vAlign w:val="bottom"/>
            <w:hideMark/>
          </w:tcPr>
          <w:p w14:paraId="758669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7.75E-08</w:t>
            </w:r>
          </w:p>
        </w:tc>
        <w:tc>
          <w:tcPr>
            <w:tcW w:w="960" w:type="dxa"/>
            <w:shd w:val="clear" w:color="auto" w:fill="auto"/>
            <w:noWrap/>
            <w:vAlign w:val="bottom"/>
            <w:hideMark/>
          </w:tcPr>
          <w:p w14:paraId="40897C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148.3982</w:t>
            </w:r>
          </w:p>
        </w:tc>
        <w:tc>
          <w:tcPr>
            <w:tcW w:w="967" w:type="dxa"/>
            <w:shd w:val="clear" w:color="auto" w:fill="auto"/>
            <w:noWrap/>
            <w:vAlign w:val="bottom"/>
            <w:hideMark/>
          </w:tcPr>
          <w:p w14:paraId="756EE61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1.44E-07</w:t>
            </w:r>
          </w:p>
        </w:tc>
        <w:tc>
          <w:tcPr>
            <w:tcW w:w="614" w:type="dxa"/>
            <w:shd w:val="clear" w:color="auto" w:fill="auto"/>
            <w:noWrap/>
            <w:vAlign w:val="bottom"/>
            <w:hideMark/>
          </w:tcPr>
          <w:p w14:paraId="3A7D6B8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196</w:t>
            </w:r>
          </w:p>
        </w:tc>
        <w:tc>
          <w:tcPr>
            <w:tcW w:w="992" w:type="dxa"/>
            <w:shd w:val="clear" w:color="auto" w:fill="auto"/>
            <w:noWrap/>
            <w:vAlign w:val="bottom"/>
            <w:hideMark/>
          </w:tcPr>
          <w:p w14:paraId="7892E0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390.3828</w:t>
            </w:r>
          </w:p>
        </w:tc>
        <w:tc>
          <w:tcPr>
            <w:tcW w:w="1134" w:type="dxa"/>
            <w:shd w:val="clear" w:color="auto" w:fill="auto"/>
            <w:noWrap/>
            <w:vAlign w:val="bottom"/>
            <w:hideMark/>
          </w:tcPr>
          <w:p w14:paraId="35CE97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5.19E-15</w:t>
            </w:r>
          </w:p>
        </w:tc>
        <w:tc>
          <w:tcPr>
            <w:tcW w:w="992" w:type="dxa"/>
            <w:shd w:val="clear" w:color="auto" w:fill="auto"/>
            <w:noWrap/>
            <w:vAlign w:val="bottom"/>
            <w:hideMark/>
          </w:tcPr>
          <w:p w14:paraId="5191A70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374.4815</w:t>
            </w:r>
          </w:p>
        </w:tc>
        <w:tc>
          <w:tcPr>
            <w:tcW w:w="1075" w:type="dxa"/>
            <w:shd w:val="clear" w:color="auto" w:fill="auto"/>
            <w:noWrap/>
            <w:vAlign w:val="bottom"/>
            <w:hideMark/>
          </w:tcPr>
          <w:p w14:paraId="5BC15B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2.72E-13</w:t>
            </w:r>
          </w:p>
        </w:tc>
      </w:tr>
      <w:tr w:rsidR="00B0662B" w:rsidRPr="00422E86" w14:paraId="3D1DAD0D" w14:textId="77777777" w:rsidTr="00E42870">
        <w:trPr>
          <w:trHeight w:val="288"/>
          <w:jc w:val="center"/>
        </w:trPr>
        <w:tc>
          <w:tcPr>
            <w:tcW w:w="496" w:type="dxa"/>
            <w:shd w:val="clear" w:color="auto" w:fill="auto"/>
            <w:noWrap/>
            <w:vAlign w:val="bottom"/>
            <w:hideMark/>
          </w:tcPr>
          <w:p w14:paraId="500C79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71</w:t>
            </w:r>
          </w:p>
        </w:tc>
        <w:tc>
          <w:tcPr>
            <w:tcW w:w="960" w:type="dxa"/>
            <w:shd w:val="clear" w:color="auto" w:fill="auto"/>
            <w:noWrap/>
            <w:vAlign w:val="bottom"/>
            <w:hideMark/>
          </w:tcPr>
          <w:p w14:paraId="0993012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158.0951</w:t>
            </w:r>
          </w:p>
        </w:tc>
        <w:tc>
          <w:tcPr>
            <w:tcW w:w="960" w:type="dxa"/>
            <w:shd w:val="clear" w:color="auto" w:fill="auto"/>
            <w:noWrap/>
            <w:vAlign w:val="bottom"/>
            <w:hideMark/>
          </w:tcPr>
          <w:p w14:paraId="679F3A2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1.41E-08</w:t>
            </w:r>
          </w:p>
        </w:tc>
        <w:tc>
          <w:tcPr>
            <w:tcW w:w="960" w:type="dxa"/>
            <w:shd w:val="clear" w:color="auto" w:fill="auto"/>
            <w:noWrap/>
            <w:vAlign w:val="bottom"/>
            <w:hideMark/>
          </w:tcPr>
          <w:p w14:paraId="628620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155.6401</w:t>
            </w:r>
          </w:p>
        </w:tc>
        <w:tc>
          <w:tcPr>
            <w:tcW w:w="967" w:type="dxa"/>
            <w:shd w:val="clear" w:color="auto" w:fill="auto"/>
            <w:noWrap/>
            <w:vAlign w:val="bottom"/>
            <w:hideMark/>
          </w:tcPr>
          <w:p w14:paraId="4EA5AC1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2.83E-08</w:t>
            </w:r>
          </w:p>
        </w:tc>
        <w:tc>
          <w:tcPr>
            <w:tcW w:w="614" w:type="dxa"/>
            <w:shd w:val="clear" w:color="auto" w:fill="auto"/>
            <w:noWrap/>
            <w:vAlign w:val="bottom"/>
            <w:hideMark/>
          </w:tcPr>
          <w:p w14:paraId="44C7069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197</w:t>
            </w:r>
          </w:p>
        </w:tc>
        <w:tc>
          <w:tcPr>
            <w:tcW w:w="992" w:type="dxa"/>
            <w:shd w:val="clear" w:color="auto" w:fill="auto"/>
            <w:noWrap/>
            <w:vAlign w:val="bottom"/>
            <w:hideMark/>
          </w:tcPr>
          <w:p w14:paraId="225446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391.1792</w:t>
            </w:r>
          </w:p>
        </w:tc>
        <w:tc>
          <w:tcPr>
            <w:tcW w:w="1134" w:type="dxa"/>
            <w:shd w:val="clear" w:color="auto" w:fill="auto"/>
            <w:noWrap/>
            <w:vAlign w:val="bottom"/>
            <w:hideMark/>
          </w:tcPr>
          <w:p w14:paraId="160ED0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6.03E-15</w:t>
            </w:r>
          </w:p>
        </w:tc>
        <w:tc>
          <w:tcPr>
            <w:tcW w:w="992" w:type="dxa"/>
            <w:shd w:val="clear" w:color="auto" w:fill="auto"/>
            <w:noWrap/>
            <w:vAlign w:val="bottom"/>
            <w:hideMark/>
          </w:tcPr>
          <w:p w14:paraId="5167A8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375.2092</w:t>
            </w:r>
          </w:p>
        </w:tc>
        <w:tc>
          <w:tcPr>
            <w:tcW w:w="1075" w:type="dxa"/>
            <w:shd w:val="clear" w:color="auto" w:fill="auto"/>
            <w:noWrap/>
            <w:vAlign w:val="bottom"/>
            <w:hideMark/>
          </w:tcPr>
          <w:p w14:paraId="10BCFC0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3.17E-13</w:t>
            </w:r>
          </w:p>
        </w:tc>
      </w:tr>
      <w:tr w:rsidR="00B0662B" w:rsidRPr="00422E86" w14:paraId="4110793F" w14:textId="77777777" w:rsidTr="00E42870">
        <w:trPr>
          <w:trHeight w:val="288"/>
          <w:jc w:val="center"/>
        </w:trPr>
        <w:tc>
          <w:tcPr>
            <w:tcW w:w="496" w:type="dxa"/>
            <w:shd w:val="clear" w:color="auto" w:fill="auto"/>
            <w:noWrap/>
            <w:vAlign w:val="bottom"/>
            <w:hideMark/>
          </w:tcPr>
          <w:p w14:paraId="3684A6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w:t>
            </w:r>
          </w:p>
        </w:tc>
        <w:tc>
          <w:tcPr>
            <w:tcW w:w="960" w:type="dxa"/>
            <w:shd w:val="clear" w:color="auto" w:fill="auto"/>
            <w:noWrap/>
            <w:vAlign w:val="bottom"/>
            <w:hideMark/>
          </w:tcPr>
          <w:p w14:paraId="19E196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158.7204</w:t>
            </w:r>
          </w:p>
        </w:tc>
        <w:tc>
          <w:tcPr>
            <w:tcW w:w="960" w:type="dxa"/>
            <w:shd w:val="clear" w:color="auto" w:fill="auto"/>
            <w:noWrap/>
            <w:vAlign w:val="bottom"/>
            <w:hideMark/>
          </w:tcPr>
          <w:p w14:paraId="7E4C564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1.79E-08</w:t>
            </w:r>
          </w:p>
        </w:tc>
        <w:tc>
          <w:tcPr>
            <w:tcW w:w="960" w:type="dxa"/>
            <w:shd w:val="clear" w:color="auto" w:fill="auto"/>
            <w:noWrap/>
            <w:vAlign w:val="bottom"/>
            <w:hideMark/>
          </w:tcPr>
          <w:p w14:paraId="5196D8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156.2454</w:t>
            </w:r>
          </w:p>
        </w:tc>
        <w:tc>
          <w:tcPr>
            <w:tcW w:w="967" w:type="dxa"/>
            <w:shd w:val="clear" w:color="auto" w:fill="auto"/>
            <w:noWrap/>
            <w:vAlign w:val="bottom"/>
            <w:hideMark/>
          </w:tcPr>
          <w:p w14:paraId="230175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3.59E-08</w:t>
            </w:r>
          </w:p>
        </w:tc>
        <w:tc>
          <w:tcPr>
            <w:tcW w:w="614" w:type="dxa"/>
            <w:shd w:val="clear" w:color="auto" w:fill="auto"/>
            <w:noWrap/>
            <w:vAlign w:val="bottom"/>
            <w:hideMark/>
          </w:tcPr>
          <w:p w14:paraId="0A0A4C8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198</w:t>
            </w:r>
          </w:p>
        </w:tc>
        <w:tc>
          <w:tcPr>
            <w:tcW w:w="992" w:type="dxa"/>
            <w:shd w:val="clear" w:color="auto" w:fill="auto"/>
            <w:noWrap/>
            <w:vAlign w:val="bottom"/>
            <w:hideMark/>
          </w:tcPr>
          <w:p w14:paraId="482588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391.5065</w:t>
            </w:r>
          </w:p>
        </w:tc>
        <w:tc>
          <w:tcPr>
            <w:tcW w:w="1134" w:type="dxa"/>
            <w:shd w:val="clear" w:color="auto" w:fill="auto"/>
            <w:noWrap/>
            <w:vAlign w:val="bottom"/>
            <w:hideMark/>
          </w:tcPr>
          <w:p w14:paraId="62DFE0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7.87E-15</w:t>
            </w:r>
          </w:p>
        </w:tc>
        <w:tc>
          <w:tcPr>
            <w:tcW w:w="992" w:type="dxa"/>
            <w:shd w:val="clear" w:color="auto" w:fill="auto"/>
            <w:noWrap/>
            <w:vAlign w:val="bottom"/>
            <w:hideMark/>
          </w:tcPr>
          <w:p w14:paraId="41A775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375.5081</w:t>
            </w:r>
          </w:p>
        </w:tc>
        <w:tc>
          <w:tcPr>
            <w:tcW w:w="1075" w:type="dxa"/>
            <w:shd w:val="clear" w:color="auto" w:fill="auto"/>
            <w:noWrap/>
            <w:vAlign w:val="bottom"/>
            <w:hideMark/>
          </w:tcPr>
          <w:p w14:paraId="5053FC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4.10E-13</w:t>
            </w:r>
          </w:p>
        </w:tc>
      </w:tr>
      <w:tr w:rsidR="00B0662B" w:rsidRPr="00422E86" w14:paraId="08475F73" w14:textId="77777777" w:rsidTr="00E42870">
        <w:trPr>
          <w:trHeight w:val="288"/>
          <w:jc w:val="center"/>
        </w:trPr>
        <w:tc>
          <w:tcPr>
            <w:tcW w:w="496" w:type="dxa"/>
            <w:shd w:val="clear" w:color="auto" w:fill="auto"/>
            <w:noWrap/>
            <w:vAlign w:val="bottom"/>
            <w:hideMark/>
          </w:tcPr>
          <w:p w14:paraId="300832E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w:t>
            </w:r>
          </w:p>
        </w:tc>
        <w:tc>
          <w:tcPr>
            <w:tcW w:w="960" w:type="dxa"/>
            <w:shd w:val="clear" w:color="auto" w:fill="auto"/>
            <w:noWrap/>
            <w:vAlign w:val="bottom"/>
            <w:hideMark/>
          </w:tcPr>
          <w:p w14:paraId="45960A5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161.9323</w:t>
            </w:r>
          </w:p>
        </w:tc>
        <w:tc>
          <w:tcPr>
            <w:tcW w:w="960" w:type="dxa"/>
            <w:shd w:val="clear" w:color="auto" w:fill="auto"/>
            <w:noWrap/>
            <w:vAlign w:val="bottom"/>
            <w:hideMark/>
          </w:tcPr>
          <w:p w14:paraId="28182C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1.08E-08</w:t>
            </w:r>
          </w:p>
        </w:tc>
        <w:tc>
          <w:tcPr>
            <w:tcW w:w="960" w:type="dxa"/>
            <w:shd w:val="clear" w:color="auto" w:fill="auto"/>
            <w:noWrap/>
            <w:vAlign w:val="bottom"/>
            <w:hideMark/>
          </w:tcPr>
          <w:p w14:paraId="427437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159.3529</w:t>
            </w:r>
          </w:p>
        </w:tc>
        <w:tc>
          <w:tcPr>
            <w:tcW w:w="967" w:type="dxa"/>
            <w:shd w:val="clear" w:color="auto" w:fill="auto"/>
            <w:noWrap/>
            <w:vAlign w:val="bottom"/>
            <w:hideMark/>
          </w:tcPr>
          <w:p w14:paraId="7F844F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2.25E-08</w:t>
            </w:r>
          </w:p>
        </w:tc>
        <w:tc>
          <w:tcPr>
            <w:tcW w:w="614" w:type="dxa"/>
            <w:shd w:val="clear" w:color="auto" w:fill="auto"/>
            <w:noWrap/>
            <w:vAlign w:val="bottom"/>
            <w:hideMark/>
          </w:tcPr>
          <w:p w14:paraId="11E8DB3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199</w:t>
            </w:r>
          </w:p>
        </w:tc>
        <w:tc>
          <w:tcPr>
            <w:tcW w:w="992" w:type="dxa"/>
            <w:shd w:val="clear" w:color="auto" w:fill="auto"/>
            <w:noWrap/>
            <w:vAlign w:val="bottom"/>
            <w:hideMark/>
          </w:tcPr>
          <w:p w14:paraId="2D2E071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392.4962</w:t>
            </w:r>
          </w:p>
        </w:tc>
        <w:tc>
          <w:tcPr>
            <w:tcW w:w="1134" w:type="dxa"/>
            <w:shd w:val="clear" w:color="auto" w:fill="auto"/>
            <w:noWrap/>
            <w:vAlign w:val="bottom"/>
            <w:hideMark/>
          </w:tcPr>
          <w:p w14:paraId="59D22B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8.68E-15</w:t>
            </w:r>
          </w:p>
        </w:tc>
        <w:tc>
          <w:tcPr>
            <w:tcW w:w="992" w:type="dxa"/>
            <w:shd w:val="clear" w:color="auto" w:fill="auto"/>
            <w:noWrap/>
            <w:vAlign w:val="bottom"/>
            <w:hideMark/>
          </w:tcPr>
          <w:p w14:paraId="6EE2B2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376.4116</w:t>
            </w:r>
          </w:p>
        </w:tc>
        <w:tc>
          <w:tcPr>
            <w:tcW w:w="1075" w:type="dxa"/>
            <w:shd w:val="clear" w:color="auto" w:fill="auto"/>
            <w:noWrap/>
            <w:vAlign w:val="bottom"/>
            <w:hideMark/>
          </w:tcPr>
          <w:p w14:paraId="09F49D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4.57E-13</w:t>
            </w:r>
          </w:p>
        </w:tc>
      </w:tr>
      <w:tr w:rsidR="00B0662B" w:rsidRPr="00422E86" w14:paraId="5DF864BA" w14:textId="77777777" w:rsidTr="00E42870">
        <w:trPr>
          <w:trHeight w:val="288"/>
          <w:jc w:val="center"/>
        </w:trPr>
        <w:tc>
          <w:tcPr>
            <w:tcW w:w="496" w:type="dxa"/>
            <w:shd w:val="clear" w:color="auto" w:fill="auto"/>
            <w:noWrap/>
            <w:vAlign w:val="bottom"/>
            <w:hideMark/>
          </w:tcPr>
          <w:p w14:paraId="352568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w:t>
            </w:r>
          </w:p>
        </w:tc>
        <w:tc>
          <w:tcPr>
            <w:tcW w:w="960" w:type="dxa"/>
            <w:shd w:val="clear" w:color="auto" w:fill="auto"/>
            <w:noWrap/>
            <w:vAlign w:val="bottom"/>
            <w:hideMark/>
          </w:tcPr>
          <w:p w14:paraId="7735A9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162.4934</w:t>
            </w:r>
          </w:p>
        </w:tc>
        <w:tc>
          <w:tcPr>
            <w:tcW w:w="960" w:type="dxa"/>
            <w:shd w:val="clear" w:color="auto" w:fill="auto"/>
            <w:noWrap/>
            <w:vAlign w:val="bottom"/>
            <w:hideMark/>
          </w:tcPr>
          <w:p w14:paraId="60B28A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1.40E-08</w:t>
            </w:r>
          </w:p>
        </w:tc>
        <w:tc>
          <w:tcPr>
            <w:tcW w:w="960" w:type="dxa"/>
            <w:shd w:val="clear" w:color="auto" w:fill="auto"/>
            <w:noWrap/>
            <w:vAlign w:val="bottom"/>
            <w:hideMark/>
          </w:tcPr>
          <w:p w14:paraId="3C7B15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159.8954</w:t>
            </w:r>
          </w:p>
        </w:tc>
        <w:tc>
          <w:tcPr>
            <w:tcW w:w="967" w:type="dxa"/>
            <w:shd w:val="clear" w:color="auto" w:fill="auto"/>
            <w:noWrap/>
            <w:vAlign w:val="bottom"/>
            <w:hideMark/>
          </w:tcPr>
          <w:p w14:paraId="58F593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2.90E-08</w:t>
            </w:r>
          </w:p>
        </w:tc>
        <w:tc>
          <w:tcPr>
            <w:tcW w:w="614" w:type="dxa"/>
            <w:shd w:val="clear" w:color="auto" w:fill="auto"/>
            <w:noWrap/>
            <w:vAlign w:val="bottom"/>
            <w:hideMark/>
          </w:tcPr>
          <w:p w14:paraId="602DCBE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200</w:t>
            </w:r>
          </w:p>
        </w:tc>
        <w:tc>
          <w:tcPr>
            <w:tcW w:w="992" w:type="dxa"/>
            <w:shd w:val="clear" w:color="auto" w:fill="auto"/>
            <w:noWrap/>
            <w:vAlign w:val="bottom"/>
            <w:hideMark/>
          </w:tcPr>
          <w:p w14:paraId="57F32D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392.8816</w:t>
            </w:r>
          </w:p>
        </w:tc>
        <w:tc>
          <w:tcPr>
            <w:tcW w:w="1134" w:type="dxa"/>
            <w:shd w:val="clear" w:color="auto" w:fill="auto"/>
            <w:noWrap/>
            <w:vAlign w:val="bottom"/>
            <w:hideMark/>
          </w:tcPr>
          <w:p w14:paraId="271D2C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1.11E-14</w:t>
            </w:r>
          </w:p>
        </w:tc>
        <w:tc>
          <w:tcPr>
            <w:tcW w:w="992" w:type="dxa"/>
            <w:shd w:val="clear" w:color="auto" w:fill="auto"/>
            <w:noWrap/>
            <w:vAlign w:val="bottom"/>
            <w:hideMark/>
          </w:tcPr>
          <w:p w14:paraId="253B42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376.7632</w:t>
            </w:r>
          </w:p>
        </w:tc>
        <w:tc>
          <w:tcPr>
            <w:tcW w:w="1075" w:type="dxa"/>
            <w:shd w:val="clear" w:color="auto" w:fill="auto"/>
            <w:noWrap/>
            <w:vAlign w:val="bottom"/>
            <w:hideMark/>
          </w:tcPr>
          <w:p w14:paraId="6D75DE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5.81E-13</w:t>
            </w:r>
          </w:p>
        </w:tc>
      </w:tr>
      <w:tr w:rsidR="00B0662B" w:rsidRPr="00422E86" w14:paraId="44640295" w14:textId="77777777" w:rsidTr="00E42870">
        <w:trPr>
          <w:trHeight w:val="288"/>
          <w:jc w:val="center"/>
        </w:trPr>
        <w:tc>
          <w:tcPr>
            <w:tcW w:w="496" w:type="dxa"/>
            <w:shd w:val="clear" w:color="auto" w:fill="auto"/>
            <w:noWrap/>
            <w:vAlign w:val="bottom"/>
            <w:hideMark/>
          </w:tcPr>
          <w:p w14:paraId="1D3D25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w:t>
            </w:r>
          </w:p>
        </w:tc>
        <w:tc>
          <w:tcPr>
            <w:tcW w:w="960" w:type="dxa"/>
            <w:shd w:val="clear" w:color="auto" w:fill="auto"/>
            <w:noWrap/>
            <w:vAlign w:val="bottom"/>
            <w:hideMark/>
          </w:tcPr>
          <w:p w14:paraId="4DC49D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162.4937</w:t>
            </w:r>
          </w:p>
        </w:tc>
        <w:tc>
          <w:tcPr>
            <w:tcW w:w="960" w:type="dxa"/>
            <w:shd w:val="clear" w:color="auto" w:fill="auto"/>
            <w:noWrap/>
            <w:vAlign w:val="bottom"/>
            <w:hideMark/>
          </w:tcPr>
          <w:p w14:paraId="0AEC4E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2.10E-08</w:t>
            </w:r>
          </w:p>
        </w:tc>
        <w:tc>
          <w:tcPr>
            <w:tcW w:w="960" w:type="dxa"/>
            <w:shd w:val="clear" w:color="auto" w:fill="auto"/>
            <w:noWrap/>
            <w:vAlign w:val="bottom"/>
            <w:hideMark/>
          </w:tcPr>
          <w:p w14:paraId="269686B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159.8957</w:t>
            </w:r>
          </w:p>
        </w:tc>
        <w:tc>
          <w:tcPr>
            <w:tcW w:w="967" w:type="dxa"/>
            <w:shd w:val="clear" w:color="auto" w:fill="auto"/>
            <w:noWrap/>
            <w:vAlign w:val="bottom"/>
            <w:hideMark/>
          </w:tcPr>
          <w:p w14:paraId="77BB590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4.32E-08</w:t>
            </w:r>
          </w:p>
        </w:tc>
        <w:tc>
          <w:tcPr>
            <w:tcW w:w="614" w:type="dxa"/>
            <w:shd w:val="clear" w:color="auto" w:fill="auto"/>
            <w:noWrap/>
            <w:vAlign w:val="bottom"/>
            <w:hideMark/>
          </w:tcPr>
          <w:p w14:paraId="695311A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201</w:t>
            </w:r>
          </w:p>
        </w:tc>
        <w:tc>
          <w:tcPr>
            <w:tcW w:w="992" w:type="dxa"/>
            <w:shd w:val="clear" w:color="auto" w:fill="auto"/>
            <w:noWrap/>
            <w:vAlign w:val="bottom"/>
            <w:hideMark/>
          </w:tcPr>
          <w:p w14:paraId="32D8D8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392.8916</w:t>
            </w:r>
          </w:p>
        </w:tc>
        <w:tc>
          <w:tcPr>
            <w:tcW w:w="1134" w:type="dxa"/>
            <w:shd w:val="clear" w:color="auto" w:fill="auto"/>
            <w:noWrap/>
            <w:vAlign w:val="bottom"/>
            <w:hideMark/>
          </w:tcPr>
          <w:p w14:paraId="43F4E1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1.57E-14</w:t>
            </w:r>
          </w:p>
        </w:tc>
        <w:tc>
          <w:tcPr>
            <w:tcW w:w="992" w:type="dxa"/>
            <w:shd w:val="clear" w:color="auto" w:fill="auto"/>
            <w:noWrap/>
            <w:vAlign w:val="bottom"/>
            <w:hideMark/>
          </w:tcPr>
          <w:p w14:paraId="247A475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376.7723</w:t>
            </w:r>
          </w:p>
        </w:tc>
        <w:tc>
          <w:tcPr>
            <w:tcW w:w="1075" w:type="dxa"/>
            <w:shd w:val="clear" w:color="auto" w:fill="auto"/>
            <w:noWrap/>
            <w:vAlign w:val="bottom"/>
            <w:hideMark/>
          </w:tcPr>
          <w:p w14:paraId="02103F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8.01E-13</w:t>
            </w:r>
          </w:p>
        </w:tc>
      </w:tr>
      <w:tr w:rsidR="00B0662B" w:rsidRPr="00422E86" w14:paraId="56E3C1EC" w14:textId="77777777" w:rsidTr="00E42870">
        <w:trPr>
          <w:trHeight w:val="288"/>
          <w:jc w:val="center"/>
        </w:trPr>
        <w:tc>
          <w:tcPr>
            <w:tcW w:w="496" w:type="dxa"/>
            <w:shd w:val="clear" w:color="auto" w:fill="auto"/>
            <w:noWrap/>
            <w:vAlign w:val="bottom"/>
            <w:hideMark/>
          </w:tcPr>
          <w:p w14:paraId="4BC3E4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w:t>
            </w:r>
          </w:p>
        </w:tc>
        <w:tc>
          <w:tcPr>
            <w:tcW w:w="960" w:type="dxa"/>
            <w:shd w:val="clear" w:color="auto" w:fill="auto"/>
            <w:noWrap/>
            <w:vAlign w:val="bottom"/>
            <w:hideMark/>
          </w:tcPr>
          <w:p w14:paraId="3525A3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165.1606</w:t>
            </w:r>
          </w:p>
        </w:tc>
        <w:tc>
          <w:tcPr>
            <w:tcW w:w="960" w:type="dxa"/>
            <w:shd w:val="clear" w:color="auto" w:fill="auto"/>
            <w:noWrap/>
            <w:vAlign w:val="bottom"/>
            <w:hideMark/>
          </w:tcPr>
          <w:p w14:paraId="0001A1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1.49E-08</w:t>
            </w:r>
          </w:p>
        </w:tc>
        <w:tc>
          <w:tcPr>
            <w:tcW w:w="960" w:type="dxa"/>
            <w:shd w:val="clear" w:color="auto" w:fill="auto"/>
            <w:noWrap/>
            <w:vAlign w:val="bottom"/>
            <w:hideMark/>
          </w:tcPr>
          <w:p w14:paraId="59A966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162.4724</w:t>
            </w:r>
          </w:p>
        </w:tc>
        <w:tc>
          <w:tcPr>
            <w:tcW w:w="967" w:type="dxa"/>
            <w:shd w:val="clear" w:color="auto" w:fill="auto"/>
            <w:noWrap/>
            <w:vAlign w:val="bottom"/>
            <w:hideMark/>
          </w:tcPr>
          <w:p w14:paraId="52D7CA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3.15E-08</w:t>
            </w:r>
          </w:p>
        </w:tc>
        <w:tc>
          <w:tcPr>
            <w:tcW w:w="614" w:type="dxa"/>
            <w:shd w:val="clear" w:color="auto" w:fill="auto"/>
            <w:noWrap/>
            <w:vAlign w:val="bottom"/>
            <w:hideMark/>
          </w:tcPr>
          <w:p w14:paraId="3B8C66F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202</w:t>
            </w:r>
          </w:p>
        </w:tc>
        <w:tc>
          <w:tcPr>
            <w:tcW w:w="992" w:type="dxa"/>
            <w:shd w:val="clear" w:color="auto" w:fill="auto"/>
            <w:noWrap/>
            <w:vAlign w:val="bottom"/>
            <w:hideMark/>
          </w:tcPr>
          <w:p w14:paraId="14566C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393.2318</w:t>
            </w:r>
          </w:p>
        </w:tc>
        <w:tc>
          <w:tcPr>
            <w:tcW w:w="1134" w:type="dxa"/>
            <w:shd w:val="clear" w:color="auto" w:fill="auto"/>
            <w:noWrap/>
            <w:vAlign w:val="bottom"/>
            <w:hideMark/>
          </w:tcPr>
          <w:p w14:paraId="529B4C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2.03E-14</w:t>
            </w:r>
          </w:p>
        </w:tc>
        <w:tc>
          <w:tcPr>
            <w:tcW w:w="992" w:type="dxa"/>
            <w:shd w:val="clear" w:color="auto" w:fill="auto"/>
            <w:noWrap/>
            <w:vAlign w:val="bottom"/>
            <w:hideMark/>
          </w:tcPr>
          <w:p w14:paraId="2ACED7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377.0825</w:t>
            </w:r>
          </w:p>
        </w:tc>
        <w:tc>
          <w:tcPr>
            <w:tcW w:w="1075" w:type="dxa"/>
            <w:shd w:val="clear" w:color="auto" w:fill="auto"/>
            <w:noWrap/>
            <w:vAlign w:val="bottom"/>
            <w:hideMark/>
          </w:tcPr>
          <w:p w14:paraId="5C2A1E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1.03E-12</w:t>
            </w:r>
          </w:p>
        </w:tc>
      </w:tr>
      <w:tr w:rsidR="00B0662B" w:rsidRPr="00422E86" w14:paraId="5743308B" w14:textId="77777777" w:rsidTr="00E42870">
        <w:trPr>
          <w:trHeight w:val="288"/>
          <w:jc w:val="center"/>
        </w:trPr>
        <w:tc>
          <w:tcPr>
            <w:tcW w:w="496" w:type="dxa"/>
            <w:shd w:val="clear" w:color="auto" w:fill="auto"/>
            <w:noWrap/>
            <w:vAlign w:val="bottom"/>
            <w:hideMark/>
          </w:tcPr>
          <w:p w14:paraId="7A93506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w:t>
            </w:r>
          </w:p>
        </w:tc>
        <w:tc>
          <w:tcPr>
            <w:tcW w:w="960" w:type="dxa"/>
            <w:shd w:val="clear" w:color="auto" w:fill="auto"/>
            <w:noWrap/>
            <w:vAlign w:val="bottom"/>
            <w:hideMark/>
          </w:tcPr>
          <w:p w14:paraId="007F64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166.3454</w:t>
            </w:r>
          </w:p>
        </w:tc>
        <w:tc>
          <w:tcPr>
            <w:tcW w:w="960" w:type="dxa"/>
            <w:shd w:val="clear" w:color="auto" w:fill="auto"/>
            <w:noWrap/>
            <w:vAlign w:val="bottom"/>
            <w:hideMark/>
          </w:tcPr>
          <w:p w14:paraId="323851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1.60E-08</w:t>
            </w:r>
          </w:p>
        </w:tc>
        <w:tc>
          <w:tcPr>
            <w:tcW w:w="960" w:type="dxa"/>
            <w:shd w:val="clear" w:color="auto" w:fill="auto"/>
            <w:noWrap/>
            <w:vAlign w:val="bottom"/>
            <w:hideMark/>
          </w:tcPr>
          <w:p w14:paraId="359DEE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163.6166</w:t>
            </w:r>
          </w:p>
        </w:tc>
        <w:tc>
          <w:tcPr>
            <w:tcW w:w="967" w:type="dxa"/>
            <w:shd w:val="clear" w:color="auto" w:fill="auto"/>
            <w:noWrap/>
            <w:vAlign w:val="bottom"/>
            <w:hideMark/>
          </w:tcPr>
          <w:p w14:paraId="06E142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3.41E-08</w:t>
            </w:r>
          </w:p>
        </w:tc>
        <w:tc>
          <w:tcPr>
            <w:tcW w:w="614" w:type="dxa"/>
            <w:shd w:val="clear" w:color="auto" w:fill="auto"/>
            <w:noWrap/>
            <w:vAlign w:val="bottom"/>
            <w:hideMark/>
          </w:tcPr>
          <w:p w14:paraId="0ABA6EE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203</w:t>
            </w:r>
          </w:p>
        </w:tc>
        <w:tc>
          <w:tcPr>
            <w:tcW w:w="992" w:type="dxa"/>
            <w:shd w:val="clear" w:color="auto" w:fill="auto"/>
            <w:noWrap/>
            <w:vAlign w:val="bottom"/>
            <w:hideMark/>
          </w:tcPr>
          <w:p w14:paraId="2D3E4E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398.428</w:t>
            </w:r>
          </w:p>
        </w:tc>
        <w:tc>
          <w:tcPr>
            <w:tcW w:w="1134" w:type="dxa"/>
            <w:shd w:val="clear" w:color="auto" w:fill="auto"/>
            <w:noWrap/>
            <w:vAlign w:val="bottom"/>
            <w:hideMark/>
          </w:tcPr>
          <w:p w14:paraId="4A6378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7.82E-15</w:t>
            </w:r>
          </w:p>
        </w:tc>
        <w:tc>
          <w:tcPr>
            <w:tcW w:w="992" w:type="dxa"/>
            <w:shd w:val="clear" w:color="auto" w:fill="auto"/>
            <w:noWrap/>
            <w:vAlign w:val="bottom"/>
            <w:hideMark/>
          </w:tcPr>
          <w:p w14:paraId="651883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381.8167</w:t>
            </w:r>
          </w:p>
        </w:tc>
        <w:tc>
          <w:tcPr>
            <w:tcW w:w="1075" w:type="dxa"/>
            <w:shd w:val="clear" w:color="auto" w:fill="auto"/>
            <w:noWrap/>
            <w:vAlign w:val="bottom"/>
            <w:hideMark/>
          </w:tcPr>
          <w:p w14:paraId="788311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4.57E-13</w:t>
            </w:r>
          </w:p>
        </w:tc>
      </w:tr>
      <w:tr w:rsidR="00B0662B" w:rsidRPr="00422E86" w14:paraId="161E92C7" w14:textId="77777777" w:rsidTr="00E42870">
        <w:trPr>
          <w:trHeight w:val="288"/>
          <w:jc w:val="center"/>
        </w:trPr>
        <w:tc>
          <w:tcPr>
            <w:tcW w:w="496" w:type="dxa"/>
            <w:shd w:val="clear" w:color="auto" w:fill="auto"/>
            <w:noWrap/>
            <w:vAlign w:val="bottom"/>
            <w:hideMark/>
          </w:tcPr>
          <w:p w14:paraId="47AA24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w:t>
            </w:r>
          </w:p>
        </w:tc>
        <w:tc>
          <w:tcPr>
            <w:tcW w:w="960" w:type="dxa"/>
            <w:shd w:val="clear" w:color="auto" w:fill="auto"/>
            <w:noWrap/>
            <w:vAlign w:val="bottom"/>
            <w:hideMark/>
          </w:tcPr>
          <w:p w14:paraId="654C100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167.765</w:t>
            </w:r>
          </w:p>
        </w:tc>
        <w:tc>
          <w:tcPr>
            <w:tcW w:w="960" w:type="dxa"/>
            <w:shd w:val="clear" w:color="auto" w:fill="auto"/>
            <w:noWrap/>
            <w:vAlign w:val="bottom"/>
            <w:hideMark/>
          </w:tcPr>
          <w:p w14:paraId="32109B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1.61E-08</w:t>
            </w:r>
          </w:p>
        </w:tc>
        <w:tc>
          <w:tcPr>
            <w:tcW w:w="960" w:type="dxa"/>
            <w:shd w:val="clear" w:color="auto" w:fill="auto"/>
            <w:noWrap/>
            <w:vAlign w:val="bottom"/>
            <w:hideMark/>
          </w:tcPr>
          <w:p w14:paraId="421F54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164.987</w:t>
            </w:r>
          </w:p>
        </w:tc>
        <w:tc>
          <w:tcPr>
            <w:tcW w:w="967" w:type="dxa"/>
            <w:shd w:val="clear" w:color="auto" w:fill="auto"/>
            <w:noWrap/>
            <w:vAlign w:val="bottom"/>
            <w:hideMark/>
          </w:tcPr>
          <w:p w14:paraId="46F257E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3.46E-08</w:t>
            </w:r>
          </w:p>
        </w:tc>
        <w:tc>
          <w:tcPr>
            <w:tcW w:w="614" w:type="dxa"/>
            <w:shd w:val="clear" w:color="auto" w:fill="auto"/>
            <w:noWrap/>
            <w:vAlign w:val="bottom"/>
            <w:hideMark/>
          </w:tcPr>
          <w:p w14:paraId="5A2326C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w:t>
            </w:r>
          </w:p>
        </w:tc>
        <w:tc>
          <w:tcPr>
            <w:tcW w:w="992" w:type="dxa"/>
            <w:shd w:val="clear" w:color="auto" w:fill="auto"/>
            <w:noWrap/>
            <w:vAlign w:val="bottom"/>
            <w:hideMark/>
          </w:tcPr>
          <w:p w14:paraId="1192EB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398.665</w:t>
            </w:r>
          </w:p>
        </w:tc>
        <w:tc>
          <w:tcPr>
            <w:tcW w:w="1134" w:type="dxa"/>
            <w:shd w:val="clear" w:color="auto" w:fill="auto"/>
            <w:noWrap/>
            <w:vAlign w:val="bottom"/>
            <w:hideMark/>
          </w:tcPr>
          <w:p w14:paraId="4C65F2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1.04E-14</w:t>
            </w:r>
          </w:p>
        </w:tc>
        <w:tc>
          <w:tcPr>
            <w:tcW w:w="992" w:type="dxa"/>
            <w:shd w:val="clear" w:color="auto" w:fill="auto"/>
            <w:noWrap/>
            <w:vAlign w:val="bottom"/>
            <w:hideMark/>
          </w:tcPr>
          <w:p w14:paraId="7E01CF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382.0325</w:t>
            </w:r>
          </w:p>
        </w:tc>
        <w:tc>
          <w:tcPr>
            <w:tcW w:w="1075" w:type="dxa"/>
            <w:shd w:val="clear" w:color="auto" w:fill="auto"/>
            <w:noWrap/>
            <w:vAlign w:val="bottom"/>
            <w:hideMark/>
          </w:tcPr>
          <w:p w14:paraId="26834C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6.00E-13</w:t>
            </w:r>
          </w:p>
        </w:tc>
      </w:tr>
      <w:tr w:rsidR="00B0662B" w:rsidRPr="00422E86" w14:paraId="7920368C" w14:textId="77777777" w:rsidTr="00E42870">
        <w:trPr>
          <w:trHeight w:val="288"/>
          <w:jc w:val="center"/>
        </w:trPr>
        <w:tc>
          <w:tcPr>
            <w:tcW w:w="496" w:type="dxa"/>
            <w:shd w:val="clear" w:color="auto" w:fill="auto"/>
            <w:noWrap/>
            <w:vAlign w:val="bottom"/>
            <w:hideMark/>
          </w:tcPr>
          <w:p w14:paraId="2DF1A6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w:t>
            </w:r>
          </w:p>
        </w:tc>
        <w:tc>
          <w:tcPr>
            <w:tcW w:w="960" w:type="dxa"/>
            <w:shd w:val="clear" w:color="auto" w:fill="auto"/>
            <w:noWrap/>
            <w:vAlign w:val="bottom"/>
            <w:hideMark/>
          </w:tcPr>
          <w:p w14:paraId="2A80C3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168.2531</w:t>
            </w:r>
          </w:p>
        </w:tc>
        <w:tc>
          <w:tcPr>
            <w:tcW w:w="960" w:type="dxa"/>
            <w:shd w:val="clear" w:color="auto" w:fill="auto"/>
            <w:noWrap/>
            <w:vAlign w:val="bottom"/>
            <w:hideMark/>
          </w:tcPr>
          <w:p w14:paraId="28DB8C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2.09E-08</w:t>
            </w:r>
          </w:p>
        </w:tc>
        <w:tc>
          <w:tcPr>
            <w:tcW w:w="960" w:type="dxa"/>
            <w:shd w:val="clear" w:color="auto" w:fill="auto"/>
            <w:noWrap/>
            <w:vAlign w:val="bottom"/>
            <w:hideMark/>
          </w:tcPr>
          <w:p w14:paraId="09B79F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165.458</w:t>
            </w:r>
          </w:p>
        </w:tc>
        <w:tc>
          <w:tcPr>
            <w:tcW w:w="967" w:type="dxa"/>
            <w:shd w:val="clear" w:color="auto" w:fill="auto"/>
            <w:noWrap/>
            <w:vAlign w:val="bottom"/>
            <w:hideMark/>
          </w:tcPr>
          <w:p w14:paraId="645E7C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4.49E-08</w:t>
            </w:r>
          </w:p>
        </w:tc>
        <w:tc>
          <w:tcPr>
            <w:tcW w:w="614" w:type="dxa"/>
            <w:shd w:val="clear" w:color="auto" w:fill="auto"/>
            <w:noWrap/>
            <w:vAlign w:val="bottom"/>
            <w:hideMark/>
          </w:tcPr>
          <w:p w14:paraId="17E8DF6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205</w:t>
            </w:r>
          </w:p>
        </w:tc>
        <w:tc>
          <w:tcPr>
            <w:tcW w:w="992" w:type="dxa"/>
            <w:shd w:val="clear" w:color="auto" w:fill="auto"/>
            <w:noWrap/>
            <w:vAlign w:val="bottom"/>
            <w:hideMark/>
          </w:tcPr>
          <w:p w14:paraId="5BCF90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398.7083</w:t>
            </w:r>
          </w:p>
        </w:tc>
        <w:tc>
          <w:tcPr>
            <w:tcW w:w="1134" w:type="dxa"/>
            <w:shd w:val="clear" w:color="auto" w:fill="auto"/>
            <w:noWrap/>
            <w:vAlign w:val="bottom"/>
            <w:hideMark/>
          </w:tcPr>
          <w:p w14:paraId="44EDBB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1.45E-14</w:t>
            </w:r>
          </w:p>
        </w:tc>
        <w:tc>
          <w:tcPr>
            <w:tcW w:w="992" w:type="dxa"/>
            <w:shd w:val="clear" w:color="auto" w:fill="auto"/>
            <w:noWrap/>
            <w:vAlign w:val="bottom"/>
            <w:hideMark/>
          </w:tcPr>
          <w:p w14:paraId="6F41CC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382.0719</w:t>
            </w:r>
          </w:p>
        </w:tc>
        <w:tc>
          <w:tcPr>
            <w:tcW w:w="1075" w:type="dxa"/>
            <w:shd w:val="clear" w:color="auto" w:fill="auto"/>
            <w:noWrap/>
            <w:vAlign w:val="bottom"/>
            <w:hideMark/>
          </w:tcPr>
          <w:p w14:paraId="4A5D52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8.19E-13</w:t>
            </w:r>
          </w:p>
        </w:tc>
      </w:tr>
      <w:tr w:rsidR="00B0662B" w:rsidRPr="00422E86" w14:paraId="44768D27" w14:textId="77777777" w:rsidTr="00E42870">
        <w:trPr>
          <w:trHeight w:val="288"/>
          <w:jc w:val="center"/>
        </w:trPr>
        <w:tc>
          <w:tcPr>
            <w:tcW w:w="496" w:type="dxa"/>
            <w:shd w:val="clear" w:color="auto" w:fill="auto"/>
            <w:noWrap/>
            <w:vAlign w:val="bottom"/>
            <w:hideMark/>
          </w:tcPr>
          <w:p w14:paraId="63D983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w:t>
            </w:r>
          </w:p>
        </w:tc>
        <w:tc>
          <w:tcPr>
            <w:tcW w:w="960" w:type="dxa"/>
            <w:shd w:val="clear" w:color="auto" w:fill="auto"/>
            <w:noWrap/>
            <w:vAlign w:val="bottom"/>
            <w:hideMark/>
          </w:tcPr>
          <w:p w14:paraId="2A98D1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170.3504</w:t>
            </w:r>
          </w:p>
        </w:tc>
        <w:tc>
          <w:tcPr>
            <w:tcW w:w="960" w:type="dxa"/>
            <w:shd w:val="clear" w:color="auto" w:fill="auto"/>
            <w:noWrap/>
            <w:vAlign w:val="bottom"/>
            <w:hideMark/>
          </w:tcPr>
          <w:p w14:paraId="43ADD3D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1.74E-08</w:t>
            </w:r>
          </w:p>
        </w:tc>
        <w:tc>
          <w:tcPr>
            <w:tcW w:w="960" w:type="dxa"/>
            <w:shd w:val="clear" w:color="auto" w:fill="auto"/>
            <w:noWrap/>
            <w:vAlign w:val="bottom"/>
            <w:hideMark/>
          </w:tcPr>
          <w:p w14:paraId="7EA3CE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167.4806</w:t>
            </w:r>
          </w:p>
        </w:tc>
        <w:tc>
          <w:tcPr>
            <w:tcW w:w="967" w:type="dxa"/>
            <w:shd w:val="clear" w:color="auto" w:fill="auto"/>
            <w:noWrap/>
            <w:vAlign w:val="bottom"/>
            <w:hideMark/>
          </w:tcPr>
          <w:p w14:paraId="6D3E41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3.81E-08</w:t>
            </w:r>
          </w:p>
        </w:tc>
        <w:tc>
          <w:tcPr>
            <w:tcW w:w="614" w:type="dxa"/>
            <w:shd w:val="clear" w:color="auto" w:fill="auto"/>
            <w:noWrap/>
            <w:vAlign w:val="bottom"/>
            <w:hideMark/>
          </w:tcPr>
          <w:p w14:paraId="087166A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w:t>
            </w:r>
          </w:p>
        </w:tc>
        <w:tc>
          <w:tcPr>
            <w:tcW w:w="992" w:type="dxa"/>
            <w:shd w:val="clear" w:color="auto" w:fill="auto"/>
            <w:noWrap/>
            <w:vAlign w:val="bottom"/>
            <w:hideMark/>
          </w:tcPr>
          <w:p w14:paraId="017C8E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398.8974</w:t>
            </w:r>
          </w:p>
        </w:tc>
        <w:tc>
          <w:tcPr>
            <w:tcW w:w="1134" w:type="dxa"/>
            <w:shd w:val="clear" w:color="auto" w:fill="auto"/>
            <w:noWrap/>
            <w:vAlign w:val="bottom"/>
            <w:hideMark/>
          </w:tcPr>
          <w:p w14:paraId="2275AE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1.94E-14</w:t>
            </w:r>
          </w:p>
        </w:tc>
        <w:tc>
          <w:tcPr>
            <w:tcW w:w="992" w:type="dxa"/>
            <w:shd w:val="clear" w:color="auto" w:fill="auto"/>
            <w:noWrap/>
            <w:vAlign w:val="bottom"/>
            <w:hideMark/>
          </w:tcPr>
          <w:p w14:paraId="17BA51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382.244</w:t>
            </w:r>
          </w:p>
        </w:tc>
        <w:tc>
          <w:tcPr>
            <w:tcW w:w="1075" w:type="dxa"/>
            <w:shd w:val="clear" w:color="auto" w:fill="auto"/>
            <w:noWrap/>
            <w:vAlign w:val="bottom"/>
            <w:hideMark/>
          </w:tcPr>
          <w:p w14:paraId="61D1B0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1.08E-12</w:t>
            </w:r>
          </w:p>
        </w:tc>
      </w:tr>
      <w:tr w:rsidR="00B0662B" w:rsidRPr="00422E86" w14:paraId="41097CC2" w14:textId="77777777" w:rsidTr="00E42870">
        <w:trPr>
          <w:trHeight w:val="288"/>
          <w:jc w:val="center"/>
        </w:trPr>
        <w:tc>
          <w:tcPr>
            <w:tcW w:w="496" w:type="dxa"/>
            <w:shd w:val="clear" w:color="auto" w:fill="auto"/>
            <w:noWrap/>
            <w:vAlign w:val="bottom"/>
            <w:hideMark/>
          </w:tcPr>
          <w:p w14:paraId="1311F9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w:t>
            </w:r>
          </w:p>
        </w:tc>
        <w:tc>
          <w:tcPr>
            <w:tcW w:w="960" w:type="dxa"/>
            <w:shd w:val="clear" w:color="auto" w:fill="auto"/>
            <w:noWrap/>
            <w:vAlign w:val="bottom"/>
            <w:hideMark/>
          </w:tcPr>
          <w:p w14:paraId="33A7C3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171.7406</w:t>
            </w:r>
          </w:p>
        </w:tc>
        <w:tc>
          <w:tcPr>
            <w:tcW w:w="960" w:type="dxa"/>
            <w:shd w:val="clear" w:color="auto" w:fill="auto"/>
            <w:noWrap/>
            <w:vAlign w:val="bottom"/>
            <w:hideMark/>
          </w:tcPr>
          <w:p w14:paraId="461407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1.76E-08</w:t>
            </w:r>
          </w:p>
        </w:tc>
        <w:tc>
          <w:tcPr>
            <w:tcW w:w="960" w:type="dxa"/>
            <w:shd w:val="clear" w:color="auto" w:fill="auto"/>
            <w:noWrap/>
            <w:vAlign w:val="bottom"/>
            <w:hideMark/>
          </w:tcPr>
          <w:p w14:paraId="09801A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168.8208</w:t>
            </w:r>
          </w:p>
        </w:tc>
        <w:tc>
          <w:tcPr>
            <w:tcW w:w="967" w:type="dxa"/>
            <w:shd w:val="clear" w:color="auto" w:fill="auto"/>
            <w:noWrap/>
            <w:vAlign w:val="bottom"/>
            <w:hideMark/>
          </w:tcPr>
          <w:p w14:paraId="1288B5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3.90E-08</w:t>
            </w:r>
          </w:p>
        </w:tc>
        <w:tc>
          <w:tcPr>
            <w:tcW w:w="614" w:type="dxa"/>
            <w:shd w:val="clear" w:color="auto" w:fill="auto"/>
            <w:noWrap/>
            <w:vAlign w:val="bottom"/>
            <w:hideMark/>
          </w:tcPr>
          <w:p w14:paraId="21957A6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207</w:t>
            </w:r>
          </w:p>
        </w:tc>
        <w:tc>
          <w:tcPr>
            <w:tcW w:w="992" w:type="dxa"/>
            <w:shd w:val="clear" w:color="auto" w:fill="auto"/>
            <w:noWrap/>
            <w:vAlign w:val="bottom"/>
            <w:hideMark/>
          </w:tcPr>
          <w:p w14:paraId="7E8679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399.902</w:t>
            </w:r>
          </w:p>
        </w:tc>
        <w:tc>
          <w:tcPr>
            <w:tcW w:w="1134" w:type="dxa"/>
            <w:shd w:val="clear" w:color="auto" w:fill="auto"/>
            <w:noWrap/>
            <w:vAlign w:val="bottom"/>
            <w:hideMark/>
          </w:tcPr>
          <w:p w14:paraId="07FE24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2.12E-14</w:t>
            </w:r>
          </w:p>
        </w:tc>
        <w:tc>
          <w:tcPr>
            <w:tcW w:w="992" w:type="dxa"/>
            <w:shd w:val="clear" w:color="auto" w:fill="auto"/>
            <w:noWrap/>
            <w:vAlign w:val="bottom"/>
            <w:hideMark/>
          </w:tcPr>
          <w:p w14:paraId="3BC816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383.1575</w:t>
            </w:r>
          </w:p>
        </w:tc>
        <w:tc>
          <w:tcPr>
            <w:tcW w:w="1075" w:type="dxa"/>
            <w:shd w:val="clear" w:color="auto" w:fill="auto"/>
            <w:noWrap/>
            <w:vAlign w:val="bottom"/>
            <w:hideMark/>
          </w:tcPr>
          <w:p w14:paraId="06247E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1.20E-12</w:t>
            </w:r>
          </w:p>
        </w:tc>
      </w:tr>
      <w:tr w:rsidR="00B0662B" w:rsidRPr="00422E86" w14:paraId="261E09B7" w14:textId="77777777" w:rsidTr="00E42870">
        <w:trPr>
          <w:trHeight w:val="288"/>
          <w:jc w:val="center"/>
        </w:trPr>
        <w:tc>
          <w:tcPr>
            <w:tcW w:w="496" w:type="dxa"/>
            <w:shd w:val="clear" w:color="auto" w:fill="auto"/>
            <w:noWrap/>
            <w:vAlign w:val="bottom"/>
            <w:hideMark/>
          </w:tcPr>
          <w:p w14:paraId="2403F45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82</w:t>
            </w:r>
          </w:p>
        </w:tc>
        <w:tc>
          <w:tcPr>
            <w:tcW w:w="960" w:type="dxa"/>
            <w:shd w:val="clear" w:color="auto" w:fill="auto"/>
            <w:noWrap/>
            <w:vAlign w:val="bottom"/>
            <w:hideMark/>
          </w:tcPr>
          <w:p w14:paraId="46C1B3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178.0735</w:t>
            </w:r>
          </w:p>
        </w:tc>
        <w:tc>
          <w:tcPr>
            <w:tcW w:w="960" w:type="dxa"/>
            <w:shd w:val="clear" w:color="auto" w:fill="auto"/>
            <w:noWrap/>
            <w:vAlign w:val="bottom"/>
            <w:hideMark/>
          </w:tcPr>
          <w:p w14:paraId="102165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4.52E-09</w:t>
            </w:r>
          </w:p>
        </w:tc>
        <w:tc>
          <w:tcPr>
            <w:tcW w:w="960" w:type="dxa"/>
            <w:shd w:val="clear" w:color="auto" w:fill="auto"/>
            <w:noWrap/>
            <w:vAlign w:val="bottom"/>
            <w:hideMark/>
          </w:tcPr>
          <w:p w14:paraId="6C36C26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174.9231</w:t>
            </w:r>
          </w:p>
        </w:tc>
        <w:tc>
          <w:tcPr>
            <w:tcW w:w="967" w:type="dxa"/>
            <w:shd w:val="clear" w:color="auto" w:fill="auto"/>
            <w:noWrap/>
            <w:vAlign w:val="bottom"/>
            <w:hideMark/>
          </w:tcPr>
          <w:p w14:paraId="0BCE09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1.08E-08</w:t>
            </w:r>
          </w:p>
        </w:tc>
        <w:tc>
          <w:tcPr>
            <w:tcW w:w="614" w:type="dxa"/>
            <w:shd w:val="clear" w:color="auto" w:fill="auto"/>
            <w:noWrap/>
            <w:vAlign w:val="bottom"/>
            <w:hideMark/>
          </w:tcPr>
          <w:p w14:paraId="7A467A1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208</w:t>
            </w:r>
          </w:p>
        </w:tc>
        <w:tc>
          <w:tcPr>
            <w:tcW w:w="992" w:type="dxa"/>
            <w:shd w:val="clear" w:color="auto" w:fill="auto"/>
            <w:noWrap/>
            <w:vAlign w:val="bottom"/>
            <w:hideMark/>
          </w:tcPr>
          <w:p w14:paraId="7CC70F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400.0266</w:t>
            </w:r>
          </w:p>
        </w:tc>
        <w:tc>
          <w:tcPr>
            <w:tcW w:w="1134" w:type="dxa"/>
            <w:shd w:val="clear" w:color="auto" w:fill="auto"/>
            <w:noWrap/>
            <w:vAlign w:val="bottom"/>
            <w:hideMark/>
          </w:tcPr>
          <w:p w14:paraId="7BB292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2.87E-14</w:t>
            </w:r>
          </w:p>
        </w:tc>
        <w:tc>
          <w:tcPr>
            <w:tcW w:w="992" w:type="dxa"/>
            <w:shd w:val="clear" w:color="auto" w:fill="auto"/>
            <w:noWrap/>
            <w:vAlign w:val="bottom"/>
            <w:hideMark/>
          </w:tcPr>
          <w:p w14:paraId="0C9A14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383.2708</w:t>
            </w:r>
          </w:p>
        </w:tc>
        <w:tc>
          <w:tcPr>
            <w:tcW w:w="1075" w:type="dxa"/>
            <w:shd w:val="clear" w:color="auto" w:fill="auto"/>
            <w:noWrap/>
            <w:vAlign w:val="bottom"/>
            <w:hideMark/>
          </w:tcPr>
          <w:p w14:paraId="0E09B9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1.59E-12</w:t>
            </w:r>
          </w:p>
        </w:tc>
      </w:tr>
      <w:tr w:rsidR="00B0662B" w:rsidRPr="00422E86" w14:paraId="32E51AA3" w14:textId="77777777" w:rsidTr="00E42870">
        <w:trPr>
          <w:trHeight w:val="288"/>
          <w:jc w:val="center"/>
        </w:trPr>
        <w:tc>
          <w:tcPr>
            <w:tcW w:w="496" w:type="dxa"/>
            <w:shd w:val="clear" w:color="auto" w:fill="auto"/>
            <w:noWrap/>
            <w:vAlign w:val="bottom"/>
            <w:hideMark/>
          </w:tcPr>
          <w:p w14:paraId="69677D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83</w:t>
            </w:r>
          </w:p>
        </w:tc>
        <w:tc>
          <w:tcPr>
            <w:tcW w:w="960" w:type="dxa"/>
            <w:shd w:val="clear" w:color="auto" w:fill="auto"/>
            <w:noWrap/>
            <w:vAlign w:val="bottom"/>
            <w:hideMark/>
          </w:tcPr>
          <w:p w14:paraId="4241F28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179.9951</w:t>
            </w:r>
          </w:p>
        </w:tc>
        <w:tc>
          <w:tcPr>
            <w:tcW w:w="960" w:type="dxa"/>
            <w:shd w:val="clear" w:color="auto" w:fill="auto"/>
            <w:noWrap/>
            <w:vAlign w:val="bottom"/>
            <w:hideMark/>
          </w:tcPr>
          <w:p w14:paraId="77018A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3.96E-09</w:t>
            </w:r>
          </w:p>
        </w:tc>
        <w:tc>
          <w:tcPr>
            <w:tcW w:w="960" w:type="dxa"/>
            <w:shd w:val="clear" w:color="auto" w:fill="auto"/>
            <w:noWrap/>
            <w:vAlign w:val="bottom"/>
            <w:hideMark/>
          </w:tcPr>
          <w:p w14:paraId="112EBE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176.7738</w:t>
            </w:r>
          </w:p>
        </w:tc>
        <w:tc>
          <w:tcPr>
            <w:tcW w:w="967" w:type="dxa"/>
            <w:shd w:val="clear" w:color="auto" w:fill="auto"/>
            <w:noWrap/>
            <w:vAlign w:val="bottom"/>
            <w:hideMark/>
          </w:tcPr>
          <w:p w14:paraId="494E90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9.66E-09</w:t>
            </w:r>
          </w:p>
        </w:tc>
        <w:tc>
          <w:tcPr>
            <w:tcW w:w="614" w:type="dxa"/>
            <w:shd w:val="clear" w:color="auto" w:fill="auto"/>
            <w:noWrap/>
            <w:vAlign w:val="bottom"/>
            <w:hideMark/>
          </w:tcPr>
          <w:p w14:paraId="65FD4B0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w:t>
            </w:r>
          </w:p>
        </w:tc>
        <w:tc>
          <w:tcPr>
            <w:tcW w:w="992" w:type="dxa"/>
            <w:shd w:val="clear" w:color="auto" w:fill="auto"/>
            <w:noWrap/>
            <w:vAlign w:val="bottom"/>
            <w:hideMark/>
          </w:tcPr>
          <w:p w14:paraId="41357A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400.0431</w:t>
            </w:r>
          </w:p>
        </w:tc>
        <w:tc>
          <w:tcPr>
            <w:tcW w:w="1134" w:type="dxa"/>
            <w:shd w:val="clear" w:color="auto" w:fill="auto"/>
            <w:noWrap/>
            <w:vAlign w:val="bottom"/>
            <w:hideMark/>
          </w:tcPr>
          <w:p w14:paraId="3BA1E5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3.99E-14</w:t>
            </w:r>
          </w:p>
        </w:tc>
        <w:tc>
          <w:tcPr>
            <w:tcW w:w="992" w:type="dxa"/>
            <w:shd w:val="clear" w:color="auto" w:fill="auto"/>
            <w:noWrap/>
            <w:vAlign w:val="bottom"/>
            <w:hideMark/>
          </w:tcPr>
          <w:p w14:paraId="4CFB4B5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383.2858</w:t>
            </w:r>
          </w:p>
        </w:tc>
        <w:tc>
          <w:tcPr>
            <w:tcW w:w="1075" w:type="dxa"/>
            <w:shd w:val="clear" w:color="auto" w:fill="auto"/>
            <w:noWrap/>
            <w:vAlign w:val="bottom"/>
            <w:hideMark/>
          </w:tcPr>
          <w:p w14:paraId="5F8601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2.17E-12</w:t>
            </w:r>
          </w:p>
        </w:tc>
      </w:tr>
      <w:tr w:rsidR="00B0662B" w:rsidRPr="00422E86" w14:paraId="65C3A1C4" w14:textId="77777777" w:rsidTr="00E42870">
        <w:trPr>
          <w:trHeight w:val="288"/>
          <w:jc w:val="center"/>
        </w:trPr>
        <w:tc>
          <w:tcPr>
            <w:tcW w:w="496" w:type="dxa"/>
            <w:shd w:val="clear" w:color="auto" w:fill="auto"/>
            <w:noWrap/>
            <w:vAlign w:val="bottom"/>
            <w:hideMark/>
          </w:tcPr>
          <w:p w14:paraId="1A3BB1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w:t>
            </w:r>
          </w:p>
        </w:tc>
        <w:tc>
          <w:tcPr>
            <w:tcW w:w="960" w:type="dxa"/>
            <w:shd w:val="clear" w:color="auto" w:fill="auto"/>
            <w:noWrap/>
            <w:vAlign w:val="bottom"/>
            <w:hideMark/>
          </w:tcPr>
          <w:p w14:paraId="7F038D9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180.5563</w:t>
            </w:r>
          </w:p>
        </w:tc>
        <w:tc>
          <w:tcPr>
            <w:tcW w:w="960" w:type="dxa"/>
            <w:shd w:val="clear" w:color="auto" w:fill="auto"/>
            <w:noWrap/>
            <w:vAlign w:val="bottom"/>
            <w:hideMark/>
          </w:tcPr>
          <w:p w14:paraId="465BEC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5.05E-09</w:t>
            </w:r>
          </w:p>
        </w:tc>
        <w:tc>
          <w:tcPr>
            <w:tcW w:w="960" w:type="dxa"/>
            <w:shd w:val="clear" w:color="auto" w:fill="auto"/>
            <w:noWrap/>
            <w:vAlign w:val="bottom"/>
            <w:hideMark/>
          </w:tcPr>
          <w:p w14:paraId="4F8F43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177.3141</w:t>
            </w:r>
          </w:p>
        </w:tc>
        <w:tc>
          <w:tcPr>
            <w:tcW w:w="967" w:type="dxa"/>
            <w:shd w:val="clear" w:color="auto" w:fill="auto"/>
            <w:noWrap/>
            <w:vAlign w:val="bottom"/>
            <w:hideMark/>
          </w:tcPr>
          <w:p w14:paraId="4616C0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1.23E-08</w:t>
            </w:r>
          </w:p>
        </w:tc>
        <w:tc>
          <w:tcPr>
            <w:tcW w:w="614" w:type="dxa"/>
            <w:shd w:val="clear" w:color="auto" w:fill="auto"/>
            <w:noWrap/>
            <w:vAlign w:val="bottom"/>
            <w:hideMark/>
          </w:tcPr>
          <w:p w14:paraId="71DF6BC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w:t>
            </w:r>
          </w:p>
        </w:tc>
        <w:tc>
          <w:tcPr>
            <w:tcW w:w="992" w:type="dxa"/>
            <w:shd w:val="clear" w:color="auto" w:fill="auto"/>
            <w:noWrap/>
            <w:vAlign w:val="bottom"/>
            <w:hideMark/>
          </w:tcPr>
          <w:p w14:paraId="2335CA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401.1026</w:t>
            </w:r>
          </w:p>
        </w:tc>
        <w:tc>
          <w:tcPr>
            <w:tcW w:w="1134" w:type="dxa"/>
            <w:shd w:val="clear" w:color="auto" w:fill="auto"/>
            <w:noWrap/>
            <w:vAlign w:val="bottom"/>
            <w:hideMark/>
          </w:tcPr>
          <w:p w14:paraId="61A615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4.30E-14</w:t>
            </w:r>
          </w:p>
        </w:tc>
        <w:tc>
          <w:tcPr>
            <w:tcW w:w="992" w:type="dxa"/>
            <w:shd w:val="clear" w:color="auto" w:fill="auto"/>
            <w:noWrap/>
            <w:vAlign w:val="bottom"/>
            <w:hideMark/>
          </w:tcPr>
          <w:p w14:paraId="3B946F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384.2479</w:t>
            </w:r>
          </w:p>
        </w:tc>
        <w:tc>
          <w:tcPr>
            <w:tcW w:w="1075" w:type="dxa"/>
            <w:shd w:val="clear" w:color="auto" w:fill="auto"/>
            <w:noWrap/>
            <w:vAlign w:val="bottom"/>
            <w:hideMark/>
          </w:tcPr>
          <w:p w14:paraId="488D09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2.37E-12</w:t>
            </w:r>
          </w:p>
        </w:tc>
      </w:tr>
      <w:tr w:rsidR="00B0662B" w:rsidRPr="00422E86" w14:paraId="22F4C038" w14:textId="77777777" w:rsidTr="00E42870">
        <w:trPr>
          <w:trHeight w:val="288"/>
          <w:jc w:val="center"/>
        </w:trPr>
        <w:tc>
          <w:tcPr>
            <w:tcW w:w="496" w:type="dxa"/>
            <w:shd w:val="clear" w:color="auto" w:fill="auto"/>
            <w:noWrap/>
            <w:vAlign w:val="bottom"/>
            <w:hideMark/>
          </w:tcPr>
          <w:p w14:paraId="1D21CB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w:t>
            </w:r>
          </w:p>
        </w:tc>
        <w:tc>
          <w:tcPr>
            <w:tcW w:w="960" w:type="dxa"/>
            <w:shd w:val="clear" w:color="auto" w:fill="auto"/>
            <w:noWrap/>
            <w:vAlign w:val="bottom"/>
            <w:hideMark/>
          </w:tcPr>
          <w:p w14:paraId="347671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181.6229</w:t>
            </w:r>
          </w:p>
        </w:tc>
        <w:tc>
          <w:tcPr>
            <w:tcW w:w="960" w:type="dxa"/>
            <w:shd w:val="clear" w:color="auto" w:fill="auto"/>
            <w:noWrap/>
            <w:vAlign w:val="bottom"/>
            <w:hideMark/>
          </w:tcPr>
          <w:p w14:paraId="3EEB6BE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5.59E-09</w:t>
            </w:r>
          </w:p>
        </w:tc>
        <w:tc>
          <w:tcPr>
            <w:tcW w:w="960" w:type="dxa"/>
            <w:shd w:val="clear" w:color="auto" w:fill="auto"/>
            <w:noWrap/>
            <w:vAlign w:val="bottom"/>
            <w:hideMark/>
          </w:tcPr>
          <w:p w14:paraId="68971A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178.3404</w:t>
            </w:r>
          </w:p>
        </w:tc>
        <w:tc>
          <w:tcPr>
            <w:tcW w:w="967" w:type="dxa"/>
            <w:shd w:val="clear" w:color="auto" w:fill="auto"/>
            <w:noWrap/>
            <w:vAlign w:val="bottom"/>
            <w:hideMark/>
          </w:tcPr>
          <w:p w14:paraId="07E3EA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1.37E-08</w:t>
            </w:r>
          </w:p>
        </w:tc>
        <w:tc>
          <w:tcPr>
            <w:tcW w:w="614" w:type="dxa"/>
            <w:shd w:val="clear" w:color="auto" w:fill="auto"/>
            <w:noWrap/>
            <w:vAlign w:val="bottom"/>
            <w:hideMark/>
          </w:tcPr>
          <w:p w14:paraId="4D94BEF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211</w:t>
            </w:r>
          </w:p>
        </w:tc>
        <w:tc>
          <w:tcPr>
            <w:tcW w:w="992" w:type="dxa"/>
            <w:shd w:val="clear" w:color="auto" w:fill="auto"/>
            <w:noWrap/>
            <w:vAlign w:val="bottom"/>
            <w:hideMark/>
          </w:tcPr>
          <w:p w14:paraId="5E6FEA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404.5635</w:t>
            </w:r>
          </w:p>
        </w:tc>
        <w:tc>
          <w:tcPr>
            <w:tcW w:w="1134" w:type="dxa"/>
            <w:shd w:val="clear" w:color="auto" w:fill="auto"/>
            <w:noWrap/>
            <w:vAlign w:val="bottom"/>
            <w:hideMark/>
          </w:tcPr>
          <w:p w14:paraId="0686A3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2.58E-14</w:t>
            </w:r>
          </w:p>
        </w:tc>
        <w:tc>
          <w:tcPr>
            <w:tcW w:w="992" w:type="dxa"/>
            <w:shd w:val="clear" w:color="auto" w:fill="auto"/>
            <w:noWrap/>
            <w:vAlign w:val="bottom"/>
            <w:hideMark/>
          </w:tcPr>
          <w:p w14:paraId="7645E0B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387.3891</w:t>
            </w:r>
          </w:p>
        </w:tc>
        <w:tc>
          <w:tcPr>
            <w:tcW w:w="1075" w:type="dxa"/>
            <w:shd w:val="clear" w:color="auto" w:fill="auto"/>
            <w:noWrap/>
            <w:vAlign w:val="bottom"/>
            <w:hideMark/>
          </w:tcPr>
          <w:p w14:paraId="71CB65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1.56E-12</w:t>
            </w:r>
          </w:p>
        </w:tc>
      </w:tr>
      <w:tr w:rsidR="00B0662B" w:rsidRPr="00422E86" w14:paraId="4AE9B579" w14:textId="77777777" w:rsidTr="00E42870">
        <w:trPr>
          <w:trHeight w:val="288"/>
          <w:jc w:val="center"/>
        </w:trPr>
        <w:tc>
          <w:tcPr>
            <w:tcW w:w="496" w:type="dxa"/>
            <w:shd w:val="clear" w:color="auto" w:fill="auto"/>
            <w:noWrap/>
            <w:vAlign w:val="bottom"/>
            <w:hideMark/>
          </w:tcPr>
          <w:p w14:paraId="227EF49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86</w:t>
            </w:r>
          </w:p>
        </w:tc>
        <w:tc>
          <w:tcPr>
            <w:tcW w:w="960" w:type="dxa"/>
            <w:shd w:val="clear" w:color="auto" w:fill="auto"/>
            <w:noWrap/>
            <w:vAlign w:val="bottom"/>
            <w:hideMark/>
          </w:tcPr>
          <w:p w14:paraId="7B7A334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184.6217</w:t>
            </w:r>
          </w:p>
        </w:tc>
        <w:tc>
          <w:tcPr>
            <w:tcW w:w="960" w:type="dxa"/>
            <w:shd w:val="clear" w:color="auto" w:fill="auto"/>
            <w:noWrap/>
            <w:vAlign w:val="bottom"/>
            <w:hideMark/>
          </w:tcPr>
          <w:p w14:paraId="1A0EE0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3.63E-09</w:t>
            </w:r>
          </w:p>
        </w:tc>
        <w:tc>
          <w:tcPr>
            <w:tcW w:w="960" w:type="dxa"/>
            <w:shd w:val="clear" w:color="auto" w:fill="auto"/>
            <w:noWrap/>
            <w:vAlign w:val="bottom"/>
            <w:hideMark/>
          </w:tcPr>
          <w:p w14:paraId="47D1D0A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181.2248</w:t>
            </w:r>
          </w:p>
        </w:tc>
        <w:tc>
          <w:tcPr>
            <w:tcW w:w="967" w:type="dxa"/>
            <w:shd w:val="clear" w:color="auto" w:fill="auto"/>
            <w:noWrap/>
            <w:vAlign w:val="bottom"/>
            <w:hideMark/>
          </w:tcPr>
          <w:p w14:paraId="573DEC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9.23E-09</w:t>
            </w:r>
          </w:p>
        </w:tc>
        <w:tc>
          <w:tcPr>
            <w:tcW w:w="614" w:type="dxa"/>
            <w:shd w:val="clear" w:color="auto" w:fill="auto"/>
            <w:noWrap/>
            <w:vAlign w:val="bottom"/>
            <w:hideMark/>
          </w:tcPr>
          <w:p w14:paraId="7DAEC06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212</w:t>
            </w:r>
          </w:p>
        </w:tc>
        <w:tc>
          <w:tcPr>
            <w:tcW w:w="992" w:type="dxa"/>
            <w:shd w:val="clear" w:color="auto" w:fill="auto"/>
            <w:noWrap/>
            <w:vAlign w:val="bottom"/>
            <w:hideMark/>
          </w:tcPr>
          <w:p w14:paraId="341747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404.7401</w:t>
            </w:r>
          </w:p>
        </w:tc>
        <w:tc>
          <w:tcPr>
            <w:tcW w:w="1134" w:type="dxa"/>
            <w:shd w:val="clear" w:color="auto" w:fill="auto"/>
            <w:noWrap/>
            <w:vAlign w:val="bottom"/>
            <w:hideMark/>
          </w:tcPr>
          <w:p w14:paraId="7C15E9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3.44E-14</w:t>
            </w:r>
          </w:p>
        </w:tc>
        <w:tc>
          <w:tcPr>
            <w:tcW w:w="992" w:type="dxa"/>
            <w:shd w:val="clear" w:color="auto" w:fill="auto"/>
            <w:noWrap/>
            <w:vAlign w:val="bottom"/>
            <w:hideMark/>
          </w:tcPr>
          <w:p w14:paraId="6FB064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387.5493</w:t>
            </w:r>
          </w:p>
        </w:tc>
        <w:tc>
          <w:tcPr>
            <w:tcW w:w="1075" w:type="dxa"/>
            <w:shd w:val="clear" w:color="auto" w:fill="auto"/>
            <w:noWrap/>
            <w:vAlign w:val="bottom"/>
            <w:hideMark/>
          </w:tcPr>
          <w:p w14:paraId="5D0CB0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2.04E-12</w:t>
            </w:r>
          </w:p>
        </w:tc>
      </w:tr>
      <w:tr w:rsidR="00B0662B" w:rsidRPr="00422E86" w14:paraId="5DD697A1" w14:textId="77777777" w:rsidTr="00E42870">
        <w:trPr>
          <w:trHeight w:val="288"/>
          <w:jc w:val="center"/>
        </w:trPr>
        <w:tc>
          <w:tcPr>
            <w:tcW w:w="496" w:type="dxa"/>
            <w:shd w:val="clear" w:color="auto" w:fill="auto"/>
            <w:noWrap/>
            <w:vAlign w:val="bottom"/>
            <w:hideMark/>
          </w:tcPr>
          <w:p w14:paraId="02E3BCB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87</w:t>
            </w:r>
          </w:p>
        </w:tc>
        <w:tc>
          <w:tcPr>
            <w:tcW w:w="960" w:type="dxa"/>
            <w:shd w:val="clear" w:color="auto" w:fill="auto"/>
            <w:noWrap/>
            <w:vAlign w:val="bottom"/>
            <w:hideMark/>
          </w:tcPr>
          <w:p w14:paraId="75CBCF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184.6877</w:t>
            </w:r>
          </w:p>
        </w:tc>
        <w:tc>
          <w:tcPr>
            <w:tcW w:w="960" w:type="dxa"/>
            <w:shd w:val="clear" w:color="auto" w:fill="auto"/>
            <w:noWrap/>
            <w:vAlign w:val="bottom"/>
            <w:hideMark/>
          </w:tcPr>
          <w:p w14:paraId="26F3FB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5.29E-09</w:t>
            </w:r>
          </w:p>
        </w:tc>
        <w:tc>
          <w:tcPr>
            <w:tcW w:w="960" w:type="dxa"/>
            <w:shd w:val="clear" w:color="auto" w:fill="auto"/>
            <w:noWrap/>
            <w:vAlign w:val="bottom"/>
            <w:hideMark/>
          </w:tcPr>
          <w:p w14:paraId="78F712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181.2883</w:t>
            </w:r>
          </w:p>
        </w:tc>
        <w:tc>
          <w:tcPr>
            <w:tcW w:w="967" w:type="dxa"/>
            <w:shd w:val="clear" w:color="auto" w:fill="auto"/>
            <w:noWrap/>
            <w:vAlign w:val="bottom"/>
            <w:hideMark/>
          </w:tcPr>
          <w:p w14:paraId="398C06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1.33E-08</w:t>
            </w:r>
          </w:p>
        </w:tc>
        <w:tc>
          <w:tcPr>
            <w:tcW w:w="614" w:type="dxa"/>
            <w:shd w:val="clear" w:color="auto" w:fill="auto"/>
            <w:noWrap/>
            <w:vAlign w:val="bottom"/>
            <w:hideMark/>
          </w:tcPr>
          <w:p w14:paraId="4BD0B16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213</w:t>
            </w:r>
          </w:p>
        </w:tc>
        <w:tc>
          <w:tcPr>
            <w:tcW w:w="992" w:type="dxa"/>
            <w:shd w:val="clear" w:color="auto" w:fill="auto"/>
            <w:noWrap/>
            <w:vAlign w:val="bottom"/>
            <w:hideMark/>
          </w:tcPr>
          <w:p w14:paraId="2033B6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406.1787</w:t>
            </w:r>
          </w:p>
        </w:tc>
        <w:tc>
          <w:tcPr>
            <w:tcW w:w="1134" w:type="dxa"/>
            <w:shd w:val="clear" w:color="auto" w:fill="auto"/>
            <w:noWrap/>
            <w:vAlign w:val="bottom"/>
            <w:hideMark/>
          </w:tcPr>
          <w:p w14:paraId="7AE1E2A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3.37E-14</w:t>
            </w:r>
          </w:p>
        </w:tc>
        <w:tc>
          <w:tcPr>
            <w:tcW w:w="992" w:type="dxa"/>
            <w:shd w:val="clear" w:color="auto" w:fill="auto"/>
            <w:noWrap/>
            <w:vAlign w:val="bottom"/>
            <w:hideMark/>
          </w:tcPr>
          <w:p w14:paraId="46C0DA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388.8538</w:t>
            </w:r>
          </w:p>
        </w:tc>
        <w:tc>
          <w:tcPr>
            <w:tcW w:w="1075" w:type="dxa"/>
            <w:shd w:val="clear" w:color="auto" w:fill="auto"/>
            <w:noWrap/>
            <w:vAlign w:val="bottom"/>
            <w:hideMark/>
          </w:tcPr>
          <w:p w14:paraId="6F8BB61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2.06E-12</w:t>
            </w:r>
          </w:p>
        </w:tc>
      </w:tr>
      <w:tr w:rsidR="00B0662B" w:rsidRPr="00422E86" w14:paraId="7EA5F7D4" w14:textId="77777777" w:rsidTr="00E42870">
        <w:trPr>
          <w:trHeight w:val="288"/>
          <w:jc w:val="center"/>
        </w:trPr>
        <w:tc>
          <w:tcPr>
            <w:tcW w:w="496" w:type="dxa"/>
            <w:shd w:val="clear" w:color="auto" w:fill="auto"/>
            <w:noWrap/>
            <w:vAlign w:val="bottom"/>
            <w:hideMark/>
          </w:tcPr>
          <w:p w14:paraId="0C83E9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w:t>
            </w:r>
          </w:p>
        </w:tc>
        <w:tc>
          <w:tcPr>
            <w:tcW w:w="960" w:type="dxa"/>
            <w:shd w:val="clear" w:color="auto" w:fill="auto"/>
            <w:noWrap/>
            <w:vAlign w:val="bottom"/>
            <w:hideMark/>
          </w:tcPr>
          <w:p w14:paraId="3BA9A6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185.1456</w:t>
            </w:r>
          </w:p>
        </w:tc>
        <w:tc>
          <w:tcPr>
            <w:tcW w:w="960" w:type="dxa"/>
            <w:shd w:val="clear" w:color="auto" w:fill="auto"/>
            <w:noWrap/>
            <w:vAlign w:val="bottom"/>
            <w:hideMark/>
          </w:tcPr>
          <w:p w14:paraId="7652921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6.89E-09</w:t>
            </w:r>
          </w:p>
        </w:tc>
        <w:tc>
          <w:tcPr>
            <w:tcW w:w="960" w:type="dxa"/>
            <w:shd w:val="clear" w:color="auto" w:fill="auto"/>
            <w:noWrap/>
            <w:vAlign w:val="bottom"/>
            <w:hideMark/>
          </w:tcPr>
          <w:p w14:paraId="58BB3D6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181.7283</w:t>
            </w:r>
          </w:p>
        </w:tc>
        <w:tc>
          <w:tcPr>
            <w:tcW w:w="967" w:type="dxa"/>
            <w:shd w:val="clear" w:color="auto" w:fill="auto"/>
            <w:noWrap/>
            <w:vAlign w:val="bottom"/>
            <w:hideMark/>
          </w:tcPr>
          <w:p w14:paraId="222F18A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1.73E-08</w:t>
            </w:r>
          </w:p>
        </w:tc>
        <w:tc>
          <w:tcPr>
            <w:tcW w:w="614" w:type="dxa"/>
            <w:shd w:val="clear" w:color="auto" w:fill="auto"/>
            <w:noWrap/>
            <w:vAlign w:val="bottom"/>
            <w:hideMark/>
          </w:tcPr>
          <w:p w14:paraId="03D13A5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214</w:t>
            </w:r>
          </w:p>
        </w:tc>
        <w:tc>
          <w:tcPr>
            <w:tcW w:w="992" w:type="dxa"/>
            <w:shd w:val="clear" w:color="auto" w:fill="auto"/>
            <w:noWrap/>
            <w:vAlign w:val="bottom"/>
            <w:hideMark/>
          </w:tcPr>
          <w:p w14:paraId="0CB747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408.979</w:t>
            </w:r>
          </w:p>
        </w:tc>
        <w:tc>
          <w:tcPr>
            <w:tcW w:w="1134" w:type="dxa"/>
            <w:shd w:val="clear" w:color="auto" w:fill="auto"/>
            <w:noWrap/>
            <w:vAlign w:val="bottom"/>
            <w:hideMark/>
          </w:tcPr>
          <w:p w14:paraId="6E3D54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2.38E-14</w:t>
            </w:r>
          </w:p>
        </w:tc>
        <w:tc>
          <w:tcPr>
            <w:tcW w:w="992" w:type="dxa"/>
            <w:shd w:val="clear" w:color="auto" w:fill="auto"/>
            <w:noWrap/>
            <w:vAlign w:val="bottom"/>
            <w:hideMark/>
          </w:tcPr>
          <w:p w14:paraId="41DAF74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391.3918</w:t>
            </w:r>
          </w:p>
        </w:tc>
        <w:tc>
          <w:tcPr>
            <w:tcW w:w="1075" w:type="dxa"/>
            <w:shd w:val="clear" w:color="auto" w:fill="auto"/>
            <w:noWrap/>
            <w:vAlign w:val="bottom"/>
            <w:hideMark/>
          </w:tcPr>
          <w:p w14:paraId="084CA0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1.56E-12</w:t>
            </w:r>
          </w:p>
        </w:tc>
      </w:tr>
      <w:tr w:rsidR="00B0662B" w:rsidRPr="00422E86" w14:paraId="2F4E4B56" w14:textId="77777777" w:rsidTr="00E42870">
        <w:trPr>
          <w:trHeight w:val="288"/>
          <w:jc w:val="center"/>
        </w:trPr>
        <w:tc>
          <w:tcPr>
            <w:tcW w:w="496" w:type="dxa"/>
            <w:shd w:val="clear" w:color="auto" w:fill="auto"/>
            <w:noWrap/>
            <w:vAlign w:val="bottom"/>
            <w:hideMark/>
          </w:tcPr>
          <w:p w14:paraId="402174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w:t>
            </w:r>
          </w:p>
        </w:tc>
        <w:tc>
          <w:tcPr>
            <w:tcW w:w="960" w:type="dxa"/>
            <w:shd w:val="clear" w:color="auto" w:fill="auto"/>
            <w:noWrap/>
            <w:vAlign w:val="bottom"/>
            <w:hideMark/>
          </w:tcPr>
          <w:p w14:paraId="5E860A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185.8169</w:t>
            </w:r>
          </w:p>
        </w:tc>
        <w:tc>
          <w:tcPr>
            <w:tcW w:w="960" w:type="dxa"/>
            <w:shd w:val="clear" w:color="auto" w:fill="auto"/>
            <w:noWrap/>
            <w:vAlign w:val="bottom"/>
            <w:hideMark/>
          </w:tcPr>
          <w:p w14:paraId="573ABD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8.44E-09</w:t>
            </w:r>
          </w:p>
        </w:tc>
        <w:tc>
          <w:tcPr>
            <w:tcW w:w="960" w:type="dxa"/>
            <w:shd w:val="clear" w:color="auto" w:fill="auto"/>
            <w:noWrap/>
            <w:vAlign w:val="bottom"/>
            <w:hideMark/>
          </w:tcPr>
          <w:p w14:paraId="0386A7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182.3731</w:t>
            </w:r>
          </w:p>
        </w:tc>
        <w:tc>
          <w:tcPr>
            <w:tcW w:w="967" w:type="dxa"/>
            <w:shd w:val="clear" w:color="auto" w:fill="auto"/>
            <w:noWrap/>
            <w:vAlign w:val="bottom"/>
            <w:hideMark/>
          </w:tcPr>
          <w:p w14:paraId="5FCF45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2.13E-08</w:t>
            </w:r>
          </w:p>
        </w:tc>
        <w:tc>
          <w:tcPr>
            <w:tcW w:w="614" w:type="dxa"/>
            <w:shd w:val="clear" w:color="auto" w:fill="auto"/>
            <w:noWrap/>
            <w:vAlign w:val="bottom"/>
            <w:hideMark/>
          </w:tcPr>
          <w:p w14:paraId="2DB560A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215</w:t>
            </w:r>
          </w:p>
        </w:tc>
        <w:tc>
          <w:tcPr>
            <w:tcW w:w="992" w:type="dxa"/>
            <w:shd w:val="clear" w:color="auto" w:fill="auto"/>
            <w:noWrap/>
            <w:vAlign w:val="bottom"/>
            <w:hideMark/>
          </w:tcPr>
          <w:p w14:paraId="2248B8D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409.2152</w:t>
            </w:r>
          </w:p>
        </w:tc>
        <w:tc>
          <w:tcPr>
            <w:tcW w:w="1134" w:type="dxa"/>
            <w:shd w:val="clear" w:color="auto" w:fill="auto"/>
            <w:noWrap/>
            <w:vAlign w:val="bottom"/>
            <w:hideMark/>
          </w:tcPr>
          <w:p w14:paraId="5AE7B3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3.12E-14</w:t>
            </w:r>
          </w:p>
        </w:tc>
        <w:tc>
          <w:tcPr>
            <w:tcW w:w="992" w:type="dxa"/>
            <w:shd w:val="clear" w:color="auto" w:fill="auto"/>
            <w:noWrap/>
            <w:vAlign w:val="bottom"/>
            <w:hideMark/>
          </w:tcPr>
          <w:p w14:paraId="05F117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391.6057</w:t>
            </w:r>
          </w:p>
        </w:tc>
        <w:tc>
          <w:tcPr>
            <w:tcW w:w="1075" w:type="dxa"/>
            <w:shd w:val="clear" w:color="auto" w:fill="auto"/>
            <w:noWrap/>
            <w:vAlign w:val="bottom"/>
            <w:hideMark/>
          </w:tcPr>
          <w:p w14:paraId="0D2714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2.02E-12</w:t>
            </w:r>
          </w:p>
        </w:tc>
      </w:tr>
      <w:tr w:rsidR="00B0662B" w:rsidRPr="00422E86" w14:paraId="5DEE9E63" w14:textId="77777777" w:rsidTr="00E42870">
        <w:trPr>
          <w:trHeight w:val="288"/>
          <w:jc w:val="center"/>
        </w:trPr>
        <w:tc>
          <w:tcPr>
            <w:tcW w:w="496" w:type="dxa"/>
            <w:shd w:val="clear" w:color="auto" w:fill="auto"/>
            <w:noWrap/>
            <w:vAlign w:val="bottom"/>
            <w:hideMark/>
          </w:tcPr>
          <w:p w14:paraId="69ACF1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90</w:t>
            </w:r>
          </w:p>
        </w:tc>
        <w:tc>
          <w:tcPr>
            <w:tcW w:w="960" w:type="dxa"/>
            <w:shd w:val="clear" w:color="auto" w:fill="auto"/>
            <w:noWrap/>
            <w:vAlign w:val="bottom"/>
            <w:hideMark/>
          </w:tcPr>
          <w:p w14:paraId="2ABD15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187.2257</w:t>
            </w:r>
          </w:p>
        </w:tc>
        <w:tc>
          <w:tcPr>
            <w:tcW w:w="960" w:type="dxa"/>
            <w:shd w:val="clear" w:color="auto" w:fill="auto"/>
            <w:noWrap/>
            <w:vAlign w:val="bottom"/>
            <w:hideMark/>
          </w:tcPr>
          <w:p w14:paraId="32EB11A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8.46E-09</w:t>
            </w:r>
          </w:p>
        </w:tc>
        <w:tc>
          <w:tcPr>
            <w:tcW w:w="960" w:type="dxa"/>
            <w:shd w:val="clear" w:color="auto" w:fill="auto"/>
            <w:noWrap/>
            <w:vAlign w:val="bottom"/>
            <w:hideMark/>
          </w:tcPr>
          <w:p w14:paraId="7F11B3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183.7257</w:t>
            </w:r>
          </w:p>
        </w:tc>
        <w:tc>
          <w:tcPr>
            <w:tcW w:w="967" w:type="dxa"/>
            <w:shd w:val="clear" w:color="auto" w:fill="auto"/>
            <w:noWrap/>
            <w:vAlign w:val="bottom"/>
            <w:hideMark/>
          </w:tcPr>
          <w:p w14:paraId="6524C7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2.16E-08</w:t>
            </w:r>
          </w:p>
        </w:tc>
        <w:tc>
          <w:tcPr>
            <w:tcW w:w="614" w:type="dxa"/>
            <w:shd w:val="clear" w:color="auto" w:fill="auto"/>
            <w:noWrap/>
            <w:vAlign w:val="bottom"/>
            <w:hideMark/>
          </w:tcPr>
          <w:p w14:paraId="4EFA299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216</w:t>
            </w:r>
          </w:p>
        </w:tc>
        <w:tc>
          <w:tcPr>
            <w:tcW w:w="992" w:type="dxa"/>
            <w:shd w:val="clear" w:color="auto" w:fill="auto"/>
            <w:noWrap/>
            <w:vAlign w:val="bottom"/>
            <w:hideMark/>
          </w:tcPr>
          <w:p w14:paraId="6E1B808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410.1517</w:t>
            </w:r>
          </w:p>
        </w:tc>
        <w:tc>
          <w:tcPr>
            <w:tcW w:w="1134" w:type="dxa"/>
            <w:shd w:val="clear" w:color="auto" w:fill="auto"/>
            <w:noWrap/>
            <w:vAlign w:val="bottom"/>
            <w:hideMark/>
          </w:tcPr>
          <w:p w14:paraId="301F2EC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3.46E-14</w:t>
            </w:r>
          </w:p>
        </w:tc>
        <w:tc>
          <w:tcPr>
            <w:tcW w:w="992" w:type="dxa"/>
            <w:shd w:val="clear" w:color="auto" w:fill="auto"/>
            <w:noWrap/>
            <w:vAlign w:val="bottom"/>
            <w:hideMark/>
          </w:tcPr>
          <w:p w14:paraId="3752AA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392.4537</w:t>
            </w:r>
          </w:p>
        </w:tc>
        <w:tc>
          <w:tcPr>
            <w:tcW w:w="1075" w:type="dxa"/>
            <w:shd w:val="clear" w:color="auto" w:fill="auto"/>
            <w:noWrap/>
            <w:vAlign w:val="bottom"/>
            <w:hideMark/>
          </w:tcPr>
          <w:p w14:paraId="7958C7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2.25E-12</w:t>
            </w:r>
          </w:p>
        </w:tc>
      </w:tr>
      <w:tr w:rsidR="00B0662B" w:rsidRPr="00422E86" w14:paraId="7C29567E" w14:textId="77777777" w:rsidTr="00E42870">
        <w:trPr>
          <w:trHeight w:val="288"/>
          <w:jc w:val="center"/>
        </w:trPr>
        <w:tc>
          <w:tcPr>
            <w:tcW w:w="496" w:type="dxa"/>
            <w:shd w:val="clear" w:color="auto" w:fill="auto"/>
            <w:noWrap/>
            <w:vAlign w:val="bottom"/>
            <w:hideMark/>
          </w:tcPr>
          <w:p w14:paraId="263F19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91</w:t>
            </w:r>
          </w:p>
        </w:tc>
        <w:tc>
          <w:tcPr>
            <w:tcW w:w="960" w:type="dxa"/>
            <w:shd w:val="clear" w:color="auto" w:fill="auto"/>
            <w:noWrap/>
            <w:vAlign w:val="bottom"/>
            <w:hideMark/>
          </w:tcPr>
          <w:p w14:paraId="5DBE4B4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187.341</w:t>
            </w:r>
          </w:p>
        </w:tc>
        <w:tc>
          <w:tcPr>
            <w:tcW w:w="960" w:type="dxa"/>
            <w:shd w:val="clear" w:color="auto" w:fill="auto"/>
            <w:noWrap/>
            <w:vAlign w:val="bottom"/>
            <w:hideMark/>
          </w:tcPr>
          <w:p w14:paraId="685B9C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1.20E-08</w:t>
            </w:r>
          </w:p>
        </w:tc>
        <w:tc>
          <w:tcPr>
            <w:tcW w:w="960" w:type="dxa"/>
            <w:shd w:val="clear" w:color="auto" w:fill="auto"/>
            <w:noWrap/>
            <w:vAlign w:val="bottom"/>
            <w:hideMark/>
          </w:tcPr>
          <w:p w14:paraId="1D8AA2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183.8363</w:t>
            </w:r>
          </w:p>
        </w:tc>
        <w:tc>
          <w:tcPr>
            <w:tcW w:w="967" w:type="dxa"/>
            <w:shd w:val="clear" w:color="auto" w:fill="auto"/>
            <w:noWrap/>
            <w:vAlign w:val="bottom"/>
            <w:hideMark/>
          </w:tcPr>
          <w:p w14:paraId="6A835F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3.03E-08</w:t>
            </w:r>
          </w:p>
        </w:tc>
        <w:tc>
          <w:tcPr>
            <w:tcW w:w="614" w:type="dxa"/>
            <w:shd w:val="clear" w:color="auto" w:fill="auto"/>
            <w:noWrap/>
            <w:vAlign w:val="bottom"/>
            <w:hideMark/>
          </w:tcPr>
          <w:p w14:paraId="4CF6F83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w:t>
            </w:r>
          </w:p>
        </w:tc>
        <w:tc>
          <w:tcPr>
            <w:tcW w:w="992" w:type="dxa"/>
            <w:shd w:val="clear" w:color="auto" w:fill="auto"/>
            <w:noWrap/>
            <w:vAlign w:val="bottom"/>
            <w:hideMark/>
          </w:tcPr>
          <w:p w14:paraId="399D90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415.098</w:t>
            </w:r>
          </w:p>
        </w:tc>
        <w:tc>
          <w:tcPr>
            <w:tcW w:w="1134" w:type="dxa"/>
            <w:shd w:val="clear" w:color="auto" w:fill="auto"/>
            <w:noWrap/>
            <w:vAlign w:val="bottom"/>
            <w:hideMark/>
          </w:tcPr>
          <w:p w14:paraId="6CC7F5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1.45E-14</w:t>
            </w:r>
          </w:p>
        </w:tc>
        <w:tc>
          <w:tcPr>
            <w:tcW w:w="992" w:type="dxa"/>
            <w:shd w:val="clear" w:color="auto" w:fill="auto"/>
            <w:noWrap/>
            <w:vAlign w:val="bottom"/>
            <w:hideMark/>
          </w:tcPr>
          <w:p w14:paraId="4E2661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396.9303</w:t>
            </w:r>
          </w:p>
        </w:tc>
        <w:tc>
          <w:tcPr>
            <w:tcW w:w="1075" w:type="dxa"/>
            <w:shd w:val="clear" w:color="auto" w:fill="auto"/>
            <w:noWrap/>
            <w:vAlign w:val="bottom"/>
            <w:hideMark/>
          </w:tcPr>
          <w:p w14:paraId="316EA12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1.09E-12</w:t>
            </w:r>
          </w:p>
        </w:tc>
      </w:tr>
      <w:tr w:rsidR="00B0662B" w:rsidRPr="00422E86" w14:paraId="385F570F" w14:textId="77777777" w:rsidTr="00E42870">
        <w:trPr>
          <w:trHeight w:val="288"/>
          <w:jc w:val="center"/>
        </w:trPr>
        <w:tc>
          <w:tcPr>
            <w:tcW w:w="496" w:type="dxa"/>
            <w:shd w:val="clear" w:color="auto" w:fill="auto"/>
            <w:noWrap/>
            <w:vAlign w:val="bottom"/>
            <w:hideMark/>
          </w:tcPr>
          <w:p w14:paraId="58E80D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92</w:t>
            </w:r>
          </w:p>
        </w:tc>
        <w:tc>
          <w:tcPr>
            <w:tcW w:w="960" w:type="dxa"/>
            <w:shd w:val="clear" w:color="auto" w:fill="auto"/>
            <w:noWrap/>
            <w:vAlign w:val="bottom"/>
            <w:hideMark/>
          </w:tcPr>
          <w:p w14:paraId="5950EBE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187.6536</w:t>
            </w:r>
          </w:p>
        </w:tc>
        <w:tc>
          <w:tcPr>
            <w:tcW w:w="960" w:type="dxa"/>
            <w:shd w:val="clear" w:color="auto" w:fill="auto"/>
            <w:noWrap/>
            <w:vAlign w:val="bottom"/>
            <w:hideMark/>
          </w:tcPr>
          <w:p w14:paraId="1076B1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1.60E-08</w:t>
            </w:r>
          </w:p>
        </w:tc>
        <w:tc>
          <w:tcPr>
            <w:tcW w:w="960" w:type="dxa"/>
            <w:shd w:val="clear" w:color="auto" w:fill="auto"/>
            <w:noWrap/>
            <w:vAlign w:val="bottom"/>
            <w:hideMark/>
          </w:tcPr>
          <w:p w14:paraId="347F42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184.1362</w:t>
            </w:r>
          </w:p>
        </w:tc>
        <w:tc>
          <w:tcPr>
            <w:tcW w:w="967" w:type="dxa"/>
            <w:shd w:val="clear" w:color="auto" w:fill="auto"/>
            <w:noWrap/>
            <w:vAlign w:val="bottom"/>
            <w:hideMark/>
          </w:tcPr>
          <w:p w14:paraId="112DFD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4.03E-08</w:t>
            </w:r>
          </w:p>
        </w:tc>
        <w:tc>
          <w:tcPr>
            <w:tcW w:w="614" w:type="dxa"/>
            <w:shd w:val="clear" w:color="auto" w:fill="auto"/>
            <w:noWrap/>
            <w:vAlign w:val="bottom"/>
            <w:hideMark/>
          </w:tcPr>
          <w:p w14:paraId="2C6CA83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218</w:t>
            </w:r>
          </w:p>
        </w:tc>
        <w:tc>
          <w:tcPr>
            <w:tcW w:w="992" w:type="dxa"/>
            <w:shd w:val="clear" w:color="auto" w:fill="auto"/>
            <w:noWrap/>
            <w:vAlign w:val="bottom"/>
            <w:hideMark/>
          </w:tcPr>
          <w:p w14:paraId="5F7DE3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415.1101</w:t>
            </w:r>
          </w:p>
        </w:tc>
        <w:tc>
          <w:tcPr>
            <w:tcW w:w="1134" w:type="dxa"/>
            <w:shd w:val="clear" w:color="auto" w:fill="auto"/>
            <w:noWrap/>
            <w:vAlign w:val="bottom"/>
            <w:hideMark/>
          </w:tcPr>
          <w:p w14:paraId="7B9ED4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2.01E-14</w:t>
            </w:r>
          </w:p>
        </w:tc>
        <w:tc>
          <w:tcPr>
            <w:tcW w:w="992" w:type="dxa"/>
            <w:shd w:val="clear" w:color="auto" w:fill="auto"/>
            <w:noWrap/>
            <w:vAlign w:val="bottom"/>
            <w:hideMark/>
          </w:tcPr>
          <w:p w14:paraId="174314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396.9412</w:t>
            </w:r>
          </w:p>
        </w:tc>
        <w:tc>
          <w:tcPr>
            <w:tcW w:w="1075" w:type="dxa"/>
            <w:shd w:val="clear" w:color="auto" w:fill="auto"/>
            <w:noWrap/>
            <w:vAlign w:val="bottom"/>
            <w:hideMark/>
          </w:tcPr>
          <w:p w14:paraId="036798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1.48E-12</w:t>
            </w:r>
          </w:p>
        </w:tc>
      </w:tr>
      <w:tr w:rsidR="00B0662B" w:rsidRPr="00422E86" w14:paraId="5A011378" w14:textId="77777777" w:rsidTr="00E42870">
        <w:trPr>
          <w:trHeight w:val="288"/>
          <w:jc w:val="center"/>
        </w:trPr>
        <w:tc>
          <w:tcPr>
            <w:tcW w:w="496" w:type="dxa"/>
            <w:shd w:val="clear" w:color="auto" w:fill="auto"/>
            <w:noWrap/>
            <w:vAlign w:val="bottom"/>
            <w:hideMark/>
          </w:tcPr>
          <w:p w14:paraId="3C9BA3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w:t>
            </w:r>
          </w:p>
        </w:tc>
        <w:tc>
          <w:tcPr>
            <w:tcW w:w="960" w:type="dxa"/>
            <w:shd w:val="clear" w:color="auto" w:fill="auto"/>
            <w:noWrap/>
            <w:vAlign w:val="bottom"/>
            <w:hideMark/>
          </w:tcPr>
          <w:p w14:paraId="39EDA8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206.4954</w:t>
            </w:r>
          </w:p>
        </w:tc>
        <w:tc>
          <w:tcPr>
            <w:tcW w:w="960" w:type="dxa"/>
            <w:shd w:val="clear" w:color="auto" w:fill="auto"/>
            <w:noWrap/>
            <w:vAlign w:val="bottom"/>
            <w:hideMark/>
          </w:tcPr>
          <w:p w14:paraId="6D6F90C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1.35E-10</w:t>
            </w:r>
          </w:p>
        </w:tc>
        <w:tc>
          <w:tcPr>
            <w:tcW w:w="960" w:type="dxa"/>
            <w:shd w:val="clear" w:color="auto" w:fill="auto"/>
            <w:noWrap/>
            <w:vAlign w:val="bottom"/>
            <w:hideMark/>
          </w:tcPr>
          <w:p w14:paraId="6C1344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202.2018</w:t>
            </w:r>
          </w:p>
        </w:tc>
        <w:tc>
          <w:tcPr>
            <w:tcW w:w="967" w:type="dxa"/>
            <w:shd w:val="clear" w:color="auto" w:fill="auto"/>
            <w:noWrap/>
            <w:vAlign w:val="bottom"/>
            <w:hideMark/>
          </w:tcPr>
          <w:p w14:paraId="3A44DE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4.51E-10</w:t>
            </w:r>
          </w:p>
        </w:tc>
        <w:tc>
          <w:tcPr>
            <w:tcW w:w="614" w:type="dxa"/>
            <w:shd w:val="clear" w:color="auto" w:fill="auto"/>
            <w:noWrap/>
            <w:vAlign w:val="bottom"/>
            <w:hideMark/>
          </w:tcPr>
          <w:p w14:paraId="7F24FBB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219</w:t>
            </w:r>
          </w:p>
        </w:tc>
        <w:tc>
          <w:tcPr>
            <w:tcW w:w="992" w:type="dxa"/>
            <w:shd w:val="clear" w:color="auto" w:fill="auto"/>
            <w:noWrap/>
            <w:vAlign w:val="bottom"/>
            <w:hideMark/>
          </w:tcPr>
          <w:p w14:paraId="48D9D5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415.1715</w:t>
            </w:r>
          </w:p>
        </w:tc>
        <w:tc>
          <w:tcPr>
            <w:tcW w:w="1134" w:type="dxa"/>
            <w:shd w:val="clear" w:color="auto" w:fill="auto"/>
            <w:noWrap/>
            <w:vAlign w:val="bottom"/>
            <w:hideMark/>
          </w:tcPr>
          <w:p w14:paraId="67DE96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2.75E-14</w:t>
            </w:r>
          </w:p>
        </w:tc>
        <w:tc>
          <w:tcPr>
            <w:tcW w:w="992" w:type="dxa"/>
            <w:shd w:val="clear" w:color="auto" w:fill="auto"/>
            <w:noWrap/>
            <w:vAlign w:val="bottom"/>
            <w:hideMark/>
          </w:tcPr>
          <w:p w14:paraId="6147A5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396.9967</w:t>
            </w:r>
          </w:p>
        </w:tc>
        <w:tc>
          <w:tcPr>
            <w:tcW w:w="1075" w:type="dxa"/>
            <w:shd w:val="clear" w:color="auto" w:fill="auto"/>
            <w:noWrap/>
            <w:vAlign w:val="bottom"/>
            <w:hideMark/>
          </w:tcPr>
          <w:p w14:paraId="14AD5E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1.98E-12</w:t>
            </w:r>
          </w:p>
        </w:tc>
      </w:tr>
      <w:tr w:rsidR="00B0662B" w:rsidRPr="00422E86" w14:paraId="3330EE0B" w14:textId="77777777" w:rsidTr="00E42870">
        <w:trPr>
          <w:trHeight w:val="288"/>
          <w:jc w:val="center"/>
        </w:trPr>
        <w:tc>
          <w:tcPr>
            <w:tcW w:w="496" w:type="dxa"/>
            <w:shd w:val="clear" w:color="auto" w:fill="auto"/>
            <w:noWrap/>
            <w:vAlign w:val="bottom"/>
            <w:hideMark/>
          </w:tcPr>
          <w:p w14:paraId="7654C9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94</w:t>
            </w:r>
          </w:p>
        </w:tc>
        <w:tc>
          <w:tcPr>
            <w:tcW w:w="960" w:type="dxa"/>
            <w:shd w:val="clear" w:color="auto" w:fill="auto"/>
            <w:noWrap/>
            <w:vAlign w:val="bottom"/>
            <w:hideMark/>
          </w:tcPr>
          <w:p w14:paraId="2DC7A93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208.8459</w:t>
            </w:r>
          </w:p>
        </w:tc>
        <w:tc>
          <w:tcPr>
            <w:tcW w:w="960" w:type="dxa"/>
            <w:shd w:val="clear" w:color="auto" w:fill="auto"/>
            <w:noWrap/>
            <w:vAlign w:val="bottom"/>
            <w:hideMark/>
          </w:tcPr>
          <w:p w14:paraId="5FB43F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1.05E-10</w:t>
            </w:r>
          </w:p>
        </w:tc>
        <w:tc>
          <w:tcPr>
            <w:tcW w:w="960" w:type="dxa"/>
            <w:shd w:val="clear" w:color="auto" w:fill="auto"/>
            <w:noWrap/>
            <w:vAlign w:val="bottom"/>
            <w:hideMark/>
          </w:tcPr>
          <w:p w14:paraId="210585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204.4545</w:t>
            </w:r>
          </w:p>
        </w:tc>
        <w:tc>
          <w:tcPr>
            <w:tcW w:w="967" w:type="dxa"/>
            <w:shd w:val="clear" w:color="auto" w:fill="auto"/>
            <w:noWrap/>
            <w:vAlign w:val="bottom"/>
            <w:hideMark/>
          </w:tcPr>
          <w:p w14:paraId="6BD3B3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3.60E-10</w:t>
            </w:r>
          </w:p>
        </w:tc>
        <w:tc>
          <w:tcPr>
            <w:tcW w:w="614" w:type="dxa"/>
            <w:shd w:val="clear" w:color="auto" w:fill="auto"/>
            <w:noWrap/>
            <w:vAlign w:val="bottom"/>
            <w:hideMark/>
          </w:tcPr>
          <w:p w14:paraId="33888BB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220</w:t>
            </w:r>
          </w:p>
        </w:tc>
        <w:tc>
          <w:tcPr>
            <w:tcW w:w="992" w:type="dxa"/>
            <w:shd w:val="clear" w:color="auto" w:fill="auto"/>
            <w:noWrap/>
            <w:vAlign w:val="bottom"/>
            <w:hideMark/>
          </w:tcPr>
          <w:p w14:paraId="186469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418.1401</w:t>
            </w:r>
          </w:p>
        </w:tc>
        <w:tc>
          <w:tcPr>
            <w:tcW w:w="1134" w:type="dxa"/>
            <w:shd w:val="clear" w:color="auto" w:fill="auto"/>
            <w:noWrap/>
            <w:vAlign w:val="bottom"/>
            <w:hideMark/>
          </w:tcPr>
          <w:p w14:paraId="5F1D4B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1.86E-14</w:t>
            </w:r>
          </w:p>
        </w:tc>
        <w:tc>
          <w:tcPr>
            <w:tcW w:w="992" w:type="dxa"/>
            <w:shd w:val="clear" w:color="auto" w:fill="auto"/>
            <w:noWrap/>
            <w:vAlign w:val="bottom"/>
            <w:hideMark/>
          </w:tcPr>
          <w:p w14:paraId="01F16A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399.6795</w:t>
            </w:r>
          </w:p>
        </w:tc>
        <w:tc>
          <w:tcPr>
            <w:tcW w:w="1075" w:type="dxa"/>
            <w:shd w:val="clear" w:color="auto" w:fill="auto"/>
            <w:noWrap/>
            <w:vAlign w:val="bottom"/>
            <w:hideMark/>
          </w:tcPr>
          <w:p w14:paraId="25A12C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1.45E-12</w:t>
            </w:r>
          </w:p>
        </w:tc>
      </w:tr>
      <w:tr w:rsidR="00B0662B" w:rsidRPr="00422E86" w14:paraId="7B804865" w14:textId="77777777" w:rsidTr="00E42870">
        <w:trPr>
          <w:trHeight w:val="288"/>
          <w:jc w:val="center"/>
        </w:trPr>
        <w:tc>
          <w:tcPr>
            <w:tcW w:w="496" w:type="dxa"/>
            <w:shd w:val="clear" w:color="auto" w:fill="auto"/>
            <w:noWrap/>
            <w:vAlign w:val="bottom"/>
            <w:hideMark/>
          </w:tcPr>
          <w:p w14:paraId="7728F4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95</w:t>
            </w:r>
          </w:p>
        </w:tc>
        <w:tc>
          <w:tcPr>
            <w:tcW w:w="960" w:type="dxa"/>
            <w:shd w:val="clear" w:color="auto" w:fill="auto"/>
            <w:noWrap/>
            <w:vAlign w:val="bottom"/>
            <w:hideMark/>
          </w:tcPr>
          <w:p w14:paraId="792CA7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209.0652</w:t>
            </w:r>
          </w:p>
        </w:tc>
        <w:tc>
          <w:tcPr>
            <w:tcW w:w="960" w:type="dxa"/>
            <w:shd w:val="clear" w:color="auto" w:fill="auto"/>
            <w:noWrap/>
            <w:vAlign w:val="bottom"/>
            <w:hideMark/>
          </w:tcPr>
          <w:p w14:paraId="411976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1.49E-10</w:t>
            </w:r>
          </w:p>
        </w:tc>
        <w:tc>
          <w:tcPr>
            <w:tcW w:w="960" w:type="dxa"/>
            <w:shd w:val="clear" w:color="auto" w:fill="auto"/>
            <w:noWrap/>
            <w:vAlign w:val="bottom"/>
            <w:hideMark/>
          </w:tcPr>
          <w:p w14:paraId="08DC54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204.6645</w:t>
            </w:r>
          </w:p>
        </w:tc>
        <w:tc>
          <w:tcPr>
            <w:tcW w:w="967" w:type="dxa"/>
            <w:shd w:val="clear" w:color="auto" w:fill="auto"/>
            <w:noWrap/>
            <w:vAlign w:val="bottom"/>
            <w:hideMark/>
          </w:tcPr>
          <w:p w14:paraId="079E7A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5.07E-10</w:t>
            </w:r>
          </w:p>
        </w:tc>
        <w:tc>
          <w:tcPr>
            <w:tcW w:w="614" w:type="dxa"/>
            <w:shd w:val="clear" w:color="auto" w:fill="auto"/>
            <w:noWrap/>
            <w:vAlign w:val="bottom"/>
            <w:hideMark/>
          </w:tcPr>
          <w:p w14:paraId="65C15E1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221</w:t>
            </w:r>
          </w:p>
        </w:tc>
        <w:tc>
          <w:tcPr>
            <w:tcW w:w="992" w:type="dxa"/>
            <w:shd w:val="clear" w:color="auto" w:fill="auto"/>
            <w:noWrap/>
            <w:vAlign w:val="bottom"/>
            <w:hideMark/>
          </w:tcPr>
          <w:p w14:paraId="4642B6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418.2286</w:t>
            </w:r>
          </w:p>
        </w:tc>
        <w:tc>
          <w:tcPr>
            <w:tcW w:w="1134" w:type="dxa"/>
            <w:shd w:val="clear" w:color="auto" w:fill="auto"/>
            <w:noWrap/>
            <w:vAlign w:val="bottom"/>
            <w:hideMark/>
          </w:tcPr>
          <w:p w14:paraId="08715D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2.53E-14</w:t>
            </w:r>
          </w:p>
        </w:tc>
        <w:tc>
          <w:tcPr>
            <w:tcW w:w="992" w:type="dxa"/>
            <w:shd w:val="clear" w:color="auto" w:fill="auto"/>
            <w:noWrap/>
            <w:vAlign w:val="bottom"/>
            <w:hideMark/>
          </w:tcPr>
          <w:p w14:paraId="000A73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399.7595</w:t>
            </w:r>
          </w:p>
        </w:tc>
        <w:tc>
          <w:tcPr>
            <w:tcW w:w="1075" w:type="dxa"/>
            <w:shd w:val="clear" w:color="auto" w:fill="auto"/>
            <w:noWrap/>
            <w:vAlign w:val="bottom"/>
            <w:hideMark/>
          </w:tcPr>
          <w:p w14:paraId="2BF89BD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1.94E-12</w:t>
            </w:r>
          </w:p>
        </w:tc>
      </w:tr>
      <w:tr w:rsidR="00B0662B" w:rsidRPr="00422E86" w14:paraId="3B2E34F7" w14:textId="77777777" w:rsidTr="00E42870">
        <w:trPr>
          <w:trHeight w:val="288"/>
          <w:jc w:val="center"/>
        </w:trPr>
        <w:tc>
          <w:tcPr>
            <w:tcW w:w="496" w:type="dxa"/>
            <w:shd w:val="clear" w:color="auto" w:fill="auto"/>
            <w:noWrap/>
            <w:vAlign w:val="bottom"/>
            <w:hideMark/>
          </w:tcPr>
          <w:p w14:paraId="036653B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w:t>
            </w:r>
          </w:p>
        </w:tc>
        <w:tc>
          <w:tcPr>
            <w:tcW w:w="960" w:type="dxa"/>
            <w:shd w:val="clear" w:color="auto" w:fill="auto"/>
            <w:noWrap/>
            <w:vAlign w:val="bottom"/>
            <w:hideMark/>
          </w:tcPr>
          <w:p w14:paraId="07A735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210.5718</w:t>
            </w:r>
          </w:p>
        </w:tc>
        <w:tc>
          <w:tcPr>
            <w:tcW w:w="960" w:type="dxa"/>
            <w:shd w:val="clear" w:color="auto" w:fill="auto"/>
            <w:noWrap/>
            <w:vAlign w:val="bottom"/>
            <w:hideMark/>
          </w:tcPr>
          <w:p w14:paraId="34C31AA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1.46E-10</w:t>
            </w:r>
          </w:p>
        </w:tc>
        <w:tc>
          <w:tcPr>
            <w:tcW w:w="960" w:type="dxa"/>
            <w:shd w:val="clear" w:color="auto" w:fill="auto"/>
            <w:noWrap/>
            <w:vAlign w:val="bottom"/>
            <w:hideMark/>
          </w:tcPr>
          <w:p w14:paraId="3BE1FB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206.107</w:t>
            </w:r>
          </w:p>
        </w:tc>
        <w:tc>
          <w:tcPr>
            <w:tcW w:w="967" w:type="dxa"/>
            <w:shd w:val="clear" w:color="auto" w:fill="auto"/>
            <w:noWrap/>
            <w:vAlign w:val="bottom"/>
            <w:hideMark/>
          </w:tcPr>
          <w:p w14:paraId="67892C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5.06E-10</w:t>
            </w:r>
          </w:p>
        </w:tc>
        <w:tc>
          <w:tcPr>
            <w:tcW w:w="614" w:type="dxa"/>
            <w:shd w:val="clear" w:color="auto" w:fill="auto"/>
            <w:noWrap/>
            <w:vAlign w:val="bottom"/>
            <w:hideMark/>
          </w:tcPr>
          <w:p w14:paraId="1479255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222</w:t>
            </w:r>
          </w:p>
        </w:tc>
        <w:tc>
          <w:tcPr>
            <w:tcW w:w="992" w:type="dxa"/>
            <w:shd w:val="clear" w:color="auto" w:fill="auto"/>
            <w:noWrap/>
            <w:vAlign w:val="bottom"/>
            <w:hideMark/>
          </w:tcPr>
          <w:p w14:paraId="069A3D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419.0338</w:t>
            </w:r>
          </w:p>
        </w:tc>
        <w:tc>
          <w:tcPr>
            <w:tcW w:w="1134" w:type="dxa"/>
            <w:shd w:val="clear" w:color="auto" w:fill="auto"/>
            <w:noWrap/>
            <w:vAlign w:val="bottom"/>
            <w:hideMark/>
          </w:tcPr>
          <w:p w14:paraId="663F72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2.88E-14</w:t>
            </w:r>
          </w:p>
        </w:tc>
        <w:tc>
          <w:tcPr>
            <w:tcW w:w="992" w:type="dxa"/>
            <w:shd w:val="clear" w:color="auto" w:fill="auto"/>
            <w:noWrap/>
            <w:vAlign w:val="bottom"/>
            <w:hideMark/>
          </w:tcPr>
          <w:p w14:paraId="2B0FAF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400.4865</w:t>
            </w:r>
          </w:p>
        </w:tc>
        <w:tc>
          <w:tcPr>
            <w:tcW w:w="1075" w:type="dxa"/>
            <w:shd w:val="clear" w:color="auto" w:fill="auto"/>
            <w:noWrap/>
            <w:vAlign w:val="bottom"/>
            <w:hideMark/>
          </w:tcPr>
          <w:p w14:paraId="13CD046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2.22E-12</w:t>
            </w:r>
          </w:p>
        </w:tc>
      </w:tr>
      <w:tr w:rsidR="00B0662B" w:rsidRPr="00422E86" w14:paraId="53BA3360" w14:textId="77777777" w:rsidTr="00E42870">
        <w:trPr>
          <w:trHeight w:val="288"/>
          <w:jc w:val="center"/>
        </w:trPr>
        <w:tc>
          <w:tcPr>
            <w:tcW w:w="496" w:type="dxa"/>
            <w:shd w:val="clear" w:color="auto" w:fill="auto"/>
            <w:noWrap/>
            <w:vAlign w:val="bottom"/>
            <w:hideMark/>
          </w:tcPr>
          <w:p w14:paraId="76B2A9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lastRenderedPageBreak/>
              <w:t>97</w:t>
            </w:r>
          </w:p>
        </w:tc>
        <w:tc>
          <w:tcPr>
            <w:tcW w:w="960" w:type="dxa"/>
            <w:shd w:val="clear" w:color="auto" w:fill="auto"/>
            <w:noWrap/>
            <w:vAlign w:val="bottom"/>
            <w:hideMark/>
          </w:tcPr>
          <w:p w14:paraId="3F2C78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229.2672</w:t>
            </w:r>
          </w:p>
        </w:tc>
        <w:tc>
          <w:tcPr>
            <w:tcW w:w="960" w:type="dxa"/>
            <w:shd w:val="clear" w:color="auto" w:fill="auto"/>
            <w:noWrap/>
            <w:vAlign w:val="bottom"/>
            <w:hideMark/>
          </w:tcPr>
          <w:p w14:paraId="281A9D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1.02E-12</w:t>
            </w:r>
          </w:p>
        </w:tc>
        <w:tc>
          <w:tcPr>
            <w:tcW w:w="960" w:type="dxa"/>
            <w:shd w:val="clear" w:color="auto" w:fill="auto"/>
            <w:noWrap/>
            <w:vAlign w:val="bottom"/>
            <w:hideMark/>
          </w:tcPr>
          <w:p w14:paraId="200DD3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223.9998</w:t>
            </w:r>
          </w:p>
        </w:tc>
        <w:tc>
          <w:tcPr>
            <w:tcW w:w="967" w:type="dxa"/>
            <w:shd w:val="clear" w:color="auto" w:fill="auto"/>
            <w:noWrap/>
            <w:vAlign w:val="bottom"/>
            <w:hideMark/>
          </w:tcPr>
          <w:p w14:paraId="4D69101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4.78E-12</w:t>
            </w:r>
          </w:p>
        </w:tc>
        <w:tc>
          <w:tcPr>
            <w:tcW w:w="614" w:type="dxa"/>
            <w:shd w:val="clear" w:color="auto" w:fill="auto"/>
            <w:noWrap/>
            <w:vAlign w:val="bottom"/>
            <w:hideMark/>
          </w:tcPr>
          <w:p w14:paraId="529A6B2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223</w:t>
            </w:r>
          </w:p>
        </w:tc>
        <w:tc>
          <w:tcPr>
            <w:tcW w:w="992" w:type="dxa"/>
            <w:shd w:val="clear" w:color="auto" w:fill="auto"/>
            <w:noWrap/>
            <w:vAlign w:val="bottom"/>
            <w:hideMark/>
          </w:tcPr>
          <w:p w14:paraId="090D0D7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419.1327</w:t>
            </w:r>
          </w:p>
        </w:tc>
        <w:tc>
          <w:tcPr>
            <w:tcW w:w="1134" w:type="dxa"/>
            <w:shd w:val="clear" w:color="auto" w:fill="auto"/>
            <w:noWrap/>
            <w:vAlign w:val="bottom"/>
            <w:hideMark/>
          </w:tcPr>
          <w:p w14:paraId="54C92E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3.89E-14</w:t>
            </w:r>
          </w:p>
        </w:tc>
        <w:tc>
          <w:tcPr>
            <w:tcW w:w="992" w:type="dxa"/>
            <w:shd w:val="clear" w:color="auto" w:fill="auto"/>
            <w:noWrap/>
            <w:vAlign w:val="bottom"/>
            <w:hideMark/>
          </w:tcPr>
          <w:p w14:paraId="450989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400.5757</w:t>
            </w:r>
          </w:p>
        </w:tc>
        <w:tc>
          <w:tcPr>
            <w:tcW w:w="1075" w:type="dxa"/>
            <w:shd w:val="clear" w:color="auto" w:fill="auto"/>
            <w:noWrap/>
            <w:vAlign w:val="bottom"/>
            <w:hideMark/>
          </w:tcPr>
          <w:p w14:paraId="19EA7C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2.94E-12</w:t>
            </w:r>
          </w:p>
        </w:tc>
      </w:tr>
      <w:tr w:rsidR="00B0662B" w:rsidRPr="00422E86" w14:paraId="7A592859" w14:textId="77777777" w:rsidTr="00E42870">
        <w:trPr>
          <w:trHeight w:val="288"/>
          <w:jc w:val="center"/>
        </w:trPr>
        <w:tc>
          <w:tcPr>
            <w:tcW w:w="496" w:type="dxa"/>
            <w:shd w:val="clear" w:color="auto" w:fill="auto"/>
            <w:noWrap/>
            <w:vAlign w:val="bottom"/>
            <w:hideMark/>
          </w:tcPr>
          <w:p w14:paraId="2951BC2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98</w:t>
            </w:r>
          </w:p>
        </w:tc>
        <w:tc>
          <w:tcPr>
            <w:tcW w:w="960" w:type="dxa"/>
            <w:shd w:val="clear" w:color="auto" w:fill="auto"/>
            <w:noWrap/>
            <w:vAlign w:val="bottom"/>
            <w:hideMark/>
          </w:tcPr>
          <w:p w14:paraId="3FABC2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229.6854</w:t>
            </w:r>
          </w:p>
        </w:tc>
        <w:tc>
          <w:tcPr>
            <w:tcW w:w="960" w:type="dxa"/>
            <w:shd w:val="clear" w:color="auto" w:fill="auto"/>
            <w:noWrap/>
            <w:vAlign w:val="bottom"/>
            <w:hideMark/>
          </w:tcPr>
          <w:p w14:paraId="3B468B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1.40E-12</w:t>
            </w:r>
          </w:p>
        </w:tc>
        <w:tc>
          <w:tcPr>
            <w:tcW w:w="960" w:type="dxa"/>
            <w:shd w:val="clear" w:color="auto" w:fill="auto"/>
            <w:noWrap/>
            <w:vAlign w:val="bottom"/>
            <w:hideMark/>
          </w:tcPr>
          <w:p w14:paraId="1C6661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224.3999</w:t>
            </w:r>
          </w:p>
        </w:tc>
        <w:tc>
          <w:tcPr>
            <w:tcW w:w="967" w:type="dxa"/>
            <w:shd w:val="clear" w:color="auto" w:fill="auto"/>
            <w:noWrap/>
            <w:vAlign w:val="bottom"/>
            <w:hideMark/>
          </w:tcPr>
          <w:p w14:paraId="1EBEBFD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6.54E-12</w:t>
            </w:r>
          </w:p>
        </w:tc>
        <w:tc>
          <w:tcPr>
            <w:tcW w:w="614" w:type="dxa"/>
            <w:shd w:val="clear" w:color="auto" w:fill="auto"/>
            <w:noWrap/>
            <w:vAlign w:val="bottom"/>
            <w:hideMark/>
          </w:tcPr>
          <w:p w14:paraId="16D223E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w:t>
            </w:r>
          </w:p>
        </w:tc>
        <w:tc>
          <w:tcPr>
            <w:tcW w:w="992" w:type="dxa"/>
            <w:shd w:val="clear" w:color="auto" w:fill="auto"/>
            <w:noWrap/>
            <w:vAlign w:val="bottom"/>
            <w:hideMark/>
          </w:tcPr>
          <w:p w14:paraId="16B705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419.1933</w:t>
            </w:r>
          </w:p>
        </w:tc>
        <w:tc>
          <w:tcPr>
            <w:tcW w:w="1134" w:type="dxa"/>
            <w:shd w:val="clear" w:color="auto" w:fill="auto"/>
            <w:noWrap/>
            <w:vAlign w:val="bottom"/>
            <w:hideMark/>
          </w:tcPr>
          <w:p w14:paraId="065B7B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5.29E-14</w:t>
            </w:r>
          </w:p>
        </w:tc>
        <w:tc>
          <w:tcPr>
            <w:tcW w:w="992" w:type="dxa"/>
            <w:shd w:val="clear" w:color="auto" w:fill="auto"/>
            <w:noWrap/>
            <w:vAlign w:val="bottom"/>
            <w:hideMark/>
          </w:tcPr>
          <w:p w14:paraId="7E9198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400.6304</w:t>
            </w:r>
          </w:p>
        </w:tc>
        <w:tc>
          <w:tcPr>
            <w:tcW w:w="1075" w:type="dxa"/>
            <w:shd w:val="clear" w:color="auto" w:fill="auto"/>
            <w:noWrap/>
            <w:vAlign w:val="bottom"/>
            <w:hideMark/>
          </w:tcPr>
          <w:p w14:paraId="32A4E1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3.92E-12</w:t>
            </w:r>
          </w:p>
        </w:tc>
      </w:tr>
      <w:tr w:rsidR="00B0662B" w:rsidRPr="00422E86" w14:paraId="31368DDC" w14:textId="77777777" w:rsidTr="00E42870">
        <w:trPr>
          <w:trHeight w:val="288"/>
          <w:jc w:val="center"/>
        </w:trPr>
        <w:tc>
          <w:tcPr>
            <w:tcW w:w="496" w:type="dxa"/>
            <w:shd w:val="clear" w:color="auto" w:fill="auto"/>
            <w:noWrap/>
            <w:vAlign w:val="bottom"/>
            <w:hideMark/>
          </w:tcPr>
          <w:p w14:paraId="496DCC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w:t>
            </w:r>
          </w:p>
        </w:tc>
        <w:tc>
          <w:tcPr>
            <w:tcW w:w="960" w:type="dxa"/>
            <w:shd w:val="clear" w:color="auto" w:fill="auto"/>
            <w:noWrap/>
            <w:vAlign w:val="bottom"/>
            <w:hideMark/>
          </w:tcPr>
          <w:p w14:paraId="144FFE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229.6891</w:t>
            </w:r>
          </w:p>
        </w:tc>
        <w:tc>
          <w:tcPr>
            <w:tcW w:w="960" w:type="dxa"/>
            <w:shd w:val="clear" w:color="auto" w:fill="auto"/>
            <w:noWrap/>
            <w:vAlign w:val="bottom"/>
            <w:hideMark/>
          </w:tcPr>
          <w:p w14:paraId="5BDD8F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2.16E-12</w:t>
            </w:r>
          </w:p>
        </w:tc>
        <w:tc>
          <w:tcPr>
            <w:tcW w:w="960" w:type="dxa"/>
            <w:shd w:val="clear" w:color="auto" w:fill="auto"/>
            <w:noWrap/>
            <w:vAlign w:val="bottom"/>
            <w:hideMark/>
          </w:tcPr>
          <w:p w14:paraId="5DD9BB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224.4035</w:t>
            </w:r>
          </w:p>
        </w:tc>
        <w:tc>
          <w:tcPr>
            <w:tcW w:w="967" w:type="dxa"/>
            <w:shd w:val="clear" w:color="auto" w:fill="auto"/>
            <w:noWrap/>
            <w:vAlign w:val="bottom"/>
            <w:hideMark/>
          </w:tcPr>
          <w:p w14:paraId="05070A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9.99E-12</w:t>
            </w:r>
          </w:p>
        </w:tc>
        <w:tc>
          <w:tcPr>
            <w:tcW w:w="614" w:type="dxa"/>
            <w:shd w:val="clear" w:color="auto" w:fill="auto"/>
            <w:noWrap/>
            <w:vAlign w:val="bottom"/>
            <w:hideMark/>
          </w:tcPr>
          <w:p w14:paraId="7A251F3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225</w:t>
            </w:r>
          </w:p>
        </w:tc>
        <w:tc>
          <w:tcPr>
            <w:tcW w:w="992" w:type="dxa"/>
            <w:shd w:val="clear" w:color="auto" w:fill="auto"/>
            <w:noWrap/>
            <w:vAlign w:val="bottom"/>
            <w:hideMark/>
          </w:tcPr>
          <w:p w14:paraId="7D2AAE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419.4807</w:t>
            </w:r>
          </w:p>
        </w:tc>
        <w:tc>
          <w:tcPr>
            <w:tcW w:w="1134" w:type="dxa"/>
            <w:shd w:val="clear" w:color="auto" w:fill="auto"/>
            <w:noWrap/>
            <w:vAlign w:val="bottom"/>
            <w:hideMark/>
          </w:tcPr>
          <w:p w14:paraId="697D45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6.80E-14</w:t>
            </w:r>
          </w:p>
        </w:tc>
        <w:tc>
          <w:tcPr>
            <w:tcW w:w="992" w:type="dxa"/>
            <w:shd w:val="clear" w:color="auto" w:fill="auto"/>
            <w:noWrap/>
            <w:vAlign w:val="bottom"/>
            <w:hideMark/>
          </w:tcPr>
          <w:p w14:paraId="05D386B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400.8894</w:t>
            </w:r>
          </w:p>
        </w:tc>
        <w:tc>
          <w:tcPr>
            <w:tcW w:w="1075" w:type="dxa"/>
            <w:shd w:val="clear" w:color="auto" w:fill="auto"/>
            <w:noWrap/>
            <w:vAlign w:val="bottom"/>
            <w:hideMark/>
          </w:tcPr>
          <w:p w14:paraId="1EE423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4.98E-12</w:t>
            </w:r>
          </w:p>
        </w:tc>
      </w:tr>
      <w:tr w:rsidR="00B0662B" w:rsidRPr="00422E86" w14:paraId="69394C51" w14:textId="77777777" w:rsidTr="00E42870">
        <w:trPr>
          <w:trHeight w:val="288"/>
          <w:jc w:val="center"/>
        </w:trPr>
        <w:tc>
          <w:tcPr>
            <w:tcW w:w="496" w:type="dxa"/>
            <w:shd w:val="clear" w:color="auto" w:fill="auto"/>
            <w:noWrap/>
            <w:vAlign w:val="bottom"/>
            <w:hideMark/>
          </w:tcPr>
          <w:p w14:paraId="14ECEC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100</w:t>
            </w:r>
          </w:p>
        </w:tc>
        <w:tc>
          <w:tcPr>
            <w:tcW w:w="960" w:type="dxa"/>
            <w:shd w:val="clear" w:color="auto" w:fill="auto"/>
            <w:noWrap/>
            <w:vAlign w:val="bottom"/>
            <w:hideMark/>
          </w:tcPr>
          <w:p w14:paraId="6030C1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229.6951</w:t>
            </w:r>
          </w:p>
        </w:tc>
        <w:tc>
          <w:tcPr>
            <w:tcW w:w="960" w:type="dxa"/>
            <w:shd w:val="clear" w:color="auto" w:fill="auto"/>
            <w:noWrap/>
            <w:vAlign w:val="bottom"/>
            <w:hideMark/>
          </w:tcPr>
          <w:p w14:paraId="496E9D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3.32E-12</w:t>
            </w:r>
          </w:p>
        </w:tc>
        <w:tc>
          <w:tcPr>
            <w:tcW w:w="960" w:type="dxa"/>
            <w:shd w:val="clear" w:color="auto" w:fill="auto"/>
            <w:noWrap/>
            <w:vAlign w:val="bottom"/>
            <w:hideMark/>
          </w:tcPr>
          <w:p w14:paraId="339C46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224.4092</w:t>
            </w:r>
          </w:p>
        </w:tc>
        <w:tc>
          <w:tcPr>
            <w:tcW w:w="967" w:type="dxa"/>
            <w:shd w:val="clear" w:color="auto" w:fill="auto"/>
            <w:noWrap/>
            <w:vAlign w:val="bottom"/>
            <w:hideMark/>
          </w:tcPr>
          <w:p w14:paraId="0D5825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1.52E-11</w:t>
            </w:r>
          </w:p>
        </w:tc>
        <w:tc>
          <w:tcPr>
            <w:tcW w:w="614" w:type="dxa"/>
            <w:shd w:val="clear" w:color="auto" w:fill="auto"/>
            <w:noWrap/>
            <w:vAlign w:val="bottom"/>
            <w:hideMark/>
          </w:tcPr>
          <w:p w14:paraId="09ABC09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226</w:t>
            </w:r>
          </w:p>
        </w:tc>
        <w:tc>
          <w:tcPr>
            <w:tcW w:w="992" w:type="dxa"/>
            <w:shd w:val="clear" w:color="auto" w:fill="auto"/>
            <w:noWrap/>
            <w:vAlign w:val="bottom"/>
            <w:hideMark/>
          </w:tcPr>
          <w:p w14:paraId="1D0906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424.1708</w:t>
            </w:r>
          </w:p>
        </w:tc>
        <w:tc>
          <w:tcPr>
            <w:tcW w:w="1134" w:type="dxa"/>
            <w:shd w:val="clear" w:color="auto" w:fill="auto"/>
            <w:noWrap/>
            <w:vAlign w:val="bottom"/>
            <w:hideMark/>
          </w:tcPr>
          <w:p w14:paraId="7E4850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3.07E-14</w:t>
            </w:r>
          </w:p>
        </w:tc>
        <w:tc>
          <w:tcPr>
            <w:tcW w:w="992" w:type="dxa"/>
            <w:shd w:val="clear" w:color="auto" w:fill="auto"/>
            <w:noWrap/>
            <w:vAlign w:val="bottom"/>
            <w:hideMark/>
          </w:tcPr>
          <w:p w14:paraId="374CB9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405.1158</w:t>
            </w:r>
          </w:p>
        </w:tc>
        <w:tc>
          <w:tcPr>
            <w:tcW w:w="1075" w:type="dxa"/>
            <w:shd w:val="clear" w:color="auto" w:fill="auto"/>
            <w:noWrap/>
            <w:vAlign w:val="bottom"/>
            <w:hideMark/>
          </w:tcPr>
          <w:p w14:paraId="156F48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2.58E-12</w:t>
            </w:r>
          </w:p>
        </w:tc>
      </w:tr>
      <w:tr w:rsidR="00B0662B" w:rsidRPr="00422E86" w14:paraId="164F1E7B" w14:textId="77777777" w:rsidTr="00E42870">
        <w:trPr>
          <w:trHeight w:val="288"/>
          <w:jc w:val="center"/>
        </w:trPr>
        <w:tc>
          <w:tcPr>
            <w:tcW w:w="496" w:type="dxa"/>
            <w:shd w:val="clear" w:color="auto" w:fill="auto"/>
            <w:noWrap/>
            <w:vAlign w:val="bottom"/>
            <w:hideMark/>
          </w:tcPr>
          <w:p w14:paraId="5631A2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101</w:t>
            </w:r>
          </w:p>
        </w:tc>
        <w:tc>
          <w:tcPr>
            <w:tcW w:w="960" w:type="dxa"/>
            <w:shd w:val="clear" w:color="auto" w:fill="auto"/>
            <w:noWrap/>
            <w:vAlign w:val="bottom"/>
            <w:hideMark/>
          </w:tcPr>
          <w:p w14:paraId="493047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238.4035</w:t>
            </w:r>
          </w:p>
        </w:tc>
        <w:tc>
          <w:tcPr>
            <w:tcW w:w="960" w:type="dxa"/>
            <w:shd w:val="clear" w:color="auto" w:fill="auto"/>
            <w:noWrap/>
            <w:vAlign w:val="bottom"/>
            <w:hideMark/>
          </w:tcPr>
          <w:p w14:paraId="5C378D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4.01E-13</w:t>
            </w:r>
          </w:p>
        </w:tc>
        <w:tc>
          <w:tcPr>
            <w:tcW w:w="960" w:type="dxa"/>
            <w:shd w:val="clear" w:color="auto" w:fill="auto"/>
            <w:noWrap/>
            <w:vAlign w:val="bottom"/>
            <w:hideMark/>
          </w:tcPr>
          <w:p w14:paraId="5A4C92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232.7286</w:t>
            </w:r>
          </w:p>
        </w:tc>
        <w:tc>
          <w:tcPr>
            <w:tcW w:w="967" w:type="dxa"/>
            <w:shd w:val="clear" w:color="auto" w:fill="auto"/>
            <w:noWrap/>
            <w:vAlign w:val="bottom"/>
            <w:hideMark/>
          </w:tcPr>
          <w:p w14:paraId="46A36E3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2.11E-12</w:t>
            </w:r>
          </w:p>
        </w:tc>
        <w:tc>
          <w:tcPr>
            <w:tcW w:w="614" w:type="dxa"/>
            <w:shd w:val="clear" w:color="auto" w:fill="auto"/>
            <w:noWrap/>
            <w:vAlign w:val="bottom"/>
            <w:hideMark/>
          </w:tcPr>
          <w:p w14:paraId="06C8AB8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227</w:t>
            </w:r>
          </w:p>
        </w:tc>
        <w:tc>
          <w:tcPr>
            <w:tcW w:w="992" w:type="dxa"/>
            <w:shd w:val="clear" w:color="auto" w:fill="auto"/>
            <w:noWrap/>
            <w:vAlign w:val="bottom"/>
            <w:hideMark/>
          </w:tcPr>
          <w:p w14:paraId="5B69D2B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425.7393</w:t>
            </w:r>
          </w:p>
        </w:tc>
        <w:tc>
          <w:tcPr>
            <w:tcW w:w="1134" w:type="dxa"/>
            <w:shd w:val="clear" w:color="auto" w:fill="auto"/>
            <w:noWrap/>
            <w:vAlign w:val="bottom"/>
            <w:hideMark/>
          </w:tcPr>
          <w:p w14:paraId="05C624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2.92E-14</w:t>
            </w:r>
          </w:p>
        </w:tc>
        <w:tc>
          <w:tcPr>
            <w:tcW w:w="992" w:type="dxa"/>
            <w:shd w:val="clear" w:color="auto" w:fill="auto"/>
            <w:noWrap/>
            <w:vAlign w:val="bottom"/>
            <w:hideMark/>
          </w:tcPr>
          <w:p w14:paraId="1D770B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406.5286</w:t>
            </w:r>
          </w:p>
        </w:tc>
        <w:tc>
          <w:tcPr>
            <w:tcW w:w="1075" w:type="dxa"/>
            <w:shd w:val="clear" w:color="auto" w:fill="auto"/>
            <w:noWrap/>
            <w:vAlign w:val="bottom"/>
            <w:hideMark/>
          </w:tcPr>
          <w:p w14:paraId="7B01FC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2.53E-12</w:t>
            </w:r>
          </w:p>
        </w:tc>
      </w:tr>
      <w:tr w:rsidR="00B0662B" w:rsidRPr="00422E86" w14:paraId="59CF1180" w14:textId="77777777" w:rsidTr="00E42870">
        <w:trPr>
          <w:trHeight w:val="288"/>
          <w:jc w:val="center"/>
        </w:trPr>
        <w:tc>
          <w:tcPr>
            <w:tcW w:w="496" w:type="dxa"/>
            <w:shd w:val="clear" w:color="auto" w:fill="auto"/>
            <w:noWrap/>
            <w:vAlign w:val="bottom"/>
            <w:hideMark/>
          </w:tcPr>
          <w:p w14:paraId="745106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w:t>
            </w:r>
          </w:p>
        </w:tc>
        <w:tc>
          <w:tcPr>
            <w:tcW w:w="960" w:type="dxa"/>
            <w:shd w:val="clear" w:color="auto" w:fill="auto"/>
            <w:noWrap/>
            <w:vAlign w:val="bottom"/>
            <w:hideMark/>
          </w:tcPr>
          <w:p w14:paraId="6384E0A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238.462</w:t>
            </w:r>
          </w:p>
        </w:tc>
        <w:tc>
          <w:tcPr>
            <w:tcW w:w="960" w:type="dxa"/>
            <w:shd w:val="clear" w:color="auto" w:fill="auto"/>
            <w:noWrap/>
            <w:vAlign w:val="bottom"/>
            <w:hideMark/>
          </w:tcPr>
          <w:p w14:paraId="7BAA9B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6.12E-13</w:t>
            </w:r>
          </w:p>
        </w:tc>
        <w:tc>
          <w:tcPr>
            <w:tcW w:w="960" w:type="dxa"/>
            <w:shd w:val="clear" w:color="auto" w:fill="auto"/>
            <w:noWrap/>
            <w:vAlign w:val="bottom"/>
            <w:hideMark/>
          </w:tcPr>
          <w:p w14:paraId="5B2E28E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232.7845</w:t>
            </w:r>
          </w:p>
        </w:tc>
        <w:tc>
          <w:tcPr>
            <w:tcW w:w="967" w:type="dxa"/>
            <w:shd w:val="clear" w:color="auto" w:fill="auto"/>
            <w:noWrap/>
            <w:vAlign w:val="bottom"/>
            <w:hideMark/>
          </w:tcPr>
          <w:p w14:paraId="14E3D5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3.19E-12</w:t>
            </w:r>
          </w:p>
        </w:tc>
        <w:tc>
          <w:tcPr>
            <w:tcW w:w="614" w:type="dxa"/>
            <w:shd w:val="clear" w:color="auto" w:fill="auto"/>
            <w:noWrap/>
            <w:vAlign w:val="bottom"/>
            <w:hideMark/>
          </w:tcPr>
          <w:p w14:paraId="0376D09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228</w:t>
            </w:r>
          </w:p>
        </w:tc>
        <w:tc>
          <w:tcPr>
            <w:tcW w:w="992" w:type="dxa"/>
            <w:shd w:val="clear" w:color="auto" w:fill="auto"/>
            <w:noWrap/>
            <w:vAlign w:val="bottom"/>
            <w:hideMark/>
          </w:tcPr>
          <w:p w14:paraId="002DA44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426.838</w:t>
            </w:r>
          </w:p>
        </w:tc>
        <w:tc>
          <w:tcPr>
            <w:tcW w:w="1134" w:type="dxa"/>
            <w:shd w:val="clear" w:color="auto" w:fill="auto"/>
            <w:noWrap/>
            <w:vAlign w:val="bottom"/>
            <w:hideMark/>
          </w:tcPr>
          <w:p w14:paraId="7204D7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3.10E-14</w:t>
            </w:r>
          </w:p>
        </w:tc>
        <w:tc>
          <w:tcPr>
            <w:tcW w:w="992" w:type="dxa"/>
            <w:shd w:val="clear" w:color="auto" w:fill="auto"/>
            <w:noWrap/>
            <w:vAlign w:val="bottom"/>
            <w:hideMark/>
          </w:tcPr>
          <w:p w14:paraId="3EC150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407.5177</w:t>
            </w:r>
          </w:p>
        </w:tc>
        <w:tc>
          <w:tcPr>
            <w:tcW w:w="1075" w:type="dxa"/>
            <w:shd w:val="clear" w:color="auto" w:fill="auto"/>
            <w:noWrap/>
            <w:vAlign w:val="bottom"/>
            <w:hideMark/>
          </w:tcPr>
          <w:p w14:paraId="1939CF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2.73E-12</w:t>
            </w:r>
          </w:p>
        </w:tc>
      </w:tr>
      <w:tr w:rsidR="00B0662B" w:rsidRPr="00422E86" w14:paraId="4EE686CA" w14:textId="77777777" w:rsidTr="00E42870">
        <w:trPr>
          <w:trHeight w:val="288"/>
          <w:jc w:val="center"/>
        </w:trPr>
        <w:tc>
          <w:tcPr>
            <w:tcW w:w="496" w:type="dxa"/>
            <w:shd w:val="clear" w:color="auto" w:fill="auto"/>
            <w:noWrap/>
            <w:vAlign w:val="bottom"/>
            <w:hideMark/>
          </w:tcPr>
          <w:p w14:paraId="77DF2E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w:t>
            </w:r>
          </w:p>
        </w:tc>
        <w:tc>
          <w:tcPr>
            <w:tcW w:w="960" w:type="dxa"/>
            <w:shd w:val="clear" w:color="auto" w:fill="auto"/>
            <w:noWrap/>
            <w:vAlign w:val="bottom"/>
            <w:hideMark/>
          </w:tcPr>
          <w:p w14:paraId="4816E7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238.807</w:t>
            </w:r>
          </w:p>
        </w:tc>
        <w:tc>
          <w:tcPr>
            <w:tcW w:w="960" w:type="dxa"/>
            <w:shd w:val="clear" w:color="auto" w:fill="auto"/>
            <w:noWrap/>
            <w:vAlign w:val="bottom"/>
            <w:hideMark/>
          </w:tcPr>
          <w:p w14:paraId="31B816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8.54E-13</w:t>
            </w:r>
          </w:p>
        </w:tc>
        <w:tc>
          <w:tcPr>
            <w:tcW w:w="960" w:type="dxa"/>
            <w:shd w:val="clear" w:color="auto" w:fill="auto"/>
            <w:noWrap/>
            <w:vAlign w:val="bottom"/>
            <w:hideMark/>
          </w:tcPr>
          <w:p w14:paraId="7E474C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233.1138</w:t>
            </w:r>
          </w:p>
        </w:tc>
        <w:tc>
          <w:tcPr>
            <w:tcW w:w="967" w:type="dxa"/>
            <w:shd w:val="clear" w:color="auto" w:fill="auto"/>
            <w:noWrap/>
            <w:vAlign w:val="bottom"/>
            <w:hideMark/>
          </w:tcPr>
          <w:p w14:paraId="105C81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4.43E-12</w:t>
            </w:r>
          </w:p>
        </w:tc>
        <w:tc>
          <w:tcPr>
            <w:tcW w:w="614" w:type="dxa"/>
            <w:shd w:val="clear" w:color="auto" w:fill="auto"/>
            <w:noWrap/>
            <w:vAlign w:val="bottom"/>
            <w:hideMark/>
          </w:tcPr>
          <w:p w14:paraId="47F3C0A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w:t>
            </w:r>
          </w:p>
        </w:tc>
        <w:tc>
          <w:tcPr>
            <w:tcW w:w="992" w:type="dxa"/>
            <w:shd w:val="clear" w:color="auto" w:fill="auto"/>
            <w:noWrap/>
            <w:vAlign w:val="bottom"/>
            <w:hideMark/>
          </w:tcPr>
          <w:p w14:paraId="6D3340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427.399</w:t>
            </w:r>
          </w:p>
        </w:tc>
        <w:tc>
          <w:tcPr>
            <w:tcW w:w="1134" w:type="dxa"/>
            <w:shd w:val="clear" w:color="auto" w:fill="auto"/>
            <w:noWrap/>
            <w:vAlign w:val="bottom"/>
            <w:hideMark/>
          </w:tcPr>
          <w:p w14:paraId="6237B9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3.73E-14</w:t>
            </w:r>
          </w:p>
        </w:tc>
        <w:tc>
          <w:tcPr>
            <w:tcW w:w="992" w:type="dxa"/>
            <w:shd w:val="clear" w:color="auto" w:fill="auto"/>
            <w:noWrap/>
            <w:vAlign w:val="bottom"/>
            <w:hideMark/>
          </w:tcPr>
          <w:p w14:paraId="0EC2D5C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408.0225</w:t>
            </w:r>
          </w:p>
        </w:tc>
        <w:tc>
          <w:tcPr>
            <w:tcW w:w="1075" w:type="dxa"/>
            <w:shd w:val="clear" w:color="auto" w:fill="auto"/>
            <w:noWrap/>
            <w:vAlign w:val="bottom"/>
            <w:hideMark/>
          </w:tcPr>
          <w:p w14:paraId="63910E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3.28E-12</w:t>
            </w:r>
          </w:p>
        </w:tc>
      </w:tr>
      <w:tr w:rsidR="00B0662B" w:rsidRPr="00422E86" w14:paraId="6D8419EA" w14:textId="77777777" w:rsidTr="00E42870">
        <w:trPr>
          <w:trHeight w:val="288"/>
          <w:jc w:val="center"/>
        </w:trPr>
        <w:tc>
          <w:tcPr>
            <w:tcW w:w="496" w:type="dxa"/>
            <w:shd w:val="clear" w:color="auto" w:fill="auto"/>
            <w:noWrap/>
            <w:vAlign w:val="bottom"/>
            <w:hideMark/>
          </w:tcPr>
          <w:p w14:paraId="7CCDCCF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104</w:t>
            </w:r>
          </w:p>
        </w:tc>
        <w:tc>
          <w:tcPr>
            <w:tcW w:w="960" w:type="dxa"/>
            <w:shd w:val="clear" w:color="auto" w:fill="auto"/>
            <w:noWrap/>
            <w:vAlign w:val="bottom"/>
            <w:hideMark/>
          </w:tcPr>
          <w:p w14:paraId="7E3E35C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240.8867</w:t>
            </w:r>
          </w:p>
        </w:tc>
        <w:tc>
          <w:tcPr>
            <w:tcW w:w="960" w:type="dxa"/>
            <w:shd w:val="clear" w:color="auto" w:fill="auto"/>
            <w:noWrap/>
            <w:vAlign w:val="bottom"/>
            <w:hideMark/>
          </w:tcPr>
          <w:p w14:paraId="33A1860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7.18E-13</w:t>
            </w:r>
          </w:p>
        </w:tc>
        <w:tc>
          <w:tcPr>
            <w:tcW w:w="960" w:type="dxa"/>
            <w:shd w:val="clear" w:color="auto" w:fill="auto"/>
            <w:noWrap/>
            <w:vAlign w:val="bottom"/>
            <w:hideMark/>
          </w:tcPr>
          <w:p w14:paraId="569FB5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235.0979</w:t>
            </w:r>
          </w:p>
        </w:tc>
        <w:tc>
          <w:tcPr>
            <w:tcW w:w="967" w:type="dxa"/>
            <w:shd w:val="clear" w:color="auto" w:fill="auto"/>
            <w:noWrap/>
            <w:vAlign w:val="bottom"/>
            <w:hideMark/>
          </w:tcPr>
          <w:p w14:paraId="47F18C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3.82E-12</w:t>
            </w:r>
          </w:p>
        </w:tc>
        <w:tc>
          <w:tcPr>
            <w:tcW w:w="614" w:type="dxa"/>
            <w:shd w:val="clear" w:color="auto" w:fill="auto"/>
            <w:noWrap/>
            <w:vAlign w:val="bottom"/>
            <w:hideMark/>
          </w:tcPr>
          <w:p w14:paraId="18B6C02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230</w:t>
            </w:r>
          </w:p>
        </w:tc>
        <w:tc>
          <w:tcPr>
            <w:tcW w:w="992" w:type="dxa"/>
            <w:shd w:val="clear" w:color="auto" w:fill="auto"/>
            <w:noWrap/>
            <w:vAlign w:val="bottom"/>
            <w:hideMark/>
          </w:tcPr>
          <w:p w14:paraId="35F649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429.3645</w:t>
            </w:r>
          </w:p>
        </w:tc>
        <w:tc>
          <w:tcPr>
            <w:tcW w:w="1134" w:type="dxa"/>
            <w:shd w:val="clear" w:color="auto" w:fill="auto"/>
            <w:noWrap/>
            <w:vAlign w:val="bottom"/>
            <w:hideMark/>
          </w:tcPr>
          <w:p w14:paraId="447EAD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3.22E-14</w:t>
            </w:r>
          </w:p>
        </w:tc>
        <w:tc>
          <w:tcPr>
            <w:tcW w:w="992" w:type="dxa"/>
            <w:shd w:val="clear" w:color="auto" w:fill="auto"/>
            <w:noWrap/>
            <w:vAlign w:val="bottom"/>
            <w:hideMark/>
          </w:tcPr>
          <w:p w14:paraId="4AD63EF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409.7902</w:t>
            </w:r>
          </w:p>
        </w:tc>
        <w:tc>
          <w:tcPr>
            <w:tcW w:w="1075" w:type="dxa"/>
            <w:shd w:val="clear" w:color="auto" w:fill="auto"/>
            <w:noWrap/>
            <w:vAlign w:val="bottom"/>
            <w:hideMark/>
          </w:tcPr>
          <w:p w14:paraId="183969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2.96E-12</w:t>
            </w:r>
          </w:p>
        </w:tc>
      </w:tr>
      <w:tr w:rsidR="00B0662B" w:rsidRPr="00422E86" w14:paraId="341B5B04" w14:textId="77777777" w:rsidTr="00E42870">
        <w:trPr>
          <w:trHeight w:val="288"/>
          <w:jc w:val="center"/>
        </w:trPr>
        <w:tc>
          <w:tcPr>
            <w:tcW w:w="496" w:type="dxa"/>
            <w:shd w:val="clear" w:color="auto" w:fill="auto"/>
            <w:noWrap/>
            <w:vAlign w:val="bottom"/>
            <w:hideMark/>
          </w:tcPr>
          <w:p w14:paraId="7FE325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w:t>
            </w:r>
          </w:p>
        </w:tc>
        <w:tc>
          <w:tcPr>
            <w:tcW w:w="960" w:type="dxa"/>
            <w:shd w:val="clear" w:color="auto" w:fill="auto"/>
            <w:noWrap/>
            <w:vAlign w:val="bottom"/>
            <w:hideMark/>
          </w:tcPr>
          <w:p w14:paraId="483237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243.6511</w:t>
            </w:r>
          </w:p>
        </w:tc>
        <w:tc>
          <w:tcPr>
            <w:tcW w:w="960" w:type="dxa"/>
            <w:shd w:val="clear" w:color="auto" w:fill="auto"/>
            <w:noWrap/>
            <w:vAlign w:val="bottom"/>
            <w:hideMark/>
          </w:tcPr>
          <w:p w14:paraId="4996A3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4.94E-13</w:t>
            </w:r>
          </w:p>
        </w:tc>
        <w:tc>
          <w:tcPr>
            <w:tcW w:w="960" w:type="dxa"/>
            <w:shd w:val="clear" w:color="auto" w:fill="auto"/>
            <w:noWrap/>
            <w:vAlign w:val="bottom"/>
            <w:hideMark/>
          </w:tcPr>
          <w:p w14:paraId="331133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237.734</w:t>
            </w:r>
          </w:p>
        </w:tc>
        <w:tc>
          <w:tcPr>
            <w:tcW w:w="967" w:type="dxa"/>
            <w:shd w:val="clear" w:color="auto" w:fill="auto"/>
            <w:noWrap/>
            <w:vAlign w:val="bottom"/>
            <w:hideMark/>
          </w:tcPr>
          <w:p w14:paraId="35F597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2.73E-12</w:t>
            </w:r>
          </w:p>
        </w:tc>
        <w:tc>
          <w:tcPr>
            <w:tcW w:w="614" w:type="dxa"/>
            <w:shd w:val="clear" w:color="auto" w:fill="auto"/>
            <w:noWrap/>
            <w:vAlign w:val="bottom"/>
            <w:hideMark/>
          </w:tcPr>
          <w:p w14:paraId="29BE18F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231</w:t>
            </w:r>
          </w:p>
        </w:tc>
        <w:tc>
          <w:tcPr>
            <w:tcW w:w="992" w:type="dxa"/>
            <w:shd w:val="clear" w:color="auto" w:fill="auto"/>
            <w:noWrap/>
            <w:vAlign w:val="bottom"/>
            <w:hideMark/>
          </w:tcPr>
          <w:p w14:paraId="7CCFBD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429.3857</w:t>
            </w:r>
          </w:p>
        </w:tc>
        <w:tc>
          <w:tcPr>
            <w:tcW w:w="1134" w:type="dxa"/>
            <w:shd w:val="clear" w:color="auto" w:fill="auto"/>
            <w:noWrap/>
            <w:vAlign w:val="bottom"/>
            <w:hideMark/>
          </w:tcPr>
          <w:p w14:paraId="489949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4.41E-14</w:t>
            </w:r>
          </w:p>
        </w:tc>
        <w:tc>
          <w:tcPr>
            <w:tcW w:w="992" w:type="dxa"/>
            <w:shd w:val="clear" w:color="auto" w:fill="auto"/>
            <w:noWrap/>
            <w:vAlign w:val="bottom"/>
            <w:hideMark/>
          </w:tcPr>
          <w:p w14:paraId="3B9A32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409.8093</w:t>
            </w:r>
          </w:p>
        </w:tc>
        <w:tc>
          <w:tcPr>
            <w:tcW w:w="1075" w:type="dxa"/>
            <w:shd w:val="clear" w:color="auto" w:fill="auto"/>
            <w:noWrap/>
            <w:vAlign w:val="bottom"/>
            <w:hideMark/>
          </w:tcPr>
          <w:p w14:paraId="258D2D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3.96E-12</w:t>
            </w:r>
          </w:p>
        </w:tc>
      </w:tr>
      <w:tr w:rsidR="00B0662B" w:rsidRPr="00422E86" w14:paraId="2ED106E9" w14:textId="77777777" w:rsidTr="00E42870">
        <w:trPr>
          <w:trHeight w:val="288"/>
          <w:jc w:val="center"/>
        </w:trPr>
        <w:tc>
          <w:tcPr>
            <w:tcW w:w="496" w:type="dxa"/>
            <w:shd w:val="clear" w:color="auto" w:fill="auto"/>
            <w:noWrap/>
            <w:vAlign w:val="bottom"/>
            <w:hideMark/>
          </w:tcPr>
          <w:p w14:paraId="187F7B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w:t>
            </w:r>
          </w:p>
        </w:tc>
        <w:tc>
          <w:tcPr>
            <w:tcW w:w="960" w:type="dxa"/>
            <w:shd w:val="clear" w:color="auto" w:fill="auto"/>
            <w:noWrap/>
            <w:vAlign w:val="bottom"/>
            <w:hideMark/>
          </w:tcPr>
          <w:p w14:paraId="6DBC34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244.1843</w:t>
            </w:r>
          </w:p>
        </w:tc>
        <w:tc>
          <w:tcPr>
            <w:tcW w:w="960" w:type="dxa"/>
            <w:shd w:val="clear" w:color="auto" w:fill="auto"/>
            <w:noWrap/>
            <w:vAlign w:val="bottom"/>
            <w:hideMark/>
          </w:tcPr>
          <w:p w14:paraId="682A3C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6.51E-13</w:t>
            </w:r>
          </w:p>
        </w:tc>
        <w:tc>
          <w:tcPr>
            <w:tcW w:w="960" w:type="dxa"/>
            <w:shd w:val="clear" w:color="auto" w:fill="auto"/>
            <w:noWrap/>
            <w:vAlign w:val="bottom"/>
            <w:hideMark/>
          </w:tcPr>
          <w:p w14:paraId="37571D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238.2422</w:t>
            </w:r>
          </w:p>
        </w:tc>
        <w:tc>
          <w:tcPr>
            <w:tcW w:w="967" w:type="dxa"/>
            <w:shd w:val="clear" w:color="auto" w:fill="auto"/>
            <w:noWrap/>
            <w:vAlign w:val="bottom"/>
            <w:hideMark/>
          </w:tcPr>
          <w:p w14:paraId="241669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3.59E-12</w:t>
            </w:r>
          </w:p>
        </w:tc>
        <w:tc>
          <w:tcPr>
            <w:tcW w:w="614" w:type="dxa"/>
            <w:shd w:val="clear" w:color="auto" w:fill="auto"/>
            <w:noWrap/>
            <w:vAlign w:val="bottom"/>
            <w:hideMark/>
          </w:tcPr>
          <w:p w14:paraId="0ADCBF5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w:t>
            </w:r>
          </w:p>
        </w:tc>
        <w:tc>
          <w:tcPr>
            <w:tcW w:w="992" w:type="dxa"/>
            <w:shd w:val="clear" w:color="auto" w:fill="auto"/>
            <w:noWrap/>
            <w:vAlign w:val="bottom"/>
            <w:hideMark/>
          </w:tcPr>
          <w:p w14:paraId="51A604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429.5617</w:t>
            </w:r>
          </w:p>
        </w:tc>
        <w:tc>
          <w:tcPr>
            <w:tcW w:w="1134" w:type="dxa"/>
            <w:shd w:val="clear" w:color="auto" w:fill="auto"/>
            <w:noWrap/>
            <w:vAlign w:val="bottom"/>
            <w:hideMark/>
          </w:tcPr>
          <w:p w14:paraId="6908EC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5.80E-14</w:t>
            </w:r>
          </w:p>
        </w:tc>
        <w:tc>
          <w:tcPr>
            <w:tcW w:w="992" w:type="dxa"/>
            <w:shd w:val="clear" w:color="auto" w:fill="auto"/>
            <w:noWrap/>
            <w:vAlign w:val="bottom"/>
            <w:hideMark/>
          </w:tcPr>
          <w:p w14:paraId="16786A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409.9675</w:t>
            </w:r>
          </w:p>
        </w:tc>
        <w:tc>
          <w:tcPr>
            <w:tcW w:w="1075" w:type="dxa"/>
            <w:shd w:val="clear" w:color="auto" w:fill="auto"/>
            <w:noWrap/>
            <w:vAlign w:val="bottom"/>
            <w:hideMark/>
          </w:tcPr>
          <w:p w14:paraId="24AD7E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5.13E-12</w:t>
            </w:r>
          </w:p>
        </w:tc>
      </w:tr>
      <w:tr w:rsidR="00B0662B" w:rsidRPr="00422E86" w14:paraId="2583BC78" w14:textId="77777777" w:rsidTr="00E42870">
        <w:trPr>
          <w:trHeight w:val="288"/>
          <w:jc w:val="center"/>
        </w:trPr>
        <w:tc>
          <w:tcPr>
            <w:tcW w:w="496" w:type="dxa"/>
            <w:shd w:val="clear" w:color="auto" w:fill="auto"/>
            <w:noWrap/>
            <w:vAlign w:val="bottom"/>
            <w:hideMark/>
          </w:tcPr>
          <w:p w14:paraId="2402F2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107</w:t>
            </w:r>
          </w:p>
        </w:tc>
        <w:tc>
          <w:tcPr>
            <w:tcW w:w="960" w:type="dxa"/>
            <w:shd w:val="clear" w:color="auto" w:fill="auto"/>
            <w:noWrap/>
            <w:vAlign w:val="bottom"/>
            <w:hideMark/>
          </w:tcPr>
          <w:p w14:paraId="2011D13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249.4155</w:t>
            </w:r>
          </w:p>
        </w:tc>
        <w:tc>
          <w:tcPr>
            <w:tcW w:w="960" w:type="dxa"/>
            <w:shd w:val="clear" w:color="auto" w:fill="auto"/>
            <w:noWrap/>
            <w:vAlign w:val="bottom"/>
            <w:hideMark/>
          </w:tcPr>
          <w:p w14:paraId="6694D4A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2.19E-13</w:t>
            </w:r>
          </w:p>
        </w:tc>
        <w:tc>
          <w:tcPr>
            <w:tcW w:w="960" w:type="dxa"/>
            <w:shd w:val="clear" w:color="auto" w:fill="auto"/>
            <w:noWrap/>
            <w:vAlign w:val="bottom"/>
            <w:hideMark/>
          </w:tcPr>
          <w:p w14:paraId="76AF97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243.2262</w:t>
            </w:r>
          </w:p>
        </w:tc>
        <w:tc>
          <w:tcPr>
            <w:tcW w:w="967" w:type="dxa"/>
            <w:shd w:val="clear" w:color="auto" w:fill="auto"/>
            <w:noWrap/>
            <w:vAlign w:val="bottom"/>
            <w:hideMark/>
          </w:tcPr>
          <w:p w14:paraId="4948CC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1.31E-12</w:t>
            </w:r>
          </w:p>
        </w:tc>
        <w:tc>
          <w:tcPr>
            <w:tcW w:w="614" w:type="dxa"/>
            <w:shd w:val="clear" w:color="auto" w:fill="auto"/>
            <w:noWrap/>
            <w:vAlign w:val="bottom"/>
            <w:hideMark/>
          </w:tcPr>
          <w:p w14:paraId="08D8764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233</w:t>
            </w:r>
          </w:p>
        </w:tc>
        <w:tc>
          <w:tcPr>
            <w:tcW w:w="992" w:type="dxa"/>
            <w:shd w:val="clear" w:color="auto" w:fill="auto"/>
            <w:noWrap/>
            <w:vAlign w:val="bottom"/>
            <w:hideMark/>
          </w:tcPr>
          <w:p w14:paraId="733D55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431.2607</w:t>
            </w:r>
          </w:p>
        </w:tc>
        <w:tc>
          <w:tcPr>
            <w:tcW w:w="1134" w:type="dxa"/>
            <w:shd w:val="clear" w:color="auto" w:fill="auto"/>
            <w:noWrap/>
            <w:vAlign w:val="bottom"/>
            <w:hideMark/>
          </w:tcPr>
          <w:p w14:paraId="130A0B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5.33E-14</w:t>
            </w:r>
          </w:p>
        </w:tc>
        <w:tc>
          <w:tcPr>
            <w:tcW w:w="992" w:type="dxa"/>
            <w:shd w:val="clear" w:color="auto" w:fill="auto"/>
            <w:noWrap/>
            <w:vAlign w:val="bottom"/>
            <w:hideMark/>
          </w:tcPr>
          <w:p w14:paraId="03729D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411.4933</w:t>
            </w:r>
          </w:p>
        </w:tc>
        <w:tc>
          <w:tcPr>
            <w:tcW w:w="1075" w:type="dxa"/>
            <w:shd w:val="clear" w:color="auto" w:fill="auto"/>
            <w:noWrap/>
            <w:vAlign w:val="bottom"/>
            <w:hideMark/>
          </w:tcPr>
          <w:p w14:paraId="5F10E0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4.89E-12</w:t>
            </w:r>
          </w:p>
        </w:tc>
      </w:tr>
      <w:tr w:rsidR="00B0662B" w:rsidRPr="00422E86" w14:paraId="323D6050" w14:textId="77777777" w:rsidTr="00E42870">
        <w:trPr>
          <w:trHeight w:val="288"/>
          <w:jc w:val="center"/>
        </w:trPr>
        <w:tc>
          <w:tcPr>
            <w:tcW w:w="496" w:type="dxa"/>
            <w:shd w:val="clear" w:color="auto" w:fill="auto"/>
            <w:noWrap/>
            <w:vAlign w:val="bottom"/>
            <w:hideMark/>
          </w:tcPr>
          <w:p w14:paraId="49E21E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w:t>
            </w:r>
          </w:p>
        </w:tc>
        <w:tc>
          <w:tcPr>
            <w:tcW w:w="960" w:type="dxa"/>
            <w:shd w:val="clear" w:color="auto" w:fill="auto"/>
            <w:noWrap/>
            <w:vAlign w:val="bottom"/>
            <w:hideMark/>
          </w:tcPr>
          <w:p w14:paraId="02B3964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249.805</w:t>
            </w:r>
          </w:p>
        </w:tc>
        <w:tc>
          <w:tcPr>
            <w:tcW w:w="960" w:type="dxa"/>
            <w:shd w:val="clear" w:color="auto" w:fill="auto"/>
            <w:noWrap/>
            <w:vAlign w:val="bottom"/>
            <w:hideMark/>
          </w:tcPr>
          <w:p w14:paraId="3E99CA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3.01E-13</w:t>
            </w:r>
          </w:p>
        </w:tc>
        <w:tc>
          <w:tcPr>
            <w:tcW w:w="960" w:type="dxa"/>
            <w:shd w:val="clear" w:color="auto" w:fill="auto"/>
            <w:noWrap/>
            <w:vAlign w:val="bottom"/>
            <w:hideMark/>
          </w:tcPr>
          <w:p w14:paraId="2CFAC2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243.5971</w:t>
            </w:r>
          </w:p>
        </w:tc>
        <w:tc>
          <w:tcPr>
            <w:tcW w:w="967" w:type="dxa"/>
            <w:shd w:val="clear" w:color="auto" w:fill="auto"/>
            <w:noWrap/>
            <w:vAlign w:val="bottom"/>
            <w:hideMark/>
          </w:tcPr>
          <w:p w14:paraId="2B02DC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1.80E-12</w:t>
            </w:r>
          </w:p>
        </w:tc>
        <w:tc>
          <w:tcPr>
            <w:tcW w:w="614" w:type="dxa"/>
            <w:shd w:val="clear" w:color="auto" w:fill="auto"/>
            <w:noWrap/>
            <w:vAlign w:val="bottom"/>
            <w:hideMark/>
          </w:tcPr>
          <w:p w14:paraId="27C62DE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234</w:t>
            </w:r>
          </w:p>
        </w:tc>
        <w:tc>
          <w:tcPr>
            <w:tcW w:w="992" w:type="dxa"/>
            <w:shd w:val="clear" w:color="auto" w:fill="auto"/>
            <w:noWrap/>
            <w:vAlign w:val="bottom"/>
            <w:hideMark/>
          </w:tcPr>
          <w:p w14:paraId="78DBB2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432.1607</w:t>
            </w:r>
          </w:p>
        </w:tc>
        <w:tc>
          <w:tcPr>
            <w:tcW w:w="1134" w:type="dxa"/>
            <w:shd w:val="clear" w:color="auto" w:fill="auto"/>
            <w:noWrap/>
            <w:vAlign w:val="bottom"/>
            <w:hideMark/>
          </w:tcPr>
          <w:p w14:paraId="1F4FA8E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5.91E-14</w:t>
            </w:r>
          </w:p>
        </w:tc>
        <w:tc>
          <w:tcPr>
            <w:tcW w:w="992" w:type="dxa"/>
            <w:shd w:val="clear" w:color="auto" w:fill="auto"/>
            <w:noWrap/>
            <w:vAlign w:val="bottom"/>
            <w:hideMark/>
          </w:tcPr>
          <w:p w14:paraId="4E0FEB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412.3012</w:t>
            </w:r>
          </w:p>
        </w:tc>
        <w:tc>
          <w:tcPr>
            <w:tcW w:w="1075" w:type="dxa"/>
            <w:shd w:val="clear" w:color="auto" w:fill="auto"/>
            <w:noWrap/>
            <w:vAlign w:val="bottom"/>
            <w:hideMark/>
          </w:tcPr>
          <w:p w14:paraId="53DBCC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5.47E-12</w:t>
            </w:r>
          </w:p>
        </w:tc>
      </w:tr>
      <w:tr w:rsidR="00B0662B" w:rsidRPr="00422E86" w14:paraId="4F217B55" w14:textId="77777777" w:rsidTr="00E42870">
        <w:trPr>
          <w:trHeight w:val="288"/>
          <w:jc w:val="center"/>
        </w:trPr>
        <w:tc>
          <w:tcPr>
            <w:tcW w:w="496" w:type="dxa"/>
            <w:shd w:val="clear" w:color="auto" w:fill="auto"/>
            <w:noWrap/>
            <w:vAlign w:val="bottom"/>
            <w:hideMark/>
          </w:tcPr>
          <w:p w14:paraId="77A4AF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w:t>
            </w:r>
          </w:p>
        </w:tc>
        <w:tc>
          <w:tcPr>
            <w:tcW w:w="960" w:type="dxa"/>
            <w:shd w:val="clear" w:color="auto" w:fill="auto"/>
            <w:noWrap/>
            <w:vAlign w:val="bottom"/>
            <w:hideMark/>
          </w:tcPr>
          <w:p w14:paraId="03E17AE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250.5471</w:t>
            </w:r>
          </w:p>
        </w:tc>
        <w:tc>
          <w:tcPr>
            <w:tcW w:w="960" w:type="dxa"/>
            <w:shd w:val="clear" w:color="auto" w:fill="auto"/>
            <w:noWrap/>
            <w:vAlign w:val="bottom"/>
            <w:hideMark/>
          </w:tcPr>
          <w:p w14:paraId="7C3518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3.73E-13</w:t>
            </w:r>
          </w:p>
        </w:tc>
        <w:tc>
          <w:tcPr>
            <w:tcW w:w="960" w:type="dxa"/>
            <w:shd w:val="clear" w:color="auto" w:fill="auto"/>
            <w:noWrap/>
            <w:vAlign w:val="bottom"/>
            <w:hideMark/>
          </w:tcPr>
          <w:p w14:paraId="1BFCE1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244.3034</w:t>
            </w:r>
          </w:p>
        </w:tc>
        <w:tc>
          <w:tcPr>
            <w:tcW w:w="967" w:type="dxa"/>
            <w:shd w:val="clear" w:color="auto" w:fill="auto"/>
            <w:noWrap/>
            <w:vAlign w:val="bottom"/>
            <w:hideMark/>
          </w:tcPr>
          <w:p w14:paraId="4F5455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2.23E-12</w:t>
            </w:r>
          </w:p>
        </w:tc>
        <w:tc>
          <w:tcPr>
            <w:tcW w:w="614" w:type="dxa"/>
            <w:shd w:val="clear" w:color="auto" w:fill="auto"/>
            <w:noWrap/>
            <w:vAlign w:val="bottom"/>
            <w:hideMark/>
          </w:tcPr>
          <w:p w14:paraId="715A117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235</w:t>
            </w:r>
          </w:p>
        </w:tc>
        <w:tc>
          <w:tcPr>
            <w:tcW w:w="992" w:type="dxa"/>
            <w:shd w:val="clear" w:color="auto" w:fill="auto"/>
            <w:noWrap/>
            <w:vAlign w:val="bottom"/>
            <w:hideMark/>
          </w:tcPr>
          <w:p w14:paraId="275BF00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434.2737</w:t>
            </w:r>
          </w:p>
        </w:tc>
        <w:tc>
          <w:tcPr>
            <w:tcW w:w="1134" w:type="dxa"/>
            <w:shd w:val="clear" w:color="auto" w:fill="auto"/>
            <w:noWrap/>
            <w:vAlign w:val="bottom"/>
            <w:hideMark/>
          </w:tcPr>
          <w:p w14:paraId="0D14C7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4.93E-14</w:t>
            </w:r>
          </w:p>
        </w:tc>
        <w:tc>
          <w:tcPr>
            <w:tcW w:w="992" w:type="dxa"/>
            <w:shd w:val="clear" w:color="auto" w:fill="auto"/>
            <w:noWrap/>
            <w:vAlign w:val="bottom"/>
            <w:hideMark/>
          </w:tcPr>
          <w:p w14:paraId="713C8D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414.197</w:t>
            </w:r>
          </w:p>
        </w:tc>
        <w:tc>
          <w:tcPr>
            <w:tcW w:w="1075" w:type="dxa"/>
            <w:shd w:val="clear" w:color="auto" w:fill="auto"/>
            <w:noWrap/>
            <w:vAlign w:val="bottom"/>
            <w:hideMark/>
          </w:tcPr>
          <w:p w14:paraId="3B0523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4.81E-12</w:t>
            </w:r>
          </w:p>
        </w:tc>
      </w:tr>
      <w:tr w:rsidR="00B0662B" w:rsidRPr="00422E86" w14:paraId="7CB67443" w14:textId="77777777" w:rsidTr="00E42870">
        <w:trPr>
          <w:trHeight w:val="288"/>
          <w:jc w:val="center"/>
        </w:trPr>
        <w:tc>
          <w:tcPr>
            <w:tcW w:w="496" w:type="dxa"/>
            <w:shd w:val="clear" w:color="auto" w:fill="auto"/>
            <w:noWrap/>
            <w:vAlign w:val="bottom"/>
            <w:hideMark/>
          </w:tcPr>
          <w:p w14:paraId="52855D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110</w:t>
            </w:r>
          </w:p>
        </w:tc>
        <w:tc>
          <w:tcPr>
            <w:tcW w:w="960" w:type="dxa"/>
            <w:shd w:val="clear" w:color="auto" w:fill="auto"/>
            <w:noWrap/>
            <w:vAlign w:val="bottom"/>
            <w:hideMark/>
          </w:tcPr>
          <w:p w14:paraId="61656C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251.6512</w:t>
            </w:r>
          </w:p>
        </w:tc>
        <w:tc>
          <w:tcPr>
            <w:tcW w:w="960" w:type="dxa"/>
            <w:shd w:val="clear" w:color="auto" w:fill="auto"/>
            <w:noWrap/>
            <w:vAlign w:val="bottom"/>
            <w:hideMark/>
          </w:tcPr>
          <w:p w14:paraId="0AF7157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4.15E-13</w:t>
            </w:r>
          </w:p>
        </w:tc>
        <w:tc>
          <w:tcPr>
            <w:tcW w:w="960" w:type="dxa"/>
            <w:shd w:val="clear" w:color="auto" w:fill="auto"/>
            <w:noWrap/>
            <w:vAlign w:val="bottom"/>
            <w:hideMark/>
          </w:tcPr>
          <w:p w14:paraId="43FF48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245.3539</w:t>
            </w:r>
          </w:p>
        </w:tc>
        <w:tc>
          <w:tcPr>
            <w:tcW w:w="967" w:type="dxa"/>
            <w:shd w:val="clear" w:color="auto" w:fill="auto"/>
            <w:noWrap/>
            <w:vAlign w:val="bottom"/>
            <w:hideMark/>
          </w:tcPr>
          <w:p w14:paraId="339BA0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2.51E-12</w:t>
            </w:r>
          </w:p>
        </w:tc>
        <w:tc>
          <w:tcPr>
            <w:tcW w:w="614" w:type="dxa"/>
            <w:shd w:val="clear" w:color="auto" w:fill="auto"/>
            <w:noWrap/>
            <w:vAlign w:val="bottom"/>
            <w:hideMark/>
          </w:tcPr>
          <w:p w14:paraId="746DFF8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236</w:t>
            </w:r>
          </w:p>
        </w:tc>
        <w:tc>
          <w:tcPr>
            <w:tcW w:w="992" w:type="dxa"/>
            <w:shd w:val="clear" w:color="auto" w:fill="auto"/>
            <w:noWrap/>
            <w:vAlign w:val="bottom"/>
            <w:hideMark/>
          </w:tcPr>
          <w:p w14:paraId="3AEFC87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435.2288</w:t>
            </w:r>
          </w:p>
        </w:tc>
        <w:tc>
          <w:tcPr>
            <w:tcW w:w="1134" w:type="dxa"/>
            <w:shd w:val="clear" w:color="auto" w:fill="auto"/>
            <w:noWrap/>
            <w:vAlign w:val="bottom"/>
            <w:hideMark/>
          </w:tcPr>
          <w:p w14:paraId="1BEB27F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5.40E-14</w:t>
            </w:r>
          </w:p>
        </w:tc>
        <w:tc>
          <w:tcPr>
            <w:tcW w:w="992" w:type="dxa"/>
            <w:shd w:val="clear" w:color="auto" w:fill="auto"/>
            <w:noWrap/>
            <w:vAlign w:val="bottom"/>
            <w:hideMark/>
          </w:tcPr>
          <w:p w14:paraId="276936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415.0536</w:t>
            </w:r>
          </w:p>
        </w:tc>
        <w:tc>
          <w:tcPr>
            <w:tcW w:w="1075" w:type="dxa"/>
            <w:shd w:val="clear" w:color="auto" w:fill="auto"/>
            <w:noWrap/>
            <w:vAlign w:val="bottom"/>
            <w:hideMark/>
          </w:tcPr>
          <w:p w14:paraId="0A626B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5.32E-12</w:t>
            </w:r>
          </w:p>
        </w:tc>
      </w:tr>
      <w:tr w:rsidR="00B0662B" w:rsidRPr="00422E86" w14:paraId="3F172C30" w14:textId="77777777" w:rsidTr="00E42870">
        <w:trPr>
          <w:trHeight w:val="288"/>
          <w:jc w:val="center"/>
        </w:trPr>
        <w:tc>
          <w:tcPr>
            <w:tcW w:w="496" w:type="dxa"/>
            <w:shd w:val="clear" w:color="auto" w:fill="auto"/>
            <w:noWrap/>
            <w:vAlign w:val="bottom"/>
            <w:hideMark/>
          </w:tcPr>
          <w:p w14:paraId="7E97232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w:t>
            </w:r>
          </w:p>
        </w:tc>
        <w:tc>
          <w:tcPr>
            <w:tcW w:w="960" w:type="dxa"/>
            <w:shd w:val="clear" w:color="auto" w:fill="auto"/>
            <w:noWrap/>
            <w:vAlign w:val="bottom"/>
            <w:hideMark/>
          </w:tcPr>
          <w:p w14:paraId="072C6FE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251.838</w:t>
            </w:r>
          </w:p>
        </w:tc>
        <w:tc>
          <w:tcPr>
            <w:tcW w:w="960" w:type="dxa"/>
            <w:shd w:val="clear" w:color="auto" w:fill="auto"/>
            <w:noWrap/>
            <w:vAlign w:val="bottom"/>
            <w:hideMark/>
          </w:tcPr>
          <w:p w14:paraId="4ECDB7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6.00E-13</w:t>
            </w:r>
          </w:p>
        </w:tc>
        <w:tc>
          <w:tcPr>
            <w:tcW w:w="960" w:type="dxa"/>
            <w:shd w:val="clear" w:color="auto" w:fill="auto"/>
            <w:noWrap/>
            <w:vAlign w:val="bottom"/>
            <w:hideMark/>
          </w:tcPr>
          <w:p w14:paraId="450867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245.5316</w:t>
            </w:r>
          </w:p>
        </w:tc>
        <w:tc>
          <w:tcPr>
            <w:tcW w:w="967" w:type="dxa"/>
            <w:shd w:val="clear" w:color="auto" w:fill="auto"/>
            <w:noWrap/>
            <w:vAlign w:val="bottom"/>
            <w:hideMark/>
          </w:tcPr>
          <w:p w14:paraId="6E6E15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3.60E-12</w:t>
            </w:r>
          </w:p>
        </w:tc>
        <w:tc>
          <w:tcPr>
            <w:tcW w:w="614" w:type="dxa"/>
            <w:shd w:val="clear" w:color="auto" w:fill="auto"/>
            <w:noWrap/>
            <w:vAlign w:val="bottom"/>
            <w:hideMark/>
          </w:tcPr>
          <w:p w14:paraId="102F8D7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237</w:t>
            </w:r>
          </w:p>
        </w:tc>
        <w:tc>
          <w:tcPr>
            <w:tcW w:w="992" w:type="dxa"/>
            <w:shd w:val="clear" w:color="auto" w:fill="auto"/>
            <w:noWrap/>
            <w:vAlign w:val="bottom"/>
            <w:hideMark/>
          </w:tcPr>
          <w:p w14:paraId="0B5386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436.7524</w:t>
            </w:r>
          </w:p>
        </w:tc>
        <w:tc>
          <w:tcPr>
            <w:tcW w:w="1134" w:type="dxa"/>
            <w:shd w:val="clear" w:color="auto" w:fill="auto"/>
            <w:noWrap/>
            <w:vAlign w:val="bottom"/>
            <w:hideMark/>
          </w:tcPr>
          <w:p w14:paraId="1E603A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5.17E-14</w:t>
            </w:r>
          </w:p>
        </w:tc>
        <w:tc>
          <w:tcPr>
            <w:tcW w:w="992" w:type="dxa"/>
            <w:shd w:val="clear" w:color="auto" w:fill="auto"/>
            <w:noWrap/>
            <w:vAlign w:val="bottom"/>
            <w:hideMark/>
          </w:tcPr>
          <w:p w14:paraId="6CB34D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416.4193</w:t>
            </w:r>
          </w:p>
        </w:tc>
        <w:tc>
          <w:tcPr>
            <w:tcW w:w="1075" w:type="dxa"/>
            <w:shd w:val="clear" w:color="auto" w:fill="auto"/>
            <w:noWrap/>
            <w:vAlign w:val="bottom"/>
            <w:hideMark/>
          </w:tcPr>
          <w:p w14:paraId="35B6C10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5.25E-12</w:t>
            </w:r>
          </w:p>
        </w:tc>
      </w:tr>
      <w:tr w:rsidR="00B0662B" w:rsidRPr="00422E86" w14:paraId="0EC81545" w14:textId="77777777" w:rsidTr="00E42870">
        <w:trPr>
          <w:trHeight w:val="288"/>
          <w:jc w:val="center"/>
        </w:trPr>
        <w:tc>
          <w:tcPr>
            <w:tcW w:w="496" w:type="dxa"/>
            <w:shd w:val="clear" w:color="auto" w:fill="auto"/>
            <w:noWrap/>
            <w:vAlign w:val="bottom"/>
            <w:hideMark/>
          </w:tcPr>
          <w:p w14:paraId="77070B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112</w:t>
            </w:r>
          </w:p>
        </w:tc>
        <w:tc>
          <w:tcPr>
            <w:tcW w:w="960" w:type="dxa"/>
            <w:shd w:val="clear" w:color="auto" w:fill="auto"/>
            <w:noWrap/>
            <w:vAlign w:val="bottom"/>
            <w:hideMark/>
          </w:tcPr>
          <w:p w14:paraId="645898D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251.8663</w:t>
            </w:r>
          </w:p>
        </w:tc>
        <w:tc>
          <w:tcPr>
            <w:tcW w:w="960" w:type="dxa"/>
            <w:shd w:val="clear" w:color="auto" w:fill="auto"/>
            <w:noWrap/>
            <w:vAlign w:val="bottom"/>
            <w:hideMark/>
          </w:tcPr>
          <w:p w14:paraId="35EC16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9.05E-13</w:t>
            </w:r>
          </w:p>
        </w:tc>
        <w:tc>
          <w:tcPr>
            <w:tcW w:w="960" w:type="dxa"/>
            <w:shd w:val="clear" w:color="auto" w:fill="auto"/>
            <w:noWrap/>
            <w:vAlign w:val="bottom"/>
            <w:hideMark/>
          </w:tcPr>
          <w:p w14:paraId="3D1E33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245.5584</w:t>
            </w:r>
          </w:p>
        </w:tc>
        <w:tc>
          <w:tcPr>
            <w:tcW w:w="967" w:type="dxa"/>
            <w:shd w:val="clear" w:color="auto" w:fill="auto"/>
            <w:noWrap/>
            <w:vAlign w:val="bottom"/>
            <w:hideMark/>
          </w:tcPr>
          <w:p w14:paraId="4AB6DD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5.36E-12</w:t>
            </w:r>
          </w:p>
        </w:tc>
        <w:tc>
          <w:tcPr>
            <w:tcW w:w="614" w:type="dxa"/>
            <w:shd w:val="clear" w:color="auto" w:fill="auto"/>
            <w:noWrap/>
            <w:vAlign w:val="bottom"/>
            <w:hideMark/>
          </w:tcPr>
          <w:p w14:paraId="6455916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w:t>
            </w:r>
          </w:p>
        </w:tc>
        <w:tc>
          <w:tcPr>
            <w:tcW w:w="992" w:type="dxa"/>
            <w:shd w:val="clear" w:color="auto" w:fill="auto"/>
            <w:noWrap/>
            <w:vAlign w:val="bottom"/>
            <w:hideMark/>
          </w:tcPr>
          <w:p w14:paraId="41B88E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436.7862</w:t>
            </w:r>
          </w:p>
        </w:tc>
        <w:tc>
          <w:tcPr>
            <w:tcW w:w="1134" w:type="dxa"/>
            <w:shd w:val="clear" w:color="auto" w:fill="auto"/>
            <w:noWrap/>
            <w:vAlign w:val="bottom"/>
            <w:hideMark/>
          </w:tcPr>
          <w:p w14:paraId="6045CC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7.00E-14</w:t>
            </w:r>
          </w:p>
        </w:tc>
        <w:tc>
          <w:tcPr>
            <w:tcW w:w="992" w:type="dxa"/>
            <w:shd w:val="clear" w:color="auto" w:fill="auto"/>
            <w:noWrap/>
            <w:vAlign w:val="bottom"/>
            <w:hideMark/>
          </w:tcPr>
          <w:p w14:paraId="70C6F64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416.4496</w:t>
            </w:r>
          </w:p>
        </w:tc>
        <w:tc>
          <w:tcPr>
            <w:tcW w:w="1075" w:type="dxa"/>
            <w:shd w:val="clear" w:color="auto" w:fill="auto"/>
            <w:noWrap/>
            <w:vAlign w:val="bottom"/>
            <w:hideMark/>
          </w:tcPr>
          <w:p w14:paraId="1BE3D7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6.96E-12</w:t>
            </w:r>
          </w:p>
        </w:tc>
      </w:tr>
      <w:tr w:rsidR="00B0662B" w:rsidRPr="00422E86" w14:paraId="75FC23BA" w14:textId="77777777" w:rsidTr="00E42870">
        <w:trPr>
          <w:trHeight w:val="288"/>
          <w:jc w:val="center"/>
        </w:trPr>
        <w:tc>
          <w:tcPr>
            <w:tcW w:w="496" w:type="dxa"/>
            <w:shd w:val="clear" w:color="auto" w:fill="auto"/>
            <w:noWrap/>
            <w:vAlign w:val="bottom"/>
            <w:hideMark/>
          </w:tcPr>
          <w:p w14:paraId="2CE4BF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113</w:t>
            </w:r>
          </w:p>
        </w:tc>
        <w:tc>
          <w:tcPr>
            <w:tcW w:w="960" w:type="dxa"/>
            <w:shd w:val="clear" w:color="auto" w:fill="auto"/>
            <w:noWrap/>
            <w:vAlign w:val="bottom"/>
            <w:hideMark/>
          </w:tcPr>
          <w:p w14:paraId="5E9542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255.4552</w:t>
            </w:r>
          </w:p>
        </w:tc>
        <w:tc>
          <w:tcPr>
            <w:tcW w:w="960" w:type="dxa"/>
            <w:shd w:val="clear" w:color="auto" w:fill="auto"/>
            <w:noWrap/>
            <w:vAlign w:val="bottom"/>
            <w:hideMark/>
          </w:tcPr>
          <w:p w14:paraId="1F2A4C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4.94E-13</w:t>
            </w:r>
          </w:p>
        </w:tc>
        <w:tc>
          <w:tcPr>
            <w:tcW w:w="960" w:type="dxa"/>
            <w:shd w:val="clear" w:color="auto" w:fill="auto"/>
            <w:noWrap/>
            <w:vAlign w:val="bottom"/>
            <w:hideMark/>
          </w:tcPr>
          <w:p w14:paraId="34D1D3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248.9684</w:t>
            </w:r>
          </w:p>
        </w:tc>
        <w:tc>
          <w:tcPr>
            <w:tcW w:w="967" w:type="dxa"/>
            <w:shd w:val="clear" w:color="auto" w:fill="auto"/>
            <w:noWrap/>
            <w:vAlign w:val="bottom"/>
            <w:hideMark/>
          </w:tcPr>
          <w:p w14:paraId="70A9E7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3.10E-12</w:t>
            </w:r>
          </w:p>
        </w:tc>
        <w:tc>
          <w:tcPr>
            <w:tcW w:w="614" w:type="dxa"/>
            <w:shd w:val="clear" w:color="auto" w:fill="auto"/>
            <w:noWrap/>
            <w:vAlign w:val="bottom"/>
            <w:hideMark/>
          </w:tcPr>
          <w:p w14:paraId="412AA0B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239</w:t>
            </w:r>
          </w:p>
        </w:tc>
        <w:tc>
          <w:tcPr>
            <w:tcW w:w="992" w:type="dxa"/>
            <w:shd w:val="clear" w:color="auto" w:fill="auto"/>
            <w:noWrap/>
            <w:vAlign w:val="bottom"/>
            <w:hideMark/>
          </w:tcPr>
          <w:p w14:paraId="1B6422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439.243</w:t>
            </w:r>
          </w:p>
        </w:tc>
        <w:tc>
          <w:tcPr>
            <w:tcW w:w="1134" w:type="dxa"/>
            <w:shd w:val="clear" w:color="auto" w:fill="auto"/>
            <w:noWrap/>
            <w:vAlign w:val="bottom"/>
            <w:hideMark/>
          </w:tcPr>
          <w:p w14:paraId="6B7E5F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5.40E-14</w:t>
            </w:r>
          </w:p>
        </w:tc>
        <w:tc>
          <w:tcPr>
            <w:tcW w:w="992" w:type="dxa"/>
            <w:shd w:val="clear" w:color="auto" w:fill="auto"/>
            <w:noWrap/>
            <w:vAlign w:val="bottom"/>
            <w:hideMark/>
          </w:tcPr>
          <w:p w14:paraId="6A1504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418.6496</w:t>
            </w:r>
          </w:p>
        </w:tc>
        <w:tc>
          <w:tcPr>
            <w:tcW w:w="1075" w:type="dxa"/>
            <w:shd w:val="clear" w:color="auto" w:fill="auto"/>
            <w:noWrap/>
            <w:vAlign w:val="bottom"/>
            <w:hideMark/>
          </w:tcPr>
          <w:p w14:paraId="436432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5.72E-12</w:t>
            </w:r>
          </w:p>
        </w:tc>
      </w:tr>
      <w:tr w:rsidR="00B0662B" w:rsidRPr="00422E86" w14:paraId="6F13EE22" w14:textId="77777777" w:rsidTr="00E42870">
        <w:trPr>
          <w:trHeight w:val="288"/>
          <w:jc w:val="center"/>
        </w:trPr>
        <w:tc>
          <w:tcPr>
            <w:tcW w:w="496" w:type="dxa"/>
            <w:shd w:val="clear" w:color="auto" w:fill="auto"/>
            <w:noWrap/>
            <w:vAlign w:val="bottom"/>
            <w:hideMark/>
          </w:tcPr>
          <w:p w14:paraId="64F37BF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114</w:t>
            </w:r>
          </w:p>
        </w:tc>
        <w:tc>
          <w:tcPr>
            <w:tcW w:w="960" w:type="dxa"/>
            <w:shd w:val="clear" w:color="auto" w:fill="auto"/>
            <w:noWrap/>
            <w:vAlign w:val="bottom"/>
            <w:hideMark/>
          </w:tcPr>
          <w:p w14:paraId="6BE6E9F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255.5258</w:t>
            </w:r>
          </w:p>
        </w:tc>
        <w:tc>
          <w:tcPr>
            <w:tcW w:w="960" w:type="dxa"/>
            <w:shd w:val="clear" w:color="auto" w:fill="auto"/>
            <w:noWrap/>
            <w:vAlign w:val="bottom"/>
            <w:hideMark/>
          </w:tcPr>
          <w:p w14:paraId="14AAE7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7.35E-13</w:t>
            </w:r>
          </w:p>
        </w:tc>
        <w:tc>
          <w:tcPr>
            <w:tcW w:w="960" w:type="dxa"/>
            <w:shd w:val="clear" w:color="auto" w:fill="auto"/>
            <w:noWrap/>
            <w:vAlign w:val="bottom"/>
            <w:hideMark/>
          </w:tcPr>
          <w:p w14:paraId="7B7A1E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249.0354</w:t>
            </w:r>
          </w:p>
        </w:tc>
        <w:tc>
          <w:tcPr>
            <w:tcW w:w="967" w:type="dxa"/>
            <w:shd w:val="clear" w:color="auto" w:fill="auto"/>
            <w:noWrap/>
            <w:vAlign w:val="bottom"/>
            <w:hideMark/>
          </w:tcPr>
          <w:p w14:paraId="16FB32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4.55E-12</w:t>
            </w:r>
          </w:p>
        </w:tc>
        <w:tc>
          <w:tcPr>
            <w:tcW w:w="614" w:type="dxa"/>
            <w:shd w:val="clear" w:color="auto" w:fill="auto"/>
            <w:noWrap/>
            <w:vAlign w:val="bottom"/>
            <w:hideMark/>
          </w:tcPr>
          <w:p w14:paraId="3DCB395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240</w:t>
            </w:r>
          </w:p>
        </w:tc>
        <w:tc>
          <w:tcPr>
            <w:tcW w:w="992" w:type="dxa"/>
            <w:shd w:val="clear" w:color="auto" w:fill="auto"/>
            <w:noWrap/>
            <w:vAlign w:val="bottom"/>
            <w:hideMark/>
          </w:tcPr>
          <w:p w14:paraId="3862ECE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442.4038</w:t>
            </w:r>
          </w:p>
        </w:tc>
        <w:tc>
          <w:tcPr>
            <w:tcW w:w="1134" w:type="dxa"/>
            <w:shd w:val="clear" w:color="auto" w:fill="auto"/>
            <w:noWrap/>
            <w:vAlign w:val="bottom"/>
            <w:hideMark/>
          </w:tcPr>
          <w:p w14:paraId="462867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3.53E-14</w:t>
            </w:r>
          </w:p>
        </w:tc>
        <w:tc>
          <w:tcPr>
            <w:tcW w:w="992" w:type="dxa"/>
            <w:shd w:val="clear" w:color="auto" w:fill="auto"/>
            <w:noWrap/>
            <w:vAlign w:val="bottom"/>
            <w:hideMark/>
          </w:tcPr>
          <w:p w14:paraId="170898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421.4787</w:t>
            </w:r>
          </w:p>
        </w:tc>
        <w:tc>
          <w:tcPr>
            <w:tcW w:w="1075" w:type="dxa"/>
            <w:shd w:val="clear" w:color="auto" w:fill="auto"/>
            <w:noWrap/>
            <w:vAlign w:val="bottom"/>
            <w:hideMark/>
          </w:tcPr>
          <w:p w14:paraId="3FD525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4.09E-12</w:t>
            </w:r>
          </w:p>
        </w:tc>
      </w:tr>
      <w:tr w:rsidR="00B0662B" w:rsidRPr="00422E86" w14:paraId="4CE29B00" w14:textId="77777777" w:rsidTr="00E42870">
        <w:trPr>
          <w:trHeight w:val="288"/>
          <w:jc w:val="center"/>
        </w:trPr>
        <w:tc>
          <w:tcPr>
            <w:tcW w:w="496" w:type="dxa"/>
            <w:shd w:val="clear" w:color="auto" w:fill="auto"/>
            <w:noWrap/>
            <w:vAlign w:val="bottom"/>
            <w:hideMark/>
          </w:tcPr>
          <w:p w14:paraId="6AA391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115</w:t>
            </w:r>
          </w:p>
        </w:tc>
        <w:tc>
          <w:tcPr>
            <w:tcW w:w="960" w:type="dxa"/>
            <w:shd w:val="clear" w:color="auto" w:fill="auto"/>
            <w:noWrap/>
            <w:vAlign w:val="bottom"/>
            <w:hideMark/>
          </w:tcPr>
          <w:p w14:paraId="201969E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258.5373</w:t>
            </w:r>
          </w:p>
        </w:tc>
        <w:tc>
          <w:tcPr>
            <w:tcW w:w="960" w:type="dxa"/>
            <w:shd w:val="clear" w:color="auto" w:fill="auto"/>
            <w:noWrap/>
            <w:vAlign w:val="bottom"/>
            <w:hideMark/>
          </w:tcPr>
          <w:p w14:paraId="0A008F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4.73E-13</w:t>
            </w:r>
          </w:p>
        </w:tc>
        <w:tc>
          <w:tcPr>
            <w:tcW w:w="960" w:type="dxa"/>
            <w:shd w:val="clear" w:color="auto" w:fill="auto"/>
            <w:noWrap/>
            <w:vAlign w:val="bottom"/>
            <w:hideMark/>
          </w:tcPr>
          <w:p w14:paraId="529386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251.8941</w:t>
            </w:r>
          </w:p>
        </w:tc>
        <w:tc>
          <w:tcPr>
            <w:tcW w:w="967" w:type="dxa"/>
            <w:shd w:val="clear" w:color="auto" w:fill="auto"/>
            <w:noWrap/>
            <w:vAlign w:val="bottom"/>
            <w:hideMark/>
          </w:tcPr>
          <w:p w14:paraId="00A678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3.07E-12</w:t>
            </w:r>
          </w:p>
        </w:tc>
        <w:tc>
          <w:tcPr>
            <w:tcW w:w="614" w:type="dxa"/>
            <w:shd w:val="clear" w:color="auto" w:fill="auto"/>
            <w:noWrap/>
            <w:vAlign w:val="bottom"/>
            <w:hideMark/>
          </w:tcPr>
          <w:p w14:paraId="0D6307E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241</w:t>
            </w:r>
          </w:p>
        </w:tc>
        <w:tc>
          <w:tcPr>
            <w:tcW w:w="992" w:type="dxa"/>
            <w:shd w:val="clear" w:color="auto" w:fill="auto"/>
            <w:noWrap/>
            <w:vAlign w:val="bottom"/>
            <w:hideMark/>
          </w:tcPr>
          <w:p w14:paraId="2B331D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443.654</w:t>
            </w:r>
          </w:p>
        </w:tc>
        <w:tc>
          <w:tcPr>
            <w:tcW w:w="1134" w:type="dxa"/>
            <w:shd w:val="clear" w:color="auto" w:fill="auto"/>
            <w:noWrap/>
            <w:vAlign w:val="bottom"/>
            <w:hideMark/>
          </w:tcPr>
          <w:p w14:paraId="62FFDB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3.60E-14</w:t>
            </w:r>
          </w:p>
        </w:tc>
        <w:tc>
          <w:tcPr>
            <w:tcW w:w="992" w:type="dxa"/>
            <w:shd w:val="clear" w:color="auto" w:fill="auto"/>
            <w:noWrap/>
            <w:vAlign w:val="bottom"/>
            <w:hideMark/>
          </w:tcPr>
          <w:p w14:paraId="0C93D8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422.5972</w:t>
            </w:r>
          </w:p>
        </w:tc>
        <w:tc>
          <w:tcPr>
            <w:tcW w:w="1075" w:type="dxa"/>
            <w:shd w:val="clear" w:color="auto" w:fill="auto"/>
            <w:noWrap/>
            <w:vAlign w:val="bottom"/>
            <w:hideMark/>
          </w:tcPr>
          <w:p w14:paraId="1EDE2F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4.27E-12</w:t>
            </w:r>
          </w:p>
        </w:tc>
      </w:tr>
      <w:tr w:rsidR="00B0662B" w:rsidRPr="00422E86" w14:paraId="72370E21" w14:textId="77777777" w:rsidTr="00E42870">
        <w:trPr>
          <w:trHeight w:val="288"/>
          <w:jc w:val="center"/>
        </w:trPr>
        <w:tc>
          <w:tcPr>
            <w:tcW w:w="496" w:type="dxa"/>
            <w:shd w:val="clear" w:color="auto" w:fill="auto"/>
            <w:noWrap/>
            <w:vAlign w:val="bottom"/>
            <w:hideMark/>
          </w:tcPr>
          <w:p w14:paraId="2C6136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116</w:t>
            </w:r>
          </w:p>
        </w:tc>
        <w:tc>
          <w:tcPr>
            <w:tcW w:w="960" w:type="dxa"/>
            <w:shd w:val="clear" w:color="auto" w:fill="auto"/>
            <w:noWrap/>
            <w:vAlign w:val="bottom"/>
            <w:hideMark/>
          </w:tcPr>
          <w:p w14:paraId="2870DA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258.6207</w:t>
            </w:r>
          </w:p>
        </w:tc>
        <w:tc>
          <w:tcPr>
            <w:tcW w:w="960" w:type="dxa"/>
            <w:shd w:val="clear" w:color="auto" w:fill="auto"/>
            <w:noWrap/>
            <w:vAlign w:val="bottom"/>
            <w:hideMark/>
          </w:tcPr>
          <w:p w14:paraId="0C7636E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6.99E-13</w:t>
            </w:r>
          </w:p>
        </w:tc>
        <w:tc>
          <w:tcPr>
            <w:tcW w:w="960" w:type="dxa"/>
            <w:shd w:val="clear" w:color="auto" w:fill="auto"/>
            <w:noWrap/>
            <w:vAlign w:val="bottom"/>
            <w:hideMark/>
          </w:tcPr>
          <w:p w14:paraId="2E24B4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251.9733</w:t>
            </w:r>
          </w:p>
        </w:tc>
        <w:tc>
          <w:tcPr>
            <w:tcW w:w="967" w:type="dxa"/>
            <w:shd w:val="clear" w:color="auto" w:fill="auto"/>
            <w:noWrap/>
            <w:vAlign w:val="bottom"/>
            <w:hideMark/>
          </w:tcPr>
          <w:p w14:paraId="512D6D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4.49E-12</w:t>
            </w:r>
          </w:p>
        </w:tc>
        <w:tc>
          <w:tcPr>
            <w:tcW w:w="614" w:type="dxa"/>
            <w:shd w:val="clear" w:color="auto" w:fill="auto"/>
            <w:noWrap/>
            <w:vAlign w:val="bottom"/>
            <w:hideMark/>
          </w:tcPr>
          <w:p w14:paraId="56BBF61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242</w:t>
            </w:r>
          </w:p>
        </w:tc>
        <w:tc>
          <w:tcPr>
            <w:tcW w:w="992" w:type="dxa"/>
            <w:shd w:val="clear" w:color="auto" w:fill="auto"/>
            <w:noWrap/>
            <w:vAlign w:val="bottom"/>
            <w:hideMark/>
          </w:tcPr>
          <w:p w14:paraId="03DD91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443.6619</w:t>
            </w:r>
          </w:p>
        </w:tc>
        <w:tc>
          <w:tcPr>
            <w:tcW w:w="1134" w:type="dxa"/>
            <w:shd w:val="clear" w:color="auto" w:fill="auto"/>
            <w:noWrap/>
            <w:vAlign w:val="bottom"/>
            <w:hideMark/>
          </w:tcPr>
          <w:p w14:paraId="661823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4.91E-14</w:t>
            </w:r>
          </w:p>
        </w:tc>
        <w:tc>
          <w:tcPr>
            <w:tcW w:w="992" w:type="dxa"/>
            <w:shd w:val="clear" w:color="auto" w:fill="auto"/>
            <w:noWrap/>
            <w:vAlign w:val="bottom"/>
            <w:hideMark/>
          </w:tcPr>
          <w:p w14:paraId="4708550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422.6042</w:t>
            </w:r>
          </w:p>
        </w:tc>
        <w:tc>
          <w:tcPr>
            <w:tcW w:w="1075" w:type="dxa"/>
            <w:shd w:val="clear" w:color="auto" w:fill="auto"/>
            <w:noWrap/>
            <w:vAlign w:val="bottom"/>
            <w:hideMark/>
          </w:tcPr>
          <w:p w14:paraId="25B37F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5.68E-12</w:t>
            </w:r>
          </w:p>
        </w:tc>
      </w:tr>
      <w:tr w:rsidR="00B0662B" w:rsidRPr="00422E86" w14:paraId="3948FBA3" w14:textId="77777777" w:rsidTr="00E42870">
        <w:trPr>
          <w:trHeight w:val="288"/>
          <w:jc w:val="center"/>
        </w:trPr>
        <w:tc>
          <w:tcPr>
            <w:tcW w:w="496" w:type="dxa"/>
            <w:shd w:val="clear" w:color="auto" w:fill="auto"/>
            <w:noWrap/>
            <w:vAlign w:val="bottom"/>
            <w:hideMark/>
          </w:tcPr>
          <w:p w14:paraId="4525FDD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w:t>
            </w:r>
          </w:p>
        </w:tc>
        <w:tc>
          <w:tcPr>
            <w:tcW w:w="960" w:type="dxa"/>
            <w:shd w:val="clear" w:color="auto" w:fill="auto"/>
            <w:noWrap/>
            <w:vAlign w:val="bottom"/>
            <w:hideMark/>
          </w:tcPr>
          <w:p w14:paraId="5D8863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264.2061</w:t>
            </w:r>
          </w:p>
        </w:tc>
        <w:tc>
          <w:tcPr>
            <w:tcW w:w="960" w:type="dxa"/>
            <w:shd w:val="clear" w:color="auto" w:fill="auto"/>
            <w:noWrap/>
            <w:vAlign w:val="bottom"/>
            <w:hideMark/>
          </w:tcPr>
          <w:p w14:paraId="5459F3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2.17E-13</w:t>
            </w:r>
          </w:p>
        </w:tc>
        <w:tc>
          <w:tcPr>
            <w:tcW w:w="960" w:type="dxa"/>
            <w:shd w:val="clear" w:color="auto" w:fill="auto"/>
            <w:noWrap/>
            <w:vAlign w:val="bottom"/>
            <w:hideMark/>
          </w:tcPr>
          <w:p w14:paraId="19D7DA7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257.2705</w:t>
            </w:r>
          </w:p>
        </w:tc>
        <w:tc>
          <w:tcPr>
            <w:tcW w:w="967" w:type="dxa"/>
            <w:shd w:val="clear" w:color="auto" w:fill="auto"/>
            <w:noWrap/>
            <w:vAlign w:val="bottom"/>
            <w:hideMark/>
          </w:tcPr>
          <w:p w14:paraId="08E4EC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1.54E-12</w:t>
            </w:r>
          </w:p>
        </w:tc>
        <w:tc>
          <w:tcPr>
            <w:tcW w:w="614" w:type="dxa"/>
            <w:shd w:val="clear" w:color="auto" w:fill="auto"/>
            <w:noWrap/>
            <w:vAlign w:val="bottom"/>
            <w:hideMark/>
          </w:tcPr>
          <w:p w14:paraId="51644CA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w:t>
            </w:r>
          </w:p>
        </w:tc>
        <w:tc>
          <w:tcPr>
            <w:tcW w:w="992" w:type="dxa"/>
            <w:shd w:val="clear" w:color="auto" w:fill="auto"/>
            <w:noWrap/>
            <w:vAlign w:val="bottom"/>
            <w:hideMark/>
          </w:tcPr>
          <w:p w14:paraId="0FDD52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443.747</w:t>
            </w:r>
          </w:p>
        </w:tc>
        <w:tc>
          <w:tcPr>
            <w:tcW w:w="1134" w:type="dxa"/>
            <w:shd w:val="clear" w:color="auto" w:fill="auto"/>
            <w:noWrap/>
            <w:vAlign w:val="bottom"/>
            <w:hideMark/>
          </w:tcPr>
          <w:p w14:paraId="38B7813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6.55E-14</w:t>
            </w:r>
          </w:p>
        </w:tc>
        <w:tc>
          <w:tcPr>
            <w:tcW w:w="992" w:type="dxa"/>
            <w:shd w:val="clear" w:color="auto" w:fill="auto"/>
            <w:noWrap/>
            <w:vAlign w:val="bottom"/>
            <w:hideMark/>
          </w:tcPr>
          <w:p w14:paraId="72E4101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422.6802</w:t>
            </w:r>
          </w:p>
        </w:tc>
        <w:tc>
          <w:tcPr>
            <w:tcW w:w="1075" w:type="dxa"/>
            <w:shd w:val="clear" w:color="auto" w:fill="auto"/>
            <w:noWrap/>
            <w:vAlign w:val="bottom"/>
            <w:hideMark/>
          </w:tcPr>
          <w:p w14:paraId="324918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7.43E-12</w:t>
            </w:r>
          </w:p>
        </w:tc>
      </w:tr>
      <w:tr w:rsidR="00B0662B" w:rsidRPr="00422E86" w14:paraId="49CB79C8" w14:textId="77777777" w:rsidTr="00E42870">
        <w:trPr>
          <w:trHeight w:val="288"/>
          <w:jc w:val="center"/>
        </w:trPr>
        <w:tc>
          <w:tcPr>
            <w:tcW w:w="496" w:type="dxa"/>
            <w:shd w:val="clear" w:color="auto" w:fill="auto"/>
            <w:noWrap/>
            <w:vAlign w:val="bottom"/>
            <w:hideMark/>
          </w:tcPr>
          <w:p w14:paraId="3FEA78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w:t>
            </w:r>
          </w:p>
        </w:tc>
        <w:tc>
          <w:tcPr>
            <w:tcW w:w="960" w:type="dxa"/>
            <w:shd w:val="clear" w:color="auto" w:fill="auto"/>
            <w:noWrap/>
            <w:vAlign w:val="bottom"/>
            <w:hideMark/>
          </w:tcPr>
          <w:p w14:paraId="211EA4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264.6025</w:t>
            </w:r>
          </w:p>
        </w:tc>
        <w:tc>
          <w:tcPr>
            <w:tcW w:w="960" w:type="dxa"/>
            <w:shd w:val="clear" w:color="auto" w:fill="auto"/>
            <w:noWrap/>
            <w:vAlign w:val="bottom"/>
            <w:hideMark/>
          </w:tcPr>
          <w:p w14:paraId="2F993A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2.94E-13</w:t>
            </w:r>
          </w:p>
        </w:tc>
        <w:tc>
          <w:tcPr>
            <w:tcW w:w="960" w:type="dxa"/>
            <w:shd w:val="clear" w:color="auto" w:fill="auto"/>
            <w:noWrap/>
            <w:vAlign w:val="bottom"/>
            <w:hideMark/>
          </w:tcPr>
          <w:p w14:paraId="245CD0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257.6463</w:t>
            </w:r>
          </w:p>
        </w:tc>
        <w:tc>
          <w:tcPr>
            <w:tcW w:w="967" w:type="dxa"/>
            <w:shd w:val="clear" w:color="auto" w:fill="auto"/>
            <w:noWrap/>
            <w:vAlign w:val="bottom"/>
            <w:hideMark/>
          </w:tcPr>
          <w:p w14:paraId="17BA15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2.07E-12</w:t>
            </w:r>
          </w:p>
        </w:tc>
        <w:tc>
          <w:tcPr>
            <w:tcW w:w="614" w:type="dxa"/>
            <w:shd w:val="clear" w:color="auto" w:fill="auto"/>
            <w:noWrap/>
            <w:vAlign w:val="bottom"/>
            <w:hideMark/>
          </w:tcPr>
          <w:p w14:paraId="58D027E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w:t>
            </w:r>
          </w:p>
        </w:tc>
        <w:tc>
          <w:tcPr>
            <w:tcW w:w="992" w:type="dxa"/>
            <w:shd w:val="clear" w:color="auto" w:fill="auto"/>
            <w:noWrap/>
            <w:vAlign w:val="bottom"/>
            <w:hideMark/>
          </w:tcPr>
          <w:p w14:paraId="4496B4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444.5233</w:t>
            </w:r>
          </w:p>
        </w:tc>
        <w:tc>
          <w:tcPr>
            <w:tcW w:w="1134" w:type="dxa"/>
            <w:shd w:val="clear" w:color="auto" w:fill="auto"/>
            <w:noWrap/>
            <w:vAlign w:val="bottom"/>
            <w:hideMark/>
          </w:tcPr>
          <w:p w14:paraId="649F79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7.45E-14</w:t>
            </w:r>
          </w:p>
        </w:tc>
        <w:tc>
          <w:tcPr>
            <w:tcW w:w="992" w:type="dxa"/>
            <w:shd w:val="clear" w:color="auto" w:fill="auto"/>
            <w:noWrap/>
            <w:vAlign w:val="bottom"/>
            <w:hideMark/>
          </w:tcPr>
          <w:p w14:paraId="54F272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423.3738</w:t>
            </w:r>
          </w:p>
        </w:tc>
        <w:tc>
          <w:tcPr>
            <w:tcW w:w="1075" w:type="dxa"/>
            <w:shd w:val="clear" w:color="auto" w:fill="auto"/>
            <w:noWrap/>
            <w:vAlign w:val="bottom"/>
            <w:hideMark/>
          </w:tcPr>
          <w:p w14:paraId="7421A5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8.48E-12</w:t>
            </w:r>
          </w:p>
        </w:tc>
      </w:tr>
      <w:tr w:rsidR="00B0662B" w:rsidRPr="00422E86" w14:paraId="22DC8E13" w14:textId="77777777" w:rsidTr="00E42870">
        <w:trPr>
          <w:trHeight w:val="288"/>
          <w:jc w:val="center"/>
        </w:trPr>
        <w:tc>
          <w:tcPr>
            <w:tcW w:w="496" w:type="dxa"/>
            <w:shd w:val="clear" w:color="auto" w:fill="auto"/>
            <w:noWrap/>
            <w:vAlign w:val="bottom"/>
            <w:hideMark/>
          </w:tcPr>
          <w:p w14:paraId="1E0BC8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119</w:t>
            </w:r>
          </w:p>
        </w:tc>
        <w:tc>
          <w:tcPr>
            <w:tcW w:w="960" w:type="dxa"/>
            <w:shd w:val="clear" w:color="auto" w:fill="auto"/>
            <w:noWrap/>
            <w:vAlign w:val="bottom"/>
            <w:hideMark/>
          </w:tcPr>
          <w:p w14:paraId="452AA2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264.8</w:t>
            </w:r>
          </w:p>
        </w:tc>
        <w:tc>
          <w:tcPr>
            <w:tcW w:w="960" w:type="dxa"/>
            <w:shd w:val="clear" w:color="auto" w:fill="auto"/>
            <w:noWrap/>
            <w:vAlign w:val="bottom"/>
            <w:hideMark/>
          </w:tcPr>
          <w:p w14:paraId="0F9E38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4.20E-13</w:t>
            </w:r>
          </w:p>
        </w:tc>
        <w:tc>
          <w:tcPr>
            <w:tcW w:w="960" w:type="dxa"/>
            <w:shd w:val="clear" w:color="auto" w:fill="auto"/>
            <w:noWrap/>
            <w:vAlign w:val="bottom"/>
            <w:hideMark/>
          </w:tcPr>
          <w:p w14:paraId="43E69D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257.8334</w:t>
            </w:r>
          </w:p>
        </w:tc>
        <w:tc>
          <w:tcPr>
            <w:tcW w:w="967" w:type="dxa"/>
            <w:shd w:val="clear" w:color="auto" w:fill="auto"/>
            <w:noWrap/>
            <w:vAlign w:val="bottom"/>
            <w:hideMark/>
          </w:tcPr>
          <w:p w14:paraId="012719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2.93E-12</w:t>
            </w:r>
          </w:p>
        </w:tc>
        <w:tc>
          <w:tcPr>
            <w:tcW w:w="614" w:type="dxa"/>
            <w:shd w:val="clear" w:color="auto" w:fill="auto"/>
            <w:noWrap/>
            <w:vAlign w:val="bottom"/>
            <w:hideMark/>
          </w:tcPr>
          <w:p w14:paraId="541423B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w:t>
            </w:r>
          </w:p>
        </w:tc>
        <w:tc>
          <w:tcPr>
            <w:tcW w:w="992" w:type="dxa"/>
            <w:shd w:val="clear" w:color="auto" w:fill="auto"/>
            <w:noWrap/>
            <w:vAlign w:val="bottom"/>
            <w:hideMark/>
          </w:tcPr>
          <w:p w14:paraId="23AAB6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444.8162</w:t>
            </w:r>
          </w:p>
        </w:tc>
        <w:tc>
          <w:tcPr>
            <w:tcW w:w="1134" w:type="dxa"/>
            <w:shd w:val="clear" w:color="auto" w:fill="auto"/>
            <w:noWrap/>
            <w:vAlign w:val="bottom"/>
            <w:hideMark/>
          </w:tcPr>
          <w:p w14:paraId="673149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9.45E-14</w:t>
            </w:r>
          </w:p>
        </w:tc>
        <w:tc>
          <w:tcPr>
            <w:tcW w:w="992" w:type="dxa"/>
            <w:shd w:val="clear" w:color="auto" w:fill="auto"/>
            <w:noWrap/>
            <w:vAlign w:val="bottom"/>
            <w:hideMark/>
          </w:tcPr>
          <w:p w14:paraId="68E723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423.6353</w:t>
            </w:r>
          </w:p>
        </w:tc>
        <w:tc>
          <w:tcPr>
            <w:tcW w:w="1075" w:type="dxa"/>
            <w:shd w:val="clear" w:color="auto" w:fill="auto"/>
            <w:noWrap/>
            <w:vAlign w:val="bottom"/>
            <w:hideMark/>
          </w:tcPr>
          <w:p w14:paraId="064868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1.06E-11</w:t>
            </w:r>
          </w:p>
        </w:tc>
      </w:tr>
      <w:tr w:rsidR="00B0662B" w:rsidRPr="00422E86" w14:paraId="76C2E2BE" w14:textId="77777777" w:rsidTr="00E42870">
        <w:trPr>
          <w:trHeight w:val="288"/>
          <w:jc w:val="center"/>
        </w:trPr>
        <w:tc>
          <w:tcPr>
            <w:tcW w:w="496" w:type="dxa"/>
            <w:shd w:val="clear" w:color="auto" w:fill="auto"/>
            <w:noWrap/>
            <w:vAlign w:val="bottom"/>
            <w:hideMark/>
          </w:tcPr>
          <w:p w14:paraId="024337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w:t>
            </w:r>
          </w:p>
        </w:tc>
        <w:tc>
          <w:tcPr>
            <w:tcW w:w="960" w:type="dxa"/>
            <w:shd w:val="clear" w:color="auto" w:fill="auto"/>
            <w:noWrap/>
            <w:vAlign w:val="bottom"/>
            <w:hideMark/>
          </w:tcPr>
          <w:p w14:paraId="67B5507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264.9762</w:t>
            </w:r>
          </w:p>
        </w:tc>
        <w:tc>
          <w:tcPr>
            <w:tcW w:w="960" w:type="dxa"/>
            <w:shd w:val="clear" w:color="auto" w:fill="auto"/>
            <w:noWrap/>
            <w:vAlign w:val="bottom"/>
            <w:hideMark/>
          </w:tcPr>
          <w:p w14:paraId="31DBCD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6.01E-13</w:t>
            </w:r>
          </w:p>
        </w:tc>
        <w:tc>
          <w:tcPr>
            <w:tcW w:w="960" w:type="dxa"/>
            <w:shd w:val="clear" w:color="auto" w:fill="auto"/>
            <w:noWrap/>
            <w:vAlign w:val="bottom"/>
            <w:hideMark/>
          </w:tcPr>
          <w:p w14:paraId="585C1F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258.0002</w:t>
            </w:r>
          </w:p>
        </w:tc>
        <w:tc>
          <w:tcPr>
            <w:tcW w:w="967" w:type="dxa"/>
            <w:shd w:val="clear" w:color="auto" w:fill="auto"/>
            <w:noWrap/>
            <w:vAlign w:val="bottom"/>
            <w:hideMark/>
          </w:tcPr>
          <w:p w14:paraId="61381D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4.16E-12</w:t>
            </w:r>
          </w:p>
        </w:tc>
        <w:tc>
          <w:tcPr>
            <w:tcW w:w="614" w:type="dxa"/>
            <w:shd w:val="clear" w:color="auto" w:fill="auto"/>
            <w:noWrap/>
            <w:vAlign w:val="bottom"/>
            <w:hideMark/>
          </w:tcPr>
          <w:p w14:paraId="40C6B4D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246</w:t>
            </w:r>
          </w:p>
        </w:tc>
        <w:tc>
          <w:tcPr>
            <w:tcW w:w="992" w:type="dxa"/>
            <w:shd w:val="clear" w:color="auto" w:fill="auto"/>
            <w:noWrap/>
            <w:vAlign w:val="bottom"/>
            <w:hideMark/>
          </w:tcPr>
          <w:p w14:paraId="22150D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447.9446</w:t>
            </w:r>
          </w:p>
        </w:tc>
        <w:tc>
          <w:tcPr>
            <w:tcW w:w="1134" w:type="dxa"/>
            <w:shd w:val="clear" w:color="auto" w:fill="auto"/>
            <w:noWrap/>
            <w:vAlign w:val="bottom"/>
            <w:hideMark/>
          </w:tcPr>
          <w:p w14:paraId="1CB4B0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6.25E-14</w:t>
            </w:r>
          </w:p>
        </w:tc>
        <w:tc>
          <w:tcPr>
            <w:tcW w:w="992" w:type="dxa"/>
            <w:shd w:val="clear" w:color="auto" w:fill="auto"/>
            <w:noWrap/>
            <w:vAlign w:val="bottom"/>
            <w:hideMark/>
          </w:tcPr>
          <w:p w14:paraId="5AF59A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426.4272</w:t>
            </w:r>
          </w:p>
        </w:tc>
        <w:tc>
          <w:tcPr>
            <w:tcW w:w="1075" w:type="dxa"/>
            <w:shd w:val="clear" w:color="auto" w:fill="auto"/>
            <w:noWrap/>
            <w:vAlign w:val="bottom"/>
            <w:hideMark/>
          </w:tcPr>
          <w:p w14:paraId="1B3C63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7.69E-12</w:t>
            </w:r>
          </w:p>
        </w:tc>
      </w:tr>
      <w:tr w:rsidR="00B0662B" w:rsidRPr="00422E86" w14:paraId="3EAC1A0D" w14:textId="77777777" w:rsidTr="00E42870">
        <w:trPr>
          <w:trHeight w:val="288"/>
          <w:jc w:val="center"/>
        </w:trPr>
        <w:tc>
          <w:tcPr>
            <w:tcW w:w="496" w:type="dxa"/>
            <w:shd w:val="clear" w:color="auto" w:fill="auto"/>
            <w:noWrap/>
            <w:vAlign w:val="bottom"/>
            <w:hideMark/>
          </w:tcPr>
          <w:p w14:paraId="2D8195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121</w:t>
            </w:r>
          </w:p>
        </w:tc>
        <w:tc>
          <w:tcPr>
            <w:tcW w:w="960" w:type="dxa"/>
            <w:shd w:val="clear" w:color="auto" w:fill="auto"/>
            <w:noWrap/>
            <w:vAlign w:val="bottom"/>
            <w:hideMark/>
          </w:tcPr>
          <w:p w14:paraId="5F5BA5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266.6981</w:t>
            </w:r>
          </w:p>
        </w:tc>
        <w:tc>
          <w:tcPr>
            <w:tcW w:w="960" w:type="dxa"/>
            <w:shd w:val="clear" w:color="auto" w:fill="auto"/>
            <w:noWrap/>
            <w:vAlign w:val="bottom"/>
            <w:hideMark/>
          </w:tcPr>
          <w:p w14:paraId="59E5E7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5.57E-13</w:t>
            </w:r>
          </w:p>
        </w:tc>
        <w:tc>
          <w:tcPr>
            <w:tcW w:w="960" w:type="dxa"/>
            <w:shd w:val="clear" w:color="auto" w:fill="auto"/>
            <w:noWrap/>
            <w:vAlign w:val="bottom"/>
            <w:hideMark/>
          </w:tcPr>
          <w:p w14:paraId="63F17C8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259.6303</w:t>
            </w:r>
          </w:p>
        </w:tc>
        <w:tc>
          <w:tcPr>
            <w:tcW w:w="967" w:type="dxa"/>
            <w:shd w:val="clear" w:color="auto" w:fill="auto"/>
            <w:noWrap/>
            <w:vAlign w:val="bottom"/>
            <w:hideMark/>
          </w:tcPr>
          <w:p w14:paraId="4242C1C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3.94E-12</w:t>
            </w:r>
          </w:p>
        </w:tc>
        <w:tc>
          <w:tcPr>
            <w:tcW w:w="614" w:type="dxa"/>
            <w:shd w:val="clear" w:color="auto" w:fill="auto"/>
            <w:noWrap/>
            <w:vAlign w:val="bottom"/>
            <w:hideMark/>
          </w:tcPr>
          <w:p w14:paraId="161193E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247</w:t>
            </w:r>
          </w:p>
        </w:tc>
        <w:tc>
          <w:tcPr>
            <w:tcW w:w="992" w:type="dxa"/>
            <w:shd w:val="clear" w:color="auto" w:fill="auto"/>
            <w:noWrap/>
            <w:vAlign w:val="bottom"/>
            <w:hideMark/>
          </w:tcPr>
          <w:p w14:paraId="3B6351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448.1794</w:t>
            </w:r>
          </w:p>
        </w:tc>
        <w:tc>
          <w:tcPr>
            <w:tcW w:w="1134" w:type="dxa"/>
            <w:shd w:val="clear" w:color="auto" w:fill="auto"/>
            <w:noWrap/>
            <w:vAlign w:val="bottom"/>
            <w:hideMark/>
          </w:tcPr>
          <w:p w14:paraId="6C29DE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8.04E-14</w:t>
            </w:r>
          </w:p>
        </w:tc>
        <w:tc>
          <w:tcPr>
            <w:tcW w:w="992" w:type="dxa"/>
            <w:shd w:val="clear" w:color="auto" w:fill="auto"/>
            <w:noWrap/>
            <w:vAlign w:val="bottom"/>
            <w:hideMark/>
          </w:tcPr>
          <w:p w14:paraId="1D517D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426.6367</w:t>
            </w:r>
          </w:p>
        </w:tc>
        <w:tc>
          <w:tcPr>
            <w:tcW w:w="1075" w:type="dxa"/>
            <w:shd w:val="clear" w:color="auto" w:fill="auto"/>
            <w:noWrap/>
            <w:vAlign w:val="bottom"/>
            <w:hideMark/>
          </w:tcPr>
          <w:p w14:paraId="5A59B61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9.74E-12</w:t>
            </w:r>
          </w:p>
        </w:tc>
      </w:tr>
      <w:tr w:rsidR="00B0662B" w:rsidRPr="00422E86" w14:paraId="39E35669" w14:textId="77777777" w:rsidTr="00E42870">
        <w:trPr>
          <w:trHeight w:val="288"/>
          <w:jc w:val="center"/>
        </w:trPr>
        <w:tc>
          <w:tcPr>
            <w:tcW w:w="496" w:type="dxa"/>
            <w:shd w:val="clear" w:color="auto" w:fill="auto"/>
            <w:noWrap/>
            <w:vAlign w:val="bottom"/>
            <w:hideMark/>
          </w:tcPr>
          <w:p w14:paraId="6B7042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122</w:t>
            </w:r>
          </w:p>
        </w:tc>
        <w:tc>
          <w:tcPr>
            <w:tcW w:w="960" w:type="dxa"/>
            <w:shd w:val="clear" w:color="auto" w:fill="auto"/>
            <w:noWrap/>
            <w:vAlign w:val="bottom"/>
            <w:hideMark/>
          </w:tcPr>
          <w:p w14:paraId="4CACA5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267.3571</w:t>
            </w:r>
          </w:p>
        </w:tc>
        <w:tc>
          <w:tcPr>
            <w:tcW w:w="960" w:type="dxa"/>
            <w:shd w:val="clear" w:color="auto" w:fill="auto"/>
            <w:noWrap/>
            <w:vAlign w:val="bottom"/>
            <w:hideMark/>
          </w:tcPr>
          <w:p w14:paraId="1656AA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6.95E-13</w:t>
            </w:r>
          </w:p>
        </w:tc>
        <w:tc>
          <w:tcPr>
            <w:tcW w:w="960" w:type="dxa"/>
            <w:shd w:val="clear" w:color="auto" w:fill="auto"/>
            <w:noWrap/>
            <w:vAlign w:val="bottom"/>
            <w:hideMark/>
          </w:tcPr>
          <w:p w14:paraId="15D69E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260.2538</w:t>
            </w:r>
          </w:p>
        </w:tc>
        <w:tc>
          <w:tcPr>
            <w:tcW w:w="967" w:type="dxa"/>
            <w:shd w:val="clear" w:color="auto" w:fill="auto"/>
            <w:noWrap/>
            <w:vAlign w:val="bottom"/>
            <w:hideMark/>
          </w:tcPr>
          <w:p w14:paraId="658D62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4.92E-12</w:t>
            </w:r>
          </w:p>
        </w:tc>
        <w:tc>
          <w:tcPr>
            <w:tcW w:w="614" w:type="dxa"/>
            <w:shd w:val="clear" w:color="auto" w:fill="auto"/>
            <w:noWrap/>
            <w:vAlign w:val="bottom"/>
            <w:hideMark/>
          </w:tcPr>
          <w:p w14:paraId="7C10B1A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248</w:t>
            </w:r>
          </w:p>
        </w:tc>
        <w:tc>
          <w:tcPr>
            <w:tcW w:w="992" w:type="dxa"/>
            <w:shd w:val="clear" w:color="auto" w:fill="auto"/>
            <w:noWrap/>
            <w:vAlign w:val="bottom"/>
            <w:hideMark/>
          </w:tcPr>
          <w:p w14:paraId="277BAC0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450.5775</w:t>
            </w:r>
          </w:p>
        </w:tc>
        <w:tc>
          <w:tcPr>
            <w:tcW w:w="1134" w:type="dxa"/>
            <w:shd w:val="clear" w:color="auto" w:fill="auto"/>
            <w:noWrap/>
            <w:vAlign w:val="bottom"/>
            <w:hideMark/>
          </w:tcPr>
          <w:p w14:paraId="4E8385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6.29E-14</w:t>
            </w:r>
          </w:p>
        </w:tc>
        <w:tc>
          <w:tcPr>
            <w:tcW w:w="992" w:type="dxa"/>
            <w:shd w:val="clear" w:color="auto" w:fill="auto"/>
            <w:noWrap/>
            <w:vAlign w:val="bottom"/>
            <w:hideMark/>
          </w:tcPr>
          <w:p w14:paraId="26A35E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428.7748</w:t>
            </w:r>
          </w:p>
        </w:tc>
        <w:tc>
          <w:tcPr>
            <w:tcW w:w="1075" w:type="dxa"/>
            <w:shd w:val="clear" w:color="auto" w:fill="auto"/>
            <w:noWrap/>
            <w:vAlign w:val="bottom"/>
            <w:hideMark/>
          </w:tcPr>
          <w:p w14:paraId="6476BA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8.13E-12</w:t>
            </w:r>
          </w:p>
        </w:tc>
      </w:tr>
      <w:tr w:rsidR="00B0662B" w:rsidRPr="00422E86" w14:paraId="31EC4B12" w14:textId="77777777" w:rsidTr="00E42870">
        <w:trPr>
          <w:trHeight w:val="288"/>
          <w:jc w:val="center"/>
        </w:trPr>
        <w:tc>
          <w:tcPr>
            <w:tcW w:w="496" w:type="dxa"/>
            <w:shd w:val="clear" w:color="auto" w:fill="auto"/>
            <w:noWrap/>
            <w:vAlign w:val="bottom"/>
            <w:hideMark/>
          </w:tcPr>
          <w:p w14:paraId="6176C7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123</w:t>
            </w:r>
          </w:p>
        </w:tc>
        <w:tc>
          <w:tcPr>
            <w:tcW w:w="960" w:type="dxa"/>
            <w:shd w:val="clear" w:color="auto" w:fill="auto"/>
            <w:noWrap/>
            <w:vAlign w:val="bottom"/>
            <w:hideMark/>
          </w:tcPr>
          <w:p w14:paraId="24CC51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267.8272</w:t>
            </w:r>
          </w:p>
        </w:tc>
        <w:tc>
          <w:tcPr>
            <w:tcW w:w="960" w:type="dxa"/>
            <w:shd w:val="clear" w:color="auto" w:fill="auto"/>
            <w:noWrap/>
            <w:vAlign w:val="bottom"/>
            <w:hideMark/>
          </w:tcPr>
          <w:p w14:paraId="4D708C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9.11E-13</w:t>
            </w:r>
          </w:p>
        </w:tc>
        <w:tc>
          <w:tcPr>
            <w:tcW w:w="960" w:type="dxa"/>
            <w:shd w:val="clear" w:color="auto" w:fill="auto"/>
            <w:noWrap/>
            <w:vAlign w:val="bottom"/>
            <w:hideMark/>
          </w:tcPr>
          <w:p w14:paraId="71BB9D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260.6985</w:t>
            </w:r>
          </w:p>
        </w:tc>
        <w:tc>
          <w:tcPr>
            <w:tcW w:w="967" w:type="dxa"/>
            <w:shd w:val="clear" w:color="auto" w:fill="auto"/>
            <w:noWrap/>
            <w:vAlign w:val="bottom"/>
            <w:hideMark/>
          </w:tcPr>
          <w:p w14:paraId="45946D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6.43E-12</w:t>
            </w:r>
          </w:p>
        </w:tc>
        <w:tc>
          <w:tcPr>
            <w:tcW w:w="614" w:type="dxa"/>
            <w:shd w:val="clear" w:color="auto" w:fill="auto"/>
            <w:noWrap/>
            <w:vAlign w:val="bottom"/>
            <w:hideMark/>
          </w:tcPr>
          <w:p w14:paraId="6A375D1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w:t>
            </w:r>
          </w:p>
        </w:tc>
        <w:tc>
          <w:tcPr>
            <w:tcW w:w="992" w:type="dxa"/>
            <w:shd w:val="clear" w:color="auto" w:fill="auto"/>
            <w:noWrap/>
            <w:vAlign w:val="bottom"/>
            <w:hideMark/>
          </w:tcPr>
          <w:p w14:paraId="68FB41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450.5976</w:t>
            </w:r>
          </w:p>
        </w:tc>
        <w:tc>
          <w:tcPr>
            <w:tcW w:w="1134" w:type="dxa"/>
            <w:shd w:val="clear" w:color="auto" w:fill="auto"/>
            <w:noWrap/>
            <w:vAlign w:val="bottom"/>
            <w:hideMark/>
          </w:tcPr>
          <w:p w14:paraId="0A1743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8.49E-14</w:t>
            </w:r>
          </w:p>
        </w:tc>
        <w:tc>
          <w:tcPr>
            <w:tcW w:w="992" w:type="dxa"/>
            <w:shd w:val="clear" w:color="auto" w:fill="auto"/>
            <w:noWrap/>
            <w:vAlign w:val="bottom"/>
            <w:hideMark/>
          </w:tcPr>
          <w:p w14:paraId="399438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428.7927</w:t>
            </w:r>
          </w:p>
        </w:tc>
        <w:tc>
          <w:tcPr>
            <w:tcW w:w="1075" w:type="dxa"/>
            <w:shd w:val="clear" w:color="auto" w:fill="auto"/>
            <w:noWrap/>
            <w:vAlign w:val="bottom"/>
            <w:hideMark/>
          </w:tcPr>
          <w:p w14:paraId="06381E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1.07E-11</w:t>
            </w:r>
          </w:p>
        </w:tc>
      </w:tr>
      <w:tr w:rsidR="00B0662B" w:rsidRPr="00422E86" w14:paraId="758A7315" w14:textId="77777777" w:rsidTr="00E42870">
        <w:trPr>
          <w:trHeight w:val="288"/>
          <w:jc w:val="center"/>
        </w:trPr>
        <w:tc>
          <w:tcPr>
            <w:tcW w:w="496" w:type="dxa"/>
            <w:shd w:val="clear" w:color="auto" w:fill="auto"/>
            <w:noWrap/>
            <w:vAlign w:val="bottom"/>
            <w:hideMark/>
          </w:tcPr>
          <w:p w14:paraId="5108CD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w:t>
            </w:r>
          </w:p>
        </w:tc>
        <w:tc>
          <w:tcPr>
            <w:tcW w:w="960" w:type="dxa"/>
            <w:shd w:val="clear" w:color="auto" w:fill="auto"/>
            <w:noWrap/>
            <w:vAlign w:val="bottom"/>
            <w:hideMark/>
          </w:tcPr>
          <w:p w14:paraId="59C556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267.8854</w:t>
            </w:r>
          </w:p>
        </w:tc>
        <w:tc>
          <w:tcPr>
            <w:tcW w:w="960" w:type="dxa"/>
            <w:shd w:val="clear" w:color="auto" w:fill="auto"/>
            <w:noWrap/>
            <w:vAlign w:val="bottom"/>
            <w:hideMark/>
          </w:tcPr>
          <w:p w14:paraId="028241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1.33E-12</w:t>
            </w:r>
          </w:p>
        </w:tc>
        <w:tc>
          <w:tcPr>
            <w:tcW w:w="960" w:type="dxa"/>
            <w:shd w:val="clear" w:color="auto" w:fill="auto"/>
            <w:noWrap/>
            <w:vAlign w:val="bottom"/>
            <w:hideMark/>
          </w:tcPr>
          <w:p w14:paraId="5A2162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260.7535</w:t>
            </w:r>
          </w:p>
        </w:tc>
        <w:tc>
          <w:tcPr>
            <w:tcW w:w="967" w:type="dxa"/>
            <w:shd w:val="clear" w:color="auto" w:fill="auto"/>
            <w:noWrap/>
            <w:vAlign w:val="bottom"/>
            <w:hideMark/>
          </w:tcPr>
          <w:p w14:paraId="4DCF9C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9.30E-12</w:t>
            </w:r>
          </w:p>
        </w:tc>
        <w:tc>
          <w:tcPr>
            <w:tcW w:w="614" w:type="dxa"/>
            <w:shd w:val="clear" w:color="auto" w:fill="auto"/>
            <w:noWrap/>
            <w:vAlign w:val="bottom"/>
            <w:hideMark/>
          </w:tcPr>
          <w:p w14:paraId="30C5680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250</w:t>
            </w:r>
          </w:p>
        </w:tc>
        <w:tc>
          <w:tcPr>
            <w:tcW w:w="992" w:type="dxa"/>
            <w:shd w:val="clear" w:color="auto" w:fill="auto"/>
            <w:noWrap/>
            <w:vAlign w:val="bottom"/>
            <w:hideMark/>
          </w:tcPr>
          <w:p w14:paraId="2033B1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461.3085</w:t>
            </w:r>
          </w:p>
        </w:tc>
        <w:tc>
          <w:tcPr>
            <w:tcW w:w="1134" w:type="dxa"/>
            <w:shd w:val="clear" w:color="auto" w:fill="auto"/>
            <w:noWrap/>
            <w:vAlign w:val="bottom"/>
            <w:hideMark/>
          </w:tcPr>
          <w:p w14:paraId="7A330B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9.73E-15</w:t>
            </w:r>
          </w:p>
        </w:tc>
        <w:tc>
          <w:tcPr>
            <w:tcW w:w="992" w:type="dxa"/>
            <w:shd w:val="clear" w:color="auto" w:fill="auto"/>
            <w:noWrap/>
            <w:vAlign w:val="bottom"/>
            <w:hideMark/>
          </w:tcPr>
          <w:p w14:paraId="134CA0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438.3331</w:t>
            </w:r>
          </w:p>
        </w:tc>
        <w:tc>
          <w:tcPr>
            <w:tcW w:w="1075" w:type="dxa"/>
            <w:shd w:val="clear" w:color="auto" w:fill="auto"/>
            <w:noWrap/>
            <w:vAlign w:val="bottom"/>
            <w:hideMark/>
          </w:tcPr>
          <w:p w14:paraId="7DBA77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1.79E-12</w:t>
            </w:r>
          </w:p>
        </w:tc>
      </w:tr>
      <w:tr w:rsidR="00B0662B" w:rsidRPr="00422E86" w14:paraId="25E343CB" w14:textId="77777777" w:rsidTr="00E42870">
        <w:trPr>
          <w:trHeight w:val="288"/>
          <w:jc w:val="center"/>
        </w:trPr>
        <w:tc>
          <w:tcPr>
            <w:tcW w:w="496" w:type="dxa"/>
            <w:shd w:val="clear" w:color="auto" w:fill="auto"/>
            <w:noWrap/>
            <w:vAlign w:val="bottom"/>
            <w:hideMark/>
          </w:tcPr>
          <w:p w14:paraId="5B6DD2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125</w:t>
            </w:r>
          </w:p>
        </w:tc>
        <w:tc>
          <w:tcPr>
            <w:tcW w:w="960" w:type="dxa"/>
            <w:shd w:val="clear" w:color="auto" w:fill="auto"/>
            <w:noWrap/>
            <w:vAlign w:val="bottom"/>
            <w:hideMark/>
          </w:tcPr>
          <w:p w14:paraId="1F2FA6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270.2518</w:t>
            </w:r>
          </w:p>
        </w:tc>
        <w:tc>
          <w:tcPr>
            <w:tcW w:w="960" w:type="dxa"/>
            <w:shd w:val="clear" w:color="auto" w:fill="auto"/>
            <w:noWrap/>
            <w:vAlign w:val="bottom"/>
            <w:hideMark/>
          </w:tcPr>
          <w:p w14:paraId="021907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1.03E-12</w:t>
            </w:r>
          </w:p>
        </w:tc>
        <w:tc>
          <w:tcPr>
            <w:tcW w:w="960" w:type="dxa"/>
            <w:shd w:val="clear" w:color="auto" w:fill="auto"/>
            <w:noWrap/>
            <w:vAlign w:val="bottom"/>
            <w:hideMark/>
          </w:tcPr>
          <w:p w14:paraId="1540664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262.9896</w:t>
            </w:r>
          </w:p>
        </w:tc>
        <w:tc>
          <w:tcPr>
            <w:tcW w:w="967" w:type="dxa"/>
            <w:shd w:val="clear" w:color="auto" w:fill="auto"/>
            <w:noWrap/>
            <w:vAlign w:val="bottom"/>
            <w:hideMark/>
          </w:tcPr>
          <w:p w14:paraId="62A089E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7.47E-12</w:t>
            </w:r>
          </w:p>
        </w:tc>
        <w:tc>
          <w:tcPr>
            <w:tcW w:w="614" w:type="dxa"/>
            <w:shd w:val="clear" w:color="auto" w:fill="auto"/>
            <w:noWrap/>
            <w:vAlign w:val="bottom"/>
            <w:hideMark/>
          </w:tcPr>
          <w:p w14:paraId="43D7918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w:t>
            </w:r>
          </w:p>
        </w:tc>
        <w:tc>
          <w:tcPr>
            <w:tcW w:w="992" w:type="dxa"/>
            <w:shd w:val="clear" w:color="auto" w:fill="auto"/>
            <w:noWrap/>
            <w:vAlign w:val="bottom"/>
            <w:hideMark/>
          </w:tcPr>
          <w:p w14:paraId="3FF5BD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466.621</w:t>
            </w:r>
          </w:p>
        </w:tc>
        <w:tc>
          <w:tcPr>
            <w:tcW w:w="1134" w:type="dxa"/>
            <w:shd w:val="clear" w:color="auto" w:fill="auto"/>
            <w:noWrap/>
            <w:vAlign w:val="bottom"/>
            <w:hideMark/>
          </w:tcPr>
          <w:p w14:paraId="51824D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3.83E-15</w:t>
            </w:r>
          </w:p>
        </w:tc>
        <w:tc>
          <w:tcPr>
            <w:tcW w:w="992" w:type="dxa"/>
            <w:shd w:val="clear" w:color="auto" w:fill="auto"/>
            <w:noWrap/>
            <w:vAlign w:val="bottom"/>
            <w:hideMark/>
          </w:tcPr>
          <w:p w14:paraId="0EE550B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443.0627</w:t>
            </w:r>
          </w:p>
        </w:tc>
        <w:tc>
          <w:tcPr>
            <w:tcW w:w="1075" w:type="dxa"/>
            <w:shd w:val="clear" w:color="auto" w:fill="auto"/>
            <w:noWrap/>
            <w:vAlign w:val="bottom"/>
            <w:hideMark/>
          </w:tcPr>
          <w:p w14:paraId="0E5675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8.39E-13</w:t>
            </w:r>
          </w:p>
        </w:tc>
      </w:tr>
      <w:tr w:rsidR="00B0662B" w:rsidRPr="00422E86" w14:paraId="6E704DA7" w14:textId="77777777" w:rsidTr="00E42870">
        <w:trPr>
          <w:trHeight w:val="288"/>
          <w:jc w:val="center"/>
        </w:trPr>
        <w:tc>
          <w:tcPr>
            <w:tcW w:w="496" w:type="dxa"/>
            <w:shd w:val="clear" w:color="auto" w:fill="auto"/>
            <w:noWrap/>
            <w:vAlign w:val="bottom"/>
            <w:hideMark/>
          </w:tcPr>
          <w:p w14:paraId="1AAC85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w:t>
            </w:r>
          </w:p>
        </w:tc>
        <w:tc>
          <w:tcPr>
            <w:tcW w:w="960" w:type="dxa"/>
            <w:shd w:val="clear" w:color="auto" w:fill="auto"/>
            <w:noWrap/>
            <w:vAlign w:val="bottom"/>
            <w:hideMark/>
          </w:tcPr>
          <w:p w14:paraId="6798FF5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271.9002</w:t>
            </w:r>
          </w:p>
        </w:tc>
        <w:tc>
          <w:tcPr>
            <w:tcW w:w="960" w:type="dxa"/>
            <w:shd w:val="clear" w:color="auto" w:fill="auto"/>
            <w:noWrap/>
            <w:vAlign w:val="bottom"/>
            <w:hideMark/>
          </w:tcPr>
          <w:p w14:paraId="7388E7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9.75E-13</w:t>
            </w:r>
          </w:p>
        </w:tc>
        <w:tc>
          <w:tcPr>
            <w:tcW w:w="960" w:type="dxa"/>
            <w:shd w:val="clear" w:color="auto" w:fill="auto"/>
            <w:noWrap/>
            <w:vAlign w:val="bottom"/>
            <w:hideMark/>
          </w:tcPr>
          <w:p w14:paraId="66308D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264.5465</w:t>
            </w:r>
          </w:p>
        </w:tc>
        <w:tc>
          <w:tcPr>
            <w:tcW w:w="967" w:type="dxa"/>
            <w:shd w:val="clear" w:color="auto" w:fill="auto"/>
            <w:noWrap/>
            <w:vAlign w:val="bottom"/>
            <w:hideMark/>
          </w:tcPr>
          <w:p w14:paraId="6FA196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7.20E-12</w:t>
            </w:r>
          </w:p>
        </w:tc>
        <w:tc>
          <w:tcPr>
            <w:tcW w:w="614" w:type="dxa"/>
            <w:shd w:val="clear" w:color="auto" w:fill="auto"/>
            <w:noWrap/>
            <w:vAlign w:val="bottom"/>
            <w:hideMark/>
          </w:tcPr>
          <w:p w14:paraId="2514C31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252</w:t>
            </w:r>
          </w:p>
        </w:tc>
        <w:tc>
          <w:tcPr>
            <w:tcW w:w="992" w:type="dxa"/>
            <w:shd w:val="clear" w:color="auto" w:fill="auto"/>
            <w:noWrap/>
            <w:vAlign w:val="bottom"/>
            <w:hideMark/>
          </w:tcPr>
          <w:p w14:paraId="288D2D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470.9896</w:t>
            </w:r>
          </w:p>
        </w:tc>
        <w:tc>
          <w:tcPr>
            <w:tcW w:w="1134" w:type="dxa"/>
            <w:shd w:val="clear" w:color="auto" w:fill="auto"/>
            <w:noWrap/>
            <w:vAlign w:val="bottom"/>
            <w:hideMark/>
          </w:tcPr>
          <w:p w14:paraId="4B29F4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1.88E-15</w:t>
            </w:r>
          </w:p>
        </w:tc>
        <w:tc>
          <w:tcPr>
            <w:tcW w:w="992" w:type="dxa"/>
            <w:shd w:val="clear" w:color="auto" w:fill="auto"/>
            <w:noWrap/>
            <w:vAlign w:val="bottom"/>
            <w:hideMark/>
          </w:tcPr>
          <w:p w14:paraId="238AA96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446.9502</w:t>
            </w:r>
          </w:p>
        </w:tc>
        <w:tc>
          <w:tcPr>
            <w:tcW w:w="1075" w:type="dxa"/>
            <w:shd w:val="clear" w:color="auto" w:fill="auto"/>
            <w:noWrap/>
            <w:vAlign w:val="bottom"/>
            <w:hideMark/>
          </w:tcPr>
          <w:p w14:paraId="199118C7" w14:textId="77777777" w:rsidR="00422E86" w:rsidRPr="00422E86" w:rsidRDefault="00422E86" w:rsidP="00E42870">
            <w:pPr>
              <w:keepNext/>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4.74E-13</w:t>
            </w:r>
          </w:p>
        </w:tc>
      </w:tr>
    </w:tbl>
    <w:p w14:paraId="19A287B1" w14:textId="2EA4DCBB" w:rsidR="00422E86" w:rsidRDefault="00E42870" w:rsidP="00ED5F4A">
      <w:pPr>
        <w:pStyle w:val="Caption"/>
        <w:jc w:val="center"/>
      </w:pPr>
      <w:bookmarkStart w:id="125" w:name="_Toc172068071"/>
      <w:r>
        <w:t xml:space="preserve">Table </w:t>
      </w:r>
      <w:fldSimple w:instr=" SEQ Table \* ARABIC ">
        <w:r w:rsidR="004A66CB">
          <w:rPr>
            <w:noProof/>
          </w:rPr>
          <w:t>18</w:t>
        </w:r>
      </w:fldSimple>
      <w:r>
        <w:t xml:space="preserve">: </w:t>
      </w:r>
      <w:r w:rsidRPr="003455C9">
        <w:t>Ljung_Box Test Results of Alphabet</w:t>
      </w:r>
      <w:bookmarkEnd w:id="125"/>
    </w:p>
    <w:p w14:paraId="26822D14" w14:textId="77777777" w:rsidR="00ED5F4A" w:rsidRDefault="00ED5F4A" w:rsidP="00ED5F4A">
      <w:pPr>
        <w:rPr>
          <w:i/>
          <w:iCs/>
          <w:color w:val="44546A" w:themeColor="text2"/>
          <w:sz w:val="18"/>
          <w:szCs w:val="18"/>
        </w:rPr>
      </w:pP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
        <w:gridCol w:w="957"/>
        <w:gridCol w:w="957"/>
        <w:gridCol w:w="957"/>
        <w:gridCol w:w="964"/>
        <w:gridCol w:w="495"/>
        <w:gridCol w:w="957"/>
        <w:gridCol w:w="957"/>
        <w:gridCol w:w="957"/>
        <w:gridCol w:w="964"/>
      </w:tblGrid>
      <w:tr w:rsidR="00E95332" w:rsidRPr="00E95332" w14:paraId="03C15B1F" w14:textId="77777777" w:rsidTr="00E95332">
        <w:trPr>
          <w:trHeight w:val="288"/>
        </w:trPr>
        <w:tc>
          <w:tcPr>
            <w:tcW w:w="440" w:type="dxa"/>
            <w:shd w:val="clear" w:color="auto" w:fill="auto"/>
            <w:noWrap/>
            <w:vAlign w:val="center"/>
            <w:hideMark/>
          </w:tcPr>
          <w:p w14:paraId="3F8080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Lag</w:t>
            </w:r>
          </w:p>
        </w:tc>
        <w:tc>
          <w:tcPr>
            <w:tcW w:w="960" w:type="dxa"/>
            <w:shd w:val="clear" w:color="auto" w:fill="auto"/>
            <w:noWrap/>
            <w:vAlign w:val="center"/>
            <w:hideMark/>
          </w:tcPr>
          <w:p w14:paraId="3FCEBCD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lb_stat</w:t>
            </w:r>
          </w:p>
        </w:tc>
        <w:tc>
          <w:tcPr>
            <w:tcW w:w="960" w:type="dxa"/>
            <w:shd w:val="clear" w:color="auto" w:fill="auto"/>
            <w:noWrap/>
            <w:vAlign w:val="center"/>
            <w:hideMark/>
          </w:tcPr>
          <w:p w14:paraId="793048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lb_pvalue</w:t>
            </w:r>
          </w:p>
        </w:tc>
        <w:tc>
          <w:tcPr>
            <w:tcW w:w="960" w:type="dxa"/>
            <w:shd w:val="clear" w:color="auto" w:fill="auto"/>
            <w:noWrap/>
            <w:vAlign w:val="center"/>
            <w:hideMark/>
          </w:tcPr>
          <w:p w14:paraId="4C5EC9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bp_stat</w:t>
            </w:r>
          </w:p>
        </w:tc>
        <w:tc>
          <w:tcPr>
            <w:tcW w:w="967" w:type="dxa"/>
            <w:shd w:val="clear" w:color="auto" w:fill="auto"/>
            <w:noWrap/>
            <w:vAlign w:val="center"/>
            <w:hideMark/>
          </w:tcPr>
          <w:p w14:paraId="6B667B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bp_pvalue</w:t>
            </w:r>
          </w:p>
        </w:tc>
        <w:tc>
          <w:tcPr>
            <w:tcW w:w="440" w:type="dxa"/>
            <w:shd w:val="clear" w:color="auto" w:fill="auto"/>
            <w:noWrap/>
            <w:vAlign w:val="center"/>
            <w:hideMark/>
          </w:tcPr>
          <w:p w14:paraId="55A01C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Lag</w:t>
            </w:r>
          </w:p>
        </w:tc>
        <w:tc>
          <w:tcPr>
            <w:tcW w:w="960" w:type="dxa"/>
            <w:shd w:val="clear" w:color="auto" w:fill="auto"/>
            <w:noWrap/>
            <w:vAlign w:val="center"/>
            <w:hideMark/>
          </w:tcPr>
          <w:p w14:paraId="7A641AE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lb_stat</w:t>
            </w:r>
          </w:p>
        </w:tc>
        <w:tc>
          <w:tcPr>
            <w:tcW w:w="960" w:type="dxa"/>
            <w:shd w:val="clear" w:color="auto" w:fill="auto"/>
            <w:noWrap/>
            <w:vAlign w:val="center"/>
            <w:hideMark/>
          </w:tcPr>
          <w:p w14:paraId="6D6895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lb_pvalue</w:t>
            </w:r>
          </w:p>
        </w:tc>
        <w:tc>
          <w:tcPr>
            <w:tcW w:w="960" w:type="dxa"/>
            <w:shd w:val="clear" w:color="auto" w:fill="auto"/>
            <w:noWrap/>
            <w:vAlign w:val="center"/>
            <w:hideMark/>
          </w:tcPr>
          <w:p w14:paraId="602F3B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bp_stat</w:t>
            </w:r>
          </w:p>
        </w:tc>
        <w:tc>
          <w:tcPr>
            <w:tcW w:w="967" w:type="dxa"/>
            <w:shd w:val="clear" w:color="auto" w:fill="auto"/>
            <w:noWrap/>
            <w:vAlign w:val="center"/>
            <w:hideMark/>
          </w:tcPr>
          <w:p w14:paraId="0F0311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bp_pvalue</w:t>
            </w:r>
          </w:p>
        </w:tc>
      </w:tr>
      <w:tr w:rsidR="00E95332" w:rsidRPr="00E95332" w14:paraId="293B6D3E" w14:textId="77777777" w:rsidTr="00E95332">
        <w:trPr>
          <w:trHeight w:val="288"/>
        </w:trPr>
        <w:tc>
          <w:tcPr>
            <w:tcW w:w="440" w:type="dxa"/>
            <w:shd w:val="clear" w:color="auto" w:fill="auto"/>
            <w:noWrap/>
            <w:vAlign w:val="center"/>
            <w:hideMark/>
          </w:tcPr>
          <w:p w14:paraId="2BD16E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w:t>
            </w:r>
          </w:p>
        </w:tc>
        <w:tc>
          <w:tcPr>
            <w:tcW w:w="960" w:type="dxa"/>
            <w:shd w:val="clear" w:color="auto" w:fill="auto"/>
            <w:noWrap/>
            <w:vAlign w:val="center"/>
            <w:hideMark/>
          </w:tcPr>
          <w:p w14:paraId="1C93C32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5.707707</w:t>
            </w:r>
          </w:p>
        </w:tc>
        <w:tc>
          <w:tcPr>
            <w:tcW w:w="960" w:type="dxa"/>
            <w:shd w:val="clear" w:color="auto" w:fill="auto"/>
            <w:noWrap/>
            <w:vAlign w:val="center"/>
            <w:hideMark/>
          </w:tcPr>
          <w:p w14:paraId="6BB36A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0.016891</w:t>
            </w:r>
          </w:p>
        </w:tc>
        <w:tc>
          <w:tcPr>
            <w:tcW w:w="960" w:type="dxa"/>
            <w:shd w:val="clear" w:color="auto" w:fill="auto"/>
            <w:noWrap/>
            <w:vAlign w:val="center"/>
            <w:hideMark/>
          </w:tcPr>
          <w:p w14:paraId="5D1C5D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5.700281</w:t>
            </w:r>
          </w:p>
        </w:tc>
        <w:tc>
          <w:tcPr>
            <w:tcW w:w="967" w:type="dxa"/>
            <w:shd w:val="clear" w:color="auto" w:fill="auto"/>
            <w:noWrap/>
            <w:vAlign w:val="center"/>
            <w:hideMark/>
          </w:tcPr>
          <w:p w14:paraId="24361F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0.016962</w:t>
            </w:r>
          </w:p>
        </w:tc>
        <w:tc>
          <w:tcPr>
            <w:tcW w:w="440" w:type="dxa"/>
            <w:shd w:val="clear" w:color="auto" w:fill="auto"/>
            <w:noWrap/>
            <w:vAlign w:val="center"/>
            <w:hideMark/>
          </w:tcPr>
          <w:p w14:paraId="4B701B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127</w:t>
            </w:r>
          </w:p>
        </w:tc>
        <w:tc>
          <w:tcPr>
            <w:tcW w:w="960" w:type="dxa"/>
            <w:shd w:val="clear" w:color="auto" w:fill="auto"/>
            <w:noWrap/>
            <w:vAlign w:val="center"/>
            <w:hideMark/>
          </w:tcPr>
          <w:p w14:paraId="26EC1C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216.7782</w:t>
            </w:r>
          </w:p>
        </w:tc>
        <w:tc>
          <w:tcPr>
            <w:tcW w:w="960" w:type="dxa"/>
            <w:shd w:val="clear" w:color="auto" w:fill="auto"/>
            <w:noWrap/>
            <w:vAlign w:val="center"/>
            <w:hideMark/>
          </w:tcPr>
          <w:p w14:paraId="4AFB221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1.20E-06</w:t>
            </w:r>
          </w:p>
        </w:tc>
        <w:tc>
          <w:tcPr>
            <w:tcW w:w="960" w:type="dxa"/>
            <w:shd w:val="clear" w:color="auto" w:fill="auto"/>
            <w:noWrap/>
            <w:vAlign w:val="center"/>
            <w:hideMark/>
          </w:tcPr>
          <w:p w14:paraId="1F578A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211.1518</w:t>
            </w:r>
          </w:p>
        </w:tc>
        <w:tc>
          <w:tcPr>
            <w:tcW w:w="967" w:type="dxa"/>
            <w:shd w:val="clear" w:color="auto" w:fill="auto"/>
            <w:noWrap/>
            <w:vAlign w:val="center"/>
            <w:hideMark/>
          </w:tcPr>
          <w:p w14:paraId="7C56CE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3.99E-06</w:t>
            </w:r>
          </w:p>
        </w:tc>
      </w:tr>
      <w:tr w:rsidR="00E95332" w:rsidRPr="00E95332" w14:paraId="1F96EB95" w14:textId="77777777" w:rsidTr="00E95332">
        <w:trPr>
          <w:trHeight w:val="288"/>
        </w:trPr>
        <w:tc>
          <w:tcPr>
            <w:tcW w:w="440" w:type="dxa"/>
            <w:shd w:val="clear" w:color="auto" w:fill="auto"/>
            <w:noWrap/>
            <w:vAlign w:val="center"/>
            <w:hideMark/>
          </w:tcPr>
          <w:p w14:paraId="67DABE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w:t>
            </w:r>
          </w:p>
        </w:tc>
        <w:tc>
          <w:tcPr>
            <w:tcW w:w="960" w:type="dxa"/>
            <w:shd w:val="clear" w:color="auto" w:fill="auto"/>
            <w:noWrap/>
            <w:vAlign w:val="center"/>
            <w:hideMark/>
          </w:tcPr>
          <w:p w14:paraId="4DC7A8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6.147515</w:t>
            </w:r>
          </w:p>
        </w:tc>
        <w:tc>
          <w:tcPr>
            <w:tcW w:w="960" w:type="dxa"/>
            <w:shd w:val="clear" w:color="auto" w:fill="auto"/>
            <w:noWrap/>
            <w:vAlign w:val="center"/>
            <w:hideMark/>
          </w:tcPr>
          <w:p w14:paraId="7F9DAE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0.046247</w:t>
            </w:r>
          </w:p>
        </w:tc>
        <w:tc>
          <w:tcPr>
            <w:tcW w:w="960" w:type="dxa"/>
            <w:shd w:val="clear" w:color="auto" w:fill="auto"/>
            <w:noWrap/>
            <w:vAlign w:val="center"/>
            <w:hideMark/>
          </w:tcPr>
          <w:p w14:paraId="5F36F9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6.139327</w:t>
            </w:r>
          </w:p>
        </w:tc>
        <w:tc>
          <w:tcPr>
            <w:tcW w:w="967" w:type="dxa"/>
            <w:shd w:val="clear" w:color="auto" w:fill="auto"/>
            <w:noWrap/>
            <w:vAlign w:val="center"/>
            <w:hideMark/>
          </w:tcPr>
          <w:p w14:paraId="5B0519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0.046437</w:t>
            </w:r>
          </w:p>
        </w:tc>
        <w:tc>
          <w:tcPr>
            <w:tcW w:w="440" w:type="dxa"/>
            <w:shd w:val="clear" w:color="auto" w:fill="auto"/>
            <w:noWrap/>
            <w:vAlign w:val="center"/>
            <w:hideMark/>
          </w:tcPr>
          <w:p w14:paraId="6DC0F8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128</w:t>
            </w:r>
          </w:p>
        </w:tc>
        <w:tc>
          <w:tcPr>
            <w:tcW w:w="960" w:type="dxa"/>
            <w:shd w:val="clear" w:color="auto" w:fill="auto"/>
            <w:noWrap/>
            <w:vAlign w:val="center"/>
            <w:hideMark/>
          </w:tcPr>
          <w:p w14:paraId="1F0B6C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217.0748</w:t>
            </w:r>
          </w:p>
        </w:tc>
        <w:tc>
          <w:tcPr>
            <w:tcW w:w="960" w:type="dxa"/>
            <w:shd w:val="clear" w:color="auto" w:fill="auto"/>
            <w:noWrap/>
            <w:vAlign w:val="center"/>
            <w:hideMark/>
          </w:tcPr>
          <w:p w14:paraId="14457E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1.49E-06</w:t>
            </w:r>
          </w:p>
        </w:tc>
        <w:tc>
          <w:tcPr>
            <w:tcW w:w="960" w:type="dxa"/>
            <w:shd w:val="clear" w:color="auto" w:fill="auto"/>
            <w:noWrap/>
            <w:vAlign w:val="center"/>
            <w:hideMark/>
          </w:tcPr>
          <w:p w14:paraId="491073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211.4317</w:t>
            </w:r>
          </w:p>
        </w:tc>
        <w:tc>
          <w:tcPr>
            <w:tcW w:w="967" w:type="dxa"/>
            <w:shd w:val="clear" w:color="auto" w:fill="auto"/>
            <w:noWrap/>
            <w:vAlign w:val="center"/>
            <w:hideMark/>
          </w:tcPr>
          <w:p w14:paraId="173321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4.92E-06</w:t>
            </w:r>
          </w:p>
        </w:tc>
      </w:tr>
      <w:tr w:rsidR="00E95332" w:rsidRPr="00E95332" w14:paraId="3C779FE4" w14:textId="77777777" w:rsidTr="00E95332">
        <w:trPr>
          <w:trHeight w:val="288"/>
        </w:trPr>
        <w:tc>
          <w:tcPr>
            <w:tcW w:w="440" w:type="dxa"/>
            <w:shd w:val="clear" w:color="auto" w:fill="auto"/>
            <w:noWrap/>
            <w:vAlign w:val="center"/>
            <w:hideMark/>
          </w:tcPr>
          <w:p w14:paraId="7BD86C7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w:t>
            </w:r>
          </w:p>
        </w:tc>
        <w:tc>
          <w:tcPr>
            <w:tcW w:w="960" w:type="dxa"/>
            <w:shd w:val="clear" w:color="auto" w:fill="auto"/>
            <w:noWrap/>
            <w:vAlign w:val="center"/>
            <w:hideMark/>
          </w:tcPr>
          <w:p w14:paraId="38C54F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7.732063</w:t>
            </w:r>
          </w:p>
        </w:tc>
        <w:tc>
          <w:tcPr>
            <w:tcW w:w="960" w:type="dxa"/>
            <w:shd w:val="clear" w:color="auto" w:fill="auto"/>
            <w:noWrap/>
            <w:vAlign w:val="center"/>
            <w:hideMark/>
          </w:tcPr>
          <w:p w14:paraId="0496CF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0.051886</w:t>
            </w:r>
          </w:p>
        </w:tc>
        <w:tc>
          <w:tcPr>
            <w:tcW w:w="960" w:type="dxa"/>
            <w:shd w:val="clear" w:color="auto" w:fill="auto"/>
            <w:noWrap/>
            <w:vAlign w:val="center"/>
            <w:hideMark/>
          </w:tcPr>
          <w:p w14:paraId="2891C47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7.720439</w:t>
            </w:r>
          </w:p>
        </w:tc>
        <w:tc>
          <w:tcPr>
            <w:tcW w:w="967" w:type="dxa"/>
            <w:shd w:val="clear" w:color="auto" w:fill="auto"/>
            <w:noWrap/>
            <w:vAlign w:val="center"/>
            <w:hideMark/>
          </w:tcPr>
          <w:p w14:paraId="7B2A0F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0.052157</w:t>
            </w:r>
          </w:p>
        </w:tc>
        <w:tc>
          <w:tcPr>
            <w:tcW w:w="440" w:type="dxa"/>
            <w:shd w:val="clear" w:color="auto" w:fill="auto"/>
            <w:noWrap/>
            <w:vAlign w:val="center"/>
            <w:hideMark/>
          </w:tcPr>
          <w:p w14:paraId="178F29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129</w:t>
            </w:r>
          </w:p>
        </w:tc>
        <w:tc>
          <w:tcPr>
            <w:tcW w:w="960" w:type="dxa"/>
            <w:shd w:val="clear" w:color="auto" w:fill="auto"/>
            <w:noWrap/>
            <w:vAlign w:val="center"/>
            <w:hideMark/>
          </w:tcPr>
          <w:p w14:paraId="6A2C89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226.8914</w:t>
            </w:r>
          </w:p>
        </w:tc>
        <w:tc>
          <w:tcPr>
            <w:tcW w:w="960" w:type="dxa"/>
            <w:shd w:val="clear" w:color="auto" w:fill="auto"/>
            <w:noWrap/>
            <w:vAlign w:val="center"/>
            <w:hideMark/>
          </w:tcPr>
          <w:p w14:paraId="49A11D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2.27E-07</w:t>
            </w:r>
          </w:p>
        </w:tc>
        <w:tc>
          <w:tcPr>
            <w:tcW w:w="960" w:type="dxa"/>
            <w:shd w:val="clear" w:color="auto" w:fill="auto"/>
            <w:noWrap/>
            <w:vAlign w:val="center"/>
            <w:hideMark/>
          </w:tcPr>
          <w:p w14:paraId="44E718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220.6906</w:t>
            </w:r>
          </w:p>
        </w:tc>
        <w:tc>
          <w:tcPr>
            <w:tcW w:w="967" w:type="dxa"/>
            <w:shd w:val="clear" w:color="auto" w:fill="auto"/>
            <w:noWrap/>
            <w:vAlign w:val="center"/>
            <w:hideMark/>
          </w:tcPr>
          <w:p w14:paraId="7095C3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8.99E-07</w:t>
            </w:r>
          </w:p>
        </w:tc>
      </w:tr>
      <w:tr w:rsidR="00E95332" w:rsidRPr="00E95332" w14:paraId="17C63738" w14:textId="77777777" w:rsidTr="00E95332">
        <w:trPr>
          <w:trHeight w:val="288"/>
        </w:trPr>
        <w:tc>
          <w:tcPr>
            <w:tcW w:w="440" w:type="dxa"/>
            <w:shd w:val="clear" w:color="auto" w:fill="auto"/>
            <w:noWrap/>
            <w:vAlign w:val="center"/>
            <w:hideMark/>
          </w:tcPr>
          <w:p w14:paraId="543DBF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w:t>
            </w:r>
          </w:p>
        </w:tc>
        <w:tc>
          <w:tcPr>
            <w:tcW w:w="960" w:type="dxa"/>
            <w:shd w:val="clear" w:color="auto" w:fill="auto"/>
            <w:noWrap/>
            <w:vAlign w:val="center"/>
            <w:hideMark/>
          </w:tcPr>
          <w:p w14:paraId="5FEB4A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8.190353</w:t>
            </w:r>
          </w:p>
        </w:tc>
        <w:tc>
          <w:tcPr>
            <w:tcW w:w="960" w:type="dxa"/>
            <w:shd w:val="clear" w:color="auto" w:fill="auto"/>
            <w:noWrap/>
            <w:vAlign w:val="center"/>
            <w:hideMark/>
          </w:tcPr>
          <w:p w14:paraId="609FE4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0.084849</w:t>
            </w:r>
          </w:p>
        </w:tc>
        <w:tc>
          <w:tcPr>
            <w:tcW w:w="960" w:type="dxa"/>
            <w:shd w:val="clear" w:color="auto" w:fill="auto"/>
            <w:noWrap/>
            <w:vAlign w:val="center"/>
            <w:hideMark/>
          </w:tcPr>
          <w:p w14:paraId="711EE4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8.177536</w:t>
            </w:r>
          </w:p>
        </w:tc>
        <w:tc>
          <w:tcPr>
            <w:tcW w:w="967" w:type="dxa"/>
            <w:shd w:val="clear" w:color="auto" w:fill="auto"/>
            <w:noWrap/>
            <w:vAlign w:val="center"/>
            <w:hideMark/>
          </w:tcPr>
          <w:p w14:paraId="491F42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0.085287</w:t>
            </w:r>
          </w:p>
        </w:tc>
        <w:tc>
          <w:tcPr>
            <w:tcW w:w="440" w:type="dxa"/>
            <w:shd w:val="clear" w:color="auto" w:fill="auto"/>
            <w:noWrap/>
            <w:vAlign w:val="center"/>
            <w:hideMark/>
          </w:tcPr>
          <w:p w14:paraId="4F4528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130</w:t>
            </w:r>
          </w:p>
        </w:tc>
        <w:tc>
          <w:tcPr>
            <w:tcW w:w="960" w:type="dxa"/>
            <w:shd w:val="clear" w:color="auto" w:fill="auto"/>
            <w:noWrap/>
            <w:vAlign w:val="center"/>
            <w:hideMark/>
          </w:tcPr>
          <w:p w14:paraId="2B2F47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227.3517</w:t>
            </w:r>
          </w:p>
        </w:tc>
        <w:tc>
          <w:tcPr>
            <w:tcW w:w="960" w:type="dxa"/>
            <w:shd w:val="clear" w:color="auto" w:fill="auto"/>
            <w:noWrap/>
            <w:vAlign w:val="center"/>
            <w:hideMark/>
          </w:tcPr>
          <w:p w14:paraId="4FC8C9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2.75E-07</w:t>
            </w:r>
          </w:p>
        </w:tc>
        <w:tc>
          <w:tcPr>
            <w:tcW w:w="960" w:type="dxa"/>
            <w:shd w:val="clear" w:color="auto" w:fill="auto"/>
            <w:noWrap/>
            <w:vAlign w:val="center"/>
            <w:hideMark/>
          </w:tcPr>
          <w:p w14:paraId="64EBFD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221.1245</w:t>
            </w:r>
          </w:p>
        </w:tc>
        <w:tc>
          <w:tcPr>
            <w:tcW w:w="967" w:type="dxa"/>
            <w:shd w:val="clear" w:color="auto" w:fill="auto"/>
            <w:noWrap/>
            <w:vAlign w:val="center"/>
            <w:hideMark/>
          </w:tcPr>
          <w:p w14:paraId="4C55EF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1.08E-06</w:t>
            </w:r>
          </w:p>
        </w:tc>
      </w:tr>
      <w:tr w:rsidR="00E95332" w:rsidRPr="00E95332" w14:paraId="3CDDAAEB" w14:textId="77777777" w:rsidTr="00E95332">
        <w:trPr>
          <w:trHeight w:val="288"/>
        </w:trPr>
        <w:tc>
          <w:tcPr>
            <w:tcW w:w="440" w:type="dxa"/>
            <w:shd w:val="clear" w:color="auto" w:fill="auto"/>
            <w:noWrap/>
            <w:vAlign w:val="center"/>
            <w:hideMark/>
          </w:tcPr>
          <w:p w14:paraId="2A4121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w:t>
            </w:r>
          </w:p>
        </w:tc>
        <w:tc>
          <w:tcPr>
            <w:tcW w:w="960" w:type="dxa"/>
            <w:shd w:val="clear" w:color="auto" w:fill="auto"/>
            <w:noWrap/>
            <w:vAlign w:val="center"/>
            <w:hideMark/>
          </w:tcPr>
          <w:p w14:paraId="1FC079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8.638018</w:t>
            </w:r>
          </w:p>
        </w:tc>
        <w:tc>
          <w:tcPr>
            <w:tcW w:w="960" w:type="dxa"/>
            <w:shd w:val="clear" w:color="auto" w:fill="auto"/>
            <w:noWrap/>
            <w:vAlign w:val="center"/>
            <w:hideMark/>
          </w:tcPr>
          <w:p w14:paraId="360EEB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0.124403</w:t>
            </w:r>
          </w:p>
        </w:tc>
        <w:tc>
          <w:tcPr>
            <w:tcW w:w="960" w:type="dxa"/>
            <w:shd w:val="clear" w:color="auto" w:fill="auto"/>
            <w:noWrap/>
            <w:vAlign w:val="center"/>
            <w:hideMark/>
          </w:tcPr>
          <w:p w14:paraId="7573F2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8.623843</w:t>
            </w:r>
          </w:p>
        </w:tc>
        <w:tc>
          <w:tcPr>
            <w:tcW w:w="967" w:type="dxa"/>
            <w:shd w:val="clear" w:color="auto" w:fill="auto"/>
            <w:noWrap/>
            <w:vAlign w:val="center"/>
            <w:hideMark/>
          </w:tcPr>
          <w:p w14:paraId="7C311A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0.125042</w:t>
            </w:r>
          </w:p>
        </w:tc>
        <w:tc>
          <w:tcPr>
            <w:tcW w:w="440" w:type="dxa"/>
            <w:shd w:val="clear" w:color="auto" w:fill="auto"/>
            <w:noWrap/>
            <w:vAlign w:val="center"/>
            <w:hideMark/>
          </w:tcPr>
          <w:p w14:paraId="02D964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w:t>
            </w:r>
          </w:p>
        </w:tc>
        <w:tc>
          <w:tcPr>
            <w:tcW w:w="960" w:type="dxa"/>
            <w:shd w:val="clear" w:color="auto" w:fill="auto"/>
            <w:noWrap/>
            <w:vAlign w:val="center"/>
            <w:hideMark/>
          </w:tcPr>
          <w:p w14:paraId="68F4FD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233.1498</w:t>
            </w:r>
          </w:p>
        </w:tc>
        <w:tc>
          <w:tcPr>
            <w:tcW w:w="960" w:type="dxa"/>
            <w:shd w:val="clear" w:color="auto" w:fill="auto"/>
            <w:noWrap/>
            <w:vAlign w:val="center"/>
            <w:hideMark/>
          </w:tcPr>
          <w:p w14:paraId="19BD42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9.99E-08</w:t>
            </w:r>
          </w:p>
        </w:tc>
        <w:tc>
          <w:tcPr>
            <w:tcW w:w="960" w:type="dxa"/>
            <w:shd w:val="clear" w:color="auto" w:fill="auto"/>
            <w:noWrap/>
            <w:vAlign w:val="center"/>
            <w:hideMark/>
          </w:tcPr>
          <w:p w14:paraId="0CBAEE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226.5883</w:t>
            </w:r>
          </w:p>
        </w:tc>
        <w:tc>
          <w:tcPr>
            <w:tcW w:w="967" w:type="dxa"/>
            <w:shd w:val="clear" w:color="auto" w:fill="auto"/>
            <w:noWrap/>
            <w:vAlign w:val="center"/>
            <w:hideMark/>
          </w:tcPr>
          <w:p w14:paraId="7A662D1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4.36E-07</w:t>
            </w:r>
          </w:p>
        </w:tc>
      </w:tr>
      <w:tr w:rsidR="00E95332" w:rsidRPr="00E95332" w14:paraId="1440F61C" w14:textId="77777777" w:rsidTr="00E95332">
        <w:trPr>
          <w:trHeight w:val="288"/>
        </w:trPr>
        <w:tc>
          <w:tcPr>
            <w:tcW w:w="440" w:type="dxa"/>
            <w:shd w:val="clear" w:color="auto" w:fill="auto"/>
            <w:noWrap/>
            <w:vAlign w:val="center"/>
            <w:hideMark/>
          </w:tcPr>
          <w:p w14:paraId="1EF2DD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w:t>
            </w:r>
          </w:p>
        </w:tc>
        <w:tc>
          <w:tcPr>
            <w:tcW w:w="960" w:type="dxa"/>
            <w:shd w:val="clear" w:color="auto" w:fill="auto"/>
            <w:noWrap/>
            <w:vAlign w:val="center"/>
            <w:hideMark/>
          </w:tcPr>
          <w:p w14:paraId="6618FF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9.573394</w:t>
            </w:r>
          </w:p>
        </w:tc>
        <w:tc>
          <w:tcPr>
            <w:tcW w:w="960" w:type="dxa"/>
            <w:shd w:val="clear" w:color="auto" w:fill="auto"/>
            <w:noWrap/>
            <w:vAlign w:val="center"/>
            <w:hideMark/>
          </w:tcPr>
          <w:p w14:paraId="6803D9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0.143805</w:t>
            </w:r>
          </w:p>
        </w:tc>
        <w:tc>
          <w:tcPr>
            <w:tcW w:w="960" w:type="dxa"/>
            <w:shd w:val="clear" w:color="auto" w:fill="auto"/>
            <w:noWrap/>
            <w:vAlign w:val="center"/>
            <w:hideMark/>
          </w:tcPr>
          <w:p w14:paraId="76C8E6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9.555974</w:t>
            </w:r>
          </w:p>
        </w:tc>
        <w:tc>
          <w:tcPr>
            <w:tcW w:w="967" w:type="dxa"/>
            <w:shd w:val="clear" w:color="auto" w:fill="auto"/>
            <w:noWrap/>
            <w:vAlign w:val="center"/>
            <w:hideMark/>
          </w:tcPr>
          <w:p w14:paraId="143C84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0.14464</w:t>
            </w:r>
          </w:p>
        </w:tc>
        <w:tc>
          <w:tcPr>
            <w:tcW w:w="440" w:type="dxa"/>
            <w:shd w:val="clear" w:color="auto" w:fill="auto"/>
            <w:noWrap/>
            <w:vAlign w:val="center"/>
            <w:hideMark/>
          </w:tcPr>
          <w:p w14:paraId="70B3A5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132</w:t>
            </w:r>
          </w:p>
        </w:tc>
        <w:tc>
          <w:tcPr>
            <w:tcW w:w="960" w:type="dxa"/>
            <w:shd w:val="clear" w:color="auto" w:fill="auto"/>
            <w:noWrap/>
            <w:vAlign w:val="center"/>
            <w:hideMark/>
          </w:tcPr>
          <w:p w14:paraId="36E97C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233.7969</w:t>
            </w:r>
          </w:p>
        </w:tc>
        <w:tc>
          <w:tcPr>
            <w:tcW w:w="960" w:type="dxa"/>
            <w:shd w:val="clear" w:color="auto" w:fill="auto"/>
            <w:noWrap/>
            <w:vAlign w:val="center"/>
            <w:hideMark/>
          </w:tcPr>
          <w:p w14:paraId="3664BEB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1.16E-07</w:t>
            </w:r>
          </w:p>
        </w:tc>
        <w:tc>
          <w:tcPr>
            <w:tcW w:w="960" w:type="dxa"/>
            <w:shd w:val="clear" w:color="auto" w:fill="auto"/>
            <w:noWrap/>
            <w:vAlign w:val="center"/>
            <w:hideMark/>
          </w:tcPr>
          <w:p w14:paraId="51F5B6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227.1978</w:t>
            </w:r>
          </w:p>
        </w:tc>
        <w:tc>
          <w:tcPr>
            <w:tcW w:w="967" w:type="dxa"/>
            <w:shd w:val="clear" w:color="auto" w:fill="auto"/>
            <w:noWrap/>
            <w:vAlign w:val="center"/>
            <w:hideMark/>
          </w:tcPr>
          <w:p w14:paraId="5A6C9F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5.08E-07</w:t>
            </w:r>
          </w:p>
        </w:tc>
      </w:tr>
      <w:tr w:rsidR="00E95332" w:rsidRPr="00E95332" w14:paraId="41A6A9DF" w14:textId="77777777" w:rsidTr="00E95332">
        <w:trPr>
          <w:trHeight w:val="288"/>
        </w:trPr>
        <w:tc>
          <w:tcPr>
            <w:tcW w:w="440" w:type="dxa"/>
            <w:shd w:val="clear" w:color="auto" w:fill="auto"/>
            <w:noWrap/>
            <w:vAlign w:val="center"/>
            <w:hideMark/>
          </w:tcPr>
          <w:p w14:paraId="1B2E58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w:t>
            </w:r>
          </w:p>
        </w:tc>
        <w:tc>
          <w:tcPr>
            <w:tcW w:w="960" w:type="dxa"/>
            <w:shd w:val="clear" w:color="auto" w:fill="auto"/>
            <w:noWrap/>
            <w:vAlign w:val="center"/>
            <w:hideMark/>
          </w:tcPr>
          <w:p w14:paraId="5C1664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9.573394</w:t>
            </w:r>
          </w:p>
        </w:tc>
        <w:tc>
          <w:tcPr>
            <w:tcW w:w="960" w:type="dxa"/>
            <w:shd w:val="clear" w:color="auto" w:fill="auto"/>
            <w:noWrap/>
            <w:vAlign w:val="center"/>
            <w:hideMark/>
          </w:tcPr>
          <w:p w14:paraId="6210B12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0.214065</w:t>
            </w:r>
          </w:p>
        </w:tc>
        <w:tc>
          <w:tcPr>
            <w:tcW w:w="960" w:type="dxa"/>
            <w:shd w:val="clear" w:color="auto" w:fill="auto"/>
            <w:noWrap/>
            <w:vAlign w:val="center"/>
            <w:hideMark/>
          </w:tcPr>
          <w:p w14:paraId="356937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9.555974</w:t>
            </w:r>
          </w:p>
        </w:tc>
        <w:tc>
          <w:tcPr>
            <w:tcW w:w="967" w:type="dxa"/>
            <w:shd w:val="clear" w:color="auto" w:fill="auto"/>
            <w:noWrap/>
            <w:vAlign w:val="center"/>
            <w:hideMark/>
          </w:tcPr>
          <w:p w14:paraId="208040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0.215163</w:t>
            </w:r>
          </w:p>
        </w:tc>
        <w:tc>
          <w:tcPr>
            <w:tcW w:w="440" w:type="dxa"/>
            <w:shd w:val="clear" w:color="auto" w:fill="auto"/>
            <w:noWrap/>
            <w:vAlign w:val="center"/>
            <w:hideMark/>
          </w:tcPr>
          <w:p w14:paraId="7324B7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w:t>
            </w:r>
          </w:p>
        </w:tc>
        <w:tc>
          <w:tcPr>
            <w:tcW w:w="960" w:type="dxa"/>
            <w:shd w:val="clear" w:color="auto" w:fill="auto"/>
            <w:noWrap/>
            <w:vAlign w:val="center"/>
            <w:hideMark/>
          </w:tcPr>
          <w:p w14:paraId="6291AF5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234.7202</w:t>
            </w:r>
          </w:p>
        </w:tc>
        <w:tc>
          <w:tcPr>
            <w:tcW w:w="960" w:type="dxa"/>
            <w:shd w:val="clear" w:color="auto" w:fill="auto"/>
            <w:noWrap/>
            <w:vAlign w:val="center"/>
            <w:hideMark/>
          </w:tcPr>
          <w:p w14:paraId="09FFCA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1.27E-07</w:t>
            </w:r>
          </w:p>
        </w:tc>
        <w:tc>
          <w:tcPr>
            <w:tcW w:w="960" w:type="dxa"/>
            <w:shd w:val="clear" w:color="auto" w:fill="auto"/>
            <w:noWrap/>
            <w:vAlign w:val="center"/>
            <w:hideMark/>
          </w:tcPr>
          <w:p w14:paraId="34FF2E4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228.067</w:t>
            </w:r>
          </w:p>
        </w:tc>
        <w:tc>
          <w:tcPr>
            <w:tcW w:w="967" w:type="dxa"/>
            <w:shd w:val="clear" w:color="auto" w:fill="auto"/>
            <w:noWrap/>
            <w:vAlign w:val="center"/>
            <w:hideMark/>
          </w:tcPr>
          <w:p w14:paraId="3C9F2D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5.58E-07</w:t>
            </w:r>
          </w:p>
        </w:tc>
      </w:tr>
      <w:tr w:rsidR="00E95332" w:rsidRPr="00E95332" w14:paraId="49AE3378" w14:textId="77777777" w:rsidTr="00E95332">
        <w:trPr>
          <w:trHeight w:val="288"/>
        </w:trPr>
        <w:tc>
          <w:tcPr>
            <w:tcW w:w="440" w:type="dxa"/>
            <w:shd w:val="clear" w:color="auto" w:fill="auto"/>
            <w:noWrap/>
            <w:vAlign w:val="center"/>
            <w:hideMark/>
          </w:tcPr>
          <w:p w14:paraId="31CF99D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w:t>
            </w:r>
          </w:p>
        </w:tc>
        <w:tc>
          <w:tcPr>
            <w:tcW w:w="960" w:type="dxa"/>
            <w:shd w:val="clear" w:color="auto" w:fill="auto"/>
            <w:noWrap/>
            <w:vAlign w:val="center"/>
            <w:hideMark/>
          </w:tcPr>
          <w:p w14:paraId="044CBD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11.64076</w:t>
            </w:r>
          </w:p>
        </w:tc>
        <w:tc>
          <w:tcPr>
            <w:tcW w:w="960" w:type="dxa"/>
            <w:shd w:val="clear" w:color="auto" w:fill="auto"/>
            <w:noWrap/>
            <w:vAlign w:val="center"/>
            <w:hideMark/>
          </w:tcPr>
          <w:p w14:paraId="0F1056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0.167966</w:t>
            </w:r>
          </w:p>
        </w:tc>
        <w:tc>
          <w:tcPr>
            <w:tcW w:w="960" w:type="dxa"/>
            <w:shd w:val="clear" w:color="auto" w:fill="auto"/>
            <w:noWrap/>
            <w:vAlign w:val="center"/>
            <w:hideMark/>
          </w:tcPr>
          <w:p w14:paraId="00D0D1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11.61437</w:t>
            </w:r>
          </w:p>
        </w:tc>
        <w:tc>
          <w:tcPr>
            <w:tcW w:w="967" w:type="dxa"/>
            <w:shd w:val="clear" w:color="auto" w:fill="auto"/>
            <w:noWrap/>
            <w:vAlign w:val="center"/>
            <w:hideMark/>
          </w:tcPr>
          <w:p w14:paraId="6600A6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0.169257</w:t>
            </w:r>
          </w:p>
        </w:tc>
        <w:tc>
          <w:tcPr>
            <w:tcW w:w="440" w:type="dxa"/>
            <w:shd w:val="clear" w:color="auto" w:fill="auto"/>
            <w:noWrap/>
            <w:vAlign w:val="center"/>
            <w:hideMark/>
          </w:tcPr>
          <w:p w14:paraId="42085D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134</w:t>
            </w:r>
          </w:p>
        </w:tc>
        <w:tc>
          <w:tcPr>
            <w:tcW w:w="960" w:type="dxa"/>
            <w:shd w:val="clear" w:color="auto" w:fill="auto"/>
            <w:noWrap/>
            <w:vAlign w:val="center"/>
            <w:hideMark/>
          </w:tcPr>
          <w:p w14:paraId="560528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234.8636</w:t>
            </w:r>
          </w:p>
        </w:tc>
        <w:tc>
          <w:tcPr>
            <w:tcW w:w="960" w:type="dxa"/>
            <w:shd w:val="clear" w:color="auto" w:fill="auto"/>
            <w:noWrap/>
            <w:vAlign w:val="center"/>
            <w:hideMark/>
          </w:tcPr>
          <w:p w14:paraId="1F00A0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1.65E-07</w:t>
            </w:r>
          </w:p>
        </w:tc>
        <w:tc>
          <w:tcPr>
            <w:tcW w:w="960" w:type="dxa"/>
            <w:shd w:val="clear" w:color="auto" w:fill="auto"/>
            <w:noWrap/>
            <w:vAlign w:val="center"/>
            <w:hideMark/>
          </w:tcPr>
          <w:p w14:paraId="762BB70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228.2019</w:t>
            </w:r>
          </w:p>
        </w:tc>
        <w:tc>
          <w:tcPr>
            <w:tcW w:w="967" w:type="dxa"/>
            <w:shd w:val="clear" w:color="auto" w:fill="auto"/>
            <w:noWrap/>
            <w:vAlign w:val="center"/>
            <w:hideMark/>
          </w:tcPr>
          <w:p w14:paraId="061AB5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7.17E-07</w:t>
            </w:r>
          </w:p>
        </w:tc>
      </w:tr>
      <w:tr w:rsidR="00E95332" w:rsidRPr="00E95332" w14:paraId="21AB4964" w14:textId="77777777" w:rsidTr="00E95332">
        <w:trPr>
          <w:trHeight w:val="288"/>
        </w:trPr>
        <w:tc>
          <w:tcPr>
            <w:tcW w:w="440" w:type="dxa"/>
            <w:shd w:val="clear" w:color="auto" w:fill="auto"/>
            <w:noWrap/>
            <w:vAlign w:val="center"/>
            <w:hideMark/>
          </w:tcPr>
          <w:p w14:paraId="3AF950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w:t>
            </w:r>
          </w:p>
        </w:tc>
        <w:tc>
          <w:tcPr>
            <w:tcW w:w="960" w:type="dxa"/>
            <w:shd w:val="clear" w:color="auto" w:fill="auto"/>
            <w:noWrap/>
            <w:vAlign w:val="center"/>
            <w:hideMark/>
          </w:tcPr>
          <w:p w14:paraId="0992D4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19.88264</w:t>
            </w:r>
          </w:p>
        </w:tc>
        <w:tc>
          <w:tcPr>
            <w:tcW w:w="960" w:type="dxa"/>
            <w:shd w:val="clear" w:color="auto" w:fill="auto"/>
            <w:noWrap/>
            <w:vAlign w:val="center"/>
            <w:hideMark/>
          </w:tcPr>
          <w:p w14:paraId="60F14E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0.018651</w:t>
            </w:r>
          </w:p>
        </w:tc>
        <w:tc>
          <w:tcPr>
            <w:tcW w:w="960" w:type="dxa"/>
            <w:shd w:val="clear" w:color="auto" w:fill="auto"/>
            <w:noWrap/>
            <w:vAlign w:val="center"/>
            <w:hideMark/>
          </w:tcPr>
          <w:p w14:paraId="2459F1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19.81694</w:t>
            </w:r>
          </w:p>
        </w:tc>
        <w:tc>
          <w:tcPr>
            <w:tcW w:w="967" w:type="dxa"/>
            <w:shd w:val="clear" w:color="auto" w:fill="auto"/>
            <w:noWrap/>
            <w:vAlign w:val="center"/>
            <w:hideMark/>
          </w:tcPr>
          <w:p w14:paraId="2993AA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0.019076</w:t>
            </w:r>
          </w:p>
        </w:tc>
        <w:tc>
          <w:tcPr>
            <w:tcW w:w="440" w:type="dxa"/>
            <w:shd w:val="clear" w:color="auto" w:fill="auto"/>
            <w:noWrap/>
            <w:vAlign w:val="center"/>
            <w:hideMark/>
          </w:tcPr>
          <w:p w14:paraId="21067D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w:t>
            </w:r>
          </w:p>
        </w:tc>
        <w:tc>
          <w:tcPr>
            <w:tcW w:w="960" w:type="dxa"/>
            <w:shd w:val="clear" w:color="auto" w:fill="auto"/>
            <w:noWrap/>
            <w:vAlign w:val="center"/>
            <w:hideMark/>
          </w:tcPr>
          <w:p w14:paraId="110EE6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236.9502</w:t>
            </w:r>
          </w:p>
        </w:tc>
        <w:tc>
          <w:tcPr>
            <w:tcW w:w="960" w:type="dxa"/>
            <w:shd w:val="clear" w:color="auto" w:fill="auto"/>
            <w:noWrap/>
            <w:vAlign w:val="center"/>
            <w:hideMark/>
          </w:tcPr>
          <w:p w14:paraId="03AE9C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1.39E-07</w:t>
            </w:r>
          </w:p>
        </w:tc>
        <w:tc>
          <w:tcPr>
            <w:tcW w:w="960" w:type="dxa"/>
            <w:shd w:val="clear" w:color="auto" w:fill="auto"/>
            <w:noWrap/>
            <w:vAlign w:val="center"/>
            <w:hideMark/>
          </w:tcPr>
          <w:p w14:paraId="5CBFD4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230.1646</w:t>
            </w:r>
          </w:p>
        </w:tc>
        <w:tc>
          <w:tcPr>
            <w:tcW w:w="967" w:type="dxa"/>
            <w:shd w:val="clear" w:color="auto" w:fill="auto"/>
            <w:noWrap/>
            <w:vAlign w:val="center"/>
            <w:hideMark/>
          </w:tcPr>
          <w:p w14:paraId="46435F4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6.21E-07</w:t>
            </w:r>
          </w:p>
        </w:tc>
      </w:tr>
      <w:tr w:rsidR="00E95332" w:rsidRPr="00E95332" w14:paraId="624DACC1" w14:textId="77777777" w:rsidTr="00E95332">
        <w:trPr>
          <w:trHeight w:val="288"/>
        </w:trPr>
        <w:tc>
          <w:tcPr>
            <w:tcW w:w="440" w:type="dxa"/>
            <w:shd w:val="clear" w:color="auto" w:fill="auto"/>
            <w:noWrap/>
            <w:vAlign w:val="center"/>
            <w:hideMark/>
          </w:tcPr>
          <w:p w14:paraId="432B3A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w:t>
            </w:r>
          </w:p>
        </w:tc>
        <w:tc>
          <w:tcPr>
            <w:tcW w:w="960" w:type="dxa"/>
            <w:shd w:val="clear" w:color="auto" w:fill="auto"/>
            <w:noWrap/>
            <w:vAlign w:val="center"/>
            <w:hideMark/>
          </w:tcPr>
          <w:p w14:paraId="6C8149E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19.88386</w:t>
            </w:r>
          </w:p>
        </w:tc>
        <w:tc>
          <w:tcPr>
            <w:tcW w:w="960" w:type="dxa"/>
            <w:shd w:val="clear" w:color="auto" w:fill="auto"/>
            <w:noWrap/>
            <w:vAlign w:val="center"/>
            <w:hideMark/>
          </w:tcPr>
          <w:p w14:paraId="36FD03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0.030371</w:t>
            </w:r>
          </w:p>
        </w:tc>
        <w:tc>
          <w:tcPr>
            <w:tcW w:w="960" w:type="dxa"/>
            <w:shd w:val="clear" w:color="auto" w:fill="auto"/>
            <w:noWrap/>
            <w:vAlign w:val="center"/>
            <w:hideMark/>
          </w:tcPr>
          <w:p w14:paraId="2381E4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19.81815</w:t>
            </w:r>
          </w:p>
        </w:tc>
        <w:tc>
          <w:tcPr>
            <w:tcW w:w="967" w:type="dxa"/>
            <w:shd w:val="clear" w:color="auto" w:fill="auto"/>
            <w:noWrap/>
            <w:vAlign w:val="center"/>
            <w:hideMark/>
          </w:tcPr>
          <w:p w14:paraId="492129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0.03102</w:t>
            </w:r>
          </w:p>
        </w:tc>
        <w:tc>
          <w:tcPr>
            <w:tcW w:w="440" w:type="dxa"/>
            <w:shd w:val="clear" w:color="auto" w:fill="auto"/>
            <w:noWrap/>
            <w:vAlign w:val="center"/>
            <w:hideMark/>
          </w:tcPr>
          <w:p w14:paraId="182EF7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w:t>
            </w:r>
          </w:p>
        </w:tc>
        <w:tc>
          <w:tcPr>
            <w:tcW w:w="960" w:type="dxa"/>
            <w:shd w:val="clear" w:color="auto" w:fill="auto"/>
            <w:noWrap/>
            <w:vAlign w:val="center"/>
            <w:hideMark/>
          </w:tcPr>
          <w:p w14:paraId="5CEA6D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236.9535</w:t>
            </w:r>
          </w:p>
        </w:tc>
        <w:tc>
          <w:tcPr>
            <w:tcW w:w="960" w:type="dxa"/>
            <w:shd w:val="clear" w:color="auto" w:fill="auto"/>
            <w:noWrap/>
            <w:vAlign w:val="center"/>
            <w:hideMark/>
          </w:tcPr>
          <w:p w14:paraId="286D4F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1.86E-07</w:t>
            </w:r>
          </w:p>
        </w:tc>
        <w:tc>
          <w:tcPr>
            <w:tcW w:w="960" w:type="dxa"/>
            <w:shd w:val="clear" w:color="auto" w:fill="auto"/>
            <w:noWrap/>
            <w:vAlign w:val="center"/>
            <w:hideMark/>
          </w:tcPr>
          <w:p w14:paraId="048AA8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230.1677</w:t>
            </w:r>
          </w:p>
        </w:tc>
        <w:tc>
          <w:tcPr>
            <w:tcW w:w="967" w:type="dxa"/>
            <w:shd w:val="clear" w:color="auto" w:fill="auto"/>
            <w:noWrap/>
            <w:vAlign w:val="center"/>
            <w:hideMark/>
          </w:tcPr>
          <w:p w14:paraId="5667AC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8.19E-07</w:t>
            </w:r>
          </w:p>
        </w:tc>
      </w:tr>
      <w:tr w:rsidR="00E95332" w:rsidRPr="00E95332" w14:paraId="72E77D24" w14:textId="77777777" w:rsidTr="00E95332">
        <w:trPr>
          <w:trHeight w:val="288"/>
        </w:trPr>
        <w:tc>
          <w:tcPr>
            <w:tcW w:w="440" w:type="dxa"/>
            <w:shd w:val="clear" w:color="auto" w:fill="auto"/>
            <w:noWrap/>
            <w:vAlign w:val="center"/>
            <w:hideMark/>
          </w:tcPr>
          <w:p w14:paraId="58E950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w:t>
            </w:r>
          </w:p>
        </w:tc>
        <w:tc>
          <w:tcPr>
            <w:tcW w:w="960" w:type="dxa"/>
            <w:shd w:val="clear" w:color="auto" w:fill="auto"/>
            <w:noWrap/>
            <w:vAlign w:val="center"/>
            <w:hideMark/>
          </w:tcPr>
          <w:p w14:paraId="09D2E5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22.21191</w:t>
            </w:r>
          </w:p>
        </w:tc>
        <w:tc>
          <w:tcPr>
            <w:tcW w:w="960" w:type="dxa"/>
            <w:shd w:val="clear" w:color="auto" w:fill="auto"/>
            <w:noWrap/>
            <w:vAlign w:val="center"/>
            <w:hideMark/>
          </w:tcPr>
          <w:p w14:paraId="7AB933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0.022782</w:t>
            </w:r>
          </w:p>
        </w:tc>
        <w:tc>
          <w:tcPr>
            <w:tcW w:w="960" w:type="dxa"/>
            <w:shd w:val="clear" w:color="auto" w:fill="auto"/>
            <w:noWrap/>
            <w:vAlign w:val="center"/>
            <w:hideMark/>
          </w:tcPr>
          <w:p w14:paraId="2DFCCD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22.13308</w:t>
            </w:r>
          </w:p>
        </w:tc>
        <w:tc>
          <w:tcPr>
            <w:tcW w:w="967" w:type="dxa"/>
            <w:shd w:val="clear" w:color="auto" w:fill="auto"/>
            <w:noWrap/>
            <w:vAlign w:val="center"/>
            <w:hideMark/>
          </w:tcPr>
          <w:p w14:paraId="567494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0.023362</w:t>
            </w:r>
          </w:p>
        </w:tc>
        <w:tc>
          <w:tcPr>
            <w:tcW w:w="440" w:type="dxa"/>
            <w:shd w:val="clear" w:color="auto" w:fill="auto"/>
            <w:noWrap/>
            <w:vAlign w:val="center"/>
            <w:hideMark/>
          </w:tcPr>
          <w:p w14:paraId="517979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w:t>
            </w:r>
          </w:p>
        </w:tc>
        <w:tc>
          <w:tcPr>
            <w:tcW w:w="960" w:type="dxa"/>
            <w:shd w:val="clear" w:color="auto" w:fill="auto"/>
            <w:noWrap/>
            <w:vAlign w:val="center"/>
            <w:hideMark/>
          </w:tcPr>
          <w:p w14:paraId="3C2AD7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238.4595</w:t>
            </w:r>
          </w:p>
        </w:tc>
        <w:tc>
          <w:tcPr>
            <w:tcW w:w="960" w:type="dxa"/>
            <w:shd w:val="clear" w:color="auto" w:fill="auto"/>
            <w:noWrap/>
            <w:vAlign w:val="center"/>
            <w:hideMark/>
          </w:tcPr>
          <w:p w14:paraId="52ABFB0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1.78E-07</w:t>
            </w:r>
          </w:p>
        </w:tc>
        <w:tc>
          <w:tcPr>
            <w:tcW w:w="960" w:type="dxa"/>
            <w:shd w:val="clear" w:color="auto" w:fill="auto"/>
            <w:noWrap/>
            <w:vAlign w:val="center"/>
            <w:hideMark/>
          </w:tcPr>
          <w:p w14:paraId="2ACAA67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231.5829</w:t>
            </w:r>
          </w:p>
        </w:tc>
        <w:tc>
          <w:tcPr>
            <w:tcW w:w="967" w:type="dxa"/>
            <w:shd w:val="clear" w:color="auto" w:fill="auto"/>
            <w:noWrap/>
            <w:vAlign w:val="center"/>
            <w:hideMark/>
          </w:tcPr>
          <w:p w14:paraId="3B6027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7.97E-07</w:t>
            </w:r>
          </w:p>
        </w:tc>
      </w:tr>
      <w:tr w:rsidR="00E95332" w:rsidRPr="00E95332" w14:paraId="2E46AA1F" w14:textId="77777777" w:rsidTr="00E95332">
        <w:trPr>
          <w:trHeight w:val="288"/>
        </w:trPr>
        <w:tc>
          <w:tcPr>
            <w:tcW w:w="440" w:type="dxa"/>
            <w:shd w:val="clear" w:color="auto" w:fill="auto"/>
            <w:noWrap/>
            <w:vAlign w:val="center"/>
            <w:hideMark/>
          </w:tcPr>
          <w:p w14:paraId="35B8BF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w:t>
            </w:r>
          </w:p>
        </w:tc>
        <w:tc>
          <w:tcPr>
            <w:tcW w:w="960" w:type="dxa"/>
            <w:shd w:val="clear" w:color="auto" w:fill="auto"/>
            <w:noWrap/>
            <w:vAlign w:val="center"/>
            <w:hideMark/>
          </w:tcPr>
          <w:p w14:paraId="0B86EC1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23.12425</w:t>
            </w:r>
          </w:p>
        </w:tc>
        <w:tc>
          <w:tcPr>
            <w:tcW w:w="960" w:type="dxa"/>
            <w:shd w:val="clear" w:color="auto" w:fill="auto"/>
            <w:noWrap/>
            <w:vAlign w:val="center"/>
            <w:hideMark/>
          </w:tcPr>
          <w:p w14:paraId="521BB3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0.026689</w:t>
            </w:r>
          </w:p>
        </w:tc>
        <w:tc>
          <w:tcPr>
            <w:tcW w:w="960" w:type="dxa"/>
            <w:shd w:val="clear" w:color="auto" w:fill="auto"/>
            <w:noWrap/>
            <w:vAlign w:val="center"/>
            <w:hideMark/>
          </w:tcPr>
          <w:p w14:paraId="0BC5E9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23.03988</w:t>
            </w:r>
          </w:p>
        </w:tc>
        <w:tc>
          <w:tcPr>
            <w:tcW w:w="967" w:type="dxa"/>
            <w:shd w:val="clear" w:color="auto" w:fill="auto"/>
            <w:noWrap/>
            <w:vAlign w:val="center"/>
            <w:hideMark/>
          </w:tcPr>
          <w:p w14:paraId="42A8E7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0.027389</w:t>
            </w:r>
          </w:p>
        </w:tc>
        <w:tc>
          <w:tcPr>
            <w:tcW w:w="440" w:type="dxa"/>
            <w:shd w:val="clear" w:color="auto" w:fill="auto"/>
            <w:noWrap/>
            <w:vAlign w:val="center"/>
            <w:hideMark/>
          </w:tcPr>
          <w:p w14:paraId="64C8BF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w:t>
            </w:r>
          </w:p>
        </w:tc>
        <w:tc>
          <w:tcPr>
            <w:tcW w:w="960" w:type="dxa"/>
            <w:shd w:val="clear" w:color="auto" w:fill="auto"/>
            <w:noWrap/>
            <w:vAlign w:val="center"/>
            <w:hideMark/>
          </w:tcPr>
          <w:p w14:paraId="046D4D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239.4639</w:t>
            </w:r>
          </w:p>
        </w:tc>
        <w:tc>
          <w:tcPr>
            <w:tcW w:w="960" w:type="dxa"/>
            <w:shd w:val="clear" w:color="auto" w:fill="auto"/>
            <w:noWrap/>
            <w:vAlign w:val="center"/>
            <w:hideMark/>
          </w:tcPr>
          <w:p w14:paraId="705331E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1.90E-07</w:t>
            </w:r>
          </w:p>
        </w:tc>
        <w:tc>
          <w:tcPr>
            <w:tcW w:w="960" w:type="dxa"/>
            <w:shd w:val="clear" w:color="auto" w:fill="auto"/>
            <w:noWrap/>
            <w:vAlign w:val="center"/>
            <w:hideMark/>
          </w:tcPr>
          <w:p w14:paraId="42AF06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232.5264</w:t>
            </w:r>
          </w:p>
        </w:tc>
        <w:tc>
          <w:tcPr>
            <w:tcW w:w="967" w:type="dxa"/>
            <w:shd w:val="clear" w:color="auto" w:fill="auto"/>
            <w:noWrap/>
            <w:vAlign w:val="center"/>
            <w:hideMark/>
          </w:tcPr>
          <w:p w14:paraId="4FA2A9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8.58E-07</w:t>
            </w:r>
          </w:p>
        </w:tc>
      </w:tr>
      <w:tr w:rsidR="00E95332" w:rsidRPr="00E95332" w14:paraId="50193270" w14:textId="77777777" w:rsidTr="00E95332">
        <w:trPr>
          <w:trHeight w:val="288"/>
        </w:trPr>
        <w:tc>
          <w:tcPr>
            <w:tcW w:w="440" w:type="dxa"/>
            <w:shd w:val="clear" w:color="auto" w:fill="auto"/>
            <w:noWrap/>
            <w:vAlign w:val="center"/>
            <w:hideMark/>
          </w:tcPr>
          <w:p w14:paraId="67F940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lastRenderedPageBreak/>
              <w:t>13</w:t>
            </w:r>
          </w:p>
        </w:tc>
        <w:tc>
          <w:tcPr>
            <w:tcW w:w="960" w:type="dxa"/>
            <w:shd w:val="clear" w:color="auto" w:fill="auto"/>
            <w:noWrap/>
            <w:vAlign w:val="center"/>
            <w:hideMark/>
          </w:tcPr>
          <w:p w14:paraId="602695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23.12474</w:t>
            </w:r>
          </w:p>
        </w:tc>
        <w:tc>
          <w:tcPr>
            <w:tcW w:w="960" w:type="dxa"/>
            <w:shd w:val="clear" w:color="auto" w:fill="auto"/>
            <w:noWrap/>
            <w:vAlign w:val="center"/>
            <w:hideMark/>
          </w:tcPr>
          <w:p w14:paraId="433EB9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0.040203</w:t>
            </w:r>
          </w:p>
        </w:tc>
        <w:tc>
          <w:tcPr>
            <w:tcW w:w="960" w:type="dxa"/>
            <w:shd w:val="clear" w:color="auto" w:fill="auto"/>
            <w:noWrap/>
            <w:vAlign w:val="center"/>
            <w:hideMark/>
          </w:tcPr>
          <w:p w14:paraId="585AAF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23.04037</w:t>
            </w:r>
          </w:p>
        </w:tc>
        <w:tc>
          <w:tcPr>
            <w:tcW w:w="967" w:type="dxa"/>
            <w:shd w:val="clear" w:color="auto" w:fill="auto"/>
            <w:noWrap/>
            <w:vAlign w:val="center"/>
            <w:hideMark/>
          </w:tcPr>
          <w:p w14:paraId="29FB81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0.041194</w:t>
            </w:r>
          </w:p>
        </w:tc>
        <w:tc>
          <w:tcPr>
            <w:tcW w:w="440" w:type="dxa"/>
            <w:shd w:val="clear" w:color="auto" w:fill="auto"/>
            <w:noWrap/>
            <w:vAlign w:val="center"/>
            <w:hideMark/>
          </w:tcPr>
          <w:p w14:paraId="3099B5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w:t>
            </w:r>
          </w:p>
        </w:tc>
        <w:tc>
          <w:tcPr>
            <w:tcW w:w="960" w:type="dxa"/>
            <w:shd w:val="clear" w:color="auto" w:fill="auto"/>
            <w:noWrap/>
            <w:vAlign w:val="center"/>
            <w:hideMark/>
          </w:tcPr>
          <w:p w14:paraId="13C202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240.0917</w:t>
            </w:r>
          </w:p>
        </w:tc>
        <w:tc>
          <w:tcPr>
            <w:tcW w:w="960" w:type="dxa"/>
            <w:shd w:val="clear" w:color="auto" w:fill="auto"/>
            <w:noWrap/>
            <w:vAlign w:val="center"/>
            <w:hideMark/>
          </w:tcPr>
          <w:p w14:paraId="14DCC9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2.21E-07</w:t>
            </w:r>
          </w:p>
        </w:tc>
        <w:tc>
          <w:tcPr>
            <w:tcW w:w="960" w:type="dxa"/>
            <w:shd w:val="clear" w:color="auto" w:fill="auto"/>
            <w:noWrap/>
            <w:vAlign w:val="center"/>
            <w:hideMark/>
          </w:tcPr>
          <w:p w14:paraId="7523AB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233.1157</w:t>
            </w:r>
          </w:p>
        </w:tc>
        <w:tc>
          <w:tcPr>
            <w:tcW w:w="967" w:type="dxa"/>
            <w:shd w:val="clear" w:color="auto" w:fill="auto"/>
            <w:noWrap/>
            <w:vAlign w:val="center"/>
            <w:hideMark/>
          </w:tcPr>
          <w:p w14:paraId="7482919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9.95E-07</w:t>
            </w:r>
          </w:p>
        </w:tc>
      </w:tr>
      <w:tr w:rsidR="00E95332" w:rsidRPr="00E95332" w14:paraId="6AB3DF22" w14:textId="77777777" w:rsidTr="00E95332">
        <w:trPr>
          <w:trHeight w:val="288"/>
        </w:trPr>
        <w:tc>
          <w:tcPr>
            <w:tcW w:w="440" w:type="dxa"/>
            <w:shd w:val="clear" w:color="auto" w:fill="auto"/>
            <w:noWrap/>
            <w:vAlign w:val="center"/>
            <w:hideMark/>
          </w:tcPr>
          <w:p w14:paraId="71B0DD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w:t>
            </w:r>
          </w:p>
        </w:tc>
        <w:tc>
          <w:tcPr>
            <w:tcW w:w="960" w:type="dxa"/>
            <w:shd w:val="clear" w:color="auto" w:fill="auto"/>
            <w:noWrap/>
            <w:vAlign w:val="center"/>
            <w:hideMark/>
          </w:tcPr>
          <w:p w14:paraId="291B8C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24.12907</w:t>
            </w:r>
          </w:p>
        </w:tc>
        <w:tc>
          <w:tcPr>
            <w:tcW w:w="960" w:type="dxa"/>
            <w:shd w:val="clear" w:color="auto" w:fill="auto"/>
            <w:noWrap/>
            <w:vAlign w:val="center"/>
            <w:hideMark/>
          </w:tcPr>
          <w:p w14:paraId="20E0CD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0.044204</w:t>
            </w:r>
          </w:p>
        </w:tc>
        <w:tc>
          <w:tcPr>
            <w:tcW w:w="960" w:type="dxa"/>
            <w:shd w:val="clear" w:color="auto" w:fill="auto"/>
            <w:noWrap/>
            <w:vAlign w:val="center"/>
            <w:hideMark/>
          </w:tcPr>
          <w:p w14:paraId="6B4A5E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24.03773</w:t>
            </w:r>
          </w:p>
        </w:tc>
        <w:tc>
          <w:tcPr>
            <w:tcW w:w="967" w:type="dxa"/>
            <w:shd w:val="clear" w:color="auto" w:fill="auto"/>
            <w:noWrap/>
            <w:vAlign w:val="center"/>
            <w:hideMark/>
          </w:tcPr>
          <w:p w14:paraId="1F1B82E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0.045344</w:t>
            </w:r>
          </w:p>
        </w:tc>
        <w:tc>
          <w:tcPr>
            <w:tcW w:w="440" w:type="dxa"/>
            <w:shd w:val="clear" w:color="auto" w:fill="auto"/>
            <w:noWrap/>
            <w:vAlign w:val="center"/>
            <w:hideMark/>
          </w:tcPr>
          <w:p w14:paraId="7D7891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w:t>
            </w:r>
          </w:p>
        </w:tc>
        <w:tc>
          <w:tcPr>
            <w:tcW w:w="960" w:type="dxa"/>
            <w:shd w:val="clear" w:color="auto" w:fill="auto"/>
            <w:noWrap/>
            <w:vAlign w:val="center"/>
            <w:hideMark/>
          </w:tcPr>
          <w:p w14:paraId="158162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244.3522</w:t>
            </w:r>
          </w:p>
        </w:tc>
        <w:tc>
          <w:tcPr>
            <w:tcW w:w="960" w:type="dxa"/>
            <w:shd w:val="clear" w:color="auto" w:fill="auto"/>
            <w:noWrap/>
            <w:vAlign w:val="center"/>
            <w:hideMark/>
          </w:tcPr>
          <w:p w14:paraId="1F9A28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1.15E-07</w:t>
            </w:r>
          </w:p>
        </w:tc>
        <w:tc>
          <w:tcPr>
            <w:tcW w:w="960" w:type="dxa"/>
            <w:shd w:val="clear" w:color="auto" w:fill="auto"/>
            <w:noWrap/>
            <w:vAlign w:val="center"/>
            <w:hideMark/>
          </w:tcPr>
          <w:p w14:paraId="780799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237.1139</w:t>
            </w:r>
          </w:p>
        </w:tc>
        <w:tc>
          <w:tcPr>
            <w:tcW w:w="967" w:type="dxa"/>
            <w:shd w:val="clear" w:color="auto" w:fill="auto"/>
            <w:noWrap/>
            <w:vAlign w:val="center"/>
            <w:hideMark/>
          </w:tcPr>
          <w:p w14:paraId="569344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5.58E-07</w:t>
            </w:r>
          </w:p>
        </w:tc>
      </w:tr>
      <w:tr w:rsidR="00E95332" w:rsidRPr="00E95332" w14:paraId="05B26C3E" w14:textId="77777777" w:rsidTr="00E95332">
        <w:trPr>
          <w:trHeight w:val="288"/>
        </w:trPr>
        <w:tc>
          <w:tcPr>
            <w:tcW w:w="440" w:type="dxa"/>
            <w:shd w:val="clear" w:color="auto" w:fill="auto"/>
            <w:noWrap/>
            <w:vAlign w:val="center"/>
            <w:hideMark/>
          </w:tcPr>
          <w:p w14:paraId="118412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w:t>
            </w:r>
          </w:p>
        </w:tc>
        <w:tc>
          <w:tcPr>
            <w:tcW w:w="960" w:type="dxa"/>
            <w:shd w:val="clear" w:color="auto" w:fill="auto"/>
            <w:noWrap/>
            <w:vAlign w:val="center"/>
            <w:hideMark/>
          </w:tcPr>
          <w:p w14:paraId="12CBD7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25.8788</w:t>
            </w:r>
          </w:p>
        </w:tc>
        <w:tc>
          <w:tcPr>
            <w:tcW w:w="960" w:type="dxa"/>
            <w:shd w:val="clear" w:color="auto" w:fill="auto"/>
            <w:noWrap/>
            <w:vAlign w:val="center"/>
            <w:hideMark/>
          </w:tcPr>
          <w:p w14:paraId="311CCC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0.039316</w:t>
            </w:r>
          </w:p>
        </w:tc>
        <w:tc>
          <w:tcPr>
            <w:tcW w:w="960" w:type="dxa"/>
            <w:shd w:val="clear" w:color="auto" w:fill="auto"/>
            <w:noWrap/>
            <w:vAlign w:val="center"/>
            <w:hideMark/>
          </w:tcPr>
          <w:p w14:paraId="38D96D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25.77456</w:t>
            </w:r>
          </w:p>
        </w:tc>
        <w:tc>
          <w:tcPr>
            <w:tcW w:w="967" w:type="dxa"/>
            <w:shd w:val="clear" w:color="auto" w:fill="auto"/>
            <w:noWrap/>
            <w:vAlign w:val="center"/>
            <w:hideMark/>
          </w:tcPr>
          <w:p w14:paraId="0840D2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0.04046</w:t>
            </w:r>
          </w:p>
        </w:tc>
        <w:tc>
          <w:tcPr>
            <w:tcW w:w="440" w:type="dxa"/>
            <w:shd w:val="clear" w:color="auto" w:fill="auto"/>
            <w:noWrap/>
            <w:vAlign w:val="center"/>
            <w:hideMark/>
          </w:tcPr>
          <w:p w14:paraId="39E0A5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141</w:t>
            </w:r>
          </w:p>
        </w:tc>
        <w:tc>
          <w:tcPr>
            <w:tcW w:w="960" w:type="dxa"/>
            <w:shd w:val="clear" w:color="auto" w:fill="auto"/>
            <w:noWrap/>
            <w:vAlign w:val="center"/>
            <w:hideMark/>
          </w:tcPr>
          <w:p w14:paraId="7A3DC6B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244.5797</w:t>
            </w:r>
          </w:p>
        </w:tc>
        <w:tc>
          <w:tcPr>
            <w:tcW w:w="960" w:type="dxa"/>
            <w:shd w:val="clear" w:color="auto" w:fill="auto"/>
            <w:noWrap/>
            <w:vAlign w:val="center"/>
            <w:hideMark/>
          </w:tcPr>
          <w:p w14:paraId="2EFDE0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1.46E-07</w:t>
            </w:r>
          </w:p>
        </w:tc>
        <w:tc>
          <w:tcPr>
            <w:tcW w:w="960" w:type="dxa"/>
            <w:shd w:val="clear" w:color="auto" w:fill="auto"/>
            <w:noWrap/>
            <w:vAlign w:val="center"/>
            <w:hideMark/>
          </w:tcPr>
          <w:p w14:paraId="5C8F16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237.3273</w:t>
            </w:r>
          </w:p>
        </w:tc>
        <w:tc>
          <w:tcPr>
            <w:tcW w:w="967" w:type="dxa"/>
            <w:shd w:val="clear" w:color="auto" w:fill="auto"/>
            <w:noWrap/>
            <w:vAlign w:val="center"/>
            <w:hideMark/>
          </w:tcPr>
          <w:p w14:paraId="786CEC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7.02E-07</w:t>
            </w:r>
          </w:p>
        </w:tc>
      </w:tr>
      <w:tr w:rsidR="00E95332" w:rsidRPr="00E95332" w14:paraId="5C4AE1F4" w14:textId="77777777" w:rsidTr="00E95332">
        <w:trPr>
          <w:trHeight w:val="288"/>
        </w:trPr>
        <w:tc>
          <w:tcPr>
            <w:tcW w:w="440" w:type="dxa"/>
            <w:shd w:val="clear" w:color="auto" w:fill="auto"/>
            <w:noWrap/>
            <w:vAlign w:val="center"/>
            <w:hideMark/>
          </w:tcPr>
          <w:p w14:paraId="28EF3C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w:t>
            </w:r>
          </w:p>
        </w:tc>
        <w:tc>
          <w:tcPr>
            <w:tcW w:w="960" w:type="dxa"/>
            <w:shd w:val="clear" w:color="auto" w:fill="auto"/>
            <w:noWrap/>
            <w:vAlign w:val="center"/>
            <w:hideMark/>
          </w:tcPr>
          <w:p w14:paraId="7CECDF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28.16517</w:t>
            </w:r>
          </w:p>
        </w:tc>
        <w:tc>
          <w:tcPr>
            <w:tcW w:w="960" w:type="dxa"/>
            <w:shd w:val="clear" w:color="auto" w:fill="auto"/>
            <w:noWrap/>
            <w:vAlign w:val="center"/>
            <w:hideMark/>
          </w:tcPr>
          <w:p w14:paraId="264853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0.030213</w:t>
            </w:r>
          </w:p>
        </w:tc>
        <w:tc>
          <w:tcPr>
            <w:tcW w:w="960" w:type="dxa"/>
            <w:shd w:val="clear" w:color="auto" w:fill="auto"/>
            <w:noWrap/>
            <w:vAlign w:val="center"/>
            <w:hideMark/>
          </w:tcPr>
          <w:p w14:paraId="3FB364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28.04309</w:t>
            </w:r>
          </w:p>
        </w:tc>
        <w:tc>
          <w:tcPr>
            <w:tcW w:w="967" w:type="dxa"/>
            <w:shd w:val="clear" w:color="auto" w:fill="auto"/>
            <w:noWrap/>
            <w:vAlign w:val="center"/>
            <w:hideMark/>
          </w:tcPr>
          <w:p w14:paraId="601674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0.031247</w:t>
            </w:r>
          </w:p>
        </w:tc>
        <w:tc>
          <w:tcPr>
            <w:tcW w:w="440" w:type="dxa"/>
            <w:shd w:val="clear" w:color="auto" w:fill="auto"/>
            <w:noWrap/>
            <w:vAlign w:val="center"/>
            <w:hideMark/>
          </w:tcPr>
          <w:p w14:paraId="587B6D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w:t>
            </w:r>
          </w:p>
        </w:tc>
        <w:tc>
          <w:tcPr>
            <w:tcW w:w="960" w:type="dxa"/>
            <w:shd w:val="clear" w:color="auto" w:fill="auto"/>
            <w:noWrap/>
            <w:vAlign w:val="center"/>
            <w:hideMark/>
          </w:tcPr>
          <w:p w14:paraId="1234076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249.081</w:t>
            </w:r>
          </w:p>
        </w:tc>
        <w:tc>
          <w:tcPr>
            <w:tcW w:w="960" w:type="dxa"/>
            <w:shd w:val="clear" w:color="auto" w:fill="auto"/>
            <w:noWrap/>
            <w:vAlign w:val="center"/>
            <w:hideMark/>
          </w:tcPr>
          <w:p w14:paraId="710C64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7.17E-08</w:t>
            </w:r>
          </w:p>
        </w:tc>
        <w:tc>
          <w:tcPr>
            <w:tcW w:w="960" w:type="dxa"/>
            <w:shd w:val="clear" w:color="auto" w:fill="auto"/>
            <w:noWrap/>
            <w:vAlign w:val="center"/>
            <w:hideMark/>
          </w:tcPr>
          <w:p w14:paraId="03713A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241.5475</w:t>
            </w:r>
          </w:p>
        </w:tc>
        <w:tc>
          <w:tcPr>
            <w:tcW w:w="967" w:type="dxa"/>
            <w:shd w:val="clear" w:color="auto" w:fill="auto"/>
            <w:noWrap/>
            <w:vAlign w:val="center"/>
            <w:hideMark/>
          </w:tcPr>
          <w:p w14:paraId="29EBF6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3.75E-07</w:t>
            </w:r>
          </w:p>
        </w:tc>
      </w:tr>
      <w:tr w:rsidR="00E95332" w:rsidRPr="00E95332" w14:paraId="7F0001E4" w14:textId="77777777" w:rsidTr="00E95332">
        <w:trPr>
          <w:trHeight w:val="288"/>
        </w:trPr>
        <w:tc>
          <w:tcPr>
            <w:tcW w:w="440" w:type="dxa"/>
            <w:shd w:val="clear" w:color="auto" w:fill="auto"/>
            <w:noWrap/>
            <w:vAlign w:val="center"/>
            <w:hideMark/>
          </w:tcPr>
          <w:p w14:paraId="3FCB45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w:t>
            </w:r>
          </w:p>
        </w:tc>
        <w:tc>
          <w:tcPr>
            <w:tcW w:w="960" w:type="dxa"/>
            <w:shd w:val="clear" w:color="auto" w:fill="auto"/>
            <w:noWrap/>
            <w:vAlign w:val="center"/>
            <w:hideMark/>
          </w:tcPr>
          <w:p w14:paraId="742E77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28.16529</w:t>
            </w:r>
          </w:p>
        </w:tc>
        <w:tc>
          <w:tcPr>
            <w:tcW w:w="960" w:type="dxa"/>
            <w:shd w:val="clear" w:color="auto" w:fill="auto"/>
            <w:noWrap/>
            <w:vAlign w:val="center"/>
            <w:hideMark/>
          </w:tcPr>
          <w:p w14:paraId="35B9FB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0.043044</w:t>
            </w:r>
          </w:p>
        </w:tc>
        <w:tc>
          <w:tcPr>
            <w:tcW w:w="960" w:type="dxa"/>
            <w:shd w:val="clear" w:color="auto" w:fill="auto"/>
            <w:noWrap/>
            <w:vAlign w:val="center"/>
            <w:hideMark/>
          </w:tcPr>
          <w:p w14:paraId="3B02C9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28.0432</w:t>
            </w:r>
          </w:p>
        </w:tc>
        <w:tc>
          <w:tcPr>
            <w:tcW w:w="967" w:type="dxa"/>
            <w:shd w:val="clear" w:color="auto" w:fill="auto"/>
            <w:noWrap/>
            <w:vAlign w:val="center"/>
            <w:hideMark/>
          </w:tcPr>
          <w:p w14:paraId="7503BB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0.044436</w:t>
            </w:r>
          </w:p>
        </w:tc>
        <w:tc>
          <w:tcPr>
            <w:tcW w:w="440" w:type="dxa"/>
            <w:shd w:val="clear" w:color="auto" w:fill="auto"/>
            <w:noWrap/>
            <w:vAlign w:val="center"/>
            <w:hideMark/>
          </w:tcPr>
          <w:p w14:paraId="2B4A44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w:t>
            </w:r>
          </w:p>
        </w:tc>
        <w:tc>
          <w:tcPr>
            <w:tcW w:w="960" w:type="dxa"/>
            <w:shd w:val="clear" w:color="auto" w:fill="auto"/>
            <w:noWrap/>
            <w:vAlign w:val="center"/>
            <w:hideMark/>
          </w:tcPr>
          <w:p w14:paraId="5B33E1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249.3615</w:t>
            </w:r>
          </w:p>
        </w:tc>
        <w:tc>
          <w:tcPr>
            <w:tcW w:w="960" w:type="dxa"/>
            <w:shd w:val="clear" w:color="auto" w:fill="auto"/>
            <w:noWrap/>
            <w:vAlign w:val="center"/>
            <w:hideMark/>
          </w:tcPr>
          <w:p w14:paraId="704BEE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9.01E-08</w:t>
            </w:r>
          </w:p>
        </w:tc>
        <w:tc>
          <w:tcPr>
            <w:tcW w:w="960" w:type="dxa"/>
            <w:shd w:val="clear" w:color="auto" w:fill="auto"/>
            <w:noWrap/>
            <w:vAlign w:val="center"/>
            <w:hideMark/>
          </w:tcPr>
          <w:p w14:paraId="2BFB511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241.8104</w:t>
            </w:r>
          </w:p>
        </w:tc>
        <w:tc>
          <w:tcPr>
            <w:tcW w:w="967" w:type="dxa"/>
            <w:shd w:val="clear" w:color="auto" w:fill="auto"/>
            <w:noWrap/>
            <w:vAlign w:val="center"/>
            <w:hideMark/>
          </w:tcPr>
          <w:p w14:paraId="636399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4.67E-07</w:t>
            </w:r>
          </w:p>
        </w:tc>
      </w:tr>
      <w:tr w:rsidR="00E95332" w:rsidRPr="00E95332" w14:paraId="7987135A" w14:textId="77777777" w:rsidTr="00E95332">
        <w:trPr>
          <w:trHeight w:val="288"/>
        </w:trPr>
        <w:tc>
          <w:tcPr>
            <w:tcW w:w="440" w:type="dxa"/>
            <w:shd w:val="clear" w:color="auto" w:fill="auto"/>
            <w:noWrap/>
            <w:vAlign w:val="center"/>
            <w:hideMark/>
          </w:tcPr>
          <w:p w14:paraId="3E5577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w:t>
            </w:r>
          </w:p>
        </w:tc>
        <w:tc>
          <w:tcPr>
            <w:tcW w:w="960" w:type="dxa"/>
            <w:shd w:val="clear" w:color="auto" w:fill="auto"/>
            <w:noWrap/>
            <w:vAlign w:val="center"/>
            <w:hideMark/>
          </w:tcPr>
          <w:p w14:paraId="6FE948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36.27189</w:t>
            </w:r>
          </w:p>
        </w:tc>
        <w:tc>
          <w:tcPr>
            <w:tcW w:w="960" w:type="dxa"/>
            <w:shd w:val="clear" w:color="auto" w:fill="auto"/>
            <w:noWrap/>
            <w:vAlign w:val="center"/>
            <w:hideMark/>
          </w:tcPr>
          <w:p w14:paraId="63889E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0.006511</w:t>
            </w:r>
          </w:p>
        </w:tc>
        <w:tc>
          <w:tcPr>
            <w:tcW w:w="960" w:type="dxa"/>
            <w:shd w:val="clear" w:color="auto" w:fill="auto"/>
            <w:noWrap/>
            <w:vAlign w:val="center"/>
            <w:hideMark/>
          </w:tcPr>
          <w:p w14:paraId="0B3282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36.07949</w:t>
            </w:r>
          </w:p>
        </w:tc>
        <w:tc>
          <w:tcPr>
            <w:tcW w:w="967" w:type="dxa"/>
            <w:shd w:val="clear" w:color="auto" w:fill="auto"/>
            <w:noWrap/>
            <w:vAlign w:val="center"/>
            <w:hideMark/>
          </w:tcPr>
          <w:p w14:paraId="2BBBDC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0.006892</w:t>
            </w:r>
          </w:p>
        </w:tc>
        <w:tc>
          <w:tcPr>
            <w:tcW w:w="440" w:type="dxa"/>
            <w:shd w:val="clear" w:color="auto" w:fill="auto"/>
            <w:noWrap/>
            <w:vAlign w:val="center"/>
            <w:hideMark/>
          </w:tcPr>
          <w:p w14:paraId="6105ADC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144</w:t>
            </w:r>
          </w:p>
        </w:tc>
        <w:tc>
          <w:tcPr>
            <w:tcW w:w="960" w:type="dxa"/>
            <w:shd w:val="clear" w:color="auto" w:fill="auto"/>
            <w:noWrap/>
            <w:vAlign w:val="center"/>
            <w:hideMark/>
          </w:tcPr>
          <w:p w14:paraId="31E972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250.9819</w:t>
            </w:r>
          </w:p>
        </w:tc>
        <w:tc>
          <w:tcPr>
            <w:tcW w:w="960" w:type="dxa"/>
            <w:shd w:val="clear" w:color="auto" w:fill="auto"/>
            <w:noWrap/>
            <w:vAlign w:val="center"/>
            <w:hideMark/>
          </w:tcPr>
          <w:p w14:paraId="63E900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8.41E-08</w:t>
            </w:r>
          </w:p>
        </w:tc>
        <w:tc>
          <w:tcPr>
            <w:tcW w:w="960" w:type="dxa"/>
            <w:shd w:val="clear" w:color="auto" w:fill="auto"/>
            <w:noWrap/>
            <w:vAlign w:val="center"/>
            <w:hideMark/>
          </w:tcPr>
          <w:p w14:paraId="7CCBA5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243.3282</w:t>
            </w:r>
          </w:p>
        </w:tc>
        <w:tc>
          <w:tcPr>
            <w:tcW w:w="967" w:type="dxa"/>
            <w:shd w:val="clear" w:color="auto" w:fill="auto"/>
            <w:noWrap/>
            <w:vAlign w:val="center"/>
            <w:hideMark/>
          </w:tcPr>
          <w:p w14:paraId="2B9E78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4.45E-07</w:t>
            </w:r>
          </w:p>
        </w:tc>
      </w:tr>
      <w:tr w:rsidR="00E95332" w:rsidRPr="00E95332" w14:paraId="0B114933" w14:textId="77777777" w:rsidTr="00E95332">
        <w:trPr>
          <w:trHeight w:val="288"/>
        </w:trPr>
        <w:tc>
          <w:tcPr>
            <w:tcW w:w="440" w:type="dxa"/>
            <w:shd w:val="clear" w:color="auto" w:fill="auto"/>
            <w:noWrap/>
            <w:vAlign w:val="center"/>
            <w:hideMark/>
          </w:tcPr>
          <w:p w14:paraId="4DFE53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w:t>
            </w:r>
          </w:p>
        </w:tc>
        <w:tc>
          <w:tcPr>
            <w:tcW w:w="960" w:type="dxa"/>
            <w:shd w:val="clear" w:color="auto" w:fill="auto"/>
            <w:noWrap/>
            <w:vAlign w:val="center"/>
            <w:hideMark/>
          </w:tcPr>
          <w:p w14:paraId="30D5BC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36.27435</w:t>
            </w:r>
          </w:p>
        </w:tc>
        <w:tc>
          <w:tcPr>
            <w:tcW w:w="960" w:type="dxa"/>
            <w:shd w:val="clear" w:color="auto" w:fill="auto"/>
            <w:noWrap/>
            <w:vAlign w:val="center"/>
            <w:hideMark/>
          </w:tcPr>
          <w:p w14:paraId="12AF34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0.009766</w:t>
            </w:r>
          </w:p>
        </w:tc>
        <w:tc>
          <w:tcPr>
            <w:tcW w:w="960" w:type="dxa"/>
            <w:shd w:val="clear" w:color="auto" w:fill="auto"/>
            <w:noWrap/>
            <w:vAlign w:val="center"/>
            <w:hideMark/>
          </w:tcPr>
          <w:p w14:paraId="667A42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36.08193</w:t>
            </w:r>
          </w:p>
        </w:tc>
        <w:tc>
          <w:tcPr>
            <w:tcW w:w="967" w:type="dxa"/>
            <w:shd w:val="clear" w:color="auto" w:fill="auto"/>
            <w:noWrap/>
            <w:vAlign w:val="center"/>
            <w:hideMark/>
          </w:tcPr>
          <w:p w14:paraId="7B5D29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0.010314</w:t>
            </w:r>
          </w:p>
        </w:tc>
        <w:tc>
          <w:tcPr>
            <w:tcW w:w="440" w:type="dxa"/>
            <w:shd w:val="clear" w:color="auto" w:fill="auto"/>
            <w:noWrap/>
            <w:vAlign w:val="center"/>
            <w:hideMark/>
          </w:tcPr>
          <w:p w14:paraId="40141C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145</w:t>
            </w:r>
          </w:p>
        </w:tc>
        <w:tc>
          <w:tcPr>
            <w:tcW w:w="960" w:type="dxa"/>
            <w:shd w:val="clear" w:color="auto" w:fill="auto"/>
            <w:noWrap/>
            <w:vAlign w:val="center"/>
            <w:hideMark/>
          </w:tcPr>
          <w:p w14:paraId="5E9347F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251.2719</w:t>
            </w:r>
          </w:p>
        </w:tc>
        <w:tc>
          <w:tcPr>
            <w:tcW w:w="960" w:type="dxa"/>
            <w:shd w:val="clear" w:color="auto" w:fill="auto"/>
            <w:noWrap/>
            <w:vAlign w:val="center"/>
            <w:hideMark/>
          </w:tcPr>
          <w:p w14:paraId="533C4AF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1.05E-07</w:t>
            </w:r>
          </w:p>
        </w:tc>
        <w:tc>
          <w:tcPr>
            <w:tcW w:w="960" w:type="dxa"/>
            <w:shd w:val="clear" w:color="auto" w:fill="auto"/>
            <w:noWrap/>
            <w:vAlign w:val="center"/>
            <w:hideMark/>
          </w:tcPr>
          <w:p w14:paraId="4B157C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243.5997</w:t>
            </w:r>
          </w:p>
        </w:tc>
        <w:tc>
          <w:tcPr>
            <w:tcW w:w="967" w:type="dxa"/>
            <w:shd w:val="clear" w:color="auto" w:fill="auto"/>
            <w:noWrap/>
            <w:vAlign w:val="center"/>
            <w:hideMark/>
          </w:tcPr>
          <w:p w14:paraId="124C10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5.52E-07</w:t>
            </w:r>
          </w:p>
        </w:tc>
      </w:tr>
      <w:tr w:rsidR="00E95332" w:rsidRPr="00E95332" w14:paraId="1613DBB5" w14:textId="77777777" w:rsidTr="00E95332">
        <w:trPr>
          <w:trHeight w:val="288"/>
        </w:trPr>
        <w:tc>
          <w:tcPr>
            <w:tcW w:w="440" w:type="dxa"/>
            <w:shd w:val="clear" w:color="auto" w:fill="auto"/>
            <w:noWrap/>
            <w:vAlign w:val="center"/>
            <w:hideMark/>
          </w:tcPr>
          <w:p w14:paraId="3131E8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w:t>
            </w:r>
          </w:p>
        </w:tc>
        <w:tc>
          <w:tcPr>
            <w:tcW w:w="960" w:type="dxa"/>
            <w:shd w:val="clear" w:color="auto" w:fill="auto"/>
            <w:noWrap/>
            <w:vAlign w:val="center"/>
            <w:hideMark/>
          </w:tcPr>
          <w:p w14:paraId="629ECE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42.46617</w:t>
            </w:r>
          </w:p>
        </w:tc>
        <w:tc>
          <w:tcPr>
            <w:tcW w:w="960" w:type="dxa"/>
            <w:shd w:val="clear" w:color="auto" w:fill="auto"/>
            <w:noWrap/>
            <w:vAlign w:val="center"/>
            <w:hideMark/>
          </w:tcPr>
          <w:p w14:paraId="01529D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0.002403</w:t>
            </w:r>
          </w:p>
        </w:tc>
        <w:tc>
          <w:tcPr>
            <w:tcW w:w="960" w:type="dxa"/>
            <w:shd w:val="clear" w:color="auto" w:fill="auto"/>
            <w:noWrap/>
            <w:vAlign w:val="center"/>
            <w:hideMark/>
          </w:tcPr>
          <w:p w14:paraId="597462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42.21468</w:t>
            </w:r>
          </w:p>
        </w:tc>
        <w:tc>
          <w:tcPr>
            <w:tcW w:w="967" w:type="dxa"/>
            <w:shd w:val="clear" w:color="auto" w:fill="auto"/>
            <w:noWrap/>
            <w:vAlign w:val="center"/>
            <w:hideMark/>
          </w:tcPr>
          <w:p w14:paraId="60F0CE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0.002593</w:t>
            </w:r>
          </w:p>
        </w:tc>
        <w:tc>
          <w:tcPr>
            <w:tcW w:w="440" w:type="dxa"/>
            <w:shd w:val="clear" w:color="auto" w:fill="auto"/>
            <w:noWrap/>
            <w:vAlign w:val="center"/>
            <w:hideMark/>
          </w:tcPr>
          <w:p w14:paraId="1138C1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w:t>
            </w:r>
          </w:p>
        </w:tc>
        <w:tc>
          <w:tcPr>
            <w:tcW w:w="960" w:type="dxa"/>
            <w:shd w:val="clear" w:color="auto" w:fill="auto"/>
            <w:noWrap/>
            <w:vAlign w:val="center"/>
            <w:hideMark/>
          </w:tcPr>
          <w:p w14:paraId="496990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251.9991</w:t>
            </w:r>
          </w:p>
        </w:tc>
        <w:tc>
          <w:tcPr>
            <w:tcW w:w="960" w:type="dxa"/>
            <w:shd w:val="clear" w:color="auto" w:fill="auto"/>
            <w:noWrap/>
            <w:vAlign w:val="center"/>
            <w:hideMark/>
          </w:tcPr>
          <w:p w14:paraId="71D032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1.19E-07</w:t>
            </w:r>
          </w:p>
        </w:tc>
        <w:tc>
          <w:tcPr>
            <w:tcW w:w="960" w:type="dxa"/>
            <w:shd w:val="clear" w:color="auto" w:fill="auto"/>
            <w:noWrap/>
            <w:vAlign w:val="center"/>
            <w:hideMark/>
          </w:tcPr>
          <w:p w14:paraId="5B2C7D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244.2802</w:t>
            </w:r>
          </w:p>
        </w:tc>
        <w:tc>
          <w:tcPr>
            <w:tcW w:w="967" w:type="dxa"/>
            <w:shd w:val="clear" w:color="auto" w:fill="auto"/>
            <w:noWrap/>
            <w:vAlign w:val="center"/>
            <w:hideMark/>
          </w:tcPr>
          <w:p w14:paraId="54D1F7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6.27E-07</w:t>
            </w:r>
          </w:p>
        </w:tc>
      </w:tr>
      <w:tr w:rsidR="00E95332" w:rsidRPr="00E95332" w14:paraId="4BBB3105" w14:textId="77777777" w:rsidTr="00E95332">
        <w:trPr>
          <w:trHeight w:val="288"/>
        </w:trPr>
        <w:tc>
          <w:tcPr>
            <w:tcW w:w="440" w:type="dxa"/>
            <w:shd w:val="clear" w:color="auto" w:fill="auto"/>
            <w:noWrap/>
            <w:vAlign w:val="center"/>
            <w:hideMark/>
          </w:tcPr>
          <w:p w14:paraId="12E07A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w:t>
            </w:r>
          </w:p>
        </w:tc>
        <w:tc>
          <w:tcPr>
            <w:tcW w:w="960" w:type="dxa"/>
            <w:shd w:val="clear" w:color="auto" w:fill="auto"/>
            <w:noWrap/>
            <w:vAlign w:val="center"/>
            <w:hideMark/>
          </w:tcPr>
          <w:p w14:paraId="48CE58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43.11694</w:t>
            </w:r>
          </w:p>
        </w:tc>
        <w:tc>
          <w:tcPr>
            <w:tcW w:w="960" w:type="dxa"/>
            <w:shd w:val="clear" w:color="auto" w:fill="auto"/>
            <w:noWrap/>
            <w:vAlign w:val="center"/>
            <w:hideMark/>
          </w:tcPr>
          <w:p w14:paraId="2F3714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0.003037</w:t>
            </w:r>
          </w:p>
        </w:tc>
        <w:tc>
          <w:tcPr>
            <w:tcW w:w="960" w:type="dxa"/>
            <w:shd w:val="clear" w:color="auto" w:fill="auto"/>
            <w:noWrap/>
            <w:vAlign w:val="center"/>
            <w:hideMark/>
          </w:tcPr>
          <w:p w14:paraId="6F1C60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42.85896</w:t>
            </w:r>
          </w:p>
        </w:tc>
        <w:tc>
          <w:tcPr>
            <w:tcW w:w="967" w:type="dxa"/>
            <w:shd w:val="clear" w:color="auto" w:fill="auto"/>
            <w:noWrap/>
            <w:vAlign w:val="center"/>
            <w:hideMark/>
          </w:tcPr>
          <w:p w14:paraId="2EBC80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0.003276</w:t>
            </w:r>
          </w:p>
        </w:tc>
        <w:tc>
          <w:tcPr>
            <w:tcW w:w="440" w:type="dxa"/>
            <w:shd w:val="clear" w:color="auto" w:fill="auto"/>
            <w:noWrap/>
            <w:vAlign w:val="center"/>
            <w:hideMark/>
          </w:tcPr>
          <w:p w14:paraId="108D6D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w:t>
            </w:r>
          </w:p>
        </w:tc>
        <w:tc>
          <w:tcPr>
            <w:tcW w:w="960" w:type="dxa"/>
            <w:shd w:val="clear" w:color="auto" w:fill="auto"/>
            <w:noWrap/>
            <w:vAlign w:val="center"/>
            <w:hideMark/>
          </w:tcPr>
          <w:p w14:paraId="1CA322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253.5729</w:t>
            </w:r>
          </w:p>
        </w:tc>
        <w:tc>
          <w:tcPr>
            <w:tcW w:w="960" w:type="dxa"/>
            <w:shd w:val="clear" w:color="auto" w:fill="auto"/>
            <w:noWrap/>
            <w:vAlign w:val="center"/>
            <w:hideMark/>
          </w:tcPr>
          <w:p w14:paraId="396510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1.12E-07</w:t>
            </w:r>
          </w:p>
        </w:tc>
        <w:tc>
          <w:tcPr>
            <w:tcW w:w="960" w:type="dxa"/>
            <w:shd w:val="clear" w:color="auto" w:fill="auto"/>
            <w:noWrap/>
            <w:vAlign w:val="center"/>
            <w:hideMark/>
          </w:tcPr>
          <w:p w14:paraId="752645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245.7523</w:t>
            </w:r>
          </w:p>
        </w:tc>
        <w:tc>
          <w:tcPr>
            <w:tcW w:w="967" w:type="dxa"/>
            <w:shd w:val="clear" w:color="auto" w:fill="auto"/>
            <w:noWrap/>
            <w:vAlign w:val="center"/>
            <w:hideMark/>
          </w:tcPr>
          <w:p w14:paraId="58518D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6.03E-07</w:t>
            </w:r>
          </w:p>
        </w:tc>
      </w:tr>
      <w:tr w:rsidR="00E95332" w:rsidRPr="00E95332" w14:paraId="283B168E" w14:textId="77777777" w:rsidTr="00E95332">
        <w:trPr>
          <w:trHeight w:val="288"/>
        </w:trPr>
        <w:tc>
          <w:tcPr>
            <w:tcW w:w="440" w:type="dxa"/>
            <w:shd w:val="clear" w:color="auto" w:fill="auto"/>
            <w:noWrap/>
            <w:vAlign w:val="center"/>
            <w:hideMark/>
          </w:tcPr>
          <w:p w14:paraId="675464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w:t>
            </w:r>
          </w:p>
        </w:tc>
        <w:tc>
          <w:tcPr>
            <w:tcW w:w="960" w:type="dxa"/>
            <w:shd w:val="clear" w:color="auto" w:fill="auto"/>
            <w:noWrap/>
            <w:vAlign w:val="center"/>
            <w:hideMark/>
          </w:tcPr>
          <w:p w14:paraId="2B99F0B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43.50763</w:t>
            </w:r>
          </w:p>
        </w:tc>
        <w:tc>
          <w:tcPr>
            <w:tcW w:w="960" w:type="dxa"/>
            <w:shd w:val="clear" w:color="auto" w:fill="auto"/>
            <w:noWrap/>
            <w:vAlign w:val="center"/>
            <w:hideMark/>
          </w:tcPr>
          <w:p w14:paraId="4BB45C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0.004084</w:t>
            </w:r>
          </w:p>
        </w:tc>
        <w:tc>
          <w:tcPr>
            <w:tcW w:w="960" w:type="dxa"/>
            <w:shd w:val="clear" w:color="auto" w:fill="auto"/>
            <w:noWrap/>
            <w:vAlign w:val="center"/>
            <w:hideMark/>
          </w:tcPr>
          <w:p w14:paraId="6140C6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43.24558</w:t>
            </w:r>
          </w:p>
        </w:tc>
        <w:tc>
          <w:tcPr>
            <w:tcW w:w="967" w:type="dxa"/>
            <w:shd w:val="clear" w:color="auto" w:fill="auto"/>
            <w:noWrap/>
            <w:vAlign w:val="center"/>
            <w:hideMark/>
          </w:tcPr>
          <w:p w14:paraId="0D0FA1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0.004401</w:t>
            </w:r>
          </w:p>
        </w:tc>
        <w:tc>
          <w:tcPr>
            <w:tcW w:w="440" w:type="dxa"/>
            <w:shd w:val="clear" w:color="auto" w:fill="auto"/>
            <w:noWrap/>
            <w:vAlign w:val="center"/>
            <w:hideMark/>
          </w:tcPr>
          <w:p w14:paraId="2BB044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148</w:t>
            </w:r>
          </w:p>
        </w:tc>
        <w:tc>
          <w:tcPr>
            <w:tcW w:w="960" w:type="dxa"/>
            <w:shd w:val="clear" w:color="auto" w:fill="auto"/>
            <w:noWrap/>
            <w:vAlign w:val="center"/>
            <w:hideMark/>
          </w:tcPr>
          <w:p w14:paraId="243E49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253.5731</w:t>
            </w:r>
          </w:p>
        </w:tc>
        <w:tc>
          <w:tcPr>
            <w:tcW w:w="960" w:type="dxa"/>
            <w:shd w:val="clear" w:color="auto" w:fill="auto"/>
            <w:noWrap/>
            <w:vAlign w:val="center"/>
            <w:hideMark/>
          </w:tcPr>
          <w:p w14:paraId="04A480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1.49E-07</w:t>
            </w:r>
          </w:p>
        </w:tc>
        <w:tc>
          <w:tcPr>
            <w:tcW w:w="960" w:type="dxa"/>
            <w:shd w:val="clear" w:color="auto" w:fill="auto"/>
            <w:noWrap/>
            <w:vAlign w:val="center"/>
            <w:hideMark/>
          </w:tcPr>
          <w:p w14:paraId="35E540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245.7525</w:t>
            </w:r>
          </w:p>
        </w:tc>
        <w:tc>
          <w:tcPr>
            <w:tcW w:w="967" w:type="dxa"/>
            <w:shd w:val="clear" w:color="auto" w:fill="auto"/>
            <w:noWrap/>
            <w:vAlign w:val="center"/>
            <w:hideMark/>
          </w:tcPr>
          <w:p w14:paraId="36E271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7.88E-07</w:t>
            </w:r>
          </w:p>
        </w:tc>
      </w:tr>
      <w:tr w:rsidR="00E95332" w:rsidRPr="00E95332" w14:paraId="364EA5B1" w14:textId="77777777" w:rsidTr="00E95332">
        <w:trPr>
          <w:trHeight w:val="288"/>
        </w:trPr>
        <w:tc>
          <w:tcPr>
            <w:tcW w:w="440" w:type="dxa"/>
            <w:shd w:val="clear" w:color="auto" w:fill="auto"/>
            <w:noWrap/>
            <w:vAlign w:val="center"/>
            <w:hideMark/>
          </w:tcPr>
          <w:p w14:paraId="7DDD08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w:t>
            </w:r>
          </w:p>
        </w:tc>
        <w:tc>
          <w:tcPr>
            <w:tcW w:w="960" w:type="dxa"/>
            <w:shd w:val="clear" w:color="auto" w:fill="auto"/>
            <w:noWrap/>
            <w:vAlign w:val="center"/>
            <w:hideMark/>
          </w:tcPr>
          <w:p w14:paraId="23A751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44.49934</w:t>
            </w:r>
          </w:p>
        </w:tc>
        <w:tc>
          <w:tcPr>
            <w:tcW w:w="960" w:type="dxa"/>
            <w:shd w:val="clear" w:color="auto" w:fill="auto"/>
            <w:noWrap/>
            <w:vAlign w:val="center"/>
            <w:hideMark/>
          </w:tcPr>
          <w:p w14:paraId="64E7C7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0.004575</w:t>
            </w:r>
          </w:p>
        </w:tc>
        <w:tc>
          <w:tcPr>
            <w:tcW w:w="960" w:type="dxa"/>
            <w:shd w:val="clear" w:color="auto" w:fill="auto"/>
            <w:noWrap/>
            <w:vAlign w:val="center"/>
            <w:hideMark/>
          </w:tcPr>
          <w:p w14:paraId="2ADC63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44.22654</w:t>
            </w:r>
          </w:p>
        </w:tc>
        <w:tc>
          <w:tcPr>
            <w:tcW w:w="967" w:type="dxa"/>
            <w:shd w:val="clear" w:color="auto" w:fill="auto"/>
            <w:noWrap/>
            <w:vAlign w:val="center"/>
            <w:hideMark/>
          </w:tcPr>
          <w:p w14:paraId="63E1C0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0.004937</w:t>
            </w:r>
          </w:p>
        </w:tc>
        <w:tc>
          <w:tcPr>
            <w:tcW w:w="440" w:type="dxa"/>
            <w:shd w:val="clear" w:color="auto" w:fill="auto"/>
            <w:noWrap/>
            <w:vAlign w:val="center"/>
            <w:hideMark/>
          </w:tcPr>
          <w:p w14:paraId="66992B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w:t>
            </w:r>
          </w:p>
        </w:tc>
        <w:tc>
          <w:tcPr>
            <w:tcW w:w="960" w:type="dxa"/>
            <w:shd w:val="clear" w:color="auto" w:fill="auto"/>
            <w:noWrap/>
            <w:vAlign w:val="center"/>
            <w:hideMark/>
          </w:tcPr>
          <w:p w14:paraId="1D19FB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254.9698</w:t>
            </w:r>
          </w:p>
        </w:tc>
        <w:tc>
          <w:tcPr>
            <w:tcW w:w="960" w:type="dxa"/>
            <w:shd w:val="clear" w:color="auto" w:fill="auto"/>
            <w:noWrap/>
            <w:vAlign w:val="center"/>
            <w:hideMark/>
          </w:tcPr>
          <w:p w14:paraId="08C865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1.46E-07</w:t>
            </w:r>
          </w:p>
        </w:tc>
        <w:tc>
          <w:tcPr>
            <w:tcW w:w="960" w:type="dxa"/>
            <w:shd w:val="clear" w:color="auto" w:fill="auto"/>
            <w:noWrap/>
            <w:vAlign w:val="center"/>
            <w:hideMark/>
          </w:tcPr>
          <w:p w14:paraId="0AED690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247.0577</w:t>
            </w:r>
          </w:p>
        </w:tc>
        <w:tc>
          <w:tcPr>
            <w:tcW w:w="967" w:type="dxa"/>
            <w:shd w:val="clear" w:color="auto" w:fill="auto"/>
            <w:noWrap/>
            <w:vAlign w:val="center"/>
            <w:hideMark/>
          </w:tcPr>
          <w:p w14:paraId="50E32D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7.83E-07</w:t>
            </w:r>
          </w:p>
        </w:tc>
      </w:tr>
      <w:tr w:rsidR="00E95332" w:rsidRPr="00E95332" w14:paraId="48677426" w14:textId="77777777" w:rsidTr="00E95332">
        <w:trPr>
          <w:trHeight w:val="288"/>
        </w:trPr>
        <w:tc>
          <w:tcPr>
            <w:tcW w:w="440" w:type="dxa"/>
            <w:shd w:val="clear" w:color="auto" w:fill="auto"/>
            <w:noWrap/>
            <w:vAlign w:val="center"/>
            <w:hideMark/>
          </w:tcPr>
          <w:p w14:paraId="0237374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w:t>
            </w:r>
          </w:p>
        </w:tc>
        <w:tc>
          <w:tcPr>
            <w:tcW w:w="960" w:type="dxa"/>
            <w:shd w:val="clear" w:color="auto" w:fill="auto"/>
            <w:noWrap/>
            <w:vAlign w:val="center"/>
            <w:hideMark/>
          </w:tcPr>
          <w:p w14:paraId="1B50F0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44.80449</w:t>
            </w:r>
          </w:p>
        </w:tc>
        <w:tc>
          <w:tcPr>
            <w:tcW w:w="960" w:type="dxa"/>
            <w:shd w:val="clear" w:color="auto" w:fill="auto"/>
            <w:noWrap/>
            <w:vAlign w:val="center"/>
            <w:hideMark/>
          </w:tcPr>
          <w:p w14:paraId="0B2221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0.006143</w:t>
            </w:r>
          </w:p>
        </w:tc>
        <w:tc>
          <w:tcPr>
            <w:tcW w:w="960" w:type="dxa"/>
            <w:shd w:val="clear" w:color="auto" w:fill="auto"/>
            <w:noWrap/>
            <w:vAlign w:val="center"/>
            <w:hideMark/>
          </w:tcPr>
          <w:p w14:paraId="3779F2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44.52825</w:t>
            </w:r>
          </w:p>
        </w:tc>
        <w:tc>
          <w:tcPr>
            <w:tcW w:w="967" w:type="dxa"/>
            <w:shd w:val="clear" w:color="auto" w:fill="auto"/>
            <w:noWrap/>
            <w:vAlign w:val="center"/>
            <w:hideMark/>
          </w:tcPr>
          <w:p w14:paraId="5C5343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0.00662</w:t>
            </w:r>
          </w:p>
        </w:tc>
        <w:tc>
          <w:tcPr>
            <w:tcW w:w="440" w:type="dxa"/>
            <w:shd w:val="clear" w:color="auto" w:fill="auto"/>
            <w:noWrap/>
            <w:vAlign w:val="center"/>
            <w:hideMark/>
          </w:tcPr>
          <w:p w14:paraId="014155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150</w:t>
            </w:r>
          </w:p>
        </w:tc>
        <w:tc>
          <w:tcPr>
            <w:tcW w:w="960" w:type="dxa"/>
            <w:shd w:val="clear" w:color="auto" w:fill="auto"/>
            <w:noWrap/>
            <w:vAlign w:val="center"/>
            <w:hideMark/>
          </w:tcPr>
          <w:p w14:paraId="42686D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255.6852</w:t>
            </w:r>
          </w:p>
        </w:tc>
        <w:tc>
          <w:tcPr>
            <w:tcW w:w="960" w:type="dxa"/>
            <w:shd w:val="clear" w:color="auto" w:fill="auto"/>
            <w:noWrap/>
            <w:vAlign w:val="center"/>
            <w:hideMark/>
          </w:tcPr>
          <w:p w14:paraId="3B462D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1.65E-07</w:t>
            </w:r>
          </w:p>
        </w:tc>
        <w:tc>
          <w:tcPr>
            <w:tcW w:w="960" w:type="dxa"/>
            <w:shd w:val="clear" w:color="auto" w:fill="auto"/>
            <w:noWrap/>
            <w:vAlign w:val="center"/>
            <w:hideMark/>
          </w:tcPr>
          <w:p w14:paraId="0E3FC3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247.726</w:t>
            </w:r>
          </w:p>
        </w:tc>
        <w:tc>
          <w:tcPr>
            <w:tcW w:w="967" w:type="dxa"/>
            <w:shd w:val="clear" w:color="auto" w:fill="auto"/>
            <w:noWrap/>
            <w:vAlign w:val="center"/>
            <w:hideMark/>
          </w:tcPr>
          <w:p w14:paraId="3F3DFE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8.88E-07</w:t>
            </w:r>
          </w:p>
        </w:tc>
      </w:tr>
      <w:tr w:rsidR="00E95332" w:rsidRPr="00E95332" w14:paraId="7F64484B" w14:textId="77777777" w:rsidTr="00E95332">
        <w:trPr>
          <w:trHeight w:val="288"/>
        </w:trPr>
        <w:tc>
          <w:tcPr>
            <w:tcW w:w="440" w:type="dxa"/>
            <w:shd w:val="clear" w:color="auto" w:fill="auto"/>
            <w:noWrap/>
            <w:vAlign w:val="center"/>
            <w:hideMark/>
          </w:tcPr>
          <w:p w14:paraId="43DFA60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w:t>
            </w:r>
          </w:p>
        </w:tc>
        <w:tc>
          <w:tcPr>
            <w:tcW w:w="960" w:type="dxa"/>
            <w:shd w:val="clear" w:color="auto" w:fill="auto"/>
            <w:noWrap/>
            <w:vAlign w:val="center"/>
            <w:hideMark/>
          </w:tcPr>
          <w:p w14:paraId="75F22F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44.83098</w:t>
            </w:r>
          </w:p>
        </w:tc>
        <w:tc>
          <w:tcPr>
            <w:tcW w:w="960" w:type="dxa"/>
            <w:shd w:val="clear" w:color="auto" w:fill="auto"/>
            <w:noWrap/>
            <w:vAlign w:val="center"/>
            <w:hideMark/>
          </w:tcPr>
          <w:p w14:paraId="670854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0.008741</w:t>
            </w:r>
          </w:p>
        </w:tc>
        <w:tc>
          <w:tcPr>
            <w:tcW w:w="960" w:type="dxa"/>
            <w:shd w:val="clear" w:color="auto" w:fill="auto"/>
            <w:noWrap/>
            <w:vAlign w:val="center"/>
            <w:hideMark/>
          </w:tcPr>
          <w:p w14:paraId="459B77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44.55443</w:t>
            </w:r>
          </w:p>
        </w:tc>
        <w:tc>
          <w:tcPr>
            <w:tcW w:w="967" w:type="dxa"/>
            <w:shd w:val="clear" w:color="auto" w:fill="auto"/>
            <w:noWrap/>
            <w:vAlign w:val="center"/>
            <w:hideMark/>
          </w:tcPr>
          <w:p w14:paraId="785548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0.009395</w:t>
            </w:r>
          </w:p>
        </w:tc>
        <w:tc>
          <w:tcPr>
            <w:tcW w:w="440" w:type="dxa"/>
            <w:shd w:val="clear" w:color="auto" w:fill="auto"/>
            <w:noWrap/>
            <w:vAlign w:val="center"/>
            <w:hideMark/>
          </w:tcPr>
          <w:p w14:paraId="7AB9B2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w:t>
            </w:r>
          </w:p>
        </w:tc>
        <w:tc>
          <w:tcPr>
            <w:tcW w:w="960" w:type="dxa"/>
            <w:shd w:val="clear" w:color="auto" w:fill="auto"/>
            <w:noWrap/>
            <w:vAlign w:val="center"/>
            <w:hideMark/>
          </w:tcPr>
          <w:p w14:paraId="41067B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255.6903</w:t>
            </w:r>
          </w:p>
        </w:tc>
        <w:tc>
          <w:tcPr>
            <w:tcW w:w="960" w:type="dxa"/>
            <w:shd w:val="clear" w:color="auto" w:fill="auto"/>
            <w:noWrap/>
            <w:vAlign w:val="center"/>
            <w:hideMark/>
          </w:tcPr>
          <w:p w14:paraId="30CAC2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2.18E-07</w:t>
            </w:r>
          </w:p>
        </w:tc>
        <w:tc>
          <w:tcPr>
            <w:tcW w:w="960" w:type="dxa"/>
            <w:shd w:val="clear" w:color="auto" w:fill="auto"/>
            <w:noWrap/>
            <w:vAlign w:val="center"/>
            <w:hideMark/>
          </w:tcPr>
          <w:p w14:paraId="6D8519B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247.7307</w:t>
            </w:r>
          </w:p>
        </w:tc>
        <w:tc>
          <w:tcPr>
            <w:tcW w:w="967" w:type="dxa"/>
            <w:shd w:val="clear" w:color="auto" w:fill="auto"/>
            <w:noWrap/>
            <w:vAlign w:val="center"/>
            <w:hideMark/>
          </w:tcPr>
          <w:p w14:paraId="26394D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1.15E-06</w:t>
            </w:r>
          </w:p>
        </w:tc>
      </w:tr>
      <w:tr w:rsidR="00E95332" w:rsidRPr="00E95332" w14:paraId="1AA8B047" w14:textId="77777777" w:rsidTr="00E95332">
        <w:trPr>
          <w:trHeight w:val="288"/>
        </w:trPr>
        <w:tc>
          <w:tcPr>
            <w:tcW w:w="440" w:type="dxa"/>
            <w:shd w:val="clear" w:color="auto" w:fill="auto"/>
            <w:noWrap/>
            <w:vAlign w:val="center"/>
            <w:hideMark/>
          </w:tcPr>
          <w:p w14:paraId="45365C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w:t>
            </w:r>
          </w:p>
        </w:tc>
        <w:tc>
          <w:tcPr>
            <w:tcW w:w="960" w:type="dxa"/>
            <w:shd w:val="clear" w:color="auto" w:fill="auto"/>
            <w:noWrap/>
            <w:vAlign w:val="center"/>
            <w:hideMark/>
          </w:tcPr>
          <w:p w14:paraId="5188AD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44.83541</w:t>
            </w:r>
          </w:p>
        </w:tc>
        <w:tc>
          <w:tcPr>
            <w:tcW w:w="960" w:type="dxa"/>
            <w:shd w:val="clear" w:color="auto" w:fill="auto"/>
            <w:noWrap/>
            <w:vAlign w:val="center"/>
            <w:hideMark/>
          </w:tcPr>
          <w:p w14:paraId="0381E2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0.01227</w:t>
            </w:r>
          </w:p>
        </w:tc>
        <w:tc>
          <w:tcPr>
            <w:tcW w:w="960" w:type="dxa"/>
            <w:shd w:val="clear" w:color="auto" w:fill="auto"/>
            <w:noWrap/>
            <w:vAlign w:val="center"/>
            <w:hideMark/>
          </w:tcPr>
          <w:p w14:paraId="28CEC6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44.5588</w:t>
            </w:r>
          </w:p>
        </w:tc>
        <w:tc>
          <w:tcPr>
            <w:tcW w:w="967" w:type="dxa"/>
            <w:shd w:val="clear" w:color="auto" w:fill="auto"/>
            <w:noWrap/>
            <w:vAlign w:val="center"/>
            <w:hideMark/>
          </w:tcPr>
          <w:p w14:paraId="1FAA49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0.013152</w:t>
            </w:r>
          </w:p>
        </w:tc>
        <w:tc>
          <w:tcPr>
            <w:tcW w:w="440" w:type="dxa"/>
            <w:shd w:val="clear" w:color="auto" w:fill="auto"/>
            <w:noWrap/>
            <w:vAlign w:val="center"/>
            <w:hideMark/>
          </w:tcPr>
          <w:p w14:paraId="62D93A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152</w:t>
            </w:r>
          </w:p>
        </w:tc>
        <w:tc>
          <w:tcPr>
            <w:tcW w:w="960" w:type="dxa"/>
            <w:shd w:val="clear" w:color="auto" w:fill="auto"/>
            <w:noWrap/>
            <w:vAlign w:val="center"/>
            <w:hideMark/>
          </w:tcPr>
          <w:p w14:paraId="42AA0E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261.0204</w:t>
            </w:r>
          </w:p>
        </w:tc>
        <w:tc>
          <w:tcPr>
            <w:tcW w:w="960" w:type="dxa"/>
            <w:shd w:val="clear" w:color="auto" w:fill="auto"/>
            <w:noWrap/>
            <w:vAlign w:val="center"/>
            <w:hideMark/>
          </w:tcPr>
          <w:p w14:paraId="10EB9A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9.13E-08</w:t>
            </w:r>
          </w:p>
        </w:tc>
        <w:tc>
          <w:tcPr>
            <w:tcW w:w="960" w:type="dxa"/>
            <w:shd w:val="clear" w:color="auto" w:fill="auto"/>
            <w:noWrap/>
            <w:vAlign w:val="center"/>
            <w:hideMark/>
          </w:tcPr>
          <w:p w14:paraId="39A5C7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252.7049</w:t>
            </w:r>
          </w:p>
        </w:tc>
        <w:tc>
          <w:tcPr>
            <w:tcW w:w="967" w:type="dxa"/>
            <w:shd w:val="clear" w:color="auto" w:fill="auto"/>
            <w:noWrap/>
            <w:vAlign w:val="center"/>
            <w:hideMark/>
          </w:tcPr>
          <w:p w14:paraId="27EF19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5.37E-07</w:t>
            </w:r>
          </w:p>
        </w:tc>
      </w:tr>
      <w:tr w:rsidR="00E95332" w:rsidRPr="00E95332" w14:paraId="6D48FE51" w14:textId="77777777" w:rsidTr="00E95332">
        <w:trPr>
          <w:trHeight w:val="288"/>
        </w:trPr>
        <w:tc>
          <w:tcPr>
            <w:tcW w:w="440" w:type="dxa"/>
            <w:shd w:val="clear" w:color="auto" w:fill="auto"/>
            <w:noWrap/>
            <w:vAlign w:val="center"/>
            <w:hideMark/>
          </w:tcPr>
          <w:p w14:paraId="547F49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w:t>
            </w:r>
          </w:p>
        </w:tc>
        <w:tc>
          <w:tcPr>
            <w:tcW w:w="960" w:type="dxa"/>
            <w:shd w:val="clear" w:color="auto" w:fill="auto"/>
            <w:noWrap/>
            <w:vAlign w:val="center"/>
            <w:hideMark/>
          </w:tcPr>
          <w:p w14:paraId="3228B0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46.2011</w:t>
            </w:r>
          </w:p>
        </w:tc>
        <w:tc>
          <w:tcPr>
            <w:tcW w:w="960" w:type="dxa"/>
            <w:shd w:val="clear" w:color="auto" w:fill="auto"/>
            <w:noWrap/>
            <w:vAlign w:val="center"/>
            <w:hideMark/>
          </w:tcPr>
          <w:p w14:paraId="5E0334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0.012103</w:t>
            </w:r>
          </w:p>
        </w:tc>
        <w:tc>
          <w:tcPr>
            <w:tcW w:w="960" w:type="dxa"/>
            <w:shd w:val="clear" w:color="auto" w:fill="auto"/>
            <w:noWrap/>
            <w:vAlign w:val="center"/>
            <w:hideMark/>
          </w:tcPr>
          <w:p w14:paraId="3BF6AD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45.90732</w:t>
            </w:r>
          </w:p>
        </w:tc>
        <w:tc>
          <w:tcPr>
            <w:tcW w:w="967" w:type="dxa"/>
            <w:shd w:val="clear" w:color="auto" w:fill="auto"/>
            <w:noWrap/>
            <w:vAlign w:val="center"/>
            <w:hideMark/>
          </w:tcPr>
          <w:p w14:paraId="016020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0.013018</w:t>
            </w:r>
          </w:p>
        </w:tc>
        <w:tc>
          <w:tcPr>
            <w:tcW w:w="440" w:type="dxa"/>
            <w:shd w:val="clear" w:color="auto" w:fill="auto"/>
            <w:noWrap/>
            <w:vAlign w:val="center"/>
            <w:hideMark/>
          </w:tcPr>
          <w:p w14:paraId="5FD067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153</w:t>
            </w:r>
          </w:p>
        </w:tc>
        <w:tc>
          <w:tcPr>
            <w:tcW w:w="960" w:type="dxa"/>
            <w:shd w:val="clear" w:color="auto" w:fill="auto"/>
            <w:noWrap/>
            <w:vAlign w:val="center"/>
            <w:hideMark/>
          </w:tcPr>
          <w:p w14:paraId="591D92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261.2928</w:t>
            </w:r>
          </w:p>
        </w:tc>
        <w:tc>
          <w:tcPr>
            <w:tcW w:w="960" w:type="dxa"/>
            <w:shd w:val="clear" w:color="auto" w:fill="auto"/>
            <w:noWrap/>
            <w:vAlign w:val="center"/>
            <w:hideMark/>
          </w:tcPr>
          <w:p w14:paraId="5E76EC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1.14E-07</w:t>
            </w:r>
          </w:p>
        </w:tc>
        <w:tc>
          <w:tcPr>
            <w:tcW w:w="960" w:type="dxa"/>
            <w:shd w:val="clear" w:color="auto" w:fill="auto"/>
            <w:noWrap/>
            <w:vAlign w:val="center"/>
            <w:hideMark/>
          </w:tcPr>
          <w:p w14:paraId="135CF1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252.959</w:t>
            </w:r>
          </w:p>
        </w:tc>
        <w:tc>
          <w:tcPr>
            <w:tcW w:w="967" w:type="dxa"/>
            <w:shd w:val="clear" w:color="auto" w:fill="auto"/>
            <w:noWrap/>
            <w:vAlign w:val="center"/>
            <w:hideMark/>
          </w:tcPr>
          <w:p w14:paraId="6FB426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6.64E-07</w:t>
            </w:r>
          </w:p>
        </w:tc>
      </w:tr>
      <w:tr w:rsidR="00E95332" w:rsidRPr="00E95332" w14:paraId="3D393574" w14:textId="77777777" w:rsidTr="00E95332">
        <w:trPr>
          <w:trHeight w:val="288"/>
        </w:trPr>
        <w:tc>
          <w:tcPr>
            <w:tcW w:w="440" w:type="dxa"/>
            <w:shd w:val="clear" w:color="auto" w:fill="auto"/>
            <w:noWrap/>
            <w:vAlign w:val="center"/>
            <w:hideMark/>
          </w:tcPr>
          <w:p w14:paraId="245169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w:t>
            </w:r>
          </w:p>
        </w:tc>
        <w:tc>
          <w:tcPr>
            <w:tcW w:w="960" w:type="dxa"/>
            <w:shd w:val="clear" w:color="auto" w:fill="auto"/>
            <w:noWrap/>
            <w:vAlign w:val="center"/>
            <w:hideMark/>
          </w:tcPr>
          <w:p w14:paraId="623718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47.62032</w:t>
            </w:r>
          </w:p>
        </w:tc>
        <w:tc>
          <w:tcPr>
            <w:tcW w:w="960" w:type="dxa"/>
            <w:shd w:val="clear" w:color="auto" w:fill="auto"/>
            <w:noWrap/>
            <w:vAlign w:val="center"/>
            <w:hideMark/>
          </w:tcPr>
          <w:p w14:paraId="76AAEA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0.01177</w:t>
            </w:r>
          </w:p>
        </w:tc>
        <w:tc>
          <w:tcPr>
            <w:tcW w:w="960" w:type="dxa"/>
            <w:shd w:val="clear" w:color="auto" w:fill="auto"/>
            <w:noWrap/>
            <w:vAlign w:val="center"/>
            <w:hideMark/>
          </w:tcPr>
          <w:p w14:paraId="15E0FC0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47.30808</w:t>
            </w:r>
          </w:p>
        </w:tc>
        <w:tc>
          <w:tcPr>
            <w:tcW w:w="967" w:type="dxa"/>
            <w:shd w:val="clear" w:color="auto" w:fill="auto"/>
            <w:noWrap/>
            <w:vAlign w:val="center"/>
            <w:hideMark/>
          </w:tcPr>
          <w:p w14:paraId="7330E7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0.012707</w:t>
            </w:r>
          </w:p>
        </w:tc>
        <w:tc>
          <w:tcPr>
            <w:tcW w:w="440" w:type="dxa"/>
            <w:shd w:val="clear" w:color="auto" w:fill="auto"/>
            <w:noWrap/>
            <w:vAlign w:val="center"/>
            <w:hideMark/>
          </w:tcPr>
          <w:p w14:paraId="362C9B0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w:t>
            </w:r>
          </w:p>
        </w:tc>
        <w:tc>
          <w:tcPr>
            <w:tcW w:w="960" w:type="dxa"/>
            <w:shd w:val="clear" w:color="auto" w:fill="auto"/>
            <w:noWrap/>
            <w:vAlign w:val="center"/>
            <w:hideMark/>
          </w:tcPr>
          <w:p w14:paraId="6844D4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261.5709</w:t>
            </w:r>
          </w:p>
        </w:tc>
        <w:tc>
          <w:tcPr>
            <w:tcW w:w="960" w:type="dxa"/>
            <w:shd w:val="clear" w:color="auto" w:fill="auto"/>
            <w:noWrap/>
            <w:vAlign w:val="center"/>
            <w:hideMark/>
          </w:tcPr>
          <w:p w14:paraId="339A2F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1.42E-07</w:t>
            </w:r>
          </w:p>
        </w:tc>
        <w:tc>
          <w:tcPr>
            <w:tcW w:w="960" w:type="dxa"/>
            <w:shd w:val="clear" w:color="auto" w:fill="auto"/>
            <w:noWrap/>
            <w:vAlign w:val="center"/>
            <w:hideMark/>
          </w:tcPr>
          <w:p w14:paraId="3D2060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253.2183</w:t>
            </w:r>
          </w:p>
        </w:tc>
        <w:tc>
          <w:tcPr>
            <w:tcW w:w="967" w:type="dxa"/>
            <w:shd w:val="clear" w:color="auto" w:fill="auto"/>
            <w:noWrap/>
            <w:vAlign w:val="center"/>
            <w:hideMark/>
          </w:tcPr>
          <w:p w14:paraId="1E2645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8.18E-07</w:t>
            </w:r>
          </w:p>
        </w:tc>
      </w:tr>
      <w:tr w:rsidR="00E95332" w:rsidRPr="00E95332" w14:paraId="5A3D7937" w14:textId="77777777" w:rsidTr="00E95332">
        <w:trPr>
          <w:trHeight w:val="288"/>
        </w:trPr>
        <w:tc>
          <w:tcPr>
            <w:tcW w:w="440" w:type="dxa"/>
            <w:shd w:val="clear" w:color="auto" w:fill="auto"/>
            <w:noWrap/>
            <w:vAlign w:val="center"/>
            <w:hideMark/>
          </w:tcPr>
          <w:p w14:paraId="56C476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w:t>
            </w:r>
          </w:p>
        </w:tc>
        <w:tc>
          <w:tcPr>
            <w:tcW w:w="960" w:type="dxa"/>
            <w:shd w:val="clear" w:color="auto" w:fill="auto"/>
            <w:noWrap/>
            <w:vAlign w:val="center"/>
            <w:hideMark/>
          </w:tcPr>
          <w:p w14:paraId="49F026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47.79237</w:t>
            </w:r>
          </w:p>
        </w:tc>
        <w:tc>
          <w:tcPr>
            <w:tcW w:w="960" w:type="dxa"/>
            <w:shd w:val="clear" w:color="auto" w:fill="auto"/>
            <w:noWrap/>
            <w:vAlign w:val="center"/>
            <w:hideMark/>
          </w:tcPr>
          <w:p w14:paraId="1D1085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0.015443</w:t>
            </w:r>
          </w:p>
        </w:tc>
        <w:tc>
          <w:tcPr>
            <w:tcW w:w="960" w:type="dxa"/>
            <w:shd w:val="clear" w:color="auto" w:fill="auto"/>
            <w:noWrap/>
            <w:vAlign w:val="center"/>
            <w:hideMark/>
          </w:tcPr>
          <w:p w14:paraId="1DCFA1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47.47781</w:t>
            </w:r>
          </w:p>
        </w:tc>
        <w:tc>
          <w:tcPr>
            <w:tcW w:w="967" w:type="dxa"/>
            <w:shd w:val="clear" w:color="auto" w:fill="auto"/>
            <w:noWrap/>
            <w:vAlign w:val="center"/>
            <w:hideMark/>
          </w:tcPr>
          <w:p w14:paraId="417917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0.016639</w:t>
            </w:r>
          </w:p>
        </w:tc>
        <w:tc>
          <w:tcPr>
            <w:tcW w:w="440" w:type="dxa"/>
            <w:shd w:val="clear" w:color="auto" w:fill="auto"/>
            <w:noWrap/>
            <w:vAlign w:val="center"/>
            <w:hideMark/>
          </w:tcPr>
          <w:p w14:paraId="5D7FAF1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155</w:t>
            </w:r>
          </w:p>
        </w:tc>
        <w:tc>
          <w:tcPr>
            <w:tcW w:w="960" w:type="dxa"/>
            <w:shd w:val="clear" w:color="auto" w:fill="auto"/>
            <w:noWrap/>
            <w:vAlign w:val="center"/>
            <w:hideMark/>
          </w:tcPr>
          <w:p w14:paraId="066C5E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261.6997</w:t>
            </w:r>
          </w:p>
        </w:tc>
        <w:tc>
          <w:tcPr>
            <w:tcW w:w="960" w:type="dxa"/>
            <w:shd w:val="clear" w:color="auto" w:fill="auto"/>
            <w:noWrap/>
            <w:vAlign w:val="center"/>
            <w:hideMark/>
          </w:tcPr>
          <w:p w14:paraId="066E11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1.82E-07</w:t>
            </w:r>
          </w:p>
        </w:tc>
        <w:tc>
          <w:tcPr>
            <w:tcW w:w="960" w:type="dxa"/>
            <w:shd w:val="clear" w:color="auto" w:fill="auto"/>
            <w:noWrap/>
            <w:vAlign w:val="center"/>
            <w:hideMark/>
          </w:tcPr>
          <w:p w14:paraId="4794AB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253.3383</w:t>
            </w:r>
          </w:p>
        </w:tc>
        <w:tc>
          <w:tcPr>
            <w:tcW w:w="967" w:type="dxa"/>
            <w:shd w:val="clear" w:color="auto" w:fill="auto"/>
            <w:noWrap/>
            <w:vAlign w:val="center"/>
            <w:hideMark/>
          </w:tcPr>
          <w:p w14:paraId="2D741B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1.04E-06</w:t>
            </w:r>
          </w:p>
        </w:tc>
      </w:tr>
      <w:tr w:rsidR="00E95332" w:rsidRPr="00E95332" w14:paraId="22AB5EC0" w14:textId="77777777" w:rsidTr="00E95332">
        <w:trPr>
          <w:trHeight w:val="288"/>
        </w:trPr>
        <w:tc>
          <w:tcPr>
            <w:tcW w:w="440" w:type="dxa"/>
            <w:shd w:val="clear" w:color="auto" w:fill="auto"/>
            <w:noWrap/>
            <w:vAlign w:val="center"/>
            <w:hideMark/>
          </w:tcPr>
          <w:p w14:paraId="03600A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w:t>
            </w:r>
          </w:p>
        </w:tc>
        <w:tc>
          <w:tcPr>
            <w:tcW w:w="960" w:type="dxa"/>
            <w:shd w:val="clear" w:color="auto" w:fill="auto"/>
            <w:noWrap/>
            <w:vAlign w:val="center"/>
            <w:hideMark/>
          </w:tcPr>
          <w:p w14:paraId="16712A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51.81969</w:t>
            </w:r>
          </w:p>
        </w:tc>
        <w:tc>
          <w:tcPr>
            <w:tcW w:w="960" w:type="dxa"/>
            <w:shd w:val="clear" w:color="auto" w:fill="auto"/>
            <w:noWrap/>
            <w:vAlign w:val="center"/>
            <w:hideMark/>
          </w:tcPr>
          <w:p w14:paraId="0E7CC3B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0.007965</w:t>
            </w:r>
          </w:p>
        </w:tc>
        <w:tc>
          <w:tcPr>
            <w:tcW w:w="960" w:type="dxa"/>
            <w:shd w:val="clear" w:color="auto" w:fill="auto"/>
            <w:noWrap/>
            <w:vAlign w:val="center"/>
            <w:hideMark/>
          </w:tcPr>
          <w:p w14:paraId="636C44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51.44925</w:t>
            </w:r>
          </w:p>
        </w:tc>
        <w:tc>
          <w:tcPr>
            <w:tcW w:w="967" w:type="dxa"/>
            <w:shd w:val="clear" w:color="auto" w:fill="auto"/>
            <w:noWrap/>
            <w:vAlign w:val="center"/>
            <w:hideMark/>
          </w:tcPr>
          <w:p w14:paraId="4B88FA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0.008726</w:t>
            </w:r>
          </w:p>
        </w:tc>
        <w:tc>
          <w:tcPr>
            <w:tcW w:w="440" w:type="dxa"/>
            <w:shd w:val="clear" w:color="auto" w:fill="auto"/>
            <w:noWrap/>
            <w:vAlign w:val="center"/>
            <w:hideMark/>
          </w:tcPr>
          <w:p w14:paraId="610CA2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156</w:t>
            </w:r>
          </w:p>
        </w:tc>
        <w:tc>
          <w:tcPr>
            <w:tcW w:w="960" w:type="dxa"/>
            <w:shd w:val="clear" w:color="auto" w:fill="auto"/>
            <w:noWrap/>
            <w:vAlign w:val="center"/>
            <w:hideMark/>
          </w:tcPr>
          <w:p w14:paraId="3CCDE3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263.3951</w:t>
            </w:r>
          </w:p>
        </w:tc>
        <w:tc>
          <w:tcPr>
            <w:tcW w:w="960" w:type="dxa"/>
            <w:shd w:val="clear" w:color="auto" w:fill="auto"/>
            <w:noWrap/>
            <w:vAlign w:val="center"/>
            <w:hideMark/>
          </w:tcPr>
          <w:p w14:paraId="4191B7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1.67E-07</w:t>
            </w:r>
          </w:p>
        </w:tc>
        <w:tc>
          <w:tcPr>
            <w:tcW w:w="960" w:type="dxa"/>
            <w:shd w:val="clear" w:color="auto" w:fill="auto"/>
            <w:noWrap/>
            <w:vAlign w:val="center"/>
            <w:hideMark/>
          </w:tcPr>
          <w:p w14:paraId="0E35B3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254.9175</w:t>
            </w:r>
          </w:p>
        </w:tc>
        <w:tc>
          <w:tcPr>
            <w:tcW w:w="967" w:type="dxa"/>
            <w:shd w:val="clear" w:color="auto" w:fill="auto"/>
            <w:noWrap/>
            <w:vAlign w:val="center"/>
            <w:hideMark/>
          </w:tcPr>
          <w:p w14:paraId="3D3E86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9.72E-07</w:t>
            </w:r>
          </w:p>
        </w:tc>
      </w:tr>
      <w:tr w:rsidR="00E95332" w:rsidRPr="00E95332" w14:paraId="5145C9C5" w14:textId="77777777" w:rsidTr="00E95332">
        <w:trPr>
          <w:trHeight w:val="288"/>
        </w:trPr>
        <w:tc>
          <w:tcPr>
            <w:tcW w:w="440" w:type="dxa"/>
            <w:shd w:val="clear" w:color="auto" w:fill="auto"/>
            <w:noWrap/>
            <w:vAlign w:val="center"/>
            <w:hideMark/>
          </w:tcPr>
          <w:p w14:paraId="235EB4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w:t>
            </w:r>
          </w:p>
        </w:tc>
        <w:tc>
          <w:tcPr>
            <w:tcW w:w="960" w:type="dxa"/>
            <w:shd w:val="clear" w:color="auto" w:fill="auto"/>
            <w:noWrap/>
            <w:vAlign w:val="center"/>
            <w:hideMark/>
          </w:tcPr>
          <w:p w14:paraId="033701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65.33814</w:t>
            </w:r>
          </w:p>
        </w:tc>
        <w:tc>
          <w:tcPr>
            <w:tcW w:w="960" w:type="dxa"/>
            <w:shd w:val="clear" w:color="auto" w:fill="auto"/>
            <w:noWrap/>
            <w:vAlign w:val="center"/>
            <w:hideMark/>
          </w:tcPr>
          <w:p w14:paraId="703D9EB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0.000303</w:t>
            </w:r>
          </w:p>
        </w:tc>
        <w:tc>
          <w:tcPr>
            <w:tcW w:w="960" w:type="dxa"/>
            <w:shd w:val="clear" w:color="auto" w:fill="auto"/>
            <w:noWrap/>
            <w:vAlign w:val="center"/>
            <w:hideMark/>
          </w:tcPr>
          <w:p w14:paraId="06FDB0B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64.77424</w:t>
            </w:r>
          </w:p>
        </w:tc>
        <w:tc>
          <w:tcPr>
            <w:tcW w:w="967" w:type="dxa"/>
            <w:shd w:val="clear" w:color="auto" w:fill="auto"/>
            <w:noWrap/>
            <w:vAlign w:val="center"/>
            <w:hideMark/>
          </w:tcPr>
          <w:p w14:paraId="4D7120B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0.000356</w:t>
            </w:r>
          </w:p>
        </w:tc>
        <w:tc>
          <w:tcPr>
            <w:tcW w:w="440" w:type="dxa"/>
            <w:shd w:val="clear" w:color="auto" w:fill="auto"/>
            <w:noWrap/>
            <w:vAlign w:val="center"/>
            <w:hideMark/>
          </w:tcPr>
          <w:p w14:paraId="0801DE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w:t>
            </w:r>
          </w:p>
        </w:tc>
        <w:tc>
          <w:tcPr>
            <w:tcW w:w="960" w:type="dxa"/>
            <w:shd w:val="clear" w:color="auto" w:fill="auto"/>
            <w:noWrap/>
            <w:vAlign w:val="center"/>
            <w:hideMark/>
          </w:tcPr>
          <w:p w14:paraId="4AC99C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265.2599</w:t>
            </w:r>
          </w:p>
        </w:tc>
        <w:tc>
          <w:tcPr>
            <w:tcW w:w="960" w:type="dxa"/>
            <w:shd w:val="clear" w:color="auto" w:fill="auto"/>
            <w:noWrap/>
            <w:vAlign w:val="center"/>
            <w:hideMark/>
          </w:tcPr>
          <w:p w14:paraId="338F20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1.47E-07</w:t>
            </w:r>
          </w:p>
        </w:tc>
        <w:tc>
          <w:tcPr>
            <w:tcW w:w="960" w:type="dxa"/>
            <w:shd w:val="clear" w:color="auto" w:fill="auto"/>
            <w:noWrap/>
            <w:vAlign w:val="center"/>
            <w:hideMark/>
          </w:tcPr>
          <w:p w14:paraId="14EA5B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256.6537</w:t>
            </w:r>
          </w:p>
        </w:tc>
        <w:tc>
          <w:tcPr>
            <w:tcW w:w="967" w:type="dxa"/>
            <w:shd w:val="clear" w:color="auto" w:fill="auto"/>
            <w:noWrap/>
            <w:vAlign w:val="center"/>
            <w:hideMark/>
          </w:tcPr>
          <w:p w14:paraId="7DC031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8.83E-07</w:t>
            </w:r>
          </w:p>
        </w:tc>
      </w:tr>
      <w:tr w:rsidR="00E95332" w:rsidRPr="00E95332" w14:paraId="798080E4" w14:textId="77777777" w:rsidTr="00E95332">
        <w:trPr>
          <w:trHeight w:val="288"/>
        </w:trPr>
        <w:tc>
          <w:tcPr>
            <w:tcW w:w="440" w:type="dxa"/>
            <w:shd w:val="clear" w:color="auto" w:fill="auto"/>
            <w:noWrap/>
            <w:vAlign w:val="center"/>
            <w:hideMark/>
          </w:tcPr>
          <w:p w14:paraId="7D5A66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w:t>
            </w:r>
          </w:p>
        </w:tc>
        <w:tc>
          <w:tcPr>
            <w:tcW w:w="960" w:type="dxa"/>
            <w:shd w:val="clear" w:color="auto" w:fill="auto"/>
            <w:noWrap/>
            <w:vAlign w:val="center"/>
            <w:hideMark/>
          </w:tcPr>
          <w:p w14:paraId="101578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65.34353</w:t>
            </w:r>
          </w:p>
        </w:tc>
        <w:tc>
          <w:tcPr>
            <w:tcW w:w="960" w:type="dxa"/>
            <w:shd w:val="clear" w:color="auto" w:fill="auto"/>
            <w:noWrap/>
            <w:vAlign w:val="center"/>
            <w:hideMark/>
          </w:tcPr>
          <w:p w14:paraId="22ACEBB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0.000453</w:t>
            </w:r>
          </w:p>
        </w:tc>
        <w:tc>
          <w:tcPr>
            <w:tcW w:w="960" w:type="dxa"/>
            <w:shd w:val="clear" w:color="auto" w:fill="auto"/>
            <w:noWrap/>
            <w:vAlign w:val="center"/>
            <w:hideMark/>
          </w:tcPr>
          <w:p w14:paraId="5EDA96E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64.77955</w:t>
            </w:r>
          </w:p>
        </w:tc>
        <w:tc>
          <w:tcPr>
            <w:tcW w:w="967" w:type="dxa"/>
            <w:shd w:val="clear" w:color="auto" w:fill="auto"/>
            <w:noWrap/>
            <w:vAlign w:val="center"/>
            <w:hideMark/>
          </w:tcPr>
          <w:p w14:paraId="02DBFF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0.000531</w:t>
            </w:r>
          </w:p>
        </w:tc>
        <w:tc>
          <w:tcPr>
            <w:tcW w:w="440" w:type="dxa"/>
            <w:shd w:val="clear" w:color="auto" w:fill="auto"/>
            <w:noWrap/>
            <w:vAlign w:val="center"/>
            <w:hideMark/>
          </w:tcPr>
          <w:p w14:paraId="4CDA14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158</w:t>
            </w:r>
          </w:p>
        </w:tc>
        <w:tc>
          <w:tcPr>
            <w:tcW w:w="960" w:type="dxa"/>
            <w:shd w:val="clear" w:color="auto" w:fill="auto"/>
            <w:noWrap/>
            <w:vAlign w:val="center"/>
            <w:hideMark/>
          </w:tcPr>
          <w:p w14:paraId="655EDA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265.4373</w:t>
            </w:r>
          </w:p>
        </w:tc>
        <w:tc>
          <w:tcPr>
            <w:tcW w:w="960" w:type="dxa"/>
            <w:shd w:val="clear" w:color="auto" w:fill="auto"/>
            <w:noWrap/>
            <w:vAlign w:val="center"/>
            <w:hideMark/>
          </w:tcPr>
          <w:p w14:paraId="02EE28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1.86E-07</w:t>
            </w:r>
          </w:p>
        </w:tc>
        <w:tc>
          <w:tcPr>
            <w:tcW w:w="960" w:type="dxa"/>
            <w:shd w:val="clear" w:color="auto" w:fill="auto"/>
            <w:noWrap/>
            <w:vAlign w:val="center"/>
            <w:hideMark/>
          </w:tcPr>
          <w:p w14:paraId="05A578E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256.8189</w:t>
            </w:r>
          </w:p>
        </w:tc>
        <w:tc>
          <w:tcPr>
            <w:tcW w:w="967" w:type="dxa"/>
            <w:shd w:val="clear" w:color="auto" w:fill="auto"/>
            <w:noWrap/>
            <w:vAlign w:val="center"/>
            <w:hideMark/>
          </w:tcPr>
          <w:p w14:paraId="381ADC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1.10E-06</w:t>
            </w:r>
          </w:p>
        </w:tc>
      </w:tr>
      <w:tr w:rsidR="00E95332" w:rsidRPr="00E95332" w14:paraId="4A98AEF1" w14:textId="77777777" w:rsidTr="00E95332">
        <w:trPr>
          <w:trHeight w:val="288"/>
        </w:trPr>
        <w:tc>
          <w:tcPr>
            <w:tcW w:w="440" w:type="dxa"/>
            <w:shd w:val="clear" w:color="auto" w:fill="auto"/>
            <w:noWrap/>
            <w:vAlign w:val="center"/>
            <w:hideMark/>
          </w:tcPr>
          <w:p w14:paraId="51DDB3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w:t>
            </w:r>
          </w:p>
        </w:tc>
        <w:tc>
          <w:tcPr>
            <w:tcW w:w="960" w:type="dxa"/>
            <w:shd w:val="clear" w:color="auto" w:fill="auto"/>
            <w:noWrap/>
            <w:vAlign w:val="center"/>
            <w:hideMark/>
          </w:tcPr>
          <w:p w14:paraId="413075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65.93063</w:t>
            </w:r>
          </w:p>
        </w:tc>
        <w:tc>
          <w:tcPr>
            <w:tcW w:w="960" w:type="dxa"/>
            <w:shd w:val="clear" w:color="auto" w:fill="auto"/>
            <w:noWrap/>
            <w:vAlign w:val="center"/>
            <w:hideMark/>
          </w:tcPr>
          <w:p w14:paraId="7B17D4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0.00057</w:t>
            </w:r>
          </w:p>
        </w:tc>
        <w:tc>
          <w:tcPr>
            <w:tcW w:w="960" w:type="dxa"/>
            <w:shd w:val="clear" w:color="auto" w:fill="auto"/>
            <w:noWrap/>
            <w:vAlign w:val="center"/>
            <w:hideMark/>
          </w:tcPr>
          <w:p w14:paraId="5C35F8D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65.35774</w:t>
            </w:r>
          </w:p>
        </w:tc>
        <w:tc>
          <w:tcPr>
            <w:tcW w:w="967" w:type="dxa"/>
            <w:shd w:val="clear" w:color="auto" w:fill="auto"/>
            <w:noWrap/>
            <w:vAlign w:val="center"/>
            <w:hideMark/>
          </w:tcPr>
          <w:p w14:paraId="1D98DB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0.000667</w:t>
            </w:r>
          </w:p>
        </w:tc>
        <w:tc>
          <w:tcPr>
            <w:tcW w:w="440" w:type="dxa"/>
            <w:shd w:val="clear" w:color="auto" w:fill="auto"/>
            <w:noWrap/>
            <w:vAlign w:val="center"/>
            <w:hideMark/>
          </w:tcPr>
          <w:p w14:paraId="0C2A881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159</w:t>
            </w:r>
          </w:p>
        </w:tc>
        <w:tc>
          <w:tcPr>
            <w:tcW w:w="960" w:type="dxa"/>
            <w:shd w:val="clear" w:color="auto" w:fill="auto"/>
            <w:noWrap/>
            <w:vAlign w:val="center"/>
            <w:hideMark/>
          </w:tcPr>
          <w:p w14:paraId="56B376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266.587</w:t>
            </w:r>
          </w:p>
        </w:tc>
        <w:tc>
          <w:tcPr>
            <w:tcW w:w="960" w:type="dxa"/>
            <w:shd w:val="clear" w:color="auto" w:fill="auto"/>
            <w:noWrap/>
            <w:vAlign w:val="center"/>
            <w:hideMark/>
          </w:tcPr>
          <w:p w14:paraId="3DDF9D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1.92E-07</w:t>
            </w:r>
          </w:p>
        </w:tc>
        <w:tc>
          <w:tcPr>
            <w:tcW w:w="960" w:type="dxa"/>
            <w:shd w:val="clear" w:color="auto" w:fill="auto"/>
            <w:noWrap/>
            <w:vAlign w:val="center"/>
            <w:hideMark/>
          </w:tcPr>
          <w:p w14:paraId="46B8C3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257.8883</w:t>
            </w:r>
          </w:p>
        </w:tc>
        <w:tc>
          <w:tcPr>
            <w:tcW w:w="967" w:type="dxa"/>
            <w:shd w:val="clear" w:color="auto" w:fill="auto"/>
            <w:noWrap/>
            <w:vAlign w:val="center"/>
            <w:hideMark/>
          </w:tcPr>
          <w:p w14:paraId="393BEA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1.15E-06</w:t>
            </w:r>
          </w:p>
        </w:tc>
      </w:tr>
      <w:tr w:rsidR="00E95332" w:rsidRPr="00E95332" w14:paraId="480D0011" w14:textId="77777777" w:rsidTr="00E95332">
        <w:trPr>
          <w:trHeight w:val="288"/>
        </w:trPr>
        <w:tc>
          <w:tcPr>
            <w:tcW w:w="440" w:type="dxa"/>
            <w:shd w:val="clear" w:color="auto" w:fill="auto"/>
            <w:noWrap/>
            <w:vAlign w:val="center"/>
            <w:hideMark/>
          </w:tcPr>
          <w:p w14:paraId="5E7C30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w:t>
            </w:r>
          </w:p>
        </w:tc>
        <w:tc>
          <w:tcPr>
            <w:tcW w:w="960" w:type="dxa"/>
            <w:shd w:val="clear" w:color="auto" w:fill="auto"/>
            <w:noWrap/>
            <w:vAlign w:val="center"/>
            <w:hideMark/>
          </w:tcPr>
          <w:p w14:paraId="5D4AC2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66.65956</w:t>
            </w:r>
          </w:p>
        </w:tc>
        <w:tc>
          <w:tcPr>
            <w:tcW w:w="960" w:type="dxa"/>
            <w:shd w:val="clear" w:color="auto" w:fill="auto"/>
            <w:noWrap/>
            <w:vAlign w:val="center"/>
            <w:hideMark/>
          </w:tcPr>
          <w:p w14:paraId="18137E9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0.000684</w:t>
            </w:r>
          </w:p>
        </w:tc>
        <w:tc>
          <w:tcPr>
            <w:tcW w:w="960" w:type="dxa"/>
            <w:shd w:val="clear" w:color="auto" w:fill="auto"/>
            <w:noWrap/>
            <w:vAlign w:val="center"/>
            <w:hideMark/>
          </w:tcPr>
          <w:p w14:paraId="3EEB35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66.07529</w:t>
            </w:r>
          </w:p>
        </w:tc>
        <w:tc>
          <w:tcPr>
            <w:tcW w:w="967" w:type="dxa"/>
            <w:shd w:val="clear" w:color="auto" w:fill="auto"/>
            <w:noWrap/>
            <w:vAlign w:val="center"/>
            <w:hideMark/>
          </w:tcPr>
          <w:p w14:paraId="60760B4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0.000801</w:t>
            </w:r>
          </w:p>
        </w:tc>
        <w:tc>
          <w:tcPr>
            <w:tcW w:w="440" w:type="dxa"/>
            <w:shd w:val="clear" w:color="auto" w:fill="auto"/>
            <w:noWrap/>
            <w:vAlign w:val="center"/>
            <w:hideMark/>
          </w:tcPr>
          <w:p w14:paraId="2B9A90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w:t>
            </w:r>
          </w:p>
        </w:tc>
        <w:tc>
          <w:tcPr>
            <w:tcW w:w="960" w:type="dxa"/>
            <w:shd w:val="clear" w:color="auto" w:fill="auto"/>
            <w:noWrap/>
            <w:vAlign w:val="center"/>
            <w:hideMark/>
          </w:tcPr>
          <w:p w14:paraId="639EFC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267.8971</w:t>
            </w:r>
          </w:p>
        </w:tc>
        <w:tc>
          <w:tcPr>
            <w:tcW w:w="960" w:type="dxa"/>
            <w:shd w:val="clear" w:color="auto" w:fill="auto"/>
            <w:noWrap/>
            <w:vAlign w:val="center"/>
            <w:hideMark/>
          </w:tcPr>
          <w:p w14:paraId="654666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1.91E-07</w:t>
            </w:r>
          </w:p>
        </w:tc>
        <w:tc>
          <w:tcPr>
            <w:tcW w:w="960" w:type="dxa"/>
            <w:shd w:val="clear" w:color="auto" w:fill="auto"/>
            <w:noWrap/>
            <w:vAlign w:val="center"/>
            <w:hideMark/>
          </w:tcPr>
          <w:p w14:paraId="58E71B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259.1063</w:t>
            </w:r>
          </w:p>
        </w:tc>
        <w:tc>
          <w:tcPr>
            <w:tcW w:w="967" w:type="dxa"/>
            <w:shd w:val="clear" w:color="auto" w:fill="auto"/>
            <w:noWrap/>
            <w:vAlign w:val="center"/>
            <w:hideMark/>
          </w:tcPr>
          <w:p w14:paraId="350CD32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1.16E-06</w:t>
            </w:r>
          </w:p>
        </w:tc>
      </w:tr>
      <w:tr w:rsidR="00E95332" w:rsidRPr="00E95332" w14:paraId="297EEB0B" w14:textId="77777777" w:rsidTr="00E95332">
        <w:trPr>
          <w:trHeight w:val="288"/>
        </w:trPr>
        <w:tc>
          <w:tcPr>
            <w:tcW w:w="440" w:type="dxa"/>
            <w:shd w:val="clear" w:color="auto" w:fill="auto"/>
            <w:noWrap/>
            <w:vAlign w:val="center"/>
            <w:hideMark/>
          </w:tcPr>
          <w:p w14:paraId="35C86CE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w:t>
            </w:r>
          </w:p>
        </w:tc>
        <w:tc>
          <w:tcPr>
            <w:tcW w:w="960" w:type="dxa"/>
            <w:shd w:val="clear" w:color="auto" w:fill="auto"/>
            <w:noWrap/>
            <w:vAlign w:val="center"/>
            <w:hideMark/>
          </w:tcPr>
          <w:p w14:paraId="6506ED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66.72693</w:t>
            </w:r>
          </w:p>
        </w:tc>
        <w:tc>
          <w:tcPr>
            <w:tcW w:w="960" w:type="dxa"/>
            <w:shd w:val="clear" w:color="auto" w:fill="auto"/>
            <w:noWrap/>
            <w:vAlign w:val="center"/>
            <w:hideMark/>
          </w:tcPr>
          <w:p w14:paraId="55C7A7F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0.000972</w:t>
            </w:r>
          </w:p>
        </w:tc>
        <w:tc>
          <w:tcPr>
            <w:tcW w:w="960" w:type="dxa"/>
            <w:shd w:val="clear" w:color="auto" w:fill="auto"/>
            <w:noWrap/>
            <w:vAlign w:val="center"/>
            <w:hideMark/>
          </w:tcPr>
          <w:p w14:paraId="67832C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66.14158</w:t>
            </w:r>
          </w:p>
        </w:tc>
        <w:tc>
          <w:tcPr>
            <w:tcW w:w="967" w:type="dxa"/>
            <w:shd w:val="clear" w:color="auto" w:fill="auto"/>
            <w:noWrap/>
            <w:vAlign w:val="center"/>
            <w:hideMark/>
          </w:tcPr>
          <w:p w14:paraId="2E4899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0.001134</w:t>
            </w:r>
          </w:p>
        </w:tc>
        <w:tc>
          <w:tcPr>
            <w:tcW w:w="440" w:type="dxa"/>
            <w:shd w:val="clear" w:color="auto" w:fill="auto"/>
            <w:noWrap/>
            <w:vAlign w:val="center"/>
            <w:hideMark/>
          </w:tcPr>
          <w:p w14:paraId="324562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161</w:t>
            </w:r>
          </w:p>
        </w:tc>
        <w:tc>
          <w:tcPr>
            <w:tcW w:w="960" w:type="dxa"/>
            <w:shd w:val="clear" w:color="auto" w:fill="auto"/>
            <w:noWrap/>
            <w:vAlign w:val="center"/>
            <w:hideMark/>
          </w:tcPr>
          <w:p w14:paraId="2AD14C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268.104</w:t>
            </w:r>
          </w:p>
        </w:tc>
        <w:tc>
          <w:tcPr>
            <w:tcW w:w="960" w:type="dxa"/>
            <w:shd w:val="clear" w:color="auto" w:fill="auto"/>
            <w:noWrap/>
            <w:vAlign w:val="center"/>
            <w:hideMark/>
          </w:tcPr>
          <w:p w14:paraId="3A7DEC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2.39E-07</w:t>
            </w:r>
          </w:p>
        </w:tc>
        <w:tc>
          <w:tcPr>
            <w:tcW w:w="960" w:type="dxa"/>
            <w:shd w:val="clear" w:color="auto" w:fill="auto"/>
            <w:noWrap/>
            <w:vAlign w:val="center"/>
            <w:hideMark/>
          </w:tcPr>
          <w:p w14:paraId="0BECE2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259.2987</w:t>
            </w:r>
          </w:p>
        </w:tc>
        <w:tc>
          <w:tcPr>
            <w:tcW w:w="967" w:type="dxa"/>
            <w:shd w:val="clear" w:color="auto" w:fill="auto"/>
            <w:noWrap/>
            <w:vAlign w:val="center"/>
            <w:hideMark/>
          </w:tcPr>
          <w:p w14:paraId="19B400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1.44E-06</w:t>
            </w:r>
          </w:p>
        </w:tc>
      </w:tr>
      <w:tr w:rsidR="00E95332" w:rsidRPr="00E95332" w14:paraId="3D0C6320" w14:textId="77777777" w:rsidTr="00E95332">
        <w:trPr>
          <w:trHeight w:val="288"/>
        </w:trPr>
        <w:tc>
          <w:tcPr>
            <w:tcW w:w="440" w:type="dxa"/>
            <w:shd w:val="clear" w:color="auto" w:fill="auto"/>
            <w:noWrap/>
            <w:vAlign w:val="center"/>
            <w:hideMark/>
          </w:tcPr>
          <w:p w14:paraId="050BD7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w:t>
            </w:r>
          </w:p>
        </w:tc>
        <w:tc>
          <w:tcPr>
            <w:tcW w:w="960" w:type="dxa"/>
            <w:shd w:val="clear" w:color="auto" w:fill="auto"/>
            <w:noWrap/>
            <w:vAlign w:val="center"/>
            <w:hideMark/>
          </w:tcPr>
          <w:p w14:paraId="324876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67.08683</w:t>
            </w:r>
          </w:p>
        </w:tc>
        <w:tc>
          <w:tcPr>
            <w:tcW w:w="960" w:type="dxa"/>
            <w:shd w:val="clear" w:color="auto" w:fill="auto"/>
            <w:noWrap/>
            <w:vAlign w:val="center"/>
            <w:hideMark/>
          </w:tcPr>
          <w:p w14:paraId="20FFE6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0.001264</w:t>
            </w:r>
          </w:p>
        </w:tc>
        <w:tc>
          <w:tcPr>
            <w:tcW w:w="960" w:type="dxa"/>
            <w:shd w:val="clear" w:color="auto" w:fill="auto"/>
            <w:noWrap/>
            <w:vAlign w:val="center"/>
            <w:hideMark/>
          </w:tcPr>
          <w:p w14:paraId="142D80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66.49555</w:t>
            </w:r>
          </w:p>
        </w:tc>
        <w:tc>
          <w:tcPr>
            <w:tcW w:w="967" w:type="dxa"/>
            <w:shd w:val="clear" w:color="auto" w:fill="auto"/>
            <w:noWrap/>
            <w:vAlign w:val="center"/>
            <w:hideMark/>
          </w:tcPr>
          <w:p w14:paraId="30B6AE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0.001473</w:t>
            </w:r>
          </w:p>
        </w:tc>
        <w:tc>
          <w:tcPr>
            <w:tcW w:w="440" w:type="dxa"/>
            <w:shd w:val="clear" w:color="auto" w:fill="auto"/>
            <w:noWrap/>
            <w:vAlign w:val="center"/>
            <w:hideMark/>
          </w:tcPr>
          <w:p w14:paraId="6B4D7D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162</w:t>
            </w:r>
          </w:p>
        </w:tc>
        <w:tc>
          <w:tcPr>
            <w:tcW w:w="960" w:type="dxa"/>
            <w:shd w:val="clear" w:color="auto" w:fill="auto"/>
            <w:noWrap/>
            <w:vAlign w:val="center"/>
            <w:hideMark/>
          </w:tcPr>
          <w:p w14:paraId="16DE5B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268.8455</w:t>
            </w:r>
          </w:p>
        </w:tc>
        <w:tc>
          <w:tcPr>
            <w:tcW w:w="960" w:type="dxa"/>
            <w:shd w:val="clear" w:color="auto" w:fill="auto"/>
            <w:noWrap/>
            <w:vAlign w:val="center"/>
            <w:hideMark/>
          </w:tcPr>
          <w:p w14:paraId="6B5EEC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2.67E-07</w:t>
            </w:r>
          </w:p>
        </w:tc>
        <w:tc>
          <w:tcPr>
            <w:tcW w:w="960" w:type="dxa"/>
            <w:shd w:val="clear" w:color="auto" w:fill="auto"/>
            <w:noWrap/>
            <w:vAlign w:val="center"/>
            <w:hideMark/>
          </w:tcPr>
          <w:p w14:paraId="3391C3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259.9873</w:t>
            </w:r>
          </w:p>
        </w:tc>
        <w:tc>
          <w:tcPr>
            <w:tcW w:w="967" w:type="dxa"/>
            <w:shd w:val="clear" w:color="auto" w:fill="auto"/>
            <w:noWrap/>
            <w:vAlign w:val="center"/>
            <w:hideMark/>
          </w:tcPr>
          <w:p w14:paraId="7A08C2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1.61E-06</w:t>
            </w:r>
          </w:p>
        </w:tc>
      </w:tr>
      <w:tr w:rsidR="00E95332" w:rsidRPr="00E95332" w14:paraId="3EFBF542" w14:textId="77777777" w:rsidTr="00E95332">
        <w:trPr>
          <w:trHeight w:val="288"/>
        </w:trPr>
        <w:tc>
          <w:tcPr>
            <w:tcW w:w="440" w:type="dxa"/>
            <w:shd w:val="clear" w:color="auto" w:fill="auto"/>
            <w:noWrap/>
            <w:vAlign w:val="center"/>
            <w:hideMark/>
          </w:tcPr>
          <w:p w14:paraId="1F4395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w:t>
            </w:r>
          </w:p>
        </w:tc>
        <w:tc>
          <w:tcPr>
            <w:tcW w:w="960" w:type="dxa"/>
            <w:shd w:val="clear" w:color="auto" w:fill="auto"/>
            <w:noWrap/>
            <w:vAlign w:val="center"/>
            <w:hideMark/>
          </w:tcPr>
          <w:p w14:paraId="7EC25F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67.40924</w:t>
            </w:r>
          </w:p>
        </w:tc>
        <w:tc>
          <w:tcPr>
            <w:tcW w:w="960" w:type="dxa"/>
            <w:shd w:val="clear" w:color="auto" w:fill="auto"/>
            <w:noWrap/>
            <w:vAlign w:val="center"/>
            <w:hideMark/>
          </w:tcPr>
          <w:p w14:paraId="01CF8B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0.001644</w:t>
            </w:r>
          </w:p>
        </w:tc>
        <w:tc>
          <w:tcPr>
            <w:tcW w:w="960" w:type="dxa"/>
            <w:shd w:val="clear" w:color="auto" w:fill="auto"/>
            <w:noWrap/>
            <w:vAlign w:val="center"/>
            <w:hideMark/>
          </w:tcPr>
          <w:p w14:paraId="12332E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66.81251</w:t>
            </w:r>
          </w:p>
        </w:tc>
        <w:tc>
          <w:tcPr>
            <w:tcW w:w="967" w:type="dxa"/>
            <w:shd w:val="clear" w:color="auto" w:fill="auto"/>
            <w:noWrap/>
            <w:vAlign w:val="center"/>
            <w:hideMark/>
          </w:tcPr>
          <w:p w14:paraId="508D09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0.001912</w:t>
            </w:r>
          </w:p>
        </w:tc>
        <w:tc>
          <w:tcPr>
            <w:tcW w:w="440" w:type="dxa"/>
            <w:shd w:val="clear" w:color="auto" w:fill="auto"/>
            <w:noWrap/>
            <w:vAlign w:val="center"/>
            <w:hideMark/>
          </w:tcPr>
          <w:p w14:paraId="4DAA9D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163</w:t>
            </w:r>
          </w:p>
        </w:tc>
        <w:tc>
          <w:tcPr>
            <w:tcW w:w="960" w:type="dxa"/>
            <w:shd w:val="clear" w:color="auto" w:fill="auto"/>
            <w:noWrap/>
            <w:vAlign w:val="center"/>
            <w:hideMark/>
          </w:tcPr>
          <w:p w14:paraId="2557B9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270.2487</w:t>
            </w:r>
          </w:p>
        </w:tc>
        <w:tc>
          <w:tcPr>
            <w:tcW w:w="960" w:type="dxa"/>
            <w:shd w:val="clear" w:color="auto" w:fill="auto"/>
            <w:noWrap/>
            <w:vAlign w:val="center"/>
            <w:hideMark/>
          </w:tcPr>
          <w:p w14:paraId="3175B7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2.60E-07</w:t>
            </w:r>
          </w:p>
        </w:tc>
        <w:tc>
          <w:tcPr>
            <w:tcW w:w="960" w:type="dxa"/>
            <w:shd w:val="clear" w:color="auto" w:fill="auto"/>
            <w:noWrap/>
            <w:vAlign w:val="center"/>
            <w:hideMark/>
          </w:tcPr>
          <w:p w14:paraId="0C07D7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261.2901</w:t>
            </w:r>
          </w:p>
        </w:tc>
        <w:tc>
          <w:tcPr>
            <w:tcW w:w="967" w:type="dxa"/>
            <w:shd w:val="clear" w:color="auto" w:fill="auto"/>
            <w:noWrap/>
            <w:vAlign w:val="center"/>
            <w:hideMark/>
          </w:tcPr>
          <w:p w14:paraId="23EFBB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1.59E-06</w:t>
            </w:r>
          </w:p>
        </w:tc>
      </w:tr>
      <w:tr w:rsidR="00E95332" w:rsidRPr="00E95332" w14:paraId="3FFB110B" w14:textId="77777777" w:rsidTr="00E95332">
        <w:trPr>
          <w:trHeight w:val="288"/>
        </w:trPr>
        <w:tc>
          <w:tcPr>
            <w:tcW w:w="440" w:type="dxa"/>
            <w:shd w:val="clear" w:color="auto" w:fill="auto"/>
            <w:noWrap/>
            <w:vAlign w:val="center"/>
            <w:hideMark/>
          </w:tcPr>
          <w:p w14:paraId="62FCAC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38</w:t>
            </w:r>
          </w:p>
        </w:tc>
        <w:tc>
          <w:tcPr>
            <w:tcW w:w="960" w:type="dxa"/>
            <w:shd w:val="clear" w:color="auto" w:fill="auto"/>
            <w:noWrap/>
            <w:vAlign w:val="center"/>
            <w:hideMark/>
          </w:tcPr>
          <w:p w14:paraId="126B29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71.33745</w:t>
            </w:r>
          </w:p>
        </w:tc>
        <w:tc>
          <w:tcPr>
            <w:tcW w:w="960" w:type="dxa"/>
            <w:shd w:val="clear" w:color="auto" w:fill="auto"/>
            <w:noWrap/>
            <w:vAlign w:val="center"/>
            <w:hideMark/>
          </w:tcPr>
          <w:p w14:paraId="342580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0.000849</w:t>
            </w:r>
          </w:p>
        </w:tc>
        <w:tc>
          <w:tcPr>
            <w:tcW w:w="960" w:type="dxa"/>
            <w:shd w:val="clear" w:color="auto" w:fill="auto"/>
            <w:noWrap/>
            <w:vAlign w:val="center"/>
            <w:hideMark/>
          </w:tcPr>
          <w:p w14:paraId="1DD1DB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70.67257</w:t>
            </w:r>
          </w:p>
        </w:tc>
        <w:tc>
          <w:tcPr>
            <w:tcW w:w="967" w:type="dxa"/>
            <w:shd w:val="clear" w:color="auto" w:fill="auto"/>
            <w:noWrap/>
            <w:vAlign w:val="center"/>
            <w:hideMark/>
          </w:tcPr>
          <w:p w14:paraId="16E2623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0.001008</w:t>
            </w:r>
          </w:p>
        </w:tc>
        <w:tc>
          <w:tcPr>
            <w:tcW w:w="440" w:type="dxa"/>
            <w:shd w:val="clear" w:color="auto" w:fill="auto"/>
            <w:noWrap/>
            <w:vAlign w:val="center"/>
            <w:hideMark/>
          </w:tcPr>
          <w:p w14:paraId="05DD8A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164</w:t>
            </w:r>
          </w:p>
        </w:tc>
        <w:tc>
          <w:tcPr>
            <w:tcW w:w="960" w:type="dxa"/>
            <w:shd w:val="clear" w:color="auto" w:fill="auto"/>
            <w:noWrap/>
            <w:vAlign w:val="center"/>
            <w:hideMark/>
          </w:tcPr>
          <w:p w14:paraId="1F1B14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272.7724</w:t>
            </w:r>
          </w:p>
        </w:tc>
        <w:tc>
          <w:tcPr>
            <w:tcW w:w="960" w:type="dxa"/>
            <w:shd w:val="clear" w:color="auto" w:fill="auto"/>
            <w:noWrap/>
            <w:vAlign w:val="center"/>
            <w:hideMark/>
          </w:tcPr>
          <w:p w14:paraId="6CEE7B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2.01E-07</w:t>
            </w:r>
          </w:p>
        </w:tc>
        <w:tc>
          <w:tcPr>
            <w:tcW w:w="960" w:type="dxa"/>
            <w:shd w:val="clear" w:color="auto" w:fill="auto"/>
            <w:noWrap/>
            <w:vAlign w:val="center"/>
            <w:hideMark/>
          </w:tcPr>
          <w:p w14:paraId="140665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263.6322</w:t>
            </w:r>
          </w:p>
        </w:tc>
        <w:tc>
          <w:tcPr>
            <w:tcW w:w="967" w:type="dxa"/>
            <w:shd w:val="clear" w:color="auto" w:fill="auto"/>
            <w:noWrap/>
            <w:vAlign w:val="center"/>
            <w:hideMark/>
          </w:tcPr>
          <w:p w14:paraId="547C4F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1.29E-06</w:t>
            </w:r>
          </w:p>
        </w:tc>
      </w:tr>
      <w:tr w:rsidR="00E95332" w:rsidRPr="00E95332" w14:paraId="3C75D66B" w14:textId="77777777" w:rsidTr="00E95332">
        <w:trPr>
          <w:trHeight w:val="288"/>
        </w:trPr>
        <w:tc>
          <w:tcPr>
            <w:tcW w:w="440" w:type="dxa"/>
            <w:shd w:val="clear" w:color="auto" w:fill="auto"/>
            <w:noWrap/>
            <w:vAlign w:val="center"/>
            <w:hideMark/>
          </w:tcPr>
          <w:p w14:paraId="1DC9A5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w:t>
            </w:r>
          </w:p>
        </w:tc>
        <w:tc>
          <w:tcPr>
            <w:tcW w:w="960" w:type="dxa"/>
            <w:shd w:val="clear" w:color="auto" w:fill="auto"/>
            <w:noWrap/>
            <w:vAlign w:val="center"/>
            <w:hideMark/>
          </w:tcPr>
          <w:p w14:paraId="5BD32C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72.4333</w:t>
            </w:r>
          </w:p>
        </w:tc>
        <w:tc>
          <w:tcPr>
            <w:tcW w:w="960" w:type="dxa"/>
            <w:shd w:val="clear" w:color="auto" w:fill="auto"/>
            <w:noWrap/>
            <w:vAlign w:val="center"/>
            <w:hideMark/>
          </w:tcPr>
          <w:p w14:paraId="4F630E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0.000908</w:t>
            </w:r>
          </w:p>
        </w:tc>
        <w:tc>
          <w:tcPr>
            <w:tcW w:w="960" w:type="dxa"/>
            <w:shd w:val="clear" w:color="auto" w:fill="auto"/>
            <w:noWrap/>
            <w:vAlign w:val="center"/>
            <w:hideMark/>
          </w:tcPr>
          <w:p w14:paraId="261ED7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71.74895</w:t>
            </w:r>
          </w:p>
        </w:tc>
        <w:tc>
          <w:tcPr>
            <w:tcW w:w="967" w:type="dxa"/>
            <w:shd w:val="clear" w:color="auto" w:fill="auto"/>
            <w:noWrap/>
            <w:vAlign w:val="center"/>
            <w:hideMark/>
          </w:tcPr>
          <w:p w14:paraId="082EB3C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0.001081</w:t>
            </w:r>
          </w:p>
        </w:tc>
        <w:tc>
          <w:tcPr>
            <w:tcW w:w="440" w:type="dxa"/>
            <w:shd w:val="clear" w:color="auto" w:fill="auto"/>
            <w:noWrap/>
            <w:vAlign w:val="center"/>
            <w:hideMark/>
          </w:tcPr>
          <w:p w14:paraId="02B376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w:t>
            </w:r>
          </w:p>
        </w:tc>
        <w:tc>
          <w:tcPr>
            <w:tcW w:w="960" w:type="dxa"/>
            <w:shd w:val="clear" w:color="auto" w:fill="auto"/>
            <w:noWrap/>
            <w:vAlign w:val="center"/>
            <w:hideMark/>
          </w:tcPr>
          <w:p w14:paraId="39DC39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273.411</w:t>
            </w:r>
          </w:p>
        </w:tc>
        <w:tc>
          <w:tcPr>
            <w:tcW w:w="960" w:type="dxa"/>
            <w:shd w:val="clear" w:color="auto" w:fill="auto"/>
            <w:noWrap/>
            <w:vAlign w:val="center"/>
            <w:hideMark/>
          </w:tcPr>
          <w:p w14:paraId="50927E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2.29E-07</w:t>
            </w:r>
          </w:p>
        </w:tc>
        <w:tc>
          <w:tcPr>
            <w:tcW w:w="960" w:type="dxa"/>
            <w:shd w:val="clear" w:color="auto" w:fill="auto"/>
            <w:noWrap/>
            <w:vAlign w:val="center"/>
            <w:hideMark/>
          </w:tcPr>
          <w:p w14:paraId="1F178E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264.2245</w:t>
            </w:r>
          </w:p>
        </w:tc>
        <w:tc>
          <w:tcPr>
            <w:tcW w:w="967" w:type="dxa"/>
            <w:shd w:val="clear" w:color="auto" w:fill="auto"/>
            <w:noWrap/>
            <w:vAlign w:val="center"/>
            <w:hideMark/>
          </w:tcPr>
          <w:p w14:paraId="65C7C8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1.47E-06</w:t>
            </w:r>
          </w:p>
        </w:tc>
      </w:tr>
      <w:tr w:rsidR="00E95332" w:rsidRPr="00E95332" w14:paraId="126B54CA" w14:textId="77777777" w:rsidTr="00E95332">
        <w:trPr>
          <w:trHeight w:val="288"/>
        </w:trPr>
        <w:tc>
          <w:tcPr>
            <w:tcW w:w="440" w:type="dxa"/>
            <w:shd w:val="clear" w:color="auto" w:fill="auto"/>
            <w:noWrap/>
            <w:vAlign w:val="center"/>
            <w:hideMark/>
          </w:tcPr>
          <w:p w14:paraId="0FAF98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40</w:t>
            </w:r>
          </w:p>
        </w:tc>
        <w:tc>
          <w:tcPr>
            <w:tcW w:w="960" w:type="dxa"/>
            <w:shd w:val="clear" w:color="auto" w:fill="auto"/>
            <w:noWrap/>
            <w:vAlign w:val="center"/>
            <w:hideMark/>
          </w:tcPr>
          <w:p w14:paraId="5E6D86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72.48909</w:t>
            </w:r>
          </w:p>
        </w:tc>
        <w:tc>
          <w:tcPr>
            <w:tcW w:w="960" w:type="dxa"/>
            <w:shd w:val="clear" w:color="auto" w:fill="auto"/>
            <w:noWrap/>
            <w:vAlign w:val="center"/>
            <w:hideMark/>
          </w:tcPr>
          <w:p w14:paraId="2ACEF2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0.001259</w:t>
            </w:r>
          </w:p>
        </w:tc>
        <w:tc>
          <w:tcPr>
            <w:tcW w:w="960" w:type="dxa"/>
            <w:shd w:val="clear" w:color="auto" w:fill="auto"/>
            <w:noWrap/>
            <w:vAlign w:val="center"/>
            <w:hideMark/>
          </w:tcPr>
          <w:p w14:paraId="602FD8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71.80372</w:t>
            </w:r>
          </w:p>
        </w:tc>
        <w:tc>
          <w:tcPr>
            <w:tcW w:w="967" w:type="dxa"/>
            <w:shd w:val="clear" w:color="auto" w:fill="auto"/>
            <w:noWrap/>
            <w:vAlign w:val="center"/>
            <w:hideMark/>
          </w:tcPr>
          <w:p w14:paraId="267FD5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0.001493</w:t>
            </w:r>
          </w:p>
        </w:tc>
        <w:tc>
          <w:tcPr>
            <w:tcW w:w="440" w:type="dxa"/>
            <w:shd w:val="clear" w:color="auto" w:fill="auto"/>
            <w:noWrap/>
            <w:vAlign w:val="center"/>
            <w:hideMark/>
          </w:tcPr>
          <w:p w14:paraId="11239A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w:t>
            </w:r>
          </w:p>
        </w:tc>
        <w:tc>
          <w:tcPr>
            <w:tcW w:w="960" w:type="dxa"/>
            <w:shd w:val="clear" w:color="auto" w:fill="auto"/>
            <w:noWrap/>
            <w:vAlign w:val="center"/>
            <w:hideMark/>
          </w:tcPr>
          <w:p w14:paraId="1DDE08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273.5098</w:t>
            </w:r>
          </w:p>
        </w:tc>
        <w:tc>
          <w:tcPr>
            <w:tcW w:w="960" w:type="dxa"/>
            <w:shd w:val="clear" w:color="auto" w:fill="auto"/>
            <w:noWrap/>
            <w:vAlign w:val="center"/>
            <w:hideMark/>
          </w:tcPr>
          <w:p w14:paraId="69F585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2.92E-07</w:t>
            </w:r>
          </w:p>
        </w:tc>
        <w:tc>
          <w:tcPr>
            <w:tcW w:w="960" w:type="dxa"/>
            <w:shd w:val="clear" w:color="auto" w:fill="auto"/>
            <w:noWrap/>
            <w:vAlign w:val="center"/>
            <w:hideMark/>
          </w:tcPr>
          <w:p w14:paraId="0B0011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264.3161</w:t>
            </w:r>
          </w:p>
        </w:tc>
        <w:tc>
          <w:tcPr>
            <w:tcW w:w="967" w:type="dxa"/>
            <w:shd w:val="clear" w:color="auto" w:fill="auto"/>
            <w:noWrap/>
            <w:vAlign w:val="center"/>
            <w:hideMark/>
          </w:tcPr>
          <w:p w14:paraId="1CBCCF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1.84E-06</w:t>
            </w:r>
          </w:p>
        </w:tc>
      </w:tr>
      <w:tr w:rsidR="00E95332" w:rsidRPr="00E95332" w14:paraId="2F8BB63B" w14:textId="77777777" w:rsidTr="00E95332">
        <w:trPr>
          <w:trHeight w:val="288"/>
        </w:trPr>
        <w:tc>
          <w:tcPr>
            <w:tcW w:w="440" w:type="dxa"/>
            <w:shd w:val="clear" w:color="auto" w:fill="auto"/>
            <w:noWrap/>
            <w:vAlign w:val="center"/>
            <w:hideMark/>
          </w:tcPr>
          <w:p w14:paraId="3AA079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41</w:t>
            </w:r>
          </w:p>
        </w:tc>
        <w:tc>
          <w:tcPr>
            <w:tcW w:w="960" w:type="dxa"/>
            <w:shd w:val="clear" w:color="auto" w:fill="auto"/>
            <w:noWrap/>
            <w:vAlign w:val="center"/>
            <w:hideMark/>
          </w:tcPr>
          <w:p w14:paraId="39617B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80.71907</w:t>
            </w:r>
          </w:p>
        </w:tc>
        <w:tc>
          <w:tcPr>
            <w:tcW w:w="960" w:type="dxa"/>
            <w:shd w:val="clear" w:color="auto" w:fill="auto"/>
            <w:noWrap/>
            <w:vAlign w:val="center"/>
            <w:hideMark/>
          </w:tcPr>
          <w:p w14:paraId="6BC864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0.000212</w:t>
            </w:r>
          </w:p>
        </w:tc>
        <w:tc>
          <w:tcPr>
            <w:tcW w:w="960" w:type="dxa"/>
            <w:shd w:val="clear" w:color="auto" w:fill="auto"/>
            <w:noWrap/>
            <w:vAlign w:val="center"/>
            <w:hideMark/>
          </w:tcPr>
          <w:p w14:paraId="01C572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79.88023</w:t>
            </w:r>
          </w:p>
        </w:tc>
        <w:tc>
          <w:tcPr>
            <w:tcW w:w="967" w:type="dxa"/>
            <w:shd w:val="clear" w:color="auto" w:fill="auto"/>
            <w:noWrap/>
            <w:vAlign w:val="center"/>
            <w:hideMark/>
          </w:tcPr>
          <w:p w14:paraId="0ED0E6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0.000265</w:t>
            </w:r>
          </w:p>
        </w:tc>
        <w:tc>
          <w:tcPr>
            <w:tcW w:w="440" w:type="dxa"/>
            <w:shd w:val="clear" w:color="auto" w:fill="auto"/>
            <w:noWrap/>
            <w:vAlign w:val="center"/>
            <w:hideMark/>
          </w:tcPr>
          <w:p w14:paraId="7F3239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w:t>
            </w:r>
          </w:p>
        </w:tc>
        <w:tc>
          <w:tcPr>
            <w:tcW w:w="960" w:type="dxa"/>
            <w:shd w:val="clear" w:color="auto" w:fill="auto"/>
            <w:noWrap/>
            <w:vAlign w:val="center"/>
            <w:hideMark/>
          </w:tcPr>
          <w:p w14:paraId="44DEB3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274.254</w:t>
            </w:r>
          </w:p>
        </w:tc>
        <w:tc>
          <w:tcPr>
            <w:tcW w:w="960" w:type="dxa"/>
            <w:shd w:val="clear" w:color="auto" w:fill="auto"/>
            <w:noWrap/>
            <w:vAlign w:val="center"/>
            <w:hideMark/>
          </w:tcPr>
          <w:p w14:paraId="2E9FB2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3.25E-07</w:t>
            </w:r>
          </w:p>
        </w:tc>
        <w:tc>
          <w:tcPr>
            <w:tcW w:w="960" w:type="dxa"/>
            <w:shd w:val="clear" w:color="auto" w:fill="auto"/>
            <w:noWrap/>
            <w:vAlign w:val="center"/>
            <w:hideMark/>
          </w:tcPr>
          <w:p w14:paraId="3F8C59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265.0058</w:t>
            </w:r>
          </w:p>
        </w:tc>
        <w:tc>
          <w:tcPr>
            <w:tcW w:w="967" w:type="dxa"/>
            <w:shd w:val="clear" w:color="auto" w:fill="auto"/>
            <w:noWrap/>
            <w:vAlign w:val="center"/>
            <w:hideMark/>
          </w:tcPr>
          <w:p w14:paraId="06596BD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2.05E-06</w:t>
            </w:r>
          </w:p>
        </w:tc>
      </w:tr>
      <w:tr w:rsidR="00E95332" w:rsidRPr="00E95332" w14:paraId="6191C5B1" w14:textId="77777777" w:rsidTr="00E95332">
        <w:trPr>
          <w:trHeight w:val="288"/>
        </w:trPr>
        <w:tc>
          <w:tcPr>
            <w:tcW w:w="440" w:type="dxa"/>
            <w:shd w:val="clear" w:color="auto" w:fill="auto"/>
            <w:noWrap/>
            <w:vAlign w:val="center"/>
            <w:hideMark/>
          </w:tcPr>
          <w:p w14:paraId="1DDAD11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w:t>
            </w:r>
          </w:p>
        </w:tc>
        <w:tc>
          <w:tcPr>
            <w:tcW w:w="960" w:type="dxa"/>
            <w:shd w:val="clear" w:color="auto" w:fill="auto"/>
            <w:noWrap/>
            <w:vAlign w:val="center"/>
            <w:hideMark/>
          </w:tcPr>
          <w:p w14:paraId="6E937E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80.90276</w:t>
            </w:r>
          </w:p>
        </w:tc>
        <w:tc>
          <w:tcPr>
            <w:tcW w:w="960" w:type="dxa"/>
            <w:shd w:val="clear" w:color="auto" w:fill="auto"/>
            <w:noWrap/>
            <w:vAlign w:val="center"/>
            <w:hideMark/>
          </w:tcPr>
          <w:p w14:paraId="2B7BE6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0.000291</w:t>
            </w:r>
          </w:p>
        </w:tc>
        <w:tc>
          <w:tcPr>
            <w:tcW w:w="960" w:type="dxa"/>
            <w:shd w:val="clear" w:color="auto" w:fill="auto"/>
            <w:noWrap/>
            <w:vAlign w:val="center"/>
            <w:hideMark/>
          </w:tcPr>
          <w:p w14:paraId="4B3B7CE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80.06042</w:t>
            </w:r>
          </w:p>
        </w:tc>
        <w:tc>
          <w:tcPr>
            <w:tcW w:w="967" w:type="dxa"/>
            <w:shd w:val="clear" w:color="auto" w:fill="auto"/>
            <w:noWrap/>
            <w:vAlign w:val="center"/>
            <w:hideMark/>
          </w:tcPr>
          <w:p w14:paraId="4433C1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0.000363</w:t>
            </w:r>
          </w:p>
        </w:tc>
        <w:tc>
          <w:tcPr>
            <w:tcW w:w="440" w:type="dxa"/>
            <w:shd w:val="clear" w:color="auto" w:fill="auto"/>
            <w:noWrap/>
            <w:vAlign w:val="center"/>
            <w:hideMark/>
          </w:tcPr>
          <w:p w14:paraId="1095F0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168</w:t>
            </w:r>
          </w:p>
        </w:tc>
        <w:tc>
          <w:tcPr>
            <w:tcW w:w="960" w:type="dxa"/>
            <w:shd w:val="clear" w:color="auto" w:fill="auto"/>
            <w:noWrap/>
            <w:vAlign w:val="center"/>
            <w:hideMark/>
          </w:tcPr>
          <w:p w14:paraId="633679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274.7093</w:t>
            </w:r>
          </w:p>
        </w:tc>
        <w:tc>
          <w:tcPr>
            <w:tcW w:w="960" w:type="dxa"/>
            <w:shd w:val="clear" w:color="auto" w:fill="auto"/>
            <w:noWrap/>
            <w:vAlign w:val="center"/>
            <w:hideMark/>
          </w:tcPr>
          <w:p w14:paraId="3BF2D5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3.84E-07</w:t>
            </w:r>
          </w:p>
        </w:tc>
        <w:tc>
          <w:tcPr>
            <w:tcW w:w="960" w:type="dxa"/>
            <w:shd w:val="clear" w:color="auto" w:fill="auto"/>
            <w:noWrap/>
            <w:vAlign w:val="center"/>
            <w:hideMark/>
          </w:tcPr>
          <w:p w14:paraId="6DFBFD8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265.4275</w:t>
            </w:r>
          </w:p>
        </w:tc>
        <w:tc>
          <w:tcPr>
            <w:tcW w:w="967" w:type="dxa"/>
            <w:shd w:val="clear" w:color="auto" w:fill="auto"/>
            <w:noWrap/>
            <w:vAlign w:val="center"/>
            <w:hideMark/>
          </w:tcPr>
          <w:p w14:paraId="773905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2.41E-06</w:t>
            </w:r>
          </w:p>
        </w:tc>
      </w:tr>
      <w:tr w:rsidR="00E95332" w:rsidRPr="00E95332" w14:paraId="0B5E328C" w14:textId="77777777" w:rsidTr="00E95332">
        <w:trPr>
          <w:trHeight w:val="288"/>
        </w:trPr>
        <w:tc>
          <w:tcPr>
            <w:tcW w:w="440" w:type="dxa"/>
            <w:shd w:val="clear" w:color="auto" w:fill="auto"/>
            <w:noWrap/>
            <w:vAlign w:val="center"/>
            <w:hideMark/>
          </w:tcPr>
          <w:p w14:paraId="3059FFD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w:t>
            </w:r>
          </w:p>
        </w:tc>
        <w:tc>
          <w:tcPr>
            <w:tcW w:w="960" w:type="dxa"/>
            <w:shd w:val="clear" w:color="auto" w:fill="auto"/>
            <w:noWrap/>
            <w:vAlign w:val="center"/>
            <w:hideMark/>
          </w:tcPr>
          <w:p w14:paraId="07B82A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82.58284</w:t>
            </w:r>
          </w:p>
        </w:tc>
        <w:tc>
          <w:tcPr>
            <w:tcW w:w="960" w:type="dxa"/>
            <w:shd w:val="clear" w:color="auto" w:fill="auto"/>
            <w:noWrap/>
            <w:vAlign w:val="center"/>
            <w:hideMark/>
          </w:tcPr>
          <w:p w14:paraId="3F3F88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0.000268</w:t>
            </w:r>
          </w:p>
        </w:tc>
        <w:tc>
          <w:tcPr>
            <w:tcW w:w="960" w:type="dxa"/>
            <w:shd w:val="clear" w:color="auto" w:fill="auto"/>
            <w:noWrap/>
            <w:vAlign w:val="center"/>
            <w:hideMark/>
          </w:tcPr>
          <w:p w14:paraId="036C79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81.70771</w:t>
            </w:r>
          </w:p>
        </w:tc>
        <w:tc>
          <w:tcPr>
            <w:tcW w:w="967" w:type="dxa"/>
            <w:shd w:val="clear" w:color="auto" w:fill="auto"/>
            <w:noWrap/>
            <w:vAlign w:val="center"/>
            <w:hideMark/>
          </w:tcPr>
          <w:p w14:paraId="736C8D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0.000337</w:t>
            </w:r>
          </w:p>
        </w:tc>
        <w:tc>
          <w:tcPr>
            <w:tcW w:w="440" w:type="dxa"/>
            <w:shd w:val="clear" w:color="auto" w:fill="auto"/>
            <w:noWrap/>
            <w:vAlign w:val="center"/>
            <w:hideMark/>
          </w:tcPr>
          <w:p w14:paraId="2679DC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169</w:t>
            </w:r>
          </w:p>
        </w:tc>
        <w:tc>
          <w:tcPr>
            <w:tcW w:w="960" w:type="dxa"/>
            <w:shd w:val="clear" w:color="auto" w:fill="auto"/>
            <w:noWrap/>
            <w:vAlign w:val="center"/>
            <w:hideMark/>
          </w:tcPr>
          <w:p w14:paraId="2C1FF33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274.7184</w:t>
            </w:r>
          </w:p>
        </w:tc>
        <w:tc>
          <w:tcPr>
            <w:tcW w:w="960" w:type="dxa"/>
            <w:shd w:val="clear" w:color="auto" w:fill="auto"/>
            <w:noWrap/>
            <w:vAlign w:val="center"/>
            <w:hideMark/>
          </w:tcPr>
          <w:p w14:paraId="60C136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4.95E-07</w:t>
            </w:r>
          </w:p>
        </w:tc>
        <w:tc>
          <w:tcPr>
            <w:tcW w:w="960" w:type="dxa"/>
            <w:shd w:val="clear" w:color="auto" w:fill="auto"/>
            <w:noWrap/>
            <w:vAlign w:val="center"/>
            <w:hideMark/>
          </w:tcPr>
          <w:p w14:paraId="6F4290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265.436</w:t>
            </w:r>
          </w:p>
        </w:tc>
        <w:tc>
          <w:tcPr>
            <w:tcW w:w="967" w:type="dxa"/>
            <w:shd w:val="clear" w:color="auto" w:fill="auto"/>
            <w:noWrap/>
            <w:vAlign w:val="center"/>
            <w:hideMark/>
          </w:tcPr>
          <w:p w14:paraId="67A3A0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3.06E-06</w:t>
            </w:r>
          </w:p>
        </w:tc>
      </w:tr>
      <w:tr w:rsidR="00E95332" w:rsidRPr="00E95332" w14:paraId="3A27B5A1" w14:textId="77777777" w:rsidTr="00E95332">
        <w:trPr>
          <w:trHeight w:val="288"/>
        </w:trPr>
        <w:tc>
          <w:tcPr>
            <w:tcW w:w="440" w:type="dxa"/>
            <w:shd w:val="clear" w:color="auto" w:fill="auto"/>
            <w:noWrap/>
            <w:vAlign w:val="center"/>
            <w:hideMark/>
          </w:tcPr>
          <w:p w14:paraId="37C5E1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w:t>
            </w:r>
          </w:p>
        </w:tc>
        <w:tc>
          <w:tcPr>
            <w:tcW w:w="960" w:type="dxa"/>
            <w:shd w:val="clear" w:color="auto" w:fill="auto"/>
            <w:noWrap/>
            <w:vAlign w:val="center"/>
            <w:hideMark/>
          </w:tcPr>
          <w:p w14:paraId="3D6ABD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82.62533</w:t>
            </w:r>
          </w:p>
        </w:tc>
        <w:tc>
          <w:tcPr>
            <w:tcW w:w="960" w:type="dxa"/>
            <w:shd w:val="clear" w:color="auto" w:fill="auto"/>
            <w:noWrap/>
            <w:vAlign w:val="center"/>
            <w:hideMark/>
          </w:tcPr>
          <w:p w14:paraId="42E1C6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0.000378</w:t>
            </w:r>
          </w:p>
        </w:tc>
        <w:tc>
          <w:tcPr>
            <w:tcW w:w="960" w:type="dxa"/>
            <w:shd w:val="clear" w:color="auto" w:fill="auto"/>
            <w:noWrap/>
            <w:vAlign w:val="center"/>
            <w:hideMark/>
          </w:tcPr>
          <w:p w14:paraId="6A9A2E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81.74936</w:t>
            </w:r>
          </w:p>
        </w:tc>
        <w:tc>
          <w:tcPr>
            <w:tcW w:w="967" w:type="dxa"/>
            <w:shd w:val="clear" w:color="auto" w:fill="auto"/>
            <w:noWrap/>
            <w:vAlign w:val="center"/>
            <w:hideMark/>
          </w:tcPr>
          <w:p w14:paraId="37EC014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0.000473</w:t>
            </w:r>
          </w:p>
        </w:tc>
        <w:tc>
          <w:tcPr>
            <w:tcW w:w="440" w:type="dxa"/>
            <w:shd w:val="clear" w:color="auto" w:fill="auto"/>
            <w:noWrap/>
            <w:vAlign w:val="center"/>
            <w:hideMark/>
          </w:tcPr>
          <w:p w14:paraId="73FA8A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170</w:t>
            </w:r>
          </w:p>
        </w:tc>
        <w:tc>
          <w:tcPr>
            <w:tcW w:w="960" w:type="dxa"/>
            <w:shd w:val="clear" w:color="auto" w:fill="auto"/>
            <w:noWrap/>
            <w:vAlign w:val="center"/>
            <w:hideMark/>
          </w:tcPr>
          <w:p w14:paraId="6D915B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276.2419</w:t>
            </w:r>
          </w:p>
        </w:tc>
        <w:tc>
          <w:tcPr>
            <w:tcW w:w="960" w:type="dxa"/>
            <w:shd w:val="clear" w:color="auto" w:fill="auto"/>
            <w:noWrap/>
            <w:vAlign w:val="center"/>
            <w:hideMark/>
          </w:tcPr>
          <w:p w14:paraId="7C758C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4.70E-07</w:t>
            </w:r>
          </w:p>
        </w:tc>
        <w:tc>
          <w:tcPr>
            <w:tcW w:w="960" w:type="dxa"/>
            <w:shd w:val="clear" w:color="auto" w:fill="auto"/>
            <w:noWrap/>
            <w:vAlign w:val="center"/>
            <w:hideMark/>
          </w:tcPr>
          <w:p w14:paraId="4488CB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266.8459</w:t>
            </w:r>
          </w:p>
        </w:tc>
        <w:tc>
          <w:tcPr>
            <w:tcW w:w="967" w:type="dxa"/>
            <w:shd w:val="clear" w:color="auto" w:fill="auto"/>
            <w:noWrap/>
            <w:vAlign w:val="center"/>
            <w:hideMark/>
          </w:tcPr>
          <w:p w14:paraId="4EFC251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2.97E-06</w:t>
            </w:r>
          </w:p>
        </w:tc>
      </w:tr>
      <w:tr w:rsidR="00E95332" w:rsidRPr="00E95332" w14:paraId="79EED9C2" w14:textId="77777777" w:rsidTr="00E95332">
        <w:trPr>
          <w:trHeight w:val="288"/>
        </w:trPr>
        <w:tc>
          <w:tcPr>
            <w:tcW w:w="440" w:type="dxa"/>
            <w:shd w:val="clear" w:color="auto" w:fill="auto"/>
            <w:noWrap/>
            <w:vAlign w:val="center"/>
            <w:hideMark/>
          </w:tcPr>
          <w:p w14:paraId="206FA5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w:t>
            </w:r>
          </w:p>
        </w:tc>
        <w:tc>
          <w:tcPr>
            <w:tcW w:w="960" w:type="dxa"/>
            <w:shd w:val="clear" w:color="auto" w:fill="auto"/>
            <w:noWrap/>
            <w:vAlign w:val="center"/>
            <w:hideMark/>
          </w:tcPr>
          <w:p w14:paraId="763C3C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88.5231</w:t>
            </w:r>
          </w:p>
        </w:tc>
        <w:tc>
          <w:tcPr>
            <w:tcW w:w="960" w:type="dxa"/>
            <w:shd w:val="clear" w:color="auto" w:fill="auto"/>
            <w:noWrap/>
            <w:vAlign w:val="center"/>
            <w:hideMark/>
          </w:tcPr>
          <w:p w14:paraId="7FDD59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0.000116</w:t>
            </w:r>
          </w:p>
        </w:tc>
        <w:tc>
          <w:tcPr>
            <w:tcW w:w="960" w:type="dxa"/>
            <w:shd w:val="clear" w:color="auto" w:fill="auto"/>
            <w:noWrap/>
            <w:vAlign w:val="center"/>
            <w:hideMark/>
          </w:tcPr>
          <w:p w14:paraId="69AFEA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87.52692</w:t>
            </w:r>
          </w:p>
        </w:tc>
        <w:tc>
          <w:tcPr>
            <w:tcW w:w="967" w:type="dxa"/>
            <w:shd w:val="clear" w:color="auto" w:fill="auto"/>
            <w:noWrap/>
            <w:vAlign w:val="center"/>
            <w:hideMark/>
          </w:tcPr>
          <w:p w14:paraId="1CBD4E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0.000151</w:t>
            </w:r>
          </w:p>
        </w:tc>
        <w:tc>
          <w:tcPr>
            <w:tcW w:w="440" w:type="dxa"/>
            <w:shd w:val="clear" w:color="auto" w:fill="auto"/>
            <w:noWrap/>
            <w:vAlign w:val="center"/>
            <w:hideMark/>
          </w:tcPr>
          <w:p w14:paraId="25809C4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171</w:t>
            </w:r>
          </w:p>
        </w:tc>
        <w:tc>
          <w:tcPr>
            <w:tcW w:w="960" w:type="dxa"/>
            <w:shd w:val="clear" w:color="auto" w:fill="auto"/>
            <w:noWrap/>
            <w:vAlign w:val="center"/>
            <w:hideMark/>
          </w:tcPr>
          <w:p w14:paraId="51F8A1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276.4723</w:t>
            </w:r>
          </w:p>
        </w:tc>
        <w:tc>
          <w:tcPr>
            <w:tcW w:w="960" w:type="dxa"/>
            <w:shd w:val="clear" w:color="auto" w:fill="auto"/>
            <w:noWrap/>
            <w:vAlign w:val="center"/>
            <w:hideMark/>
          </w:tcPr>
          <w:p w14:paraId="4A536E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5.78E-07</w:t>
            </w:r>
          </w:p>
        </w:tc>
        <w:tc>
          <w:tcPr>
            <w:tcW w:w="960" w:type="dxa"/>
            <w:shd w:val="clear" w:color="auto" w:fill="auto"/>
            <w:noWrap/>
            <w:vAlign w:val="center"/>
            <w:hideMark/>
          </w:tcPr>
          <w:p w14:paraId="7DD0D4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267.059</w:t>
            </w:r>
          </w:p>
        </w:tc>
        <w:tc>
          <w:tcPr>
            <w:tcW w:w="967" w:type="dxa"/>
            <w:shd w:val="clear" w:color="auto" w:fill="auto"/>
            <w:noWrap/>
            <w:vAlign w:val="center"/>
            <w:hideMark/>
          </w:tcPr>
          <w:p w14:paraId="4F6F3F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3.61E-06</w:t>
            </w:r>
          </w:p>
        </w:tc>
      </w:tr>
      <w:tr w:rsidR="00E95332" w:rsidRPr="00E95332" w14:paraId="5588A504" w14:textId="77777777" w:rsidTr="00E95332">
        <w:trPr>
          <w:trHeight w:val="288"/>
        </w:trPr>
        <w:tc>
          <w:tcPr>
            <w:tcW w:w="440" w:type="dxa"/>
            <w:shd w:val="clear" w:color="auto" w:fill="auto"/>
            <w:noWrap/>
            <w:vAlign w:val="center"/>
            <w:hideMark/>
          </w:tcPr>
          <w:p w14:paraId="5B24DC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w:t>
            </w:r>
          </w:p>
        </w:tc>
        <w:tc>
          <w:tcPr>
            <w:tcW w:w="960" w:type="dxa"/>
            <w:shd w:val="clear" w:color="auto" w:fill="auto"/>
            <w:noWrap/>
            <w:vAlign w:val="center"/>
            <w:hideMark/>
          </w:tcPr>
          <w:p w14:paraId="302103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90.26483</w:t>
            </w:r>
          </w:p>
        </w:tc>
        <w:tc>
          <w:tcPr>
            <w:tcW w:w="960" w:type="dxa"/>
            <w:shd w:val="clear" w:color="auto" w:fill="auto"/>
            <w:noWrap/>
            <w:vAlign w:val="center"/>
            <w:hideMark/>
          </w:tcPr>
          <w:p w14:paraId="7D9C60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0.000105</w:t>
            </w:r>
          </w:p>
        </w:tc>
        <w:tc>
          <w:tcPr>
            <w:tcW w:w="960" w:type="dxa"/>
            <w:shd w:val="clear" w:color="auto" w:fill="auto"/>
            <w:noWrap/>
            <w:vAlign w:val="center"/>
            <w:hideMark/>
          </w:tcPr>
          <w:p w14:paraId="734096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89.2324</w:t>
            </w:r>
          </w:p>
        </w:tc>
        <w:tc>
          <w:tcPr>
            <w:tcW w:w="967" w:type="dxa"/>
            <w:shd w:val="clear" w:color="auto" w:fill="auto"/>
            <w:noWrap/>
            <w:vAlign w:val="center"/>
            <w:hideMark/>
          </w:tcPr>
          <w:p w14:paraId="0FE45E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0.000138</w:t>
            </w:r>
          </w:p>
        </w:tc>
        <w:tc>
          <w:tcPr>
            <w:tcW w:w="440" w:type="dxa"/>
            <w:shd w:val="clear" w:color="auto" w:fill="auto"/>
            <w:noWrap/>
            <w:vAlign w:val="center"/>
            <w:hideMark/>
          </w:tcPr>
          <w:p w14:paraId="4714CB1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172</w:t>
            </w:r>
          </w:p>
        </w:tc>
        <w:tc>
          <w:tcPr>
            <w:tcW w:w="960" w:type="dxa"/>
            <w:shd w:val="clear" w:color="auto" w:fill="auto"/>
            <w:noWrap/>
            <w:vAlign w:val="center"/>
            <w:hideMark/>
          </w:tcPr>
          <w:p w14:paraId="03C000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276.6674</w:t>
            </w:r>
          </w:p>
        </w:tc>
        <w:tc>
          <w:tcPr>
            <w:tcW w:w="960" w:type="dxa"/>
            <w:shd w:val="clear" w:color="auto" w:fill="auto"/>
            <w:noWrap/>
            <w:vAlign w:val="center"/>
            <w:hideMark/>
          </w:tcPr>
          <w:p w14:paraId="77D3C1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7.14E-07</w:t>
            </w:r>
          </w:p>
        </w:tc>
        <w:tc>
          <w:tcPr>
            <w:tcW w:w="960" w:type="dxa"/>
            <w:shd w:val="clear" w:color="auto" w:fill="auto"/>
            <w:noWrap/>
            <w:vAlign w:val="center"/>
            <w:hideMark/>
          </w:tcPr>
          <w:p w14:paraId="11C073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267.2393</w:t>
            </w:r>
          </w:p>
        </w:tc>
        <w:tc>
          <w:tcPr>
            <w:tcW w:w="967" w:type="dxa"/>
            <w:shd w:val="clear" w:color="auto" w:fill="auto"/>
            <w:noWrap/>
            <w:vAlign w:val="center"/>
            <w:hideMark/>
          </w:tcPr>
          <w:p w14:paraId="1F1075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4.41E-06</w:t>
            </w:r>
          </w:p>
        </w:tc>
      </w:tr>
      <w:tr w:rsidR="00E95332" w:rsidRPr="00E95332" w14:paraId="342340D6" w14:textId="77777777" w:rsidTr="00E95332">
        <w:trPr>
          <w:trHeight w:val="288"/>
        </w:trPr>
        <w:tc>
          <w:tcPr>
            <w:tcW w:w="440" w:type="dxa"/>
            <w:shd w:val="clear" w:color="auto" w:fill="auto"/>
            <w:noWrap/>
            <w:vAlign w:val="center"/>
            <w:hideMark/>
          </w:tcPr>
          <w:p w14:paraId="762F72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w:t>
            </w:r>
          </w:p>
        </w:tc>
        <w:tc>
          <w:tcPr>
            <w:tcW w:w="960" w:type="dxa"/>
            <w:shd w:val="clear" w:color="auto" w:fill="auto"/>
            <w:noWrap/>
            <w:vAlign w:val="center"/>
            <w:hideMark/>
          </w:tcPr>
          <w:p w14:paraId="155509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92.67547</w:t>
            </w:r>
          </w:p>
        </w:tc>
        <w:tc>
          <w:tcPr>
            <w:tcW w:w="960" w:type="dxa"/>
            <w:shd w:val="clear" w:color="auto" w:fill="auto"/>
            <w:noWrap/>
            <w:vAlign w:val="center"/>
            <w:hideMark/>
          </w:tcPr>
          <w:p w14:paraId="7A66E9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8.02E-05</w:t>
            </w:r>
          </w:p>
        </w:tc>
        <w:tc>
          <w:tcPr>
            <w:tcW w:w="960" w:type="dxa"/>
            <w:shd w:val="clear" w:color="auto" w:fill="auto"/>
            <w:noWrap/>
            <w:vAlign w:val="center"/>
            <w:hideMark/>
          </w:tcPr>
          <w:p w14:paraId="591A90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91.59181</w:t>
            </w:r>
          </w:p>
        </w:tc>
        <w:tc>
          <w:tcPr>
            <w:tcW w:w="967" w:type="dxa"/>
            <w:shd w:val="clear" w:color="auto" w:fill="auto"/>
            <w:noWrap/>
            <w:vAlign w:val="center"/>
            <w:hideMark/>
          </w:tcPr>
          <w:p w14:paraId="6B2292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0.000107</w:t>
            </w:r>
          </w:p>
        </w:tc>
        <w:tc>
          <w:tcPr>
            <w:tcW w:w="440" w:type="dxa"/>
            <w:shd w:val="clear" w:color="auto" w:fill="auto"/>
            <w:noWrap/>
            <w:vAlign w:val="center"/>
            <w:hideMark/>
          </w:tcPr>
          <w:p w14:paraId="286156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w:t>
            </w:r>
          </w:p>
        </w:tc>
        <w:tc>
          <w:tcPr>
            <w:tcW w:w="960" w:type="dxa"/>
            <w:shd w:val="clear" w:color="auto" w:fill="auto"/>
            <w:noWrap/>
            <w:vAlign w:val="center"/>
            <w:hideMark/>
          </w:tcPr>
          <w:p w14:paraId="392E357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276.7933</w:t>
            </w:r>
          </w:p>
        </w:tc>
        <w:tc>
          <w:tcPr>
            <w:tcW w:w="960" w:type="dxa"/>
            <w:shd w:val="clear" w:color="auto" w:fill="auto"/>
            <w:noWrap/>
            <w:vAlign w:val="center"/>
            <w:hideMark/>
          </w:tcPr>
          <w:p w14:paraId="3CC5F7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8.93E-07</w:t>
            </w:r>
          </w:p>
        </w:tc>
        <w:tc>
          <w:tcPr>
            <w:tcW w:w="960" w:type="dxa"/>
            <w:shd w:val="clear" w:color="auto" w:fill="auto"/>
            <w:noWrap/>
            <w:vAlign w:val="center"/>
            <w:hideMark/>
          </w:tcPr>
          <w:p w14:paraId="11BFC6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267.3557</w:t>
            </w:r>
          </w:p>
        </w:tc>
        <w:tc>
          <w:tcPr>
            <w:tcW w:w="967" w:type="dxa"/>
            <w:shd w:val="clear" w:color="auto" w:fill="auto"/>
            <w:noWrap/>
            <w:vAlign w:val="center"/>
            <w:hideMark/>
          </w:tcPr>
          <w:p w14:paraId="053DEF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5.43E-06</w:t>
            </w:r>
          </w:p>
        </w:tc>
      </w:tr>
      <w:tr w:rsidR="00E95332" w:rsidRPr="00E95332" w14:paraId="6B3F3D82" w14:textId="77777777" w:rsidTr="00E95332">
        <w:trPr>
          <w:trHeight w:val="288"/>
        </w:trPr>
        <w:tc>
          <w:tcPr>
            <w:tcW w:w="440" w:type="dxa"/>
            <w:shd w:val="clear" w:color="auto" w:fill="auto"/>
            <w:noWrap/>
            <w:vAlign w:val="center"/>
            <w:hideMark/>
          </w:tcPr>
          <w:p w14:paraId="477B32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w:t>
            </w:r>
          </w:p>
        </w:tc>
        <w:tc>
          <w:tcPr>
            <w:tcW w:w="960" w:type="dxa"/>
            <w:shd w:val="clear" w:color="auto" w:fill="auto"/>
            <w:noWrap/>
            <w:vAlign w:val="center"/>
            <w:hideMark/>
          </w:tcPr>
          <w:p w14:paraId="5C4959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92.88258</w:t>
            </w:r>
          </w:p>
        </w:tc>
        <w:tc>
          <w:tcPr>
            <w:tcW w:w="960" w:type="dxa"/>
            <w:shd w:val="clear" w:color="auto" w:fill="auto"/>
            <w:noWrap/>
            <w:vAlign w:val="center"/>
            <w:hideMark/>
          </w:tcPr>
          <w:p w14:paraId="04E969E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0.000109</w:t>
            </w:r>
          </w:p>
        </w:tc>
        <w:tc>
          <w:tcPr>
            <w:tcW w:w="960" w:type="dxa"/>
            <w:shd w:val="clear" w:color="auto" w:fill="auto"/>
            <w:noWrap/>
            <w:vAlign w:val="center"/>
            <w:hideMark/>
          </w:tcPr>
          <w:p w14:paraId="0990FF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91.79443</w:t>
            </w:r>
          </w:p>
        </w:tc>
        <w:tc>
          <w:tcPr>
            <w:tcW w:w="967" w:type="dxa"/>
            <w:shd w:val="clear" w:color="auto" w:fill="auto"/>
            <w:noWrap/>
            <w:vAlign w:val="center"/>
            <w:hideMark/>
          </w:tcPr>
          <w:p w14:paraId="1AB864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c>
          <w:tcPr>
            <w:tcW w:w="440" w:type="dxa"/>
            <w:shd w:val="clear" w:color="auto" w:fill="auto"/>
            <w:noWrap/>
            <w:vAlign w:val="center"/>
            <w:hideMark/>
          </w:tcPr>
          <w:p w14:paraId="2F0482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w:t>
            </w:r>
          </w:p>
        </w:tc>
        <w:tc>
          <w:tcPr>
            <w:tcW w:w="960" w:type="dxa"/>
            <w:shd w:val="clear" w:color="auto" w:fill="auto"/>
            <w:noWrap/>
            <w:vAlign w:val="center"/>
            <w:hideMark/>
          </w:tcPr>
          <w:p w14:paraId="5B0CA7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278.5469</w:t>
            </w:r>
          </w:p>
        </w:tc>
        <w:tc>
          <w:tcPr>
            <w:tcW w:w="960" w:type="dxa"/>
            <w:shd w:val="clear" w:color="auto" w:fill="auto"/>
            <w:noWrap/>
            <w:vAlign w:val="center"/>
            <w:hideMark/>
          </w:tcPr>
          <w:p w14:paraId="0F9033A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8.09E-07</w:t>
            </w:r>
          </w:p>
        </w:tc>
        <w:tc>
          <w:tcPr>
            <w:tcW w:w="960" w:type="dxa"/>
            <w:shd w:val="clear" w:color="auto" w:fill="auto"/>
            <w:noWrap/>
            <w:vAlign w:val="center"/>
            <w:hideMark/>
          </w:tcPr>
          <w:p w14:paraId="2A1994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268.9755</w:t>
            </w:r>
          </w:p>
        </w:tc>
        <w:tc>
          <w:tcPr>
            <w:tcW w:w="967" w:type="dxa"/>
            <w:shd w:val="clear" w:color="auto" w:fill="auto"/>
            <w:noWrap/>
            <w:vAlign w:val="center"/>
            <w:hideMark/>
          </w:tcPr>
          <w:p w14:paraId="326BC3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5.06E-06</w:t>
            </w:r>
          </w:p>
        </w:tc>
      </w:tr>
      <w:tr w:rsidR="00E95332" w:rsidRPr="00E95332" w14:paraId="7E1529CB" w14:textId="77777777" w:rsidTr="00E95332">
        <w:trPr>
          <w:trHeight w:val="288"/>
        </w:trPr>
        <w:tc>
          <w:tcPr>
            <w:tcW w:w="440" w:type="dxa"/>
            <w:shd w:val="clear" w:color="auto" w:fill="auto"/>
            <w:noWrap/>
            <w:vAlign w:val="center"/>
            <w:hideMark/>
          </w:tcPr>
          <w:p w14:paraId="742786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w:t>
            </w:r>
          </w:p>
        </w:tc>
        <w:tc>
          <w:tcPr>
            <w:tcW w:w="960" w:type="dxa"/>
            <w:shd w:val="clear" w:color="auto" w:fill="auto"/>
            <w:noWrap/>
            <w:vAlign w:val="center"/>
            <w:hideMark/>
          </w:tcPr>
          <w:p w14:paraId="2B6994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93.30982</w:t>
            </w:r>
          </w:p>
        </w:tc>
        <w:tc>
          <w:tcPr>
            <w:tcW w:w="960" w:type="dxa"/>
            <w:shd w:val="clear" w:color="auto" w:fill="auto"/>
            <w:noWrap/>
            <w:vAlign w:val="center"/>
            <w:hideMark/>
          </w:tcPr>
          <w:p w14:paraId="0C82F0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w:t>
            </w:r>
          </w:p>
        </w:tc>
        <w:tc>
          <w:tcPr>
            <w:tcW w:w="960" w:type="dxa"/>
            <w:shd w:val="clear" w:color="auto" w:fill="auto"/>
            <w:noWrap/>
            <w:vAlign w:val="center"/>
            <w:hideMark/>
          </w:tcPr>
          <w:p w14:paraId="16509B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92.21222</w:t>
            </w:r>
          </w:p>
        </w:tc>
        <w:tc>
          <w:tcPr>
            <w:tcW w:w="967" w:type="dxa"/>
            <w:shd w:val="clear" w:color="auto" w:fill="auto"/>
            <w:noWrap/>
            <w:vAlign w:val="center"/>
            <w:hideMark/>
          </w:tcPr>
          <w:p w14:paraId="2D5F627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0.000185</w:t>
            </w:r>
          </w:p>
        </w:tc>
        <w:tc>
          <w:tcPr>
            <w:tcW w:w="440" w:type="dxa"/>
            <w:shd w:val="clear" w:color="auto" w:fill="auto"/>
            <w:noWrap/>
            <w:vAlign w:val="center"/>
            <w:hideMark/>
          </w:tcPr>
          <w:p w14:paraId="3F519F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w:t>
            </w:r>
          </w:p>
        </w:tc>
        <w:tc>
          <w:tcPr>
            <w:tcW w:w="960" w:type="dxa"/>
            <w:shd w:val="clear" w:color="auto" w:fill="auto"/>
            <w:noWrap/>
            <w:vAlign w:val="center"/>
            <w:hideMark/>
          </w:tcPr>
          <w:p w14:paraId="395F54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278.7258</w:t>
            </w:r>
          </w:p>
        </w:tc>
        <w:tc>
          <w:tcPr>
            <w:tcW w:w="960" w:type="dxa"/>
            <w:shd w:val="clear" w:color="auto" w:fill="auto"/>
            <w:noWrap/>
            <w:vAlign w:val="center"/>
            <w:hideMark/>
          </w:tcPr>
          <w:p w14:paraId="192A21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9.99E-07</w:t>
            </w:r>
          </w:p>
        </w:tc>
        <w:tc>
          <w:tcPr>
            <w:tcW w:w="960" w:type="dxa"/>
            <w:shd w:val="clear" w:color="auto" w:fill="auto"/>
            <w:noWrap/>
            <w:vAlign w:val="center"/>
            <w:hideMark/>
          </w:tcPr>
          <w:p w14:paraId="0064F2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269.1406</w:t>
            </w:r>
          </w:p>
        </w:tc>
        <w:tc>
          <w:tcPr>
            <w:tcW w:w="967" w:type="dxa"/>
            <w:shd w:val="clear" w:color="auto" w:fill="auto"/>
            <w:noWrap/>
            <w:vAlign w:val="center"/>
            <w:hideMark/>
          </w:tcPr>
          <w:p w14:paraId="3BC134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6.17E-06</w:t>
            </w:r>
          </w:p>
        </w:tc>
      </w:tr>
      <w:tr w:rsidR="00E95332" w:rsidRPr="00E95332" w14:paraId="1ACF5F02" w14:textId="77777777" w:rsidTr="00E95332">
        <w:trPr>
          <w:trHeight w:val="288"/>
        </w:trPr>
        <w:tc>
          <w:tcPr>
            <w:tcW w:w="440" w:type="dxa"/>
            <w:shd w:val="clear" w:color="auto" w:fill="auto"/>
            <w:noWrap/>
            <w:vAlign w:val="center"/>
            <w:hideMark/>
          </w:tcPr>
          <w:p w14:paraId="0CF14B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w:t>
            </w:r>
          </w:p>
        </w:tc>
        <w:tc>
          <w:tcPr>
            <w:tcW w:w="960" w:type="dxa"/>
            <w:shd w:val="clear" w:color="auto" w:fill="auto"/>
            <w:noWrap/>
            <w:vAlign w:val="center"/>
            <w:hideMark/>
          </w:tcPr>
          <w:p w14:paraId="1FE975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98.44486</w:t>
            </w:r>
          </w:p>
        </w:tc>
        <w:tc>
          <w:tcPr>
            <w:tcW w:w="960" w:type="dxa"/>
            <w:shd w:val="clear" w:color="auto" w:fill="auto"/>
            <w:noWrap/>
            <w:vAlign w:val="center"/>
            <w:hideMark/>
          </w:tcPr>
          <w:p w14:paraId="5A4F10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5.23E-05</w:t>
            </w:r>
          </w:p>
        </w:tc>
        <w:tc>
          <w:tcPr>
            <w:tcW w:w="960" w:type="dxa"/>
            <w:shd w:val="clear" w:color="auto" w:fill="auto"/>
            <w:noWrap/>
            <w:vAlign w:val="center"/>
            <w:hideMark/>
          </w:tcPr>
          <w:p w14:paraId="26349D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97.23147</w:t>
            </w:r>
          </w:p>
        </w:tc>
        <w:tc>
          <w:tcPr>
            <w:tcW w:w="967" w:type="dxa"/>
            <w:shd w:val="clear" w:color="auto" w:fill="auto"/>
            <w:noWrap/>
            <w:vAlign w:val="center"/>
            <w:hideMark/>
          </w:tcPr>
          <w:p w14:paraId="4B8460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7.20E-05</w:t>
            </w:r>
          </w:p>
        </w:tc>
        <w:tc>
          <w:tcPr>
            <w:tcW w:w="440" w:type="dxa"/>
            <w:shd w:val="clear" w:color="auto" w:fill="auto"/>
            <w:noWrap/>
            <w:vAlign w:val="center"/>
            <w:hideMark/>
          </w:tcPr>
          <w:p w14:paraId="3078F4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w:t>
            </w:r>
          </w:p>
        </w:tc>
        <w:tc>
          <w:tcPr>
            <w:tcW w:w="960" w:type="dxa"/>
            <w:shd w:val="clear" w:color="auto" w:fill="auto"/>
            <w:noWrap/>
            <w:vAlign w:val="center"/>
            <w:hideMark/>
          </w:tcPr>
          <w:p w14:paraId="2B4A1A8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279.6824</w:t>
            </w:r>
          </w:p>
        </w:tc>
        <w:tc>
          <w:tcPr>
            <w:tcW w:w="960" w:type="dxa"/>
            <w:shd w:val="clear" w:color="auto" w:fill="auto"/>
            <w:noWrap/>
            <w:vAlign w:val="center"/>
            <w:hideMark/>
          </w:tcPr>
          <w:p w14:paraId="54E7FF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1.06E-06</w:t>
            </w:r>
          </w:p>
        </w:tc>
        <w:tc>
          <w:tcPr>
            <w:tcW w:w="960" w:type="dxa"/>
            <w:shd w:val="clear" w:color="auto" w:fill="auto"/>
            <w:noWrap/>
            <w:vAlign w:val="center"/>
            <w:hideMark/>
          </w:tcPr>
          <w:p w14:paraId="633887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270.0233</w:t>
            </w:r>
          </w:p>
        </w:tc>
        <w:tc>
          <w:tcPr>
            <w:tcW w:w="967" w:type="dxa"/>
            <w:shd w:val="clear" w:color="auto" w:fill="auto"/>
            <w:noWrap/>
            <w:vAlign w:val="center"/>
            <w:hideMark/>
          </w:tcPr>
          <w:p w14:paraId="0AC0A03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6.58E-06</w:t>
            </w:r>
          </w:p>
        </w:tc>
      </w:tr>
      <w:tr w:rsidR="00E95332" w:rsidRPr="00E95332" w14:paraId="4024D714" w14:textId="77777777" w:rsidTr="00E95332">
        <w:trPr>
          <w:trHeight w:val="288"/>
        </w:trPr>
        <w:tc>
          <w:tcPr>
            <w:tcW w:w="440" w:type="dxa"/>
            <w:shd w:val="clear" w:color="auto" w:fill="auto"/>
            <w:noWrap/>
            <w:vAlign w:val="center"/>
            <w:hideMark/>
          </w:tcPr>
          <w:p w14:paraId="207CA1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w:t>
            </w:r>
          </w:p>
        </w:tc>
        <w:tc>
          <w:tcPr>
            <w:tcW w:w="960" w:type="dxa"/>
            <w:shd w:val="clear" w:color="auto" w:fill="auto"/>
            <w:noWrap/>
            <w:vAlign w:val="center"/>
            <w:hideMark/>
          </w:tcPr>
          <w:p w14:paraId="6845BF9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99.12545</w:t>
            </w:r>
          </w:p>
        </w:tc>
        <w:tc>
          <w:tcPr>
            <w:tcW w:w="960" w:type="dxa"/>
            <w:shd w:val="clear" w:color="auto" w:fill="auto"/>
            <w:noWrap/>
            <w:vAlign w:val="center"/>
            <w:hideMark/>
          </w:tcPr>
          <w:p w14:paraId="56D33C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6.29E-05</w:t>
            </w:r>
          </w:p>
        </w:tc>
        <w:tc>
          <w:tcPr>
            <w:tcW w:w="960" w:type="dxa"/>
            <w:shd w:val="clear" w:color="auto" w:fill="auto"/>
            <w:noWrap/>
            <w:vAlign w:val="center"/>
            <w:hideMark/>
          </w:tcPr>
          <w:p w14:paraId="00CE5D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97.89642</w:t>
            </w:r>
          </w:p>
        </w:tc>
        <w:tc>
          <w:tcPr>
            <w:tcW w:w="967" w:type="dxa"/>
            <w:shd w:val="clear" w:color="auto" w:fill="auto"/>
            <w:noWrap/>
            <w:vAlign w:val="center"/>
            <w:hideMark/>
          </w:tcPr>
          <w:p w14:paraId="07D78A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8.66E-05</w:t>
            </w:r>
          </w:p>
        </w:tc>
        <w:tc>
          <w:tcPr>
            <w:tcW w:w="440" w:type="dxa"/>
            <w:shd w:val="clear" w:color="auto" w:fill="auto"/>
            <w:noWrap/>
            <w:vAlign w:val="center"/>
            <w:hideMark/>
          </w:tcPr>
          <w:p w14:paraId="72E8AC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177</w:t>
            </w:r>
          </w:p>
        </w:tc>
        <w:tc>
          <w:tcPr>
            <w:tcW w:w="960" w:type="dxa"/>
            <w:shd w:val="clear" w:color="auto" w:fill="auto"/>
            <w:noWrap/>
            <w:vAlign w:val="center"/>
            <w:hideMark/>
          </w:tcPr>
          <w:p w14:paraId="632FE1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282.5843</w:t>
            </w:r>
          </w:p>
        </w:tc>
        <w:tc>
          <w:tcPr>
            <w:tcW w:w="960" w:type="dxa"/>
            <w:shd w:val="clear" w:color="auto" w:fill="auto"/>
            <w:noWrap/>
            <w:vAlign w:val="center"/>
            <w:hideMark/>
          </w:tcPr>
          <w:p w14:paraId="3EFAC4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7.67E-07</w:t>
            </w:r>
          </w:p>
        </w:tc>
        <w:tc>
          <w:tcPr>
            <w:tcW w:w="960" w:type="dxa"/>
            <w:shd w:val="clear" w:color="auto" w:fill="auto"/>
            <w:noWrap/>
            <w:vAlign w:val="center"/>
            <w:hideMark/>
          </w:tcPr>
          <w:p w14:paraId="353ED0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272.7</w:t>
            </w:r>
          </w:p>
        </w:tc>
        <w:tc>
          <w:tcPr>
            <w:tcW w:w="967" w:type="dxa"/>
            <w:shd w:val="clear" w:color="auto" w:fill="auto"/>
            <w:noWrap/>
            <w:vAlign w:val="center"/>
            <w:hideMark/>
          </w:tcPr>
          <w:p w14:paraId="45E0122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5.04E-06</w:t>
            </w:r>
          </w:p>
        </w:tc>
      </w:tr>
      <w:tr w:rsidR="00E95332" w:rsidRPr="00E95332" w14:paraId="01EF69CD" w14:textId="77777777" w:rsidTr="00E95332">
        <w:trPr>
          <w:trHeight w:val="288"/>
        </w:trPr>
        <w:tc>
          <w:tcPr>
            <w:tcW w:w="440" w:type="dxa"/>
            <w:shd w:val="clear" w:color="auto" w:fill="auto"/>
            <w:noWrap/>
            <w:vAlign w:val="center"/>
            <w:hideMark/>
          </w:tcPr>
          <w:p w14:paraId="605BF8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w:t>
            </w:r>
          </w:p>
        </w:tc>
        <w:tc>
          <w:tcPr>
            <w:tcW w:w="960" w:type="dxa"/>
            <w:shd w:val="clear" w:color="auto" w:fill="auto"/>
            <w:noWrap/>
            <w:vAlign w:val="center"/>
            <w:hideMark/>
          </w:tcPr>
          <w:p w14:paraId="435CF9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99.16657</w:t>
            </w:r>
          </w:p>
        </w:tc>
        <w:tc>
          <w:tcPr>
            <w:tcW w:w="960" w:type="dxa"/>
            <w:shd w:val="clear" w:color="auto" w:fill="auto"/>
            <w:noWrap/>
            <w:vAlign w:val="center"/>
            <w:hideMark/>
          </w:tcPr>
          <w:p w14:paraId="60E4F68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8.88E-05</w:t>
            </w:r>
          </w:p>
        </w:tc>
        <w:tc>
          <w:tcPr>
            <w:tcW w:w="960" w:type="dxa"/>
            <w:shd w:val="clear" w:color="auto" w:fill="auto"/>
            <w:noWrap/>
            <w:vAlign w:val="center"/>
            <w:hideMark/>
          </w:tcPr>
          <w:p w14:paraId="4AD1E44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97.93657</w:t>
            </w:r>
          </w:p>
        </w:tc>
        <w:tc>
          <w:tcPr>
            <w:tcW w:w="967" w:type="dxa"/>
            <w:shd w:val="clear" w:color="auto" w:fill="auto"/>
            <w:noWrap/>
            <w:vAlign w:val="center"/>
            <w:hideMark/>
          </w:tcPr>
          <w:p w14:paraId="712FEF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0.000122</w:t>
            </w:r>
          </w:p>
        </w:tc>
        <w:tc>
          <w:tcPr>
            <w:tcW w:w="440" w:type="dxa"/>
            <w:shd w:val="clear" w:color="auto" w:fill="auto"/>
            <w:noWrap/>
            <w:vAlign w:val="center"/>
            <w:hideMark/>
          </w:tcPr>
          <w:p w14:paraId="571274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w:t>
            </w:r>
          </w:p>
        </w:tc>
        <w:tc>
          <w:tcPr>
            <w:tcW w:w="960" w:type="dxa"/>
            <w:shd w:val="clear" w:color="auto" w:fill="auto"/>
            <w:noWrap/>
            <w:vAlign w:val="center"/>
            <w:hideMark/>
          </w:tcPr>
          <w:p w14:paraId="7A07D84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283.1121</w:t>
            </w:r>
          </w:p>
        </w:tc>
        <w:tc>
          <w:tcPr>
            <w:tcW w:w="960" w:type="dxa"/>
            <w:shd w:val="clear" w:color="auto" w:fill="auto"/>
            <w:noWrap/>
            <w:vAlign w:val="center"/>
            <w:hideMark/>
          </w:tcPr>
          <w:p w14:paraId="1A01CF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8.84E-07</w:t>
            </w:r>
          </w:p>
        </w:tc>
        <w:tc>
          <w:tcPr>
            <w:tcW w:w="960" w:type="dxa"/>
            <w:shd w:val="clear" w:color="auto" w:fill="auto"/>
            <w:noWrap/>
            <w:vAlign w:val="center"/>
            <w:hideMark/>
          </w:tcPr>
          <w:p w14:paraId="528BC1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273.1866</w:t>
            </w:r>
          </w:p>
        </w:tc>
        <w:tc>
          <w:tcPr>
            <w:tcW w:w="967" w:type="dxa"/>
            <w:shd w:val="clear" w:color="auto" w:fill="auto"/>
            <w:noWrap/>
            <w:vAlign w:val="center"/>
            <w:hideMark/>
          </w:tcPr>
          <w:p w14:paraId="567FDA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5.78E-06</w:t>
            </w:r>
          </w:p>
        </w:tc>
      </w:tr>
      <w:tr w:rsidR="00E95332" w:rsidRPr="00E95332" w14:paraId="3A048089" w14:textId="77777777" w:rsidTr="00E95332">
        <w:trPr>
          <w:trHeight w:val="288"/>
        </w:trPr>
        <w:tc>
          <w:tcPr>
            <w:tcW w:w="440" w:type="dxa"/>
            <w:shd w:val="clear" w:color="auto" w:fill="auto"/>
            <w:noWrap/>
            <w:vAlign w:val="center"/>
            <w:hideMark/>
          </w:tcPr>
          <w:p w14:paraId="58BAA1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53</w:t>
            </w:r>
          </w:p>
        </w:tc>
        <w:tc>
          <w:tcPr>
            <w:tcW w:w="960" w:type="dxa"/>
            <w:shd w:val="clear" w:color="auto" w:fill="auto"/>
            <w:noWrap/>
            <w:vAlign w:val="center"/>
            <w:hideMark/>
          </w:tcPr>
          <w:p w14:paraId="0AD2CF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100.3571</w:t>
            </w:r>
          </w:p>
        </w:tc>
        <w:tc>
          <w:tcPr>
            <w:tcW w:w="960" w:type="dxa"/>
            <w:shd w:val="clear" w:color="auto" w:fill="auto"/>
            <w:noWrap/>
            <w:vAlign w:val="center"/>
            <w:hideMark/>
          </w:tcPr>
          <w:p w14:paraId="546A43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9.28E-05</w:t>
            </w:r>
          </w:p>
        </w:tc>
        <w:tc>
          <w:tcPr>
            <w:tcW w:w="960" w:type="dxa"/>
            <w:shd w:val="clear" w:color="auto" w:fill="auto"/>
            <w:noWrap/>
            <w:vAlign w:val="center"/>
            <w:hideMark/>
          </w:tcPr>
          <w:p w14:paraId="0BAC9D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99.0987</w:t>
            </w:r>
          </w:p>
        </w:tc>
        <w:tc>
          <w:tcPr>
            <w:tcW w:w="967" w:type="dxa"/>
            <w:shd w:val="clear" w:color="auto" w:fill="auto"/>
            <w:noWrap/>
            <w:vAlign w:val="center"/>
            <w:hideMark/>
          </w:tcPr>
          <w:p w14:paraId="782153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0.000128</w:t>
            </w:r>
          </w:p>
        </w:tc>
        <w:tc>
          <w:tcPr>
            <w:tcW w:w="440" w:type="dxa"/>
            <w:shd w:val="clear" w:color="auto" w:fill="auto"/>
            <w:noWrap/>
            <w:vAlign w:val="center"/>
            <w:hideMark/>
          </w:tcPr>
          <w:p w14:paraId="317C8A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w:t>
            </w:r>
          </w:p>
        </w:tc>
        <w:tc>
          <w:tcPr>
            <w:tcW w:w="960" w:type="dxa"/>
            <w:shd w:val="clear" w:color="auto" w:fill="auto"/>
            <w:noWrap/>
            <w:vAlign w:val="center"/>
            <w:hideMark/>
          </w:tcPr>
          <w:p w14:paraId="11DBC8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283.2073</w:t>
            </w:r>
          </w:p>
        </w:tc>
        <w:tc>
          <w:tcPr>
            <w:tcW w:w="960" w:type="dxa"/>
            <w:shd w:val="clear" w:color="auto" w:fill="auto"/>
            <w:noWrap/>
            <w:vAlign w:val="center"/>
            <w:hideMark/>
          </w:tcPr>
          <w:p w14:paraId="37A9525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1.11E-06</w:t>
            </w:r>
          </w:p>
        </w:tc>
        <w:tc>
          <w:tcPr>
            <w:tcW w:w="960" w:type="dxa"/>
            <w:shd w:val="clear" w:color="auto" w:fill="auto"/>
            <w:noWrap/>
            <w:vAlign w:val="center"/>
            <w:hideMark/>
          </w:tcPr>
          <w:p w14:paraId="75C999C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273.2743</w:t>
            </w:r>
          </w:p>
        </w:tc>
        <w:tc>
          <w:tcPr>
            <w:tcW w:w="967" w:type="dxa"/>
            <w:shd w:val="clear" w:color="auto" w:fill="auto"/>
            <w:noWrap/>
            <w:vAlign w:val="center"/>
            <w:hideMark/>
          </w:tcPr>
          <w:p w14:paraId="521CE8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7.13E-06</w:t>
            </w:r>
          </w:p>
        </w:tc>
      </w:tr>
      <w:tr w:rsidR="00E95332" w:rsidRPr="00E95332" w14:paraId="3B358D3E" w14:textId="77777777" w:rsidTr="00E95332">
        <w:trPr>
          <w:trHeight w:val="288"/>
        </w:trPr>
        <w:tc>
          <w:tcPr>
            <w:tcW w:w="440" w:type="dxa"/>
            <w:shd w:val="clear" w:color="auto" w:fill="auto"/>
            <w:noWrap/>
            <w:vAlign w:val="center"/>
            <w:hideMark/>
          </w:tcPr>
          <w:p w14:paraId="59C3CE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w:t>
            </w:r>
          </w:p>
        </w:tc>
        <w:tc>
          <w:tcPr>
            <w:tcW w:w="960" w:type="dxa"/>
            <w:shd w:val="clear" w:color="auto" w:fill="auto"/>
            <w:noWrap/>
            <w:vAlign w:val="center"/>
            <w:hideMark/>
          </w:tcPr>
          <w:p w14:paraId="47D030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105.7673</w:t>
            </w:r>
          </w:p>
        </w:tc>
        <w:tc>
          <w:tcPr>
            <w:tcW w:w="960" w:type="dxa"/>
            <w:shd w:val="clear" w:color="auto" w:fill="auto"/>
            <w:noWrap/>
            <w:vAlign w:val="center"/>
            <w:hideMark/>
          </w:tcPr>
          <w:p w14:paraId="18E48E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3.27E-05</w:t>
            </w:r>
          </w:p>
        </w:tc>
        <w:tc>
          <w:tcPr>
            <w:tcW w:w="960" w:type="dxa"/>
            <w:shd w:val="clear" w:color="auto" w:fill="auto"/>
            <w:noWrap/>
            <w:vAlign w:val="center"/>
            <w:hideMark/>
          </w:tcPr>
          <w:p w14:paraId="1339FF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104.3776</w:t>
            </w:r>
          </w:p>
        </w:tc>
        <w:tc>
          <w:tcPr>
            <w:tcW w:w="967" w:type="dxa"/>
            <w:shd w:val="clear" w:color="auto" w:fill="auto"/>
            <w:noWrap/>
            <w:vAlign w:val="center"/>
            <w:hideMark/>
          </w:tcPr>
          <w:p w14:paraId="330D0D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4.69E-05</w:t>
            </w:r>
          </w:p>
        </w:tc>
        <w:tc>
          <w:tcPr>
            <w:tcW w:w="440" w:type="dxa"/>
            <w:shd w:val="clear" w:color="auto" w:fill="auto"/>
            <w:noWrap/>
            <w:vAlign w:val="center"/>
            <w:hideMark/>
          </w:tcPr>
          <w:p w14:paraId="16C137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180</w:t>
            </w:r>
          </w:p>
        </w:tc>
        <w:tc>
          <w:tcPr>
            <w:tcW w:w="960" w:type="dxa"/>
            <w:shd w:val="clear" w:color="auto" w:fill="auto"/>
            <w:noWrap/>
            <w:vAlign w:val="center"/>
            <w:hideMark/>
          </w:tcPr>
          <w:p w14:paraId="0D79E8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283.2435</w:t>
            </w:r>
          </w:p>
        </w:tc>
        <w:tc>
          <w:tcPr>
            <w:tcW w:w="960" w:type="dxa"/>
            <w:shd w:val="clear" w:color="auto" w:fill="auto"/>
            <w:noWrap/>
            <w:vAlign w:val="center"/>
            <w:hideMark/>
          </w:tcPr>
          <w:p w14:paraId="18E439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1.40E-06</w:t>
            </w:r>
          </w:p>
        </w:tc>
        <w:tc>
          <w:tcPr>
            <w:tcW w:w="960" w:type="dxa"/>
            <w:shd w:val="clear" w:color="auto" w:fill="auto"/>
            <w:noWrap/>
            <w:vAlign w:val="center"/>
            <w:hideMark/>
          </w:tcPr>
          <w:p w14:paraId="069095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273.3077</w:t>
            </w:r>
          </w:p>
        </w:tc>
        <w:tc>
          <w:tcPr>
            <w:tcW w:w="967" w:type="dxa"/>
            <w:shd w:val="clear" w:color="auto" w:fill="auto"/>
            <w:noWrap/>
            <w:vAlign w:val="center"/>
            <w:hideMark/>
          </w:tcPr>
          <w:p w14:paraId="73C3D7A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8.85E-06</w:t>
            </w:r>
          </w:p>
        </w:tc>
      </w:tr>
      <w:tr w:rsidR="00E95332" w:rsidRPr="00E95332" w14:paraId="2234DC0B" w14:textId="77777777" w:rsidTr="00E95332">
        <w:trPr>
          <w:trHeight w:val="288"/>
        </w:trPr>
        <w:tc>
          <w:tcPr>
            <w:tcW w:w="440" w:type="dxa"/>
            <w:shd w:val="clear" w:color="auto" w:fill="auto"/>
            <w:noWrap/>
            <w:vAlign w:val="center"/>
            <w:hideMark/>
          </w:tcPr>
          <w:p w14:paraId="1078605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w:t>
            </w:r>
          </w:p>
        </w:tc>
        <w:tc>
          <w:tcPr>
            <w:tcW w:w="960" w:type="dxa"/>
            <w:shd w:val="clear" w:color="auto" w:fill="auto"/>
            <w:noWrap/>
            <w:vAlign w:val="center"/>
            <w:hideMark/>
          </w:tcPr>
          <w:p w14:paraId="751585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110.1958</w:t>
            </w:r>
          </w:p>
        </w:tc>
        <w:tc>
          <w:tcPr>
            <w:tcW w:w="960" w:type="dxa"/>
            <w:shd w:val="clear" w:color="auto" w:fill="auto"/>
            <w:noWrap/>
            <w:vAlign w:val="center"/>
            <w:hideMark/>
          </w:tcPr>
          <w:p w14:paraId="55A70F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1.46E-05</w:t>
            </w:r>
          </w:p>
        </w:tc>
        <w:tc>
          <w:tcPr>
            <w:tcW w:w="960" w:type="dxa"/>
            <w:shd w:val="clear" w:color="auto" w:fill="auto"/>
            <w:noWrap/>
            <w:vAlign w:val="center"/>
            <w:hideMark/>
          </w:tcPr>
          <w:p w14:paraId="050B3E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108.6966</w:t>
            </w:r>
          </w:p>
        </w:tc>
        <w:tc>
          <w:tcPr>
            <w:tcW w:w="967" w:type="dxa"/>
            <w:shd w:val="clear" w:color="auto" w:fill="auto"/>
            <w:noWrap/>
            <w:vAlign w:val="center"/>
            <w:hideMark/>
          </w:tcPr>
          <w:p w14:paraId="1B6D79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2.17E-05</w:t>
            </w:r>
          </w:p>
        </w:tc>
        <w:tc>
          <w:tcPr>
            <w:tcW w:w="440" w:type="dxa"/>
            <w:shd w:val="clear" w:color="auto" w:fill="auto"/>
            <w:noWrap/>
            <w:vAlign w:val="center"/>
            <w:hideMark/>
          </w:tcPr>
          <w:p w14:paraId="51D18E4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w:t>
            </w:r>
          </w:p>
        </w:tc>
        <w:tc>
          <w:tcPr>
            <w:tcW w:w="960" w:type="dxa"/>
            <w:shd w:val="clear" w:color="auto" w:fill="auto"/>
            <w:noWrap/>
            <w:vAlign w:val="center"/>
            <w:hideMark/>
          </w:tcPr>
          <w:p w14:paraId="6F4B0C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286.1768</w:t>
            </w:r>
          </w:p>
        </w:tc>
        <w:tc>
          <w:tcPr>
            <w:tcW w:w="960" w:type="dxa"/>
            <w:shd w:val="clear" w:color="auto" w:fill="auto"/>
            <w:noWrap/>
            <w:vAlign w:val="center"/>
            <w:hideMark/>
          </w:tcPr>
          <w:p w14:paraId="2D3365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1.01E-06</w:t>
            </w:r>
          </w:p>
        </w:tc>
        <w:tc>
          <w:tcPr>
            <w:tcW w:w="960" w:type="dxa"/>
            <w:shd w:val="clear" w:color="auto" w:fill="auto"/>
            <w:noWrap/>
            <w:vAlign w:val="center"/>
            <w:hideMark/>
          </w:tcPr>
          <w:p w14:paraId="27C31E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276.0082</w:t>
            </w:r>
          </w:p>
        </w:tc>
        <w:tc>
          <w:tcPr>
            <w:tcW w:w="967" w:type="dxa"/>
            <w:shd w:val="clear" w:color="auto" w:fill="auto"/>
            <w:noWrap/>
            <w:vAlign w:val="center"/>
            <w:hideMark/>
          </w:tcPr>
          <w:p w14:paraId="0381B6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6.78E-06</w:t>
            </w:r>
          </w:p>
        </w:tc>
      </w:tr>
      <w:tr w:rsidR="00E95332" w:rsidRPr="00E95332" w14:paraId="5E05A89D" w14:textId="77777777" w:rsidTr="00E95332">
        <w:trPr>
          <w:trHeight w:val="288"/>
        </w:trPr>
        <w:tc>
          <w:tcPr>
            <w:tcW w:w="440" w:type="dxa"/>
            <w:shd w:val="clear" w:color="auto" w:fill="auto"/>
            <w:noWrap/>
            <w:vAlign w:val="center"/>
            <w:hideMark/>
          </w:tcPr>
          <w:p w14:paraId="60EA53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56</w:t>
            </w:r>
          </w:p>
        </w:tc>
        <w:tc>
          <w:tcPr>
            <w:tcW w:w="960" w:type="dxa"/>
            <w:shd w:val="clear" w:color="auto" w:fill="auto"/>
            <w:noWrap/>
            <w:vAlign w:val="center"/>
            <w:hideMark/>
          </w:tcPr>
          <w:p w14:paraId="18918C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110.9606</w:t>
            </w:r>
          </w:p>
        </w:tc>
        <w:tc>
          <w:tcPr>
            <w:tcW w:w="960" w:type="dxa"/>
            <w:shd w:val="clear" w:color="auto" w:fill="auto"/>
            <w:noWrap/>
            <w:vAlign w:val="center"/>
            <w:hideMark/>
          </w:tcPr>
          <w:p w14:paraId="22C5C7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1.73E-05</w:t>
            </w:r>
          </w:p>
        </w:tc>
        <w:tc>
          <w:tcPr>
            <w:tcW w:w="960" w:type="dxa"/>
            <w:shd w:val="clear" w:color="auto" w:fill="auto"/>
            <w:noWrap/>
            <w:vAlign w:val="center"/>
            <w:hideMark/>
          </w:tcPr>
          <w:p w14:paraId="1880B4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109.4421</w:t>
            </w:r>
          </w:p>
        </w:tc>
        <w:tc>
          <w:tcPr>
            <w:tcW w:w="967" w:type="dxa"/>
            <w:shd w:val="clear" w:color="auto" w:fill="auto"/>
            <w:noWrap/>
            <w:vAlign w:val="center"/>
            <w:hideMark/>
          </w:tcPr>
          <w:p w14:paraId="1CA807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2.57E-05</w:t>
            </w:r>
          </w:p>
        </w:tc>
        <w:tc>
          <w:tcPr>
            <w:tcW w:w="440" w:type="dxa"/>
            <w:shd w:val="clear" w:color="auto" w:fill="auto"/>
            <w:noWrap/>
            <w:vAlign w:val="center"/>
            <w:hideMark/>
          </w:tcPr>
          <w:p w14:paraId="753401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182</w:t>
            </w:r>
          </w:p>
        </w:tc>
        <w:tc>
          <w:tcPr>
            <w:tcW w:w="960" w:type="dxa"/>
            <w:shd w:val="clear" w:color="auto" w:fill="auto"/>
            <w:noWrap/>
            <w:vAlign w:val="center"/>
            <w:hideMark/>
          </w:tcPr>
          <w:p w14:paraId="672B7D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286.5217</w:t>
            </w:r>
          </w:p>
        </w:tc>
        <w:tc>
          <w:tcPr>
            <w:tcW w:w="960" w:type="dxa"/>
            <w:shd w:val="clear" w:color="auto" w:fill="auto"/>
            <w:noWrap/>
            <w:vAlign w:val="center"/>
            <w:hideMark/>
          </w:tcPr>
          <w:p w14:paraId="0A8B87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1.20E-06</w:t>
            </w:r>
          </w:p>
        </w:tc>
        <w:tc>
          <w:tcPr>
            <w:tcW w:w="960" w:type="dxa"/>
            <w:shd w:val="clear" w:color="auto" w:fill="auto"/>
            <w:noWrap/>
            <w:vAlign w:val="center"/>
            <w:hideMark/>
          </w:tcPr>
          <w:p w14:paraId="25EB69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276.3256</w:t>
            </w:r>
          </w:p>
        </w:tc>
        <w:tc>
          <w:tcPr>
            <w:tcW w:w="967" w:type="dxa"/>
            <w:shd w:val="clear" w:color="auto" w:fill="auto"/>
            <w:noWrap/>
            <w:vAlign w:val="center"/>
            <w:hideMark/>
          </w:tcPr>
          <w:p w14:paraId="534375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7.99E-06</w:t>
            </w:r>
          </w:p>
        </w:tc>
      </w:tr>
      <w:tr w:rsidR="00E95332" w:rsidRPr="00E95332" w14:paraId="00262362" w14:textId="77777777" w:rsidTr="00E95332">
        <w:trPr>
          <w:trHeight w:val="288"/>
        </w:trPr>
        <w:tc>
          <w:tcPr>
            <w:tcW w:w="440" w:type="dxa"/>
            <w:shd w:val="clear" w:color="auto" w:fill="auto"/>
            <w:noWrap/>
            <w:vAlign w:val="center"/>
            <w:hideMark/>
          </w:tcPr>
          <w:p w14:paraId="1A226F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w:t>
            </w:r>
          </w:p>
        </w:tc>
        <w:tc>
          <w:tcPr>
            <w:tcW w:w="960" w:type="dxa"/>
            <w:shd w:val="clear" w:color="auto" w:fill="auto"/>
            <w:noWrap/>
            <w:vAlign w:val="center"/>
            <w:hideMark/>
          </w:tcPr>
          <w:p w14:paraId="360FA0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113.1271</w:t>
            </w:r>
          </w:p>
        </w:tc>
        <w:tc>
          <w:tcPr>
            <w:tcW w:w="960" w:type="dxa"/>
            <w:shd w:val="clear" w:color="auto" w:fill="auto"/>
            <w:noWrap/>
            <w:vAlign w:val="center"/>
            <w:hideMark/>
          </w:tcPr>
          <w:p w14:paraId="1081039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1.40E-05</w:t>
            </w:r>
          </w:p>
        </w:tc>
        <w:tc>
          <w:tcPr>
            <w:tcW w:w="960" w:type="dxa"/>
            <w:shd w:val="clear" w:color="auto" w:fill="auto"/>
            <w:noWrap/>
            <w:vAlign w:val="center"/>
            <w:hideMark/>
          </w:tcPr>
          <w:p w14:paraId="407299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111.5532</w:t>
            </w:r>
          </w:p>
        </w:tc>
        <w:tc>
          <w:tcPr>
            <w:tcW w:w="967" w:type="dxa"/>
            <w:shd w:val="clear" w:color="auto" w:fill="auto"/>
            <w:noWrap/>
            <w:vAlign w:val="center"/>
            <w:hideMark/>
          </w:tcPr>
          <w:p w14:paraId="0764B89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2.12E-05</w:t>
            </w:r>
          </w:p>
        </w:tc>
        <w:tc>
          <w:tcPr>
            <w:tcW w:w="440" w:type="dxa"/>
            <w:shd w:val="clear" w:color="auto" w:fill="auto"/>
            <w:noWrap/>
            <w:vAlign w:val="center"/>
            <w:hideMark/>
          </w:tcPr>
          <w:p w14:paraId="3E0980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183</w:t>
            </w:r>
          </w:p>
        </w:tc>
        <w:tc>
          <w:tcPr>
            <w:tcW w:w="960" w:type="dxa"/>
            <w:shd w:val="clear" w:color="auto" w:fill="auto"/>
            <w:noWrap/>
            <w:vAlign w:val="center"/>
            <w:hideMark/>
          </w:tcPr>
          <w:p w14:paraId="0D9453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287.9671</w:t>
            </w:r>
          </w:p>
        </w:tc>
        <w:tc>
          <w:tcPr>
            <w:tcW w:w="960" w:type="dxa"/>
            <w:shd w:val="clear" w:color="auto" w:fill="auto"/>
            <w:noWrap/>
            <w:vAlign w:val="center"/>
            <w:hideMark/>
          </w:tcPr>
          <w:p w14:paraId="0E44A5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1.16E-06</w:t>
            </w:r>
          </w:p>
        </w:tc>
        <w:tc>
          <w:tcPr>
            <w:tcW w:w="960" w:type="dxa"/>
            <w:shd w:val="clear" w:color="auto" w:fill="auto"/>
            <w:noWrap/>
            <w:vAlign w:val="center"/>
            <w:hideMark/>
          </w:tcPr>
          <w:p w14:paraId="7A8720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277.6551</w:t>
            </w:r>
          </w:p>
        </w:tc>
        <w:tc>
          <w:tcPr>
            <w:tcW w:w="967" w:type="dxa"/>
            <w:shd w:val="clear" w:color="auto" w:fill="auto"/>
            <w:noWrap/>
            <w:vAlign w:val="center"/>
            <w:hideMark/>
          </w:tcPr>
          <w:p w14:paraId="2CEFA1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7.84E-06</w:t>
            </w:r>
          </w:p>
        </w:tc>
      </w:tr>
      <w:tr w:rsidR="00E95332" w:rsidRPr="00E95332" w14:paraId="2076C9CE" w14:textId="77777777" w:rsidTr="00E95332">
        <w:trPr>
          <w:trHeight w:val="288"/>
        </w:trPr>
        <w:tc>
          <w:tcPr>
            <w:tcW w:w="440" w:type="dxa"/>
            <w:shd w:val="clear" w:color="auto" w:fill="auto"/>
            <w:noWrap/>
            <w:vAlign w:val="center"/>
            <w:hideMark/>
          </w:tcPr>
          <w:p w14:paraId="52280A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w:t>
            </w:r>
          </w:p>
        </w:tc>
        <w:tc>
          <w:tcPr>
            <w:tcW w:w="960" w:type="dxa"/>
            <w:shd w:val="clear" w:color="auto" w:fill="auto"/>
            <w:noWrap/>
            <w:vAlign w:val="center"/>
            <w:hideMark/>
          </w:tcPr>
          <w:p w14:paraId="6518FE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118.5632</w:t>
            </w:r>
          </w:p>
        </w:tc>
        <w:tc>
          <w:tcPr>
            <w:tcW w:w="960" w:type="dxa"/>
            <w:shd w:val="clear" w:color="auto" w:fill="auto"/>
            <w:noWrap/>
            <w:vAlign w:val="center"/>
            <w:hideMark/>
          </w:tcPr>
          <w:p w14:paraId="0AE7BE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4.77E-06</w:t>
            </w:r>
          </w:p>
        </w:tc>
        <w:tc>
          <w:tcPr>
            <w:tcW w:w="960" w:type="dxa"/>
            <w:shd w:val="clear" w:color="auto" w:fill="auto"/>
            <w:noWrap/>
            <w:vAlign w:val="center"/>
            <w:hideMark/>
          </w:tcPr>
          <w:p w14:paraId="777A89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116.8478</w:t>
            </w:r>
          </w:p>
        </w:tc>
        <w:tc>
          <w:tcPr>
            <w:tcW w:w="967" w:type="dxa"/>
            <w:shd w:val="clear" w:color="auto" w:fill="auto"/>
            <w:noWrap/>
            <w:vAlign w:val="center"/>
            <w:hideMark/>
          </w:tcPr>
          <w:p w14:paraId="330BDE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7.57E-06</w:t>
            </w:r>
          </w:p>
        </w:tc>
        <w:tc>
          <w:tcPr>
            <w:tcW w:w="440" w:type="dxa"/>
            <w:shd w:val="clear" w:color="auto" w:fill="auto"/>
            <w:noWrap/>
            <w:vAlign w:val="center"/>
            <w:hideMark/>
          </w:tcPr>
          <w:p w14:paraId="696145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184</w:t>
            </w:r>
          </w:p>
        </w:tc>
        <w:tc>
          <w:tcPr>
            <w:tcW w:w="960" w:type="dxa"/>
            <w:shd w:val="clear" w:color="auto" w:fill="auto"/>
            <w:noWrap/>
            <w:vAlign w:val="center"/>
            <w:hideMark/>
          </w:tcPr>
          <w:p w14:paraId="53B539E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291.0258</w:t>
            </w:r>
          </w:p>
        </w:tc>
        <w:tc>
          <w:tcPr>
            <w:tcW w:w="960" w:type="dxa"/>
            <w:shd w:val="clear" w:color="auto" w:fill="auto"/>
            <w:noWrap/>
            <w:vAlign w:val="center"/>
            <w:hideMark/>
          </w:tcPr>
          <w:p w14:paraId="6A7A9E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8.17E-07</w:t>
            </w:r>
          </w:p>
        </w:tc>
        <w:tc>
          <w:tcPr>
            <w:tcW w:w="960" w:type="dxa"/>
            <w:shd w:val="clear" w:color="auto" w:fill="auto"/>
            <w:noWrap/>
            <w:vAlign w:val="center"/>
            <w:hideMark/>
          </w:tcPr>
          <w:p w14:paraId="7D1596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280.467</w:t>
            </w:r>
          </w:p>
        </w:tc>
        <w:tc>
          <w:tcPr>
            <w:tcW w:w="967" w:type="dxa"/>
            <w:shd w:val="clear" w:color="auto" w:fill="auto"/>
            <w:noWrap/>
            <w:vAlign w:val="center"/>
            <w:hideMark/>
          </w:tcPr>
          <w:p w14:paraId="402D2F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5.89E-06</w:t>
            </w:r>
          </w:p>
        </w:tc>
      </w:tr>
      <w:tr w:rsidR="00E95332" w:rsidRPr="00E95332" w14:paraId="13BCA6F3" w14:textId="77777777" w:rsidTr="00E95332">
        <w:trPr>
          <w:trHeight w:val="288"/>
        </w:trPr>
        <w:tc>
          <w:tcPr>
            <w:tcW w:w="440" w:type="dxa"/>
            <w:shd w:val="clear" w:color="auto" w:fill="auto"/>
            <w:noWrap/>
            <w:vAlign w:val="center"/>
            <w:hideMark/>
          </w:tcPr>
          <w:p w14:paraId="0828A7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lastRenderedPageBreak/>
              <w:t>59</w:t>
            </w:r>
          </w:p>
        </w:tc>
        <w:tc>
          <w:tcPr>
            <w:tcW w:w="960" w:type="dxa"/>
            <w:shd w:val="clear" w:color="auto" w:fill="auto"/>
            <w:noWrap/>
            <w:vAlign w:val="center"/>
            <w:hideMark/>
          </w:tcPr>
          <w:p w14:paraId="1AA02E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120.4369</w:t>
            </w:r>
          </w:p>
        </w:tc>
        <w:tc>
          <w:tcPr>
            <w:tcW w:w="960" w:type="dxa"/>
            <w:shd w:val="clear" w:color="auto" w:fill="auto"/>
            <w:noWrap/>
            <w:vAlign w:val="center"/>
            <w:hideMark/>
          </w:tcPr>
          <w:p w14:paraId="0E22B1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4.20E-06</w:t>
            </w:r>
          </w:p>
        </w:tc>
        <w:tc>
          <w:tcPr>
            <w:tcW w:w="960" w:type="dxa"/>
            <w:shd w:val="clear" w:color="auto" w:fill="auto"/>
            <w:noWrap/>
            <w:vAlign w:val="center"/>
            <w:hideMark/>
          </w:tcPr>
          <w:p w14:paraId="6404CA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118.672</w:t>
            </w:r>
          </w:p>
        </w:tc>
        <w:tc>
          <w:tcPr>
            <w:tcW w:w="967" w:type="dxa"/>
            <w:shd w:val="clear" w:color="auto" w:fill="auto"/>
            <w:noWrap/>
            <w:vAlign w:val="center"/>
            <w:hideMark/>
          </w:tcPr>
          <w:p w14:paraId="26EA89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6.75E-06</w:t>
            </w:r>
          </w:p>
        </w:tc>
        <w:tc>
          <w:tcPr>
            <w:tcW w:w="440" w:type="dxa"/>
            <w:shd w:val="clear" w:color="auto" w:fill="auto"/>
            <w:noWrap/>
            <w:vAlign w:val="center"/>
            <w:hideMark/>
          </w:tcPr>
          <w:p w14:paraId="0EB7EF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w:t>
            </w:r>
          </w:p>
        </w:tc>
        <w:tc>
          <w:tcPr>
            <w:tcW w:w="960" w:type="dxa"/>
            <w:shd w:val="clear" w:color="auto" w:fill="auto"/>
            <w:noWrap/>
            <w:vAlign w:val="center"/>
            <w:hideMark/>
          </w:tcPr>
          <w:p w14:paraId="41652F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291.0258</w:t>
            </w:r>
          </w:p>
        </w:tc>
        <w:tc>
          <w:tcPr>
            <w:tcW w:w="960" w:type="dxa"/>
            <w:shd w:val="clear" w:color="auto" w:fill="auto"/>
            <w:noWrap/>
            <w:vAlign w:val="center"/>
            <w:hideMark/>
          </w:tcPr>
          <w:p w14:paraId="61E1CD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1.04E-06</w:t>
            </w:r>
          </w:p>
        </w:tc>
        <w:tc>
          <w:tcPr>
            <w:tcW w:w="960" w:type="dxa"/>
            <w:shd w:val="clear" w:color="auto" w:fill="auto"/>
            <w:noWrap/>
            <w:vAlign w:val="center"/>
            <w:hideMark/>
          </w:tcPr>
          <w:p w14:paraId="2E9ED5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280.467</w:t>
            </w:r>
          </w:p>
        </w:tc>
        <w:tc>
          <w:tcPr>
            <w:tcW w:w="967" w:type="dxa"/>
            <w:shd w:val="clear" w:color="auto" w:fill="auto"/>
            <w:noWrap/>
            <w:vAlign w:val="center"/>
            <w:hideMark/>
          </w:tcPr>
          <w:p w14:paraId="1E613F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7.35E-06</w:t>
            </w:r>
          </w:p>
        </w:tc>
      </w:tr>
      <w:tr w:rsidR="00E95332" w:rsidRPr="00E95332" w14:paraId="4A669BAD" w14:textId="77777777" w:rsidTr="00E95332">
        <w:trPr>
          <w:trHeight w:val="288"/>
        </w:trPr>
        <w:tc>
          <w:tcPr>
            <w:tcW w:w="440" w:type="dxa"/>
            <w:shd w:val="clear" w:color="auto" w:fill="auto"/>
            <w:noWrap/>
            <w:vAlign w:val="center"/>
            <w:hideMark/>
          </w:tcPr>
          <w:p w14:paraId="475D67D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w:t>
            </w:r>
          </w:p>
        </w:tc>
        <w:tc>
          <w:tcPr>
            <w:tcW w:w="960" w:type="dxa"/>
            <w:shd w:val="clear" w:color="auto" w:fill="auto"/>
            <w:noWrap/>
            <w:vAlign w:val="center"/>
            <w:hideMark/>
          </w:tcPr>
          <w:p w14:paraId="656623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120.4694</w:t>
            </w:r>
          </w:p>
        </w:tc>
        <w:tc>
          <w:tcPr>
            <w:tcW w:w="960" w:type="dxa"/>
            <w:shd w:val="clear" w:color="auto" w:fill="auto"/>
            <w:noWrap/>
            <w:vAlign w:val="center"/>
            <w:hideMark/>
          </w:tcPr>
          <w:p w14:paraId="1A6D22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6.07E-06</w:t>
            </w:r>
          </w:p>
        </w:tc>
        <w:tc>
          <w:tcPr>
            <w:tcW w:w="960" w:type="dxa"/>
            <w:shd w:val="clear" w:color="auto" w:fill="auto"/>
            <w:noWrap/>
            <w:vAlign w:val="center"/>
            <w:hideMark/>
          </w:tcPr>
          <w:p w14:paraId="67C1D3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118.7036</w:t>
            </w:r>
          </w:p>
        </w:tc>
        <w:tc>
          <w:tcPr>
            <w:tcW w:w="967" w:type="dxa"/>
            <w:shd w:val="clear" w:color="auto" w:fill="auto"/>
            <w:noWrap/>
            <w:vAlign w:val="center"/>
            <w:hideMark/>
          </w:tcPr>
          <w:p w14:paraId="11E82F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9.68E-06</w:t>
            </w:r>
          </w:p>
        </w:tc>
        <w:tc>
          <w:tcPr>
            <w:tcW w:w="440" w:type="dxa"/>
            <w:shd w:val="clear" w:color="auto" w:fill="auto"/>
            <w:noWrap/>
            <w:vAlign w:val="center"/>
            <w:hideMark/>
          </w:tcPr>
          <w:p w14:paraId="1362DB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w:t>
            </w:r>
          </w:p>
        </w:tc>
        <w:tc>
          <w:tcPr>
            <w:tcW w:w="960" w:type="dxa"/>
            <w:shd w:val="clear" w:color="auto" w:fill="auto"/>
            <w:noWrap/>
            <w:vAlign w:val="center"/>
            <w:hideMark/>
          </w:tcPr>
          <w:p w14:paraId="528D56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291.1895</w:t>
            </w:r>
          </w:p>
        </w:tc>
        <w:tc>
          <w:tcPr>
            <w:tcW w:w="960" w:type="dxa"/>
            <w:shd w:val="clear" w:color="auto" w:fill="auto"/>
            <w:noWrap/>
            <w:vAlign w:val="center"/>
            <w:hideMark/>
          </w:tcPr>
          <w:p w14:paraId="132B73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1.27E-06</w:t>
            </w:r>
          </w:p>
        </w:tc>
        <w:tc>
          <w:tcPr>
            <w:tcW w:w="960" w:type="dxa"/>
            <w:shd w:val="clear" w:color="auto" w:fill="auto"/>
            <w:noWrap/>
            <w:vAlign w:val="center"/>
            <w:hideMark/>
          </w:tcPr>
          <w:p w14:paraId="04F0B35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280.6173</w:t>
            </w:r>
          </w:p>
        </w:tc>
        <w:tc>
          <w:tcPr>
            <w:tcW w:w="967" w:type="dxa"/>
            <w:shd w:val="clear" w:color="auto" w:fill="auto"/>
            <w:noWrap/>
            <w:vAlign w:val="center"/>
            <w:hideMark/>
          </w:tcPr>
          <w:p w14:paraId="211C01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8.90E-06</w:t>
            </w:r>
          </w:p>
        </w:tc>
      </w:tr>
      <w:tr w:rsidR="00E95332" w:rsidRPr="00E95332" w14:paraId="189A2243" w14:textId="77777777" w:rsidTr="00E95332">
        <w:trPr>
          <w:trHeight w:val="288"/>
        </w:trPr>
        <w:tc>
          <w:tcPr>
            <w:tcW w:w="440" w:type="dxa"/>
            <w:shd w:val="clear" w:color="auto" w:fill="auto"/>
            <w:noWrap/>
            <w:vAlign w:val="center"/>
            <w:hideMark/>
          </w:tcPr>
          <w:p w14:paraId="5D6F24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w:t>
            </w:r>
          </w:p>
        </w:tc>
        <w:tc>
          <w:tcPr>
            <w:tcW w:w="960" w:type="dxa"/>
            <w:shd w:val="clear" w:color="auto" w:fill="auto"/>
            <w:noWrap/>
            <w:vAlign w:val="center"/>
            <w:hideMark/>
          </w:tcPr>
          <w:p w14:paraId="0BE198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120.7059</w:t>
            </w:r>
          </w:p>
        </w:tc>
        <w:tc>
          <w:tcPr>
            <w:tcW w:w="960" w:type="dxa"/>
            <w:shd w:val="clear" w:color="auto" w:fill="auto"/>
            <w:noWrap/>
            <w:vAlign w:val="center"/>
            <w:hideMark/>
          </w:tcPr>
          <w:p w14:paraId="68A8A8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8.24E-06</w:t>
            </w:r>
          </w:p>
        </w:tc>
        <w:tc>
          <w:tcPr>
            <w:tcW w:w="960" w:type="dxa"/>
            <w:shd w:val="clear" w:color="auto" w:fill="auto"/>
            <w:noWrap/>
            <w:vAlign w:val="center"/>
            <w:hideMark/>
          </w:tcPr>
          <w:p w14:paraId="294520C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118.9336</w:t>
            </w:r>
          </w:p>
        </w:tc>
        <w:tc>
          <w:tcPr>
            <w:tcW w:w="967" w:type="dxa"/>
            <w:shd w:val="clear" w:color="auto" w:fill="auto"/>
            <w:noWrap/>
            <w:vAlign w:val="center"/>
            <w:hideMark/>
          </w:tcPr>
          <w:p w14:paraId="5C07EC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1.31E-05</w:t>
            </w:r>
          </w:p>
        </w:tc>
        <w:tc>
          <w:tcPr>
            <w:tcW w:w="440" w:type="dxa"/>
            <w:shd w:val="clear" w:color="auto" w:fill="auto"/>
            <w:noWrap/>
            <w:vAlign w:val="center"/>
            <w:hideMark/>
          </w:tcPr>
          <w:p w14:paraId="370AD1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187</w:t>
            </w:r>
          </w:p>
        </w:tc>
        <w:tc>
          <w:tcPr>
            <w:tcW w:w="960" w:type="dxa"/>
            <w:shd w:val="clear" w:color="auto" w:fill="auto"/>
            <w:noWrap/>
            <w:vAlign w:val="center"/>
            <w:hideMark/>
          </w:tcPr>
          <w:p w14:paraId="350605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293.7628</w:t>
            </w:r>
          </w:p>
        </w:tc>
        <w:tc>
          <w:tcPr>
            <w:tcW w:w="960" w:type="dxa"/>
            <w:shd w:val="clear" w:color="auto" w:fill="auto"/>
            <w:noWrap/>
            <w:vAlign w:val="center"/>
            <w:hideMark/>
          </w:tcPr>
          <w:p w14:paraId="430D0A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9.90E-07</w:t>
            </w:r>
          </w:p>
        </w:tc>
        <w:tc>
          <w:tcPr>
            <w:tcW w:w="960" w:type="dxa"/>
            <w:shd w:val="clear" w:color="auto" w:fill="auto"/>
            <w:noWrap/>
            <w:vAlign w:val="center"/>
            <w:hideMark/>
          </w:tcPr>
          <w:p w14:paraId="665455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282.9798</w:t>
            </w:r>
          </w:p>
        </w:tc>
        <w:tc>
          <w:tcPr>
            <w:tcW w:w="967" w:type="dxa"/>
            <w:shd w:val="clear" w:color="auto" w:fill="auto"/>
            <w:noWrap/>
            <w:vAlign w:val="center"/>
            <w:hideMark/>
          </w:tcPr>
          <w:p w14:paraId="4C5FF7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7.26E-06</w:t>
            </w:r>
          </w:p>
        </w:tc>
      </w:tr>
      <w:tr w:rsidR="00E95332" w:rsidRPr="00E95332" w14:paraId="76430D50" w14:textId="77777777" w:rsidTr="00E95332">
        <w:trPr>
          <w:trHeight w:val="288"/>
        </w:trPr>
        <w:tc>
          <w:tcPr>
            <w:tcW w:w="440" w:type="dxa"/>
            <w:shd w:val="clear" w:color="auto" w:fill="auto"/>
            <w:noWrap/>
            <w:vAlign w:val="center"/>
            <w:hideMark/>
          </w:tcPr>
          <w:p w14:paraId="6C211E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w:t>
            </w:r>
          </w:p>
        </w:tc>
        <w:tc>
          <w:tcPr>
            <w:tcW w:w="960" w:type="dxa"/>
            <w:shd w:val="clear" w:color="auto" w:fill="auto"/>
            <w:noWrap/>
            <w:vAlign w:val="center"/>
            <w:hideMark/>
          </w:tcPr>
          <w:p w14:paraId="4D9E32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122.4345</w:t>
            </w:r>
          </w:p>
        </w:tc>
        <w:tc>
          <w:tcPr>
            <w:tcW w:w="960" w:type="dxa"/>
            <w:shd w:val="clear" w:color="auto" w:fill="auto"/>
            <w:noWrap/>
            <w:vAlign w:val="center"/>
            <w:hideMark/>
          </w:tcPr>
          <w:p w14:paraId="4915C7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7.53E-06</w:t>
            </w:r>
          </w:p>
        </w:tc>
        <w:tc>
          <w:tcPr>
            <w:tcW w:w="960" w:type="dxa"/>
            <w:shd w:val="clear" w:color="auto" w:fill="auto"/>
            <w:noWrap/>
            <w:vAlign w:val="center"/>
            <w:hideMark/>
          </w:tcPr>
          <w:p w14:paraId="63852C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120.6143</w:t>
            </w:r>
          </w:p>
        </w:tc>
        <w:tc>
          <w:tcPr>
            <w:tcW w:w="967" w:type="dxa"/>
            <w:shd w:val="clear" w:color="auto" w:fill="auto"/>
            <w:noWrap/>
            <w:vAlign w:val="center"/>
            <w:hideMark/>
          </w:tcPr>
          <w:p w14:paraId="07198E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1.21E-05</w:t>
            </w:r>
          </w:p>
        </w:tc>
        <w:tc>
          <w:tcPr>
            <w:tcW w:w="440" w:type="dxa"/>
            <w:shd w:val="clear" w:color="auto" w:fill="auto"/>
            <w:noWrap/>
            <w:vAlign w:val="center"/>
            <w:hideMark/>
          </w:tcPr>
          <w:p w14:paraId="7A7E03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188</w:t>
            </w:r>
          </w:p>
        </w:tc>
        <w:tc>
          <w:tcPr>
            <w:tcW w:w="960" w:type="dxa"/>
            <w:shd w:val="clear" w:color="auto" w:fill="auto"/>
            <w:noWrap/>
            <w:vAlign w:val="center"/>
            <w:hideMark/>
          </w:tcPr>
          <w:p w14:paraId="4F48B9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293.7775</w:t>
            </w:r>
          </w:p>
        </w:tc>
        <w:tc>
          <w:tcPr>
            <w:tcW w:w="960" w:type="dxa"/>
            <w:shd w:val="clear" w:color="auto" w:fill="auto"/>
            <w:noWrap/>
            <w:vAlign w:val="center"/>
            <w:hideMark/>
          </w:tcPr>
          <w:p w14:paraId="34036B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1.25E-06</w:t>
            </w:r>
          </w:p>
        </w:tc>
        <w:tc>
          <w:tcPr>
            <w:tcW w:w="960" w:type="dxa"/>
            <w:shd w:val="clear" w:color="auto" w:fill="auto"/>
            <w:noWrap/>
            <w:vAlign w:val="center"/>
            <w:hideMark/>
          </w:tcPr>
          <w:p w14:paraId="0247C0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282.9932</w:t>
            </w:r>
          </w:p>
        </w:tc>
        <w:tc>
          <w:tcPr>
            <w:tcW w:w="967" w:type="dxa"/>
            <w:shd w:val="clear" w:color="auto" w:fill="auto"/>
            <w:noWrap/>
            <w:vAlign w:val="center"/>
            <w:hideMark/>
          </w:tcPr>
          <w:p w14:paraId="15B25A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9.01E-06</w:t>
            </w:r>
          </w:p>
        </w:tc>
      </w:tr>
      <w:tr w:rsidR="00E95332" w:rsidRPr="00E95332" w14:paraId="69824976" w14:textId="77777777" w:rsidTr="00E95332">
        <w:trPr>
          <w:trHeight w:val="288"/>
        </w:trPr>
        <w:tc>
          <w:tcPr>
            <w:tcW w:w="440" w:type="dxa"/>
            <w:shd w:val="clear" w:color="auto" w:fill="auto"/>
            <w:noWrap/>
            <w:vAlign w:val="center"/>
            <w:hideMark/>
          </w:tcPr>
          <w:p w14:paraId="0562BC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w:t>
            </w:r>
          </w:p>
        </w:tc>
        <w:tc>
          <w:tcPr>
            <w:tcW w:w="960" w:type="dxa"/>
            <w:shd w:val="clear" w:color="auto" w:fill="auto"/>
            <w:noWrap/>
            <w:vAlign w:val="center"/>
            <w:hideMark/>
          </w:tcPr>
          <w:p w14:paraId="37E5B5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133.0299</w:t>
            </w:r>
          </w:p>
        </w:tc>
        <w:tc>
          <w:tcPr>
            <w:tcW w:w="960" w:type="dxa"/>
            <w:shd w:val="clear" w:color="auto" w:fill="auto"/>
            <w:noWrap/>
            <w:vAlign w:val="center"/>
            <w:hideMark/>
          </w:tcPr>
          <w:p w14:paraId="027BF0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6.33E-07</w:t>
            </w:r>
          </w:p>
        </w:tc>
        <w:tc>
          <w:tcPr>
            <w:tcW w:w="960" w:type="dxa"/>
            <w:shd w:val="clear" w:color="auto" w:fill="auto"/>
            <w:noWrap/>
            <w:vAlign w:val="center"/>
            <w:hideMark/>
          </w:tcPr>
          <w:p w14:paraId="67D6BF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130.9111</w:t>
            </w:r>
          </w:p>
        </w:tc>
        <w:tc>
          <w:tcPr>
            <w:tcW w:w="967" w:type="dxa"/>
            <w:shd w:val="clear" w:color="auto" w:fill="auto"/>
            <w:noWrap/>
            <w:vAlign w:val="center"/>
            <w:hideMark/>
          </w:tcPr>
          <w:p w14:paraId="347EEC4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1.13E-06</w:t>
            </w:r>
          </w:p>
        </w:tc>
        <w:tc>
          <w:tcPr>
            <w:tcW w:w="440" w:type="dxa"/>
            <w:shd w:val="clear" w:color="auto" w:fill="auto"/>
            <w:noWrap/>
            <w:vAlign w:val="center"/>
            <w:hideMark/>
          </w:tcPr>
          <w:p w14:paraId="043A18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189</w:t>
            </w:r>
          </w:p>
        </w:tc>
        <w:tc>
          <w:tcPr>
            <w:tcW w:w="960" w:type="dxa"/>
            <w:shd w:val="clear" w:color="auto" w:fill="auto"/>
            <w:noWrap/>
            <w:vAlign w:val="center"/>
            <w:hideMark/>
          </w:tcPr>
          <w:p w14:paraId="43DB5FD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293.7995</w:t>
            </w:r>
          </w:p>
        </w:tc>
        <w:tc>
          <w:tcPr>
            <w:tcW w:w="960" w:type="dxa"/>
            <w:shd w:val="clear" w:color="auto" w:fill="auto"/>
            <w:noWrap/>
            <w:vAlign w:val="center"/>
            <w:hideMark/>
          </w:tcPr>
          <w:p w14:paraId="51F7AA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1.57E-06</w:t>
            </w:r>
          </w:p>
        </w:tc>
        <w:tc>
          <w:tcPr>
            <w:tcW w:w="960" w:type="dxa"/>
            <w:shd w:val="clear" w:color="auto" w:fill="auto"/>
            <w:noWrap/>
            <w:vAlign w:val="center"/>
            <w:hideMark/>
          </w:tcPr>
          <w:p w14:paraId="254ECE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283.0135</w:t>
            </w:r>
          </w:p>
        </w:tc>
        <w:tc>
          <w:tcPr>
            <w:tcW w:w="967" w:type="dxa"/>
            <w:shd w:val="clear" w:color="auto" w:fill="auto"/>
            <w:noWrap/>
            <w:vAlign w:val="center"/>
            <w:hideMark/>
          </w:tcPr>
          <w:p w14:paraId="5B5511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1.11E-05</w:t>
            </w:r>
          </w:p>
        </w:tc>
      </w:tr>
      <w:tr w:rsidR="00E95332" w:rsidRPr="00E95332" w14:paraId="3AEEC689" w14:textId="77777777" w:rsidTr="00E95332">
        <w:trPr>
          <w:trHeight w:val="288"/>
        </w:trPr>
        <w:tc>
          <w:tcPr>
            <w:tcW w:w="440" w:type="dxa"/>
            <w:shd w:val="clear" w:color="auto" w:fill="auto"/>
            <w:noWrap/>
            <w:vAlign w:val="center"/>
            <w:hideMark/>
          </w:tcPr>
          <w:p w14:paraId="464935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w:t>
            </w:r>
          </w:p>
        </w:tc>
        <w:tc>
          <w:tcPr>
            <w:tcW w:w="960" w:type="dxa"/>
            <w:shd w:val="clear" w:color="auto" w:fill="auto"/>
            <w:noWrap/>
            <w:vAlign w:val="center"/>
            <w:hideMark/>
          </w:tcPr>
          <w:p w14:paraId="01A744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133.0327</w:t>
            </w:r>
          </w:p>
        </w:tc>
        <w:tc>
          <w:tcPr>
            <w:tcW w:w="960" w:type="dxa"/>
            <w:shd w:val="clear" w:color="auto" w:fill="auto"/>
            <w:noWrap/>
            <w:vAlign w:val="center"/>
            <w:hideMark/>
          </w:tcPr>
          <w:p w14:paraId="090E104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9.35E-07</w:t>
            </w:r>
          </w:p>
        </w:tc>
        <w:tc>
          <w:tcPr>
            <w:tcW w:w="960" w:type="dxa"/>
            <w:shd w:val="clear" w:color="auto" w:fill="auto"/>
            <w:noWrap/>
            <w:vAlign w:val="center"/>
            <w:hideMark/>
          </w:tcPr>
          <w:p w14:paraId="7B9325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130.9137</w:t>
            </w:r>
          </w:p>
        </w:tc>
        <w:tc>
          <w:tcPr>
            <w:tcW w:w="967" w:type="dxa"/>
            <w:shd w:val="clear" w:color="auto" w:fill="auto"/>
            <w:noWrap/>
            <w:vAlign w:val="center"/>
            <w:hideMark/>
          </w:tcPr>
          <w:p w14:paraId="570023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1.66E-06</w:t>
            </w:r>
          </w:p>
        </w:tc>
        <w:tc>
          <w:tcPr>
            <w:tcW w:w="440" w:type="dxa"/>
            <w:shd w:val="clear" w:color="auto" w:fill="auto"/>
            <w:noWrap/>
            <w:vAlign w:val="center"/>
            <w:hideMark/>
          </w:tcPr>
          <w:p w14:paraId="3B50268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190</w:t>
            </w:r>
          </w:p>
        </w:tc>
        <w:tc>
          <w:tcPr>
            <w:tcW w:w="960" w:type="dxa"/>
            <w:shd w:val="clear" w:color="auto" w:fill="auto"/>
            <w:noWrap/>
            <w:vAlign w:val="center"/>
            <w:hideMark/>
          </w:tcPr>
          <w:p w14:paraId="0CE270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293.7998</w:t>
            </w:r>
          </w:p>
        </w:tc>
        <w:tc>
          <w:tcPr>
            <w:tcW w:w="960" w:type="dxa"/>
            <w:shd w:val="clear" w:color="auto" w:fill="auto"/>
            <w:noWrap/>
            <w:vAlign w:val="center"/>
            <w:hideMark/>
          </w:tcPr>
          <w:p w14:paraId="65F030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1.98E-06</w:t>
            </w:r>
          </w:p>
        </w:tc>
        <w:tc>
          <w:tcPr>
            <w:tcW w:w="960" w:type="dxa"/>
            <w:shd w:val="clear" w:color="auto" w:fill="auto"/>
            <w:noWrap/>
            <w:vAlign w:val="center"/>
            <w:hideMark/>
          </w:tcPr>
          <w:p w14:paraId="4A6F6F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283.0137</w:t>
            </w:r>
          </w:p>
        </w:tc>
        <w:tc>
          <w:tcPr>
            <w:tcW w:w="967" w:type="dxa"/>
            <w:shd w:val="clear" w:color="auto" w:fill="auto"/>
            <w:noWrap/>
            <w:vAlign w:val="center"/>
            <w:hideMark/>
          </w:tcPr>
          <w:p w14:paraId="3025F3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1.38E-05</w:t>
            </w:r>
          </w:p>
        </w:tc>
      </w:tr>
      <w:tr w:rsidR="00E95332" w:rsidRPr="00E95332" w14:paraId="473EE3E8" w14:textId="77777777" w:rsidTr="00E95332">
        <w:trPr>
          <w:trHeight w:val="288"/>
        </w:trPr>
        <w:tc>
          <w:tcPr>
            <w:tcW w:w="440" w:type="dxa"/>
            <w:shd w:val="clear" w:color="auto" w:fill="auto"/>
            <w:noWrap/>
            <w:vAlign w:val="center"/>
            <w:hideMark/>
          </w:tcPr>
          <w:p w14:paraId="754350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w:t>
            </w:r>
          </w:p>
        </w:tc>
        <w:tc>
          <w:tcPr>
            <w:tcW w:w="960" w:type="dxa"/>
            <w:shd w:val="clear" w:color="auto" w:fill="auto"/>
            <w:noWrap/>
            <w:vAlign w:val="center"/>
            <w:hideMark/>
          </w:tcPr>
          <w:p w14:paraId="327A23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133.1583</w:t>
            </w:r>
          </w:p>
        </w:tc>
        <w:tc>
          <w:tcPr>
            <w:tcW w:w="960" w:type="dxa"/>
            <w:shd w:val="clear" w:color="auto" w:fill="auto"/>
            <w:noWrap/>
            <w:vAlign w:val="center"/>
            <w:hideMark/>
          </w:tcPr>
          <w:p w14:paraId="12B204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960" w:type="dxa"/>
            <w:shd w:val="clear" w:color="auto" w:fill="auto"/>
            <w:noWrap/>
            <w:vAlign w:val="center"/>
            <w:hideMark/>
          </w:tcPr>
          <w:p w14:paraId="52700C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131.0356</w:t>
            </w:r>
          </w:p>
        </w:tc>
        <w:tc>
          <w:tcPr>
            <w:tcW w:w="967" w:type="dxa"/>
            <w:shd w:val="clear" w:color="auto" w:fill="auto"/>
            <w:noWrap/>
            <w:vAlign w:val="center"/>
            <w:hideMark/>
          </w:tcPr>
          <w:p w14:paraId="2F9BD83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2.34E-06</w:t>
            </w:r>
          </w:p>
        </w:tc>
        <w:tc>
          <w:tcPr>
            <w:tcW w:w="440" w:type="dxa"/>
            <w:shd w:val="clear" w:color="auto" w:fill="auto"/>
            <w:noWrap/>
            <w:vAlign w:val="center"/>
            <w:hideMark/>
          </w:tcPr>
          <w:p w14:paraId="08C2E1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w:t>
            </w:r>
          </w:p>
        </w:tc>
        <w:tc>
          <w:tcPr>
            <w:tcW w:w="960" w:type="dxa"/>
            <w:shd w:val="clear" w:color="auto" w:fill="auto"/>
            <w:noWrap/>
            <w:vAlign w:val="center"/>
            <w:hideMark/>
          </w:tcPr>
          <w:p w14:paraId="374310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293.9505</w:t>
            </w:r>
          </w:p>
        </w:tc>
        <w:tc>
          <w:tcPr>
            <w:tcW w:w="960" w:type="dxa"/>
            <w:shd w:val="clear" w:color="auto" w:fill="auto"/>
            <w:noWrap/>
            <w:vAlign w:val="center"/>
            <w:hideMark/>
          </w:tcPr>
          <w:p w14:paraId="22E24E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2.42E-06</w:t>
            </w:r>
          </w:p>
        </w:tc>
        <w:tc>
          <w:tcPr>
            <w:tcW w:w="960" w:type="dxa"/>
            <w:shd w:val="clear" w:color="auto" w:fill="auto"/>
            <w:noWrap/>
            <w:vAlign w:val="center"/>
            <w:hideMark/>
          </w:tcPr>
          <w:p w14:paraId="5EDC06B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283.1518</w:t>
            </w:r>
          </w:p>
        </w:tc>
        <w:tc>
          <w:tcPr>
            <w:tcW w:w="967" w:type="dxa"/>
            <w:shd w:val="clear" w:color="auto" w:fill="auto"/>
            <w:noWrap/>
            <w:vAlign w:val="center"/>
            <w:hideMark/>
          </w:tcPr>
          <w:p w14:paraId="39FA02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1.66E-05</w:t>
            </w:r>
          </w:p>
        </w:tc>
      </w:tr>
      <w:tr w:rsidR="00E95332" w:rsidRPr="00E95332" w14:paraId="5615FCE0" w14:textId="77777777" w:rsidTr="00E95332">
        <w:trPr>
          <w:trHeight w:val="288"/>
        </w:trPr>
        <w:tc>
          <w:tcPr>
            <w:tcW w:w="440" w:type="dxa"/>
            <w:shd w:val="clear" w:color="auto" w:fill="auto"/>
            <w:noWrap/>
            <w:vAlign w:val="center"/>
            <w:hideMark/>
          </w:tcPr>
          <w:p w14:paraId="52BA1B5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w:t>
            </w:r>
          </w:p>
        </w:tc>
        <w:tc>
          <w:tcPr>
            <w:tcW w:w="960" w:type="dxa"/>
            <w:shd w:val="clear" w:color="auto" w:fill="auto"/>
            <w:noWrap/>
            <w:vAlign w:val="center"/>
            <w:hideMark/>
          </w:tcPr>
          <w:p w14:paraId="48B7AD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137.8715</w:t>
            </w:r>
          </w:p>
        </w:tc>
        <w:tc>
          <w:tcPr>
            <w:tcW w:w="960" w:type="dxa"/>
            <w:shd w:val="clear" w:color="auto" w:fill="auto"/>
            <w:noWrap/>
            <w:vAlign w:val="center"/>
            <w:hideMark/>
          </w:tcPr>
          <w:p w14:paraId="497C5A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5.41E-07</w:t>
            </w:r>
          </w:p>
        </w:tc>
        <w:tc>
          <w:tcPr>
            <w:tcW w:w="960" w:type="dxa"/>
            <w:shd w:val="clear" w:color="auto" w:fill="auto"/>
            <w:noWrap/>
            <w:vAlign w:val="center"/>
            <w:hideMark/>
          </w:tcPr>
          <w:p w14:paraId="429ADE0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135.6099</w:t>
            </w:r>
          </w:p>
        </w:tc>
        <w:tc>
          <w:tcPr>
            <w:tcW w:w="967" w:type="dxa"/>
            <w:shd w:val="clear" w:color="auto" w:fill="auto"/>
            <w:noWrap/>
            <w:vAlign w:val="center"/>
            <w:hideMark/>
          </w:tcPr>
          <w:p w14:paraId="4A44D9A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1.00E-06</w:t>
            </w:r>
          </w:p>
        </w:tc>
        <w:tc>
          <w:tcPr>
            <w:tcW w:w="440" w:type="dxa"/>
            <w:shd w:val="clear" w:color="auto" w:fill="auto"/>
            <w:noWrap/>
            <w:vAlign w:val="center"/>
            <w:hideMark/>
          </w:tcPr>
          <w:p w14:paraId="4E5DF7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w:t>
            </w:r>
          </w:p>
        </w:tc>
        <w:tc>
          <w:tcPr>
            <w:tcW w:w="960" w:type="dxa"/>
            <w:shd w:val="clear" w:color="auto" w:fill="auto"/>
            <w:noWrap/>
            <w:vAlign w:val="center"/>
            <w:hideMark/>
          </w:tcPr>
          <w:p w14:paraId="05FD95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294.9086</w:t>
            </w:r>
          </w:p>
        </w:tc>
        <w:tc>
          <w:tcPr>
            <w:tcW w:w="960" w:type="dxa"/>
            <w:shd w:val="clear" w:color="auto" w:fill="auto"/>
            <w:noWrap/>
            <w:vAlign w:val="center"/>
            <w:hideMark/>
          </w:tcPr>
          <w:p w14:paraId="6C4D8A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2.54E-06</w:t>
            </w:r>
          </w:p>
        </w:tc>
        <w:tc>
          <w:tcPr>
            <w:tcW w:w="960" w:type="dxa"/>
            <w:shd w:val="clear" w:color="auto" w:fill="auto"/>
            <w:noWrap/>
            <w:vAlign w:val="center"/>
            <w:hideMark/>
          </w:tcPr>
          <w:p w14:paraId="75C9B6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284.0293</w:t>
            </w:r>
          </w:p>
        </w:tc>
        <w:tc>
          <w:tcPr>
            <w:tcW w:w="967" w:type="dxa"/>
            <w:shd w:val="clear" w:color="auto" w:fill="auto"/>
            <w:noWrap/>
            <w:vAlign w:val="center"/>
            <w:hideMark/>
          </w:tcPr>
          <w:p w14:paraId="565D58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1.76E-05</w:t>
            </w:r>
          </w:p>
        </w:tc>
      </w:tr>
      <w:tr w:rsidR="00E95332" w:rsidRPr="00E95332" w14:paraId="3A0E21A5" w14:textId="77777777" w:rsidTr="00E95332">
        <w:trPr>
          <w:trHeight w:val="288"/>
        </w:trPr>
        <w:tc>
          <w:tcPr>
            <w:tcW w:w="440" w:type="dxa"/>
            <w:shd w:val="clear" w:color="auto" w:fill="auto"/>
            <w:noWrap/>
            <w:vAlign w:val="center"/>
            <w:hideMark/>
          </w:tcPr>
          <w:p w14:paraId="24930E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w:t>
            </w:r>
          </w:p>
        </w:tc>
        <w:tc>
          <w:tcPr>
            <w:tcW w:w="960" w:type="dxa"/>
            <w:shd w:val="clear" w:color="auto" w:fill="auto"/>
            <w:noWrap/>
            <w:vAlign w:val="center"/>
            <w:hideMark/>
          </w:tcPr>
          <w:p w14:paraId="38AC41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137.9454</w:t>
            </w:r>
          </w:p>
        </w:tc>
        <w:tc>
          <w:tcPr>
            <w:tcW w:w="960" w:type="dxa"/>
            <w:shd w:val="clear" w:color="auto" w:fill="auto"/>
            <w:noWrap/>
            <w:vAlign w:val="center"/>
            <w:hideMark/>
          </w:tcPr>
          <w:p w14:paraId="43698D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7.80E-07</w:t>
            </w:r>
          </w:p>
        </w:tc>
        <w:tc>
          <w:tcPr>
            <w:tcW w:w="960" w:type="dxa"/>
            <w:shd w:val="clear" w:color="auto" w:fill="auto"/>
            <w:noWrap/>
            <w:vAlign w:val="center"/>
            <w:hideMark/>
          </w:tcPr>
          <w:p w14:paraId="436AB7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135.6816</w:t>
            </w:r>
          </w:p>
        </w:tc>
        <w:tc>
          <w:tcPr>
            <w:tcW w:w="967" w:type="dxa"/>
            <w:shd w:val="clear" w:color="auto" w:fill="auto"/>
            <w:noWrap/>
            <w:vAlign w:val="center"/>
            <w:hideMark/>
          </w:tcPr>
          <w:p w14:paraId="701044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1.43E-06</w:t>
            </w:r>
          </w:p>
        </w:tc>
        <w:tc>
          <w:tcPr>
            <w:tcW w:w="440" w:type="dxa"/>
            <w:shd w:val="clear" w:color="auto" w:fill="auto"/>
            <w:noWrap/>
            <w:vAlign w:val="center"/>
            <w:hideMark/>
          </w:tcPr>
          <w:p w14:paraId="3B2D8A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w:t>
            </w:r>
          </w:p>
        </w:tc>
        <w:tc>
          <w:tcPr>
            <w:tcW w:w="960" w:type="dxa"/>
            <w:shd w:val="clear" w:color="auto" w:fill="auto"/>
            <w:noWrap/>
            <w:vAlign w:val="center"/>
            <w:hideMark/>
          </w:tcPr>
          <w:p w14:paraId="5D254D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296.0166</w:t>
            </w:r>
          </w:p>
        </w:tc>
        <w:tc>
          <w:tcPr>
            <w:tcW w:w="960" w:type="dxa"/>
            <w:shd w:val="clear" w:color="auto" w:fill="auto"/>
            <w:noWrap/>
            <w:vAlign w:val="center"/>
            <w:hideMark/>
          </w:tcPr>
          <w:p w14:paraId="7B1514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2.60E-06</w:t>
            </w:r>
          </w:p>
        </w:tc>
        <w:tc>
          <w:tcPr>
            <w:tcW w:w="960" w:type="dxa"/>
            <w:shd w:val="clear" w:color="auto" w:fill="auto"/>
            <w:noWrap/>
            <w:vAlign w:val="center"/>
            <w:hideMark/>
          </w:tcPr>
          <w:p w14:paraId="72C2D2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285.0436</w:t>
            </w:r>
          </w:p>
        </w:tc>
        <w:tc>
          <w:tcPr>
            <w:tcW w:w="967" w:type="dxa"/>
            <w:shd w:val="clear" w:color="auto" w:fill="auto"/>
            <w:noWrap/>
            <w:vAlign w:val="center"/>
            <w:hideMark/>
          </w:tcPr>
          <w:p w14:paraId="37079C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1.82E-05</w:t>
            </w:r>
          </w:p>
        </w:tc>
      </w:tr>
      <w:tr w:rsidR="00E95332" w:rsidRPr="00E95332" w14:paraId="141EAB16" w14:textId="77777777" w:rsidTr="00E95332">
        <w:trPr>
          <w:trHeight w:val="288"/>
        </w:trPr>
        <w:tc>
          <w:tcPr>
            <w:tcW w:w="440" w:type="dxa"/>
            <w:shd w:val="clear" w:color="auto" w:fill="auto"/>
            <w:noWrap/>
            <w:vAlign w:val="center"/>
            <w:hideMark/>
          </w:tcPr>
          <w:p w14:paraId="4B2D8EE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w:t>
            </w:r>
          </w:p>
        </w:tc>
        <w:tc>
          <w:tcPr>
            <w:tcW w:w="960" w:type="dxa"/>
            <w:shd w:val="clear" w:color="auto" w:fill="auto"/>
            <w:noWrap/>
            <w:vAlign w:val="center"/>
            <w:hideMark/>
          </w:tcPr>
          <w:p w14:paraId="2DD03D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138.2744</w:t>
            </w:r>
          </w:p>
        </w:tc>
        <w:tc>
          <w:tcPr>
            <w:tcW w:w="960" w:type="dxa"/>
            <w:shd w:val="clear" w:color="auto" w:fill="auto"/>
            <w:noWrap/>
            <w:vAlign w:val="center"/>
            <w:hideMark/>
          </w:tcPr>
          <w:p w14:paraId="28D68A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1.04E-06</w:t>
            </w:r>
          </w:p>
        </w:tc>
        <w:tc>
          <w:tcPr>
            <w:tcW w:w="960" w:type="dxa"/>
            <w:shd w:val="clear" w:color="auto" w:fill="auto"/>
            <w:noWrap/>
            <w:vAlign w:val="center"/>
            <w:hideMark/>
          </w:tcPr>
          <w:p w14:paraId="49917A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136.0006</w:t>
            </w:r>
          </w:p>
        </w:tc>
        <w:tc>
          <w:tcPr>
            <w:tcW w:w="967" w:type="dxa"/>
            <w:shd w:val="clear" w:color="auto" w:fill="auto"/>
            <w:noWrap/>
            <w:vAlign w:val="center"/>
            <w:hideMark/>
          </w:tcPr>
          <w:p w14:paraId="6D12F1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1.91E-06</w:t>
            </w:r>
          </w:p>
        </w:tc>
        <w:tc>
          <w:tcPr>
            <w:tcW w:w="440" w:type="dxa"/>
            <w:shd w:val="clear" w:color="auto" w:fill="auto"/>
            <w:noWrap/>
            <w:vAlign w:val="center"/>
            <w:hideMark/>
          </w:tcPr>
          <w:p w14:paraId="0AD155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194</w:t>
            </w:r>
          </w:p>
        </w:tc>
        <w:tc>
          <w:tcPr>
            <w:tcW w:w="960" w:type="dxa"/>
            <w:shd w:val="clear" w:color="auto" w:fill="auto"/>
            <w:noWrap/>
            <w:vAlign w:val="center"/>
            <w:hideMark/>
          </w:tcPr>
          <w:p w14:paraId="1BC9E7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300.6846</w:t>
            </w:r>
          </w:p>
        </w:tc>
        <w:tc>
          <w:tcPr>
            <w:tcW w:w="960" w:type="dxa"/>
            <w:shd w:val="clear" w:color="auto" w:fill="auto"/>
            <w:noWrap/>
            <w:vAlign w:val="center"/>
            <w:hideMark/>
          </w:tcPr>
          <w:p w14:paraId="2BD5C2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1.38E-06</w:t>
            </w:r>
          </w:p>
        </w:tc>
        <w:tc>
          <w:tcPr>
            <w:tcW w:w="960" w:type="dxa"/>
            <w:shd w:val="clear" w:color="auto" w:fill="auto"/>
            <w:noWrap/>
            <w:vAlign w:val="center"/>
            <w:hideMark/>
          </w:tcPr>
          <w:p w14:paraId="42978B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289.3149</w:t>
            </w:r>
          </w:p>
        </w:tc>
        <w:tc>
          <w:tcPr>
            <w:tcW w:w="967" w:type="dxa"/>
            <w:shd w:val="clear" w:color="auto" w:fill="auto"/>
            <w:noWrap/>
            <w:vAlign w:val="center"/>
            <w:hideMark/>
          </w:tcPr>
          <w:p w14:paraId="4AC21E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1.07E-05</w:t>
            </w:r>
          </w:p>
        </w:tc>
      </w:tr>
      <w:tr w:rsidR="00E95332" w:rsidRPr="00E95332" w14:paraId="6A3C2DD1" w14:textId="77777777" w:rsidTr="00E95332">
        <w:trPr>
          <w:trHeight w:val="288"/>
        </w:trPr>
        <w:tc>
          <w:tcPr>
            <w:tcW w:w="440" w:type="dxa"/>
            <w:shd w:val="clear" w:color="auto" w:fill="auto"/>
            <w:noWrap/>
            <w:vAlign w:val="center"/>
            <w:hideMark/>
          </w:tcPr>
          <w:p w14:paraId="77962A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69</w:t>
            </w:r>
          </w:p>
        </w:tc>
        <w:tc>
          <w:tcPr>
            <w:tcW w:w="960" w:type="dxa"/>
            <w:shd w:val="clear" w:color="auto" w:fill="auto"/>
            <w:noWrap/>
            <w:vAlign w:val="center"/>
            <w:hideMark/>
          </w:tcPr>
          <w:p w14:paraId="56DEFE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142.1301</w:t>
            </w:r>
          </w:p>
        </w:tc>
        <w:tc>
          <w:tcPr>
            <w:tcW w:w="960" w:type="dxa"/>
            <w:shd w:val="clear" w:color="auto" w:fill="auto"/>
            <w:noWrap/>
            <w:vAlign w:val="center"/>
            <w:hideMark/>
          </w:tcPr>
          <w:p w14:paraId="43E802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5.40E-07</w:t>
            </w:r>
          </w:p>
        </w:tc>
        <w:tc>
          <w:tcPr>
            <w:tcW w:w="960" w:type="dxa"/>
            <w:shd w:val="clear" w:color="auto" w:fill="auto"/>
            <w:noWrap/>
            <w:vAlign w:val="center"/>
            <w:hideMark/>
          </w:tcPr>
          <w:p w14:paraId="36A1A3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139.7375</w:t>
            </w:r>
          </w:p>
        </w:tc>
        <w:tc>
          <w:tcPr>
            <w:tcW w:w="967" w:type="dxa"/>
            <w:shd w:val="clear" w:color="auto" w:fill="auto"/>
            <w:noWrap/>
            <w:vAlign w:val="center"/>
            <w:hideMark/>
          </w:tcPr>
          <w:p w14:paraId="720FF5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1.02E-06</w:t>
            </w:r>
          </w:p>
        </w:tc>
        <w:tc>
          <w:tcPr>
            <w:tcW w:w="440" w:type="dxa"/>
            <w:shd w:val="clear" w:color="auto" w:fill="auto"/>
            <w:noWrap/>
            <w:vAlign w:val="center"/>
            <w:hideMark/>
          </w:tcPr>
          <w:p w14:paraId="6949A2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195</w:t>
            </w:r>
          </w:p>
        </w:tc>
        <w:tc>
          <w:tcPr>
            <w:tcW w:w="960" w:type="dxa"/>
            <w:shd w:val="clear" w:color="auto" w:fill="auto"/>
            <w:noWrap/>
            <w:vAlign w:val="center"/>
            <w:hideMark/>
          </w:tcPr>
          <w:p w14:paraId="48F031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301.4462</w:t>
            </w:r>
          </w:p>
        </w:tc>
        <w:tc>
          <w:tcPr>
            <w:tcW w:w="960" w:type="dxa"/>
            <w:shd w:val="clear" w:color="auto" w:fill="auto"/>
            <w:noWrap/>
            <w:vAlign w:val="center"/>
            <w:hideMark/>
          </w:tcPr>
          <w:p w14:paraId="41AB05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1.51E-06</w:t>
            </w:r>
          </w:p>
        </w:tc>
        <w:tc>
          <w:tcPr>
            <w:tcW w:w="960" w:type="dxa"/>
            <w:shd w:val="clear" w:color="auto" w:fill="auto"/>
            <w:noWrap/>
            <w:vAlign w:val="center"/>
            <w:hideMark/>
          </w:tcPr>
          <w:p w14:paraId="58EEDC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290.0114</w:t>
            </w:r>
          </w:p>
        </w:tc>
        <w:tc>
          <w:tcPr>
            <w:tcW w:w="967" w:type="dxa"/>
            <w:shd w:val="clear" w:color="auto" w:fill="auto"/>
            <w:noWrap/>
            <w:vAlign w:val="center"/>
            <w:hideMark/>
          </w:tcPr>
          <w:p w14:paraId="5E8688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1.17E-05</w:t>
            </w:r>
          </w:p>
        </w:tc>
      </w:tr>
      <w:tr w:rsidR="00E95332" w:rsidRPr="00E95332" w14:paraId="31A64F23" w14:textId="77777777" w:rsidTr="00E95332">
        <w:trPr>
          <w:trHeight w:val="288"/>
        </w:trPr>
        <w:tc>
          <w:tcPr>
            <w:tcW w:w="440" w:type="dxa"/>
            <w:shd w:val="clear" w:color="auto" w:fill="auto"/>
            <w:noWrap/>
            <w:vAlign w:val="center"/>
            <w:hideMark/>
          </w:tcPr>
          <w:p w14:paraId="21B68DF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w:t>
            </w:r>
          </w:p>
        </w:tc>
        <w:tc>
          <w:tcPr>
            <w:tcW w:w="960" w:type="dxa"/>
            <w:shd w:val="clear" w:color="auto" w:fill="auto"/>
            <w:noWrap/>
            <w:vAlign w:val="center"/>
            <w:hideMark/>
          </w:tcPr>
          <w:p w14:paraId="7371B4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142.5706</w:t>
            </w:r>
          </w:p>
        </w:tc>
        <w:tc>
          <w:tcPr>
            <w:tcW w:w="960" w:type="dxa"/>
            <w:shd w:val="clear" w:color="auto" w:fill="auto"/>
            <w:noWrap/>
            <w:vAlign w:val="center"/>
            <w:hideMark/>
          </w:tcPr>
          <w:p w14:paraId="6C385F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7.00E-07</w:t>
            </w:r>
          </w:p>
        </w:tc>
        <w:tc>
          <w:tcPr>
            <w:tcW w:w="960" w:type="dxa"/>
            <w:shd w:val="clear" w:color="auto" w:fill="auto"/>
            <w:noWrap/>
            <w:vAlign w:val="center"/>
            <w:hideMark/>
          </w:tcPr>
          <w:p w14:paraId="49AD7C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140.1644</w:t>
            </w:r>
          </w:p>
        </w:tc>
        <w:tc>
          <w:tcPr>
            <w:tcW w:w="967" w:type="dxa"/>
            <w:shd w:val="clear" w:color="auto" w:fill="auto"/>
            <w:noWrap/>
            <w:vAlign w:val="center"/>
            <w:hideMark/>
          </w:tcPr>
          <w:p w14:paraId="1F8909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440" w:type="dxa"/>
            <w:shd w:val="clear" w:color="auto" w:fill="auto"/>
            <w:noWrap/>
            <w:vAlign w:val="center"/>
            <w:hideMark/>
          </w:tcPr>
          <w:p w14:paraId="6731D3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196</w:t>
            </w:r>
          </w:p>
        </w:tc>
        <w:tc>
          <w:tcPr>
            <w:tcW w:w="960" w:type="dxa"/>
            <w:shd w:val="clear" w:color="auto" w:fill="auto"/>
            <w:noWrap/>
            <w:vAlign w:val="center"/>
            <w:hideMark/>
          </w:tcPr>
          <w:p w14:paraId="7D97FC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304.2013</w:t>
            </w:r>
          </w:p>
        </w:tc>
        <w:tc>
          <w:tcPr>
            <w:tcW w:w="960" w:type="dxa"/>
            <w:shd w:val="clear" w:color="auto" w:fill="auto"/>
            <w:noWrap/>
            <w:vAlign w:val="center"/>
            <w:hideMark/>
          </w:tcPr>
          <w:p w14:paraId="4AB5F3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1.14E-06</w:t>
            </w:r>
          </w:p>
        </w:tc>
        <w:tc>
          <w:tcPr>
            <w:tcW w:w="960" w:type="dxa"/>
            <w:shd w:val="clear" w:color="auto" w:fill="auto"/>
            <w:noWrap/>
            <w:vAlign w:val="center"/>
            <w:hideMark/>
          </w:tcPr>
          <w:p w14:paraId="4140E4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292.5299</w:t>
            </w:r>
          </w:p>
        </w:tc>
        <w:tc>
          <w:tcPr>
            <w:tcW w:w="967" w:type="dxa"/>
            <w:shd w:val="clear" w:color="auto" w:fill="auto"/>
            <w:noWrap/>
            <w:vAlign w:val="center"/>
            <w:hideMark/>
          </w:tcPr>
          <w:p w14:paraId="717F09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9.35E-06</w:t>
            </w:r>
          </w:p>
        </w:tc>
      </w:tr>
      <w:tr w:rsidR="00E95332" w:rsidRPr="00E95332" w14:paraId="371137D7" w14:textId="77777777" w:rsidTr="00E95332">
        <w:trPr>
          <w:trHeight w:val="288"/>
        </w:trPr>
        <w:tc>
          <w:tcPr>
            <w:tcW w:w="440" w:type="dxa"/>
            <w:shd w:val="clear" w:color="auto" w:fill="auto"/>
            <w:noWrap/>
            <w:vAlign w:val="center"/>
            <w:hideMark/>
          </w:tcPr>
          <w:p w14:paraId="5436CE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w:t>
            </w:r>
          </w:p>
        </w:tc>
        <w:tc>
          <w:tcPr>
            <w:tcW w:w="960" w:type="dxa"/>
            <w:shd w:val="clear" w:color="auto" w:fill="auto"/>
            <w:noWrap/>
            <w:vAlign w:val="center"/>
            <w:hideMark/>
          </w:tcPr>
          <w:p w14:paraId="55A492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143.8262</w:t>
            </w:r>
          </w:p>
        </w:tc>
        <w:tc>
          <w:tcPr>
            <w:tcW w:w="960" w:type="dxa"/>
            <w:shd w:val="clear" w:color="auto" w:fill="auto"/>
            <w:noWrap/>
            <w:vAlign w:val="center"/>
            <w:hideMark/>
          </w:tcPr>
          <w:p w14:paraId="25A194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7.28E-07</w:t>
            </w:r>
          </w:p>
        </w:tc>
        <w:tc>
          <w:tcPr>
            <w:tcW w:w="960" w:type="dxa"/>
            <w:shd w:val="clear" w:color="auto" w:fill="auto"/>
            <w:noWrap/>
            <w:vAlign w:val="center"/>
            <w:hideMark/>
          </w:tcPr>
          <w:p w14:paraId="42D54DE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141.3802</w:t>
            </w:r>
          </w:p>
        </w:tc>
        <w:tc>
          <w:tcPr>
            <w:tcW w:w="967" w:type="dxa"/>
            <w:shd w:val="clear" w:color="auto" w:fill="auto"/>
            <w:noWrap/>
            <w:vAlign w:val="center"/>
            <w:hideMark/>
          </w:tcPr>
          <w:p w14:paraId="0C19F5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1.39E-06</w:t>
            </w:r>
          </w:p>
        </w:tc>
        <w:tc>
          <w:tcPr>
            <w:tcW w:w="440" w:type="dxa"/>
            <w:shd w:val="clear" w:color="auto" w:fill="auto"/>
            <w:noWrap/>
            <w:vAlign w:val="center"/>
            <w:hideMark/>
          </w:tcPr>
          <w:p w14:paraId="5ADDA9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w:t>
            </w:r>
          </w:p>
        </w:tc>
        <w:tc>
          <w:tcPr>
            <w:tcW w:w="960" w:type="dxa"/>
            <w:shd w:val="clear" w:color="auto" w:fill="auto"/>
            <w:noWrap/>
            <w:vAlign w:val="center"/>
            <w:hideMark/>
          </w:tcPr>
          <w:p w14:paraId="04BDCF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304.4167</w:t>
            </w:r>
          </w:p>
        </w:tc>
        <w:tc>
          <w:tcPr>
            <w:tcW w:w="960" w:type="dxa"/>
            <w:shd w:val="clear" w:color="auto" w:fill="auto"/>
            <w:noWrap/>
            <w:vAlign w:val="center"/>
            <w:hideMark/>
          </w:tcPr>
          <w:p w14:paraId="00D210D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1.37E-06</w:t>
            </w:r>
          </w:p>
        </w:tc>
        <w:tc>
          <w:tcPr>
            <w:tcW w:w="960" w:type="dxa"/>
            <w:shd w:val="clear" w:color="auto" w:fill="auto"/>
            <w:noWrap/>
            <w:vAlign w:val="center"/>
            <w:hideMark/>
          </w:tcPr>
          <w:p w14:paraId="15DC4C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292.7267</w:t>
            </w:r>
          </w:p>
        </w:tc>
        <w:tc>
          <w:tcPr>
            <w:tcW w:w="967" w:type="dxa"/>
            <w:shd w:val="clear" w:color="auto" w:fill="auto"/>
            <w:noWrap/>
            <w:vAlign w:val="center"/>
            <w:hideMark/>
          </w:tcPr>
          <w:p w14:paraId="3F6594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1.12E-05</w:t>
            </w:r>
          </w:p>
        </w:tc>
      </w:tr>
      <w:tr w:rsidR="00E95332" w:rsidRPr="00E95332" w14:paraId="7FA679BC" w14:textId="77777777" w:rsidTr="00E95332">
        <w:trPr>
          <w:trHeight w:val="288"/>
        </w:trPr>
        <w:tc>
          <w:tcPr>
            <w:tcW w:w="440" w:type="dxa"/>
            <w:shd w:val="clear" w:color="auto" w:fill="auto"/>
            <w:noWrap/>
            <w:vAlign w:val="center"/>
            <w:hideMark/>
          </w:tcPr>
          <w:p w14:paraId="2A97FC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w:t>
            </w:r>
          </w:p>
        </w:tc>
        <w:tc>
          <w:tcPr>
            <w:tcW w:w="960" w:type="dxa"/>
            <w:shd w:val="clear" w:color="auto" w:fill="auto"/>
            <w:noWrap/>
            <w:vAlign w:val="center"/>
            <w:hideMark/>
          </w:tcPr>
          <w:p w14:paraId="23BA2E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144.5247</w:t>
            </w:r>
          </w:p>
        </w:tc>
        <w:tc>
          <w:tcPr>
            <w:tcW w:w="960" w:type="dxa"/>
            <w:shd w:val="clear" w:color="auto" w:fill="auto"/>
            <w:noWrap/>
            <w:vAlign w:val="center"/>
            <w:hideMark/>
          </w:tcPr>
          <w:p w14:paraId="3889F7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8.76E-07</w:t>
            </w:r>
          </w:p>
        </w:tc>
        <w:tc>
          <w:tcPr>
            <w:tcW w:w="960" w:type="dxa"/>
            <w:shd w:val="clear" w:color="auto" w:fill="auto"/>
            <w:noWrap/>
            <w:vAlign w:val="center"/>
            <w:hideMark/>
          </w:tcPr>
          <w:p w14:paraId="1FD74F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142.0563</w:t>
            </w:r>
          </w:p>
        </w:tc>
        <w:tc>
          <w:tcPr>
            <w:tcW w:w="967" w:type="dxa"/>
            <w:shd w:val="clear" w:color="auto" w:fill="auto"/>
            <w:noWrap/>
            <w:vAlign w:val="center"/>
            <w:hideMark/>
          </w:tcPr>
          <w:p w14:paraId="221251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1.67E-06</w:t>
            </w:r>
          </w:p>
        </w:tc>
        <w:tc>
          <w:tcPr>
            <w:tcW w:w="440" w:type="dxa"/>
            <w:shd w:val="clear" w:color="auto" w:fill="auto"/>
            <w:noWrap/>
            <w:vAlign w:val="center"/>
            <w:hideMark/>
          </w:tcPr>
          <w:p w14:paraId="33D5E6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w:t>
            </w:r>
          </w:p>
        </w:tc>
        <w:tc>
          <w:tcPr>
            <w:tcW w:w="960" w:type="dxa"/>
            <w:shd w:val="clear" w:color="auto" w:fill="auto"/>
            <w:noWrap/>
            <w:vAlign w:val="center"/>
            <w:hideMark/>
          </w:tcPr>
          <w:p w14:paraId="300109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304.5028</w:t>
            </w:r>
          </w:p>
        </w:tc>
        <w:tc>
          <w:tcPr>
            <w:tcW w:w="960" w:type="dxa"/>
            <w:shd w:val="clear" w:color="auto" w:fill="auto"/>
            <w:noWrap/>
            <w:vAlign w:val="center"/>
            <w:hideMark/>
          </w:tcPr>
          <w:p w14:paraId="32DFA3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1.70E-06</w:t>
            </w:r>
          </w:p>
        </w:tc>
        <w:tc>
          <w:tcPr>
            <w:tcW w:w="960" w:type="dxa"/>
            <w:shd w:val="clear" w:color="auto" w:fill="auto"/>
            <w:noWrap/>
            <w:vAlign w:val="center"/>
            <w:hideMark/>
          </w:tcPr>
          <w:p w14:paraId="4886B7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292.8053</w:t>
            </w:r>
          </w:p>
        </w:tc>
        <w:tc>
          <w:tcPr>
            <w:tcW w:w="967" w:type="dxa"/>
            <w:shd w:val="clear" w:color="auto" w:fill="auto"/>
            <w:noWrap/>
            <w:vAlign w:val="center"/>
            <w:hideMark/>
          </w:tcPr>
          <w:p w14:paraId="7332D1C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1.36E-05</w:t>
            </w:r>
          </w:p>
        </w:tc>
      </w:tr>
      <w:tr w:rsidR="00E95332" w:rsidRPr="00E95332" w14:paraId="2754A9A7" w14:textId="77777777" w:rsidTr="00E95332">
        <w:trPr>
          <w:trHeight w:val="288"/>
        </w:trPr>
        <w:tc>
          <w:tcPr>
            <w:tcW w:w="440" w:type="dxa"/>
            <w:shd w:val="clear" w:color="auto" w:fill="auto"/>
            <w:noWrap/>
            <w:vAlign w:val="center"/>
            <w:hideMark/>
          </w:tcPr>
          <w:p w14:paraId="309915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73</w:t>
            </w:r>
          </w:p>
        </w:tc>
        <w:tc>
          <w:tcPr>
            <w:tcW w:w="960" w:type="dxa"/>
            <w:shd w:val="clear" w:color="auto" w:fill="auto"/>
            <w:noWrap/>
            <w:vAlign w:val="center"/>
            <w:hideMark/>
          </w:tcPr>
          <w:p w14:paraId="7BCF92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145.3304</w:t>
            </w:r>
          </w:p>
        </w:tc>
        <w:tc>
          <w:tcPr>
            <w:tcW w:w="960" w:type="dxa"/>
            <w:shd w:val="clear" w:color="auto" w:fill="auto"/>
            <w:noWrap/>
            <w:vAlign w:val="center"/>
            <w:hideMark/>
          </w:tcPr>
          <w:p w14:paraId="653264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1.02E-06</w:t>
            </w:r>
          </w:p>
        </w:tc>
        <w:tc>
          <w:tcPr>
            <w:tcW w:w="960" w:type="dxa"/>
            <w:shd w:val="clear" w:color="auto" w:fill="auto"/>
            <w:noWrap/>
            <w:vAlign w:val="center"/>
            <w:hideMark/>
          </w:tcPr>
          <w:p w14:paraId="5939EBE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142.8358</w:t>
            </w:r>
          </w:p>
        </w:tc>
        <w:tc>
          <w:tcPr>
            <w:tcW w:w="967" w:type="dxa"/>
            <w:shd w:val="clear" w:color="auto" w:fill="auto"/>
            <w:noWrap/>
            <w:vAlign w:val="center"/>
            <w:hideMark/>
          </w:tcPr>
          <w:p w14:paraId="1E1B3F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1.95E-06</w:t>
            </w:r>
          </w:p>
        </w:tc>
        <w:tc>
          <w:tcPr>
            <w:tcW w:w="440" w:type="dxa"/>
            <w:shd w:val="clear" w:color="auto" w:fill="auto"/>
            <w:noWrap/>
            <w:vAlign w:val="center"/>
            <w:hideMark/>
          </w:tcPr>
          <w:p w14:paraId="1664C7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199</w:t>
            </w:r>
          </w:p>
        </w:tc>
        <w:tc>
          <w:tcPr>
            <w:tcW w:w="960" w:type="dxa"/>
            <w:shd w:val="clear" w:color="auto" w:fill="auto"/>
            <w:noWrap/>
            <w:vAlign w:val="center"/>
            <w:hideMark/>
          </w:tcPr>
          <w:p w14:paraId="333317B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306.0671</w:t>
            </w:r>
          </w:p>
        </w:tc>
        <w:tc>
          <w:tcPr>
            <w:tcW w:w="960" w:type="dxa"/>
            <w:shd w:val="clear" w:color="auto" w:fill="auto"/>
            <w:noWrap/>
            <w:vAlign w:val="center"/>
            <w:hideMark/>
          </w:tcPr>
          <w:p w14:paraId="4A2214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1.60E-06</w:t>
            </w:r>
          </w:p>
        </w:tc>
        <w:tc>
          <w:tcPr>
            <w:tcW w:w="960" w:type="dxa"/>
            <w:shd w:val="clear" w:color="auto" w:fill="auto"/>
            <w:noWrap/>
            <w:vAlign w:val="center"/>
            <w:hideMark/>
          </w:tcPr>
          <w:p w14:paraId="1875D1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294.2333</w:t>
            </w:r>
          </w:p>
        </w:tc>
        <w:tc>
          <w:tcPr>
            <w:tcW w:w="967" w:type="dxa"/>
            <w:shd w:val="clear" w:color="auto" w:fill="auto"/>
            <w:noWrap/>
            <w:vAlign w:val="center"/>
            <w:hideMark/>
          </w:tcPr>
          <w:p w14:paraId="7AFF18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1.31E-05</w:t>
            </w:r>
          </w:p>
        </w:tc>
      </w:tr>
      <w:tr w:rsidR="00E95332" w:rsidRPr="00E95332" w14:paraId="13BABBE0" w14:textId="77777777" w:rsidTr="00E95332">
        <w:trPr>
          <w:trHeight w:val="288"/>
        </w:trPr>
        <w:tc>
          <w:tcPr>
            <w:tcW w:w="440" w:type="dxa"/>
            <w:shd w:val="clear" w:color="auto" w:fill="auto"/>
            <w:noWrap/>
            <w:vAlign w:val="center"/>
            <w:hideMark/>
          </w:tcPr>
          <w:p w14:paraId="75FD37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74</w:t>
            </w:r>
          </w:p>
        </w:tc>
        <w:tc>
          <w:tcPr>
            <w:tcW w:w="960" w:type="dxa"/>
            <w:shd w:val="clear" w:color="auto" w:fill="auto"/>
            <w:noWrap/>
            <w:vAlign w:val="center"/>
            <w:hideMark/>
          </w:tcPr>
          <w:p w14:paraId="0E43F6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146.3016</w:t>
            </w:r>
          </w:p>
        </w:tc>
        <w:tc>
          <w:tcPr>
            <w:tcW w:w="960" w:type="dxa"/>
            <w:shd w:val="clear" w:color="auto" w:fill="auto"/>
            <w:noWrap/>
            <w:vAlign w:val="center"/>
            <w:hideMark/>
          </w:tcPr>
          <w:p w14:paraId="604956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1.14E-06</w:t>
            </w:r>
          </w:p>
        </w:tc>
        <w:tc>
          <w:tcPr>
            <w:tcW w:w="960" w:type="dxa"/>
            <w:shd w:val="clear" w:color="auto" w:fill="auto"/>
            <w:noWrap/>
            <w:vAlign w:val="center"/>
            <w:hideMark/>
          </w:tcPr>
          <w:p w14:paraId="788E00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143.7749</w:t>
            </w:r>
          </w:p>
        </w:tc>
        <w:tc>
          <w:tcPr>
            <w:tcW w:w="967" w:type="dxa"/>
            <w:shd w:val="clear" w:color="auto" w:fill="auto"/>
            <w:noWrap/>
            <w:vAlign w:val="center"/>
            <w:hideMark/>
          </w:tcPr>
          <w:p w14:paraId="7AC006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2.19E-06</w:t>
            </w:r>
          </w:p>
        </w:tc>
        <w:tc>
          <w:tcPr>
            <w:tcW w:w="440" w:type="dxa"/>
            <w:shd w:val="clear" w:color="auto" w:fill="auto"/>
            <w:noWrap/>
            <w:vAlign w:val="center"/>
            <w:hideMark/>
          </w:tcPr>
          <w:p w14:paraId="33BC44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200</w:t>
            </w:r>
          </w:p>
        </w:tc>
        <w:tc>
          <w:tcPr>
            <w:tcW w:w="960" w:type="dxa"/>
            <w:shd w:val="clear" w:color="auto" w:fill="auto"/>
            <w:noWrap/>
            <w:vAlign w:val="center"/>
            <w:hideMark/>
          </w:tcPr>
          <w:p w14:paraId="5899E3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307.279</w:t>
            </w:r>
          </w:p>
        </w:tc>
        <w:tc>
          <w:tcPr>
            <w:tcW w:w="960" w:type="dxa"/>
            <w:shd w:val="clear" w:color="auto" w:fill="auto"/>
            <w:noWrap/>
            <w:vAlign w:val="center"/>
            <w:hideMark/>
          </w:tcPr>
          <w:p w14:paraId="22BCD1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1.60E-06</w:t>
            </w:r>
          </w:p>
        </w:tc>
        <w:tc>
          <w:tcPr>
            <w:tcW w:w="960" w:type="dxa"/>
            <w:shd w:val="clear" w:color="auto" w:fill="auto"/>
            <w:noWrap/>
            <w:vAlign w:val="center"/>
            <w:hideMark/>
          </w:tcPr>
          <w:p w14:paraId="40AEA3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295.339</w:t>
            </w:r>
          </w:p>
        </w:tc>
        <w:tc>
          <w:tcPr>
            <w:tcW w:w="967" w:type="dxa"/>
            <w:shd w:val="clear" w:color="auto" w:fill="auto"/>
            <w:noWrap/>
            <w:vAlign w:val="center"/>
            <w:hideMark/>
          </w:tcPr>
          <w:p w14:paraId="06C6CD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1.33E-05</w:t>
            </w:r>
          </w:p>
        </w:tc>
      </w:tr>
      <w:tr w:rsidR="00E95332" w:rsidRPr="00E95332" w14:paraId="0EEADDD4" w14:textId="77777777" w:rsidTr="00E95332">
        <w:trPr>
          <w:trHeight w:val="288"/>
        </w:trPr>
        <w:tc>
          <w:tcPr>
            <w:tcW w:w="440" w:type="dxa"/>
            <w:shd w:val="clear" w:color="auto" w:fill="auto"/>
            <w:noWrap/>
            <w:vAlign w:val="center"/>
            <w:hideMark/>
          </w:tcPr>
          <w:p w14:paraId="7DC6498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75</w:t>
            </w:r>
          </w:p>
        </w:tc>
        <w:tc>
          <w:tcPr>
            <w:tcW w:w="960" w:type="dxa"/>
            <w:shd w:val="clear" w:color="auto" w:fill="auto"/>
            <w:noWrap/>
            <w:vAlign w:val="center"/>
            <w:hideMark/>
          </w:tcPr>
          <w:p w14:paraId="3AFEBE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149.6092</w:t>
            </w:r>
          </w:p>
        </w:tc>
        <w:tc>
          <w:tcPr>
            <w:tcW w:w="960" w:type="dxa"/>
            <w:shd w:val="clear" w:color="auto" w:fill="auto"/>
            <w:noWrap/>
            <w:vAlign w:val="center"/>
            <w:hideMark/>
          </w:tcPr>
          <w:p w14:paraId="59DEBF8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6.90E-07</w:t>
            </w:r>
          </w:p>
        </w:tc>
        <w:tc>
          <w:tcPr>
            <w:tcW w:w="960" w:type="dxa"/>
            <w:shd w:val="clear" w:color="auto" w:fill="auto"/>
            <w:noWrap/>
            <w:vAlign w:val="center"/>
            <w:hideMark/>
          </w:tcPr>
          <w:p w14:paraId="5165F9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146.9721</w:t>
            </w:r>
          </w:p>
        </w:tc>
        <w:tc>
          <w:tcPr>
            <w:tcW w:w="967" w:type="dxa"/>
            <w:shd w:val="clear" w:color="auto" w:fill="auto"/>
            <w:noWrap/>
            <w:vAlign w:val="center"/>
            <w:hideMark/>
          </w:tcPr>
          <w:p w14:paraId="501AE5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1.37E-06</w:t>
            </w:r>
          </w:p>
        </w:tc>
        <w:tc>
          <w:tcPr>
            <w:tcW w:w="440" w:type="dxa"/>
            <w:shd w:val="clear" w:color="auto" w:fill="auto"/>
            <w:noWrap/>
            <w:vAlign w:val="center"/>
            <w:hideMark/>
          </w:tcPr>
          <w:p w14:paraId="32D7E5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201</w:t>
            </w:r>
          </w:p>
        </w:tc>
        <w:tc>
          <w:tcPr>
            <w:tcW w:w="960" w:type="dxa"/>
            <w:shd w:val="clear" w:color="auto" w:fill="auto"/>
            <w:noWrap/>
            <w:vAlign w:val="center"/>
            <w:hideMark/>
          </w:tcPr>
          <w:p w14:paraId="1F9EFC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307.5187</w:t>
            </w:r>
          </w:p>
        </w:tc>
        <w:tc>
          <w:tcPr>
            <w:tcW w:w="960" w:type="dxa"/>
            <w:shd w:val="clear" w:color="auto" w:fill="auto"/>
            <w:noWrap/>
            <w:vAlign w:val="center"/>
            <w:hideMark/>
          </w:tcPr>
          <w:p w14:paraId="314B2D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1.92E-06</w:t>
            </w:r>
          </w:p>
        </w:tc>
        <w:tc>
          <w:tcPr>
            <w:tcW w:w="960" w:type="dxa"/>
            <w:shd w:val="clear" w:color="auto" w:fill="auto"/>
            <w:noWrap/>
            <w:vAlign w:val="center"/>
            <w:hideMark/>
          </w:tcPr>
          <w:p w14:paraId="2C2F7C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295.5577</w:t>
            </w:r>
          </w:p>
        </w:tc>
        <w:tc>
          <w:tcPr>
            <w:tcW w:w="967" w:type="dxa"/>
            <w:shd w:val="clear" w:color="auto" w:fill="auto"/>
            <w:noWrap/>
            <w:vAlign w:val="center"/>
            <w:hideMark/>
          </w:tcPr>
          <w:p w14:paraId="34BE98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1.57E-05</w:t>
            </w:r>
          </w:p>
        </w:tc>
      </w:tr>
      <w:tr w:rsidR="00E95332" w:rsidRPr="00E95332" w14:paraId="19F4B791" w14:textId="77777777" w:rsidTr="00E95332">
        <w:trPr>
          <w:trHeight w:val="288"/>
        </w:trPr>
        <w:tc>
          <w:tcPr>
            <w:tcW w:w="440" w:type="dxa"/>
            <w:shd w:val="clear" w:color="auto" w:fill="auto"/>
            <w:noWrap/>
            <w:vAlign w:val="center"/>
            <w:hideMark/>
          </w:tcPr>
          <w:p w14:paraId="634CB9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w:t>
            </w:r>
          </w:p>
        </w:tc>
        <w:tc>
          <w:tcPr>
            <w:tcW w:w="960" w:type="dxa"/>
            <w:shd w:val="clear" w:color="auto" w:fill="auto"/>
            <w:noWrap/>
            <w:vAlign w:val="center"/>
            <w:hideMark/>
          </w:tcPr>
          <w:p w14:paraId="1162FF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149.6096</w:t>
            </w:r>
          </w:p>
        </w:tc>
        <w:tc>
          <w:tcPr>
            <w:tcW w:w="960" w:type="dxa"/>
            <w:shd w:val="clear" w:color="auto" w:fill="auto"/>
            <w:noWrap/>
            <w:vAlign w:val="center"/>
            <w:hideMark/>
          </w:tcPr>
          <w:p w14:paraId="1DDFC1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9.90E-07</w:t>
            </w:r>
          </w:p>
        </w:tc>
        <w:tc>
          <w:tcPr>
            <w:tcW w:w="960" w:type="dxa"/>
            <w:shd w:val="clear" w:color="auto" w:fill="auto"/>
            <w:noWrap/>
            <w:vAlign w:val="center"/>
            <w:hideMark/>
          </w:tcPr>
          <w:p w14:paraId="2C020C2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146.9725</w:t>
            </w:r>
          </w:p>
        </w:tc>
        <w:tc>
          <w:tcPr>
            <w:tcW w:w="967" w:type="dxa"/>
            <w:shd w:val="clear" w:color="auto" w:fill="auto"/>
            <w:noWrap/>
            <w:vAlign w:val="center"/>
            <w:hideMark/>
          </w:tcPr>
          <w:p w14:paraId="6598E7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1.95E-06</w:t>
            </w:r>
          </w:p>
        </w:tc>
        <w:tc>
          <w:tcPr>
            <w:tcW w:w="440" w:type="dxa"/>
            <w:shd w:val="clear" w:color="auto" w:fill="auto"/>
            <w:noWrap/>
            <w:vAlign w:val="center"/>
            <w:hideMark/>
          </w:tcPr>
          <w:p w14:paraId="360416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w:t>
            </w:r>
          </w:p>
        </w:tc>
        <w:tc>
          <w:tcPr>
            <w:tcW w:w="960" w:type="dxa"/>
            <w:shd w:val="clear" w:color="auto" w:fill="auto"/>
            <w:noWrap/>
            <w:vAlign w:val="center"/>
            <w:hideMark/>
          </w:tcPr>
          <w:p w14:paraId="55D57C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308.4238</w:t>
            </w:r>
          </w:p>
        </w:tc>
        <w:tc>
          <w:tcPr>
            <w:tcW w:w="960" w:type="dxa"/>
            <w:shd w:val="clear" w:color="auto" w:fill="auto"/>
            <w:noWrap/>
            <w:vAlign w:val="center"/>
            <w:hideMark/>
          </w:tcPr>
          <w:p w14:paraId="7A069A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2.04E-06</w:t>
            </w:r>
          </w:p>
        </w:tc>
        <w:tc>
          <w:tcPr>
            <w:tcW w:w="960" w:type="dxa"/>
            <w:shd w:val="clear" w:color="auto" w:fill="auto"/>
            <w:noWrap/>
            <w:vAlign w:val="center"/>
            <w:hideMark/>
          </w:tcPr>
          <w:p w14:paraId="6A5F55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296.3827</w:t>
            </w:r>
          </w:p>
        </w:tc>
        <w:tc>
          <w:tcPr>
            <w:tcW w:w="967" w:type="dxa"/>
            <w:shd w:val="clear" w:color="auto" w:fill="auto"/>
            <w:noWrap/>
            <w:vAlign w:val="center"/>
            <w:hideMark/>
          </w:tcPr>
          <w:p w14:paraId="66605D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1.68E-05</w:t>
            </w:r>
          </w:p>
        </w:tc>
      </w:tr>
      <w:tr w:rsidR="00E95332" w:rsidRPr="00E95332" w14:paraId="158EB230" w14:textId="77777777" w:rsidTr="00E95332">
        <w:trPr>
          <w:trHeight w:val="288"/>
        </w:trPr>
        <w:tc>
          <w:tcPr>
            <w:tcW w:w="440" w:type="dxa"/>
            <w:shd w:val="clear" w:color="auto" w:fill="auto"/>
            <w:noWrap/>
            <w:vAlign w:val="center"/>
            <w:hideMark/>
          </w:tcPr>
          <w:p w14:paraId="5C32F3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w:t>
            </w:r>
          </w:p>
        </w:tc>
        <w:tc>
          <w:tcPr>
            <w:tcW w:w="960" w:type="dxa"/>
            <w:shd w:val="clear" w:color="auto" w:fill="auto"/>
            <w:noWrap/>
            <w:vAlign w:val="center"/>
            <w:hideMark/>
          </w:tcPr>
          <w:p w14:paraId="29B3FC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149.7393</w:t>
            </w:r>
          </w:p>
        </w:tc>
        <w:tc>
          <w:tcPr>
            <w:tcW w:w="960" w:type="dxa"/>
            <w:shd w:val="clear" w:color="auto" w:fill="auto"/>
            <w:noWrap/>
            <w:vAlign w:val="center"/>
            <w:hideMark/>
          </w:tcPr>
          <w:p w14:paraId="78FD7C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1.36E-06</w:t>
            </w:r>
          </w:p>
        </w:tc>
        <w:tc>
          <w:tcPr>
            <w:tcW w:w="960" w:type="dxa"/>
            <w:shd w:val="clear" w:color="auto" w:fill="auto"/>
            <w:noWrap/>
            <w:vAlign w:val="center"/>
            <w:hideMark/>
          </w:tcPr>
          <w:p w14:paraId="2F9A7D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147.0978</w:t>
            </w:r>
          </w:p>
        </w:tc>
        <w:tc>
          <w:tcPr>
            <w:tcW w:w="967" w:type="dxa"/>
            <w:shd w:val="clear" w:color="auto" w:fill="auto"/>
            <w:noWrap/>
            <w:vAlign w:val="center"/>
            <w:hideMark/>
          </w:tcPr>
          <w:p w14:paraId="54C771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2.67E-06</w:t>
            </w:r>
          </w:p>
        </w:tc>
        <w:tc>
          <w:tcPr>
            <w:tcW w:w="440" w:type="dxa"/>
            <w:shd w:val="clear" w:color="auto" w:fill="auto"/>
            <w:noWrap/>
            <w:vAlign w:val="center"/>
            <w:hideMark/>
          </w:tcPr>
          <w:p w14:paraId="025E42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w:t>
            </w:r>
          </w:p>
        </w:tc>
        <w:tc>
          <w:tcPr>
            <w:tcW w:w="960" w:type="dxa"/>
            <w:shd w:val="clear" w:color="auto" w:fill="auto"/>
            <w:noWrap/>
            <w:vAlign w:val="center"/>
            <w:hideMark/>
          </w:tcPr>
          <w:p w14:paraId="753AE62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308.4408</w:t>
            </w:r>
          </w:p>
        </w:tc>
        <w:tc>
          <w:tcPr>
            <w:tcW w:w="960" w:type="dxa"/>
            <w:shd w:val="clear" w:color="auto" w:fill="auto"/>
            <w:noWrap/>
            <w:vAlign w:val="center"/>
            <w:hideMark/>
          </w:tcPr>
          <w:p w14:paraId="6F9C2E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2.54E-06</w:t>
            </w:r>
          </w:p>
        </w:tc>
        <w:tc>
          <w:tcPr>
            <w:tcW w:w="960" w:type="dxa"/>
            <w:shd w:val="clear" w:color="auto" w:fill="auto"/>
            <w:noWrap/>
            <w:vAlign w:val="center"/>
            <w:hideMark/>
          </w:tcPr>
          <w:p w14:paraId="55ACF3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296.3982</w:t>
            </w:r>
          </w:p>
        </w:tc>
        <w:tc>
          <w:tcPr>
            <w:tcW w:w="967" w:type="dxa"/>
            <w:shd w:val="clear" w:color="auto" w:fill="auto"/>
            <w:noWrap/>
            <w:vAlign w:val="center"/>
            <w:hideMark/>
          </w:tcPr>
          <w:p w14:paraId="67146C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2.05E-05</w:t>
            </w:r>
          </w:p>
        </w:tc>
      </w:tr>
      <w:tr w:rsidR="00E95332" w:rsidRPr="00E95332" w14:paraId="1B82C05A" w14:textId="77777777" w:rsidTr="00E95332">
        <w:trPr>
          <w:trHeight w:val="288"/>
        </w:trPr>
        <w:tc>
          <w:tcPr>
            <w:tcW w:w="440" w:type="dxa"/>
            <w:shd w:val="clear" w:color="auto" w:fill="auto"/>
            <w:noWrap/>
            <w:vAlign w:val="center"/>
            <w:hideMark/>
          </w:tcPr>
          <w:p w14:paraId="1E5692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w:t>
            </w:r>
          </w:p>
        </w:tc>
        <w:tc>
          <w:tcPr>
            <w:tcW w:w="960" w:type="dxa"/>
            <w:shd w:val="clear" w:color="auto" w:fill="auto"/>
            <w:noWrap/>
            <w:vAlign w:val="center"/>
            <w:hideMark/>
          </w:tcPr>
          <w:p w14:paraId="7A50B1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149.7407</w:t>
            </w:r>
          </w:p>
        </w:tc>
        <w:tc>
          <w:tcPr>
            <w:tcW w:w="960" w:type="dxa"/>
            <w:shd w:val="clear" w:color="auto" w:fill="auto"/>
            <w:noWrap/>
            <w:vAlign w:val="center"/>
            <w:hideMark/>
          </w:tcPr>
          <w:p w14:paraId="04BDDA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1.93E-06</w:t>
            </w:r>
          </w:p>
        </w:tc>
        <w:tc>
          <w:tcPr>
            <w:tcW w:w="960" w:type="dxa"/>
            <w:shd w:val="clear" w:color="auto" w:fill="auto"/>
            <w:noWrap/>
            <w:vAlign w:val="center"/>
            <w:hideMark/>
          </w:tcPr>
          <w:p w14:paraId="027BC1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147.0991</w:t>
            </w:r>
          </w:p>
        </w:tc>
        <w:tc>
          <w:tcPr>
            <w:tcW w:w="967" w:type="dxa"/>
            <w:shd w:val="clear" w:color="auto" w:fill="auto"/>
            <w:noWrap/>
            <w:vAlign w:val="center"/>
            <w:hideMark/>
          </w:tcPr>
          <w:p w14:paraId="60AF6F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3.74E-06</w:t>
            </w:r>
          </w:p>
        </w:tc>
        <w:tc>
          <w:tcPr>
            <w:tcW w:w="440" w:type="dxa"/>
            <w:shd w:val="clear" w:color="auto" w:fill="auto"/>
            <w:noWrap/>
            <w:vAlign w:val="center"/>
            <w:hideMark/>
          </w:tcPr>
          <w:p w14:paraId="4556A27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w:t>
            </w:r>
          </w:p>
        </w:tc>
        <w:tc>
          <w:tcPr>
            <w:tcW w:w="960" w:type="dxa"/>
            <w:shd w:val="clear" w:color="auto" w:fill="auto"/>
            <w:noWrap/>
            <w:vAlign w:val="center"/>
            <w:hideMark/>
          </w:tcPr>
          <w:p w14:paraId="27A40C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308.6908</w:t>
            </w:r>
          </w:p>
        </w:tc>
        <w:tc>
          <w:tcPr>
            <w:tcW w:w="960" w:type="dxa"/>
            <w:shd w:val="clear" w:color="auto" w:fill="auto"/>
            <w:noWrap/>
            <w:vAlign w:val="center"/>
            <w:hideMark/>
          </w:tcPr>
          <w:p w14:paraId="5B85E61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3.02E-06</w:t>
            </w:r>
          </w:p>
        </w:tc>
        <w:tc>
          <w:tcPr>
            <w:tcW w:w="960" w:type="dxa"/>
            <w:shd w:val="clear" w:color="auto" w:fill="auto"/>
            <w:noWrap/>
            <w:vAlign w:val="center"/>
            <w:hideMark/>
          </w:tcPr>
          <w:p w14:paraId="3AD9CE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296.6258</w:t>
            </w:r>
          </w:p>
        </w:tc>
        <w:tc>
          <w:tcPr>
            <w:tcW w:w="967" w:type="dxa"/>
            <w:shd w:val="clear" w:color="auto" w:fill="auto"/>
            <w:noWrap/>
            <w:vAlign w:val="center"/>
            <w:hideMark/>
          </w:tcPr>
          <w:p w14:paraId="50C11D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2.41E-05</w:t>
            </w:r>
          </w:p>
        </w:tc>
      </w:tr>
      <w:tr w:rsidR="00E95332" w:rsidRPr="00E95332" w14:paraId="1FEA6CC5" w14:textId="77777777" w:rsidTr="00E95332">
        <w:trPr>
          <w:trHeight w:val="288"/>
        </w:trPr>
        <w:tc>
          <w:tcPr>
            <w:tcW w:w="440" w:type="dxa"/>
            <w:shd w:val="clear" w:color="auto" w:fill="auto"/>
            <w:noWrap/>
            <w:vAlign w:val="center"/>
            <w:hideMark/>
          </w:tcPr>
          <w:p w14:paraId="021A02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w:t>
            </w:r>
          </w:p>
        </w:tc>
        <w:tc>
          <w:tcPr>
            <w:tcW w:w="960" w:type="dxa"/>
            <w:shd w:val="clear" w:color="auto" w:fill="auto"/>
            <w:noWrap/>
            <w:vAlign w:val="center"/>
            <w:hideMark/>
          </w:tcPr>
          <w:p w14:paraId="3ADA1A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152.5855</w:t>
            </w:r>
          </w:p>
        </w:tc>
        <w:tc>
          <w:tcPr>
            <w:tcW w:w="960" w:type="dxa"/>
            <w:shd w:val="clear" w:color="auto" w:fill="auto"/>
            <w:noWrap/>
            <w:vAlign w:val="center"/>
            <w:hideMark/>
          </w:tcPr>
          <w:p w14:paraId="5C2D1E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960" w:type="dxa"/>
            <w:shd w:val="clear" w:color="auto" w:fill="auto"/>
            <w:noWrap/>
            <w:vAlign w:val="center"/>
            <w:hideMark/>
          </w:tcPr>
          <w:p w14:paraId="4A0584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149.844</w:t>
            </w:r>
          </w:p>
        </w:tc>
        <w:tc>
          <w:tcPr>
            <w:tcW w:w="967" w:type="dxa"/>
            <w:shd w:val="clear" w:color="auto" w:fill="auto"/>
            <w:noWrap/>
            <w:vAlign w:val="center"/>
            <w:hideMark/>
          </w:tcPr>
          <w:p w14:paraId="50C1FD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2.65E-06</w:t>
            </w:r>
          </w:p>
        </w:tc>
        <w:tc>
          <w:tcPr>
            <w:tcW w:w="440" w:type="dxa"/>
            <w:shd w:val="clear" w:color="auto" w:fill="auto"/>
            <w:noWrap/>
            <w:vAlign w:val="center"/>
            <w:hideMark/>
          </w:tcPr>
          <w:p w14:paraId="3D2A1C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205</w:t>
            </w:r>
          </w:p>
        </w:tc>
        <w:tc>
          <w:tcPr>
            <w:tcW w:w="960" w:type="dxa"/>
            <w:shd w:val="clear" w:color="auto" w:fill="auto"/>
            <w:noWrap/>
            <w:vAlign w:val="center"/>
            <w:hideMark/>
          </w:tcPr>
          <w:p w14:paraId="1391D0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311.897</w:t>
            </w:r>
          </w:p>
        </w:tc>
        <w:tc>
          <w:tcPr>
            <w:tcW w:w="960" w:type="dxa"/>
            <w:shd w:val="clear" w:color="auto" w:fill="auto"/>
            <w:noWrap/>
            <w:vAlign w:val="center"/>
            <w:hideMark/>
          </w:tcPr>
          <w:p w14:paraId="5BF1DF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2.12E-06</w:t>
            </w:r>
          </w:p>
        </w:tc>
        <w:tc>
          <w:tcPr>
            <w:tcW w:w="960" w:type="dxa"/>
            <w:shd w:val="clear" w:color="auto" w:fill="auto"/>
            <w:noWrap/>
            <w:vAlign w:val="center"/>
            <w:hideMark/>
          </w:tcPr>
          <w:p w14:paraId="691C4D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299.5443</w:t>
            </w:r>
          </w:p>
        </w:tc>
        <w:tc>
          <w:tcPr>
            <w:tcW w:w="967" w:type="dxa"/>
            <w:shd w:val="clear" w:color="auto" w:fill="auto"/>
            <w:noWrap/>
            <w:vAlign w:val="center"/>
            <w:hideMark/>
          </w:tcPr>
          <w:p w14:paraId="7DCC41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1.81E-05</w:t>
            </w:r>
          </w:p>
        </w:tc>
      </w:tr>
      <w:tr w:rsidR="00E95332" w:rsidRPr="00E95332" w14:paraId="0D9C77F9" w14:textId="77777777" w:rsidTr="00E95332">
        <w:trPr>
          <w:trHeight w:val="288"/>
        </w:trPr>
        <w:tc>
          <w:tcPr>
            <w:tcW w:w="440" w:type="dxa"/>
            <w:shd w:val="clear" w:color="auto" w:fill="auto"/>
            <w:noWrap/>
            <w:vAlign w:val="center"/>
            <w:hideMark/>
          </w:tcPr>
          <w:p w14:paraId="7F5B91D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w:t>
            </w:r>
          </w:p>
        </w:tc>
        <w:tc>
          <w:tcPr>
            <w:tcW w:w="960" w:type="dxa"/>
            <w:shd w:val="clear" w:color="auto" w:fill="auto"/>
            <w:noWrap/>
            <w:vAlign w:val="center"/>
            <w:hideMark/>
          </w:tcPr>
          <w:p w14:paraId="76F5C7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153.1039</w:t>
            </w:r>
          </w:p>
        </w:tc>
        <w:tc>
          <w:tcPr>
            <w:tcW w:w="960" w:type="dxa"/>
            <w:shd w:val="clear" w:color="auto" w:fill="auto"/>
            <w:noWrap/>
            <w:vAlign w:val="center"/>
            <w:hideMark/>
          </w:tcPr>
          <w:p w14:paraId="4DE067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1.65E-06</w:t>
            </w:r>
          </w:p>
        </w:tc>
        <w:tc>
          <w:tcPr>
            <w:tcW w:w="960" w:type="dxa"/>
            <w:shd w:val="clear" w:color="auto" w:fill="auto"/>
            <w:noWrap/>
            <w:vAlign w:val="center"/>
            <w:hideMark/>
          </w:tcPr>
          <w:p w14:paraId="34F62A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150.3439</w:t>
            </w:r>
          </w:p>
        </w:tc>
        <w:tc>
          <w:tcPr>
            <w:tcW w:w="967" w:type="dxa"/>
            <w:shd w:val="clear" w:color="auto" w:fill="auto"/>
            <w:noWrap/>
            <w:vAlign w:val="center"/>
            <w:hideMark/>
          </w:tcPr>
          <w:p w14:paraId="62C90B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3.28E-06</w:t>
            </w:r>
          </w:p>
        </w:tc>
        <w:tc>
          <w:tcPr>
            <w:tcW w:w="440" w:type="dxa"/>
            <w:shd w:val="clear" w:color="auto" w:fill="auto"/>
            <w:noWrap/>
            <w:vAlign w:val="center"/>
            <w:hideMark/>
          </w:tcPr>
          <w:p w14:paraId="55B8CA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206</w:t>
            </w:r>
          </w:p>
        </w:tc>
        <w:tc>
          <w:tcPr>
            <w:tcW w:w="960" w:type="dxa"/>
            <w:shd w:val="clear" w:color="auto" w:fill="auto"/>
            <w:noWrap/>
            <w:vAlign w:val="center"/>
            <w:hideMark/>
          </w:tcPr>
          <w:p w14:paraId="2D3FA0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314.2303</w:t>
            </w:r>
          </w:p>
        </w:tc>
        <w:tc>
          <w:tcPr>
            <w:tcW w:w="960" w:type="dxa"/>
            <w:shd w:val="clear" w:color="auto" w:fill="auto"/>
            <w:noWrap/>
            <w:vAlign w:val="center"/>
            <w:hideMark/>
          </w:tcPr>
          <w:p w14:paraId="7CFFEB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1.73E-06</w:t>
            </w:r>
          </w:p>
        </w:tc>
        <w:tc>
          <w:tcPr>
            <w:tcW w:w="960" w:type="dxa"/>
            <w:shd w:val="clear" w:color="auto" w:fill="auto"/>
            <w:noWrap/>
            <w:vAlign w:val="center"/>
            <w:hideMark/>
          </w:tcPr>
          <w:p w14:paraId="010C1D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301.667</w:t>
            </w:r>
          </w:p>
        </w:tc>
        <w:tc>
          <w:tcPr>
            <w:tcW w:w="967" w:type="dxa"/>
            <w:shd w:val="clear" w:color="auto" w:fill="auto"/>
            <w:noWrap/>
            <w:vAlign w:val="center"/>
            <w:hideMark/>
          </w:tcPr>
          <w:p w14:paraId="48E4D3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1.55E-05</w:t>
            </w:r>
          </w:p>
        </w:tc>
      </w:tr>
      <w:tr w:rsidR="00E95332" w:rsidRPr="00E95332" w14:paraId="060301E7" w14:textId="77777777" w:rsidTr="00E95332">
        <w:trPr>
          <w:trHeight w:val="288"/>
        </w:trPr>
        <w:tc>
          <w:tcPr>
            <w:tcW w:w="440" w:type="dxa"/>
            <w:shd w:val="clear" w:color="auto" w:fill="auto"/>
            <w:noWrap/>
            <w:vAlign w:val="center"/>
            <w:hideMark/>
          </w:tcPr>
          <w:p w14:paraId="46B336C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w:t>
            </w:r>
          </w:p>
        </w:tc>
        <w:tc>
          <w:tcPr>
            <w:tcW w:w="960" w:type="dxa"/>
            <w:shd w:val="clear" w:color="auto" w:fill="auto"/>
            <w:noWrap/>
            <w:vAlign w:val="center"/>
            <w:hideMark/>
          </w:tcPr>
          <w:p w14:paraId="6448D6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157.4838</w:t>
            </w:r>
          </w:p>
        </w:tc>
        <w:tc>
          <w:tcPr>
            <w:tcW w:w="960" w:type="dxa"/>
            <w:shd w:val="clear" w:color="auto" w:fill="auto"/>
            <w:noWrap/>
            <w:vAlign w:val="center"/>
            <w:hideMark/>
          </w:tcPr>
          <w:p w14:paraId="595D53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7.69E-07</w:t>
            </w:r>
          </w:p>
        </w:tc>
        <w:tc>
          <w:tcPr>
            <w:tcW w:w="960" w:type="dxa"/>
            <w:shd w:val="clear" w:color="auto" w:fill="auto"/>
            <w:noWrap/>
            <w:vAlign w:val="center"/>
            <w:hideMark/>
          </w:tcPr>
          <w:p w14:paraId="6C5708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154.5662</w:t>
            </w:r>
          </w:p>
        </w:tc>
        <w:tc>
          <w:tcPr>
            <w:tcW w:w="967" w:type="dxa"/>
            <w:shd w:val="clear" w:color="auto" w:fill="auto"/>
            <w:noWrap/>
            <w:vAlign w:val="center"/>
            <w:hideMark/>
          </w:tcPr>
          <w:p w14:paraId="61E125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1.61E-06</w:t>
            </w:r>
          </w:p>
        </w:tc>
        <w:tc>
          <w:tcPr>
            <w:tcW w:w="440" w:type="dxa"/>
            <w:shd w:val="clear" w:color="auto" w:fill="auto"/>
            <w:noWrap/>
            <w:vAlign w:val="center"/>
            <w:hideMark/>
          </w:tcPr>
          <w:p w14:paraId="156C3F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207</w:t>
            </w:r>
          </w:p>
        </w:tc>
        <w:tc>
          <w:tcPr>
            <w:tcW w:w="960" w:type="dxa"/>
            <w:shd w:val="clear" w:color="auto" w:fill="auto"/>
            <w:noWrap/>
            <w:vAlign w:val="center"/>
            <w:hideMark/>
          </w:tcPr>
          <w:p w14:paraId="74D14C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315.3976</w:t>
            </w:r>
          </w:p>
        </w:tc>
        <w:tc>
          <w:tcPr>
            <w:tcW w:w="960" w:type="dxa"/>
            <w:shd w:val="clear" w:color="auto" w:fill="auto"/>
            <w:noWrap/>
            <w:vAlign w:val="center"/>
            <w:hideMark/>
          </w:tcPr>
          <w:p w14:paraId="1C704B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1.75E-06</w:t>
            </w:r>
          </w:p>
        </w:tc>
        <w:tc>
          <w:tcPr>
            <w:tcW w:w="960" w:type="dxa"/>
            <w:shd w:val="clear" w:color="auto" w:fill="auto"/>
            <w:noWrap/>
            <w:vAlign w:val="center"/>
            <w:hideMark/>
          </w:tcPr>
          <w:p w14:paraId="1B00C9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302.7286</w:t>
            </w:r>
          </w:p>
        </w:tc>
        <w:tc>
          <w:tcPr>
            <w:tcW w:w="967" w:type="dxa"/>
            <w:shd w:val="clear" w:color="auto" w:fill="auto"/>
            <w:noWrap/>
            <w:vAlign w:val="center"/>
            <w:hideMark/>
          </w:tcPr>
          <w:p w14:paraId="083576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1.59E-05</w:t>
            </w:r>
          </w:p>
        </w:tc>
      </w:tr>
      <w:tr w:rsidR="00E95332" w:rsidRPr="00E95332" w14:paraId="367C7BE3" w14:textId="77777777" w:rsidTr="00E95332">
        <w:trPr>
          <w:trHeight w:val="288"/>
        </w:trPr>
        <w:tc>
          <w:tcPr>
            <w:tcW w:w="440" w:type="dxa"/>
            <w:shd w:val="clear" w:color="auto" w:fill="auto"/>
            <w:noWrap/>
            <w:vAlign w:val="center"/>
            <w:hideMark/>
          </w:tcPr>
          <w:p w14:paraId="3C6CA9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w:t>
            </w:r>
          </w:p>
        </w:tc>
        <w:tc>
          <w:tcPr>
            <w:tcW w:w="960" w:type="dxa"/>
            <w:shd w:val="clear" w:color="auto" w:fill="auto"/>
            <w:noWrap/>
            <w:vAlign w:val="center"/>
            <w:hideMark/>
          </w:tcPr>
          <w:p w14:paraId="2FBBD2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157.5034</w:t>
            </w:r>
          </w:p>
        </w:tc>
        <w:tc>
          <w:tcPr>
            <w:tcW w:w="960" w:type="dxa"/>
            <w:shd w:val="clear" w:color="auto" w:fill="auto"/>
            <w:noWrap/>
            <w:vAlign w:val="center"/>
            <w:hideMark/>
          </w:tcPr>
          <w:p w14:paraId="537DCF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1.08E-06</w:t>
            </w:r>
          </w:p>
        </w:tc>
        <w:tc>
          <w:tcPr>
            <w:tcW w:w="960" w:type="dxa"/>
            <w:shd w:val="clear" w:color="auto" w:fill="auto"/>
            <w:noWrap/>
            <w:vAlign w:val="center"/>
            <w:hideMark/>
          </w:tcPr>
          <w:p w14:paraId="1C9B6F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154.5851</w:t>
            </w:r>
          </w:p>
        </w:tc>
        <w:tc>
          <w:tcPr>
            <w:tcW w:w="967" w:type="dxa"/>
            <w:shd w:val="clear" w:color="auto" w:fill="auto"/>
            <w:noWrap/>
            <w:vAlign w:val="center"/>
            <w:hideMark/>
          </w:tcPr>
          <w:p w14:paraId="120600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2.25E-06</w:t>
            </w:r>
          </w:p>
        </w:tc>
        <w:tc>
          <w:tcPr>
            <w:tcW w:w="440" w:type="dxa"/>
            <w:shd w:val="clear" w:color="auto" w:fill="auto"/>
            <w:noWrap/>
            <w:vAlign w:val="center"/>
            <w:hideMark/>
          </w:tcPr>
          <w:p w14:paraId="0B53A3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208</w:t>
            </w:r>
          </w:p>
        </w:tc>
        <w:tc>
          <w:tcPr>
            <w:tcW w:w="960" w:type="dxa"/>
            <w:shd w:val="clear" w:color="auto" w:fill="auto"/>
            <w:noWrap/>
            <w:vAlign w:val="center"/>
            <w:hideMark/>
          </w:tcPr>
          <w:p w14:paraId="22A956B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315.4326</w:t>
            </w:r>
          </w:p>
        </w:tc>
        <w:tc>
          <w:tcPr>
            <w:tcW w:w="960" w:type="dxa"/>
            <w:shd w:val="clear" w:color="auto" w:fill="auto"/>
            <w:noWrap/>
            <w:vAlign w:val="center"/>
            <w:hideMark/>
          </w:tcPr>
          <w:p w14:paraId="556F72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2.17E-06</w:t>
            </w:r>
          </w:p>
        </w:tc>
        <w:tc>
          <w:tcPr>
            <w:tcW w:w="960" w:type="dxa"/>
            <w:shd w:val="clear" w:color="auto" w:fill="auto"/>
            <w:noWrap/>
            <w:vAlign w:val="center"/>
            <w:hideMark/>
          </w:tcPr>
          <w:p w14:paraId="2F83E84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302.7604</w:t>
            </w:r>
          </w:p>
        </w:tc>
        <w:tc>
          <w:tcPr>
            <w:tcW w:w="967" w:type="dxa"/>
            <w:shd w:val="clear" w:color="auto" w:fill="auto"/>
            <w:noWrap/>
            <w:vAlign w:val="center"/>
            <w:hideMark/>
          </w:tcPr>
          <w:p w14:paraId="7272BA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1.93E-05</w:t>
            </w:r>
          </w:p>
        </w:tc>
      </w:tr>
      <w:tr w:rsidR="00E95332" w:rsidRPr="00E95332" w14:paraId="187E6698" w14:textId="77777777" w:rsidTr="00E95332">
        <w:trPr>
          <w:trHeight w:val="288"/>
        </w:trPr>
        <w:tc>
          <w:tcPr>
            <w:tcW w:w="440" w:type="dxa"/>
            <w:shd w:val="clear" w:color="auto" w:fill="auto"/>
            <w:noWrap/>
            <w:vAlign w:val="center"/>
            <w:hideMark/>
          </w:tcPr>
          <w:p w14:paraId="60A996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w:t>
            </w:r>
          </w:p>
        </w:tc>
        <w:tc>
          <w:tcPr>
            <w:tcW w:w="960" w:type="dxa"/>
            <w:shd w:val="clear" w:color="auto" w:fill="auto"/>
            <w:noWrap/>
            <w:vAlign w:val="center"/>
            <w:hideMark/>
          </w:tcPr>
          <w:p w14:paraId="65032A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157.5056</w:t>
            </w:r>
          </w:p>
        </w:tc>
        <w:tc>
          <w:tcPr>
            <w:tcW w:w="960" w:type="dxa"/>
            <w:shd w:val="clear" w:color="auto" w:fill="auto"/>
            <w:noWrap/>
            <w:vAlign w:val="center"/>
            <w:hideMark/>
          </w:tcPr>
          <w:p w14:paraId="45945F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1.52E-06</w:t>
            </w:r>
          </w:p>
        </w:tc>
        <w:tc>
          <w:tcPr>
            <w:tcW w:w="960" w:type="dxa"/>
            <w:shd w:val="clear" w:color="auto" w:fill="auto"/>
            <w:noWrap/>
            <w:vAlign w:val="center"/>
            <w:hideMark/>
          </w:tcPr>
          <w:p w14:paraId="6822C7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154.5873</w:t>
            </w:r>
          </w:p>
        </w:tc>
        <w:tc>
          <w:tcPr>
            <w:tcW w:w="967" w:type="dxa"/>
            <w:shd w:val="clear" w:color="auto" w:fill="auto"/>
            <w:noWrap/>
            <w:vAlign w:val="center"/>
            <w:hideMark/>
          </w:tcPr>
          <w:p w14:paraId="19435F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3.13E-06</w:t>
            </w:r>
          </w:p>
        </w:tc>
        <w:tc>
          <w:tcPr>
            <w:tcW w:w="440" w:type="dxa"/>
            <w:shd w:val="clear" w:color="auto" w:fill="auto"/>
            <w:noWrap/>
            <w:vAlign w:val="center"/>
            <w:hideMark/>
          </w:tcPr>
          <w:p w14:paraId="48A5769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w:t>
            </w:r>
          </w:p>
        </w:tc>
        <w:tc>
          <w:tcPr>
            <w:tcW w:w="960" w:type="dxa"/>
            <w:shd w:val="clear" w:color="auto" w:fill="auto"/>
            <w:noWrap/>
            <w:vAlign w:val="center"/>
            <w:hideMark/>
          </w:tcPr>
          <w:p w14:paraId="0EC448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315.5814</w:t>
            </w:r>
          </w:p>
        </w:tc>
        <w:tc>
          <w:tcPr>
            <w:tcW w:w="960" w:type="dxa"/>
            <w:shd w:val="clear" w:color="auto" w:fill="auto"/>
            <w:noWrap/>
            <w:vAlign w:val="center"/>
            <w:hideMark/>
          </w:tcPr>
          <w:p w14:paraId="1B0B99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2.63E-06</w:t>
            </w:r>
          </w:p>
        </w:tc>
        <w:tc>
          <w:tcPr>
            <w:tcW w:w="960" w:type="dxa"/>
            <w:shd w:val="clear" w:color="auto" w:fill="auto"/>
            <w:noWrap/>
            <w:vAlign w:val="center"/>
            <w:hideMark/>
          </w:tcPr>
          <w:p w14:paraId="2703C1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302.8956</w:t>
            </w:r>
          </w:p>
        </w:tc>
        <w:tc>
          <w:tcPr>
            <w:tcW w:w="967" w:type="dxa"/>
            <w:shd w:val="clear" w:color="auto" w:fill="auto"/>
            <w:noWrap/>
            <w:vAlign w:val="center"/>
            <w:hideMark/>
          </w:tcPr>
          <w:p w14:paraId="561FAE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2.31E-05</w:t>
            </w:r>
          </w:p>
        </w:tc>
      </w:tr>
      <w:tr w:rsidR="00E95332" w:rsidRPr="00E95332" w14:paraId="6F3D2344" w14:textId="77777777" w:rsidTr="00E95332">
        <w:trPr>
          <w:trHeight w:val="288"/>
        </w:trPr>
        <w:tc>
          <w:tcPr>
            <w:tcW w:w="440" w:type="dxa"/>
            <w:shd w:val="clear" w:color="auto" w:fill="auto"/>
            <w:noWrap/>
            <w:vAlign w:val="center"/>
            <w:hideMark/>
          </w:tcPr>
          <w:p w14:paraId="44328C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84</w:t>
            </w:r>
          </w:p>
        </w:tc>
        <w:tc>
          <w:tcPr>
            <w:tcW w:w="960" w:type="dxa"/>
            <w:shd w:val="clear" w:color="auto" w:fill="auto"/>
            <w:noWrap/>
            <w:vAlign w:val="center"/>
            <w:hideMark/>
          </w:tcPr>
          <w:p w14:paraId="6256BE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158.6622</w:t>
            </w:r>
          </w:p>
        </w:tc>
        <w:tc>
          <w:tcPr>
            <w:tcW w:w="960" w:type="dxa"/>
            <w:shd w:val="clear" w:color="auto" w:fill="auto"/>
            <w:noWrap/>
            <w:vAlign w:val="center"/>
            <w:hideMark/>
          </w:tcPr>
          <w:p w14:paraId="34E8DE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1.60E-06</w:t>
            </w:r>
          </w:p>
        </w:tc>
        <w:tc>
          <w:tcPr>
            <w:tcW w:w="960" w:type="dxa"/>
            <w:shd w:val="clear" w:color="auto" w:fill="auto"/>
            <w:noWrap/>
            <w:vAlign w:val="center"/>
            <w:hideMark/>
          </w:tcPr>
          <w:p w14:paraId="64A8D2A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155.7006</w:t>
            </w:r>
          </w:p>
        </w:tc>
        <w:tc>
          <w:tcPr>
            <w:tcW w:w="967" w:type="dxa"/>
            <w:shd w:val="clear" w:color="auto" w:fill="auto"/>
            <w:noWrap/>
            <w:vAlign w:val="center"/>
            <w:hideMark/>
          </w:tcPr>
          <w:p w14:paraId="3BA57A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3.31E-06</w:t>
            </w:r>
          </w:p>
        </w:tc>
        <w:tc>
          <w:tcPr>
            <w:tcW w:w="440" w:type="dxa"/>
            <w:shd w:val="clear" w:color="auto" w:fill="auto"/>
            <w:noWrap/>
            <w:vAlign w:val="center"/>
            <w:hideMark/>
          </w:tcPr>
          <w:p w14:paraId="56481F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210</w:t>
            </w:r>
          </w:p>
        </w:tc>
        <w:tc>
          <w:tcPr>
            <w:tcW w:w="960" w:type="dxa"/>
            <w:shd w:val="clear" w:color="auto" w:fill="auto"/>
            <w:noWrap/>
            <w:vAlign w:val="center"/>
            <w:hideMark/>
          </w:tcPr>
          <w:p w14:paraId="27EBCA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316.9143</w:t>
            </w:r>
          </w:p>
        </w:tc>
        <w:tc>
          <w:tcPr>
            <w:tcW w:w="960" w:type="dxa"/>
            <w:shd w:val="clear" w:color="auto" w:fill="auto"/>
            <w:noWrap/>
            <w:vAlign w:val="center"/>
            <w:hideMark/>
          </w:tcPr>
          <w:p w14:paraId="1BC1D2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2.58E-06</w:t>
            </w:r>
          </w:p>
        </w:tc>
        <w:tc>
          <w:tcPr>
            <w:tcW w:w="960" w:type="dxa"/>
            <w:shd w:val="clear" w:color="auto" w:fill="auto"/>
            <w:noWrap/>
            <w:vAlign w:val="center"/>
            <w:hideMark/>
          </w:tcPr>
          <w:p w14:paraId="75BA16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304.106</w:t>
            </w:r>
          </w:p>
        </w:tc>
        <w:tc>
          <w:tcPr>
            <w:tcW w:w="967" w:type="dxa"/>
            <w:shd w:val="clear" w:color="auto" w:fill="auto"/>
            <w:noWrap/>
            <w:vAlign w:val="center"/>
            <w:hideMark/>
          </w:tcPr>
          <w:p w14:paraId="7F0B4A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2.30E-05</w:t>
            </w:r>
          </w:p>
        </w:tc>
      </w:tr>
      <w:tr w:rsidR="00E95332" w:rsidRPr="00E95332" w14:paraId="16A996BE" w14:textId="77777777" w:rsidTr="00E95332">
        <w:trPr>
          <w:trHeight w:val="288"/>
        </w:trPr>
        <w:tc>
          <w:tcPr>
            <w:tcW w:w="440" w:type="dxa"/>
            <w:shd w:val="clear" w:color="auto" w:fill="auto"/>
            <w:noWrap/>
            <w:vAlign w:val="center"/>
            <w:hideMark/>
          </w:tcPr>
          <w:p w14:paraId="177EE6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85</w:t>
            </w:r>
          </w:p>
        </w:tc>
        <w:tc>
          <w:tcPr>
            <w:tcW w:w="960" w:type="dxa"/>
            <w:shd w:val="clear" w:color="auto" w:fill="auto"/>
            <w:noWrap/>
            <w:vAlign w:val="center"/>
            <w:hideMark/>
          </w:tcPr>
          <w:p w14:paraId="7A4E84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165.5828</w:t>
            </w:r>
          </w:p>
        </w:tc>
        <w:tc>
          <w:tcPr>
            <w:tcW w:w="960" w:type="dxa"/>
            <w:shd w:val="clear" w:color="auto" w:fill="auto"/>
            <w:noWrap/>
            <w:vAlign w:val="center"/>
            <w:hideMark/>
          </w:tcPr>
          <w:p w14:paraId="312FDC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3.97E-07</w:t>
            </w:r>
          </w:p>
        </w:tc>
        <w:tc>
          <w:tcPr>
            <w:tcW w:w="960" w:type="dxa"/>
            <w:shd w:val="clear" w:color="auto" w:fill="auto"/>
            <w:noWrap/>
            <w:vAlign w:val="center"/>
            <w:hideMark/>
          </w:tcPr>
          <w:p w14:paraId="142BE8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162.3602</w:t>
            </w:r>
          </w:p>
        </w:tc>
        <w:tc>
          <w:tcPr>
            <w:tcW w:w="967" w:type="dxa"/>
            <w:shd w:val="clear" w:color="auto" w:fill="auto"/>
            <w:noWrap/>
            <w:vAlign w:val="center"/>
            <w:hideMark/>
          </w:tcPr>
          <w:p w14:paraId="737BDA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8.95E-07</w:t>
            </w:r>
          </w:p>
        </w:tc>
        <w:tc>
          <w:tcPr>
            <w:tcW w:w="440" w:type="dxa"/>
            <w:shd w:val="clear" w:color="auto" w:fill="auto"/>
            <w:noWrap/>
            <w:vAlign w:val="center"/>
            <w:hideMark/>
          </w:tcPr>
          <w:p w14:paraId="716E6C2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211</w:t>
            </w:r>
          </w:p>
        </w:tc>
        <w:tc>
          <w:tcPr>
            <w:tcW w:w="960" w:type="dxa"/>
            <w:shd w:val="clear" w:color="auto" w:fill="auto"/>
            <w:noWrap/>
            <w:vAlign w:val="center"/>
            <w:hideMark/>
          </w:tcPr>
          <w:p w14:paraId="34390D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317.857</w:t>
            </w:r>
          </w:p>
        </w:tc>
        <w:tc>
          <w:tcPr>
            <w:tcW w:w="960" w:type="dxa"/>
            <w:shd w:val="clear" w:color="auto" w:fill="auto"/>
            <w:noWrap/>
            <w:vAlign w:val="center"/>
            <w:hideMark/>
          </w:tcPr>
          <w:p w14:paraId="0BCAE4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2.71E-06</w:t>
            </w:r>
          </w:p>
        </w:tc>
        <w:tc>
          <w:tcPr>
            <w:tcW w:w="960" w:type="dxa"/>
            <w:shd w:val="clear" w:color="auto" w:fill="auto"/>
            <w:noWrap/>
            <w:vAlign w:val="center"/>
            <w:hideMark/>
          </w:tcPr>
          <w:p w14:paraId="019E4E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304.9616</w:t>
            </w:r>
          </w:p>
        </w:tc>
        <w:tc>
          <w:tcPr>
            <w:tcW w:w="967" w:type="dxa"/>
            <w:shd w:val="clear" w:color="auto" w:fill="auto"/>
            <w:noWrap/>
            <w:vAlign w:val="center"/>
            <w:hideMark/>
          </w:tcPr>
          <w:p w14:paraId="313D45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2.43E-05</w:t>
            </w:r>
          </w:p>
        </w:tc>
      </w:tr>
      <w:tr w:rsidR="00E95332" w:rsidRPr="00E95332" w14:paraId="13D86F03" w14:textId="77777777" w:rsidTr="00E95332">
        <w:trPr>
          <w:trHeight w:val="288"/>
        </w:trPr>
        <w:tc>
          <w:tcPr>
            <w:tcW w:w="440" w:type="dxa"/>
            <w:shd w:val="clear" w:color="auto" w:fill="auto"/>
            <w:noWrap/>
            <w:vAlign w:val="center"/>
            <w:hideMark/>
          </w:tcPr>
          <w:p w14:paraId="0308BA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w:t>
            </w:r>
          </w:p>
        </w:tc>
        <w:tc>
          <w:tcPr>
            <w:tcW w:w="960" w:type="dxa"/>
            <w:shd w:val="clear" w:color="auto" w:fill="auto"/>
            <w:noWrap/>
            <w:vAlign w:val="center"/>
            <w:hideMark/>
          </w:tcPr>
          <w:p w14:paraId="00ED36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165.8937</w:t>
            </w:r>
          </w:p>
        </w:tc>
        <w:tc>
          <w:tcPr>
            <w:tcW w:w="960" w:type="dxa"/>
            <w:shd w:val="clear" w:color="auto" w:fill="auto"/>
            <w:noWrap/>
            <w:vAlign w:val="center"/>
            <w:hideMark/>
          </w:tcPr>
          <w:p w14:paraId="27490ED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5.19E-07</w:t>
            </w:r>
          </w:p>
        </w:tc>
        <w:tc>
          <w:tcPr>
            <w:tcW w:w="960" w:type="dxa"/>
            <w:shd w:val="clear" w:color="auto" w:fill="auto"/>
            <w:noWrap/>
            <w:vAlign w:val="center"/>
            <w:hideMark/>
          </w:tcPr>
          <w:p w14:paraId="38CA2A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162.6592</w:t>
            </w:r>
          </w:p>
        </w:tc>
        <w:tc>
          <w:tcPr>
            <w:tcW w:w="967" w:type="dxa"/>
            <w:shd w:val="clear" w:color="auto" w:fill="auto"/>
            <w:noWrap/>
            <w:vAlign w:val="center"/>
            <w:hideMark/>
          </w:tcPr>
          <w:p w14:paraId="3ED88C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1.17E-06</w:t>
            </w:r>
          </w:p>
        </w:tc>
        <w:tc>
          <w:tcPr>
            <w:tcW w:w="440" w:type="dxa"/>
            <w:shd w:val="clear" w:color="auto" w:fill="auto"/>
            <w:noWrap/>
            <w:vAlign w:val="center"/>
            <w:hideMark/>
          </w:tcPr>
          <w:p w14:paraId="147FEF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212</w:t>
            </w:r>
          </w:p>
        </w:tc>
        <w:tc>
          <w:tcPr>
            <w:tcW w:w="960" w:type="dxa"/>
            <w:shd w:val="clear" w:color="auto" w:fill="auto"/>
            <w:noWrap/>
            <w:vAlign w:val="center"/>
            <w:hideMark/>
          </w:tcPr>
          <w:p w14:paraId="0B1527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318.019</w:t>
            </w:r>
          </w:p>
        </w:tc>
        <w:tc>
          <w:tcPr>
            <w:tcW w:w="960" w:type="dxa"/>
            <w:shd w:val="clear" w:color="auto" w:fill="auto"/>
            <w:noWrap/>
            <w:vAlign w:val="center"/>
            <w:hideMark/>
          </w:tcPr>
          <w:p w14:paraId="458D8D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3.26E-06</w:t>
            </w:r>
          </w:p>
        </w:tc>
        <w:tc>
          <w:tcPr>
            <w:tcW w:w="960" w:type="dxa"/>
            <w:shd w:val="clear" w:color="auto" w:fill="auto"/>
            <w:noWrap/>
            <w:vAlign w:val="center"/>
            <w:hideMark/>
          </w:tcPr>
          <w:p w14:paraId="6279FC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305.1085</w:t>
            </w:r>
          </w:p>
        </w:tc>
        <w:tc>
          <w:tcPr>
            <w:tcW w:w="967" w:type="dxa"/>
            <w:shd w:val="clear" w:color="auto" w:fill="auto"/>
            <w:noWrap/>
            <w:vAlign w:val="center"/>
            <w:hideMark/>
          </w:tcPr>
          <w:p w14:paraId="7CE90E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2.89E-05</w:t>
            </w:r>
          </w:p>
        </w:tc>
      </w:tr>
      <w:tr w:rsidR="00E95332" w:rsidRPr="00E95332" w14:paraId="6C9D9F70" w14:textId="77777777" w:rsidTr="00E95332">
        <w:trPr>
          <w:trHeight w:val="288"/>
        </w:trPr>
        <w:tc>
          <w:tcPr>
            <w:tcW w:w="440" w:type="dxa"/>
            <w:shd w:val="clear" w:color="auto" w:fill="auto"/>
            <w:noWrap/>
            <w:vAlign w:val="center"/>
            <w:hideMark/>
          </w:tcPr>
          <w:p w14:paraId="712771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87</w:t>
            </w:r>
          </w:p>
        </w:tc>
        <w:tc>
          <w:tcPr>
            <w:tcW w:w="960" w:type="dxa"/>
            <w:shd w:val="clear" w:color="auto" w:fill="auto"/>
            <w:noWrap/>
            <w:vAlign w:val="center"/>
            <w:hideMark/>
          </w:tcPr>
          <w:p w14:paraId="112D8F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166.3824</w:t>
            </w:r>
          </w:p>
        </w:tc>
        <w:tc>
          <w:tcPr>
            <w:tcW w:w="960" w:type="dxa"/>
            <w:shd w:val="clear" w:color="auto" w:fill="auto"/>
            <w:noWrap/>
            <w:vAlign w:val="center"/>
            <w:hideMark/>
          </w:tcPr>
          <w:p w14:paraId="1BF3B9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6.47E-07</w:t>
            </w:r>
          </w:p>
        </w:tc>
        <w:tc>
          <w:tcPr>
            <w:tcW w:w="960" w:type="dxa"/>
            <w:shd w:val="clear" w:color="auto" w:fill="auto"/>
            <w:noWrap/>
            <w:vAlign w:val="center"/>
            <w:hideMark/>
          </w:tcPr>
          <w:p w14:paraId="70118C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163.129</w:t>
            </w:r>
          </w:p>
        </w:tc>
        <w:tc>
          <w:tcPr>
            <w:tcW w:w="967" w:type="dxa"/>
            <w:shd w:val="clear" w:color="auto" w:fill="auto"/>
            <w:noWrap/>
            <w:vAlign w:val="center"/>
            <w:hideMark/>
          </w:tcPr>
          <w:p w14:paraId="6C467F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1.45E-06</w:t>
            </w:r>
          </w:p>
        </w:tc>
        <w:tc>
          <w:tcPr>
            <w:tcW w:w="440" w:type="dxa"/>
            <w:shd w:val="clear" w:color="auto" w:fill="auto"/>
            <w:noWrap/>
            <w:vAlign w:val="center"/>
            <w:hideMark/>
          </w:tcPr>
          <w:p w14:paraId="679757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213</w:t>
            </w:r>
          </w:p>
        </w:tc>
        <w:tc>
          <w:tcPr>
            <w:tcW w:w="960" w:type="dxa"/>
            <w:shd w:val="clear" w:color="auto" w:fill="auto"/>
            <w:noWrap/>
            <w:vAlign w:val="center"/>
            <w:hideMark/>
          </w:tcPr>
          <w:p w14:paraId="33F934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318.6659</w:t>
            </w:r>
          </w:p>
        </w:tc>
        <w:tc>
          <w:tcPr>
            <w:tcW w:w="960" w:type="dxa"/>
            <w:shd w:val="clear" w:color="auto" w:fill="auto"/>
            <w:noWrap/>
            <w:vAlign w:val="center"/>
            <w:hideMark/>
          </w:tcPr>
          <w:p w14:paraId="7A6B0D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3.60E-06</w:t>
            </w:r>
          </w:p>
        </w:tc>
        <w:tc>
          <w:tcPr>
            <w:tcW w:w="960" w:type="dxa"/>
            <w:shd w:val="clear" w:color="auto" w:fill="auto"/>
            <w:noWrap/>
            <w:vAlign w:val="center"/>
            <w:hideMark/>
          </w:tcPr>
          <w:p w14:paraId="77F141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305.6951</w:t>
            </w:r>
          </w:p>
        </w:tc>
        <w:tc>
          <w:tcPr>
            <w:tcW w:w="967" w:type="dxa"/>
            <w:shd w:val="clear" w:color="auto" w:fill="auto"/>
            <w:noWrap/>
            <w:vAlign w:val="center"/>
            <w:hideMark/>
          </w:tcPr>
          <w:p w14:paraId="7D70D4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3.19E-05</w:t>
            </w:r>
          </w:p>
        </w:tc>
      </w:tr>
      <w:tr w:rsidR="00E95332" w:rsidRPr="00E95332" w14:paraId="13266446" w14:textId="77777777" w:rsidTr="00E95332">
        <w:trPr>
          <w:trHeight w:val="288"/>
        </w:trPr>
        <w:tc>
          <w:tcPr>
            <w:tcW w:w="440" w:type="dxa"/>
            <w:shd w:val="clear" w:color="auto" w:fill="auto"/>
            <w:noWrap/>
            <w:vAlign w:val="center"/>
            <w:hideMark/>
          </w:tcPr>
          <w:p w14:paraId="75FA6A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w:t>
            </w:r>
          </w:p>
        </w:tc>
        <w:tc>
          <w:tcPr>
            <w:tcW w:w="960" w:type="dxa"/>
            <w:shd w:val="clear" w:color="auto" w:fill="auto"/>
            <w:noWrap/>
            <w:vAlign w:val="center"/>
            <w:hideMark/>
          </w:tcPr>
          <w:p w14:paraId="22D934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171.2521</w:t>
            </w:r>
          </w:p>
        </w:tc>
        <w:tc>
          <w:tcPr>
            <w:tcW w:w="960" w:type="dxa"/>
            <w:shd w:val="clear" w:color="auto" w:fill="auto"/>
            <w:noWrap/>
            <w:vAlign w:val="center"/>
            <w:hideMark/>
          </w:tcPr>
          <w:p w14:paraId="01D2EF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2.68E-07</w:t>
            </w:r>
          </w:p>
        </w:tc>
        <w:tc>
          <w:tcPr>
            <w:tcW w:w="960" w:type="dxa"/>
            <w:shd w:val="clear" w:color="auto" w:fill="auto"/>
            <w:noWrap/>
            <w:vAlign w:val="center"/>
            <w:hideMark/>
          </w:tcPr>
          <w:p w14:paraId="143646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167.8087</w:t>
            </w:r>
          </w:p>
        </w:tc>
        <w:tc>
          <w:tcPr>
            <w:tcW w:w="967" w:type="dxa"/>
            <w:shd w:val="clear" w:color="auto" w:fill="auto"/>
            <w:noWrap/>
            <w:vAlign w:val="center"/>
            <w:hideMark/>
          </w:tcPr>
          <w:p w14:paraId="014672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6.37E-07</w:t>
            </w:r>
          </w:p>
        </w:tc>
        <w:tc>
          <w:tcPr>
            <w:tcW w:w="440" w:type="dxa"/>
            <w:shd w:val="clear" w:color="auto" w:fill="auto"/>
            <w:noWrap/>
            <w:vAlign w:val="center"/>
            <w:hideMark/>
          </w:tcPr>
          <w:p w14:paraId="06941B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214</w:t>
            </w:r>
          </w:p>
        </w:tc>
        <w:tc>
          <w:tcPr>
            <w:tcW w:w="960" w:type="dxa"/>
            <w:shd w:val="clear" w:color="auto" w:fill="auto"/>
            <w:noWrap/>
            <w:vAlign w:val="center"/>
            <w:hideMark/>
          </w:tcPr>
          <w:p w14:paraId="7AE43F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318.9871</w:t>
            </w:r>
          </w:p>
        </w:tc>
        <w:tc>
          <w:tcPr>
            <w:tcW w:w="960" w:type="dxa"/>
            <w:shd w:val="clear" w:color="auto" w:fill="auto"/>
            <w:noWrap/>
            <w:vAlign w:val="center"/>
            <w:hideMark/>
          </w:tcPr>
          <w:p w14:paraId="216524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4.21E-06</w:t>
            </w:r>
          </w:p>
        </w:tc>
        <w:tc>
          <w:tcPr>
            <w:tcW w:w="960" w:type="dxa"/>
            <w:shd w:val="clear" w:color="auto" w:fill="auto"/>
            <w:noWrap/>
            <w:vAlign w:val="center"/>
            <w:hideMark/>
          </w:tcPr>
          <w:p w14:paraId="402C3A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305.9862</w:t>
            </w:r>
          </w:p>
        </w:tc>
        <w:tc>
          <w:tcPr>
            <w:tcW w:w="967" w:type="dxa"/>
            <w:shd w:val="clear" w:color="auto" w:fill="auto"/>
            <w:noWrap/>
            <w:vAlign w:val="center"/>
            <w:hideMark/>
          </w:tcPr>
          <w:p w14:paraId="7BC016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3.68E-05</w:t>
            </w:r>
          </w:p>
        </w:tc>
      </w:tr>
      <w:tr w:rsidR="00E95332" w:rsidRPr="00E95332" w14:paraId="693933C8" w14:textId="77777777" w:rsidTr="00E95332">
        <w:trPr>
          <w:trHeight w:val="288"/>
        </w:trPr>
        <w:tc>
          <w:tcPr>
            <w:tcW w:w="440" w:type="dxa"/>
            <w:shd w:val="clear" w:color="auto" w:fill="auto"/>
            <w:noWrap/>
            <w:vAlign w:val="center"/>
            <w:hideMark/>
          </w:tcPr>
          <w:p w14:paraId="42E182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w:t>
            </w:r>
          </w:p>
        </w:tc>
        <w:tc>
          <w:tcPr>
            <w:tcW w:w="960" w:type="dxa"/>
            <w:shd w:val="clear" w:color="auto" w:fill="auto"/>
            <w:noWrap/>
            <w:vAlign w:val="center"/>
            <w:hideMark/>
          </w:tcPr>
          <w:p w14:paraId="6052CE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171.572</w:t>
            </w:r>
          </w:p>
        </w:tc>
        <w:tc>
          <w:tcPr>
            <w:tcW w:w="960" w:type="dxa"/>
            <w:shd w:val="clear" w:color="auto" w:fill="auto"/>
            <w:noWrap/>
            <w:vAlign w:val="center"/>
            <w:hideMark/>
          </w:tcPr>
          <w:p w14:paraId="63C31E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3.49E-07</w:t>
            </w:r>
          </w:p>
        </w:tc>
        <w:tc>
          <w:tcPr>
            <w:tcW w:w="960" w:type="dxa"/>
            <w:shd w:val="clear" w:color="auto" w:fill="auto"/>
            <w:noWrap/>
            <w:vAlign w:val="center"/>
            <w:hideMark/>
          </w:tcPr>
          <w:p w14:paraId="4F7F6D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168.1159</w:t>
            </w:r>
          </w:p>
        </w:tc>
        <w:tc>
          <w:tcPr>
            <w:tcW w:w="967" w:type="dxa"/>
            <w:shd w:val="clear" w:color="auto" w:fill="auto"/>
            <w:noWrap/>
            <w:vAlign w:val="center"/>
            <w:hideMark/>
          </w:tcPr>
          <w:p w14:paraId="668E8D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8.27E-07</w:t>
            </w:r>
          </w:p>
        </w:tc>
        <w:tc>
          <w:tcPr>
            <w:tcW w:w="440" w:type="dxa"/>
            <w:shd w:val="clear" w:color="auto" w:fill="auto"/>
            <w:noWrap/>
            <w:vAlign w:val="center"/>
            <w:hideMark/>
          </w:tcPr>
          <w:p w14:paraId="05D97C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215</w:t>
            </w:r>
          </w:p>
        </w:tc>
        <w:tc>
          <w:tcPr>
            <w:tcW w:w="960" w:type="dxa"/>
            <w:shd w:val="clear" w:color="auto" w:fill="auto"/>
            <w:noWrap/>
            <w:vAlign w:val="center"/>
            <w:hideMark/>
          </w:tcPr>
          <w:p w14:paraId="039BFD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319.7696</w:t>
            </w:r>
          </w:p>
        </w:tc>
        <w:tc>
          <w:tcPr>
            <w:tcW w:w="960" w:type="dxa"/>
            <w:shd w:val="clear" w:color="auto" w:fill="auto"/>
            <w:noWrap/>
            <w:vAlign w:val="center"/>
            <w:hideMark/>
          </w:tcPr>
          <w:p w14:paraId="125EB50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4.54E-06</w:t>
            </w:r>
          </w:p>
        </w:tc>
        <w:tc>
          <w:tcPr>
            <w:tcW w:w="960" w:type="dxa"/>
            <w:shd w:val="clear" w:color="auto" w:fill="auto"/>
            <w:noWrap/>
            <w:vAlign w:val="center"/>
            <w:hideMark/>
          </w:tcPr>
          <w:p w14:paraId="565495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306.6951</w:t>
            </w:r>
          </w:p>
        </w:tc>
        <w:tc>
          <w:tcPr>
            <w:tcW w:w="967" w:type="dxa"/>
            <w:shd w:val="clear" w:color="auto" w:fill="auto"/>
            <w:noWrap/>
            <w:vAlign w:val="center"/>
            <w:hideMark/>
          </w:tcPr>
          <w:p w14:paraId="05ECD1C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3.98E-05</w:t>
            </w:r>
          </w:p>
        </w:tc>
      </w:tr>
      <w:tr w:rsidR="00E95332" w:rsidRPr="00E95332" w14:paraId="746A8695" w14:textId="77777777" w:rsidTr="00E95332">
        <w:trPr>
          <w:trHeight w:val="288"/>
        </w:trPr>
        <w:tc>
          <w:tcPr>
            <w:tcW w:w="440" w:type="dxa"/>
            <w:shd w:val="clear" w:color="auto" w:fill="auto"/>
            <w:noWrap/>
            <w:vAlign w:val="center"/>
            <w:hideMark/>
          </w:tcPr>
          <w:p w14:paraId="528474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w:t>
            </w:r>
          </w:p>
        </w:tc>
        <w:tc>
          <w:tcPr>
            <w:tcW w:w="960" w:type="dxa"/>
            <w:shd w:val="clear" w:color="auto" w:fill="auto"/>
            <w:noWrap/>
            <w:vAlign w:val="center"/>
            <w:hideMark/>
          </w:tcPr>
          <w:p w14:paraId="3E66A0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173.0427</w:t>
            </w:r>
          </w:p>
        </w:tc>
        <w:tc>
          <w:tcPr>
            <w:tcW w:w="960" w:type="dxa"/>
            <w:shd w:val="clear" w:color="auto" w:fill="auto"/>
            <w:noWrap/>
            <w:vAlign w:val="center"/>
            <w:hideMark/>
          </w:tcPr>
          <w:p w14:paraId="02376B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3.40E-07</w:t>
            </w:r>
          </w:p>
        </w:tc>
        <w:tc>
          <w:tcPr>
            <w:tcW w:w="960" w:type="dxa"/>
            <w:shd w:val="clear" w:color="auto" w:fill="auto"/>
            <w:noWrap/>
            <w:vAlign w:val="center"/>
            <w:hideMark/>
          </w:tcPr>
          <w:p w14:paraId="232E6B1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169.528</w:t>
            </w:r>
          </w:p>
        </w:tc>
        <w:tc>
          <w:tcPr>
            <w:tcW w:w="967" w:type="dxa"/>
            <w:shd w:val="clear" w:color="auto" w:fill="auto"/>
            <w:noWrap/>
            <w:vAlign w:val="center"/>
            <w:hideMark/>
          </w:tcPr>
          <w:p w14:paraId="46CE20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8.16E-07</w:t>
            </w:r>
          </w:p>
        </w:tc>
        <w:tc>
          <w:tcPr>
            <w:tcW w:w="440" w:type="dxa"/>
            <w:shd w:val="clear" w:color="auto" w:fill="auto"/>
            <w:noWrap/>
            <w:vAlign w:val="center"/>
            <w:hideMark/>
          </w:tcPr>
          <w:p w14:paraId="6CBCF2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216</w:t>
            </w:r>
          </w:p>
        </w:tc>
        <w:tc>
          <w:tcPr>
            <w:tcW w:w="960" w:type="dxa"/>
            <w:shd w:val="clear" w:color="auto" w:fill="auto"/>
            <w:noWrap/>
            <w:vAlign w:val="center"/>
            <w:hideMark/>
          </w:tcPr>
          <w:p w14:paraId="27AAE4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321.01</w:t>
            </w:r>
          </w:p>
        </w:tc>
        <w:tc>
          <w:tcPr>
            <w:tcW w:w="960" w:type="dxa"/>
            <w:shd w:val="clear" w:color="auto" w:fill="auto"/>
            <w:noWrap/>
            <w:vAlign w:val="center"/>
            <w:hideMark/>
          </w:tcPr>
          <w:p w14:paraId="62177E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4.52E-06</w:t>
            </w:r>
          </w:p>
        </w:tc>
        <w:tc>
          <w:tcPr>
            <w:tcW w:w="960" w:type="dxa"/>
            <w:shd w:val="clear" w:color="auto" w:fill="auto"/>
            <w:noWrap/>
            <w:vAlign w:val="center"/>
            <w:hideMark/>
          </w:tcPr>
          <w:p w14:paraId="3A4AED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307.8182</w:t>
            </w:r>
          </w:p>
        </w:tc>
        <w:tc>
          <w:tcPr>
            <w:tcW w:w="967" w:type="dxa"/>
            <w:shd w:val="clear" w:color="auto" w:fill="auto"/>
            <w:noWrap/>
            <w:vAlign w:val="center"/>
            <w:hideMark/>
          </w:tcPr>
          <w:p w14:paraId="678BAC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4.02E-05</w:t>
            </w:r>
          </w:p>
        </w:tc>
      </w:tr>
      <w:tr w:rsidR="00E95332" w:rsidRPr="00E95332" w14:paraId="32F5BB2F" w14:textId="77777777" w:rsidTr="00E95332">
        <w:trPr>
          <w:trHeight w:val="288"/>
        </w:trPr>
        <w:tc>
          <w:tcPr>
            <w:tcW w:w="440" w:type="dxa"/>
            <w:shd w:val="clear" w:color="auto" w:fill="auto"/>
            <w:noWrap/>
            <w:vAlign w:val="center"/>
            <w:hideMark/>
          </w:tcPr>
          <w:p w14:paraId="35BA0A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w:t>
            </w:r>
          </w:p>
        </w:tc>
        <w:tc>
          <w:tcPr>
            <w:tcW w:w="960" w:type="dxa"/>
            <w:shd w:val="clear" w:color="auto" w:fill="auto"/>
            <w:noWrap/>
            <w:vAlign w:val="center"/>
            <w:hideMark/>
          </w:tcPr>
          <w:p w14:paraId="3D233B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178.0121</w:t>
            </w:r>
          </w:p>
        </w:tc>
        <w:tc>
          <w:tcPr>
            <w:tcW w:w="960" w:type="dxa"/>
            <w:shd w:val="clear" w:color="auto" w:fill="auto"/>
            <w:noWrap/>
            <w:vAlign w:val="center"/>
            <w:hideMark/>
          </w:tcPr>
          <w:p w14:paraId="0BA207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1.37E-07</w:t>
            </w:r>
          </w:p>
        </w:tc>
        <w:tc>
          <w:tcPr>
            <w:tcW w:w="960" w:type="dxa"/>
            <w:shd w:val="clear" w:color="auto" w:fill="auto"/>
            <w:noWrap/>
            <w:vAlign w:val="center"/>
            <w:hideMark/>
          </w:tcPr>
          <w:p w14:paraId="61F7AE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174.297</w:t>
            </w:r>
          </w:p>
        </w:tc>
        <w:tc>
          <w:tcPr>
            <w:tcW w:w="967" w:type="dxa"/>
            <w:shd w:val="clear" w:color="auto" w:fill="auto"/>
            <w:noWrap/>
            <w:vAlign w:val="center"/>
            <w:hideMark/>
          </w:tcPr>
          <w:p w14:paraId="75E437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3.50E-07</w:t>
            </w:r>
          </w:p>
        </w:tc>
        <w:tc>
          <w:tcPr>
            <w:tcW w:w="440" w:type="dxa"/>
            <w:shd w:val="clear" w:color="auto" w:fill="auto"/>
            <w:noWrap/>
            <w:vAlign w:val="center"/>
            <w:hideMark/>
          </w:tcPr>
          <w:p w14:paraId="4F388F5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w:t>
            </w:r>
          </w:p>
        </w:tc>
        <w:tc>
          <w:tcPr>
            <w:tcW w:w="960" w:type="dxa"/>
            <w:shd w:val="clear" w:color="auto" w:fill="auto"/>
            <w:noWrap/>
            <w:vAlign w:val="center"/>
            <w:hideMark/>
          </w:tcPr>
          <w:p w14:paraId="47DFA5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321.0259</w:t>
            </w:r>
          </w:p>
        </w:tc>
        <w:tc>
          <w:tcPr>
            <w:tcW w:w="960" w:type="dxa"/>
            <w:shd w:val="clear" w:color="auto" w:fill="auto"/>
            <w:noWrap/>
            <w:vAlign w:val="center"/>
            <w:hideMark/>
          </w:tcPr>
          <w:p w14:paraId="69E079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5.54E-06</w:t>
            </w:r>
          </w:p>
        </w:tc>
        <w:tc>
          <w:tcPr>
            <w:tcW w:w="960" w:type="dxa"/>
            <w:shd w:val="clear" w:color="auto" w:fill="auto"/>
            <w:noWrap/>
            <w:vAlign w:val="center"/>
            <w:hideMark/>
          </w:tcPr>
          <w:p w14:paraId="639E65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307.8326</w:t>
            </w:r>
          </w:p>
        </w:tc>
        <w:tc>
          <w:tcPr>
            <w:tcW w:w="967" w:type="dxa"/>
            <w:shd w:val="clear" w:color="auto" w:fill="auto"/>
            <w:noWrap/>
            <w:vAlign w:val="center"/>
            <w:hideMark/>
          </w:tcPr>
          <w:p w14:paraId="4EAF37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4.84E-05</w:t>
            </w:r>
          </w:p>
        </w:tc>
      </w:tr>
      <w:tr w:rsidR="00E95332" w:rsidRPr="00E95332" w14:paraId="4BAEC64A" w14:textId="77777777" w:rsidTr="00E95332">
        <w:trPr>
          <w:trHeight w:val="288"/>
        </w:trPr>
        <w:tc>
          <w:tcPr>
            <w:tcW w:w="440" w:type="dxa"/>
            <w:shd w:val="clear" w:color="auto" w:fill="auto"/>
            <w:noWrap/>
            <w:vAlign w:val="center"/>
            <w:hideMark/>
          </w:tcPr>
          <w:p w14:paraId="181ACD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w:t>
            </w:r>
          </w:p>
        </w:tc>
        <w:tc>
          <w:tcPr>
            <w:tcW w:w="960" w:type="dxa"/>
            <w:shd w:val="clear" w:color="auto" w:fill="auto"/>
            <w:noWrap/>
            <w:vAlign w:val="center"/>
            <w:hideMark/>
          </w:tcPr>
          <w:p w14:paraId="574C34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178.0696</w:t>
            </w:r>
          </w:p>
        </w:tc>
        <w:tc>
          <w:tcPr>
            <w:tcW w:w="960" w:type="dxa"/>
            <w:shd w:val="clear" w:color="auto" w:fill="auto"/>
            <w:noWrap/>
            <w:vAlign w:val="center"/>
            <w:hideMark/>
          </w:tcPr>
          <w:p w14:paraId="218D88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1.91E-07</w:t>
            </w:r>
          </w:p>
        </w:tc>
        <w:tc>
          <w:tcPr>
            <w:tcW w:w="960" w:type="dxa"/>
            <w:shd w:val="clear" w:color="auto" w:fill="auto"/>
            <w:noWrap/>
            <w:vAlign w:val="center"/>
            <w:hideMark/>
          </w:tcPr>
          <w:p w14:paraId="4DC98D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174.3522</w:t>
            </w:r>
          </w:p>
        </w:tc>
        <w:tc>
          <w:tcPr>
            <w:tcW w:w="967" w:type="dxa"/>
            <w:shd w:val="clear" w:color="auto" w:fill="auto"/>
            <w:noWrap/>
            <w:vAlign w:val="center"/>
            <w:hideMark/>
          </w:tcPr>
          <w:p w14:paraId="4856F4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4.85E-07</w:t>
            </w:r>
          </w:p>
        </w:tc>
        <w:tc>
          <w:tcPr>
            <w:tcW w:w="440" w:type="dxa"/>
            <w:shd w:val="clear" w:color="auto" w:fill="auto"/>
            <w:noWrap/>
            <w:vAlign w:val="center"/>
            <w:hideMark/>
          </w:tcPr>
          <w:p w14:paraId="4AE9C5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218</w:t>
            </w:r>
          </w:p>
        </w:tc>
        <w:tc>
          <w:tcPr>
            <w:tcW w:w="960" w:type="dxa"/>
            <w:shd w:val="clear" w:color="auto" w:fill="auto"/>
            <w:noWrap/>
            <w:vAlign w:val="center"/>
            <w:hideMark/>
          </w:tcPr>
          <w:p w14:paraId="054E0C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321.0259</w:t>
            </w:r>
          </w:p>
        </w:tc>
        <w:tc>
          <w:tcPr>
            <w:tcW w:w="960" w:type="dxa"/>
            <w:shd w:val="clear" w:color="auto" w:fill="auto"/>
            <w:noWrap/>
            <w:vAlign w:val="center"/>
            <w:hideMark/>
          </w:tcPr>
          <w:p w14:paraId="1E545B2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6.81E-06</w:t>
            </w:r>
          </w:p>
        </w:tc>
        <w:tc>
          <w:tcPr>
            <w:tcW w:w="960" w:type="dxa"/>
            <w:shd w:val="clear" w:color="auto" w:fill="auto"/>
            <w:noWrap/>
            <w:vAlign w:val="center"/>
            <w:hideMark/>
          </w:tcPr>
          <w:p w14:paraId="25392DC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307.8326</w:t>
            </w:r>
          </w:p>
        </w:tc>
        <w:tc>
          <w:tcPr>
            <w:tcW w:w="967" w:type="dxa"/>
            <w:shd w:val="clear" w:color="auto" w:fill="auto"/>
            <w:noWrap/>
            <w:vAlign w:val="center"/>
            <w:hideMark/>
          </w:tcPr>
          <w:p w14:paraId="1D9DD9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5.83E-05</w:t>
            </w:r>
          </w:p>
        </w:tc>
      </w:tr>
      <w:tr w:rsidR="00E95332" w:rsidRPr="00E95332" w14:paraId="5887A550" w14:textId="77777777" w:rsidTr="00E95332">
        <w:trPr>
          <w:trHeight w:val="288"/>
        </w:trPr>
        <w:tc>
          <w:tcPr>
            <w:tcW w:w="440" w:type="dxa"/>
            <w:shd w:val="clear" w:color="auto" w:fill="auto"/>
            <w:noWrap/>
            <w:vAlign w:val="center"/>
            <w:hideMark/>
          </w:tcPr>
          <w:p w14:paraId="0AF9F2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w:t>
            </w:r>
          </w:p>
        </w:tc>
        <w:tc>
          <w:tcPr>
            <w:tcW w:w="960" w:type="dxa"/>
            <w:shd w:val="clear" w:color="auto" w:fill="auto"/>
            <w:noWrap/>
            <w:vAlign w:val="center"/>
            <w:hideMark/>
          </w:tcPr>
          <w:p w14:paraId="31CD8F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178.1494</w:t>
            </w:r>
          </w:p>
        </w:tc>
        <w:tc>
          <w:tcPr>
            <w:tcW w:w="960" w:type="dxa"/>
            <w:shd w:val="clear" w:color="auto" w:fill="auto"/>
            <w:noWrap/>
            <w:vAlign w:val="center"/>
            <w:hideMark/>
          </w:tcPr>
          <w:p w14:paraId="35FD8C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2.64E-07</w:t>
            </w:r>
          </w:p>
        </w:tc>
        <w:tc>
          <w:tcPr>
            <w:tcW w:w="960" w:type="dxa"/>
            <w:shd w:val="clear" w:color="auto" w:fill="auto"/>
            <w:noWrap/>
            <w:vAlign w:val="center"/>
            <w:hideMark/>
          </w:tcPr>
          <w:p w14:paraId="5B0B91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174.4286</w:t>
            </w:r>
          </w:p>
        </w:tc>
        <w:tc>
          <w:tcPr>
            <w:tcW w:w="967" w:type="dxa"/>
            <w:shd w:val="clear" w:color="auto" w:fill="auto"/>
            <w:noWrap/>
            <w:vAlign w:val="center"/>
            <w:hideMark/>
          </w:tcPr>
          <w:p w14:paraId="65EA4E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6.64E-07</w:t>
            </w:r>
          </w:p>
        </w:tc>
        <w:tc>
          <w:tcPr>
            <w:tcW w:w="440" w:type="dxa"/>
            <w:shd w:val="clear" w:color="auto" w:fill="auto"/>
            <w:noWrap/>
            <w:vAlign w:val="center"/>
            <w:hideMark/>
          </w:tcPr>
          <w:p w14:paraId="68D8F5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219</w:t>
            </w:r>
          </w:p>
        </w:tc>
        <w:tc>
          <w:tcPr>
            <w:tcW w:w="960" w:type="dxa"/>
            <w:shd w:val="clear" w:color="auto" w:fill="auto"/>
            <w:noWrap/>
            <w:vAlign w:val="center"/>
            <w:hideMark/>
          </w:tcPr>
          <w:p w14:paraId="666040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321.0886</w:t>
            </w:r>
          </w:p>
        </w:tc>
        <w:tc>
          <w:tcPr>
            <w:tcW w:w="960" w:type="dxa"/>
            <w:shd w:val="clear" w:color="auto" w:fill="auto"/>
            <w:noWrap/>
            <w:vAlign w:val="center"/>
            <w:hideMark/>
          </w:tcPr>
          <w:p w14:paraId="159629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8.26E-06</w:t>
            </w:r>
          </w:p>
        </w:tc>
        <w:tc>
          <w:tcPr>
            <w:tcW w:w="960" w:type="dxa"/>
            <w:shd w:val="clear" w:color="auto" w:fill="auto"/>
            <w:noWrap/>
            <w:vAlign w:val="center"/>
            <w:hideMark/>
          </w:tcPr>
          <w:p w14:paraId="3CC652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307.8893</w:t>
            </w:r>
          </w:p>
        </w:tc>
        <w:tc>
          <w:tcPr>
            <w:tcW w:w="967" w:type="dxa"/>
            <w:shd w:val="clear" w:color="auto" w:fill="auto"/>
            <w:noWrap/>
            <w:vAlign w:val="center"/>
            <w:hideMark/>
          </w:tcPr>
          <w:p w14:paraId="1F4C98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6.94E-05</w:t>
            </w:r>
          </w:p>
        </w:tc>
      </w:tr>
      <w:tr w:rsidR="00E95332" w:rsidRPr="00E95332" w14:paraId="13913049" w14:textId="77777777" w:rsidTr="00E95332">
        <w:trPr>
          <w:trHeight w:val="288"/>
        </w:trPr>
        <w:tc>
          <w:tcPr>
            <w:tcW w:w="440" w:type="dxa"/>
            <w:shd w:val="clear" w:color="auto" w:fill="auto"/>
            <w:noWrap/>
            <w:vAlign w:val="center"/>
            <w:hideMark/>
          </w:tcPr>
          <w:p w14:paraId="66DDC5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94</w:t>
            </w:r>
          </w:p>
        </w:tc>
        <w:tc>
          <w:tcPr>
            <w:tcW w:w="960" w:type="dxa"/>
            <w:shd w:val="clear" w:color="auto" w:fill="auto"/>
            <w:noWrap/>
            <w:vAlign w:val="center"/>
            <w:hideMark/>
          </w:tcPr>
          <w:p w14:paraId="64F19E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179.2681</w:t>
            </w:r>
          </w:p>
        </w:tc>
        <w:tc>
          <w:tcPr>
            <w:tcW w:w="960" w:type="dxa"/>
            <w:shd w:val="clear" w:color="auto" w:fill="auto"/>
            <w:noWrap/>
            <w:vAlign w:val="center"/>
            <w:hideMark/>
          </w:tcPr>
          <w:p w14:paraId="245E39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2.81E-07</w:t>
            </w:r>
          </w:p>
        </w:tc>
        <w:tc>
          <w:tcPr>
            <w:tcW w:w="960" w:type="dxa"/>
            <w:shd w:val="clear" w:color="auto" w:fill="auto"/>
            <w:noWrap/>
            <w:vAlign w:val="center"/>
            <w:hideMark/>
          </w:tcPr>
          <w:p w14:paraId="4DD5E4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175.5008</w:t>
            </w:r>
          </w:p>
        </w:tc>
        <w:tc>
          <w:tcPr>
            <w:tcW w:w="967" w:type="dxa"/>
            <w:shd w:val="clear" w:color="auto" w:fill="auto"/>
            <w:noWrap/>
            <w:vAlign w:val="center"/>
            <w:hideMark/>
          </w:tcPr>
          <w:p w14:paraId="21B85E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7.11E-07</w:t>
            </w:r>
          </w:p>
        </w:tc>
        <w:tc>
          <w:tcPr>
            <w:tcW w:w="440" w:type="dxa"/>
            <w:shd w:val="clear" w:color="auto" w:fill="auto"/>
            <w:noWrap/>
            <w:vAlign w:val="center"/>
            <w:hideMark/>
          </w:tcPr>
          <w:p w14:paraId="391B8FC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220</w:t>
            </w:r>
          </w:p>
        </w:tc>
        <w:tc>
          <w:tcPr>
            <w:tcW w:w="960" w:type="dxa"/>
            <w:shd w:val="clear" w:color="auto" w:fill="auto"/>
            <w:noWrap/>
            <w:vAlign w:val="center"/>
            <w:hideMark/>
          </w:tcPr>
          <w:p w14:paraId="7166F9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321.9098</w:t>
            </w:r>
          </w:p>
        </w:tc>
        <w:tc>
          <w:tcPr>
            <w:tcW w:w="960" w:type="dxa"/>
            <w:shd w:val="clear" w:color="auto" w:fill="auto"/>
            <w:noWrap/>
            <w:vAlign w:val="center"/>
            <w:hideMark/>
          </w:tcPr>
          <w:p w14:paraId="166BEB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8.81E-06</w:t>
            </w:r>
          </w:p>
        </w:tc>
        <w:tc>
          <w:tcPr>
            <w:tcW w:w="960" w:type="dxa"/>
            <w:shd w:val="clear" w:color="auto" w:fill="auto"/>
            <w:noWrap/>
            <w:vAlign w:val="center"/>
            <w:hideMark/>
          </w:tcPr>
          <w:p w14:paraId="453F910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308.6314</w:t>
            </w:r>
          </w:p>
        </w:tc>
        <w:tc>
          <w:tcPr>
            <w:tcW w:w="967" w:type="dxa"/>
            <w:shd w:val="clear" w:color="auto" w:fill="auto"/>
            <w:noWrap/>
            <w:vAlign w:val="center"/>
            <w:hideMark/>
          </w:tcPr>
          <w:p w14:paraId="32AC35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7.43E-05</w:t>
            </w:r>
          </w:p>
        </w:tc>
      </w:tr>
      <w:tr w:rsidR="00E95332" w:rsidRPr="00E95332" w14:paraId="66144BBF" w14:textId="77777777" w:rsidTr="00E95332">
        <w:trPr>
          <w:trHeight w:val="288"/>
        </w:trPr>
        <w:tc>
          <w:tcPr>
            <w:tcW w:w="440" w:type="dxa"/>
            <w:shd w:val="clear" w:color="auto" w:fill="auto"/>
            <w:noWrap/>
            <w:vAlign w:val="center"/>
            <w:hideMark/>
          </w:tcPr>
          <w:p w14:paraId="43F624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w:t>
            </w:r>
          </w:p>
        </w:tc>
        <w:tc>
          <w:tcPr>
            <w:tcW w:w="960" w:type="dxa"/>
            <w:shd w:val="clear" w:color="auto" w:fill="auto"/>
            <w:noWrap/>
            <w:vAlign w:val="center"/>
            <w:hideMark/>
          </w:tcPr>
          <w:p w14:paraId="54D3F3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179.3007</w:t>
            </w:r>
          </w:p>
        </w:tc>
        <w:tc>
          <w:tcPr>
            <w:tcW w:w="960" w:type="dxa"/>
            <w:shd w:val="clear" w:color="auto" w:fill="auto"/>
            <w:noWrap/>
            <w:vAlign w:val="center"/>
            <w:hideMark/>
          </w:tcPr>
          <w:p w14:paraId="623171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3.90E-07</w:t>
            </w:r>
          </w:p>
        </w:tc>
        <w:tc>
          <w:tcPr>
            <w:tcW w:w="960" w:type="dxa"/>
            <w:shd w:val="clear" w:color="auto" w:fill="auto"/>
            <w:noWrap/>
            <w:vAlign w:val="center"/>
            <w:hideMark/>
          </w:tcPr>
          <w:p w14:paraId="1DDF332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175.532</w:t>
            </w:r>
          </w:p>
        </w:tc>
        <w:tc>
          <w:tcPr>
            <w:tcW w:w="967" w:type="dxa"/>
            <w:shd w:val="clear" w:color="auto" w:fill="auto"/>
            <w:noWrap/>
            <w:vAlign w:val="center"/>
            <w:hideMark/>
          </w:tcPr>
          <w:p w14:paraId="16BB1B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9.77E-07</w:t>
            </w:r>
          </w:p>
        </w:tc>
        <w:tc>
          <w:tcPr>
            <w:tcW w:w="440" w:type="dxa"/>
            <w:shd w:val="clear" w:color="auto" w:fill="auto"/>
            <w:noWrap/>
            <w:vAlign w:val="center"/>
            <w:hideMark/>
          </w:tcPr>
          <w:p w14:paraId="230FEC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w:t>
            </w:r>
          </w:p>
        </w:tc>
        <w:tc>
          <w:tcPr>
            <w:tcW w:w="960" w:type="dxa"/>
            <w:shd w:val="clear" w:color="auto" w:fill="auto"/>
            <w:noWrap/>
            <w:vAlign w:val="center"/>
            <w:hideMark/>
          </w:tcPr>
          <w:p w14:paraId="35028D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322.2348</w:t>
            </w:r>
          </w:p>
        </w:tc>
        <w:tc>
          <w:tcPr>
            <w:tcW w:w="960" w:type="dxa"/>
            <w:shd w:val="clear" w:color="auto" w:fill="auto"/>
            <w:noWrap/>
            <w:vAlign w:val="center"/>
            <w:hideMark/>
          </w:tcPr>
          <w:p w14:paraId="3DF5BC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1.02E-05</w:t>
            </w:r>
          </w:p>
        </w:tc>
        <w:tc>
          <w:tcPr>
            <w:tcW w:w="960" w:type="dxa"/>
            <w:shd w:val="clear" w:color="auto" w:fill="auto"/>
            <w:noWrap/>
            <w:vAlign w:val="center"/>
            <w:hideMark/>
          </w:tcPr>
          <w:p w14:paraId="17587E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308.925</w:t>
            </w:r>
          </w:p>
        </w:tc>
        <w:tc>
          <w:tcPr>
            <w:tcW w:w="967" w:type="dxa"/>
            <w:shd w:val="clear" w:color="auto" w:fill="auto"/>
            <w:noWrap/>
            <w:vAlign w:val="center"/>
            <w:hideMark/>
          </w:tcPr>
          <w:p w14:paraId="38F33A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8.51E-05</w:t>
            </w:r>
          </w:p>
        </w:tc>
      </w:tr>
      <w:tr w:rsidR="00E95332" w:rsidRPr="00E95332" w14:paraId="29ABC184" w14:textId="77777777" w:rsidTr="00E95332">
        <w:trPr>
          <w:trHeight w:val="288"/>
        </w:trPr>
        <w:tc>
          <w:tcPr>
            <w:tcW w:w="440" w:type="dxa"/>
            <w:shd w:val="clear" w:color="auto" w:fill="auto"/>
            <w:noWrap/>
            <w:vAlign w:val="center"/>
            <w:hideMark/>
          </w:tcPr>
          <w:p w14:paraId="33AABF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96</w:t>
            </w:r>
          </w:p>
        </w:tc>
        <w:tc>
          <w:tcPr>
            <w:tcW w:w="960" w:type="dxa"/>
            <w:shd w:val="clear" w:color="auto" w:fill="auto"/>
            <w:noWrap/>
            <w:vAlign w:val="center"/>
            <w:hideMark/>
          </w:tcPr>
          <w:p w14:paraId="387E4E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180.4673</w:t>
            </w:r>
          </w:p>
        </w:tc>
        <w:tc>
          <w:tcPr>
            <w:tcW w:w="960" w:type="dxa"/>
            <w:shd w:val="clear" w:color="auto" w:fill="auto"/>
            <w:noWrap/>
            <w:vAlign w:val="center"/>
            <w:hideMark/>
          </w:tcPr>
          <w:p w14:paraId="608FB9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4.09E-07</w:t>
            </w:r>
          </w:p>
        </w:tc>
        <w:tc>
          <w:tcPr>
            <w:tcW w:w="960" w:type="dxa"/>
            <w:shd w:val="clear" w:color="auto" w:fill="auto"/>
            <w:noWrap/>
            <w:vAlign w:val="center"/>
            <w:hideMark/>
          </w:tcPr>
          <w:p w14:paraId="04DC38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176.649</w:t>
            </w:r>
          </w:p>
        </w:tc>
        <w:tc>
          <w:tcPr>
            <w:tcW w:w="967" w:type="dxa"/>
            <w:shd w:val="clear" w:color="auto" w:fill="auto"/>
            <w:noWrap/>
            <w:vAlign w:val="center"/>
            <w:hideMark/>
          </w:tcPr>
          <w:p w14:paraId="0F64CF7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1.03E-06</w:t>
            </w:r>
          </w:p>
        </w:tc>
        <w:tc>
          <w:tcPr>
            <w:tcW w:w="440" w:type="dxa"/>
            <w:shd w:val="clear" w:color="auto" w:fill="auto"/>
            <w:noWrap/>
            <w:vAlign w:val="center"/>
            <w:hideMark/>
          </w:tcPr>
          <w:p w14:paraId="297831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222</w:t>
            </w:r>
          </w:p>
        </w:tc>
        <w:tc>
          <w:tcPr>
            <w:tcW w:w="960" w:type="dxa"/>
            <w:shd w:val="clear" w:color="auto" w:fill="auto"/>
            <w:noWrap/>
            <w:vAlign w:val="center"/>
            <w:hideMark/>
          </w:tcPr>
          <w:p w14:paraId="031834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324.1239</w:t>
            </w:r>
          </w:p>
        </w:tc>
        <w:tc>
          <w:tcPr>
            <w:tcW w:w="960" w:type="dxa"/>
            <w:shd w:val="clear" w:color="auto" w:fill="auto"/>
            <w:noWrap/>
            <w:vAlign w:val="center"/>
            <w:hideMark/>
          </w:tcPr>
          <w:p w14:paraId="52AC08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9.10E-06</w:t>
            </w:r>
          </w:p>
        </w:tc>
        <w:tc>
          <w:tcPr>
            <w:tcW w:w="960" w:type="dxa"/>
            <w:shd w:val="clear" w:color="auto" w:fill="auto"/>
            <w:noWrap/>
            <w:vAlign w:val="center"/>
            <w:hideMark/>
          </w:tcPr>
          <w:p w14:paraId="2CD9BD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310.6307</w:t>
            </w:r>
          </w:p>
        </w:tc>
        <w:tc>
          <w:tcPr>
            <w:tcW w:w="967" w:type="dxa"/>
            <w:shd w:val="clear" w:color="auto" w:fill="auto"/>
            <w:noWrap/>
            <w:vAlign w:val="center"/>
            <w:hideMark/>
          </w:tcPr>
          <w:p w14:paraId="38477D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7.85E-05</w:t>
            </w:r>
          </w:p>
        </w:tc>
      </w:tr>
      <w:tr w:rsidR="00E95332" w:rsidRPr="00E95332" w14:paraId="0BC0B24D" w14:textId="77777777" w:rsidTr="00E95332">
        <w:trPr>
          <w:trHeight w:val="288"/>
        </w:trPr>
        <w:tc>
          <w:tcPr>
            <w:tcW w:w="440" w:type="dxa"/>
            <w:shd w:val="clear" w:color="auto" w:fill="auto"/>
            <w:noWrap/>
            <w:vAlign w:val="center"/>
            <w:hideMark/>
          </w:tcPr>
          <w:p w14:paraId="3D2B9C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w:t>
            </w:r>
          </w:p>
        </w:tc>
        <w:tc>
          <w:tcPr>
            <w:tcW w:w="960" w:type="dxa"/>
            <w:shd w:val="clear" w:color="auto" w:fill="auto"/>
            <w:noWrap/>
            <w:vAlign w:val="center"/>
            <w:hideMark/>
          </w:tcPr>
          <w:p w14:paraId="4D247E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181.4541</w:t>
            </w:r>
          </w:p>
        </w:tc>
        <w:tc>
          <w:tcPr>
            <w:tcW w:w="960" w:type="dxa"/>
            <w:shd w:val="clear" w:color="auto" w:fill="auto"/>
            <w:noWrap/>
            <w:vAlign w:val="center"/>
            <w:hideMark/>
          </w:tcPr>
          <w:p w14:paraId="0C119B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4.47E-07</w:t>
            </w:r>
          </w:p>
        </w:tc>
        <w:tc>
          <w:tcPr>
            <w:tcW w:w="960" w:type="dxa"/>
            <w:shd w:val="clear" w:color="auto" w:fill="auto"/>
            <w:noWrap/>
            <w:vAlign w:val="center"/>
            <w:hideMark/>
          </w:tcPr>
          <w:p w14:paraId="1A78B1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177.5935</w:t>
            </w:r>
          </w:p>
        </w:tc>
        <w:tc>
          <w:tcPr>
            <w:tcW w:w="967" w:type="dxa"/>
            <w:shd w:val="clear" w:color="auto" w:fill="auto"/>
            <w:noWrap/>
            <w:vAlign w:val="center"/>
            <w:hideMark/>
          </w:tcPr>
          <w:p w14:paraId="232F1F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1.13E-06</w:t>
            </w:r>
          </w:p>
        </w:tc>
        <w:tc>
          <w:tcPr>
            <w:tcW w:w="440" w:type="dxa"/>
            <w:shd w:val="clear" w:color="auto" w:fill="auto"/>
            <w:noWrap/>
            <w:vAlign w:val="center"/>
            <w:hideMark/>
          </w:tcPr>
          <w:p w14:paraId="61CB7D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223</w:t>
            </w:r>
          </w:p>
        </w:tc>
        <w:tc>
          <w:tcPr>
            <w:tcW w:w="960" w:type="dxa"/>
            <w:shd w:val="clear" w:color="auto" w:fill="auto"/>
            <w:noWrap/>
            <w:vAlign w:val="center"/>
            <w:hideMark/>
          </w:tcPr>
          <w:p w14:paraId="569E53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329.1936</w:t>
            </w:r>
          </w:p>
        </w:tc>
        <w:tc>
          <w:tcPr>
            <w:tcW w:w="960" w:type="dxa"/>
            <w:shd w:val="clear" w:color="auto" w:fill="auto"/>
            <w:noWrap/>
            <w:vAlign w:val="center"/>
            <w:hideMark/>
          </w:tcPr>
          <w:p w14:paraId="12FB74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4.75E-06</w:t>
            </w:r>
          </w:p>
        </w:tc>
        <w:tc>
          <w:tcPr>
            <w:tcW w:w="960" w:type="dxa"/>
            <w:shd w:val="clear" w:color="auto" w:fill="auto"/>
            <w:noWrap/>
            <w:vAlign w:val="center"/>
            <w:hideMark/>
          </w:tcPr>
          <w:p w14:paraId="53A2B6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315.2056</w:t>
            </w:r>
          </w:p>
        </w:tc>
        <w:tc>
          <w:tcPr>
            <w:tcW w:w="967" w:type="dxa"/>
            <w:shd w:val="clear" w:color="auto" w:fill="auto"/>
            <w:noWrap/>
            <w:vAlign w:val="center"/>
            <w:hideMark/>
          </w:tcPr>
          <w:p w14:paraId="2437CD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4.65E-05</w:t>
            </w:r>
          </w:p>
        </w:tc>
      </w:tr>
      <w:tr w:rsidR="00E95332" w:rsidRPr="00E95332" w14:paraId="7911755D" w14:textId="77777777" w:rsidTr="00E95332">
        <w:trPr>
          <w:trHeight w:val="288"/>
        </w:trPr>
        <w:tc>
          <w:tcPr>
            <w:tcW w:w="440" w:type="dxa"/>
            <w:shd w:val="clear" w:color="auto" w:fill="auto"/>
            <w:noWrap/>
            <w:vAlign w:val="center"/>
            <w:hideMark/>
          </w:tcPr>
          <w:p w14:paraId="7A84EF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98</w:t>
            </w:r>
          </w:p>
        </w:tc>
        <w:tc>
          <w:tcPr>
            <w:tcW w:w="960" w:type="dxa"/>
            <w:shd w:val="clear" w:color="auto" w:fill="auto"/>
            <w:noWrap/>
            <w:vAlign w:val="center"/>
            <w:hideMark/>
          </w:tcPr>
          <w:p w14:paraId="58D24B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181.7086</w:t>
            </w:r>
          </w:p>
        </w:tc>
        <w:tc>
          <w:tcPr>
            <w:tcW w:w="960" w:type="dxa"/>
            <w:shd w:val="clear" w:color="auto" w:fill="auto"/>
            <w:noWrap/>
            <w:vAlign w:val="center"/>
            <w:hideMark/>
          </w:tcPr>
          <w:p w14:paraId="16A2F4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5.82E-07</w:t>
            </w:r>
          </w:p>
        </w:tc>
        <w:tc>
          <w:tcPr>
            <w:tcW w:w="960" w:type="dxa"/>
            <w:shd w:val="clear" w:color="auto" w:fill="auto"/>
            <w:noWrap/>
            <w:vAlign w:val="center"/>
            <w:hideMark/>
          </w:tcPr>
          <w:p w14:paraId="047F1D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177.837</w:t>
            </w:r>
          </w:p>
        </w:tc>
        <w:tc>
          <w:tcPr>
            <w:tcW w:w="967" w:type="dxa"/>
            <w:shd w:val="clear" w:color="auto" w:fill="auto"/>
            <w:noWrap/>
            <w:vAlign w:val="center"/>
            <w:hideMark/>
          </w:tcPr>
          <w:p w14:paraId="1B8FEA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1.47E-06</w:t>
            </w:r>
          </w:p>
        </w:tc>
        <w:tc>
          <w:tcPr>
            <w:tcW w:w="440" w:type="dxa"/>
            <w:shd w:val="clear" w:color="auto" w:fill="auto"/>
            <w:noWrap/>
            <w:vAlign w:val="center"/>
            <w:hideMark/>
          </w:tcPr>
          <w:p w14:paraId="7B2D64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224</w:t>
            </w:r>
          </w:p>
        </w:tc>
        <w:tc>
          <w:tcPr>
            <w:tcW w:w="960" w:type="dxa"/>
            <w:shd w:val="clear" w:color="auto" w:fill="auto"/>
            <w:noWrap/>
            <w:vAlign w:val="center"/>
            <w:hideMark/>
          </w:tcPr>
          <w:p w14:paraId="176AB9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329.6434</w:t>
            </w:r>
          </w:p>
        </w:tc>
        <w:tc>
          <w:tcPr>
            <w:tcW w:w="960" w:type="dxa"/>
            <w:shd w:val="clear" w:color="auto" w:fill="auto"/>
            <w:noWrap/>
            <w:vAlign w:val="center"/>
            <w:hideMark/>
          </w:tcPr>
          <w:p w14:paraId="745923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5.40E-06</w:t>
            </w:r>
          </w:p>
        </w:tc>
        <w:tc>
          <w:tcPr>
            <w:tcW w:w="960" w:type="dxa"/>
            <w:shd w:val="clear" w:color="auto" w:fill="auto"/>
            <w:noWrap/>
            <w:vAlign w:val="center"/>
            <w:hideMark/>
          </w:tcPr>
          <w:p w14:paraId="1AA2A5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315.6114</w:t>
            </w:r>
          </w:p>
        </w:tc>
        <w:tc>
          <w:tcPr>
            <w:tcW w:w="967" w:type="dxa"/>
            <w:shd w:val="clear" w:color="auto" w:fill="auto"/>
            <w:noWrap/>
            <w:vAlign w:val="center"/>
            <w:hideMark/>
          </w:tcPr>
          <w:p w14:paraId="6CAE62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5.25E-05</w:t>
            </w:r>
          </w:p>
        </w:tc>
      </w:tr>
      <w:tr w:rsidR="00E95332" w:rsidRPr="00E95332" w14:paraId="043A34BF" w14:textId="77777777" w:rsidTr="00E95332">
        <w:trPr>
          <w:trHeight w:val="288"/>
        </w:trPr>
        <w:tc>
          <w:tcPr>
            <w:tcW w:w="440" w:type="dxa"/>
            <w:shd w:val="clear" w:color="auto" w:fill="auto"/>
            <w:noWrap/>
            <w:vAlign w:val="center"/>
            <w:hideMark/>
          </w:tcPr>
          <w:p w14:paraId="2DD06C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w:t>
            </w:r>
          </w:p>
        </w:tc>
        <w:tc>
          <w:tcPr>
            <w:tcW w:w="960" w:type="dxa"/>
            <w:shd w:val="clear" w:color="auto" w:fill="auto"/>
            <w:noWrap/>
            <w:vAlign w:val="center"/>
            <w:hideMark/>
          </w:tcPr>
          <w:p w14:paraId="2FEA72E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185.0429</w:t>
            </w:r>
          </w:p>
        </w:tc>
        <w:tc>
          <w:tcPr>
            <w:tcW w:w="960" w:type="dxa"/>
            <w:shd w:val="clear" w:color="auto" w:fill="auto"/>
            <w:noWrap/>
            <w:vAlign w:val="center"/>
            <w:hideMark/>
          </w:tcPr>
          <w:p w14:paraId="5046C28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3.60E-07</w:t>
            </w:r>
          </w:p>
        </w:tc>
        <w:tc>
          <w:tcPr>
            <w:tcW w:w="960" w:type="dxa"/>
            <w:shd w:val="clear" w:color="auto" w:fill="auto"/>
            <w:noWrap/>
            <w:vAlign w:val="center"/>
            <w:hideMark/>
          </w:tcPr>
          <w:p w14:paraId="45A0F7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181.0251</w:t>
            </w:r>
          </w:p>
        </w:tc>
        <w:tc>
          <w:tcPr>
            <w:tcW w:w="967" w:type="dxa"/>
            <w:shd w:val="clear" w:color="auto" w:fill="auto"/>
            <w:noWrap/>
            <w:vAlign w:val="center"/>
            <w:hideMark/>
          </w:tcPr>
          <w:p w14:paraId="4B338B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9.46E-07</w:t>
            </w:r>
          </w:p>
        </w:tc>
        <w:tc>
          <w:tcPr>
            <w:tcW w:w="440" w:type="dxa"/>
            <w:shd w:val="clear" w:color="auto" w:fill="auto"/>
            <w:noWrap/>
            <w:vAlign w:val="center"/>
            <w:hideMark/>
          </w:tcPr>
          <w:p w14:paraId="13868F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225</w:t>
            </w:r>
          </w:p>
        </w:tc>
        <w:tc>
          <w:tcPr>
            <w:tcW w:w="960" w:type="dxa"/>
            <w:shd w:val="clear" w:color="auto" w:fill="auto"/>
            <w:noWrap/>
            <w:vAlign w:val="center"/>
            <w:hideMark/>
          </w:tcPr>
          <w:p w14:paraId="2C48DB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331.8788</w:t>
            </w:r>
          </w:p>
        </w:tc>
        <w:tc>
          <w:tcPr>
            <w:tcW w:w="960" w:type="dxa"/>
            <w:shd w:val="clear" w:color="auto" w:fill="auto"/>
            <w:noWrap/>
            <w:vAlign w:val="center"/>
            <w:hideMark/>
          </w:tcPr>
          <w:p w14:paraId="020E71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4.54E-06</w:t>
            </w:r>
          </w:p>
        </w:tc>
        <w:tc>
          <w:tcPr>
            <w:tcW w:w="960" w:type="dxa"/>
            <w:shd w:val="clear" w:color="auto" w:fill="auto"/>
            <w:noWrap/>
            <w:vAlign w:val="center"/>
            <w:hideMark/>
          </w:tcPr>
          <w:p w14:paraId="7F29B3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317.6267</w:t>
            </w:r>
          </w:p>
        </w:tc>
        <w:tc>
          <w:tcPr>
            <w:tcW w:w="967" w:type="dxa"/>
            <w:shd w:val="clear" w:color="auto" w:fill="auto"/>
            <w:noWrap/>
            <w:vAlign w:val="center"/>
            <w:hideMark/>
          </w:tcPr>
          <w:p w14:paraId="7DE2E3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4.61E-05</w:t>
            </w:r>
          </w:p>
        </w:tc>
      </w:tr>
      <w:tr w:rsidR="00E95332" w:rsidRPr="00E95332" w14:paraId="79C1C724" w14:textId="77777777" w:rsidTr="00E95332">
        <w:trPr>
          <w:trHeight w:val="288"/>
        </w:trPr>
        <w:tc>
          <w:tcPr>
            <w:tcW w:w="440" w:type="dxa"/>
            <w:shd w:val="clear" w:color="auto" w:fill="auto"/>
            <w:noWrap/>
            <w:vAlign w:val="center"/>
            <w:hideMark/>
          </w:tcPr>
          <w:p w14:paraId="480626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100</w:t>
            </w:r>
          </w:p>
        </w:tc>
        <w:tc>
          <w:tcPr>
            <w:tcW w:w="960" w:type="dxa"/>
            <w:shd w:val="clear" w:color="auto" w:fill="auto"/>
            <w:noWrap/>
            <w:vAlign w:val="center"/>
            <w:hideMark/>
          </w:tcPr>
          <w:p w14:paraId="2F00EA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185.2026</w:t>
            </w:r>
          </w:p>
        </w:tc>
        <w:tc>
          <w:tcPr>
            <w:tcW w:w="960" w:type="dxa"/>
            <w:shd w:val="clear" w:color="auto" w:fill="auto"/>
            <w:noWrap/>
            <w:vAlign w:val="center"/>
            <w:hideMark/>
          </w:tcPr>
          <w:p w14:paraId="51239D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4.80E-07</w:t>
            </w:r>
          </w:p>
        </w:tc>
        <w:tc>
          <w:tcPr>
            <w:tcW w:w="960" w:type="dxa"/>
            <w:shd w:val="clear" w:color="auto" w:fill="auto"/>
            <w:noWrap/>
            <w:vAlign w:val="center"/>
            <w:hideMark/>
          </w:tcPr>
          <w:p w14:paraId="5E53A9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181.1778</w:t>
            </w:r>
          </w:p>
        </w:tc>
        <w:tc>
          <w:tcPr>
            <w:tcW w:w="967" w:type="dxa"/>
            <w:shd w:val="clear" w:color="auto" w:fill="auto"/>
            <w:noWrap/>
            <w:vAlign w:val="center"/>
            <w:hideMark/>
          </w:tcPr>
          <w:p w14:paraId="4AA29D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1.25E-06</w:t>
            </w:r>
          </w:p>
        </w:tc>
        <w:tc>
          <w:tcPr>
            <w:tcW w:w="440" w:type="dxa"/>
            <w:shd w:val="clear" w:color="auto" w:fill="auto"/>
            <w:noWrap/>
            <w:vAlign w:val="center"/>
            <w:hideMark/>
          </w:tcPr>
          <w:p w14:paraId="5B8811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226</w:t>
            </w:r>
          </w:p>
        </w:tc>
        <w:tc>
          <w:tcPr>
            <w:tcW w:w="960" w:type="dxa"/>
            <w:shd w:val="clear" w:color="auto" w:fill="auto"/>
            <w:noWrap/>
            <w:vAlign w:val="center"/>
            <w:hideMark/>
          </w:tcPr>
          <w:p w14:paraId="0E2752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332.24</w:t>
            </w:r>
          </w:p>
        </w:tc>
        <w:tc>
          <w:tcPr>
            <w:tcW w:w="960" w:type="dxa"/>
            <w:shd w:val="clear" w:color="auto" w:fill="auto"/>
            <w:noWrap/>
            <w:vAlign w:val="center"/>
            <w:hideMark/>
          </w:tcPr>
          <w:p w14:paraId="15879F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5.24E-06</w:t>
            </w:r>
          </w:p>
        </w:tc>
        <w:tc>
          <w:tcPr>
            <w:tcW w:w="960" w:type="dxa"/>
            <w:shd w:val="clear" w:color="auto" w:fill="auto"/>
            <w:noWrap/>
            <w:vAlign w:val="center"/>
            <w:hideMark/>
          </w:tcPr>
          <w:p w14:paraId="0EF70D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317.9522</w:t>
            </w:r>
          </w:p>
        </w:tc>
        <w:tc>
          <w:tcPr>
            <w:tcW w:w="967" w:type="dxa"/>
            <w:shd w:val="clear" w:color="auto" w:fill="auto"/>
            <w:noWrap/>
            <w:vAlign w:val="center"/>
            <w:hideMark/>
          </w:tcPr>
          <w:p w14:paraId="36CD36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5.27E-05</w:t>
            </w:r>
          </w:p>
        </w:tc>
      </w:tr>
      <w:tr w:rsidR="00E95332" w:rsidRPr="00E95332" w14:paraId="451341FE" w14:textId="77777777" w:rsidTr="00E95332">
        <w:trPr>
          <w:trHeight w:val="288"/>
        </w:trPr>
        <w:tc>
          <w:tcPr>
            <w:tcW w:w="440" w:type="dxa"/>
            <w:shd w:val="clear" w:color="auto" w:fill="auto"/>
            <w:noWrap/>
            <w:vAlign w:val="center"/>
            <w:hideMark/>
          </w:tcPr>
          <w:p w14:paraId="1A0199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101</w:t>
            </w:r>
          </w:p>
        </w:tc>
        <w:tc>
          <w:tcPr>
            <w:tcW w:w="960" w:type="dxa"/>
            <w:shd w:val="clear" w:color="auto" w:fill="auto"/>
            <w:noWrap/>
            <w:vAlign w:val="center"/>
            <w:hideMark/>
          </w:tcPr>
          <w:p w14:paraId="4A5C53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185.5739</w:t>
            </w:r>
          </w:p>
        </w:tc>
        <w:tc>
          <w:tcPr>
            <w:tcW w:w="960" w:type="dxa"/>
            <w:shd w:val="clear" w:color="auto" w:fill="auto"/>
            <w:noWrap/>
            <w:vAlign w:val="center"/>
            <w:hideMark/>
          </w:tcPr>
          <w:p w14:paraId="530D0C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6.05E-07</w:t>
            </w:r>
          </w:p>
        </w:tc>
        <w:tc>
          <w:tcPr>
            <w:tcW w:w="960" w:type="dxa"/>
            <w:shd w:val="clear" w:color="auto" w:fill="auto"/>
            <w:noWrap/>
            <w:vAlign w:val="center"/>
            <w:hideMark/>
          </w:tcPr>
          <w:p w14:paraId="36B5F2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181.5326</w:t>
            </w:r>
          </w:p>
        </w:tc>
        <w:tc>
          <w:tcPr>
            <w:tcW w:w="967" w:type="dxa"/>
            <w:shd w:val="clear" w:color="auto" w:fill="auto"/>
            <w:noWrap/>
            <w:vAlign w:val="center"/>
            <w:hideMark/>
          </w:tcPr>
          <w:p w14:paraId="7D16DCD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1.57E-06</w:t>
            </w:r>
          </w:p>
        </w:tc>
        <w:tc>
          <w:tcPr>
            <w:tcW w:w="440" w:type="dxa"/>
            <w:shd w:val="clear" w:color="auto" w:fill="auto"/>
            <w:noWrap/>
            <w:vAlign w:val="center"/>
            <w:hideMark/>
          </w:tcPr>
          <w:p w14:paraId="7123F4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w:t>
            </w:r>
          </w:p>
        </w:tc>
        <w:tc>
          <w:tcPr>
            <w:tcW w:w="960" w:type="dxa"/>
            <w:shd w:val="clear" w:color="auto" w:fill="auto"/>
            <w:noWrap/>
            <w:vAlign w:val="center"/>
            <w:hideMark/>
          </w:tcPr>
          <w:p w14:paraId="0B6055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333.454</w:t>
            </w:r>
          </w:p>
        </w:tc>
        <w:tc>
          <w:tcPr>
            <w:tcW w:w="960" w:type="dxa"/>
            <w:shd w:val="clear" w:color="auto" w:fill="auto"/>
            <w:noWrap/>
            <w:vAlign w:val="center"/>
            <w:hideMark/>
          </w:tcPr>
          <w:p w14:paraId="09BA82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5.23E-06</w:t>
            </w:r>
          </w:p>
        </w:tc>
        <w:tc>
          <w:tcPr>
            <w:tcW w:w="960" w:type="dxa"/>
            <w:shd w:val="clear" w:color="auto" w:fill="auto"/>
            <w:noWrap/>
            <w:vAlign w:val="center"/>
            <w:hideMark/>
          </w:tcPr>
          <w:p w14:paraId="5326A5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319.0456</w:t>
            </w:r>
          </w:p>
        </w:tc>
        <w:tc>
          <w:tcPr>
            <w:tcW w:w="967" w:type="dxa"/>
            <w:shd w:val="clear" w:color="auto" w:fill="auto"/>
            <w:noWrap/>
            <w:vAlign w:val="center"/>
            <w:hideMark/>
          </w:tcPr>
          <w:p w14:paraId="0CB2DE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5.34E-05</w:t>
            </w:r>
          </w:p>
        </w:tc>
      </w:tr>
      <w:tr w:rsidR="00E95332" w:rsidRPr="00E95332" w14:paraId="44A0D558" w14:textId="77777777" w:rsidTr="00E95332">
        <w:trPr>
          <w:trHeight w:val="288"/>
        </w:trPr>
        <w:tc>
          <w:tcPr>
            <w:tcW w:w="440" w:type="dxa"/>
            <w:shd w:val="clear" w:color="auto" w:fill="auto"/>
            <w:noWrap/>
            <w:vAlign w:val="center"/>
            <w:hideMark/>
          </w:tcPr>
          <w:p w14:paraId="0ED78B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w:t>
            </w:r>
          </w:p>
        </w:tc>
        <w:tc>
          <w:tcPr>
            <w:tcW w:w="960" w:type="dxa"/>
            <w:shd w:val="clear" w:color="auto" w:fill="auto"/>
            <w:noWrap/>
            <w:vAlign w:val="center"/>
            <w:hideMark/>
          </w:tcPr>
          <w:p w14:paraId="7DFCAE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185.5818</w:t>
            </w:r>
          </w:p>
        </w:tc>
        <w:tc>
          <w:tcPr>
            <w:tcW w:w="960" w:type="dxa"/>
            <w:shd w:val="clear" w:color="auto" w:fill="auto"/>
            <w:noWrap/>
            <w:vAlign w:val="center"/>
            <w:hideMark/>
          </w:tcPr>
          <w:p w14:paraId="61BE8D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8.30E-07</w:t>
            </w:r>
          </w:p>
        </w:tc>
        <w:tc>
          <w:tcPr>
            <w:tcW w:w="960" w:type="dxa"/>
            <w:shd w:val="clear" w:color="auto" w:fill="auto"/>
            <w:noWrap/>
            <w:vAlign w:val="center"/>
            <w:hideMark/>
          </w:tcPr>
          <w:p w14:paraId="6658D1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181.5401</w:t>
            </w:r>
          </w:p>
        </w:tc>
        <w:tc>
          <w:tcPr>
            <w:tcW w:w="967" w:type="dxa"/>
            <w:shd w:val="clear" w:color="auto" w:fill="auto"/>
            <w:noWrap/>
            <w:vAlign w:val="center"/>
            <w:hideMark/>
          </w:tcPr>
          <w:p w14:paraId="7874E7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2.13E-06</w:t>
            </w:r>
          </w:p>
        </w:tc>
        <w:tc>
          <w:tcPr>
            <w:tcW w:w="440" w:type="dxa"/>
            <w:shd w:val="clear" w:color="auto" w:fill="auto"/>
            <w:noWrap/>
            <w:vAlign w:val="center"/>
            <w:hideMark/>
          </w:tcPr>
          <w:p w14:paraId="37DF57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228</w:t>
            </w:r>
          </w:p>
        </w:tc>
        <w:tc>
          <w:tcPr>
            <w:tcW w:w="960" w:type="dxa"/>
            <w:shd w:val="clear" w:color="auto" w:fill="auto"/>
            <w:noWrap/>
            <w:vAlign w:val="center"/>
            <w:hideMark/>
          </w:tcPr>
          <w:p w14:paraId="0E3B22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333.454</w:t>
            </w:r>
          </w:p>
        </w:tc>
        <w:tc>
          <w:tcPr>
            <w:tcW w:w="960" w:type="dxa"/>
            <w:shd w:val="clear" w:color="auto" w:fill="auto"/>
            <w:noWrap/>
            <w:vAlign w:val="center"/>
            <w:hideMark/>
          </w:tcPr>
          <w:p w14:paraId="0DA30D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6.40E-06</w:t>
            </w:r>
          </w:p>
        </w:tc>
        <w:tc>
          <w:tcPr>
            <w:tcW w:w="960" w:type="dxa"/>
            <w:shd w:val="clear" w:color="auto" w:fill="auto"/>
            <w:noWrap/>
            <w:vAlign w:val="center"/>
            <w:hideMark/>
          </w:tcPr>
          <w:p w14:paraId="43378F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319.0456</w:t>
            </w:r>
          </w:p>
        </w:tc>
        <w:tc>
          <w:tcPr>
            <w:tcW w:w="967" w:type="dxa"/>
            <w:shd w:val="clear" w:color="auto" w:fill="auto"/>
            <w:noWrap/>
            <w:vAlign w:val="center"/>
            <w:hideMark/>
          </w:tcPr>
          <w:p w14:paraId="459A1E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6.40E-05</w:t>
            </w:r>
          </w:p>
        </w:tc>
      </w:tr>
      <w:tr w:rsidR="00E95332" w:rsidRPr="00E95332" w14:paraId="3DFB9CC0" w14:textId="77777777" w:rsidTr="00E95332">
        <w:trPr>
          <w:trHeight w:val="288"/>
        </w:trPr>
        <w:tc>
          <w:tcPr>
            <w:tcW w:w="440" w:type="dxa"/>
            <w:shd w:val="clear" w:color="auto" w:fill="auto"/>
            <w:noWrap/>
            <w:vAlign w:val="center"/>
            <w:hideMark/>
          </w:tcPr>
          <w:p w14:paraId="69255E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103</w:t>
            </w:r>
          </w:p>
        </w:tc>
        <w:tc>
          <w:tcPr>
            <w:tcW w:w="960" w:type="dxa"/>
            <w:shd w:val="clear" w:color="auto" w:fill="auto"/>
            <w:noWrap/>
            <w:vAlign w:val="center"/>
            <w:hideMark/>
          </w:tcPr>
          <w:p w14:paraId="59B08D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185.5832</w:t>
            </w:r>
          </w:p>
        </w:tc>
        <w:tc>
          <w:tcPr>
            <w:tcW w:w="960" w:type="dxa"/>
            <w:shd w:val="clear" w:color="auto" w:fill="auto"/>
            <w:noWrap/>
            <w:vAlign w:val="center"/>
            <w:hideMark/>
          </w:tcPr>
          <w:p w14:paraId="6538A4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1.13E-06</w:t>
            </w:r>
          </w:p>
        </w:tc>
        <w:tc>
          <w:tcPr>
            <w:tcW w:w="960" w:type="dxa"/>
            <w:shd w:val="clear" w:color="auto" w:fill="auto"/>
            <w:noWrap/>
            <w:vAlign w:val="center"/>
            <w:hideMark/>
          </w:tcPr>
          <w:p w14:paraId="48F898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181.5414</w:t>
            </w:r>
          </w:p>
        </w:tc>
        <w:tc>
          <w:tcPr>
            <w:tcW w:w="967" w:type="dxa"/>
            <w:shd w:val="clear" w:color="auto" w:fill="auto"/>
            <w:noWrap/>
            <w:vAlign w:val="center"/>
            <w:hideMark/>
          </w:tcPr>
          <w:p w14:paraId="0412584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2.88E-06</w:t>
            </w:r>
          </w:p>
        </w:tc>
        <w:tc>
          <w:tcPr>
            <w:tcW w:w="440" w:type="dxa"/>
            <w:shd w:val="clear" w:color="auto" w:fill="auto"/>
            <w:noWrap/>
            <w:vAlign w:val="center"/>
            <w:hideMark/>
          </w:tcPr>
          <w:p w14:paraId="4ED1C6B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229</w:t>
            </w:r>
          </w:p>
        </w:tc>
        <w:tc>
          <w:tcPr>
            <w:tcW w:w="960" w:type="dxa"/>
            <w:shd w:val="clear" w:color="auto" w:fill="auto"/>
            <w:noWrap/>
            <w:vAlign w:val="center"/>
            <w:hideMark/>
          </w:tcPr>
          <w:p w14:paraId="60C0CD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334.6395</w:t>
            </w:r>
          </w:p>
        </w:tc>
        <w:tc>
          <w:tcPr>
            <w:tcW w:w="960" w:type="dxa"/>
            <w:shd w:val="clear" w:color="auto" w:fill="auto"/>
            <w:noWrap/>
            <w:vAlign w:val="center"/>
            <w:hideMark/>
          </w:tcPr>
          <w:p w14:paraId="5F9C10C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6.42E-06</w:t>
            </w:r>
          </w:p>
        </w:tc>
        <w:tc>
          <w:tcPr>
            <w:tcW w:w="960" w:type="dxa"/>
            <w:shd w:val="clear" w:color="auto" w:fill="auto"/>
            <w:noWrap/>
            <w:vAlign w:val="center"/>
            <w:hideMark/>
          </w:tcPr>
          <w:p w14:paraId="013C13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320.1124</w:t>
            </w:r>
          </w:p>
        </w:tc>
        <w:tc>
          <w:tcPr>
            <w:tcW w:w="967" w:type="dxa"/>
            <w:shd w:val="clear" w:color="auto" w:fill="auto"/>
            <w:noWrap/>
            <w:vAlign w:val="center"/>
            <w:hideMark/>
          </w:tcPr>
          <w:p w14:paraId="78B7CB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6.51E-05</w:t>
            </w:r>
          </w:p>
        </w:tc>
      </w:tr>
      <w:tr w:rsidR="00E95332" w:rsidRPr="00E95332" w14:paraId="43D89EF3" w14:textId="77777777" w:rsidTr="00E95332">
        <w:trPr>
          <w:trHeight w:val="288"/>
        </w:trPr>
        <w:tc>
          <w:tcPr>
            <w:tcW w:w="440" w:type="dxa"/>
            <w:shd w:val="clear" w:color="auto" w:fill="auto"/>
            <w:noWrap/>
            <w:vAlign w:val="center"/>
            <w:hideMark/>
          </w:tcPr>
          <w:p w14:paraId="78B957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w:t>
            </w:r>
          </w:p>
        </w:tc>
        <w:tc>
          <w:tcPr>
            <w:tcW w:w="960" w:type="dxa"/>
            <w:shd w:val="clear" w:color="auto" w:fill="auto"/>
            <w:noWrap/>
            <w:vAlign w:val="center"/>
            <w:hideMark/>
          </w:tcPr>
          <w:p w14:paraId="79675C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185.5849</w:t>
            </w:r>
          </w:p>
        </w:tc>
        <w:tc>
          <w:tcPr>
            <w:tcW w:w="960" w:type="dxa"/>
            <w:shd w:val="clear" w:color="auto" w:fill="auto"/>
            <w:noWrap/>
            <w:vAlign w:val="center"/>
            <w:hideMark/>
          </w:tcPr>
          <w:p w14:paraId="0D5763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1.54E-06</w:t>
            </w:r>
          </w:p>
        </w:tc>
        <w:tc>
          <w:tcPr>
            <w:tcW w:w="960" w:type="dxa"/>
            <w:shd w:val="clear" w:color="auto" w:fill="auto"/>
            <w:noWrap/>
            <w:vAlign w:val="center"/>
            <w:hideMark/>
          </w:tcPr>
          <w:p w14:paraId="6C996E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181.543</w:t>
            </w:r>
          </w:p>
        </w:tc>
        <w:tc>
          <w:tcPr>
            <w:tcW w:w="967" w:type="dxa"/>
            <w:shd w:val="clear" w:color="auto" w:fill="auto"/>
            <w:noWrap/>
            <w:vAlign w:val="center"/>
            <w:hideMark/>
          </w:tcPr>
          <w:p w14:paraId="552FEF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3.88E-06</w:t>
            </w:r>
          </w:p>
        </w:tc>
        <w:tc>
          <w:tcPr>
            <w:tcW w:w="440" w:type="dxa"/>
            <w:shd w:val="clear" w:color="auto" w:fill="auto"/>
            <w:noWrap/>
            <w:vAlign w:val="center"/>
            <w:hideMark/>
          </w:tcPr>
          <w:p w14:paraId="2B0894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w:t>
            </w:r>
          </w:p>
        </w:tc>
        <w:tc>
          <w:tcPr>
            <w:tcW w:w="960" w:type="dxa"/>
            <w:shd w:val="clear" w:color="auto" w:fill="auto"/>
            <w:noWrap/>
            <w:vAlign w:val="center"/>
            <w:hideMark/>
          </w:tcPr>
          <w:p w14:paraId="033CC2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334.7694</w:t>
            </w:r>
          </w:p>
        </w:tc>
        <w:tc>
          <w:tcPr>
            <w:tcW w:w="960" w:type="dxa"/>
            <w:shd w:val="clear" w:color="auto" w:fill="auto"/>
            <w:noWrap/>
            <w:vAlign w:val="center"/>
            <w:hideMark/>
          </w:tcPr>
          <w:p w14:paraId="4D1012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7.67E-06</w:t>
            </w:r>
          </w:p>
        </w:tc>
        <w:tc>
          <w:tcPr>
            <w:tcW w:w="960" w:type="dxa"/>
            <w:shd w:val="clear" w:color="auto" w:fill="auto"/>
            <w:noWrap/>
            <w:vAlign w:val="center"/>
            <w:hideMark/>
          </w:tcPr>
          <w:p w14:paraId="7CA204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320.2292</w:t>
            </w:r>
          </w:p>
        </w:tc>
        <w:tc>
          <w:tcPr>
            <w:tcW w:w="967" w:type="dxa"/>
            <w:shd w:val="clear" w:color="auto" w:fill="auto"/>
            <w:noWrap/>
            <w:vAlign w:val="center"/>
            <w:hideMark/>
          </w:tcPr>
          <w:p w14:paraId="6EA4D05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7.64E-05</w:t>
            </w:r>
          </w:p>
        </w:tc>
      </w:tr>
      <w:tr w:rsidR="00E95332" w:rsidRPr="00E95332" w14:paraId="22D906DC" w14:textId="77777777" w:rsidTr="00E95332">
        <w:trPr>
          <w:trHeight w:val="288"/>
        </w:trPr>
        <w:tc>
          <w:tcPr>
            <w:tcW w:w="440" w:type="dxa"/>
            <w:shd w:val="clear" w:color="auto" w:fill="auto"/>
            <w:noWrap/>
            <w:vAlign w:val="center"/>
            <w:hideMark/>
          </w:tcPr>
          <w:p w14:paraId="68569C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lastRenderedPageBreak/>
              <w:t>105</w:t>
            </w:r>
          </w:p>
        </w:tc>
        <w:tc>
          <w:tcPr>
            <w:tcW w:w="960" w:type="dxa"/>
            <w:shd w:val="clear" w:color="auto" w:fill="auto"/>
            <w:noWrap/>
            <w:vAlign w:val="center"/>
            <w:hideMark/>
          </w:tcPr>
          <w:p w14:paraId="5DCF29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190.1794</w:t>
            </w:r>
          </w:p>
        </w:tc>
        <w:tc>
          <w:tcPr>
            <w:tcW w:w="960" w:type="dxa"/>
            <w:shd w:val="clear" w:color="auto" w:fill="auto"/>
            <w:noWrap/>
            <w:vAlign w:val="center"/>
            <w:hideMark/>
          </w:tcPr>
          <w:p w14:paraId="6F7177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7.20E-07</w:t>
            </w:r>
          </w:p>
        </w:tc>
        <w:tc>
          <w:tcPr>
            <w:tcW w:w="960" w:type="dxa"/>
            <w:shd w:val="clear" w:color="auto" w:fill="auto"/>
            <w:noWrap/>
            <w:vAlign w:val="center"/>
            <w:hideMark/>
          </w:tcPr>
          <w:p w14:paraId="6F08DA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185.9244</w:t>
            </w:r>
          </w:p>
        </w:tc>
        <w:tc>
          <w:tcPr>
            <w:tcW w:w="967" w:type="dxa"/>
            <w:shd w:val="clear" w:color="auto" w:fill="auto"/>
            <w:noWrap/>
            <w:vAlign w:val="center"/>
            <w:hideMark/>
          </w:tcPr>
          <w:p w14:paraId="41B332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1.93E-06</w:t>
            </w:r>
          </w:p>
        </w:tc>
        <w:tc>
          <w:tcPr>
            <w:tcW w:w="440" w:type="dxa"/>
            <w:shd w:val="clear" w:color="auto" w:fill="auto"/>
            <w:noWrap/>
            <w:vAlign w:val="center"/>
            <w:hideMark/>
          </w:tcPr>
          <w:p w14:paraId="129B7B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w:t>
            </w:r>
          </w:p>
        </w:tc>
        <w:tc>
          <w:tcPr>
            <w:tcW w:w="960" w:type="dxa"/>
            <w:shd w:val="clear" w:color="auto" w:fill="auto"/>
            <w:noWrap/>
            <w:vAlign w:val="center"/>
            <w:hideMark/>
          </w:tcPr>
          <w:p w14:paraId="71D6C9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335.4352</w:t>
            </w:r>
          </w:p>
        </w:tc>
        <w:tc>
          <w:tcPr>
            <w:tcW w:w="960" w:type="dxa"/>
            <w:shd w:val="clear" w:color="auto" w:fill="auto"/>
            <w:noWrap/>
            <w:vAlign w:val="center"/>
            <w:hideMark/>
          </w:tcPr>
          <w:p w14:paraId="580AEB4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8.38E-06</w:t>
            </w:r>
          </w:p>
        </w:tc>
        <w:tc>
          <w:tcPr>
            <w:tcW w:w="960" w:type="dxa"/>
            <w:shd w:val="clear" w:color="auto" w:fill="auto"/>
            <w:noWrap/>
            <w:vAlign w:val="center"/>
            <w:hideMark/>
          </w:tcPr>
          <w:p w14:paraId="35F165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320.8277</w:t>
            </w:r>
          </w:p>
        </w:tc>
        <w:tc>
          <w:tcPr>
            <w:tcW w:w="967" w:type="dxa"/>
            <w:shd w:val="clear" w:color="auto" w:fill="auto"/>
            <w:noWrap/>
            <w:vAlign w:val="center"/>
            <w:hideMark/>
          </w:tcPr>
          <w:p w14:paraId="08C258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8.34E-05</w:t>
            </w:r>
          </w:p>
        </w:tc>
      </w:tr>
      <w:tr w:rsidR="00E95332" w:rsidRPr="00E95332" w14:paraId="52C57229" w14:textId="77777777" w:rsidTr="00E95332">
        <w:trPr>
          <w:trHeight w:val="288"/>
        </w:trPr>
        <w:tc>
          <w:tcPr>
            <w:tcW w:w="440" w:type="dxa"/>
            <w:shd w:val="clear" w:color="auto" w:fill="auto"/>
            <w:noWrap/>
            <w:vAlign w:val="center"/>
            <w:hideMark/>
          </w:tcPr>
          <w:p w14:paraId="7AE8EC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106</w:t>
            </w:r>
          </w:p>
        </w:tc>
        <w:tc>
          <w:tcPr>
            <w:tcW w:w="960" w:type="dxa"/>
            <w:shd w:val="clear" w:color="auto" w:fill="auto"/>
            <w:noWrap/>
            <w:vAlign w:val="center"/>
            <w:hideMark/>
          </w:tcPr>
          <w:p w14:paraId="54BA6F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191.2097</w:t>
            </w:r>
          </w:p>
        </w:tc>
        <w:tc>
          <w:tcPr>
            <w:tcW w:w="960" w:type="dxa"/>
            <w:shd w:val="clear" w:color="auto" w:fill="auto"/>
            <w:noWrap/>
            <w:vAlign w:val="center"/>
            <w:hideMark/>
          </w:tcPr>
          <w:p w14:paraId="0F4B5E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7.72E-07</w:t>
            </w:r>
          </w:p>
        </w:tc>
        <w:tc>
          <w:tcPr>
            <w:tcW w:w="960" w:type="dxa"/>
            <w:shd w:val="clear" w:color="auto" w:fill="auto"/>
            <w:noWrap/>
            <w:vAlign w:val="center"/>
            <w:hideMark/>
          </w:tcPr>
          <w:p w14:paraId="5978AD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186.9064</w:t>
            </w:r>
          </w:p>
        </w:tc>
        <w:tc>
          <w:tcPr>
            <w:tcW w:w="967" w:type="dxa"/>
            <w:shd w:val="clear" w:color="auto" w:fill="auto"/>
            <w:noWrap/>
            <w:vAlign w:val="center"/>
            <w:hideMark/>
          </w:tcPr>
          <w:p w14:paraId="059F68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2.09E-06</w:t>
            </w:r>
          </w:p>
        </w:tc>
        <w:tc>
          <w:tcPr>
            <w:tcW w:w="440" w:type="dxa"/>
            <w:shd w:val="clear" w:color="auto" w:fill="auto"/>
            <w:noWrap/>
            <w:vAlign w:val="center"/>
            <w:hideMark/>
          </w:tcPr>
          <w:p w14:paraId="4F780A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232</w:t>
            </w:r>
          </w:p>
        </w:tc>
        <w:tc>
          <w:tcPr>
            <w:tcW w:w="960" w:type="dxa"/>
            <w:shd w:val="clear" w:color="auto" w:fill="auto"/>
            <w:noWrap/>
            <w:vAlign w:val="center"/>
            <w:hideMark/>
          </w:tcPr>
          <w:p w14:paraId="4B2A61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335.4358</w:t>
            </w:r>
          </w:p>
        </w:tc>
        <w:tc>
          <w:tcPr>
            <w:tcW w:w="960" w:type="dxa"/>
            <w:shd w:val="clear" w:color="auto" w:fill="auto"/>
            <w:noWrap/>
            <w:vAlign w:val="center"/>
            <w:hideMark/>
          </w:tcPr>
          <w:p w14:paraId="33E54B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1.02E-05</w:t>
            </w:r>
          </w:p>
        </w:tc>
        <w:tc>
          <w:tcPr>
            <w:tcW w:w="960" w:type="dxa"/>
            <w:shd w:val="clear" w:color="auto" w:fill="auto"/>
            <w:noWrap/>
            <w:vAlign w:val="center"/>
            <w:hideMark/>
          </w:tcPr>
          <w:p w14:paraId="7E899C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320.8283</w:t>
            </w:r>
          </w:p>
        </w:tc>
        <w:tc>
          <w:tcPr>
            <w:tcW w:w="967" w:type="dxa"/>
            <w:shd w:val="clear" w:color="auto" w:fill="auto"/>
            <w:noWrap/>
            <w:vAlign w:val="center"/>
            <w:hideMark/>
          </w:tcPr>
          <w:p w14:paraId="005833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9.93E-05</w:t>
            </w:r>
          </w:p>
        </w:tc>
      </w:tr>
      <w:tr w:rsidR="00E95332" w:rsidRPr="00E95332" w14:paraId="4DE93802" w14:textId="77777777" w:rsidTr="00E95332">
        <w:trPr>
          <w:trHeight w:val="288"/>
        </w:trPr>
        <w:tc>
          <w:tcPr>
            <w:tcW w:w="440" w:type="dxa"/>
            <w:shd w:val="clear" w:color="auto" w:fill="auto"/>
            <w:noWrap/>
            <w:vAlign w:val="center"/>
            <w:hideMark/>
          </w:tcPr>
          <w:p w14:paraId="7BB977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107</w:t>
            </w:r>
          </w:p>
        </w:tc>
        <w:tc>
          <w:tcPr>
            <w:tcW w:w="960" w:type="dxa"/>
            <w:shd w:val="clear" w:color="auto" w:fill="auto"/>
            <w:noWrap/>
            <w:vAlign w:val="center"/>
            <w:hideMark/>
          </w:tcPr>
          <w:p w14:paraId="153B5A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191.9756</w:t>
            </w:r>
          </w:p>
        </w:tc>
        <w:tc>
          <w:tcPr>
            <w:tcW w:w="960" w:type="dxa"/>
            <w:shd w:val="clear" w:color="auto" w:fill="auto"/>
            <w:noWrap/>
            <w:vAlign w:val="center"/>
            <w:hideMark/>
          </w:tcPr>
          <w:p w14:paraId="20FC73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8.80E-07</w:t>
            </w:r>
          </w:p>
        </w:tc>
        <w:tc>
          <w:tcPr>
            <w:tcW w:w="960" w:type="dxa"/>
            <w:shd w:val="clear" w:color="auto" w:fill="auto"/>
            <w:noWrap/>
            <w:vAlign w:val="center"/>
            <w:hideMark/>
          </w:tcPr>
          <w:p w14:paraId="0FE90B5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187.6361</w:t>
            </w:r>
          </w:p>
        </w:tc>
        <w:tc>
          <w:tcPr>
            <w:tcW w:w="967" w:type="dxa"/>
            <w:shd w:val="clear" w:color="auto" w:fill="auto"/>
            <w:noWrap/>
            <w:vAlign w:val="center"/>
            <w:hideMark/>
          </w:tcPr>
          <w:p w14:paraId="7A63CCE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2.38E-06</w:t>
            </w:r>
          </w:p>
        </w:tc>
        <w:tc>
          <w:tcPr>
            <w:tcW w:w="440" w:type="dxa"/>
            <w:shd w:val="clear" w:color="auto" w:fill="auto"/>
            <w:noWrap/>
            <w:vAlign w:val="center"/>
            <w:hideMark/>
          </w:tcPr>
          <w:p w14:paraId="61B8E0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w:t>
            </w:r>
          </w:p>
        </w:tc>
        <w:tc>
          <w:tcPr>
            <w:tcW w:w="960" w:type="dxa"/>
            <w:shd w:val="clear" w:color="auto" w:fill="auto"/>
            <w:noWrap/>
            <w:vAlign w:val="center"/>
            <w:hideMark/>
          </w:tcPr>
          <w:p w14:paraId="0C7A67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336.5016</w:t>
            </w:r>
          </w:p>
        </w:tc>
        <w:tc>
          <w:tcPr>
            <w:tcW w:w="960" w:type="dxa"/>
            <w:shd w:val="clear" w:color="auto" w:fill="auto"/>
            <w:noWrap/>
            <w:vAlign w:val="center"/>
            <w:hideMark/>
          </w:tcPr>
          <w:p w14:paraId="4EE208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1.04E-05</w:t>
            </w:r>
          </w:p>
        </w:tc>
        <w:tc>
          <w:tcPr>
            <w:tcW w:w="960" w:type="dxa"/>
            <w:shd w:val="clear" w:color="auto" w:fill="auto"/>
            <w:noWrap/>
            <w:vAlign w:val="center"/>
            <w:hideMark/>
          </w:tcPr>
          <w:p w14:paraId="506DC0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321.7855</w:t>
            </w:r>
          </w:p>
        </w:tc>
        <w:tc>
          <w:tcPr>
            <w:tcW w:w="967" w:type="dxa"/>
            <w:shd w:val="clear" w:color="auto" w:fill="auto"/>
            <w:noWrap/>
            <w:vAlign w:val="center"/>
            <w:hideMark/>
          </w:tcPr>
          <w:p w14:paraId="1D89E3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0.000103</w:t>
            </w:r>
          </w:p>
        </w:tc>
      </w:tr>
      <w:tr w:rsidR="00E95332" w:rsidRPr="00E95332" w14:paraId="5B41D9E2" w14:textId="77777777" w:rsidTr="00E95332">
        <w:trPr>
          <w:trHeight w:val="288"/>
        </w:trPr>
        <w:tc>
          <w:tcPr>
            <w:tcW w:w="440" w:type="dxa"/>
            <w:shd w:val="clear" w:color="auto" w:fill="auto"/>
            <w:noWrap/>
            <w:vAlign w:val="center"/>
            <w:hideMark/>
          </w:tcPr>
          <w:p w14:paraId="071679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w:t>
            </w:r>
          </w:p>
        </w:tc>
        <w:tc>
          <w:tcPr>
            <w:tcW w:w="960" w:type="dxa"/>
            <w:shd w:val="clear" w:color="auto" w:fill="auto"/>
            <w:noWrap/>
            <w:vAlign w:val="center"/>
            <w:hideMark/>
          </w:tcPr>
          <w:p w14:paraId="043BFB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193.3746</w:t>
            </w:r>
          </w:p>
        </w:tc>
        <w:tc>
          <w:tcPr>
            <w:tcW w:w="960" w:type="dxa"/>
            <w:shd w:val="clear" w:color="auto" w:fill="auto"/>
            <w:noWrap/>
            <w:vAlign w:val="center"/>
            <w:hideMark/>
          </w:tcPr>
          <w:p w14:paraId="0C236F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8.65E-07</w:t>
            </w:r>
          </w:p>
        </w:tc>
        <w:tc>
          <w:tcPr>
            <w:tcW w:w="960" w:type="dxa"/>
            <w:shd w:val="clear" w:color="auto" w:fill="auto"/>
            <w:noWrap/>
            <w:vAlign w:val="center"/>
            <w:hideMark/>
          </w:tcPr>
          <w:p w14:paraId="46705E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188.9684</w:t>
            </w:r>
          </w:p>
        </w:tc>
        <w:tc>
          <w:tcPr>
            <w:tcW w:w="967" w:type="dxa"/>
            <w:shd w:val="clear" w:color="auto" w:fill="auto"/>
            <w:noWrap/>
            <w:vAlign w:val="center"/>
            <w:hideMark/>
          </w:tcPr>
          <w:p w14:paraId="5FE3ED9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2.37E-06</w:t>
            </w:r>
          </w:p>
        </w:tc>
        <w:tc>
          <w:tcPr>
            <w:tcW w:w="440" w:type="dxa"/>
            <w:shd w:val="clear" w:color="auto" w:fill="auto"/>
            <w:noWrap/>
            <w:vAlign w:val="center"/>
            <w:hideMark/>
          </w:tcPr>
          <w:p w14:paraId="461F94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w:t>
            </w:r>
          </w:p>
        </w:tc>
        <w:tc>
          <w:tcPr>
            <w:tcW w:w="960" w:type="dxa"/>
            <w:shd w:val="clear" w:color="auto" w:fill="auto"/>
            <w:noWrap/>
            <w:vAlign w:val="center"/>
            <w:hideMark/>
          </w:tcPr>
          <w:p w14:paraId="449869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336.5017</w:t>
            </w:r>
          </w:p>
        </w:tc>
        <w:tc>
          <w:tcPr>
            <w:tcW w:w="960" w:type="dxa"/>
            <w:shd w:val="clear" w:color="auto" w:fill="auto"/>
            <w:noWrap/>
            <w:vAlign w:val="center"/>
            <w:hideMark/>
          </w:tcPr>
          <w:p w14:paraId="261DB2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1.26E-05</w:t>
            </w:r>
          </w:p>
        </w:tc>
        <w:tc>
          <w:tcPr>
            <w:tcW w:w="960" w:type="dxa"/>
            <w:shd w:val="clear" w:color="auto" w:fill="auto"/>
            <w:noWrap/>
            <w:vAlign w:val="center"/>
            <w:hideMark/>
          </w:tcPr>
          <w:p w14:paraId="5C59C5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321.7855</w:t>
            </w:r>
          </w:p>
        </w:tc>
        <w:tc>
          <w:tcPr>
            <w:tcW w:w="967" w:type="dxa"/>
            <w:shd w:val="clear" w:color="auto" w:fill="auto"/>
            <w:noWrap/>
            <w:vAlign w:val="center"/>
            <w:hideMark/>
          </w:tcPr>
          <w:p w14:paraId="7AFD1C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0.000122</w:t>
            </w:r>
          </w:p>
        </w:tc>
      </w:tr>
      <w:tr w:rsidR="00E95332" w:rsidRPr="00E95332" w14:paraId="41C012C6" w14:textId="77777777" w:rsidTr="00E95332">
        <w:trPr>
          <w:trHeight w:val="288"/>
        </w:trPr>
        <w:tc>
          <w:tcPr>
            <w:tcW w:w="440" w:type="dxa"/>
            <w:shd w:val="clear" w:color="auto" w:fill="auto"/>
            <w:noWrap/>
            <w:vAlign w:val="center"/>
            <w:hideMark/>
          </w:tcPr>
          <w:p w14:paraId="0850A6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109</w:t>
            </w:r>
          </w:p>
        </w:tc>
        <w:tc>
          <w:tcPr>
            <w:tcW w:w="960" w:type="dxa"/>
            <w:shd w:val="clear" w:color="auto" w:fill="auto"/>
            <w:noWrap/>
            <w:vAlign w:val="center"/>
            <w:hideMark/>
          </w:tcPr>
          <w:p w14:paraId="190D1F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196.0462</w:t>
            </w:r>
          </w:p>
        </w:tc>
        <w:tc>
          <w:tcPr>
            <w:tcW w:w="960" w:type="dxa"/>
            <w:shd w:val="clear" w:color="auto" w:fill="auto"/>
            <w:noWrap/>
            <w:vAlign w:val="center"/>
            <w:hideMark/>
          </w:tcPr>
          <w:p w14:paraId="2774C5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6.33E-07</w:t>
            </w:r>
          </w:p>
        </w:tc>
        <w:tc>
          <w:tcPr>
            <w:tcW w:w="960" w:type="dxa"/>
            <w:shd w:val="clear" w:color="auto" w:fill="auto"/>
            <w:noWrap/>
            <w:vAlign w:val="center"/>
            <w:hideMark/>
          </w:tcPr>
          <w:p w14:paraId="45D9C9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191.5113</w:t>
            </w:r>
          </w:p>
        </w:tc>
        <w:tc>
          <w:tcPr>
            <w:tcW w:w="967" w:type="dxa"/>
            <w:shd w:val="clear" w:color="auto" w:fill="auto"/>
            <w:noWrap/>
            <w:vAlign w:val="center"/>
            <w:hideMark/>
          </w:tcPr>
          <w:p w14:paraId="4F0A5FE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1.79E-06</w:t>
            </w:r>
          </w:p>
        </w:tc>
        <w:tc>
          <w:tcPr>
            <w:tcW w:w="440" w:type="dxa"/>
            <w:shd w:val="clear" w:color="auto" w:fill="auto"/>
            <w:noWrap/>
            <w:vAlign w:val="center"/>
            <w:hideMark/>
          </w:tcPr>
          <w:p w14:paraId="5C0E48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235</w:t>
            </w:r>
          </w:p>
        </w:tc>
        <w:tc>
          <w:tcPr>
            <w:tcW w:w="960" w:type="dxa"/>
            <w:shd w:val="clear" w:color="auto" w:fill="auto"/>
            <w:noWrap/>
            <w:vAlign w:val="center"/>
            <w:hideMark/>
          </w:tcPr>
          <w:p w14:paraId="2AF8D04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336.9298</w:t>
            </w:r>
          </w:p>
        </w:tc>
        <w:tc>
          <w:tcPr>
            <w:tcW w:w="960" w:type="dxa"/>
            <w:shd w:val="clear" w:color="auto" w:fill="auto"/>
            <w:noWrap/>
            <w:vAlign w:val="center"/>
            <w:hideMark/>
          </w:tcPr>
          <w:p w14:paraId="265BC6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1.43E-05</w:t>
            </w:r>
          </w:p>
        </w:tc>
        <w:tc>
          <w:tcPr>
            <w:tcW w:w="960" w:type="dxa"/>
            <w:shd w:val="clear" w:color="auto" w:fill="auto"/>
            <w:noWrap/>
            <w:vAlign w:val="center"/>
            <w:hideMark/>
          </w:tcPr>
          <w:p w14:paraId="29C8F3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322.1697</w:t>
            </w:r>
          </w:p>
        </w:tc>
        <w:tc>
          <w:tcPr>
            <w:tcW w:w="967" w:type="dxa"/>
            <w:shd w:val="clear" w:color="auto" w:fill="auto"/>
            <w:noWrap/>
            <w:vAlign w:val="center"/>
            <w:hideMark/>
          </w:tcPr>
          <w:p w14:paraId="1D28CF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0.000137</w:t>
            </w:r>
          </w:p>
        </w:tc>
      </w:tr>
      <w:tr w:rsidR="00E95332" w:rsidRPr="00E95332" w14:paraId="036170E8" w14:textId="77777777" w:rsidTr="00E95332">
        <w:trPr>
          <w:trHeight w:val="288"/>
        </w:trPr>
        <w:tc>
          <w:tcPr>
            <w:tcW w:w="440" w:type="dxa"/>
            <w:shd w:val="clear" w:color="auto" w:fill="auto"/>
            <w:noWrap/>
            <w:vAlign w:val="center"/>
            <w:hideMark/>
          </w:tcPr>
          <w:p w14:paraId="009D050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w:t>
            </w:r>
          </w:p>
        </w:tc>
        <w:tc>
          <w:tcPr>
            <w:tcW w:w="960" w:type="dxa"/>
            <w:shd w:val="clear" w:color="auto" w:fill="auto"/>
            <w:noWrap/>
            <w:vAlign w:val="center"/>
            <w:hideMark/>
          </w:tcPr>
          <w:p w14:paraId="22D7BC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197.004</w:t>
            </w:r>
          </w:p>
        </w:tc>
        <w:tc>
          <w:tcPr>
            <w:tcW w:w="960" w:type="dxa"/>
            <w:shd w:val="clear" w:color="auto" w:fill="auto"/>
            <w:noWrap/>
            <w:vAlign w:val="center"/>
            <w:hideMark/>
          </w:tcPr>
          <w:p w14:paraId="4970393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6.89E-07</w:t>
            </w:r>
          </w:p>
        </w:tc>
        <w:tc>
          <w:tcPr>
            <w:tcW w:w="960" w:type="dxa"/>
            <w:shd w:val="clear" w:color="auto" w:fill="auto"/>
            <w:noWrap/>
            <w:vAlign w:val="center"/>
            <w:hideMark/>
          </w:tcPr>
          <w:p w14:paraId="714EB0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192.4227</w:t>
            </w:r>
          </w:p>
        </w:tc>
        <w:tc>
          <w:tcPr>
            <w:tcW w:w="967" w:type="dxa"/>
            <w:shd w:val="clear" w:color="auto" w:fill="auto"/>
            <w:noWrap/>
            <w:vAlign w:val="center"/>
            <w:hideMark/>
          </w:tcPr>
          <w:p w14:paraId="72E75F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1.96E-06</w:t>
            </w:r>
          </w:p>
        </w:tc>
        <w:tc>
          <w:tcPr>
            <w:tcW w:w="440" w:type="dxa"/>
            <w:shd w:val="clear" w:color="auto" w:fill="auto"/>
            <w:noWrap/>
            <w:vAlign w:val="center"/>
            <w:hideMark/>
          </w:tcPr>
          <w:p w14:paraId="3158C8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w:t>
            </w:r>
          </w:p>
        </w:tc>
        <w:tc>
          <w:tcPr>
            <w:tcW w:w="960" w:type="dxa"/>
            <w:shd w:val="clear" w:color="auto" w:fill="auto"/>
            <w:noWrap/>
            <w:vAlign w:val="center"/>
            <w:hideMark/>
          </w:tcPr>
          <w:p w14:paraId="362098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338.933</w:t>
            </w:r>
          </w:p>
        </w:tc>
        <w:tc>
          <w:tcPr>
            <w:tcW w:w="960" w:type="dxa"/>
            <w:shd w:val="clear" w:color="auto" w:fill="auto"/>
            <w:noWrap/>
            <w:vAlign w:val="center"/>
            <w:hideMark/>
          </w:tcPr>
          <w:p w14:paraId="1B88D6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1.25E-05</w:t>
            </w:r>
          </w:p>
        </w:tc>
        <w:tc>
          <w:tcPr>
            <w:tcW w:w="960" w:type="dxa"/>
            <w:shd w:val="clear" w:color="auto" w:fill="auto"/>
            <w:noWrap/>
            <w:vAlign w:val="center"/>
            <w:hideMark/>
          </w:tcPr>
          <w:p w14:paraId="6BA07D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323.9661</w:t>
            </w:r>
          </w:p>
        </w:tc>
        <w:tc>
          <w:tcPr>
            <w:tcW w:w="967" w:type="dxa"/>
            <w:shd w:val="clear" w:color="auto" w:fill="auto"/>
            <w:noWrap/>
            <w:vAlign w:val="center"/>
            <w:hideMark/>
          </w:tcPr>
          <w:p w14:paraId="070C71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0.000125</w:t>
            </w:r>
          </w:p>
        </w:tc>
      </w:tr>
      <w:tr w:rsidR="00E95332" w:rsidRPr="00E95332" w14:paraId="1EB669D7" w14:textId="77777777" w:rsidTr="00E95332">
        <w:trPr>
          <w:trHeight w:val="288"/>
        </w:trPr>
        <w:tc>
          <w:tcPr>
            <w:tcW w:w="440" w:type="dxa"/>
            <w:shd w:val="clear" w:color="auto" w:fill="auto"/>
            <w:noWrap/>
            <w:vAlign w:val="center"/>
            <w:hideMark/>
          </w:tcPr>
          <w:p w14:paraId="4C3520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w:t>
            </w:r>
          </w:p>
        </w:tc>
        <w:tc>
          <w:tcPr>
            <w:tcW w:w="960" w:type="dxa"/>
            <w:shd w:val="clear" w:color="auto" w:fill="auto"/>
            <w:noWrap/>
            <w:vAlign w:val="center"/>
            <w:hideMark/>
          </w:tcPr>
          <w:p w14:paraId="2D37BB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197.6992</w:t>
            </w:r>
          </w:p>
        </w:tc>
        <w:tc>
          <w:tcPr>
            <w:tcW w:w="960" w:type="dxa"/>
            <w:shd w:val="clear" w:color="auto" w:fill="auto"/>
            <w:noWrap/>
            <w:vAlign w:val="center"/>
            <w:hideMark/>
          </w:tcPr>
          <w:p w14:paraId="4E14865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7.96E-07</w:t>
            </w:r>
          </w:p>
        </w:tc>
        <w:tc>
          <w:tcPr>
            <w:tcW w:w="960" w:type="dxa"/>
            <w:shd w:val="clear" w:color="auto" w:fill="auto"/>
            <w:noWrap/>
            <w:vAlign w:val="center"/>
            <w:hideMark/>
          </w:tcPr>
          <w:p w14:paraId="04736F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193.0838</w:t>
            </w:r>
          </w:p>
        </w:tc>
        <w:tc>
          <w:tcPr>
            <w:tcW w:w="967" w:type="dxa"/>
            <w:shd w:val="clear" w:color="auto" w:fill="auto"/>
            <w:noWrap/>
            <w:vAlign w:val="center"/>
            <w:hideMark/>
          </w:tcPr>
          <w:p w14:paraId="5B8A94C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2.27E-06</w:t>
            </w:r>
          </w:p>
        </w:tc>
        <w:tc>
          <w:tcPr>
            <w:tcW w:w="440" w:type="dxa"/>
            <w:shd w:val="clear" w:color="auto" w:fill="auto"/>
            <w:noWrap/>
            <w:vAlign w:val="center"/>
            <w:hideMark/>
          </w:tcPr>
          <w:p w14:paraId="6E79ED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w:t>
            </w:r>
          </w:p>
        </w:tc>
        <w:tc>
          <w:tcPr>
            <w:tcW w:w="960" w:type="dxa"/>
            <w:shd w:val="clear" w:color="auto" w:fill="auto"/>
            <w:noWrap/>
            <w:vAlign w:val="center"/>
            <w:hideMark/>
          </w:tcPr>
          <w:p w14:paraId="5691BB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340.9834</w:t>
            </w:r>
          </w:p>
        </w:tc>
        <w:tc>
          <w:tcPr>
            <w:tcW w:w="960" w:type="dxa"/>
            <w:shd w:val="clear" w:color="auto" w:fill="auto"/>
            <w:noWrap/>
            <w:vAlign w:val="center"/>
            <w:hideMark/>
          </w:tcPr>
          <w:p w14:paraId="2FDF7C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1.09E-05</w:t>
            </w:r>
          </w:p>
        </w:tc>
        <w:tc>
          <w:tcPr>
            <w:tcW w:w="960" w:type="dxa"/>
            <w:shd w:val="clear" w:color="auto" w:fill="auto"/>
            <w:noWrap/>
            <w:vAlign w:val="center"/>
            <w:hideMark/>
          </w:tcPr>
          <w:p w14:paraId="2BB6FA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325.804</w:t>
            </w:r>
          </w:p>
        </w:tc>
        <w:tc>
          <w:tcPr>
            <w:tcW w:w="967" w:type="dxa"/>
            <w:shd w:val="clear" w:color="auto" w:fill="auto"/>
            <w:noWrap/>
            <w:vAlign w:val="center"/>
            <w:hideMark/>
          </w:tcPr>
          <w:p w14:paraId="25AAA6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0.000113</w:t>
            </w:r>
          </w:p>
        </w:tc>
      </w:tr>
      <w:tr w:rsidR="00E95332" w:rsidRPr="00E95332" w14:paraId="05548540" w14:textId="77777777" w:rsidTr="00E95332">
        <w:trPr>
          <w:trHeight w:val="288"/>
        </w:trPr>
        <w:tc>
          <w:tcPr>
            <w:tcW w:w="440" w:type="dxa"/>
            <w:shd w:val="clear" w:color="auto" w:fill="auto"/>
            <w:noWrap/>
            <w:vAlign w:val="center"/>
            <w:hideMark/>
          </w:tcPr>
          <w:p w14:paraId="57070D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112</w:t>
            </w:r>
          </w:p>
        </w:tc>
        <w:tc>
          <w:tcPr>
            <w:tcW w:w="960" w:type="dxa"/>
            <w:shd w:val="clear" w:color="auto" w:fill="auto"/>
            <w:noWrap/>
            <w:vAlign w:val="center"/>
            <w:hideMark/>
          </w:tcPr>
          <w:p w14:paraId="44AC7A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197.7122</w:t>
            </w:r>
          </w:p>
        </w:tc>
        <w:tc>
          <w:tcPr>
            <w:tcW w:w="960" w:type="dxa"/>
            <w:shd w:val="clear" w:color="auto" w:fill="auto"/>
            <w:noWrap/>
            <w:vAlign w:val="center"/>
            <w:hideMark/>
          </w:tcPr>
          <w:p w14:paraId="27E2AEC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1.07E-06</w:t>
            </w:r>
          </w:p>
        </w:tc>
        <w:tc>
          <w:tcPr>
            <w:tcW w:w="960" w:type="dxa"/>
            <w:shd w:val="clear" w:color="auto" w:fill="auto"/>
            <w:noWrap/>
            <w:vAlign w:val="center"/>
            <w:hideMark/>
          </w:tcPr>
          <w:p w14:paraId="3E58AF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193.0962</w:t>
            </w:r>
          </w:p>
        </w:tc>
        <w:tc>
          <w:tcPr>
            <w:tcW w:w="967" w:type="dxa"/>
            <w:shd w:val="clear" w:color="auto" w:fill="auto"/>
            <w:noWrap/>
            <w:vAlign w:val="center"/>
            <w:hideMark/>
          </w:tcPr>
          <w:p w14:paraId="6B46820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3.03E-06</w:t>
            </w:r>
          </w:p>
        </w:tc>
        <w:tc>
          <w:tcPr>
            <w:tcW w:w="440" w:type="dxa"/>
            <w:shd w:val="clear" w:color="auto" w:fill="auto"/>
            <w:noWrap/>
            <w:vAlign w:val="center"/>
            <w:hideMark/>
          </w:tcPr>
          <w:p w14:paraId="0AF8525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238</w:t>
            </w:r>
          </w:p>
        </w:tc>
        <w:tc>
          <w:tcPr>
            <w:tcW w:w="960" w:type="dxa"/>
            <w:shd w:val="clear" w:color="auto" w:fill="auto"/>
            <w:noWrap/>
            <w:vAlign w:val="center"/>
            <w:hideMark/>
          </w:tcPr>
          <w:p w14:paraId="737AB1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341.554</w:t>
            </w:r>
          </w:p>
        </w:tc>
        <w:tc>
          <w:tcPr>
            <w:tcW w:w="960" w:type="dxa"/>
            <w:shd w:val="clear" w:color="auto" w:fill="auto"/>
            <w:noWrap/>
            <w:vAlign w:val="center"/>
            <w:hideMark/>
          </w:tcPr>
          <w:p w14:paraId="44F3F3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1.21E-05</w:t>
            </w:r>
          </w:p>
        </w:tc>
        <w:tc>
          <w:tcPr>
            <w:tcW w:w="960" w:type="dxa"/>
            <w:shd w:val="clear" w:color="auto" w:fill="auto"/>
            <w:noWrap/>
            <w:vAlign w:val="center"/>
            <w:hideMark/>
          </w:tcPr>
          <w:p w14:paraId="5DC36D5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326.3153</w:t>
            </w:r>
          </w:p>
        </w:tc>
        <w:tc>
          <w:tcPr>
            <w:tcW w:w="967" w:type="dxa"/>
            <w:shd w:val="clear" w:color="auto" w:fill="auto"/>
            <w:noWrap/>
            <w:vAlign w:val="center"/>
            <w:hideMark/>
          </w:tcPr>
          <w:p w14:paraId="2D46847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0.000124</w:t>
            </w:r>
          </w:p>
        </w:tc>
      </w:tr>
      <w:tr w:rsidR="00E95332" w:rsidRPr="00E95332" w14:paraId="70ABAEAD" w14:textId="77777777" w:rsidTr="00E95332">
        <w:trPr>
          <w:trHeight w:val="288"/>
        </w:trPr>
        <w:tc>
          <w:tcPr>
            <w:tcW w:w="440" w:type="dxa"/>
            <w:shd w:val="clear" w:color="auto" w:fill="auto"/>
            <w:noWrap/>
            <w:vAlign w:val="center"/>
            <w:hideMark/>
          </w:tcPr>
          <w:p w14:paraId="1688AE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w:t>
            </w:r>
          </w:p>
        </w:tc>
        <w:tc>
          <w:tcPr>
            <w:tcW w:w="960" w:type="dxa"/>
            <w:shd w:val="clear" w:color="auto" w:fill="auto"/>
            <w:noWrap/>
            <w:vAlign w:val="center"/>
            <w:hideMark/>
          </w:tcPr>
          <w:p w14:paraId="14A23F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198.0756</w:t>
            </w:r>
          </w:p>
        </w:tc>
        <w:tc>
          <w:tcPr>
            <w:tcW w:w="960" w:type="dxa"/>
            <w:shd w:val="clear" w:color="auto" w:fill="auto"/>
            <w:noWrap/>
            <w:vAlign w:val="center"/>
            <w:hideMark/>
          </w:tcPr>
          <w:p w14:paraId="2F6BCA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960" w:type="dxa"/>
            <w:shd w:val="clear" w:color="auto" w:fill="auto"/>
            <w:noWrap/>
            <w:vAlign w:val="center"/>
            <w:hideMark/>
          </w:tcPr>
          <w:p w14:paraId="553AD9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193.4415</w:t>
            </w:r>
          </w:p>
        </w:tc>
        <w:tc>
          <w:tcPr>
            <w:tcW w:w="967" w:type="dxa"/>
            <w:shd w:val="clear" w:color="auto" w:fill="auto"/>
            <w:noWrap/>
            <w:vAlign w:val="center"/>
            <w:hideMark/>
          </w:tcPr>
          <w:p w14:paraId="4DB81FE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3.73E-06</w:t>
            </w:r>
          </w:p>
        </w:tc>
        <w:tc>
          <w:tcPr>
            <w:tcW w:w="440" w:type="dxa"/>
            <w:shd w:val="clear" w:color="auto" w:fill="auto"/>
            <w:noWrap/>
            <w:vAlign w:val="center"/>
            <w:hideMark/>
          </w:tcPr>
          <w:p w14:paraId="2BACD7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239</w:t>
            </w:r>
          </w:p>
        </w:tc>
        <w:tc>
          <w:tcPr>
            <w:tcW w:w="960" w:type="dxa"/>
            <w:shd w:val="clear" w:color="auto" w:fill="auto"/>
            <w:noWrap/>
            <w:vAlign w:val="center"/>
            <w:hideMark/>
          </w:tcPr>
          <w:p w14:paraId="20D544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341.6866</w:t>
            </w:r>
          </w:p>
        </w:tc>
        <w:tc>
          <w:tcPr>
            <w:tcW w:w="960" w:type="dxa"/>
            <w:shd w:val="clear" w:color="auto" w:fill="auto"/>
            <w:noWrap/>
            <w:vAlign w:val="center"/>
            <w:hideMark/>
          </w:tcPr>
          <w:p w14:paraId="30B13F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1.43E-05</w:t>
            </w:r>
          </w:p>
        </w:tc>
        <w:tc>
          <w:tcPr>
            <w:tcW w:w="960" w:type="dxa"/>
            <w:shd w:val="clear" w:color="auto" w:fill="auto"/>
            <w:noWrap/>
            <w:vAlign w:val="center"/>
            <w:hideMark/>
          </w:tcPr>
          <w:p w14:paraId="1AD2BF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326.434</w:t>
            </w:r>
          </w:p>
        </w:tc>
        <w:tc>
          <w:tcPr>
            <w:tcW w:w="967" w:type="dxa"/>
            <w:shd w:val="clear" w:color="auto" w:fill="auto"/>
            <w:noWrap/>
            <w:vAlign w:val="center"/>
            <w:hideMark/>
          </w:tcPr>
          <w:p w14:paraId="21FFE2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r>
      <w:tr w:rsidR="00E95332" w:rsidRPr="00E95332" w14:paraId="3439FC70" w14:textId="77777777" w:rsidTr="00E95332">
        <w:trPr>
          <w:trHeight w:val="288"/>
        </w:trPr>
        <w:tc>
          <w:tcPr>
            <w:tcW w:w="440" w:type="dxa"/>
            <w:shd w:val="clear" w:color="auto" w:fill="auto"/>
            <w:noWrap/>
            <w:vAlign w:val="center"/>
            <w:hideMark/>
          </w:tcPr>
          <w:p w14:paraId="055920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w:t>
            </w:r>
          </w:p>
        </w:tc>
        <w:tc>
          <w:tcPr>
            <w:tcW w:w="960" w:type="dxa"/>
            <w:shd w:val="clear" w:color="auto" w:fill="auto"/>
            <w:noWrap/>
            <w:vAlign w:val="center"/>
            <w:hideMark/>
          </w:tcPr>
          <w:p w14:paraId="4740BF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198.0932</w:t>
            </w:r>
          </w:p>
        </w:tc>
        <w:tc>
          <w:tcPr>
            <w:tcW w:w="960" w:type="dxa"/>
            <w:shd w:val="clear" w:color="auto" w:fill="auto"/>
            <w:noWrap/>
            <w:vAlign w:val="center"/>
            <w:hideMark/>
          </w:tcPr>
          <w:p w14:paraId="1A0D7A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1.78E-06</w:t>
            </w:r>
          </w:p>
        </w:tc>
        <w:tc>
          <w:tcPr>
            <w:tcW w:w="960" w:type="dxa"/>
            <w:shd w:val="clear" w:color="auto" w:fill="auto"/>
            <w:noWrap/>
            <w:vAlign w:val="center"/>
            <w:hideMark/>
          </w:tcPr>
          <w:p w14:paraId="1227D5D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193.4581</w:t>
            </w:r>
          </w:p>
        </w:tc>
        <w:tc>
          <w:tcPr>
            <w:tcW w:w="967" w:type="dxa"/>
            <w:shd w:val="clear" w:color="auto" w:fill="auto"/>
            <w:noWrap/>
            <w:vAlign w:val="center"/>
            <w:hideMark/>
          </w:tcPr>
          <w:p w14:paraId="1D43DC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4.93E-06</w:t>
            </w:r>
          </w:p>
        </w:tc>
        <w:tc>
          <w:tcPr>
            <w:tcW w:w="440" w:type="dxa"/>
            <w:shd w:val="clear" w:color="auto" w:fill="auto"/>
            <w:noWrap/>
            <w:vAlign w:val="center"/>
            <w:hideMark/>
          </w:tcPr>
          <w:p w14:paraId="4F80E8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240</w:t>
            </w:r>
          </w:p>
        </w:tc>
        <w:tc>
          <w:tcPr>
            <w:tcW w:w="960" w:type="dxa"/>
            <w:shd w:val="clear" w:color="auto" w:fill="auto"/>
            <w:noWrap/>
            <w:vAlign w:val="center"/>
            <w:hideMark/>
          </w:tcPr>
          <w:p w14:paraId="1F67C2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342.5333</w:t>
            </w:r>
          </w:p>
        </w:tc>
        <w:tc>
          <w:tcPr>
            <w:tcW w:w="960" w:type="dxa"/>
            <w:shd w:val="clear" w:color="auto" w:fill="auto"/>
            <w:noWrap/>
            <w:vAlign w:val="center"/>
            <w:hideMark/>
          </w:tcPr>
          <w:p w14:paraId="6A90D9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1.51E-05</w:t>
            </w:r>
          </w:p>
        </w:tc>
        <w:tc>
          <w:tcPr>
            <w:tcW w:w="960" w:type="dxa"/>
            <w:shd w:val="clear" w:color="auto" w:fill="auto"/>
            <w:noWrap/>
            <w:vAlign w:val="center"/>
            <w:hideMark/>
          </w:tcPr>
          <w:p w14:paraId="51EAEF6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327.1918</w:t>
            </w:r>
          </w:p>
        </w:tc>
        <w:tc>
          <w:tcPr>
            <w:tcW w:w="967" w:type="dxa"/>
            <w:shd w:val="clear" w:color="auto" w:fill="auto"/>
            <w:noWrap/>
            <w:vAlign w:val="center"/>
            <w:hideMark/>
          </w:tcPr>
          <w:p w14:paraId="3CEEE7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0.000154</w:t>
            </w:r>
          </w:p>
        </w:tc>
      </w:tr>
      <w:tr w:rsidR="00E95332" w:rsidRPr="00E95332" w14:paraId="028D7547" w14:textId="77777777" w:rsidTr="00E95332">
        <w:trPr>
          <w:trHeight w:val="288"/>
        </w:trPr>
        <w:tc>
          <w:tcPr>
            <w:tcW w:w="440" w:type="dxa"/>
            <w:shd w:val="clear" w:color="auto" w:fill="auto"/>
            <w:noWrap/>
            <w:vAlign w:val="center"/>
            <w:hideMark/>
          </w:tcPr>
          <w:p w14:paraId="2F9617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w:t>
            </w:r>
          </w:p>
        </w:tc>
        <w:tc>
          <w:tcPr>
            <w:tcW w:w="960" w:type="dxa"/>
            <w:shd w:val="clear" w:color="auto" w:fill="auto"/>
            <w:noWrap/>
            <w:vAlign w:val="center"/>
            <w:hideMark/>
          </w:tcPr>
          <w:p w14:paraId="2C0E6A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202.3632</w:t>
            </w:r>
          </w:p>
        </w:tc>
        <w:tc>
          <w:tcPr>
            <w:tcW w:w="960" w:type="dxa"/>
            <w:shd w:val="clear" w:color="auto" w:fill="auto"/>
            <w:noWrap/>
            <w:vAlign w:val="center"/>
            <w:hideMark/>
          </w:tcPr>
          <w:p w14:paraId="401A59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9.13E-07</w:t>
            </w:r>
          </w:p>
        </w:tc>
        <w:tc>
          <w:tcPr>
            <w:tcW w:w="960" w:type="dxa"/>
            <w:shd w:val="clear" w:color="auto" w:fill="auto"/>
            <w:noWrap/>
            <w:vAlign w:val="center"/>
            <w:hideMark/>
          </w:tcPr>
          <w:p w14:paraId="4DEA1D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197.5115</w:t>
            </w:r>
          </w:p>
        </w:tc>
        <w:tc>
          <w:tcPr>
            <w:tcW w:w="967" w:type="dxa"/>
            <w:shd w:val="clear" w:color="auto" w:fill="auto"/>
            <w:noWrap/>
            <w:vAlign w:val="center"/>
            <w:hideMark/>
          </w:tcPr>
          <w:p w14:paraId="29857E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2.70E-06</w:t>
            </w:r>
          </w:p>
        </w:tc>
        <w:tc>
          <w:tcPr>
            <w:tcW w:w="440" w:type="dxa"/>
            <w:shd w:val="clear" w:color="auto" w:fill="auto"/>
            <w:noWrap/>
            <w:vAlign w:val="center"/>
            <w:hideMark/>
          </w:tcPr>
          <w:p w14:paraId="0149AC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w:t>
            </w:r>
          </w:p>
        </w:tc>
        <w:tc>
          <w:tcPr>
            <w:tcW w:w="960" w:type="dxa"/>
            <w:shd w:val="clear" w:color="auto" w:fill="auto"/>
            <w:noWrap/>
            <w:vAlign w:val="center"/>
            <w:hideMark/>
          </w:tcPr>
          <w:p w14:paraId="027713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344.3038</w:t>
            </w:r>
          </w:p>
        </w:tc>
        <w:tc>
          <w:tcPr>
            <w:tcW w:w="960" w:type="dxa"/>
            <w:shd w:val="clear" w:color="auto" w:fill="auto"/>
            <w:noWrap/>
            <w:vAlign w:val="center"/>
            <w:hideMark/>
          </w:tcPr>
          <w:p w14:paraId="2D419B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1.38E-05</w:t>
            </w:r>
          </w:p>
        </w:tc>
        <w:tc>
          <w:tcPr>
            <w:tcW w:w="960" w:type="dxa"/>
            <w:shd w:val="clear" w:color="auto" w:fill="auto"/>
            <w:noWrap/>
            <w:vAlign w:val="center"/>
            <w:hideMark/>
          </w:tcPr>
          <w:p w14:paraId="48EA81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328.7757</w:t>
            </w:r>
          </w:p>
        </w:tc>
        <w:tc>
          <w:tcPr>
            <w:tcW w:w="967" w:type="dxa"/>
            <w:shd w:val="clear" w:color="auto" w:fill="auto"/>
            <w:noWrap/>
            <w:vAlign w:val="center"/>
            <w:hideMark/>
          </w:tcPr>
          <w:p w14:paraId="676757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r>
      <w:tr w:rsidR="00E95332" w:rsidRPr="00E95332" w14:paraId="6882EF37" w14:textId="77777777" w:rsidTr="00E95332">
        <w:trPr>
          <w:trHeight w:val="288"/>
        </w:trPr>
        <w:tc>
          <w:tcPr>
            <w:tcW w:w="440" w:type="dxa"/>
            <w:shd w:val="clear" w:color="auto" w:fill="auto"/>
            <w:noWrap/>
            <w:vAlign w:val="center"/>
            <w:hideMark/>
          </w:tcPr>
          <w:p w14:paraId="07D8D6C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w:t>
            </w:r>
          </w:p>
        </w:tc>
        <w:tc>
          <w:tcPr>
            <w:tcW w:w="960" w:type="dxa"/>
            <w:shd w:val="clear" w:color="auto" w:fill="auto"/>
            <w:noWrap/>
            <w:vAlign w:val="center"/>
            <w:hideMark/>
          </w:tcPr>
          <w:p w14:paraId="24B423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202.5771</w:t>
            </w:r>
          </w:p>
        </w:tc>
        <w:tc>
          <w:tcPr>
            <w:tcW w:w="960" w:type="dxa"/>
            <w:shd w:val="clear" w:color="auto" w:fill="auto"/>
            <w:noWrap/>
            <w:vAlign w:val="center"/>
            <w:hideMark/>
          </w:tcPr>
          <w:p w14:paraId="2DBC1D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1.17E-06</w:t>
            </w:r>
          </w:p>
        </w:tc>
        <w:tc>
          <w:tcPr>
            <w:tcW w:w="960" w:type="dxa"/>
            <w:shd w:val="clear" w:color="auto" w:fill="auto"/>
            <w:noWrap/>
            <w:vAlign w:val="center"/>
            <w:hideMark/>
          </w:tcPr>
          <w:p w14:paraId="24BA35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197.7145</w:t>
            </w:r>
          </w:p>
        </w:tc>
        <w:tc>
          <w:tcPr>
            <w:tcW w:w="967" w:type="dxa"/>
            <w:shd w:val="clear" w:color="auto" w:fill="auto"/>
            <w:noWrap/>
            <w:vAlign w:val="center"/>
            <w:hideMark/>
          </w:tcPr>
          <w:p w14:paraId="169859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3.43E-06</w:t>
            </w:r>
          </w:p>
        </w:tc>
        <w:tc>
          <w:tcPr>
            <w:tcW w:w="440" w:type="dxa"/>
            <w:shd w:val="clear" w:color="auto" w:fill="auto"/>
            <w:noWrap/>
            <w:vAlign w:val="center"/>
            <w:hideMark/>
          </w:tcPr>
          <w:p w14:paraId="6DBB10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242</w:t>
            </w:r>
          </w:p>
        </w:tc>
        <w:tc>
          <w:tcPr>
            <w:tcW w:w="960" w:type="dxa"/>
            <w:shd w:val="clear" w:color="auto" w:fill="auto"/>
            <w:noWrap/>
            <w:vAlign w:val="center"/>
            <w:hideMark/>
          </w:tcPr>
          <w:p w14:paraId="3C69E9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345.0589</w:t>
            </w:r>
          </w:p>
        </w:tc>
        <w:tc>
          <w:tcPr>
            <w:tcW w:w="960" w:type="dxa"/>
            <w:shd w:val="clear" w:color="auto" w:fill="auto"/>
            <w:noWrap/>
            <w:vAlign w:val="center"/>
            <w:hideMark/>
          </w:tcPr>
          <w:p w14:paraId="462742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1.48E-05</w:t>
            </w:r>
          </w:p>
        </w:tc>
        <w:tc>
          <w:tcPr>
            <w:tcW w:w="960" w:type="dxa"/>
            <w:shd w:val="clear" w:color="auto" w:fill="auto"/>
            <w:noWrap/>
            <w:vAlign w:val="center"/>
            <w:hideMark/>
          </w:tcPr>
          <w:p w14:paraId="6B30FB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329.4509</w:t>
            </w:r>
          </w:p>
        </w:tc>
        <w:tc>
          <w:tcPr>
            <w:tcW w:w="967" w:type="dxa"/>
            <w:shd w:val="clear" w:color="auto" w:fill="auto"/>
            <w:noWrap/>
            <w:vAlign w:val="center"/>
            <w:hideMark/>
          </w:tcPr>
          <w:p w14:paraId="512A8D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0.000155</w:t>
            </w:r>
          </w:p>
        </w:tc>
      </w:tr>
      <w:tr w:rsidR="00E95332" w:rsidRPr="00E95332" w14:paraId="2BEB8598" w14:textId="77777777" w:rsidTr="00E95332">
        <w:trPr>
          <w:trHeight w:val="288"/>
        </w:trPr>
        <w:tc>
          <w:tcPr>
            <w:tcW w:w="440" w:type="dxa"/>
            <w:shd w:val="clear" w:color="auto" w:fill="auto"/>
            <w:noWrap/>
            <w:vAlign w:val="center"/>
            <w:hideMark/>
          </w:tcPr>
          <w:p w14:paraId="022006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w:t>
            </w:r>
          </w:p>
        </w:tc>
        <w:tc>
          <w:tcPr>
            <w:tcW w:w="960" w:type="dxa"/>
            <w:shd w:val="clear" w:color="auto" w:fill="auto"/>
            <w:noWrap/>
            <w:vAlign w:val="center"/>
            <w:hideMark/>
          </w:tcPr>
          <w:p w14:paraId="2193BD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203.6111</w:t>
            </w:r>
          </w:p>
        </w:tc>
        <w:tc>
          <w:tcPr>
            <w:tcW w:w="960" w:type="dxa"/>
            <w:shd w:val="clear" w:color="auto" w:fill="auto"/>
            <w:noWrap/>
            <w:vAlign w:val="center"/>
            <w:hideMark/>
          </w:tcPr>
          <w:p w14:paraId="3BC71C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1.24E-06</w:t>
            </w:r>
          </w:p>
        </w:tc>
        <w:tc>
          <w:tcPr>
            <w:tcW w:w="960" w:type="dxa"/>
            <w:shd w:val="clear" w:color="auto" w:fill="auto"/>
            <w:noWrap/>
            <w:vAlign w:val="center"/>
            <w:hideMark/>
          </w:tcPr>
          <w:p w14:paraId="608CB2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198.695</w:t>
            </w:r>
          </w:p>
        </w:tc>
        <w:tc>
          <w:tcPr>
            <w:tcW w:w="967" w:type="dxa"/>
            <w:shd w:val="clear" w:color="auto" w:fill="auto"/>
            <w:noWrap/>
            <w:vAlign w:val="center"/>
            <w:hideMark/>
          </w:tcPr>
          <w:p w14:paraId="10A15D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3.67E-06</w:t>
            </w:r>
          </w:p>
        </w:tc>
        <w:tc>
          <w:tcPr>
            <w:tcW w:w="440" w:type="dxa"/>
            <w:shd w:val="clear" w:color="auto" w:fill="auto"/>
            <w:noWrap/>
            <w:vAlign w:val="center"/>
            <w:hideMark/>
          </w:tcPr>
          <w:p w14:paraId="19886C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w:t>
            </w:r>
          </w:p>
        </w:tc>
        <w:tc>
          <w:tcPr>
            <w:tcW w:w="960" w:type="dxa"/>
            <w:shd w:val="clear" w:color="auto" w:fill="auto"/>
            <w:noWrap/>
            <w:vAlign w:val="center"/>
            <w:hideMark/>
          </w:tcPr>
          <w:p w14:paraId="21C63D1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346.2113</w:t>
            </w:r>
          </w:p>
        </w:tc>
        <w:tc>
          <w:tcPr>
            <w:tcW w:w="960" w:type="dxa"/>
            <w:shd w:val="clear" w:color="auto" w:fill="auto"/>
            <w:noWrap/>
            <w:vAlign w:val="center"/>
            <w:hideMark/>
          </w:tcPr>
          <w:p w14:paraId="4D21B8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1.49E-05</w:t>
            </w:r>
          </w:p>
        </w:tc>
        <w:tc>
          <w:tcPr>
            <w:tcW w:w="960" w:type="dxa"/>
            <w:shd w:val="clear" w:color="auto" w:fill="auto"/>
            <w:noWrap/>
            <w:vAlign w:val="center"/>
            <w:hideMark/>
          </w:tcPr>
          <w:p w14:paraId="219CB7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330.4809</w:t>
            </w:r>
          </w:p>
        </w:tc>
        <w:tc>
          <w:tcPr>
            <w:tcW w:w="967" w:type="dxa"/>
            <w:shd w:val="clear" w:color="auto" w:fill="auto"/>
            <w:noWrap/>
            <w:vAlign w:val="center"/>
            <w:hideMark/>
          </w:tcPr>
          <w:p w14:paraId="14340D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0.000158</w:t>
            </w:r>
          </w:p>
        </w:tc>
      </w:tr>
      <w:tr w:rsidR="00E95332" w:rsidRPr="00E95332" w14:paraId="40254D52" w14:textId="77777777" w:rsidTr="00E95332">
        <w:trPr>
          <w:trHeight w:val="288"/>
        </w:trPr>
        <w:tc>
          <w:tcPr>
            <w:tcW w:w="440" w:type="dxa"/>
            <w:shd w:val="clear" w:color="auto" w:fill="auto"/>
            <w:noWrap/>
            <w:vAlign w:val="center"/>
            <w:hideMark/>
          </w:tcPr>
          <w:p w14:paraId="0570DB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w:t>
            </w:r>
          </w:p>
        </w:tc>
        <w:tc>
          <w:tcPr>
            <w:tcW w:w="960" w:type="dxa"/>
            <w:shd w:val="clear" w:color="auto" w:fill="auto"/>
            <w:noWrap/>
            <w:vAlign w:val="center"/>
            <w:hideMark/>
          </w:tcPr>
          <w:p w14:paraId="55AD41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207.109</w:t>
            </w:r>
          </w:p>
        </w:tc>
        <w:tc>
          <w:tcPr>
            <w:tcW w:w="960" w:type="dxa"/>
            <w:shd w:val="clear" w:color="auto" w:fill="auto"/>
            <w:noWrap/>
            <w:vAlign w:val="center"/>
            <w:hideMark/>
          </w:tcPr>
          <w:p w14:paraId="72B7D4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7.61E-07</w:t>
            </w:r>
          </w:p>
        </w:tc>
        <w:tc>
          <w:tcPr>
            <w:tcW w:w="960" w:type="dxa"/>
            <w:shd w:val="clear" w:color="auto" w:fill="auto"/>
            <w:noWrap/>
            <w:vAlign w:val="center"/>
            <w:hideMark/>
          </w:tcPr>
          <w:p w14:paraId="1151A1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202.011</w:t>
            </w:r>
          </w:p>
        </w:tc>
        <w:tc>
          <w:tcPr>
            <w:tcW w:w="967" w:type="dxa"/>
            <w:shd w:val="clear" w:color="auto" w:fill="auto"/>
            <w:noWrap/>
            <w:vAlign w:val="center"/>
            <w:hideMark/>
          </w:tcPr>
          <w:p w14:paraId="03B419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2.36E-06</w:t>
            </w:r>
          </w:p>
        </w:tc>
        <w:tc>
          <w:tcPr>
            <w:tcW w:w="440" w:type="dxa"/>
            <w:shd w:val="clear" w:color="auto" w:fill="auto"/>
            <w:noWrap/>
            <w:vAlign w:val="center"/>
            <w:hideMark/>
          </w:tcPr>
          <w:p w14:paraId="2F4051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w:t>
            </w:r>
          </w:p>
        </w:tc>
        <w:tc>
          <w:tcPr>
            <w:tcW w:w="960" w:type="dxa"/>
            <w:shd w:val="clear" w:color="auto" w:fill="auto"/>
            <w:noWrap/>
            <w:vAlign w:val="center"/>
            <w:hideMark/>
          </w:tcPr>
          <w:p w14:paraId="518557B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348.1702</w:t>
            </w:r>
          </w:p>
        </w:tc>
        <w:tc>
          <w:tcPr>
            <w:tcW w:w="960" w:type="dxa"/>
            <w:shd w:val="clear" w:color="auto" w:fill="auto"/>
            <w:noWrap/>
            <w:vAlign w:val="center"/>
            <w:hideMark/>
          </w:tcPr>
          <w:p w14:paraId="03835BA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1.32E-05</w:t>
            </w:r>
          </w:p>
        </w:tc>
        <w:tc>
          <w:tcPr>
            <w:tcW w:w="960" w:type="dxa"/>
            <w:shd w:val="clear" w:color="auto" w:fill="auto"/>
            <w:noWrap/>
            <w:vAlign w:val="center"/>
            <w:hideMark/>
          </w:tcPr>
          <w:p w14:paraId="6160E5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332.2308</w:t>
            </w:r>
          </w:p>
        </w:tc>
        <w:tc>
          <w:tcPr>
            <w:tcW w:w="967" w:type="dxa"/>
            <w:shd w:val="clear" w:color="auto" w:fill="auto"/>
            <w:noWrap/>
            <w:vAlign w:val="center"/>
            <w:hideMark/>
          </w:tcPr>
          <w:p w14:paraId="5D4877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r>
      <w:tr w:rsidR="00E95332" w:rsidRPr="00E95332" w14:paraId="24236DD1" w14:textId="77777777" w:rsidTr="00E95332">
        <w:trPr>
          <w:trHeight w:val="288"/>
        </w:trPr>
        <w:tc>
          <w:tcPr>
            <w:tcW w:w="440" w:type="dxa"/>
            <w:shd w:val="clear" w:color="auto" w:fill="auto"/>
            <w:noWrap/>
            <w:vAlign w:val="center"/>
            <w:hideMark/>
          </w:tcPr>
          <w:p w14:paraId="721412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119</w:t>
            </w:r>
          </w:p>
        </w:tc>
        <w:tc>
          <w:tcPr>
            <w:tcW w:w="960" w:type="dxa"/>
            <w:shd w:val="clear" w:color="auto" w:fill="auto"/>
            <w:noWrap/>
            <w:vAlign w:val="center"/>
            <w:hideMark/>
          </w:tcPr>
          <w:p w14:paraId="070B902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207.735</w:t>
            </w:r>
          </w:p>
        </w:tc>
        <w:tc>
          <w:tcPr>
            <w:tcW w:w="960" w:type="dxa"/>
            <w:shd w:val="clear" w:color="auto" w:fill="auto"/>
            <w:noWrap/>
            <w:vAlign w:val="center"/>
            <w:hideMark/>
          </w:tcPr>
          <w:p w14:paraId="61A565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8.87E-07</w:t>
            </w:r>
          </w:p>
        </w:tc>
        <w:tc>
          <w:tcPr>
            <w:tcW w:w="960" w:type="dxa"/>
            <w:shd w:val="clear" w:color="auto" w:fill="auto"/>
            <w:noWrap/>
            <w:vAlign w:val="center"/>
            <w:hideMark/>
          </w:tcPr>
          <w:p w14:paraId="2135E6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202.6041</w:t>
            </w:r>
          </w:p>
        </w:tc>
        <w:tc>
          <w:tcPr>
            <w:tcW w:w="967" w:type="dxa"/>
            <w:shd w:val="clear" w:color="auto" w:fill="auto"/>
            <w:noWrap/>
            <w:vAlign w:val="center"/>
            <w:hideMark/>
          </w:tcPr>
          <w:p w14:paraId="2BD5EE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2.75E-06</w:t>
            </w:r>
          </w:p>
        </w:tc>
        <w:tc>
          <w:tcPr>
            <w:tcW w:w="440" w:type="dxa"/>
            <w:shd w:val="clear" w:color="auto" w:fill="auto"/>
            <w:noWrap/>
            <w:vAlign w:val="center"/>
            <w:hideMark/>
          </w:tcPr>
          <w:p w14:paraId="4934AE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245</w:t>
            </w:r>
          </w:p>
        </w:tc>
        <w:tc>
          <w:tcPr>
            <w:tcW w:w="960" w:type="dxa"/>
            <w:shd w:val="clear" w:color="auto" w:fill="auto"/>
            <w:noWrap/>
            <w:vAlign w:val="center"/>
            <w:hideMark/>
          </w:tcPr>
          <w:p w14:paraId="050E25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352.5729</w:t>
            </w:r>
          </w:p>
        </w:tc>
        <w:tc>
          <w:tcPr>
            <w:tcW w:w="960" w:type="dxa"/>
            <w:shd w:val="clear" w:color="auto" w:fill="auto"/>
            <w:noWrap/>
            <w:vAlign w:val="center"/>
            <w:hideMark/>
          </w:tcPr>
          <w:p w14:paraId="0ACF94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7.88E-06</w:t>
            </w:r>
          </w:p>
        </w:tc>
        <w:tc>
          <w:tcPr>
            <w:tcW w:w="960" w:type="dxa"/>
            <w:shd w:val="clear" w:color="auto" w:fill="auto"/>
            <w:noWrap/>
            <w:vAlign w:val="center"/>
            <w:hideMark/>
          </w:tcPr>
          <w:p w14:paraId="587597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336.162</w:t>
            </w:r>
          </w:p>
        </w:tc>
        <w:tc>
          <w:tcPr>
            <w:tcW w:w="967" w:type="dxa"/>
            <w:shd w:val="clear" w:color="auto" w:fill="auto"/>
            <w:noWrap/>
            <w:vAlign w:val="center"/>
            <w:hideMark/>
          </w:tcPr>
          <w:p w14:paraId="32528E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9.76E-05</w:t>
            </w:r>
          </w:p>
        </w:tc>
      </w:tr>
      <w:tr w:rsidR="00E95332" w:rsidRPr="00E95332" w14:paraId="42FD2B8E" w14:textId="77777777" w:rsidTr="00E95332">
        <w:trPr>
          <w:trHeight w:val="288"/>
        </w:trPr>
        <w:tc>
          <w:tcPr>
            <w:tcW w:w="440" w:type="dxa"/>
            <w:shd w:val="clear" w:color="auto" w:fill="auto"/>
            <w:noWrap/>
            <w:vAlign w:val="center"/>
            <w:hideMark/>
          </w:tcPr>
          <w:p w14:paraId="7E38BE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w:t>
            </w:r>
          </w:p>
        </w:tc>
        <w:tc>
          <w:tcPr>
            <w:tcW w:w="960" w:type="dxa"/>
            <w:shd w:val="clear" w:color="auto" w:fill="auto"/>
            <w:noWrap/>
            <w:vAlign w:val="center"/>
            <w:hideMark/>
          </w:tcPr>
          <w:p w14:paraId="62040E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208.7029</w:t>
            </w:r>
          </w:p>
        </w:tc>
        <w:tc>
          <w:tcPr>
            <w:tcW w:w="960" w:type="dxa"/>
            <w:shd w:val="clear" w:color="auto" w:fill="auto"/>
            <w:noWrap/>
            <w:vAlign w:val="center"/>
            <w:hideMark/>
          </w:tcPr>
          <w:p w14:paraId="50B9E5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9.57E-07</w:t>
            </w:r>
          </w:p>
        </w:tc>
        <w:tc>
          <w:tcPr>
            <w:tcW w:w="960" w:type="dxa"/>
            <w:shd w:val="clear" w:color="auto" w:fill="auto"/>
            <w:noWrap/>
            <w:vAlign w:val="center"/>
            <w:hideMark/>
          </w:tcPr>
          <w:p w14:paraId="069CF3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203.5208</w:t>
            </w:r>
          </w:p>
        </w:tc>
        <w:tc>
          <w:tcPr>
            <w:tcW w:w="967" w:type="dxa"/>
            <w:shd w:val="clear" w:color="auto" w:fill="auto"/>
            <w:noWrap/>
            <w:vAlign w:val="center"/>
            <w:hideMark/>
          </w:tcPr>
          <w:p w14:paraId="4E3D71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2.99E-06</w:t>
            </w:r>
          </w:p>
        </w:tc>
        <w:tc>
          <w:tcPr>
            <w:tcW w:w="440" w:type="dxa"/>
            <w:shd w:val="clear" w:color="auto" w:fill="auto"/>
            <w:noWrap/>
            <w:vAlign w:val="center"/>
            <w:hideMark/>
          </w:tcPr>
          <w:p w14:paraId="262C3E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246</w:t>
            </w:r>
          </w:p>
        </w:tc>
        <w:tc>
          <w:tcPr>
            <w:tcW w:w="960" w:type="dxa"/>
            <w:shd w:val="clear" w:color="auto" w:fill="auto"/>
            <w:noWrap/>
            <w:vAlign w:val="center"/>
            <w:hideMark/>
          </w:tcPr>
          <w:p w14:paraId="0A748A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352.6108</w:t>
            </w:r>
          </w:p>
        </w:tc>
        <w:tc>
          <w:tcPr>
            <w:tcW w:w="960" w:type="dxa"/>
            <w:shd w:val="clear" w:color="auto" w:fill="auto"/>
            <w:noWrap/>
            <w:vAlign w:val="center"/>
            <w:hideMark/>
          </w:tcPr>
          <w:p w14:paraId="34000D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9.48E-06</w:t>
            </w:r>
          </w:p>
        </w:tc>
        <w:tc>
          <w:tcPr>
            <w:tcW w:w="960" w:type="dxa"/>
            <w:shd w:val="clear" w:color="auto" w:fill="auto"/>
            <w:noWrap/>
            <w:vAlign w:val="center"/>
            <w:hideMark/>
          </w:tcPr>
          <w:p w14:paraId="010B85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336.1958</w:t>
            </w:r>
          </w:p>
        </w:tc>
        <w:tc>
          <w:tcPr>
            <w:tcW w:w="967" w:type="dxa"/>
            <w:shd w:val="clear" w:color="auto" w:fill="auto"/>
            <w:noWrap/>
            <w:vAlign w:val="center"/>
            <w:hideMark/>
          </w:tcPr>
          <w:p w14:paraId="3209F4B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0.000115</w:t>
            </w:r>
          </w:p>
        </w:tc>
      </w:tr>
      <w:tr w:rsidR="00E95332" w:rsidRPr="00E95332" w14:paraId="6009B5D8" w14:textId="77777777" w:rsidTr="00E95332">
        <w:trPr>
          <w:trHeight w:val="288"/>
        </w:trPr>
        <w:tc>
          <w:tcPr>
            <w:tcW w:w="440" w:type="dxa"/>
            <w:shd w:val="clear" w:color="auto" w:fill="auto"/>
            <w:noWrap/>
            <w:vAlign w:val="center"/>
            <w:hideMark/>
          </w:tcPr>
          <w:p w14:paraId="057CB2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121</w:t>
            </w:r>
          </w:p>
        </w:tc>
        <w:tc>
          <w:tcPr>
            <w:tcW w:w="960" w:type="dxa"/>
            <w:shd w:val="clear" w:color="auto" w:fill="auto"/>
            <w:noWrap/>
            <w:vAlign w:val="center"/>
            <w:hideMark/>
          </w:tcPr>
          <w:p w14:paraId="1BCE2F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208.894</w:t>
            </w:r>
          </w:p>
        </w:tc>
        <w:tc>
          <w:tcPr>
            <w:tcW w:w="960" w:type="dxa"/>
            <w:shd w:val="clear" w:color="auto" w:fill="auto"/>
            <w:noWrap/>
            <w:vAlign w:val="center"/>
            <w:hideMark/>
          </w:tcPr>
          <w:p w14:paraId="500A49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1.22E-06</w:t>
            </w:r>
          </w:p>
        </w:tc>
        <w:tc>
          <w:tcPr>
            <w:tcW w:w="960" w:type="dxa"/>
            <w:shd w:val="clear" w:color="auto" w:fill="auto"/>
            <w:noWrap/>
            <w:vAlign w:val="center"/>
            <w:hideMark/>
          </w:tcPr>
          <w:p w14:paraId="35A892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203.7017</w:t>
            </w:r>
          </w:p>
        </w:tc>
        <w:tc>
          <w:tcPr>
            <w:tcW w:w="967" w:type="dxa"/>
            <w:shd w:val="clear" w:color="auto" w:fill="auto"/>
            <w:noWrap/>
            <w:vAlign w:val="center"/>
            <w:hideMark/>
          </w:tcPr>
          <w:p w14:paraId="1F03AE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3.79E-06</w:t>
            </w:r>
          </w:p>
        </w:tc>
        <w:tc>
          <w:tcPr>
            <w:tcW w:w="440" w:type="dxa"/>
            <w:shd w:val="clear" w:color="auto" w:fill="auto"/>
            <w:noWrap/>
            <w:vAlign w:val="center"/>
            <w:hideMark/>
          </w:tcPr>
          <w:p w14:paraId="6B3D33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w:t>
            </w:r>
          </w:p>
        </w:tc>
        <w:tc>
          <w:tcPr>
            <w:tcW w:w="960" w:type="dxa"/>
            <w:shd w:val="clear" w:color="auto" w:fill="auto"/>
            <w:noWrap/>
            <w:vAlign w:val="center"/>
            <w:hideMark/>
          </w:tcPr>
          <w:p w14:paraId="25EC04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352.6112</w:t>
            </w:r>
          </w:p>
        </w:tc>
        <w:tc>
          <w:tcPr>
            <w:tcW w:w="960" w:type="dxa"/>
            <w:shd w:val="clear" w:color="auto" w:fill="auto"/>
            <w:noWrap/>
            <w:vAlign w:val="center"/>
            <w:hideMark/>
          </w:tcPr>
          <w:p w14:paraId="6A68B8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1.15E-05</w:t>
            </w:r>
          </w:p>
        </w:tc>
        <w:tc>
          <w:tcPr>
            <w:tcW w:w="960" w:type="dxa"/>
            <w:shd w:val="clear" w:color="auto" w:fill="auto"/>
            <w:noWrap/>
            <w:vAlign w:val="center"/>
            <w:hideMark/>
          </w:tcPr>
          <w:p w14:paraId="4E77AFB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336.1962</w:t>
            </w:r>
          </w:p>
        </w:tc>
        <w:tc>
          <w:tcPr>
            <w:tcW w:w="967" w:type="dxa"/>
            <w:shd w:val="clear" w:color="auto" w:fill="auto"/>
            <w:noWrap/>
            <w:vAlign w:val="center"/>
            <w:hideMark/>
          </w:tcPr>
          <w:p w14:paraId="609C1CC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0.000136</w:t>
            </w:r>
          </w:p>
        </w:tc>
      </w:tr>
      <w:tr w:rsidR="00E95332" w:rsidRPr="00E95332" w14:paraId="60C74D2B" w14:textId="77777777" w:rsidTr="00E95332">
        <w:trPr>
          <w:trHeight w:val="288"/>
        </w:trPr>
        <w:tc>
          <w:tcPr>
            <w:tcW w:w="440" w:type="dxa"/>
            <w:shd w:val="clear" w:color="auto" w:fill="auto"/>
            <w:noWrap/>
            <w:vAlign w:val="center"/>
            <w:hideMark/>
          </w:tcPr>
          <w:p w14:paraId="6F9203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122</w:t>
            </w:r>
          </w:p>
        </w:tc>
        <w:tc>
          <w:tcPr>
            <w:tcW w:w="960" w:type="dxa"/>
            <w:shd w:val="clear" w:color="auto" w:fill="auto"/>
            <w:noWrap/>
            <w:vAlign w:val="center"/>
            <w:hideMark/>
          </w:tcPr>
          <w:p w14:paraId="4F974C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209.2311</w:t>
            </w:r>
          </w:p>
        </w:tc>
        <w:tc>
          <w:tcPr>
            <w:tcW w:w="960" w:type="dxa"/>
            <w:shd w:val="clear" w:color="auto" w:fill="auto"/>
            <w:noWrap/>
            <w:vAlign w:val="center"/>
            <w:hideMark/>
          </w:tcPr>
          <w:p w14:paraId="7A4D0C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1.51E-06</w:t>
            </w:r>
          </w:p>
        </w:tc>
        <w:tc>
          <w:tcPr>
            <w:tcW w:w="960" w:type="dxa"/>
            <w:shd w:val="clear" w:color="auto" w:fill="auto"/>
            <w:noWrap/>
            <w:vAlign w:val="center"/>
            <w:hideMark/>
          </w:tcPr>
          <w:p w14:paraId="78DBCD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204.0207</w:t>
            </w:r>
          </w:p>
        </w:tc>
        <w:tc>
          <w:tcPr>
            <w:tcW w:w="967" w:type="dxa"/>
            <w:shd w:val="clear" w:color="auto" w:fill="auto"/>
            <w:noWrap/>
            <w:vAlign w:val="center"/>
            <w:hideMark/>
          </w:tcPr>
          <w:p w14:paraId="23605C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4.66E-06</w:t>
            </w:r>
          </w:p>
        </w:tc>
        <w:tc>
          <w:tcPr>
            <w:tcW w:w="440" w:type="dxa"/>
            <w:shd w:val="clear" w:color="auto" w:fill="auto"/>
            <w:noWrap/>
            <w:vAlign w:val="center"/>
            <w:hideMark/>
          </w:tcPr>
          <w:p w14:paraId="42D48C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248</w:t>
            </w:r>
          </w:p>
        </w:tc>
        <w:tc>
          <w:tcPr>
            <w:tcW w:w="960" w:type="dxa"/>
            <w:shd w:val="clear" w:color="auto" w:fill="auto"/>
            <w:noWrap/>
            <w:vAlign w:val="center"/>
            <w:hideMark/>
          </w:tcPr>
          <w:p w14:paraId="6F1BD9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354.6125</w:t>
            </w:r>
          </w:p>
        </w:tc>
        <w:tc>
          <w:tcPr>
            <w:tcW w:w="960" w:type="dxa"/>
            <w:shd w:val="clear" w:color="auto" w:fill="auto"/>
            <w:noWrap/>
            <w:vAlign w:val="center"/>
            <w:hideMark/>
          </w:tcPr>
          <w:p w14:paraId="1A6C8F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1.01E-05</w:t>
            </w:r>
          </w:p>
        </w:tc>
        <w:tc>
          <w:tcPr>
            <w:tcW w:w="960" w:type="dxa"/>
            <w:shd w:val="clear" w:color="auto" w:fill="auto"/>
            <w:noWrap/>
            <w:vAlign w:val="center"/>
            <w:hideMark/>
          </w:tcPr>
          <w:p w14:paraId="51D87F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337.9805</w:t>
            </w:r>
          </w:p>
        </w:tc>
        <w:tc>
          <w:tcPr>
            <w:tcW w:w="967" w:type="dxa"/>
            <w:shd w:val="clear" w:color="auto" w:fill="auto"/>
            <w:noWrap/>
            <w:vAlign w:val="center"/>
            <w:hideMark/>
          </w:tcPr>
          <w:p w14:paraId="798E3D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0.000124</w:t>
            </w:r>
          </w:p>
        </w:tc>
      </w:tr>
      <w:tr w:rsidR="00E95332" w:rsidRPr="00E95332" w14:paraId="768E1507" w14:textId="77777777" w:rsidTr="00E95332">
        <w:trPr>
          <w:trHeight w:val="288"/>
        </w:trPr>
        <w:tc>
          <w:tcPr>
            <w:tcW w:w="440" w:type="dxa"/>
            <w:shd w:val="clear" w:color="auto" w:fill="auto"/>
            <w:noWrap/>
            <w:vAlign w:val="center"/>
            <w:hideMark/>
          </w:tcPr>
          <w:p w14:paraId="58E843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123</w:t>
            </w:r>
          </w:p>
        </w:tc>
        <w:tc>
          <w:tcPr>
            <w:tcW w:w="960" w:type="dxa"/>
            <w:shd w:val="clear" w:color="auto" w:fill="auto"/>
            <w:noWrap/>
            <w:vAlign w:val="center"/>
            <w:hideMark/>
          </w:tcPr>
          <w:p w14:paraId="6174B61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209.8462</w:t>
            </w:r>
          </w:p>
        </w:tc>
        <w:tc>
          <w:tcPr>
            <w:tcW w:w="960" w:type="dxa"/>
            <w:shd w:val="clear" w:color="auto" w:fill="auto"/>
            <w:noWrap/>
            <w:vAlign w:val="center"/>
            <w:hideMark/>
          </w:tcPr>
          <w:p w14:paraId="557A74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1.76E-06</w:t>
            </w:r>
          </w:p>
        </w:tc>
        <w:tc>
          <w:tcPr>
            <w:tcW w:w="960" w:type="dxa"/>
            <w:shd w:val="clear" w:color="auto" w:fill="auto"/>
            <w:noWrap/>
            <w:vAlign w:val="center"/>
            <w:hideMark/>
          </w:tcPr>
          <w:p w14:paraId="55E0FF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204.6025</w:t>
            </w:r>
          </w:p>
        </w:tc>
        <w:tc>
          <w:tcPr>
            <w:tcW w:w="967" w:type="dxa"/>
            <w:shd w:val="clear" w:color="auto" w:fill="auto"/>
            <w:noWrap/>
            <w:vAlign w:val="center"/>
            <w:hideMark/>
          </w:tcPr>
          <w:p w14:paraId="33B594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5.40E-06</w:t>
            </w:r>
          </w:p>
        </w:tc>
        <w:tc>
          <w:tcPr>
            <w:tcW w:w="440" w:type="dxa"/>
            <w:shd w:val="clear" w:color="auto" w:fill="auto"/>
            <w:noWrap/>
            <w:vAlign w:val="center"/>
            <w:hideMark/>
          </w:tcPr>
          <w:p w14:paraId="5812DB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249</w:t>
            </w:r>
          </w:p>
        </w:tc>
        <w:tc>
          <w:tcPr>
            <w:tcW w:w="960" w:type="dxa"/>
            <w:shd w:val="clear" w:color="auto" w:fill="auto"/>
            <w:noWrap/>
            <w:vAlign w:val="center"/>
            <w:hideMark/>
          </w:tcPr>
          <w:p w14:paraId="667695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354.8431</w:t>
            </w:r>
          </w:p>
        </w:tc>
        <w:tc>
          <w:tcPr>
            <w:tcW w:w="960" w:type="dxa"/>
            <w:shd w:val="clear" w:color="auto" w:fill="auto"/>
            <w:noWrap/>
            <w:vAlign w:val="center"/>
            <w:hideMark/>
          </w:tcPr>
          <w:p w14:paraId="6E621A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1.17E-05</w:t>
            </w:r>
          </w:p>
        </w:tc>
        <w:tc>
          <w:tcPr>
            <w:tcW w:w="960" w:type="dxa"/>
            <w:shd w:val="clear" w:color="auto" w:fill="auto"/>
            <w:noWrap/>
            <w:vAlign w:val="center"/>
            <w:hideMark/>
          </w:tcPr>
          <w:p w14:paraId="448C9D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338.186</w:t>
            </w:r>
          </w:p>
        </w:tc>
        <w:tc>
          <w:tcPr>
            <w:tcW w:w="967" w:type="dxa"/>
            <w:shd w:val="clear" w:color="auto" w:fill="auto"/>
            <w:noWrap/>
            <w:vAlign w:val="center"/>
            <w:hideMark/>
          </w:tcPr>
          <w:p w14:paraId="61723C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0.000142</w:t>
            </w:r>
          </w:p>
        </w:tc>
      </w:tr>
      <w:tr w:rsidR="00E95332" w:rsidRPr="00E95332" w14:paraId="50064F63" w14:textId="77777777" w:rsidTr="00E95332">
        <w:trPr>
          <w:trHeight w:val="288"/>
        </w:trPr>
        <w:tc>
          <w:tcPr>
            <w:tcW w:w="440" w:type="dxa"/>
            <w:shd w:val="clear" w:color="auto" w:fill="auto"/>
            <w:noWrap/>
            <w:vAlign w:val="center"/>
            <w:hideMark/>
          </w:tcPr>
          <w:p w14:paraId="43C9B4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124</w:t>
            </w:r>
          </w:p>
        </w:tc>
        <w:tc>
          <w:tcPr>
            <w:tcW w:w="960" w:type="dxa"/>
            <w:shd w:val="clear" w:color="auto" w:fill="auto"/>
            <w:noWrap/>
            <w:vAlign w:val="center"/>
            <w:hideMark/>
          </w:tcPr>
          <w:p w14:paraId="2C1DFE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209.9864</w:t>
            </w:r>
          </w:p>
        </w:tc>
        <w:tc>
          <w:tcPr>
            <w:tcW w:w="960" w:type="dxa"/>
            <w:shd w:val="clear" w:color="auto" w:fill="auto"/>
            <w:noWrap/>
            <w:vAlign w:val="center"/>
            <w:hideMark/>
          </w:tcPr>
          <w:p w14:paraId="15B914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2.25E-06</w:t>
            </w:r>
          </w:p>
        </w:tc>
        <w:tc>
          <w:tcPr>
            <w:tcW w:w="960" w:type="dxa"/>
            <w:shd w:val="clear" w:color="auto" w:fill="auto"/>
            <w:noWrap/>
            <w:vAlign w:val="center"/>
            <w:hideMark/>
          </w:tcPr>
          <w:p w14:paraId="786274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204.735</w:t>
            </w:r>
          </w:p>
        </w:tc>
        <w:tc>
          <w:tcPr>
            <w:tcW w:w="967" w:type="dxa"/>
            <w:shd w:val="clear" w:color="auto" w:fill="auto"/>
            <w:noWrap/>
            <w:vAlign w:val="center"/>
            <w:hideMark/>
          </w:tcPr>
          <w:p w14:paraId="741B08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6.86E-06</w:t>
            </w:r>
          </w:p>
        </w:tc>
        <w:tc>
          <w:tcPr>
            <w:tcW w:w="440" w:type="dxa"/>
            <w:shd w:val="clear" w:color="auto" w:fill="auto"/>
            <w:noWrap/>
            <w:vAlign w:val="center"/>
            <w:hideMark/>
          </w:tcPr>
          <w:p w14:paraId="4C106F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250</w:t>
            </w:r>
          </w:p>
        </w:tc>
        <w:tc>
          <w:tcPr>
            <w:tcW w:w="960" w:type="dxa"/>
            <w:shd w:val="clear" w:color="auto" w:fill="auto"/>
            <w:noWrap/>
            <w:vAlign w:val="center"/>
            <w:hideMark/>
          </w:tcPr>
          <w:p w14:paraId="2DA2C08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354.9461</w:t>
            </w:r>
          </w:p>
        </w:tc>
        <w:tc>
          <w:tcPr>
            <w:tcW w:w="960" w:type="dxa"/>
            <w:shd w:val="clear" w:color="auto" w:fill="auto"/>
            <w:noWrap/>
            <w:vAlign w:val="center"/>
            <w:hideMark/>
          </w:tcPr>
          <w:p w14:paraId="57C09D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1.39E-05</w:t>
            </w:r>
          </w:p>
        </w:tc>
        <w:tc>
          <w:tcPr>
            <w:tcW w:w="960" w:type="dxa"/>
            <w:shd w:val="clear" w:color="auto" w:fill="auto"/>
            <w:noWrap/>
            <w:vAlign w:val="center"/>
            <w:hideMark/>
          </w:tcPr>
          <w:p w14:paraId="1378B2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338.2777</w:t>
            </w:r>
          </w:p>
        </w:tc>
        <w:tc>
          <w:tcPr>
            <w:tcW w:w="967" w:type="dxa"/>
            <w:shd w:val="clear" w:color="auto" w:fill="auto"/>
            <w:noWrap/>
            <w:vAlign w:val="center"/>
            <w:hideMark/>
          </w:tcPr>
          <w:p w14:paraId="18675A7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0.000166</w:t>
            </w:r>
          </w:p>
        </w:tc>
      </w:tr>
      <w:tr w:rsidR="00E95332" w:rsidRPr="00E95332" w14:paraId="3BB941A6" w14:textId="77777777" w:rsidTr="00E95332">
        <w:trPr>
          <w:trHeight w:val="288"/>
        </w:trPr>
        <w:tc>
          <w:tcPr>
            <w:tcW w:w="440" w:type="dxa"/>
            <w:shd w:val="clear" w:color="auto" w:fill="auto"/>
            <w:noWrap/>
            <w:vAlign w:val="center"/>
            <w:hideMark/>
          </w:tcPr>
          <w:p w14:paraId="1D205F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w:t>
            </w:r>
          </w:p>
        </w:tc>
        <w:tc>
          <w:tcPr>
            <w:tcW w:w="960" w:type="dxa"/>
            <w:shd w:val="clear" w:color="auto" w:fill="auto"/>
            <w:noWrap/>
            <w:vAlign w:val="center"/>
            <w:hideMark/>
          </w:tcPr>
          <w:p w14:paraId="7E056F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215.0592</w:t>
            </w:r>
          </w:p>
        </w:tc>
        <w:tc>
          <w:tcPr>
            <w:tcW w:w="960" w:type="dxa"/>
            <w:shd w:val="clear" w:color="auto" w:fill="auto"/>
            <w:noWrap/>
            <w:vAlign w:val="center"/>
            <w:hideMark/>
          </w:tcPr>
          <w:p w14:paraId="319F41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9.90E-07</w:t>
            </w:r>
          </w:p>
        </w:tc>
        <w:tc>
          <w:tcPr>
            <w:tcW w:w="960" w:type="dxa"/>
            <w:shd w:val="clear" w:color="auto" w:fill="auto"/>
            <w:noWrap/>
            <w:vAlign w:val="center"/>
            <w:hideMark/>
          </w:tcPr>
          <w:p w14:paraId="459141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209.5284</w:t>
            </w:r>
          </w:p>
        </w:tc>
        <w:tc>
          <w:tcPr>
            <w:tcW w:w="967" w:type="dxa"/>
            <w:shd w:val="clear" w:color="auto" w:fill="auto"/>
            <w:noWrap/>
            <w:vAlign w:val="center"/>
            <w:hideMark/>
          </w:tcPr>
          <w:p w14:paraId="70835C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3.27E-06</w:t>
            </w:r>
          </w:p>
        </w:tc>
        <w:tc>
          <w:tcPr>
            <w:tcW w:w="440" w:type="dxa"/>
            <w:shd w:val="clear" w:color="auto" w:fill="auto"/>
            <w:noWrap/>
            <w:vAlign w:val="center"/>
            <w:hideMark/>
          </w:tcPr>
          <w:p w14:paraId="7A89FE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251</w:t>
            </w:r>
          </w:p>
        </w:tc>
        <w:tc>
          <w:tcPr>
            <w:tcW w:w="960" w:type="dxa"/>
            <w:shd w:val="clear" w:color="auto" w:fill="auto"/>
            <w:noWrap/>
            <w:vAlign w:val="center"/>
            <w:hideMark/>
          </w:tcPr>
          <w:p w14:paraId="1AF748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356.3102</w:t>
            </w:r>
          </w:p>
        </w:tc>
        <w:tc>
          <w:tcPr>
            <w:tcW w:w="960" w:type="dxa"/>
            <w:shd w:val="clear" w:color="auto" w:fill="auto"/>
            <w:noWrap/>
            <w:vAlign w:val="center"/>
            <w:hideMark/>
          </w:tcPr>
          <w:p w14:paraId="1B9608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1.35E-05</w:t>
            </w:r>
          </w:p>
        </w:tc>
        <w:tc>
          <w:tcPr>
            <w:tcW w:w="960" w:type="dxa"/>
            <w:shd w:val="clear" w:color="auto" w:fill="auto"/>
            <w:noWrap/>
            <w:vAlign w:val="center"/>
            <w:hideMark/>
          </w:tcPr>
          <w:p w14:paraId="65CD34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339.4921</w:t>
            </w:r>
          </w:p>
        </w:tc>
        <w:tc>
          <w:tcPr>
            <w:tcW w:w="967" w:type="dxa"/>
            <w:shd w:val="clear" w:color="auto" w:fill="auto"/>
            <w:noWrap/>
            <w:vAlign w:val="center"/>
            <w:hideMark/>
          </w:tcPr>
          <w:p w14:paraId="0C51DD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0.000164</w:t>
            </w:r>
          </w:p>
        </w:tc>
      </w:tr>
      <w:tr w:rsidR="00E95332" w:rsidRPr="00E95332" w14:paraId="2C05C43C" w14:textId="77777777" w:rsidTr="00E95332">
        <w:trPr>
          <w:trHeight w:val="288"/>
        </w:trPr>
        <w:tc>
          <w:tcPr>
            <w:tcW w:w="440" w:type="dxa"/>
            <w:shd w:val="clear" w:color="auto" w:fill="auto"/>
            <w:noWrap/>
            <w:vAlign w:val="center"/>
            <w:hideMark/>
          </w:tcPr>
          <w:p w14:paraId="4D1859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126</w:t>
            </w:r>
          </w:p>
        </w:tc>
        <w:tc>
          <w:tcPr>
            <w:tcW w:w="960" w:type="dxa"/>
            <w:shd w:val="clear" w:color="auto" w:fill="auto"/>
            <w:noWrap/>
            <w:vAlign w:val="center"/>
            <w:hideMark/>
          </w:tcPr>
          <w:p w14:paraId="3A2A34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216.3641</w:t>
            </w:r>
          </w:p>
        </w:tc>
        <w:tc>
          <w:tcPr>
            <w:tcW w:w="960" w:type="dxa"/>
            <w:shd w:val="clear" w:color="auto" w:fill="auto"/>
            <w:noWrap/>
            <w:vAlign w:val="center"/>
            <w:hideMark/>
          </w:tcPr>
          <w:p w14:paraId="0022B2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9.89E-07</w:t>
            </w:r>
          </w:p>
        </w:tc>
        <w:tc>
          <w:tcPr>
            <w:tcW w:w="960" w:type="dxa"/>
            <w:shd w:val="clear" w:color="auto" w:fill="auto"/>
            <w:noWrap/>
            <w:vAlign w:val="center"/>
            <w:hideMark/>
          </w:tcPr>
          <w:p w14:paraId="4E2C3D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210.7608</w:t>
            </w:r>
          </w:p>
        </w:tc>
        <w:tc>
          <w:tcPr>
            <w:tcW w:w="967" w:type="dxa"/>
            <w:shd w:val="clear" w:color="auto" w:fill="auto"/>
            <w:noWrap/>
            <w:vAlign w:val="center"/>
            <w:hideMark/>
          </w:tcPr>
          <w:p w14:paraId="123C93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3.31E-06</w:t>
            </w:r>
          </w:p>
        </w:tc>
        <w:tc>
          <w:tcPr>
            <w:tcW w:w="440" w:type="dxa"/>
            <w:shd w:val="clear" w:color="auto" w:fill="auto"/>
            <w:noWrap/>
            <w:vAlign w:val="center"/>
            <w:hideMark/>
          </w:tcPr>
          <w:p w14:paraId="3905B3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252</w:t>
            </w:r>
          </w:p>
        </w:tc>
        <w:tc>
          <w:tcPr>
            <w:tcW w:w="960" w:type="dxa"/>
            <w:shd w:val="clear" w:color="auto" w:fill="auto"/>
            <w:noWrap/>
            <w:vAlign w:val="center"/>
            <w:hideMark/>
          </w:tcPr>
          <w:p w14:paraId="2AD106A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357.6496</w:t>
            </w:r>
          </w:p>
        </w:tc>
        <w:tc>
          <w:tcPr>
            <w:tcW w:w="960" w:type="dxa"/>
            <w:shd w:val="clear" w:color="auto" w:fill="auto"/>
            <w:noWrap/>
            <w:vAlign w:val="center"/>
            <w:hideMark/>
          </w:tcPr>
          <w:p w14:paraId="2FF96D2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1.32E-05</w:t>
            </w:r>
          </w:p>
        </w:tc>
        <w:tc>
          <w:tcPr>
            <w:tcW w:w="960" w:type="dxa"/>
            <w:shd w:val="clear" w:color="auto" w:fill="auto"/>
            <w:noWrap/>
            <w:vAlign w:val="center"/>
            <w:hideMark/>
          </w:tcPr>
          <w:p w14:paraId="0EDCDF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340.684</w:t>
            </w:r>
          </w:p>
        </w:tc>
        <w:tc>
          <w:tcPr>
            <w:tcW w:w="967" w:type="dxa"/>
            <w:shd w:val="clear" w:color="auto" w:fill="auto"/>
            <w:noWrap/>
            <w:vAlign w:val="center"/>
            <w:hideMark/>
          </w:tcPr>
          <w:p w14:paraId="4A7956DA" w14:textId="77777777" w:rsidR="00E95332" w:rsidRPr="00E95332" w:rsidRDefault="00E95332" w:rsidP="006443F5">
            <w:pPr>
              <w:keepNext/>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0.000164</w:t>
            </w:r>
          </w:p>
        </w:tc>
      </w:tr>
    </w:tbl>
    <w:p w14:paraId="33409573" w14:textId="3BE70E72" w:rsidR="00ED5F4A" w:rsidRDefault="006443F5" w:rsidP="00855181">
      <w:pPr>
        <w:pStyle w:val="Caption"/>
        <w:jc w:val="center"/>
      </w:pPr>
      <w:bookmarkStart w:id="126" w:name="_Toc172068072"/>
      <w:r>
        <w:t xml:space="preserve">Table </w:t>
      </w:r>
      <w:fldSimple w:instr=" SEQ Table \* ARABIC ">
        <w:r w:rsidR="004A66CB">
          <w:rPr>
            <w:noProof/>
          </w:rPr>
          <w:t>19</w:t>
        </w:r>
      </w:fldSimple>
      <w:r>
        <w:t xml:space="preserve">: </w:t>
      </w:r>
      <w:r w:rsidRPr="00864C68">
        <w:t xml:space="preserve">Ljung_Box Test Results of </w:t>
      </w:r>
      <w:r>
        <w:t>META</w:t>
      </w:r>
      <w:bookmarkEnd w:id="126"/>
    </w:p>
    <w:p w14:paraId="3402A472" w14:textId="77777777" w:rsidR="00855181" w:rsidRDefault="00855181" w:rsidP="00855181"/>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
        <w:gridCol w:w="957"/>
        <w:gridCol w:w="957"/>
        <w:gridCol w:w="956"/>
        <w:gridCol w:w="966"/>
        <w:gridCol w:w="613"/>
        <w:gridCol w:w="1004"/>
        <w:gridCol w:w="1114"/>
        <w:gridCol w:w="988"/>
        <w:gridCol w:w="966"/>
      </w:tblGrid>
      <w:tr w:rsidR="00141181" w:rsidRPr="00E83EED" w14:paraId="21302597" w14:textId="77777777" w:rsidTr="00ED18BA">
        <w:trPr>
          <w:trHeight w:val="288"/>
        </w:trPr>
        <w:tc>
          <w:tcPr>
            <w:tcW w:w="497" w:type="dxa"/>
            <w:shd w:val="clear" w:color="auto" w:fill="auto"/>
            <w:noWrap/>
            <w:vAlign w:val="center"/>
            <w:hideMark/>
          </w:tcPr>
          <w:p w14:paraId="4C9174D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Lag</w:t>
            </w:r>
          </w:p>
        </w:tc>
        <w:tc>
          <w:tcPr>
            <w:tcW w:w="957" w:type="dxa"/>
            <w:shd w:val="clear" w:color="auto" w:fill="auto"/>
            <w:noWrap/>
            <w:vAlign w:val="center"/>
            <w:hideMark/>
          </w:tcPr>
          <w:p w14:paraId="033CEE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lb_stat</w:t>
            </w:r>
          </w:p>
        </w:tc>
        <w:tc>
          <w:tcPr>
            <w:tcW w:w="957" w:type="dxa"/>
            <w:shd w:val="clear" w:color="auto" w:fill="auto"/>
            <w:noWrap/>
            <w:vAlign w:val="center"/>
            <w:hideMark/>
          </w:tcPr>
          <w:p w14:paraId="539358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lb_pvalue</w:t>
            </w:r>
          </w:p>
        </w:tc>
        <w:tc>
          <w:tcPr>
            <w:tcW w:w="956" w:type="dxa"/>
            <w:shd w:val="clear" w:color="auto" w:fill="auto"/>
            <w:noWrap/>
            <w:vAlign w:val="center"/>
            <w:hideMark/>
          </w:tcPr>
          <w:p w14:paraId="56AAF0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bp_stat</w:t>
            </w:r>
          </w:p>
        </w:tc>
        <w:tc>
          <w:tcPr>
            <w:tcW w:w="965" w:type="dxa"/>
            <w:shd w:val="clear" w:color="auto" w:fill="auto"/>
            <w:noWrap/>
            <w:vAlign w:val="center"/>
            <w:hideMark/>
          </w:tcPr>
          <w:p w14:paraId="76E0C3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bp_pvalue</w:t>
            </w:r>
          </w:p>
        </w:tc>
        <w:tc>
          <w:tcPr>
            <w:tcW w:w="613" w:type="dxa"/>
            <w:shd w:val="clear" w:color="auto" w:fill="auto"/>
            <w:noWrap/>
            <w:vAlign w:val="center"/>
            <w:hideMark/>
          </w:tcPr>
          <w:p w14:paraId="27BA6E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Lag</w:t>
            </w:r>
          </w:p>
        </w:tc>
        <w:tc>
          <w:tcPr>
            <w:tcW w:w="1004" w:type="dxa"/>
            <w:shd w:val="clear" w:color="auto" w:fill="auto"/>
            <w:noWrap/>
            <w:vAlign w:val="center"/>
            <w:hideMark/>
          </w:tcPr>
          <w:p w14:paraId="361C0E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lb_stat</w:t>
            </w:r>
          </w:p>
        </w:tc>
        <w:tc>
          <w:tcPr>
            <w:tcW w:w="1114" w:type="dxa"/>
            <w:shd w:val="clear" w:color="auto" w:fill="auto"/>
            <w:noWrap/>
            <w:vAlign w:val="center"/>
            <w:hideMark/>
          </w:tcPr>
          <w:p w14:paraId="6D5717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lb_pvalue</w:t>
            </w:r>
          </w:p>
        </w:tc>
        <w:tc>
          <w:tcPr>
            <w:tcW w:w="988" w:type="dxa"/>
            <w:shd w:val="clear" w:color="auto" w:fill="auto"/>
            <w:noWrap/>
            <w:vAlign w:val="center"/>
            <w:hideMark/>
          </w:tcPr>
          <w:p w14:paraId="412997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bp_stat</w:t>
            </w:r>
          </w:p>
        </w:tc>
        <w:tc>
          <w:tcPr>
            <w:tcW w:w="965" w:type="dxa"/>
            <w:shd w:val="clear" w:color="auto" w:fill="auto"/>
            <w:noWrap/>
            <w:vAlign w:val="center"/>
            <w:hideMark/>
          </w:tcPr>
          <w:p w14:paraId="739B20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bp_pvalue</w:t>
            </w:r>
          </w:p>
        </w:tc>
      </w:tr>
      <w:tr w:rsidR="00141181" w:rsidRPr="00E83EED" w14:paraId="550B247C" w14:textId="77777777" w:rsidTr="00ED18BA">
        <w:trPr>
          <w:trHeight w:val="288"/>
        </w:trPr>
        <w:tc>
          <w:tcPr>
            <w:tcW w:w="497" w:type="dxa"/>
            <w:shd w:val="clear" w:color="auto" w:fill="auto"/>
            <w:noWrap/>
            <w:vAlign w:val="center"/>
            <w:hideMark/>
          </w:tcPr>
          <w:p w14:paraId="4F1EE77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w:t>
            </w:r>
          </w:p>
        </w:tc>
        <w:tc>
          <w:tcPr>
            <w:tcW w:w="957" w:type="dxa"/>
            <w:shd w:val="clear" w:color="auto" w:fill="auto"/>
            <w:noWrap/>
            <w:vAlign w:val="center"/>
            <w:hideMark/>
          </w:tcPr>
          <w:p w14:paraId="6FA3E4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24.19585</w:t>
            </w:r>
          </w:p>
        </w:tc>
        <w:tc>
          <w:tcPr>
            <w:tcW w:w="957" w:type="dxa"/>
            <w:shd w:val="clear" w:color="auto" w:fill="auto"/>
            <w:noWrap/>
            <w:vAlign w:val="center"/>
            <w:hideMark/>
          </w:tcPr>
          <w:p w14:paraId="7D84DB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8.70E-07</w:t>
            </w:r>
          </w:p>
        </w:tc>
        <w:tc>
          <w:tcPr>
            <w:tcW w:w="956" w:type="dxa"/>
            <w:shd w:val="clear" w:color="auto" w:fill="auto"/>
            <w:noWrap/>
            <w:vAlign w:val="center"/>
            <w:hideMark/>
          </w:tcPr>
          <w:p w14:paraId="6CEF5A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24.16437</w:t>
            </w:r>
          </w:p>
        </w:tc>
        <w:tc>
          <w:tcPr>
            <w:tcW w:w="965" w:type="dxa"/>
            <w:shd w:val="clear" w:color="auto" w:fill="auto"/>
            <w:noWrap/>
            <w:vAlign w:val="center"/>
            <w:hideMark/>
          </w:tcPr>
          <w:p w14:paraId="357B1C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8.85E-07</w:t>
            </w:r>
          </w:p>
        </w:tc>
        <w:tc>
          <w:tcPr>
            <w:tcW w:w="613" w:type="dxa"/>
            <w:shd w:val="clear" w:color="auto" w:fill="auto"/>
            <w:noWrap/>
            <w:vAlign w:val="center"/>
            <w:hideMark/>
          </w:tcPr>
          <w:p w14:paraId="4EF987D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w:t>
            </w:r>
          </w:p>
        </w:tc>
        <w:tc>
          <w:tcPr>
            <w:tcW w:w="1004" w:type="dxa"/>
            <w:shd w:val="clear" w:color="auto" w:fill="auto"/>
            <w:noWrap/>
            <w:vAlign w:val="center"/>
            <w:hideMark/>
          </w:tcPr>
          <w:p w14:paraId="55DE3D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296.9057</w:t>
            </w:r>
          </w:p>
        </w:tc>
        <w:tc>
          <w:tcPr>
            <w:tcW w:w="1114" w:type="dxa"/>
            <w:shd w:val="clear" w:color="auto" w:fill="auto"/>
            <w:noWrap/>
            <w:vAlign w:val="center"/>
            <w:hideMark/>
          </w:tcPr>
          <w:p w14:paraId="49FB2E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1.23E-15</w:t>
            </w:r>
          </w:p>
        </w:tc>
        <w:tc>
          <w:tcPr>
            <w:tcW w:w="988" w:type="dxa"/>
            <w:shd w:val="clear" w:color="auto" w:fill="auto"/>
            <w:noWrap/>
            <w:vAlign w:val="center"/>
            <w:hideMark/>
          </w:tcPr>
          <w:p w14:paraId="443E55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291.0217</w:t>
            </w:r>
          </w:p>
        </w:tc>
        <w:tc>
          <w:tcPr>
            <w:tcW w:w="965" w:type="dxa"/>
            <w:shd w:val="clear" w:color="auto" w:fill="auto"/>
            <w:noWrap/>
            <w:vAlign w:val="center"/>
            <w:hideMark/>
          </w:tcPr>
          <w:p w14:paraId="26563A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6.76E-15</w:t>
            </w:r>
          </w:p>
        </w:tc>
      </w:tr>
      <w:tr w:rsidR="00141181" w:rsidRPr="00E83EED" w14:paraId="51175B42" w14:textId="77777777" w:rsidTr="00ED18BA">
        <w:trPr>
          <w:trHeight w:val="288"/>
        </w:trPr>
        <w:tc>
          <w:tcPr>
            <w:tcW w:w="497" w:type="dxa"/>
            <w:shd w:val="clear" w:color="auto" w:fill="auto"/>
            <w:noWrap/>
            <w:vAlign w:val="center"/>
            <w:hideMark/>
          </w:tcPr>
          <w:p w14:paraId="278383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w:t>
            </w:r>
          </w:p>
        </w:tc>
        <w:tc>
          <w:tcPr>
            <w:tcW w:w="957" w:type="dxa"/>
            <w:shd w:val="clear" w:color="auto" w:fill="auto"/>
            <w:noWrap/>
            <w:vAlign w:val="center"/>
            <w:hideMark/>
          </w:tcPr>
          <w:p w14:paraId="7B4C8F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26.14945</w:t>
            </w:r>
          </w:p>
        </w:tc>
        <w:tc>
          <w:tcPr>
            <w:tcW w:w="957" w:type="dxa"/>
            <w:shd w:val="clear" w:color="auto" w:fill="auto"/>
            <w:noWrap/>
            <w:vAlign w:val="center"/>
            <w:hideMark/>
          </w:tcPr>
          <w:p w14:paraId="432E8F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2.10E-06</w:t>
            </w:r>
          </w:p>
        </w:tc>
        <w:tc>
          <w:tcPr>
            <w:tcW w:w="956" w:type="dxa"/>
            <w:shd w:val="clear" w:color="auto" w:fill="auto"/>
            <w:noWrap/>
            <w:vAlign w:val="center"/>
            <w:hideMark/>
          </w:tcPr>
          <w:p w14:paraId="6C4A62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26.11459</w:t>
            </w:r>
          </w:p>
        </w:tc>
        <w:tc>
          <w:tcPr>
            <w:tcW w:w="965" w:type="dxa"/>
            <w:shd w:val="clear" w:color="auto" w:fill="auto"/>
            <w:noWrap/>
            <w:vAlign w:val="center"/>
            <w:hideMark/>
          </w:tcPr>
          <w:p w14:paraId="7CC1BC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2.13E-06</w:t>
            </w:r>
          </w:p>
        </w:tc>
        <w:tc>
          <w:tcPr>
            <w:tcW w:w="613" w:type="dxa"/>
            <w:shd w:val="clear" w:color="auto" w:fill="auto"/>
            <w:noWrap/>
            <w:vAlign w:val="center"/>
            <w:hideMark/>
          </w:tcPr>
          <w:p w14:paraId="2F644AA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w:t>
            </w:r>
          </w:p>
        </w:tc>
        <w:tc>
          <w:tcPr>
            <w:tcW w:w="1004" w:type="dxa"/>
            <w:shd w:val="clear" w:color="auto" w:fill="auto"/>
            <w:noWrap/>
            <w:vAlign w:val="center"/>
            <w:hideMark/>
          </w:tcPr>
          <w:p w14:paraId="359191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296.9481</w:t>
            </w:r>
          </w:p>
        </w:tc>
        <w:tc>
          <w:tcPr>
            <w:tcW w:w="1114" w:type="dxa"/>
            <w:shd w:val="clear" w:color="auto" w:fill="auto"/>
            <w:noWrap/>
            <w:vAlign w:val="center"/>
            <w:hideMark/>
          </w:tcPr>
          <w:p w14:paraId="2C8061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1.87E-15</w:t>
            </w:r>
          </w:p>
        </w:tc>
        <w:tc>
          <w:tcPr>
            <w:tcW w:w="988" w:type="dxa"/>
            <w:shd w:val="clear" w:color="auto" w:fill="auto"/>
            <w:noWrap/>
            <w:vAlign w:val="center"/>
            <w:hideMark/>
          </w:tcPr>
          <w:p w14:paraId="543AE1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291.0617</w:t>
            </w:r>
          </w:p>
        </w:tc>
        <w:tc>
          <w:tcPr>
            <w:tcW w:w="965" w:type="dxa"/>
            <w:shd w:val="clear" w:color="auto" w:fill="auto"/>
            <w:noWrap/>
            <w:vAlign w:val="center"/>
            <w:hideMark/>
          </w:tcPr>
          <w:p w14:paraId="71DD47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r>
      <w:tr w:rsidR="00141181" w:rsidRPr="00E83EED" w14:paraId="1524A040" w14:textId="77777777" w:rsidTr="00ED18BA">
        <w:trPr>
          <w:trHeight w:val="288"/>
        </w:trPr>
        <w:tc>
          <w:tcPr>
            <w:tcW w:w="497" w:type="dxa"/>
            <w:shd w:val="clear" w:color="auto" w:fill="auto"/>
            <w:noWrap/>
            <w:vAlign w:val="center"/>
            <w:hideMark/>
          </w:tcPr>
          <w:p w14:paraId="0814D5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w:t>
            </w:r>
          </w:p>
        </w:tc>
        <w:tc>
          <w:tcPr>
            <w:tcW w:w="957" w:type="dxa"/>
            <w:shd w:val="clear" w:color="auto" w:fill="auto"/>
            <w:noWrap/>
            <w:vAlign w:val="center"/>
            <w:hideMark/>
          </w:tcPr>
          <w:p w14:paraId="224431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27.06392</w:t>
            </w:r>
          </w:p>
        </w:tc>
        <w:tc>
          <w:tcPr>
            <w:tcW w:w="957" w:type="dxa"/>
            <w:shd w:val="clear" w:color="auto" w:fill="auto"/>
            <w:noWrap/>
            <w:vAlign w:val="center"/>
            <w:hideMark/>
          </w:tcPr>
          <w:p w14:paraId="2D1CFD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5.71E-06</w:t>
            </w:r>
          </w:p>
        </w:tc>
        <w:tc>
          <w:tcPr>
            <w:tcW w:w="956" w:type="dxa"/>
            <w:shd w:val="clear" w:color="auto" w:fill="auto"/>
            <w:noWrap/>
            <w:vAlign w:val="center"/>
            <w:hideMark/>
          </w:tcPr>
          <w:p w14:paraId="4C3E9A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27.02707</w:t>
            </w:r>
          </w:p>
        </w:tc>
        <w:tc>
          <w:tcPr>
            <w:tcW w:w="965" w:type="dxa"/>
            <w:shd w:val="clear" w:color="auto" w:fill="auto"/>
            <w:noWrap/>
            <w:vAlign w:val="center"/>
            <w:hideMark/>
          </w:tcPr>
          <w:p w14:paraId="18B5D5A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5.81E-06</w:t>
            </w:r>
          </w:p>
        </w:tc>
        <w:tc>
          <w:tcPr>
            <w:tcW w:w="613" w:type="dxa"/>
            <w:shd w:val="clear" w:color="auto" w:fill="auto"/>
            <w:noWrap/>
            <w:vAlign w:val="center"/>
            <w:hideMark/>
          </w:tcPr>
          <w:p w14:paraId="12D254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w:t>
            </w:r>
          </w:p>
        </w:tc>
        <w:tc>
          <w:tcPr>
            <w:tcW w:w="1004" w:type="dxa"/>
            <w:shd w:val="clear" w:color="auto" w:fill="auto"/>
            <w:noWrap/>
            <w:vAlign w:val="center"/>
            <w:hideMark/>
          </w:tcPr>
          <w:p w14:paraId="29EDE9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302.0215</w:t>
            </w:r>
          </w:p>
        </w:tc>
        <w:tc>
          <w:tcPr>
            <w:tcW w:w="1114" w:type="dxa"/>
            <w:shd w:val="clear" w:color="auto" w:fill="auto"/>
            <w:noWrap/>
            <w:vAlign w:val="center"/>
            <w:hideMark/>
          </w:tcPr>
          <w:p w14:paraId="273520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6.57E-16</w:t>
            </w:r>
          </w:p>
        </w:tc>
        <w:tc>
          <w:tcPr>
            <w:tcW w:w="988" w:type="dxa"/>
            <w:shd w:val="clear" w:color="auto" w:fill="auto"/>
            <w:noWrap/>
            <w:vAlign w:val="center"/>
            <w:hideMark/>
          </w:tcPr>
          <w:p w14:paraId="3C3D75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295.8469</w:t>
            </w:r>
          </w:p>
        </w:tc>
        <w:tc>
          <w:tcPr>
            <w:tcW w:w="965" w:type="dxa"/>
            <w:shd w:val="clear" w:color="auto" w:fill="auto"/>
            <w:noWrap/>
            <w:vAlign w:val="center"/>
            <w:hideMark/>
          </w:tcPr>
          <w:p w14:paraId="1CC6E3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3.94E-15</w:t>
            </w:r>
          </w:p>
        </w:tc>
      </w:tr>
      <w:tr w:rsidR="00141181" w:rsidRPr="00E83EED" w14:paraId="566414E4" w14:textId="77777777" w:rsidTr="00ED18BA">
        <w:trPr>
          <w:trHeight w:val="288"/>
        </w:trPr>
        <w:tc>
          <w:tcPr>
            <w:tcW w:w="497" w:type="dxa"/>
            <w:shd w:val="clear" w:color="auto" w:fill="auto"/>
            <w:noWrap/>
            <w:vAlign w:val="center"/>
            <w:hideMark/>
          </w:tcPr>
          <w:p w14:paraId="392474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w:t>
            </w:r>
          </w:p>
        </w:tc>
        <w:tc>
          <w:tcPr>
            <w:tcW w:w="957" w:type="dxa"/>
            <w:shd w:val="clear" w:color="auto" w:fill="auto"/>
            <w:noWrap/>
            <w:vAlign w:val="center"/>
            <w:hideMark/>
          </w:tcPr>
          <w:p w14:paraId="468683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27.22828</w:t>
            </w:r>
          </w:p>
        </w:tc>
        <w:tc>
          <w:tcPr>
            <w:tcW w:w="957" w:type="dxa"/>
            <w:shd w:val="clear" w:color="auto" w:fill="auto"/>
            <w:noWrap/>
            <w:vAlign w:val="center"/>
            <w:hideMark/>
          </w:tcPr>
          <w:p w14:paraId="315F5F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1.79E-05</w:t>
            </w:r>
          </w:p>
        </w:tc>
        <w:tc>
          <w:tcPr>
            <w:tcW w:w="956" w:type="dxa"/>
            <w:shd w:val="clear" w:color="auto" w:fill="auto"/>
            <w:noWrap/>
            <w:vAlign w:val="center"/>
            <w:hideMark/>
          </w:tcPr>
          <w:p w14:paraId="32D5CA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27.191</w:t>
            </w:r>
          </w:p>
        </w:tc>
        <w:tc>
          <w:tcPr>
            <w:tcW w:w="965" w:type="dxa"/>
            <w:shd w:val="clear" w:color="auto" w:fill="auto"/>
            <w:noWrap/>
            <w:vAlign w:val="center"/>
            <w:hideMark/>
          </w:tcPr>
          <w:p w14:paraId="4EC96F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1.82E-05</w:t>
            </w:r>
          </w:p>
        </w:tc>
        <w:tc>
          <w:tcPr>
            <w:tcW w:w="613" w:type="dxa"/>
            <w:shd w:val="clear" w:color="auto" w:fill="auto"/>
            <w:noWrap/>
            <w:vAlign w:val="center"/>
            <w:hideMark/>
          </w:tcPr>
          <w:p w14:paraId="20CE06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w:t>
            </w:r>
          </w:p>
        </w:tc>
        <w:tc>
          <w:tcPr>
            <w:tcW w:w="1004" w:type="dxa"/>
            <w:shd w:val="clear" w:color="auto" w:fill="auto"/>
            <w:noWrap/>
            <w:vAlign w:val="center"/>
            <w:hideMark/>
          </w:tcPr>
          <w:p w14:paraId="1ADC67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303.1276</w:t>
            </w:r>
          </w:p>
        </w:tc>
        <w:tc>
          <w:tcPr>
            <w:tcW w:w="1114" w:type="dxa"/>
            <w:shd w:val="clear" w:color="auto" w:fill="auto"/>
            <w:noWrap/>
            <w:vAlign w:val="center"/>
            <w:hideMark/>
          </w:tcPr>
          <w:p w14:paraId="1483C4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7.35E-16</w:t>
            </w:r>
          </w:p>
        </w:tc>
        <w:tc>
          <w:tcPr>
            <w:tcW w:w="988" w:type="dxa"/>
            <w:shd w:val="clear" w:color="auto" w:fill="auto"/>
            <w:noWrap/>
            <w:vAlign w:val="center"/>
            <w:hideMark/>
          </w:tcPr>
          <w:p w14:paraId="1E0508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296.8897</w:t>
            </w:r>
          </w:p>
        </w:tc>
        <w:tc>
          <w:tcPr>
            <w:tcW w:w="965" w:type="dxa"/>
            <w:shd w:val="clear" w:color="auto" w:fill="auto"/>
            <w:noWrap/>
            <w:vAlign w:val="center"/>
            <w:hideMark/>
          </w:tcPr>
          <w:p w14:paraId="4215B8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4.46E-15</w:t>
            </w:r>
          </w:p>
        </w:tc>
      </w:tr>
      <w:tr w:rsidR="00141181" w:rsidRPr="00E83EED" w14:paraId="2C55EDE8" w14:textId="77777777" w:rsidTr="00ED18BA">
        <w:trPr>
          <w:trHeight w:val="288"/>
        </w:trPr>
        <w:tc>
          <w:tcPr>
            <w:tcW w:w="497" w:type="dxa"/>
            <w:shd w:val="clear" w:color="auto" w:fill="auto"/>
            <w:noWrap/>
            <w:vAlign w:val="center"/>
            <w:hideMark/>
          </w:tcPr>
          <w:p w14:paraId="588262E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w:t>
            </w:r>
          </w:p>
        </w:tc>
        <w:tc>
          <w:tcPr>
            <w:tcW w:w="957" w:type="dxa"/>
            <w:shd w:val="clear" w:color="auto" w:fill="auto"/>
            <w:noWrap/>
            <w:vAlign w:val="center"/>
            <w:hideMark/>
          </w:tcPr>
          <w:p w14:paraId="1D18AC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30.90355</w:t>
            </w:r>
          </w:p>
        </w:tc>
        <w:tc>
          <w:tcPr>
            <w:tcW w:w="957" w:type="dxa"/>
            <w:shd w:val="clear" w:color="auto" w:fill="auto"/>
            <w:noWrap/>
            <w:vAlign w:val="center"/>
            <w:hideMark/>
          </w:tcPr>
          <w:p w14:paraId="569F9FD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9.79E-06</w:t>
            </w:r>
          </w:p>
        </w:tc>
        <w:tc>
          <w:tcPr>
            <w:tcW w:w="956" w:type="dxa"/>
            <w:shd w:val="clear" w:color="auto" w:fill="auto"/>
            <w:noWrap/>
            <w:vAlign w:val="center"/>
            <w:hideMark/>
          </w:tcPr>
          <w:p w14:paraId="44C4E5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30.85512</w:t>
            </w:r>
          </w:p>
        </w:tc>
        <w:tc>
          <w:tcPr>
            <w:tcW w:w="965" w:type="dxa"/>
            <w:shd w:val="clear" w:color="auto" w:fill="auto"/>
            <w:noWrap/>
            <w:vAlign w:val="center"/>
            <w:hideMark/>
          </w:tcPr>
          <w:p w14:paraId="50B4E2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1.00E-05</w:t>
            </w:r>
          </w:p>
        </w:tc>
        <w:tc>
          <w:tcPr>
            <w:tcW w:w="613" w:type="dxa"/>
            <w:shd w:val="clear" w:color="auto" w:fill="auto"/>
            <w:noWrap/>
            <w:vAlign w:val="center"/>
            <w:hideMark/>
          </w:tcPr>
          <w:p w14:paraId="466048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131</w:t>
            </w:r>
          </w:p>
        </w:tc>
        <w:tc>
          <w:tcPr>
            <w:tcW w:w="1004" w:type="dxa"/>
            <w:shd w:val="clear" w:color="auto" w:fill="auto"/>
            <w:noWrap/>
            <w:vAlign w:val="center"/>
            <w:hideMark/>
          </w:tcPr>
          <w:p w14:paraId="76CCC70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303.2008</w:t>
            </w:r>
          </w:p>
        </w:tc>
        <w:tc>
          <w:tcPr>
            <w:tcW w:w="1114" w:type="dxa"/>
            <w:shd w:val="clear" w:color="auto" w:fill="auto"/>
            <w:noWrap/>
            <w:vAlign w:val="center"/>
            <w:hideMark/>
          </w:tcPr>
          <w:p w14:paraId="28FB53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1.11E-15</w:t>
            </w:r>
          </w:p>
        </w:tc>
        <w:tc>
          <w:tcPr>
            <w:tcW w:w="988" w:type="dxa"/>
            <w:shd w:val="clear" w:color="auto" w:fill="auto"/>
            <w:noWrap/>
            <w:vAlign w:val="center"/>
            <w:hideMark/>
          </w:tcPr>
          <w:p w14:paraId="4CBFED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296.9586</w:t>
            </w:r>
          </w:p>
        </w:tc>
        <w:tc>
          <w:tcPr>
            <w:tcW w:w="965" w:type="dxa"/>
            <w:shd w:val="clear" w:color="auto" w:fill="auto"/>
            <w:noWrap/>
            <w:vAlign w:val="center"/>
            <w:hideMark/>
          </w:tcPr>
          <w:p w14:paraId="7A01A64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6.66E-15</w:t>
            </w:r>
          </w:p>
        </w:tc>
      </w:tr>
      <w:tr w:rsidR="00141181" w:rsidRPr="00E83EED" w14:paraId="00E78FDF" w14:textId="77777777" w:rsidTr="00ED18BA">
        <w:trPr>
          <w:trHeight w:val="288"/>
        </w:trPr>
        <w:tc>
          <w:tcPr>
            <w:tcW w:w="497" w:type="dxa"/>
            <w:shd w:val="clear" w:color="auto" w:fill="auto"/>
            <w:noWrap/>
            <w:vAlign w:val="center"/>
            <w:hideMark/>
          </w:tcPr>
          <w:p w14:paraId="7794A2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w:t>
            </w:r>
          </w:p>
        </w:tc>
        <w:tc>
          <w:tcPr>
            <w:tcW w:w="957" w:type="dxa"/>
            <w:shd w:val="clear" w:color="auto" w:fill="auto"/>
            <w:noWrap/>
            <w:vAlign w:val="center"/>
            <w:hideMark/>
          </w:tcPr>
          <w:p w14:paraId="1C2E55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44.77961</w:t>
            </w:r>
          </w:p>
        </w:tc>
        <w:tc>
          <w:tcPr>
            <w:tcW w:w="957" w:type="dxa"/>
            <w:shd w:val="clear" w:color="auto" w:fill="auto"/>
            <w:noWrap/>
            <w:vAlign w:val="center"/>
            <w:hideMark/>
          </w:tcPr>
          <w:p w14:paraId="388DE1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5.18E-08</w:t>
            </w:r>
          </w:p>
        </w:tc>
        <w:tc>
          <w:tcPr>
            <w:tcW w:w="956" w:type="dxa"/>
            <w:shd w:val="clear" w:color="auto" w:fill="auto"/>
            <w:noWrap/>
            <w:vAlign w:val="center"/>
            <w:hideMark/>
          </w:tcPr>
          <w:p w14:paraId="36042F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44.68304</w:t>
            </w:r>
          </w:p>
        </w:tc>
        <w:tc>
          <w:tcPr>
            <w:tcW w:w="965" w:type="dxa"/>
            <w:shd w:val="clear" w:color="auto" w:fill="auto"/>
            <w:noWrap/>
            <w:vAlign w:val="center"/>
            <w:hideMark/>
          </w:tcPr>
          <w:p w14:paraId="59A4C4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5.41E-08</w:t>
            </w:r>
          </w:p>
        </w:tc>
        <w:tc>
          <w:tcPr>
            <w:tcW w:w="613" w:type="dxa"/>
            <w:shd w:val="clear" w:color="auto" w:fill="auto"/>
            <w:noWrap/>
            <w:vAlign w:val="center"/>
            <w:hideMark/>
          </w:tcPr>
          <w:p w14:paraId="2122A4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w:t>
            </w:r>
          </w:p>
        </w:tc>
        <w:tc>
          <w:tcPr>
            <w:tcW w:w="1004" w:type="dxa"/>
            <w:shd w:val="clear" w:color="auto" w:fill="auto"/>
            <w:noWrap/>
            <w:vAlign w:val="center"/>
            <w:hideMark/>
          </w:tcPr>
          <w:p w14:paraId="49076F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303.2037</w:t>
            </w:r>
          </w:p>
        </w:tc>
        <w:tc>
          <w:tcPr>
            <w:tcW w:w="1114" w:type="dxa"/>
            <w:shd w:val="clear" w:color="auto" w:fill="auto"/>
            <w:noWrap/>
            <w:vAlign w:val="center"/>
            <w:hideMark/>
          </w:tcPr>
          <w:p w14:paraId="3D5EAF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1.70E-15</w:t>
            </w:r>
          </w:p>
        </w:tc>
        <w:tc>
          <w:tcPr>
            <w:tcW w:w="988" w:type="dxa"/>
            <w:shd w:val="clear" w:color="auto" w:fill="auto"/>
            <w:noWrap/>
            <w:vAlign w:val="center"/>
            <w:hideMark/>
          </w:tcPr>
          <w:p w14:paraId="746D22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296.9613</w:t>
            </w:r>
          </w:p>
        </w:tc>
        <w:tc>
          <w:tcPr>
            <w:tcW w:w="965" w:type="dxa"/>
            <w:shd w:val="clear" w:color="auto" w:fill="auto"/>
            <w:noWrap/>
            <w:vAlign w:val="center"/>
            <w:hideMark/>
          </w:tcPr>
          <w:p w14:paraId="19CA4C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1.01E-14</w:t>
            </w:r>
          </w:p>
        </w:tc>
      </w:tr>
      <w:tr w:rsidR="00141181" w:rsidRPr="00E83EED" w14:paraId="4C4C5453" w14:textId="77777777" w:rsidTr="00ED18BA">
        <w:trPr>
          <w:trHeight w:val="288"/>
        </w:trPr>
        <w:tc>
          <w:tcPr>
            <w:tcW w:w="497" w:type="dxa"/>
            <w:shd w:val="clear" w:color="auto" w:fill="auto"/>
            <w:noWrap/>
            <w:vAlign w:val="center"/>
            <w:hideMark/>
          </w:tcPr>
          <w:p w14:paraId="4E871E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w:t>
            </w:r>
          </w:p>
        </w:tc>
        <w:tc>
          <w:tcPr>
            <w:tcW w:w="957" w:type="dxa"/>
            <w:shd w:val="clear" w:color="auto" w:fill="auto"/>
            <w:noWrap/>
            <w:vAlign w:val="center"/>
            <w:hideMark/>
          </w:tcPr>
          <w:p w14:paraId="30B942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48.73272</w:t>
            </w:r>
          </w:p>
        </w:tc>
        <w:tc>
          <w:tcPr>
            <w:tcW w:w="957" w:type="dxa"/>
            <w:shd w:val="clear" w:color="auto" w:fill="auto"/>
            <w:noWrap/>
            <w:vAlign w:val="center"/>
            <w:hideMark/>
          </w:tcPr>
          <w:p w14:paraId="4E49A6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2.56E-08</w:t>
            </w:r>
          </w:p>
        </w:tc>
        <w:tc>
          <w:tcPr>
            <w:tcW w:w="956" w:type="dxa"/>
            <w:shd w:val="clear" w:color="auto" w:fill="auto"/>
            <w:noWrap/>
            <w:vAlign w:val="center"/>
            <w:hideMark/>
          </w:tcPr>
          <w:p w14:paraId="7A951B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48.62072</w:t>
            </w:r>
          </w:p>
        </w:tc>
        <w:tc>
          <w:tcPr>
            <w:tcW w:w="965" w:type="dxa"/>
            <w:shd w:val="clear" w:color="auto" w:fill="auto"/>
            <w:noWrap/>
            <w:vAlign w:val="center"/>
            <w:hideMark/>
          </w:tcPr>
          <w:p w14:paraId="454EC11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2.69E-08</w:t>
            </w:r>
          </w:p>
        </w:tc>
        <w:tc>
          <w:tcPr>
            <w:tcW w:w="613" w:type="dxa"/>
            <w:shd w:val="clear" w:color="auto" w:fill="auto"/>
            <w:noWrap/>
            <w:vAlign w:val="center"/>
            <w:hideMark/>
          </w:tcPr>
          <w:p w14:paraId="7951A9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133</w:t>
            </w:r>
          </w:p>
        </w:tc>
        <w:tc>
          <w:tcPr>
            <w:tcW w:w="1004" w:type="dxa"/>
            <w:shd w:val="clear" w:color="auto" w:fill="auto"/>
            <w:noWrap/>
            <w:vAlign w:val="center"/>
            <w:hideMark/>
          </w:tcPr>
          <w:p w14:paraId="4CD040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303.4642</w:t>
            </w:r>
          </w:p>
        </w:tc>
        <w:tc>
          <w:tcPr>
            <w:tcW w:w="1114" w:type="dxa"/>
            <w:shd w:val="clear" w:color="auto" w:fill="auto"/>
            <w:noWrap/>
            <w:vAlign w:val="center"/>
            <w:hideMark/>
          </w:tcPr>
          <w:p w14:paraId="6C447F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2.40E-15</w:t>
            </w:r>
          </w:p>
        </w:tc>
        <w:tc>
          <w:tcPr>
            <w:tcW w:w="988" w:type="dxa"/>
            <w:shd w:val="clear" w:color="auto" w:fill="auto"/>
            <w:noWrap/>
            <w:vAlign w:val="center"/>
            <w:hideMark/>
          </w:tcPr>
          <w:p w14:paraId="1AE0D1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297.2066</w:t>
            </w:r>
          </w:p>
        </w:tc>
        <w:tc>
          <w:tcPr>
            <w:tcW w:w="965" w:type="dxa"/>
            <w:shd w:val="clear" w:color="auto" w:fill="auto"/>
            <w:noWrap/>
            <w:vAlign w:val="center"/>
            <w:hideMark/>
          </w:tcPr>
          <w:p w14:paraId="3DCF14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1.42E-14</w:t>
            </w:r>
          </w:p>
        </w:tc>
      </w:tr>
      <w:tr w:rsidR="00141181" w:rsidRPr="00E83EED" w14:paraId="0EA5E1E0" w14:textId="77777777" w:rsidTr="00ED18BA">
        <w:trPr>
          <w:trHeight w:val="288"/>
        </w:trPr>
        <w:tc>
          <w:tcPr>
            <w:tcW w:w="497" w:type="dxa"/>
            <w:shd w:val="clear" w:color="auto" w:fill="auto"/>
            <w:noWrap/>
            <w:vAlign w:val="center"/>
            <w:hideMark/>
          </w:tcPr>
          <w:p w14:paraId="274BE4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w:t>
            </w:r>
          </w:p>
        </w:tc>
        <w:tc>
          <w:tcPr>
            <w:tcW w:w="957" w:type="dxa"/>
            <w:shd w:val="clear" w:color="auto" w:fill="auto"/>
            <w:noWrap/>
            <w:vAlign w:val="center"/>
            <w:hideMark/>
          </w:tcPr>
          <w:p w14:paraId="258E73E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61.49423</w:t>
            </w:r>
          </w:p>
        </w:tc>
        <w:tc>
          <w:tcPr>
            <w:tcW w:w="957" w:type="dxa"/>
            <w:shd w:val="clear" w:color="auto" w:fill="auto"/>
            <w:noWrap/>
            <w:vAlign w:val="center"/>
            <w:hideMark/>
          </w:tcPr>
          <w:p w14:paraId="6500BA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2.37E-10</w:t>
            </w:r>
          </w:p>
        </w:tc>
        <w:tc>
          <w:tcPr>
            <w:tcW w:w="956" w:type="dxa"/>
            <w:shd w:val="clear" w:color="auto" w:fill="auto"/>
            <w:noWrap/>
            <w:vAlign w:val="center"/>
            <w:hideMark/>
          </w:tcPr>
          <w:p w14:paraId="67F74E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61.32688</w:t>
            </w:r>
          </w:p>
        </w:tc>
        <w:tc>
          <w:tcPr>
            <w:tcW w:w="965" w:type="dxa"/>
            <w:shd w:val="clear" w:color="auto" w:fill="auto"/>
            <w:noWrap/>
            <w:vAlign w:val="center"/>
            <w:hideMark/>
          </w:tcPr>
          <w:p w14:paraId="1596BE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2.56E-10</w:t>
            </w:r>
          </w:p>
        </w:tc>
        <w:tc>
          <w:tcPr>
            <w:tcW w:w="613" w:type="dxa"/>
            <w:shd w:val="clear" w:color="auto" w:fill="auto"/>
            <w:noWrap/>
            <w:vAlign w:val="center"/>
            <w:hideMark/>
          </w:tcPr>
          <w:p w14:paraId="53171E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134</w:t>
            </w:r>
          </w:p>
        </w:tc>
        <w:tc>
          <w:tcPr>
            <w:tcW w:w="1004" w:type="dxa"/>
            <w:shd w:val="clear" w:color="auto" w:fill="auto"/>
            <w:noWrap/>
            <w:vAlign w:val="center"/>
            <w:hideMark/>
          </w:tcPr>
          <w:p w14:paraId="390934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308.1647</w:t>
            </w:r>
          </w:p>
        </w:tc>
        <w:tc>
          <w:tcPr>
            <w:tcW w:w="1114" w:type="dxa"/>
            <w:shd w:val="clear" w:color="auto" w:fill="auto"/>
            <w:noWrap/>
            <w:vAlign w:val="center"/>
            <w:hideMark/>
          </w:tcPr>
          <w:p w14:paraId="313774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9.51E-16</w:t>
            </w:r>
          </w:p>
        </w:tc>
        <w:tc>
          <w:tcPr>
            <w:tcW w:w="988" w:type="dxa"/>
            <w:shd w:val="clear" w:color="auto" w:fill="auto"/>
            <w:noWrap/>
            <w:vAlign w:val="center"/>
            <w:hideMark/>
          </w:tcPr>
          <w:p w14:paraId="376AB8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301.6299</w:t>
            </w:r>
          </w:p>
        </w:tc>
        <w:tc>
          <w:tcPr>
            <w:tcW w:w="965" w:type="dxa"/>
            <w:shd w:val="clear" w:color="auto" w:fill="auto"/>
            <w:noWrap/>
            <w:vAlign w:val="center"/>
            <w:hideMark/>
          </w:tcPr>
          <w:p w14:paraId="1425F1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6.16E-15</w:t>
            </w:r>
          </w:p>
        </w:tc>
      </w:tr>
      <w:tr w:rsidR="00141181" w:rsidRPr="00E83EED" w14:paraId="2969762C" w14:textId="77777777" w:rsidTr="00ED18BA">
        <w:trPr>
          <w:trHeight w:val="288"/>
        </w:trPr>
        <w:tc>
          <w:tcPr>
            <w:tcW w:w="497" w:type="dxa"/>
            <w:shd w:val="clear" w:color="auto" w:fill="auto"/>
            <w:noWrap/>
            <w:vAlign w:val="center"/>
            <w:hideMark/>
          </w:tcPr>
          <w:p w14:paraId="0CD700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w:t>
            </w:r>
          </w:p>
        </w:tc>
        <w:tc>
          <w:tcPr>
            <w:tcW w:w="957" w:type="dxa"/>
            <w:shd w:val="clear" w:color="auto" w:fill="auto"/>
            <w:noWrap/>
            <w:vAlign w:val="center"/>
            <w:hideMark/>
          </w:tcPr>
          <w:p w14:paraId="2F497B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92.37844</w:t>
            </w:r>
          </w:p>
        </w:tc>
        <w:tc>
          <w:tcPr>
            <w:tcW w:w="957" w:type="dxa"/>
            <w:shd w:val="clear" w:color="auto" w:fill="auto"/>
            <w:noWrap/>
            <w:vAlign w:val="center"/>
            <w:hideMark/>
          </w:tcPr>
          <w:p w14:paraId="311592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5.42E-16</w:t>
            </w:r>
          </w:p>
        </w:tc>
        <w:tc>
          <w:tcPr>
            <w:tcW w:w="956" w:type="dxa"/>
            <w:shd w:val="clear" w:color="auto" w:fill="auto"/>
            <w:noWrap/>
            <w:vAlign w:val="center"/>
            <w:hideMark/>
          </w:tcPr>
          <w:p w14:paraId="23A082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92.06377</w:t>
            </w:r>
          </w:p>
        </w:tc>
        <w:tc>
          <w:tcPr>
            <w:tcW w:w="965" w:type="dxa"/>
            <w:shd w:val="clear" w:color="auto" w:fill="auto"/>
            <w:noWrap/>
            <w:vAlign w:val="center"/>
            <w:hideMark/>
          </w:tcPr>
          <w:p w14:paraId="5FB097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6.27E-16</w:t>
            </w:r>
          </w:p>
        </w:tc>
        <w:tc>
          <w:tcPr>
            <w:tcW w:w="613" w:type="dxa"/>
            <w:shd w:val="clear" w:color="auto" w:fill="auto"/>
            <w:noWrap/>
            <w:vAlign w:val="center"/>
            <w:hideMark/>
          </w:tcPr>
          <w:p w14:paraId="14BF5E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135</w:t>
            </w:r>
          </w:p>
        </w:tc>
        <w:tc>
          <w:tcPr>
            <w:tcW w:w="1004" w:type="dxa"/>
            <w:shd w:val="clear" w:color="auto" w:fill="auto"/>
            <w:noWrap/>
            <w:vAlign w:val="center"/>
            <w:hideMark/>
          </w:tcPr>
          <w:p w14:paraId="0C8794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308.4982</w:t>
            </w:r>
          </w:p>
        </w:tc>
        <w:tc>
          <w:tcPr>
            <w:tcW w:w="1114" w:type="dxa"/>
            <w:shd w:val="clear" w:color="auto" w:fill="auto"/>
            <w:noWrap/>
            <w:vAlign w:val="center"/>
            <w:hideMark/>
          </w:tcPr>
          <w:p w14:paraId="4859D2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1.32E-15</w:t>
            </w:r>
          </w:p>
        </w:tc>
        <w:tc>
          <w:tcPr>
            <w:tcW w:w="988" w:type="dxa"/>
            <w:shd w:val="clear" w:color="auto" w:fill="auto"/>
            <w:noWrap/>
            <w:vAlign w:val="center"/>
            <w:hideMark/>
          </w:tcPr>
          <w:p w14:paraId="38E533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301.9436</w:t>
            </w:r>
          </w:p>
        </w:tc>
        <w:tc>
          <w:tcPr>
            <w:tcW w:w="965" w:type="dxa"/>
            <w:shd w:val="clear" w:color="auto" w:fill="auto"/>
            <w:noWrap/>
            <w:vAlign w:val="center"/>
            <w:hideMark/>
          </w:tcPr>
          <w:p w14:paraId="4BE849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8.52E-15</w:t>
            </w:r>
          </w:p>
        </w:tc>
      </w:tr>
      <w:tr w:rsidR="00141181" w:rsidRPr="00E83EED" w14:paraId="71E3BC57" w14:textId="77777777" w:rsidTr="00ED18BA">
        <w:trPr>
          <w:trHeight w:val="288"/>
        </w:trPr>
        <w:tc>
          <w:tcPr>
            <w:tcW w:w="497" w:type="dxa"/>
            <w:shd w:val="clear" w:color="auto" w:fill="auto"/>
            <w:noWrap/>
            <w:vAlign w:val="center"/>
            <w:hideMark/>
          </w:tcPr>
          <w:p w14:paraId="4DE744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w:t>
            </w:r>
          </w:p>
        </w:tc>
        <w:tc>
          <w:tcPr>
            <w:tcW w:w="957" w:type="dxa"/>
            <w:shd w:val="clear" w:color="auto" w:fill="auto"/>
            <w:noWrap/>
            <w:vAlign w:val="center"/>
            <w:hideMark/>
          </w:tcPr>
          <w:p w14:paraId="3C44B6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93.0907</w:t>
            </w:r>
          </w:p>
        </w:tc>
        <w:tc>
          <w:tcPr>
            <w:tcW w:w="957" w:type="dxa"/>
            <w:shd w:val="clear" w:color="auto" w:fill="auto"/>
            <w:noWrap/>
            <w:vAlign w:val="center"/>
            <w:hideMark/>
          </w:tcPr>
          <w:p w14:paraId="3318C8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1.30E-15</w:t>
            </w:r>
          </w:p>
        </w:tc>
        <w:tc>
          <w:tcPr>
            <w:tcW w:w="956" w:type="dxa"/>
            <w:shd w:val="clear" w:color="auto" w:fill="auto"/>
            <w:noWrap/>
            <w:vAlign w:val="center"/>
            <w:hideMark/>
          </w:tcPr>
          <w:p w14:paraId="58D944B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92.77233</w:t>
            </w:r>
          </w:p>
        </w:tc>
        <w:tc>
          <w:tcPr>
            <w:tcW w:w="965" w:type="dxa"/>
            <w:shd w:val="clear" w:color="auto" w:fill="auto"/>
            <w:noWrap/>
            <w:vAlign w:val="center"/>
            <w:hideMark/>
          </w:tcPr>
          <w:p w14:paraId="222DDC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1.51E-15</w:t>
            </w:r>
          </w:p>
        </w:tc>
        <w:tc>
          <w:tcPr>
            <w:tcW w:w="613" w:type="dxa"/>
            <w:shd w:val="clear" w:color="auto" w:fill="auto"/>
            <w:noWrap/>
            <w:vAlign w:val="center"/>
            <w:hideMark/>
          </w:tcPr>
          <w:p w14:paraId="546B21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136</w:t>
            </w:r>
          </w:p>
        </w:tc>
        <w:tc>
          <w:tcPr>
            <w:tcW w:w="1004" w:type="dxa"/>
            <w:shd w:val="clear" w:color="auto" w:fill="auto"/>
            <w:noWrap/>
            <w:vAlign w:val="center"/>
            <w:hideMark/>
          </w:tcPr>
          <w:p w14:paraId="2CE52C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313.1161</w:t>
            </w:r>
          </w:p>
        </w:tc>
        <w:tc>
          <w:tcPr>
            <w:tcW w:w="1114" w:type="dxa"/>
            <w:shd w:val="clear" w:color="auto" w:fill="auto"/>
            <w:noWrap/>
            <w:vAlign w:val="center"/>
            <w:hideMark/>
          </w:tcPr>
          <w:p w14:paraId="6EFBDE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5.35E-16</w:t>
            </w:r>
          </w:p>
        </w:tc>
        <w:tc>
          <w:tcPr>
            <w:tcW w:w="988" w:type="dxa"/>
            <w:shd w:val="clear" w:color="auto" w:fill="auto"/>
            <w:noWrap/>
            <w:vAlign w:val="center"/>
            <w:hideMark/>
          </w:tcPr>
          <w:p w14:paraId="4F8426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306.2851</w:t>
            </w:r>
          </w:p>
        </w:tc>
        <w:tc>
          <w:tcPr>
            <w:tcW w:w="965" w:type="dxa"/>
            <w:shd w:val="clear" w:color="auto" w:fill="auto"/>
            <w:noWrap/>
            <w:vAlign w:val="center"/>
            <w:hideMark/>
          </w:tcPr>
          <w:p w14:paraId="1BB460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3.77E-15</w:t>
            </w:r>
          </w:p>
        </w:tc>
      </w:tr>
      <w:tr w:rsidR="00141181" w:rsidRPr="00E83EED" w14:paraId="50996651" w14:textId="77777777" w:rsidTr="00ED18BA">
        <w:trPr>
          <w:trHeight w:val="288"/>
        </w:trPr>
        <w:tc>
          <w:tcPr>
            <w:tcW w:w="497" w:type="dxa"/>
            <w:shd w:val="clear" w:color="auto" w:fill="auto"/>
            <w:noWrap/>
            <w:vAlign w:val="center"/>
            <w:hideMark/>
          </w:tcPr>
          <w:p w14:paraId="48BD3C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w:t>
            </w:r>
          </w:p>
        </w:tc>
        <w:tc>
          <w:tcPr>
            <w:tcW w:w="957" w:type="dxa"/>
            <w:shd w:val="clear" w:color="auto" w:fill="auto"/>
            <w:noWrap/>
            <w:vAlign w:val="center"/>
            <w:hideMark/>
          </w:tcPr>
          <w:p w14:paraId="1ED1A32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97.42624</w:t>
            </w:r>
          </w:p>
        </w:tc>
        <w:tc>
          <w:tcPr>
            <w:tcW w:w="957" w:type="dxa"/>
            <w:shd w:val="clear" w:color="auto" w:fill="auto"/>
            <w:noWrap/>
            <w:vAlign w:val="center"/>
            <w:hideMark/>
          </w:tcPr>
          <w:p w14:paraId="6B6C77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5.77E-16</w:t>
            </w:r>
          </w:p>
        </w:tc>
        <w:tc>
          <w:tcPr>
            <w:tcW w:w="956" w:type="dxa"/>
            <w:shd w:val="clear" w:color="auto" w:fill="auto"/>
            <w:noWrap/>
            <w:vAlign w:val="center"/>
            <w:hideMark/>
          </w:tcPr>
          <w:p w14:paraId="3B3C66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97.08342</w:t>
            </w:r>
          </w:p>
        </w:tc>
        <w:tc>
          <w:tcPr>
            <w:tcW w:w="965" w:type="dxa"/>
            <w:shd w:val="clear" w:color="auto" w:fill="auto"/>
            <w:noWrap/>
            <w:vAlign w:val="center"/>
            <w:hideMark/>
          </w:tcPr>
          <w:p w14:paraId="1740F8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6.74E-16</w:t>
            </w:r>
          </w:p>
        </w:tc>
        <w:tc>
          <w:tcPr>
            <w:tcW w:w="613" w:type="dxa"/>
            <w:shd w:val="clear" w:color="auto" w:fill="auto"/>
            <w:noWrap/>
            <w:vAlign w:val="center"/>
            <w:hideMark/>
          </w:tcPr>
          <w:p w14:paraId="3292D6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w:t>
            </w:r>
          </w:p>
        </w:tc>
        <w:tc>
          <w:tcPr>
            <w:tcW w:w="1004" w:type="dxa"/>
            <w:shd w:val="clear" w:color="auto" w:fill="auto"/>
            <w:noWrap/>
            <w:vAlign w:val="center"/>
            <w:hideMark/>
          </w:tcPr>
          <w:p w14:paraId="462D92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314.6017</w:t>
            </w:r>
          </w:p>
        </w:tc>
        <w:tc>
          <w:tcPr>
            <w:tcW w:w="1114" w:type="dxa"/>
            <w:shd w:val="clear" w:color="auto" w:fill="auto"/>
            <w:noWrap/>
            <w:vAlign w:val="center"/>
            <w:hideMark/>
          </w:tcPr>
          <w:p w14:paraId="5D608C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5.33E-16</w:t>
            </w:r>
          </w:p>
        </w:tc>
        <w:tc>
          <w:tcPr>
            <w:tcW w:w="988" w:type="dxa"/>
            <w:shd w:val="clear" w:color="auto" w:fill="auto"/>
            <w:noWrap/>
            <w:vAlign w:val="center"/>
            <w:hideMark/>
          </w:tcPr>
          <w:p w14:paraId="5BF817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307.6812</w:t>
            </w:r>
          </w:p>
        </w:tc>
        <w:tc>
          <w:tcPr>
            <w:tcW w:w="965" w:type="dxa"/>
            <w:shd w:val="clear" w:color="auto" w:fill="auto"/>
            <w:noWrap/>
            <w:vAlign w:val="center"/>
            <w:hideMark/>
          </w:tcPr>
          <w:p w14:paraId="57A784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3.84E-15</w:t>
            </w:r>
          </w:p>
        </w:tc>
      </w:tr>
      <w:tr w:rsidR="00141181" w:rsidRPr="00E83EED" w14:paraId="5F39E1CB" w14:textId="77777777" w:rsidTr="00ED18BA">
        <w:trPr>
          <w:trHeight w:val="288"/>
        </w:trPr>
        <w:tc>
          <w:tcPr>
            <w:tcW w:w="497" w:type="dxa"/>
            <w:shd w:val="clear" w:color="auto" w:fill="auto"/>
            <w:noWrap/>
            <w:vAlign w:val="center"/>
            <w:hideMark/>
          </w:tcPr>
          <w:p w14:paraId="27F715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w:t>
            </w:r>
          </w:p>
        </w:tc>
        <w:tc>
          <w:tcPr>
            <w:tcW w:w="957" w:type="dxa"/>
            <w:shd w:val="clear" w:color="auto" w:fill="auto"/>
            <w:noWrap/>
            <w:vAlign w:val="center"/>
            <w:hideMark/>
          </w:tcPr>
          <w:p w14:paraId="4CF650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97.44384</w:t>
            </w:r>
          </w:p>
        </w:tc>
        <w:tc>
          <w:tcPr>
            <w:tcW w:w="957" w:type="dxa"/>
            <w:shd w:val="clear" w:color="auto" w:fill="auto"/>
            <w:noWrap/>
            <w:vAlign w:val="center"/>
            <w:hideMark/>
          </w:tcPr>
          <w:p w14:paraId="206E9C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1.76E-15</w:t>
            </w:r>
          </w:p>
        </w:tc>
        <w:tc>
          <w:tcPr>
            <w:tcW w:w="956" w:type="dxa"/>
            <w:shd w:val="clear" w:color="auto" w:fill="auto"/>
            <w:noWrap/>
            <w:vAlign w:val="center"/>
            <w:hideMark/>
          </w:tcPr>
          <w:p w14:paraId="4E7F3E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97.10092</w:t>
            </w:r>
          </w:p>
        </w:tc>
        <w:tc>
          <w:tcPr>
            <w:tcW w:w="965" w:type="dxa"/>
            <w:shd w:val="clear" w:color="auto" w:fill="auto"/>
            <w:noWrap/>
            <w:vAlign w:val="center"/>
            <w:hideMark/>
          </w:tcPr>
          <w:p w14:paraId="029CC1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2.05E-15</w:t>
            </w:r>
          </w:p>
        </w:tc>
        <w:tc>
          <w:tcPr>
            <w:tcW w:w="613" w:type="dxa"/>
            <w:shd w:val="clear" w:color="auto" w:fill="auto"/>
            <w:noWrap/>
            <w:vAlign w:val="center"/>
            <w:hideMark/>
          </w:tcPr>
          <w:p w14:paraId="52B015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138</w:t>
            </w:r>
          </w:p>
        </w:tc>
        <w:tc>
          <w:tcPr>
            <w:tcW w:w="1004" w:type="dxa"/>
            <w:shd w:val="clear" w:color="auto" w:fill="auto"/>
            <w:noWrap/>
            <w:vAlign w:val="center"/>
            <w:hideMark/>
          </w:tcPr>
          <w:p w14:paraId="483636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314.674</w:t>
            </w:r>
          </w:p>
        </w:tc>
        <w:tc>
          <w:tcPr>
            <w:tcW w:w="1114" w:type="dxa"/>
            <w:shd w:val="clear" w:color="auto" w:fill="auto"/>
            <w:noWrap/>
            <w:vAlign w:val="center"/>
            <w:hideMark/>
          </w:tcPr>
          <w:p w14:paraId="62D303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7.97E-16</w:t>
            </w:r>
          </w:p>
        </w:tc>
        <w:tc>
          <w:tcPr>
            <w:tcW w:w="988" w:type="dxa"/>
            <w:shd w:val="clear" w:color="auto" w:fill="auto"/>
            <w:noWrap/>
            <w:vAlign w:val="center"/>
            <w:hideMark/>
          </w:tcPr>
          <w:p w14:paraId="5444159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307.7491</w:t>
            </w:r>
          </w:p>
        </w:tc>
        <w:tc>
          <w:tcPr>
            <w:tcW w:w="965" w:type="dxa"/>
            <w:shd w:val="clear" w:color="auto" w:fill="auto"/>
            <w:noWrap/>
            <w:vAlign w:val="center"/>
            <w:hideMark/>
          </w:tcPr>
          <w:p w14:paraId="52FD6C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5.69E-15</w:t>
            </w:r>
          </w:p>
        </w:tc>
      </w:tr>
      <w:tr w:rsidR="00141181" w:rsidRPr="00E83EED" w14:paraId="53A72542" w14:textId="77777777" w:rsidTr="00ED18BA">
        <w:trPr>
          <w:trHeight w:val="288"/>
        </w:trPr>
        <w:tc>
          <w:tcPr>
            <w:tcW w:w="497" w:type="dxa"/>
            <w:shd w:val="clear" w:color="auto" w:fill="auto"/>
            <w:noWrap/>
            <w:vAlign w:val="center"/>
            <w:hideMark/>
          </w:tcPr>
          <w:p w14:paraId="4A9805A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w:t>
            </w:r>
          </w:p>
        </w:tc>
        <w:tc>
          <w:tcPr>
            <w:tcW w:w="957" w:type="dxa"/>
            <w:shd w:val="clear" w:color="auto" w:fill="auto"/>
            <w:noWrap/>
            <w:vAlign w:val="center"/>
            <w:hideMark/>
          </w:tcPr>
          <w:p w14:paraId="451DE0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97.5954</w:t>
            </w:r>
          </w:p>
        </w:tc>
        <w:tc>
          <w:tcPr>
            <w:tcW w:w="957" w:type="dxa"/>
            <w:shd w:val="clear" w:color="auto" w:fill="auto"/>
            <w:noWrap/>
            <w:vAlign w:val="center"/>
            <w:hideMark/>
          </w:tcPr>
          <w:p w14:paraId="264848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4.84E-15</w:t>
            </w:r>
          </w:p>
        </w:tc>
        <w:tc>
          <w:tcPr>
            <w:tcW w:w="956" w:type="dxa"/>
            <w:shd w:val="clear" w:color="auto" w:fill="auto"/>
            <w:noWrap/>
            <w:vAlign w:val="center"/>
            <w:hideMark/>
          </w:tcPr>
          <w:p w14:paraId="3E0550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97.25149</w:t>
            </w:r>
          </w:p>
        </w:tc>
        <w:tc>
          <w:tcPr>
            <w:tcW w:w="965" w:type="dxa"/>
            <w:shd w:val="clear" w:color="auto" w:fill="auto"/>
            <w:noWrap/>
            <w:vAlign w:val="center"/>
            <w:hideMark/>
          </w:tcPr>
          <w:p w14:paraId="6CFB43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5.64E-15</w:t>
            </w:r>
          </w:p>
        </w:tc>
        <w:tc>
          <w:tcPr>
            <w:tcW w:w="613" w:type="dxa"/>
            <w:shd w:val="clear" w:color="auto" w:fill="auto"/>
            <w:noWrap/>
            <w:vAlign w:val="center"/>
            <w:hideMark/>
          </w:tcPr>
          <w:p w14:paraId="7E5139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139</w:t>
            </w:r>
          </w:p>
        </w:tc>
        <w:tc>
          <w:tcPr>
            <w:tcW w:w="1004" w:type="dxa"/>
            <w:shd w:val="clear" w:color="auto" w:fill="auto"/>
            <w:noWrap/>
            <w:vAlign w:val="center"/>
            <w:hideMark/>
          </w:tcPr>
          <w:p w14:paraId="0D05EF4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314.6741</w:t>
            </w:r>
          </w:p>
        </w:tc>
        <w:tc>
          <w:tcPr>
            <w:tcW w:w="1114" w:type="dxa"/>
            <w:shd w:val="clear" w:color="auto" w:fill="auto"/>
            <w:noWrap/>
            <w:vAlign w:val="center"/>
            <w:hideMark/>
          </w:tcPr>
          <w:p w14:paraId="37BA3F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1.21E-15</w:t>
            </w:r>
          </w:p>
        </w:tc>
        <w:tc>
          <w:tcPr>
            <w:tcW w:w="988" w:type="dxa"/>
            <w:shd w:val="clear" w:color="auto" w:fill="auto"/>
            <w:noWrap/>
            <w:vAlign w:val="center"/>
            <w:hideMark/>
          </w:tcPr>
          <w:p w14:paraId="7F230C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307.7492</w:t>
            </w:r>
          </w:p>
        </w:tc>
        <w:tc>
          <w:tcPr>
            <w:tcW w:w="965" w:type="dxa"/>
            <w:shd w:val="clear" w:color="auto" w:fill="auto"/>
            <w:noWrap/>
            <w:vAlign w:val="center"/>
            <w:hideMark/>
          </w:tcPr>
          <w:p w14:paraId="7E9921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8.57E-15</w:t>
            </w:r>
          </w:p>
        </w:tc>
      </w:tr>
      <w:tr w:rsidR="00141181" w:rsidRPr="00E83EED" w14:paraId="243CA166" w14:textId="77777777" w:rsidTr="00ED18BA">
        <w:trPr>
          <w:trHeight w:val="288"/>
        </w:trPr>
        <w:tc>
          <w:tcPr>
            <w:tcW w:w="497" w:type="dxa"/>
            <w:shd w:val="clear" w:color="auto" w:fill="auto"/>
            <w:noWrap/>
            <w:vAlign w:val="center"/>
            <w:hideMark/>
          </w:tcPr>
          <w:p w14:paraId="4E4D35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w:t>
            </w:r>
          </w:p>
        </w:tc>
        <w:tc>
          <w:tcPr>
            <w:tcW w:w="957" w:type="dxa"/>
            <w:shd w:val="clear" w:color="auto" w:fill="auto"/>
            <w:noWrap/>
            <w:vAlign w:val="center"/>
            <w:hideMark/>
          </w:tcPr>
          <w:p w14:paraId="03010E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100.2056</w:t>
            </w:r>
          </w:p>
        </w:tc>
        <w:tc>
          <w:tcPr>
            <w:tcW w:w="957" w:type="dxa"/>
            <w:shd w:val="clear" w:color="auto" w:fill="auto"/>
            <w:noWrap/>
            <w:vAlign w:val="center"/>
            <w:hideMark/>
          </w:tcPr>
          <w:p w14:paraId="5A952E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4.33E-15</w:t>
            </w:r>
          </w:p>
        </w:tc>
        <w:tc>
          <w:tcPr>
            <w:tcW w:w="956" w:type="dxa"/>
            <w:shd w:val="clear" w:color="auto" w:fill="auto"/>
            <w:noWrap/>
            <w:vAlign w:val="center"/>
            <w:hideMark/>
          </w:tcPr>
          <w:p w14:paraId="28285F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99.8436</w:t>
            </w:r>
          </w:p>
        </w:tc>
        <w:tc>
          <w:tcPr>
            <w:tcW w:w="965" w:type="dxa"/>
            <w:shd w:val="clear" w:color="auto" w:fill="auto"/>
            <w:noWrap/>
            <w:vAlign w:val="center"/>
            <w:hideMark/>
          </w:tcPr>
          <w:p w14:paraId="2FD60F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5.08E-15</w:t>
            </w:r>
          </w:p>
        </w:tc>
        <w:tc>
          <w:tcPr>
            <w:tcW w:w="613" w:type="dxa"/>
            <w:shd w:val="clear" w:color="auto" w:fill="auto"/>
            <w:noWrap/>
            <w:vAlign w:val="center"/>
            <w:hideMark/>
          </w:tcPr>
          <w:p w14:paraId="420CBA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w:t>
            </w:r>
          </w:p>
        </w:tc>
        <w:tc>
          <w:tcPr>
            <w:tcW w:w="1004" w:type="dxa"/>
            <w:shd w:val="clear" w:color="auto" w:fill="auto"/>
            <w:noWrap/>
            <w:vAlign w:val="center"/>
            <w:hideMark/>
          </w:tcPr>
          <w:p w14:paraId="7D64F4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319.09</w:t>
            </w:r>
          </w:p>
        </w:tc>
        <w:tc>
          <w:tcPr>
            <w:tcW w:w="1114" w:type="dxa"/>
            <w:shd w:val="clear" w:color="auto" w:fill="auto"/>
            <w:noWrap/>
            <w:vAlign w:val="center"/>
            <w:hideMark/>
          </w:tcPr>
          <w:p w14:paraId="24FFC9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5.23E-16</w:t>
            </w:r>
          </w:p>
        </w:tc>
        <w:tc>
          <w:tcPr>
            <w:tcW w:w="988" w:type="dxa"/>
            <w:shd w:val="clear" w:color="auto" w:fill="auto"/>
            <w:noWrap/>
            <w:vAlign w:val="center"/>
            <w:hideMark/>
          </w:tcPr>
          <w:p w14:paraId="03D606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311.8931</w:t>
            </w:r>
          </w:p>
        </w:tc>
        <w:tc>
          <w:tcPr>
            <w:tcW w:w="965" w:type="dxa"/>
            <w:shd w:val="clear" w:color="auto" w:fill="auto"/>
            <w:noWrap/>
            <w:vAlign w:val="center"/>
            <w:hideMark/>
          </w:tcPr>
          <w:p w14:paraId="44D11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4.03E-15</w:t>
            </w:r>
          </w:p>
        </w:tc>
      </w:tr>
      <w:tr w:rsidR="00141181" w:rsidRPr="00E83EED" w14:paraId="42F5D9F9" w14:textId="77777777" w:rsidTr="00ED18BA">
        <w:trPr>
          <w:trHeight w:val="288"/>
        </w:trPr>
        <w:tc>
          <w:tcPr>
            <w:tcW w:w="497" w:type="dxa"/>
            <w:shd w:val="clear" w:color="auto" w:fill="auto"/>
            <w:noWrap/>
            <w:vAlign w:val="center"/>
            <w:hideMark/>
          </w:tcPr>
          <w:p w14:paraId="45088B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w:t>
            </w:r>
          </w:p>
        </w:tc>
        <w:tc>
          <w:tcPr>
            <w:tcW w:w="957" w:type="dxa"/>
            <w:shd w:val="clear" w:color="auto" w:fill="auto"/>
            <w:noWrap/>
            <w:vAlign w:val="center"/>
            <w:hideMark/>
          </w:tcPr>
          <w:p w14:paraId="73DA29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117.6739</w:t>
            </w:r>
          </w:p>
        </w:tc>
        <w:tc>
          <w:tcPr>
            <w:tcW w:w="957" w:type="dxa"/>
            <w:shd w:val="clear" w:color="auto" w:fill="auto"/>
            <w:noWrap/>
            <w:vAlign w:val="center"/>
            <w:hideMark/>
          </w:tcPr>
          <w:p w14:paraId="136A3C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5.34E-18</w:t>
            </w:r>
          </w:p>
        </w:tc>
        <w:tc>
          <w:tcPr>
            <w:tcW w:w="956" w:type="dxa"/>
            <w:shd w:val="clear" w:color="auto" w:fill="auto"/>
            <w:noWrap/>
            <w:vAlign w:val="center"/>
            <w:hideMark/>
          </w:tcPr>
          <w:p w14:paraId="6DA0BB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117.1831</w:t>
            </w:r>
          </w:p>
        </w:tc>
        <w:tc>
          <w:tcPr>
            <w:tcW w:w="965" w:type="dxa"/>
            <w:shd w:val="clear" w:color="auto" w:fill="auto"/>
            <w:noWrap/>
            <w:vAlign w:val="center"/>
            <w:hideMark/>
          </w:tcPr>
          <w:p w14:paraId="4A4E4F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6.65E-18</w:t>
            </w:r>
          </w:p>
        </w:tc>
        <w:tc>
          <w:tcPr>
            <w:tcW w:w="613" w:type="dxa"/>
            <w:shd w:val="clear" w:color="auto" w:fill="auto"/>
            <w:noWrap/>
            <w:vAlign w:val="center"/>
            <w:hideMark/>
          </w:tcPr>
          <w:p w14:paraId="395CCE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w:t>
            </w:r>
          </w:p>
        </w:tc>
        <w:tc>
          <w:tcPr>
            <w:tcW w:w="1004" w:type="dxa"/>
            <w:shd w:val="clear" w:color="auto" w:fill="auto"/>
            <w:noWrap/>
            <w:vAlign w:val="center"/>
            <w:hideMark/>
          </w:tcPr>
          <w:p w14:paraId="38728B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320.3882</w:t>
            </w:r>
          </w:p>
        </w:tc>
        <w:tc>
          <w:tcPr>
            <w:tcW w:w="1114" w:type="dxa"/>
            <w:shd w:val="clear" w:color="auto" w:fill="auto"/>
            <w:noWrap/>
            <w:vAlign w:val="center"/>
            <w:hideMark/>
          </w:tcPr>
          <w:p w14:paraId="1D5261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5.50E-16</w:t>
            </w:r>
          </w:p>
        </w:tc>
        <w:tc>
          <w:tcPr>
            <w:tcW w:w="988" w:type="dxa"/>
            <w:shd w:val="clear" w:color="auto" w:fill="auto"/>
            <w:noWrap/>
            <w:vAlign w:val="center"/>
            <w:hideMark/>
          </w:tcPr>
          <w:p w14:paraId="7C851D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313.1109</w:t>
            </w:r>
          </w:p>
        </w:tc>
        <w:tc>
          <w:tcPr>
            <w:tcW w:w="965" w:type="dxa"/>
            <w:shd w:val="clear" w:color="auto" w:fill="auto"/>
            <w:noWrap/>
            <w:vAlign w:val="center"/>
            <w:hideMark/>
          </w:tcPr>
          <w:p w14:paraId="19B800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4.31E-15</w:t>
            </w:r>
          </w:p>
        </w:tc>
      </w:tr>
      <w:tr w:rsidR="00141181" w:rsidRPr="00E83EED" w14:paraId="2DA5875D" w14:textId="77777777" w:rsidTr="00ED18BA">
        <w:trPr>
          <w:trHeight w:val="288"/>
        </w:trPr>
        <w:tc>
          <w:tcPr>
            <w:tcW w:w="497" w:type="dxa"/>
            <w:shd w:val="clear" w:color="auto" w:fill="auto"/>
            <w:noWrap/>
            <w:vAlign w:val="center"/>
            <w:hideMark/>
          </w:tcPr>
          <w:p w14:paraId="6CB8070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w:t>
            </w:r>
          </w:p>
        </w:tc>
        <w:tc>
          <w:tcPr>
            <w:tcW w:w="957" w:type="dxa"/>
            <w:shd w:val="clear" w:color="auto" w:fill="auto"/>
            <w:noWrap/>
            <w:vAlign w:val="center"/>
            <w:hideMark/>
          </w:tcPr>
          <w:p w14:paraId="6AF1EA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120.5532</w:t>
            </w:r>
          </w:p>
        </w:tc>
        <w:tc>
          <w:tcPr>
            <w:tcW w:w="957" w:type="dxa"/>
            <w:shd w:val="clear" w:color="auto" w:fill="auto"/>
            <w:noWrap/>
            <w:vAlign w:val="center"/>
            <w:hideMark/>
          </w:tcPr>
          <w:p w14:paraId="5DCFB6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4.30E-18</w:t>
            </w:r>
          </w:p>
        </w:tc>
        <w:tc>
          <w:tcPr>
            <w:tcW w:w="956" w:type="dxa"/>
            <w:shd w:val="clear" w:color="auto" w:fill="auto"/>
            <w:noWrap/>
            <w:vAlign w:val="center"/>
            <w:hideMark/>
          </w:tcPr>
          <w:p w14:paraId="0493BC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120.0399</w:t>
            </w:r>
          </w:p>
        </w:tc>
        <w:tc>
          <w:tcPr>
            <w:tcW w:w="965" w:type="dxa"/>
            <w:shd w:val="clear" w:color="auto" w:fill="auto"/>
            <w:noWrap/>
            <w:vAlign w:val="center"/>
            <w:hideMark/>
          </w:tcPr>
          <w:p w14:paraId="32C340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5.40E-18</w:t>
            </w:r>
          </w:p>
        </w:tc>
        <w:tc>
          <w:tcPr>
            <w:tcW w:w="613" w:type="dxa"/>
            <w:shd w:val="clear" w:color="auto" w:fill="auto"/>
            <w:noWrap/>
            <w:vAlign w:val="center"/>
            <w:hideMark/>
          </w:tcPr>
          <w:p w14:paraId="078EC3D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142</w:t>
            </w:r>
          </w:p>
        </w:tc>
        <w:tc>
          <w:tcPr>
            <w:tcW w:w="1004" w:type="dxa"/>
            <w:shd w:val="clear" w:color="auto" w:fill="auto"/>
            <w:noWrap/>
            <w:vAlign w:val="center"/>
            <w:hideMark/>
          </w:tcPr>
          <w:p w14:paraId="0AFB2E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320.4102</w:t>
            </w:r>
          </w:p>
        </w:tc>
        <w:tc>
          <w:tcPr>
            <w:tcW w:w="1114" w:type="dxa"/>
            <w:shd w:val="clear" w:color="auto" w:fill="auto"/>
            <w:noWrap/>
            <w:vAlign w:val="center"/>
            <w:hideMark/>
          </w:tcPr>
          <w:p w14:paraId="61263F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8.29E-16</w:t>
            </w:r>
          </w:p>
        </w:tc>
        <w:tc>
          <w:tcPr>
            <w:tcW w:w="988" w:type="dxa"/>
            <w:shd w:val="clear" w:color="auto" w:fill="auto"/>
            <w:noWrap/>
            <w:vAlign w:val="center"/>
            <w:hideMark/>
          </w:tcPr>
          <w:p w14:paraId="1371EB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313.1315</w:t>
            </w:r>
          </w:p>
        </w:tc>
        <w:tc>
          <w:tcPr>
            <w:tcW w:w="965" w:type="dxa"/>
            <w:shd w:val="clear" w:color="auto" w:fill="auto"/>
            <w:noWrap/>
            <w:vAlign w:val="center"/>
            <w:hideMark/>
          </w:tcPr>
          <w:p w14:paraId="1462CE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6.43E-15</w:t>
            </w:r>
          </w:p>
        </w:tc>
      </w:tr>
      <w:tr w:rsidR="00141181" w:rsidRPr="00E83EED" w14:paraId="6D36C046" w14:textId="77777777" w:rsidTr="00ED18BA">
        <w:trPr>
          <w:trHeight w:val="288"/>
        </w:trPr>
        <w:tc>
          <w:tcPr>
            <w:tcW w:w="497" w:type="dxa"/>
            <w:shd w:val="clear" w:color="auto" w:fill="auto"/>
            <w:noWrap/>
            <w:vAlign w:val="center"/>
            <w:hideMark/>
          </w:tcPr>
          <w:p w14:paraId="4246C7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w:t>
            </w:r>
          </w:p>
        </w:tc>
        <w:tc>
          <w:tcPr>
            <w:tcW w:w="957" w:type="dxa"/>
            <w:shd w:val="clear" w:color="auto" w:fill="auto"/>
            <w:noWrap/>
            <w:vAlign w:val="center"/>
            <w:hideMark/>
          </w:tcPr>
          <w:p w14:paraId="305826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125.5023</w:t>
            </w:r>
          </w:p>
        </w:tc>
        <w:tc>
          <w:tcPr>
            <w:tcW w:w="957" w:type="dxa"/>
            <w:shd w:val="clear" w:color="auto" w:fill="auto"/>
            <w:noWrap/>
            <w:vAlign w:val="center"/>
            <w:hideMark/>
          </w:tcPr>
          <w:p w14:paraId="40D5FD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1.37E-18</w:t>
            </w:r>
          </w:p>
        </w:tc>
        <w:tc>
          <w:tcPr>
            <w:tcW w:w="956" w:type="dxa"/>
            <w:shd w:val="clear" w:color="auto" w:fill="auto"/>
            <w:noWrap/>
            <w:vAlign w:val="center"/>
            <w:hideMark/>
          </w:tcPr>
          <w:p w14:paraId="6C7C9E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124.9482</w:t>
            </w:r>
          </w:p>
        </w:tc>
        <w:tc>
          <w:tcPr>
            <w:tcW w:w="965" w:type="dxa"/>
            <w:shd w:val="clear" w:color="auto" w:fill="auto"/>
            <w:noWrap/>
            <w:vAlign w:val="center"/>
            <w:hideMark/>
          </w:tcPr>
          <w:p w14:paraId="03DE85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1.75E-18</w:t>
            </w:r>
          </w:p>
        </w:tc>
        <w:tc>
          <w:tcPr>
            <w:tcW w:w="613" w:type="dxa"/>
            <w:shd w:val="clear" w:color="auto" w:fill="auto"/>
            <w:noWrap/>
            <w:vAlign w:val="center"/>
            <w:hideMark/>
          </w:tcPr>
          <w:p w14:paraId="0AB9C7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w:t>
            </w:r>
          </w:p>
        </w:tc>
        <w:tc>
          <w:tcPr>
            <w:tcW w:w="1004" w:type="dxa"/>
            <w:shd w:val="clear" w:color="auto" w:fill="auto"/>
            <w:noWrap/>
            <w:vAlign w:val="center"/>
            <w:hideMark/>
          </w:tcPr>
          <w:p w14:paraId="143510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320.7012</w:t>
            </w:r>
          </w:p>
        </w:tc>
        <w:tc>
          <w:tcPr>
            <w:tcW w:w="1114" w:type="dxa"/>
            <w:shd w:val="clear" w:color="auto" w:fill="auto"/>
            <w:noWrap/>
            <w:vAlign w:val="center"/>
            <w:hideMark/>
          </w:tcPr>
          <w:p w14:paraId="52BD2C1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1.16E-15</w:t>
            </w:r>
          </w:p>
        </w:tc>
        <w:tc>
          <w:tcPr>
            <w:tcW w:w="988" w:type="dxa"/>
            <w:shd w:val="clear" w:color="auto" w:fill="auto"/>
            <w:noWrap/>
            <w:vAlign w:val="center"/>
            <w:hideMark/>
          </w:tcPr>
          <w:p w14:paraId="3E5205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313.4042</w:t>
            </w:r>
          </w:p>
        </w:tc>
        <w:tc>
          <w:tcPr>
            <w:tcW w:w="965" w:type="dxa"/>
            <w:shd w:val="clear" w:color="auto" w:fill="auto"/>
            <w:noWrap/>
            <w:vAlign w:val="center"/>
            <w:hideMark/>
          </w:tcPr>
          <w:p w14:paraId="6B9FD1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8.92E-15</w:t>
            </w:r>
          </w:p>
        </w:tc>
      </w:tr>
      <w:tr w:rsidR="00141181" w:rsidRPr="00E83EED" w14:paraId="24BD8BA3" w14:textId="77777777" w:rsidTr="00ED18BA">
        <w:trPr>
          <w:trHeight w:val="288"/>
        </w:trPr>
        <w:tc>
          <w:tcPr>
            <w:tcW w:w="497" w:type="dxa"/>
            <w:shd w:val="clear" w:color="auto" w:fill="auto"/>
            <w:noWrap/>
            <w:vAlign w:val="center"/>
            <w:hideMark/>
          </w:tcPr>
          <w:p w14:paraId="687B24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w:t>
            </w:r>
          </w:p>
        </w:tc>
        <w:tc>
          <w:tcPr>
            <w:tcW w:w="957" w:type="dxa"/>
            <w:shd w:val="clear" w:color="auto" w:fill="auto"/>
            <w:noWrap/>
            <w:vAlign w:val="center"/>
            <w:hideMark/>
          </w:tcPr>
          <w:p w14:paraId="5726ED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128.9216</w:t>
            </w:r>
          </w:p>
        </w:tc>
        <w:tc>
          <w:tcPr>
            <w:tcW w:w="957" w:type="dxa"/>
            <w:shd w:val="clear" w:color="auto" w:fill="auto"/>
            <w:noWrap/>
            <w:vAlign w:val="center"/>
            <w:hideMark/>
          </w:tcPr>
          <w:p w14:paraId="0B74C8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8.52E-19</w:t>
            </w:r>
          </w:p>
        </w:tc>
        <w:tc>
          <w:tcPr>
            <w:tcW w:w="956" w:type="dxa"/>
            <w:shd w:val="clear" w:color="auto" w:fill="auto"/>
            <w:noWrap/>
            <w:vAlign w:val="center"/>
            <w:hideMark/>
          </w:tcPr>
          <w:p w14:paraId="1A2DE4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128.3379</w:t>
            </w:r>
          </w:p>
        </w:tc>
        <w:tc>
          <w:tcPr>
            <w:tcW w:w="965" w:type="dxa"/>
            <w:shd w:val="clear" w:color="auto" w:fill="auto"/>
            <w:noWrap/>
            <w:vAlign w:val="center"/>
            <w:hideMark/>
          </w:tcPr>
          <w:p w14:paraId="6DAC14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1.10E-18</w:t>
            </w:r>
          </w:p>
        </w:tc>
        <w:tc>
          <w:tcPr>
            <w:tcW w:w="613" w:type="dxa"/>
            <w:shd w:val="clear" w:color="auto" w:fill="auto"/>
            <w:noWrap/>
            <w:vAlign w:val="center"/>
            <w:hideMark/>
          </w:tcPr>
          <w:p w14:paraId="7DA2F7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144</w:t>
            </w:r>
          </w:p>
        </w:tc>
        <w:tc>
          <w:tcPr>
            <w:tcW w:w="1004" w:type="dxa"/>
            <w:shd w:val="clear" w:color="auto" w:fill="auto"/>
            <w:noWrap/>
            <w:vAlign w:val="center"/>
            <w:hideMark/>
          </w:tcPr>
          <w:p w14:paraId="6FF0BB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324.1422</w:t>
            </w:r>
          </w:p>
        </w:tc>
        <w:tc>
          <w:tcPr>
            <w:tcW w:w="1114" w:type="dxa"/>
            <w:shd w:val="clear" w:color="auto" w:fill="auto"/>
            <w:noWrap/>
            <w:vAlign w:val="center"/>
            <w:hideMark/>
          </w:tcPr>
          <w:p w14:paraId="01572F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6.60E-16</w:t>
            </w:r>
          </w:p>
        </w:tc>
        <w:tc>
          <w:tcPr>
            <w:tcW w:w="988" w:type="dxa"/>
            <w:shd w:val="clear" w:color="auto" w:fill="auto"/>
            <w:noWrap/>
            <w:vAlign w:val="center"/>
            <w:hideMark/>
          </w:tcPr>
          <w:p w14:paraId="08D6FA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316.6273</w:t>
            </w:r>
          </w:p>
        </w:tc>
        <w:tc>
          <w:tcPr>
            <w:tcW w:w="965" w:type="dxa"/>
            <w:shd w:val="clear" w:color="auto" w:fill="auto"/>
            <w:noWrap/>
            <w:vAlign w:val="center"/>
            <w:hideMark/>
          </w:tcPr>
          <w:p w14:paraId="3A608A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5.44E-15</w:t>
            </w:r>
          </w:p>
        </w:tc>
      </w:tr>
      <w:tr w:rsidR="00141181" w:rsidRPr="00E83EED" w14:paraId="452C982D" w14:textId="77777777" w:rsidTr="00ED18BA">
        <w:trPr>
          <w:trHeight w:val="288"/>
        </w:trPr>
        <w:tc>
          <w:tcPr>
            <w:tcW w:w="497" w:type="dxa"/>
            <w:shd w:val="clear" w:color="auto" w:fill="auto"/>
            <w:noWrap/>
            <w:vAlign w:val="center"/>
            <w:hideMark/>
          </w:tcPr>
          <w:p w14:paraId="16A2A1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w:t>
            </w:r>
          </w:p>
        </w:tc>
        <w:tc>
          <w:tcPr>
            <w:tcW w:w="957" w:type="dxa"/>
            <w:shd w:val="clear" w:color="auto" w:fill="auto"/>
            <w:noWrap/>
            <w:vAlign w:val="center"/>
            <w:hideMark/>
          </w:tcPr>
          <w:p w14:paraId="781CF7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129.363</w:t>
            </w:r>
          </w:p>
        </w:tc>
        <w:tc>
          <w:tcPr>
            <w:tcW w:w="957" w:type="dxa"/>
            <w:shd w:val="clear" w:color="auto" w:fill="auto"/>
            <w:noWrap/>
            <w:vAlign w:val="center"/>
            <w:hideMark/>
          </w:tcPr>
          <w:p w14:paraId="0A58F3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1.92E-18</w:t>
            </w:r>
          </w:p>
        </w:tc>
        <w:tc>
          <w:tcPr>
            <w:tcW w:w="956" w:type="dxa"/>
            <w:shd w:val="clear" w:color="auto" w:fill="auto"/>
            <w:noWrap/>
            <w:vAlign w:val="center"/>
            <w:hideMark/>
          </w:tcPr>
          <w:p w14:paraId="117377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128.7753</w:t>
            </w:r>
          </w:p>
        </w:tc>
        <w:tc>
          <w:tcPr>
            <w:tcW w:w="965" w:type="dxa"/>
            <w:shd w:val="clear" w:color="auto" w:fill="auto"/>
            <w:noWrap/>
            <w:vAlign w:val="center"/>
            <w:hideMark/>
          </w:tcPr>
          <w:p w14:paraId="15B3AD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2.49E-18</w:t>
            </w:r>
          </w:p>
        </w:tc>
        <w:tc>
          <w:tcPr>
            <w:tcW w:w="613" w:type="dxa"/>
            <w:shd w:val="clear" w:color="auto" w:fill="auto"/>
            <w:noWrap/>
            <w:vAlign w:val="center"/>
            <w:hideMark/>
          </w:tcPr>
          <w:p w14:paraId="290724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145</w:t>
            </w:r>
          </w:p>
        </w:tc>
        <w:tc>
          <w:tcPr>
            <w:tcW w:w="1004" w:type="dxa"/>
            <w:shd w:val="clear" w:color="auto" w:fill="auto"/>
            <w:noWrap/>
            <w:vAlign w:val="center"/>
            <w:hideMark/>
          </w:tcPr>
          <w:p w14:paraId="1208D4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325.9043</w:t>
            </w:r>
          </w:p>
        </w:tc>
        <w:tc>
          <w:tcPr>
            <w:tcW w:w="1114" w:type="dxa"/>
            <w:shd w:val="clear" w:color="auto" w:fill="auto"/>
            <w:noWrap/>
            <w:vAlign w:val="center"/>
            <w:hideMark/>
          </w:tcPr>
          <w:p w14:paraId="77D877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6.06E-16</w:t>
            </w:r>
          </w:p>
        </w:tc>
        <w:tc>
          <w:tcPr>
            <w:tcW w:w="988" w:type="dxa"/>
            <w:shd w:val="clear" w:color="auto" w:fill="auto"/>
            <w:noWrap/>
            <w:vAlign w:val="center"/>
            <w:hideMark/>
          </w:tcPr>
          <w:p w14:paraId="467681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318.2771</w:t>
            </w:r>
          </w:p>
        </w:tc>
        <w:tc>
          <w:tcPr>
            <w:tcW w:w="965" w:type="dxa"/>
            <w:shd w:val="clear" w:color="auto" w:fill="auto"/>
            <w:noWrap/>
            <w:vAlign w:val="center"/>
            <w:hideMark/>
          </w:tcPr>
          <w:p w14:paraId="4B52DE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5.15E-15</w:t>
            </w:r>
          </w:p>
        </w:tc>
      </w:tr>
      <w:tr w:rsidR="00141181" w:rsidRPr="00E83EED" w14:paraId="337B7EDB" w14:textId="77777777" w:rsidTr="00ED18BA">
        <w:trPr>
          <w:trHeight w:val="288"/>
        </w:trPr>
        <w:tc>
          <w:tcPr>
            <w:tcW w:w="497" w:type="dxa"/>
            <w:shd w:val="clear" w:color="auto" w:fill="auto"/>
            <w:noWrap/>
            <w:vAlign w:val="center"/>
            <w:hideMark/>
          </w:tcPr>
          <w:p w14:paraId="5AD6CB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w:t>
            </w:r>
          </w:p>
        </w:tc>
        <w:tc>
          <w:tcPr>
            <w:tcW w:w="957" w:type="dxa"/>
            <w:shd w:val="clear" w:color="auto" w:fill="auto"/>
            <w:noWrap/>
            <w:vAlign w:val="center"/>
            <w:hideMark/>
          </w:tcPr>
          <w:p w14:paraId="7D3FDB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129.37</w:t>
            </w:r>
          </w:p>
        </w:tc>
        <w:tc>
          <w:tcPr>
            <w:tcW w:w="957" w:type="dxa"/>
            <w:shd w:val="clear" w:color="auto" w:fill="auto"/>
            <w:noWrap/>
            <w:vAlign w:val="center"/>
            <w:hideMark/>
          </w:tcPr>
          <w:p w14:paraId="15DA25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5.12E-18</w:t>
            </w:r>
          </w:p>
        </w:tc>
        <w:tc>
          <w:tcPr>
            <w:tcW w:w="956" w:type="dxa"/>
            <w:shd w:val="clear" w:color="auto" w:fill="auto"/>
            <w:noWrap/>
            <w:vAlign w:val="center"/>
            <w:hideMark/>
          </w:tcPr>
          <w:p w14:paraId="6CE81F3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128.7822</w:t>
            </w:r>
          </w:p>
        </w:tc>
        <w:tc>
          <w:tcPr>
            <w:tcW w:w="965" w:type="dxa"/>
            <w:shd w:val="clear" w:color="auto" w:fill="auto"/>
            <w:noWrap/>
            <w:vAlign w:val="center"/>
            <w:hideMark/>
          </w:tcPr>
          <w:p w14:paraId="2002EF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6.59E-18</w:t>
            </w:r>
          </w:p>
        </w:tc>
        <w:tc>
          <w:tcPr>
            <w:tcW w:w="613" w:type="dxa"/>
            <w:shd w:val="clear" w:color="auto" w:fill="auto"/>
            <w:noWrap/>
            <w:vAlign w:val="center"/>
            <w:hideMark/>
          </w:tcPr>
          <w:p w14:paraId="2BA71BA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w:t>
            </w:r>
          </w:p>
        </w:tc>
        <w:tc>
          <w:tcPr>
            <w:tcW w:w="1004" w:type="dxa"/>
            <w:shd w:val="clear" w:color="auto" w:fill="auto"/>
            <w:noWrap/>
            <w:vAlign w:val="center"/>
            <w:hideMark/>
          </w:tcPr>
          <w:p w14:paraId="44DCE2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325.9347</w:t>
            </w:r>
          </w:p>
        </w:tc>
        <w:tc>
          <w:tcPr>
            <w:tcW w:w="1114" w:type="dxa"/>
            <w:shd w:val="clear" w:color="auto" w:fill="auto"/>
            <w:noWrap/>
            <w:vAlign w:val="center"/>
            <w:hideMark/>
          </w:tcPr>
          <w:p w14:paraId="68F127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9.08E-16</w:t>
            </w:r>
          </w:p>
        </w:tc>
        <w:tc>
          <w:tcPr>
            <w:tcW w:w="988" w:type="dxa"/>
            <w:shd w:val="clear" w:color="auto" w:fill="auto"/>
            <w:noWrap/>
            <w:vAlign w:val="center"/>
            <w:hideMark/>
          </w:tcPr>
          <w:p w14:paraId="0687D7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318.3056</w:t>
            </w:r>
          </w:p>
        </w:tc>
        <w:tc>
          <w:tcPr>
            <w:tcW w:w="965" w:type="dxa"/>
            <w:shd w:val="clear" w:color="auto" w:fill="auto"/>
            <w:noWrap/>
            <w:vAlign w:val="center"/>
            <w:hideMark/>
          </w:tcPr>
          <w:p w14:paraId="245A33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7.62E-15</w:t>
            </w:r>
          </w:p>
        </w:tc>
      </w:tr>
      <w:tr w:rsidR="00141181" w:rsidRPr="00E83EED" w14:paraId="44DA4555" w14:textId="77777777" w:rsidTr="00ED18BA">
        <w:trPr>
          <w:trHeight w:val="288"/>
        </w:trPr>
        <w:tc>
          <w:tcPr>
            <w:tcW w:w="497" w:type="dxa"/>
            <w:shd w:val="clear" w:color="auto" w:fill="auto"/>
            <w:noWrap/>
            <w:vAlign w:val="center"/>
            <w:hideMark/>
          </w:tcPr>
          <w:p w14:paraId="23BE697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lastRenderedPageBreak/>
              <w:t>21</w:t>
            </w:r>
          </w:p>
        </w:tc>
        <w:tc>
          <w:tcPr>
            <w:tcW w:w="957" w:type="dxa"/>
            <w:shd w:val="clear" w:color="auto" w:fill="auto"/>
            <w:noWrap/>
            <w:vAlign w:val="center"/>
            <w:hideMark/>
          </w:tcPr>
          <w:p w14:paraId="5AE075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139.0683</w:t>
            </w:r>
          </w:p>
        </w:tc>
        <w:tc>
          <w:tcPr>
            <w:tcW w:w="957" w:type="dxa"/>
            <w:shd w:val="clear" w:color="auto" w:fill="auto"/>
            <w:noWrap/>
            <w:vAlign w:val="center"/>
            <w:hideMark/>
          </w:tcPr>
          <w:p w14:paraId="70060B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2.05E-19</w:t>
            </w:r>
          </w:p>
        </w:tc>
        <w:tc>
          <w:tcPr>
            <w:tcW w:w="956" w:type="dxa"/>
            <w:shd w:val="clear" w:color="auto" w:fill="auto"/>
            <w:noWrap/>
            <w:vAlign w:val="center"/>
            <w:hideMark/>
          </w:tcPr>
          <w:p w14:paraId="32F5ED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138.3837</w:t>
            </w:r>
          </w:p>
        </w:tc>
        <w:tc>
          <w:tcPr>
            <w:tcW w:w="965" w:type="dxa"/>
            <w:shd w:val="clear" w:color="auto" w:fill="auto"/>
            <w:noWrap/>
            <w:vAlign w:val="center"/>
            <w:hideMark/>
          </w:tcPr>
          <w:p w14:paraId="1F95C00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2.75E-19</w:t>
            </w:r>
          </w:p>
        </w:tc>
        <w:tc>
          <w:tcPr>
            <w:tcW w:w="613" w:type="dxa"/>
            <w:shd w:val="clear" w:color="auto" w:fill="auto"/>
            <w:noWrap/>
            <w:vAlign w:val="center"/>
            <w:hideMark/>
          </w:tcPr>
          <w:p w14:paraId="4EF3E4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w:t>
            </w:r>
          </w:p>
        </w:tc>
        <w:tc>
          <w:tcPr>
            <w:tcW w:w="1004" w:type="dxa"/>
            <w:shd w:val="clear" w:color="auto" w:fill="auto"/>
            <w:noWrap/>
            <w:vAlign w:val="center"/>
            <w:hideMark/>
          </w:tcPr>
          <w:p w14:paraId="7D823E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327.2722</w:t>
            </w:r>
          </w:p>
        </w:tc>
        <w:tc>
          <w:tcPr>
            <w:tcW w:w="1114" w:type="dxa"/>
            <w:shd w:val="clear" w:color="auto" w:fill="auto"/>
            <w:noWrap/>
            <w:vAlign w:val="center"/>
            <w:hideMark/>
          </w:tcPr>
          <w:p w14:paraId="08A8FB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9.39E-16</w:t>
            </w:r>
          </w:p>
        </w:tc>
        <w:tc>
          <w:tcPr>
            <w:tcW w:w="988" w:type="dxa"/>
            <w:shd w:val="clear" w:color="auto" w:fill="auto"/>
            <w:noWrap/>
            <w:vAlign w:val="center"/>
            <w:hideMark/>
          </w:tcPr>
          <w:p w14:paraId="55BEAD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319.5566</w:t>
            </w:r>
          </w:p>
        </w:tc>
        <w:tc>
          <w:tcPr>
            <w:tcW w:w="965" w:type="dxa"/>
            <w:shd w:val="clear" w:color="auto" w:fill="auto"/>
            <w:noWrap/>
            <w:vAlign w:val="center"/>
            <w:hideMark/>
          </w:tcPr>
          <w:p w14:paraId="0F1C1E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8.03E-15</w:t>
            </w:r>
          </w:p>
        </w:tc>
      </w:tr>
      <w:tr w:rsidR="00141181" w:rsidRPr="00E83EED" w14:paraId="4E14B31C" w14:textId="77777777" w:rsidTr="00ED18BA">
        <w:trPr>
          <w:trHeight w:val="288"/>
        </w:trPr>
        <w:tc>
          <w:tcPr>
            <w:tcW w:w="497" w:type="dxa"/>
            <w:shd w:val="clear" w:color="auto" w:fill="auto"/>
            <w:noWrap/>
            <w:vAlign w:val="center"/>
            <w:hideMark/>
          </w:tcPr>
          <w:p w14:paraId="04A297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w:t>
            </w:r>
          </w:p>
        </w:tc>
        <w:tc>
          <w:tcPr>
            <w:tcW w:w="957" w:type="dxa"/>
            <w:shd w:val="clear" w:color="auto" w:fill="auto"/>
            <w:noWrap/>
            <w:vAlign w:val="center"/>
            <w:hideMark/>
          </w:tcPr>
          <w:p w14:paraId="6C938BD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140.2105</w:t>
            </w:r>
          </w:p>
        </w:tc>
        <w:tc>
          <w:tcPr>
            <w:tcW w:w="957" w:type="dxa"/>
            <w:shd w:val="clear" w:color="auto" w:fill="auto"/>
            <w:noWrap/>
            <w:vAlign w:val="center"/>
            <w:hideMark/>
          </w:tcPr>
          <w:p w14:paraId="73687E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3.29E-19</w:t>
            </w:r>
          </w:p>
        </w:tc>
        <w:tc>
          <w:tcPr>
            <w:tcW w:w="956" w:type="dxa"/>
            <w:shd w:val="clear" w:color="auto" w:fill="auto"/>
            <w:noWrap/>
            <w:vAlign w:val="center"/>
            <w:hideMark/>
          </w:tcPr>
          <w:p w14:paraId="0AC1A5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139.5141</w:t>
            </w:r>
          </w:p>
        </w:tc>
        <w:tc>
          <w:tcPr>
            <w:tcW w:w="965" w:type="dxa"/>
            <w:shd w:val="clear" w:color="auto" w:fill="auto"/>
            <w:noWrap/>
            <w:vAlign w:val="center"/>
            <w:hideMark/>
          </w:tcPr>
          <w:p w14:paraId="4207C5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4.44E-19</w:t>
            </w:r>
          </w:p>
        </w:tc>
        <w:tc>
          <w:tcPr>
            <w:tcW w:w="613" w:type="dxa"/>
            <w:shd w:val="clear" w:color="auto" w:fill="auto"/>
            <w:noWrap/>
            <w:vAlign w:val="center"/>
            <w:hideMark/>
          </w:tcPr>
          <w:p w14:paraId="3F40D17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w:t>
            </w:r>
          </w:p>
        </w:tc>
        <w:tc>
          <w:tcPr>
            <w:tcW w:w="1004" w:type="dxa"/>
            <w:shd w:val="clear" w:color="auto" w:fill="auto"/>
            <w:noWrap/>
            <w:vAlign w:val="center"/>
            <w:hideMark/>
          </w:tcPr>
          <w:p w14:paraId="34B191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327.769</w:t>
            </w:r>
          </w:p>
        </w:tc>
        <w:tc>
          <w:tcPr>
            <w:tcW w:w="1114" w:type="dxa"/>
            <w:shd w:val="clear" w:color="auto" w:fill="auto"/>
            <w:noWrap/>
            <w:vAlign w:val="center"/>
            <w:hideMark/>
          </w:tcPr>
          <w:p w14:paraId="1B2EC8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1.23E-15</w:t>
            </w:r>
          </w:p>
        </w:tc>
        <w:tc>
          <w:tcPr>
            <w:tcW w:w="988" w:type="dxa"/>
            <w:shd w:val="clear" w:color="auto" w:fill="auto"/>
            <w:noWrap/>
            <w:vAlign w:val="center"/>
            <w:hideMark/>
          </w:tcPr>
          <w:p w14:paraId="6CC6469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320.0211</w:t>
            </w:r>
          </w:p>
        </w:tc>
        <w:tc>
          <w:tcPr>
            <w:tcW w:w="965" w:type="dxa"/>
            <w:shd w:val="clear" w:color="auto" w:fill="auto"/>
            <w:noWrap/>
            <w:vAlign w:val="center"/>
            <w:hideMark/>
          </w:tcPr>
          <w:p w14:paraId="0D8F50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1.05E-14</w:t>
            </w:r>
          </w:p>
        </w:tc>
      </w:tr>
      <w:tr w:rsidR="00141181" w:rsidRPr="00E83EED" w14:paraId="6E9B9030" w14:textId="77777777" w:rsidTr="00ED18BA">
        <w:trPr>
          <w:trHeight w:val="288"/>
        </w:trPr>
        <w:tc>
          <w:tcPr>
            <w:tcW w:w="497" w:type="dxa"/>
            <w:shd w:val="clear" w:color="auto" w:fill="auto"/>
            <w:noWrap/>
            <w:vAlign w:val="center"/>
            <w:hideMark/>
          </w:tcPr>
          <w:p w14:paraId="0B2820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w:t>
            </w:r>
          </w:p>
        </w:tc>
        <w:tc>
          <w:tcPr>
            <w:tcW w:w="957" w:type="dxa"/>
            <w:shd w:val="clear" w:color="auto" w:fill="auto"/>
            <w:noWrap/>
            <w:vAlign w:val="center"/>
            <w:hideMark/>
          </w:tcPr>
          <w:p w14:paraId="1D7C34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141.9077</w:t>
            </w:r>
          </w:p>
        </w:tc>
        <w:tc>
          <w:tcPr>
            <w:tcW w:w="957" w:type="dxa"/>
            <w:shd w:val="clear" w:color="auto" w:fill="auto"/>
            <w:noWrap/>
            <w:vAlign w:val="center"/>
            <w:hideMark/>
          </w:tcPr>
          <w:p w14:paraId="40E763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4.10E-19</w:t>
            </w:r>
          </w:p>
        </w:tc>
        <w:tc>
          <w:tcPr>
            <w:tcW w:w="956" w:type="dxa"/>
            <w:shd w:val="clear" w:color="auto" w:fill="auto"/>
            <w:noWrap/>
            <w:vAlign w:val="center"/>
            <w:hideMark/>
          </w:tcPr>
          <w:p w14:paraId="07D647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141.1929</w:t>
            </w:r>
          </w:p>
        </w:tc>
        <w:tc>
          <w:tcPr>
            <w:tcW w:w="965" w:type="dxa"/>
            <w:shd w:val="clear" w:color="auto" w:fill="auto"/>
            <w:noWrap/>
            <w:vAlign w:val="center"/>
            <w:hideMark/>
          </w:tcPr>
          <w:p w14:paraId="428BFD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5.57E-19</w:t>
            </w:r>
          </w:p>
        </w:tc>
        <w:tc>
          <w:tcPr>
            <w:tcW w:w="613" w:type="dxa"/>
            <w:shd w:val="clear" w:color="auto" w:fill="auto"/>
            <w:noWrap/>
            <w:vAlign w:val="center"/>
            <w:hideMark/>
          </w:tcPr>
          <w:p w14:paraId="0F8F96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149</w:t>
            </w:r>
          </w:p>
        </w:tc>
        <w:tc>
          <w:tcPr>
            <w:tcW w:w="1004" w:type="dxa"/>
            <w:shd w:val="clear" w:color="auto" w:fill="auto"/>
            <w:noWrap/>
            <w:vAlign w:val="center"/>
            <w:hideMark/>
          </w:tcPr>
          <w:p w14:paraId="1293AF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327.7862</w:t>
            </w:r>
          </w:p>
        </w:tc>
        <w:tc>
          <w:tcPr>
            <w:tcW w:w="1114" w:type="dxa"/>
            <w:shd w:val="clear" w:color="auto" w:fill="auto"/>
            <w:noWrap/>
            <w:vAlign w:val="center"/>
            <w:hideMark/>
          </w:tcPr>
          <w:p w14:paraId="46CC46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1.83E-15</w:t>
            </w:r>
          </w:p>
        </w:tc>
        <w:tc>
          <w:tcPr>
            <w:tcW w:w="988" w:type="dxa"/>
            <w:shd w:val="clear" w:color="auto" w:fill="auto"/>
            <w:noWrap/>
            <w:vAlign w:val="center"/>
            <w:hideMark/>
          </w:tcPr>
          <w:p w14:paraId="25BC865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320.0372</w:t>
            </w:r>
          </w:p>
        </w:tc>
        <w:tc>
          <w:tcPr>
            <w:tcW w:w="965" w:type="dxa"/>
            <w:shd w:val="clear" w:color="auto" w:fill="auto"/>
            <w:noWrap/>
            <w:vAlign w:val="center"/>
            <w:hideMark/>
          </w:tcPr>
          <w:p w14:paraId="4C7990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1.55E-14</w:t>
            </w:r>
          </w:p>
        </w:tc>
      </w:tr>
      <w:tr w:rsidR="00141181" w:rsidRPr="00E83EED" w14:paraId="1E9BAF30" w14:textId="77777777" w:rsidTr="00ED18BA">
        <w:trPr>
          <w:trHeight w:val="288"/>
        </w:trPr>
        <w:tc>
          <w:tcPr>
            <w:tcW w:w="497" w:type="dxa"/>
            <w:shd w:val="clear" w:color="auto" w:fill="auto"/>
            <w:noWrap/>
            <w:vAlign w:val="center"/>
            <w:hideMark/>
          </w:tcPr>
          <w:p w14:paraId="60F77C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w:t>
            </w:r>
          </w:p>
        </w:tc>
        <w:tc>
          <w:tcPr>
            <w:tcW w:w="957" w:type="dxa"/>
            <w:shd w:val="clear" w:color="auto" w:fill="auto"/>
            <w:noWrap/>
            <w:vAlign w:val="center"/>
            <w:hideMark/>
          </w:tcPr>
          <w:p w14:paraId="117D4A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144.605</w:t>
            </w:r>
          </w:p>
        </w:tc>
        <w:tc>
          <w:tcPr>
            <w:tcW w:w="957" w:type="dxa"/>
            <w:shd w:val="clear" w:color="auto" w:fill="auto"/>
            <w:noWrap/>
            <w:vAlign w:val="center"/>
            <w:hideMark/>
          </w:tcPr>
          <w:p w14:paraId="0EA3D1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3.31E-19</w:t>
            </w:r>
          </w:p>
        </w:tc>
        <w:tc>
          <w:tcPr>
            <w:tcW w:w="956" w:type="dxa"/>
            <w:shd w:val="clear" w:color="auto" w:fill="auto"/>
            <w:noWrap/>
            <w:vAlign w:val="center"/>
            <w:hideMark/>
          </w:tcPr>
          <w:p w14:paraId="3DA940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143.8598</w:t>
            </w:r>
          </w:p>
        </w:tc>
        <w:tc>
          <w:tcPr>
            <w:tcW w:w="965" w:type="dxa"/>
            <w:shd w:val="clear" w:color="auto" w:fill="auto"/>
            <w:noWrap/>
            <w:vAlign w:val="center"/>
            <w:hideMark/>
          </w:tcPr>
          <w:p w14:paraId="21249A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4.54E-19</w:t>
            </w:r>
          </w:p>
        </w:tc>
        <w:tc>
          <w:tcPr>
            <w:tcW w:w="613" w:type="dxa"/>
            <w:shd w:val="clear" w:color="auto" w:fill="auto"/>
            <w:noWrap/>
            <w:vAlign w:val="center"/>
            <w:hideMark/>
          </w:tcPr>
          <w:p w14:paraId="143B87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w:t>
            </w:r>
          </w:p>
        </w:tc>
        <w:tc>
          <w:tcPr>
            <w:tcW w:w="1004" w:type="dxa"/>
            <w:shd w:val="clear" w:color="auto" w:fill="auto"/>
            <w:noWrap/>
            <w:vAlign w:val="center"/>
            <w:hideMark/>
          </w:tcPr>
          <w:p w14:paraId="4ABE2A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327.8131</w:t>
            </w:r>
          </w:p>
        </w:tc>
        <w:tc>
          <w:tcPr>
            <w:tcW w:w="1114" w:type="dxa"/>
            <w:shd w:val="clear" w:color="auto" w:fill="auto"/>
            <w:noWrap/>
            <w:vAlign w:val="center"/>
            <w:hideMark/>
          </w:tcPr>
          <w:p w14:paraId="7C68F0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2.72E-15</w:t>
            </w:r>
          </w:p>
        </w:tc>
        <w:tc>
          <w:tcPr>
            <w:tcW w:w="988" w:type="dxa"/>
            <w:shd w:val="clear" w:color="auto" w:fill="auto"/>
            <w:noWrap/>
            <w:vAlign w:val="center"/>
            <w:hideMark/>
          </w:tcPr>
          <w:p w14:paraId="60EFE6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320.0624</w:t>
            </w:r>
          </w:p>
        </w:tc>
        <w:tc>
          <w:tcPr>
            <w:tcW w:w="965" w:type="dxa"/>
            <w:shd w:val="clear" w:color="auto" w:fill="auto"/>
            <w:noWrap/>
            <w:vAlign w:val="center"/>
            <w:hideMark/>
          </w:tcPr>
          <w:p w14:paraId="6E67C9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2.27E-14</w:t>
            </w:r>
          </w:p>
        </w:tc>
      </w:tr>
      <w:tr w:rsidR="00141181" w:rsidRPr="00E83EED" w14:paraId="2A55D4D8" w14:textId="77777777" w:rsidTr="00ED18BA">
        <w:trPr>
          <w:trHeight w:val="288"/>
        </w:trPr>
        <w:tc>
          <w:tcPr>
            <w:tcW w:w="497" w:type="dxa"/>
            <w:shd w:val="clear" w:color="auto" w:fill="auto"/>
            <w:noWrap/>
            <w:vAlign w:val="center"/>
            <w:hideMark/>
          </w:tcPr>
          <w:p w14:paraId="559C80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w:t>
            </w:r>
          </w:p>
        </w:tc>
        <w:tc>
          <w:tcPr>
            <w:tcW w:w="957" w:type="dxa"/>
            <w:shd w:val="clear" w:color="auto" w:fill="auto"/>
            <w:noWrap/>
            <w:vAlign w:val="center"/>
            <w:hideMark/>
          </w:tcPr>
          <w:p w14:paraId="700A0E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144.6605</w:t>
            </w:r>
          </w:p>
        </w:tc>
        <w:tc>
          <w:tcPr>
            <w:tcW w:w="957" w:type="dxa"/>
            <w:shd w:val="clear" w:color="auto" w:fill="auto"/>
            <w:noWrap/>
            <w:vAlign w:val="center"/>
            <w:hideMark/>
          </w:tcPr>
          <w:p w14:paraId="4CCE18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8.08E-19</w:t>
            </w:r>
          </w:p>
        </w:tc>
        <w:tc>
          <w:tcPr>
            <w:tcW w:w="956" w:type="dxa"/>
            <w:shd w:val="clear" w:color="auto" w:fill="auto"/>
            <w:noWrap/>
            <w:vAlign w:val="center"/>
            <w:hideMark/>
          </w:tcPr>
          <w:p w14:paraId="198DFB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143.9146</w:t>
            </w:r>
          </w:p>
        </w:tc>
        <w:tc>
          <w:tcPr>
            <w:tcW w:w="965" w:type="dxa"/>
            <w:shd w:val="clear" w:color="auto" w:fill="auto"/>
            <w:noWrap/>
            <w:vAlign w:val="center"/>
            <w:hideMark/>
          </w:tcPr>
          <w:p w14:paraId="76F92E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1.11E-18</w:t>
            </w:r>
          </w:p>
        </w:tc>
        <w:tc>
          <w:tcPr>
            <w:tcW w:w="613" w:type="dxa"/>
            <w:shd w:val="clear" w:color="auto" w:fill="auto"/>
            <w:noWrap/>
            <w:vAlign w:val="center"/>
            <w:hideMark/>
          </w:tcPr>
          <w:p w14:paraId="508897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w:t>
            </w:r>
          </w:p>
        </w:tc>
        <w:tc>
          <w:tcPr>
            <w:tcW w:w="1004" w:type="dxa"/>
            <w:shd w:val="clear" w:color="auto" w:fill="auto"/>
            <w:noWrap/>
            <w:vAlign w:val="center"/>
            <w:hideMark/>
          </w:tcPr>
          <w:p w14:paraId="232140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328.3443</w:t>
            </w:r>
          </w:p>
        </w:tc>
        <w:tc>
          <w:tcPr>
            <w:tcW w:w="1114" w:type="dxa"/>
            <w:shd w:val="clear" w:color="auto" w:fill="auto"/>
            <w:noWrap/>
            <w:vAlign w:val="center"/>
            <w:hideMark/>
          </w:tcPr>
          <w:p w14:paraId="4DC3FF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3.49E-15</w:t>
            </w:r>
          </w:p>
        </w:tc>
        <w:tc>
          <w:tcPr>
            <w:tcW w:w="988" w:type="dxa"/>
            <w:shd w:val="clear" w:color="auto" w:fill="auto"/>
            <w:noWrap/>
            <w:vAlign w:val="center"/>
            <w:hideMark/>
          </w:tcPr>
          <w:p w14:paraId="733203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320.5582</w:t>
            </w:r>
          </w:p>
        </w:tc>
        <w:tc>
          <w:tcPr>
            <w:tcW w:w="965" w:type="dxa"/>
            <w:shd w:val="clear" w:color="auto" w:fill="auto"/>
            <w:noWrap/>
            <w:vAlign w:val="center"/>
            <w:hideMark/>
          </w:tcPr>
          <w:p w14:paraId="60AEBB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2.92E-14</w:t>
            </w:r>
          </w:p>
        </w:tc>
      </w:tr>
      <w:tr w:rsidR="00141181" w:rsidRPr="00E83EED" w14:paraId="75675E01" w14:textId="77777777" w:rsidTr="00ED18BA">
        <w:trPr>
          <w:trHeight w:val="288"/>
        </w:trPr>
        <w:tc>
          <w:tcPr>
            <w:tcW w:w="497" w:type="dxa"/>
            <w:shd w:val="clear" w:color="auto" w:fill="auto"/>
            <w:noWrap/>
            <w:vAlign w:val="center"/>
            <w:hideMark/>
          </w:tcPr>
          <w:p w14:paraId="39D32C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w:t>
            </w:r>
          </w:p>
        </w:tc>
        <w:tc>
          <w:tcPr>
            <w:tcW w:w="957" w:type="dxa"/>
            <w:shd w:val="clear" w:color="auto" w:fill="auto"/>
            <w:noWrap/>
            <w:vAlign w:val="center"/>
            <w:hideMark/>
          </w:tcPr>
          <w:p w14:paraId="75702E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147.0902</w:t>
            </w:r>
          </w:p>
        </w:tc>
        <w:tc>
          <w:tcPr>
            <w:tcW w:w="957" w:type="dxa"/>
            <w:shd w:val="clear" w:color="auto" w:fill="auto"/>
            <w:noWrap/>
            <w:vAlign w:val="center"/>
            <w:hideMark/>
          </w:tcPr>
          <w:p w14:paraId="6BC36E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7.15E-19</w:t>
            </w:r>
          </w:p>
        </w:tc>
        <w:tc>
          <w:tcPr>
            <w:tcW w:w="956" w:type="dxa"/>
            <w:shd w:val="clear" w:color="auto" w:fill="auto"/>
            <w:noWrap/>
            <w:vAlign w:val="center"/>
            <w:hideMark/>
          </w:tcPr>
          <w:p w14:paraId="436BE7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146.3149</w:t>
            </w:r>
          </w:p>
        </w:tc>
        <w:tc>
          <w:tcPr>
            <w:tcW w:w="965" w:type="dxa"/>
            <w:shd w:val="clear" w:color="auto" w:fill="auto"/>
            <w:noWrap/>
            <w:vAlign w:val="center"/>
            <w:hideMark/>
          </w:tcPr>
          <w:p w14:paraId="1D9FDD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9.89E-19</w:t>
            </w:r>
          </w:p>
        </w:tc>
        <w:tc>
          <w:tcPr>
            <w:tcW w:w="613" w:type="dxa"/>
            <w:shd w:val="clear" w:color="auto" w:fill="auto"/>
            <w:noWrap/>
            <w:vAlign w:val="center"/>
            <w:hideMark/>
          </w:tcPr>
          <w:p w14:paraId="19061A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152</w:t>
            </w:r>
          </w:p>
        </w:tc>
        <w:tc>
          <w:tcPr>
            <w:tcW w:w="1004" w:type="dxa"/>
            <w:shd w:val="clear" w:color="auto" w:fill="auto"/>
            <w:noWrap/>
            <w:vAlign w:val="center"/>
            <w:hideMark/>
          </w:tcPr>
          <w:p w14:paraId="1A27A6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328.3451</w:t>
            </w:r>
          </w:p>
        </w:tc>
        <w:tc>
          <w:tcPr>
            <w:tcW w:w="1114" w:type="dxa"/>
            <w:shd w:val="clear" w:color="auto" w:fill="auto"/>
            <w:noWrap/>
            <w:vAlign w:val="center"/>
            <w:hideMark/>
          </w:tcPr>
          <w:p w14:paraId="7E1F57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5.19E-15</w:t>
            </w:r>
          </w:p>
        </w:tc>
        <w:tc>
          <w:tcPr>
            <w:tcW w:w="988" w:type="dxa"/>
            <w:shd w:val="clear" w:color="auto" w:fill="auto"/>
            <w:noWrap/>
            <w:vAlign w:val="center"/>
            <w:hideMark/>
          </w:tcPr>
          <w:p w14:paraId="137A2C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320.559</w:t>
            </w:r>
          </w:p>
        </w:tc>
        <w:tc>
          <w:tcPr>
            <w:tcW w:w="965" w:type="dxa"/>
            <w:shd w:val="clear" w:color="auto" w:fill="auto"/>
            <w:noWrap/>
            <w:vAlign w:val="center"/>
            <w:hideMark/>
          </w:tcPr>
          <w:p w14:paraId="511A34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4.29E-14</w:t>
            </w:r>
          </w:p>
        </w:tc>
      </w:tr>
      <w:tr w:rsidR="00141181" w:rsidRPr="00E83EED" w14:paraId="669E198F" w14:textId="77777777" w:rsidTr="00ED18BA">
        <w:trPr>
          <w:trHeight w:val="288"/>
        </w:trPr>
        <w:tc>
          <w:tcPr>
            <w:tcW w:w="497" w:type="dxa"/>
            <w:shd w:val="clear" w:color="auto" w:fill="auto"/>
            <w:noWrap/>
            <w:vAlign w:val="center"/>
            <w:hideMark/>
          </w:tcPr>
          <w:p w14:paraId="198E30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w:t>
            </w:r>
          </w:p>
        </w:tc>
        <w:tc>
          <w:tcPr>
            <w:tcW w:w="957" w:type="dxa"/>
            <w:shd w:val="clear" w:color="auto" w:fill="auto"/>
            <w:noWrap/>
            <w:vAlign w:val="center"/>
            <w:hideMark/>
          </w:tcPr>
          <w:p w14:paraId="7EE918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147.1287</w:t>
            </w:r>
          </w:p>
        </w:tc>
        <w:tc>
          <w:tcPr>
            <w:tcW w:w="957" w:type="dxa"/>
            <w:shd w:val="clear" w:color="auto" w:fill="auto"/>
            <w:noWrap/>
            <w:vAlign w:val="center"/>
            <w:hideMark/>
          </w:tcPr>
          <w:p w14:paraId="4F68E47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1.70E-18</w:t>
            </w:r>
          </w:p>
        </w:tc>
        <w:tc>
          <w:tcPr>
            <w:tcW w:w="956" w:type="dxa"/>
            <w:shd w:val="clear" w:color="auto" w:fill="auto"/>
            <w:noWrap/>
            <w:vAlign w:val="center"/>
            <w:hideMark/>
          </w:tcPr>
          <w:p w14:paraId="0612407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146.3529</w:t>
            </w:r>
          </w:p>
        </w:tc>
        <w:tc>
          <w:tcPr>
            <w:tcW w:w="965" w:type="dxa"/>
            <w:shd w:val="clear" w:color="auto" w:fill="auto"/>
            <w:noWrap/>
            <w:vAlign w:val="center"/>
            <w:hideMark/>
          </w:tcPr>
          <w:p w14:paraId="0540D4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2.35E-18</w:t>
            </w:r>
          </w:p>
        </w:tc>
        <w:tc>
          <w:tcPr>
            <w:tcW w:w="613" w:type="dxa"/>
            <w:shd w:val="clear" w:color="auto" w:fill="auto"/>
            <w:noWrap/>
            <w:vAlign w:val="center"/>
            <w:hideMark/>
          </w:tcPr>
          <w:p w14:paraId="231C6B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153</w:t>
            </w:r>
          </w:p>
        </w:tc>
        <w:tc>
          <w:tcPr>
            <w:tcW w:w="1004" w:type="dxa"/>
            <w:shd w:val="clear" w:color="auto" w:fill="auto"/>
            <w:noWrap/>
            <w:vAlign w:val="center"/>
            <w:hideMark/>
          </w:tcPr>
          <w:p w14:paraId="1458DB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328.5121</w:t>
            </w:r>
          </w:p>
        </w:tc>
        <w:tc>
          <w:tcPr>
            <w:tcW w:w="1114" w:type="dxa"/>
            <w:shd w:val="clear" w:color="auto" w:fill="auto"/>
            <w:noWrap/>
            <w:vAlign w:val="center"/>
            <w:hideMark/>
          </w:tcPr>
          <w:p w14:paraId="2FEB53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7.33E-15</w:t>
            </w:r>
          </w:p>
        </w:tc>
        <w:tc>
          <w:tcPr>
            <w:tcW w:w="988" w:type="dxa"/>
            <w:shd w:val="clear" w:color="auto" w:fill="auto"/>
            <w:noWrap/>
            <w:vAlign w:val="center"/>
            <w:hideMark/>
          </w:tcPr>
          <w:p w14:paraId="71E4382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320.7148</w:t>
            </w:r>
          </w:p>
        </w:tc>
        <w:tc>
          <w:tcPr>
            <w:tcW w:w="965" w:type="dxa"/>
            <w:shd w:val="clear" w:color="auto" w:fill="auto"/>
            <w:noWrap/>
            <w:vAlign w:val="center"/>
            <w:hideMark/>
          </w:tcPr>
          <w:p w14:paraId="5B4AFB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6.02E-14</w:t>
            </w:r>
          </w:p>
        </w:tc>
      </w:tr>
      <w:tr w:rsidR="00141181" w:rsidRPr="00E83EED" w14:paraId="50377845" w14:textId="77777777" w:rsidTr="00ED18BA">
        <w:trPr>
          <w:trHeight w:val="288"/>
        </w:trPr>
        <w:tc>
          <w:tcPr>
            <w:tcW w:w="497" w:type="dxa"/>
            <w:shd w:val="clear" w:color="auto" w:fill="auto"/>
            <w:noWrap/>
            <w:vAlign w:val="center"/>
            <w:hideMark/>
          </w:tcPr>
          <w:p w14:paraId="5A4783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w:t>
            </w:r>
          </w:p>
        </w:tc>
        <w:tc>
          <w:tcPr>
            <w:tcW w:w="957" w:type="dxa"/>
            <w:shd w:val="clear" w:color="auto" w:fill="auto"/>
            <w:noWrap/>
            <w:vAlign w:val="center"/>
            <w:hideMark/>
          </w:tcPr>
          <w:p w14:paraId="048DA0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147.13</w:t>
            </w:r>
          </w:p>
        </w:tc>
        <w:tc>
          <w:tcPr>
            <w:tcW w:w="957" w:type="dxa"/>
            <w:shd w:val="clear" w:color="auto" w:fill="auto"/>
            <w:noWrap/>
            <w:vAlign w:val="center"/>
            <w:hideMark/>
          </w:tcPr>
          <w:p w14:paraId="484762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4.04E-18</w:t>
            </w:r>
          </w:p>
        </w:tc>
        <w:tc>
          <w:tcPr>
            <w:tcW w:w="956" w:type="dxa"/>
            <w:shd w:val="clear" w:color="auto" w:fill="auto"/>
            <w:noWrap/>
            <w:vAlign w:val="center"/>
            <w:hideMark/>
          </w:tcPr>
          <w:p w14:paraId="75ABD4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146.3542</w:t>
            </w:r>
          </w:p>
        </w:tc>
        <w:tc>
          <w:tcPr>
            <w:tcW w:w="965" w:type="dxa"/>
            <w:shd w:val="clear" w:color="auto" w:fill="auto"/>
            <w:noWrap/>
            <w:vAlign w:val="center"/>
            <w:hideMark/>
          </w:tcPr>
          <w:p w14:paraId="5BFF47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5.57E-18</w:t>
            </w:r>
          </w:p>
        </w:tc>
        <w:tc>
          <w:tcPr>
            <w:tcW w:w="613" w:type="dxa"/>
            <w:shd w:val="clear" w:color="auto" w:fill="auto"/>
            <w:noWrap/>
            <w:vAlign w:val="center"/>
            <w:hideMark/>
          </w:tcPr>
          <w:p w14:paraId="6B6252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154</w:t>
            </w:r>
          </w:p>
        </w:tc>
        <w:tc>
          <w:tcPr>
            <w:tcW w:w="1004" w:type="dxa"/>
            <w:shd w:val="clear" w:color="auto" w:fill="auto"/>
            <w:noWrap/>
            <w:vAlign w:val="center"/>
            <w:hideMark/>
          </w:tcPr>
          <w:p w14:paraId="360947D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331.8091</w:t>
            </w:r>
          </w:p>
        </w:tc>
        <w:tc>
          <w:tcPr>
            <w:tcW w:w="1114" w:type="dxa"/>
            <w:shd w:val="clear" w:color="auto" w:fill="auto"/>
            <w:noWrap/>
            <w:vAlign w:val="center"/>
            <w:hideMark/>
          </w:tcPr>
          <w:p w14:paraId="1D1559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4.41E-15</w:t>
            </w:r>
          </w:p>
        </w:tc>
        <w:tc>
          <w:tcPr>
            <w:tcW w:w="988" w:type="dxa"/>
            <w:shd w:val="clear" w:color="auto" w:fill="auto"/>
            <w:noWrap/>
            <w:vAlign w:val="center"/>
            <w:hideMark/>
          </w:tcPr>
          <w:p w14:paraId="571264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323.7888</w:t>
            </w:r>
          </w:p>
        </w:tc>
        <w:tc>
          <w:tcPr>
            <w:tcW w:w="965" w:type="dxa"/>
            <w:shd w:val="clear" w:color="auto" w:fill="auto"/>
            <w:noWrap/>
            <w:vAlign w:val="center"/>
            <w:hideMark/>
          </w:tcPr>
          <w:p w14:paraId="77AD58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3.87E-14</w:t>
            </w:r>
          </w:p>
        </w:tc>
      </w:tr>
      <w:tr w:rsidR="00141181" w:rsidRPr="00E83EED" w14:paraId="02431990" w14:textId="77777777" w:rsidTr="00ED18BA">
        <w:trPr>
          <w:trHeight w:val="288"/>
        </w:trPr>
        <w:tc>
          <w:tcPr>
            <w:tcW w:w="497" w:type="dxa"/>
            <w:shd w:val="clear" w:color="auto" w:fill="auto"/>
            <w:noWrap/>
            <w:vAlign w:val="center"/>
            <w:hideMark/>
          </w:tcPr>
          <w:p w14:paraId="7B0DC2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w:t>
            </w:r>
          </w:p>
        </w:tc>
        <w:tc>
          <w:tcPr>
            <w:tcW w:w="957" w:type="dxa"/>
            <w:shd w:val="clear" w:color="auto" w:fill="auto"/>
            <w:noWrap/>
            <w:vAlign w:val="center"/>
            <w:hideMark/>
          </w:tcPr>
          <w:p w14:paraId="59E449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148.6254</w:t>
            </w:r>
          </w:p>
        </w:tc>
        <w:tc>
          <w:tcPr>
            <w:tcW w:w="957" w:type="dxa"/>
            <w:shd w:val="clear" w:color="auto" w:fill="auto"/>
            <w:noWrap/>
            <w:vAlign w:val="center"/>
            <w:hideMark/>
          </w:tcPr>
          <w:p w14:paraId="25DE2C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5.10E-18</w:t>
            </w:r>
          </w:p>
        </w:tc>
        <w:tc>
          <w:tcPr>
            <w:tcW w:w="956" w:type="dxa"/>
            <w:shd w:val="clear" w:color="auto" w:fill="auto"/>
            <w:noWrap/>
            <w:vAlign w:val="center"/>
            <w:hideMark/>
          </w:tcPr>
          <w:p w14:paraId="576996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147.8295</w:t>
            </w:r>
          </w:p>
        </w:tc>
        <w:tc>
          <w:tcPr>
            <w:tcW w:w="965" w:type="dxa"/>
            <w:shd w:val="clear" w:color="auto" w:fill="auto"/>
            <w:noWrap/>
            <w:vAlign w:val="center"/>
            <w:hideMark/>
          </w:tcPr>
          <w:p w14:paraId="08AD77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7.07E-18</w:t>
            </w:r>
          </w:p>
        </w:tc>
        <w:tc>
          <w:tcPr>
            <w:tcW w:w="613" w:type="dxa"/>
            <w:shd w:val="clear" w:color="auto" w:fill="auto"/>
            <w:noWrap/>
            <w:vAlign w:val="center"/>
            <w:hideMark/>
          </w:tcPr>
          <w:p w14:paraId="01CAF4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155</w:t>
            </w:r>
          </w:p>
        </w:tc>
        <w:tc>
          <w:tcPr>
            <w:tcW w:w="1004" w:type="dxa"/>
            <w:shd w:val="clear" w:color="auto" w:fill="auto"/>
            <w:noWrap/>
            <w:vAlign w:val="center"/>
            <w:hideMark/>
          </w:tcPr>
          <w:p w14:paraId="620FC8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332.5918</w:t>
            </w:r>
          </w:p>
        </w:tc>
        <w:tc>
          <w:tcPr>
            <w:tcW w:w="1114" w:type="dxa"/>
            <w:shd w:val="clear" w:color="auto" w:fill="auto"/>
            <w:noWrap/>
            <w:vAlign w:val="center"/>
            <w:hideMark/>
          </w:tcPr>
          <w:p w14:paraId="127A55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5.27E-15</w:t>
            </w:r>
          </w:p>
        </w:tc>
        <w:tc>
          <w:tcPr>
            <w:tcW w:w="988" w:type="dxa"/>
            <w:shd w:val="clear" w:color="auto" w:fill="auto"/>
            <w:noWrap/>
            <w:vAlign w:val="center"/>
            <w:hideMark/>
          </w:tcPr>
          <w:p w14:paraId="7A1C77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324.5182</w:t>
            </w:r>
          </w:p>
        </w:tc>
        <w:tc>
          <w:tcPr>
            <w:tcW w:w="965" w:type="dxa"/>
            <w:shd w:val="clear" w:color="auto" w:fill="auto"/>
            <w:noWrap/>
            <w:vAlign w:val="center"/>
            <w:hideMark/>
          </w:tcPr>
          <w:p w14:paraId="311EB6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4.65E-14</w:t>
            </w:r>
          </w:p>
        </w:tc>
      </w:tr>
      <w:tr w:rsidR="00141181" w:rsidRPr="00E83EED" w14:paraId="2343E8B0" w14:textId="77777777" w:rsidTr="00ED18BA">
        <w:trPr>
          <w:trHeight w:val="288"/>
        </w:trPr>
        <w:tc>
          <w:tcPr>
            <w:tcW w:w="497" w:type="dxa"/>
            <w:shd w:val="clear" w:color="auto" w:fill="auto"/>
            <w:noWrap/>
            <w:vAlign w:val="center"/>
            <w:hideMark/>
          </w:tcPr>
          <w:p w14:paraId="633848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w:t>
            </w:r>
          </w:p>
        </w:tc>
        <w:tc>
          <w:tcPr>
            <w:tcW w:w="957" w:type="dxa"/>
            <w:shd w:val="clear" w:color="auto" w:fill="auto"/>
            <w:noWrap/>
            <w:vAlign w:val="center"/>
            <w:hideMark/>
          </w:tcPr>
          <w:p w14:paraId="013046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148.6387</w:t>
            </w:r>
          </w:p>
        </w:tc>
        <w:tc>
          <w:tcPr>
            <w:tcW w:w="957" w:type="dxa"/>
            <w:shd w:val="clear" w:color="auto" w:fill="auto"/>
            <w:noWrap/>
            <w:vAlign w:val="center"/>
            <w:hideMark/>
          </w:tcPr>
          <w:p w14:paraId="341C0CC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1.17E-17</w:t>
            </w:r>
          </w:p>
        </w:tc>
        <w:tc>
          <w:tcPr>
            <w:tcW w:w="956" w:type="dxa"/>
            <w:shd w:val="clear" w:color="auto" w:fill="auto"/>
            <w:noWrap/>
            <w:vAlign w:val="center"/>
            <w:hideMark/>
          </w:tcPr>
          <w:p w14:paraId="33228B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147.8425</w:t>
            </w:r>
          </w:p>
        </w:tc>
        <w:tc>
          <w:tcPr>
            <w:tcW w:w="965" w:type="dxa"/>
            <w:shd w:val="clear" w:color="auto" w:fill="auto"/>
            <w:noWrap/>
            <w:vAlign w:val="center"/>
            <w:hideMark/>
          </w:tcPr>
          <w:p w14:paraId="4F5554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1.62E-17</w:t>
            </w:r>
          </w:p>
        </w:tc>
        <w:tc>
          <w:tcPr>
            <w:tcW w:w="613" w:type="dxa"/>
            <w:shd w:val="clear" w:color="auto" w:fill="auto"/>
            <w:noWrap/>
            <w:vAlign w:val="center"/>
            <w:hideMark/>
          </w:tcPr>
          <w:p w14:paraId="179139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156</w:t>
            </w:r>
          </w:p>
        </w:tc>
        <w:tc>
          <w:tcPr>
            <w:tcW w:w="1004" w:type="dxa"/>
            <w:shd w:val="clear" w:color="auto" w:fill="auto"/>
            <w:noWrap/>
            <w:vAlign w:val="center"/>
            <w:hideMark/>
          </w:tcPr>
          <w:p w14:paraId="395111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333.3561</w:t>
            </w:r>
          </w:p>
        </w:tc>
        <w:tc>
          <w:tcPr>
            <w:tcW w:w="1114" w:type="dxa"/>
            <w:shd w:val="clear" w:color="auto" w:fill="auto"/>
            <w:noWrap/>
            <w:vAlign w:val="center"/>
            <w:hideMark/>
          </w:tcPr>
          <w:p w14:paraId="761EE7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6.32E-15</w:t>
            </w:r>
          </w:p>
        </w:tc>
        <w:tc>
          <w:tcPr>
            <w:tcW w:w="988" w:type="dxa"/>
            <w:shd w:val="clear" w:color="auto" w:fill="auto"/>
            <w:noWrap/>
            <w:vAlign w:val="center"/>
            <w:hideMark/>
          </w:tcPr>
          <w:p w14:paraId="1AAD47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325.2301</w:t>
            </w:r>
          </w:p>
        </w:tc>
        <w:tc>
          <w:tcPr>
            <w:tcW w:w="965" w:type="dxa"/>
            <w:shd w:val="clear" w:color="auto" w:fill="auto"/>
            <w:noWrap/>
            <w:vAlign w:val="center"/>
            <w:hideMark/>
          </w:tcPr>
          <w:p w14:paraId="048CA9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5.61E-14</w:t>
            </w:r>
          </w:p>
        </w:tc>
      </w:tr>
      <w:tr w:rsidR="00141181" w:rsidRPr="00E83EED" w14:paraId="792A65D4" w14:textId="77777777" w:rsidTr="00ED18BA">
        <w:trPr>
          <w:trHeight w:val="288"/>
        </w:trPr>
        <w:tc>
          <w:tcPr>
            <w:tcW w:w="497" w:type="dxa"/>
            <w:shd w:val="clear" w:color="auto" w:fill="auto"/>
            <w:noWrap/>
            <w:vAlign w:val="center"/>
            <w:hideMark/>
          </w:tcPr>
          <w:p w14:paraId="7F4275A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w:t>
            </w:r>
          </w:p>
        </w:tc>
        <w:tc>
          <w:tcPr>
            <w:tcW w:w="957" w:type="dxa"/>
            <w:shd w:val="clear" w:color="auto" w:fill="auto"/>
            <w:noWrap/>
            <w:vAlign w:val="center"/>
            <w:hideMark/>
          </w:tcPr>
          <w:p w14:paraId="33A7D5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148.8059</w:t>
            </w:r>
          </w:p>
        </w:tc>
        <w:tc>
          <w:tcPr>
            <w:tcW w:w="957" w:type="dxa"/>
            <w:shd w:val="clear" w:color="auto" w:fill="auto"/>
            <w:noWrap/>
            <w:vAlign w:val="center"/>
            <w:hideMark/>
          </w:tcPr>
          <w:p w14:paraId="48C65A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2.47E-17</w:t>
            </w:r>
          </w:p>
        </w:tc>
        <w:tc>
          <w:tcPr>
            <w:tcW w:w="956" w:type="dxa"/>
            <w:shd w:val="clear" w:color="auto" w:fill="auto"/>
            <w:noWrap/>
            <w:vAlign w:val="center"/>
            <w:hideMark/>
          </w:tcPr>
          <w:p w14:paraId="7C977B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148.0074</w:t>
            </w:r>
          </w:p>
        </w:tc>
        <w:tc>
          <w:tcPr>
            <w:tcW w:w="965" w:type="dxa"/>
            <w:shd w:val="clear" w:color="auto" w:fill="auto"/>
            <w:noWrap/>
            <w:vAlign w:val="center"/>
            <w:hideMark/>
          </w:tcPr>
          <w:p w14:paraId="5A6F09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3.41E-17</w:t>
            </w:r>
          </w:p>
        </w:tc>
        <w:tc>
          <w:tcPr>
            <w:tcW w:w="613" w:type="dxa"/>
            <w:shd w:val="clear" w:color="auto" w:fill="auto"/>
            <w:noWrap/>
            <w:vAlign w:val="center"/>
            <w:hideMark/>
          </w:tcPr>
          <w:p w14:paraId="70C7E7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157</w:t>
            </w:r>
          </w:p>
        </w:tc>
        <w:tc>
          <w:tcPr>
            <w:tcW w:w="1004" w:type="dxa"/>
            <w:shd w:val="clear" w:color="auto" w:fill="auto"/>
            <w:noWrap/>
            <w:vAlign w:val="center"/>
            <w:hideMark/>
          </w:tcPr>
          <w:p w14:paraId="4007AB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335.9028</w:t>
            </w:r>
          </w:p>
        </w:tc>
        <w:tc>
          <w:tcPr>
            <w:tcW w:w="1114" w:type="dxa"/>
            <w:shd w:val="clear" w:color="auto" w:fill="auto"/>
            <w:noWrap/>
            <w:vAlign w:val="center"/>
            <w:hideMark/>
          </w:tcPr>
          <w:p w14:paraId="014C38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4.67E-15</w:t>
            </w:r>
          </w:p>
        </w:tc>
        <w:tc>
          <w:tcPr>
            <w:tcW w:w="988" w:type="dxa"/>
            <w:shd w:val="clear" w:color="auto" w:fill="auto"/>
            <w:noWrap/>
            <w:vAlign w:val="center"/>
            <w:hideMark/>
          </w:tcPr>
          <w:p w14:paraId="64102F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327.6012</w:t>
            </w:r>
          </w:p>
        </w:tc>
        <w:tc>
          <w:tcPr>
            <w:tcW w:w="965" w:type="dxa"/>
            <w:shd w:val="clear" w:color="auto" w:fill="auto"/>
            <w:noWrap/>
            <w:vAlign w:val="center"/>
            <w:hideMark/>
          </w:tcPr>
          <w:p w14:paraId="5BFC4D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4.35E-14</w:t>
            </w:r>
          </w:p>
        </w:tc>
      </w:tr>
      <w:tr w:rsidR="00141181" w:rsidRPr="00E83EED" w14:paraId="39C5396E" w14:textId="77777777" w:rsidTr="00ED18BA">
        <w:trPr>
          <w:trHeight w:val="288"/>
        </w:trPr>
        <w:tc>
          <w:tcPr>
            <w:tcW w:w="497" w:type="dxa"/>
            <w:shd w:val="clear" w:color="auto" w:fill="auto"/>
            <w:noWrap/>
            <w:vAlign w:val="center"/>
            <w:hideMark/>
          </w:tcPr>
          <w:p w14:paraId="6A9181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w:t>
            </w:r>
          </w:p>
        </w:tc>
        <w:tc>
          <w:tcPr>
            <w:tcW w:w="957" w:type="dxa"/>
            <w:shd w:val="clear" w:color="auto" w:fill="auto"/>
            <w:noWrap/>
            <w:vAlign w:val="center"/>
            <w:hideMark/>
          </w:tcPr>
          <w:p w14:paraId="6B11E1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151.152</w:t>
            </w:r>
          </w:p>
        </w:tc>
        <w:tc>
          <w:tcPr>
            <w:tcW w:w="957" w:type="dxa"/>
            <w:shd w:val="clear" w:color="auto" w:fill="auto"/>
            <w:noWrap/>
            <w:vAlign w:val="center"/>
            <w:hideMark/>
          </w:tcPr>
          <w:p w14:paraId="27FBB0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2.14E-17</w:t>
            </w:r>
          </w:p>
        </w:tc>
        <w:tc>
          <w:tcPr>
            <w:tcW w:w="956" w:type="dxa"/>
            <w:shd w:val="clear" w:color="auto" w:fill="auto"/>
            <w:noWrap/>
            <w:vAlign w:val="center"/>
            <w:hideMark/>
          </w:tcPr>
          <w:p w14:paraId="7DC1B83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150.3189</w:t>
            </w:r>
          </w:p>
        </w:tc>
        <w:tc>
          <w:tcPr>
            <w:tcW w:w="965" w:type="dxa"/>
            <w:shd w:val="clear" w:color="auto" w:fill="auto"/>
            <w:noWrap/>
            <w:vAlign w:val="center"/>
            <w:hideMark/>
          </w:tcPr>
          <w:p w14:paraId="0BC616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3.00E-17</w:t>
            </w:r>
          </w:p>
        </w:tc>
        <w:tc>
          <w:tcPr>
            <w:tcW w:w="613" w:type="dxa"/>
            <w:shd w:val="clear" w:color="auto" w:fill="auto"/>
            <w:noWrap/>
            <w:vAlign w:val="center"/>
            <w:hideMark/>
          </w:tcPr>
          <w:p w14:paraId="496040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w:t>
            </w:r>
          </w:p>
        </w:tc>
        <w:tc>
          <w:tcPr>
            <w:tcW w:w="1004" w:type="dxa"/>
            <w:shd w:val="clear" w:color="auto" w:fill="auto"/>
            <w:noWrap/>
            <w:vAlign w:val="center"/>
            <w:hideMark/>
          </w:tcPr>
          <w:p w14:paraId="0C8C4A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337.1529</w:t>
            </w:r>
          </w:p>
        </w:tc>
        <w:tc>
          <w:tcPr>
            <w:tcW w:w="1114" w:type="dxa"/>
            <w:shd w:val="clear" w:color="auto" w:fill="auto"/>
            <w:noWrap/>
            <w:vAlign w:val="center"/>
            <w:hideMark/>
          </w:tcPr>
          <w:p w14:paraId="7D099C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4.90E-15</w:t>
            </w:r>
          </w:p>
        </w:tc>
        <w:tc>
          <w:tcPr>
            <w:tcW w:w="988" w:type="dxa"/>
            <w:shd w:val="clear" w:color="auto" w:fill="auto"/>
            <w:noWrap/>
            <w:vAlign w:val="center"/>
            <w:hideMark/>
          </w:tcPr>
          <w:p w14:paraId="74C0AC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328.7646</w:t>
            </w:r>
          </w:p>
        </w:tc>
        <w:tc>
          <w:tcPr>
            <w:tcW w:w="965" w:type="dxa"/>
            <w:shd w:val="clear" w:color="auto" w:fill="auto"/>
            <w:noWrap/>
            <w:vAlign w:val="center"/>
            <w:hideMark/>
          </w:tcPr>
          <w:p w14:paraId="1EA84E0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4.65E-14</w:t>
            </w:r>
          </w:p>
        </w:tc>
      </w:tr>
      <w:tr w:rsidR="00141181" w:rsidRPr="00E83EED" w14:paraId="1C3E4838" w14:textId="77777777" w:rsidTr="00ED18BA">
        <w:trPr>
          <w:trHeight w:val="288"/>
        </w:trPr>
        <w:tc>
          <w:tcPr>
            <w:tcW w:w="497" w:type="dxa"/>
            <w:shd w:val="clear" w:color="auto" w:fill="auto"/>
            <w:noWrap/>
            <w:vAlign w:val="center"/>
            <w:hideMark/>
          </w:tcPr>
          <w:p w14:paraId="5E390C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w:t>
            </w:r>
          </w:p>
        </w:tc>
        <w:tc>
          <w:tcPr>
            <w:tcW w:w="957" w:type="dxa"/>
            <w:shd w:val="clear" w:color="auto" w:fill="auto"/>
            <w:noWrap/>
            <w:vAlign w:val="center"/>
            <w:hideMark/>
          </w:tcPr>
          <w:p w14:paraId="4D96C9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151.5303</w:t>
            </w:r>
          </w:p>
        </w:tc>
        <w:tc>
          <w:tcPr>
            <w:tcW w:w="957" w:type="dxa"/>
            <w:shd w:val="clear" w:color="auto" w:fill="auto"/>
            <w:noWrap/>
            <w:vAlign w:val="center"/>
            <w:hideMark/>
          </w:tcPr>
          <w:p w14:paraId="2CC43C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4.07E-17</w:t>
            </w:r>
          </w:p>
        </w:tc>
        <w:tc>
          <w:tcPr>
            <w:tcW w:w="956" w:type="dxa"/>
            <w:shd w:val="clear" w:color="auto" w:fill="auto"/>
            <w:noWrap/>
            <w:vAlign w:val="center"/>
            <w:hideMark/>
          </w:tcPr>
          <w:p w14:paraId="7F5B8D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150.6914</w:t>
            </w:r>
          </w:p>
        </w:tc>
        <w:tc>
          <w:tcPr>
            <w:tcW w:w="965" w:type="dxa"/>
            <w:shd w:val="clear" w:color="auto" w:fill="auto"/>
            <w:noWrap/>
            <w:vAlign w:val="center"/>
            <w:hideMark/>
          </w:tcPr>
          <w:p w14:paraId="764E971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5.69E-17</w:t>
            </w:r>
          </w:p>
        </w:tc>
        <w:tc>
          <w:tcPr>
            <w:tcW w:w="613" w:type="dxa"/>
            <w:shd w:val="clear" w:color="auto" w:fill="auto"/>
            <w:noWrap/>
            <w:vAlign w:val="center"/>
            <w:hideMark/>
          </w:tcPr>
          <w:p w14:paraId="4006782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159</w:t>
            </w:r>
          </w:p>
        </w:tc>
        <w:tc>
          <w:tcPr>
            <w:tcW w:w="1004" w:type="dxa"/>
            <w:shd w:val="clear" w:color="auto" w:fill="auto"/>
            <w:noWrap/>
            <w:vAlign w:val="center"/>
            <w:hideMark/>
          </w:tcPr>
          <w:p w14:paraId="533CA9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337.4895</w:t>
            </w:r>
          </w:p>
        </w:tc>
        <w:tc>
          <w:tcPr>
            <w:tcW w:w="1114" w:type="dxa"/>
            <w:shd w:val="clear" w:color="auto" w:fill="auto"/>
            <w:noWrap/>
            <w:vAlign w:val="center"/>
            <w:hideMark/>
          </w:tcPr>
          <w:p w14:paraId="592CDC6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6.58E-15</w:t>
            </w:r>
          </w:p>
        </w:tc>
        <w:tc>
          <w:tcPr>
            <w:tcW w:w="988" w:type="dxa"/>
            <w:shd w:val="clear" w:color="auto" w:fill="auto"/>
            <w:noWrap/>
            <w:vAlign w:val="center"/>
            <w:hideMark/>
          </w:tcPr>
          <w:p w14:paraId="29109F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329.0777</w:t>
            </w:r>
          </w:p>
        </w:tc>
        <w:tc>
          <w:tcPr>
            <w:tcW w:w="965" w:type="dxa"/>
            <w:shd w:val="clear" w:color="auto" w:fill="auto"/>
            <w:noWrap/>
            <w:vAlign w:val="center"/>
            <w:hideMark/>
          </w:tcPr>
          <w:p w14:paraId="7DCF7E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6.22E-14</w:t>
            </w:r>
          </w:p>
        </w:tc>
      </w:tr>
      <w:tr w:rsidR="00141181" w:rsidRPr="00E83EED" w14:paraId="508CB2E7" w14:textId="77777777" w:rsidTr="00ED18BA">
        <w:trPr>
          <w:trHeight w:val="288"/>
        </w:trPr>
        <w:tc>
          <w:tcPr>
            <w:tcW w:w="497" w:type="dxa"/>
            <w:shd w:val="clear" w:color="auto" w:fill="auto"/>
            <w:noWrap/>
            <w:vAlign w:val="center"/>
            <w:hideMark/>
          </w:tcPr>
          <w:p w14:paraId="1C6556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w:t>
            </w:r>
          </w:p>
        </w:tc>
        <w:tc>
          <w:tcPr>
            <w:tcW w:w="957" w:type="dxa"/>
            <w:shd w:val="clear" w:color="auto" w:fill="auto"/>
            <w:noWrap/>
            <w:vAlign w:val="center"/>
            <w:hideMark/>
          </w:tcPr>
          <w:p w14:paraId="76AC86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158.3323</w:t>
            </w:r>
          </w:p>
        </w:tc>
        <w:tc>
          <w:tcPr>
            <w:tcW w:w="957" w:type="dxa"/>
            <w:shd w:val="clear" w:color="auto" w:fill="auto"/>
            <w:noWrap/>
            <w:vAlign w:val="center"/>
            <w:hideMark/>
          </w:tcPr>
          <w:p w14:paraId="53A3C9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5.90E-18</w:t>
            </w:r>
          </w:p>
        </w:tc>
        <w:tc>
          <w:tcPr>
            <w:tcW w:w="956" w:type="dxa"/>
            <w:shd w:val="clear" w:color="auto" w:fill="auto"/>
            <w:noWrap/>
            <w:vAlign w:val="center"/>
            <w:hideMark/>
          </w:tcPr>
          <w:p w14:paraId="4D8787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157.3872</w:t>
            </w:r>
          </w:p>
        </w:tc>
        <w:tc>
          <w:tcPr>
            <w:tcW w:w="965" w:type="dxa"/>
            <w:shd w:val="clear" w:color="auto" w:fill="auto"/>
            <w:noWrap/>
            <w:vAlign w:val="center"/>
            <w:hideMark/>
          </w:tcPr>
          <w:p w14:paraId="636A29B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8.61E-18</w:t>
            </w:r>
          </w:p>
        </w:tc>
        <w:tc>
          <w:tcPr>
            <w:tcW w:w="613" w:type="dxa"/>
            <w:shd w:val="clear" w:color="auto" w:fill="auto"/>
            <w:noWrap/>
            <w:vAlign w:val="center"/>
            <w:hideMark/>
          </w:tcPr>
          <w:p w14:paraId="7ACF14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160</w:t>
            </w:r>
          </w:p>
        </w:tc>
        <w:tc>
          <w:tcPr>
            <w:tcW w:w="1004" w:type="dxa"/>
            <w:shd w:val="clear" w:color="auto" w:fill="auto"/>
            <w:noWrap/>
            <w:vAlign w:val="center"/>
            <w:hideMark/>
          </w:tcPr>
          <w:p w14:paraId="754862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338.8939</w:t>
            </w:r>
          </w:p>
        </w:tc>
        <w:tc>
          <w:tcPr>
            <w:tcW w:w="1114" w:type="dxa"/>
            <w:shd w:val="clear" w:color="auto" w:fill="auto"/>
            <w:noWrap/>
            <w:vAlign w:val="center"/>
            <w:hideMark/>
          </w:tcPr>
          <w:p w14:paraId="74EFB4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6.62E-15</w:t>
            </w:r>
          </w:p>
        </w:tc>
        <w:tc>
          <w:tcPr>
            <w:tcW w:w="988" w:type="dxa"/>
            <w:shd w:val="clear" w:color="auto" w:fill="auto"/>
            <w:noWrap/>
            <w:vAlign w:val="center"/>
            <w:hideMark/>
          </w:tcPr>
          <w:p w14:paraId="2ADC65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330.3834</w:t>
            </w:r>
          </w:p>
        </w:tc>
        <w:tc>
          <w:tcPr>
            <w:tcW w:w="965" w:type="dxa"/>
            <w:shd w:val="clear" w:color="auto" w:fill="auto"/>
            <w:noWrap/>
            <w:vAlign w:val="center"/>
            <w:hideMark/>
          </w:tcPr>
          <w:p w14:paraId="643140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6.39E-14</w:t>
            </w:r>
          </w:p>
        </w:tc>
      </w:tr>
      <w:tr w:rsidR="00141181" w:rsidRPr="00E83EED" w14:paraId="0D3625B7" w14:textId="77777777" w:rsidTr="00ED18BA">
        <w:trPr>
          <w:trHeight w:val="288"/>
        </w:trPr>
        <w:tc>
          <w:tcPr>
            <w:tcW w:w="497" w:type="dxa"/>
            <w:shd w:val="clear" w:color="auto" w:fill="auto"/>
            <w:noWrap/>
            <w:vAlign w:val="center"/>
            <w:hideMark/>
          </w:tcPr>
          <w:p w14:paraId="40B81C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w:t>
            </w:r>
          </w:p>
        </w:tc>
        <w:tc>
          <w:tcPr>
            <w:tcW w:w="957" w:type="dxa"/>
            <w:shd w:val="clear" w:color="auto" w:fill="auto"/>
            <w:noWrap/>
            <w:vAlign w:val="center"/>
            <w:hideMark/>
          </w:tcPr>
          <w:p w14:paraId="722AAA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159.5992</w:t>
            </w:r>
          </w:p>
        </w:tc>
        <w:tc>
          <w:tcPr>
            <w:tcW w:w="957" w:type="dxa"/>
            <w:shd w:val="clear" w:color="auto" w:fill="auto"/>
            <w:noWrap/>
            <w:vAlign w:val="center"/>
            <w:hideMark/>
          </w:tcPr>
          <w:p w14:paraId="69D053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7.81E-18</w:t>
            </w:r>
          </w:p>
        </w:tc>
        <w:tc>
          <w:tcPr>
            <w:tcW w:w="956" w:type="dxa"/>
            <w:shd w:val="clear" w:color="auto" w:fill="auto"/>
            <w:noWrap/>
            <w:vAlign w:val="center"/>
            <w:hideMark/>
          </w:tcPr>
          <w:p w14:paraId="782D86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158.6338</w:t>
            </w:r>
          </w:p>
        </w:tc>
        <w:tc>
          <w:tcPr>
            <w:tcW w:w="965" w:type="dxa"/>
            <w:shd w:val="clear" w:color="auto" w:fill="auto"/>
            <w:noWrap/>
            <w:vAlign w:val="center"/>
            <w:hideMark/>
          </w:tcPr>
          <w:p w14:paraId="0584E8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1.15E-17</w:t>
            </w:r>
          </w:p>
        </w:tc>
        <w:tc>
          <w:tcPr>
            <w:tcW w:w="613" w:type="dxa"/>
            <w:shd w:val="clear" w:color="auto" w:fill="auto"/>
            <w:noWrap/>
            <w:vAlign w:val="center"/>
            <w:hideMark/>
          </w:tcPr>
          <w:p w14:paraId="56C9CC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161</w:t>
            </w:r>
          </w:p>
        </w:tc>
        <w:tc>
          <w:tcPr>
            <w:tcW w:w="1004" w:type="dxa"/>
            <w:shd w:val="clear" w:color="auto" w:fill="auto"/>
            <w:noWrap/>
            <w:vAlign w:val="center"/>
            <w:hideMark/>
          </w:tcPr>
          <w:p w14:paraId="16AB79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339.833</w:t>
            </w:r>
          </w:p>
        </w:tc>
        <w:tc>
          <w:tcPr>
            <w:tcW w:w="1114" w:type="dxa"/>
            <w:shd w:val="clear" w:color="auto" w:fill="auto"/>
            <w:noWrap/>
            <w:vAlign w:val="center"/>
            <w:hideMark/>
          </w:tcPr>
          <w:p w14:paraId="4B5A32D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7.54E-15</w:t>
            </w:r>
          </w:p>
        </w:tc>
        <w:tc>
          <w:tcPr>
            <w:tcW w:w="988" w:type="dxa"/>
            <w:shd w:val="clear" w:color="auto" w:fill="auto"/>
            <w:noWrap/>
            <w:vAlign w:val="center"/>
            <w:hideMark/>
          </w:tcPr>
          <w:p w14:paraId="5E5DBC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331.2561</w:t>
            </w:r>
          </w:p>
        </w:tc>
        <w:tc>
          <w:tcPr>
            <w:tcW w:w="965" w:type="dxa"/>
            <w:shd w:val="clear" w:color="auto" w:fill="auto"/>
            <w:noWrap/>
            <w:vAlign w:val="center"/>
            <w:hideMark/>
          </w:tcPr>
          <w:p w14:paraId="4D2486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7.36E-14</w:t>
            </w:r>
          </w:p>
        </w:tc>
      </w:tr>
      <w:tr w:rsidR="00141181" w:rsidRPr="00E83EED" w14:paraId="79E801E8" w14:textId="77777777" w:rsidTr="00ED18BA">
        <w:trPr>
          <w:trHeight w:val="288"/>
        </w:trPr>
        <w:tc>
          <w:tcPr>
            <w:tcW w:w="497" w:type="dxa"/>
            <w:shd w:val="clear" w:color="auto" w:fill="auto"/>
            <w:noWrap/>
            <w:vAlign w:val="center"/>
            <w:hideMark/>
          </w:tcPr>
          <w:p w14:paraId="7151A4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w:t>
            </w:r>
          </w:p>
        </w:tc>
        <w:tc>
          <w:tcPr>
            <w:tcW w:w="957" w:type="dxa"/>
            <w:shd w:val="clear" w:color="auto" w:fill="auto"/>
            <w:noWrap/>
            <w:vAlign w:val="center"/>
            <w:hideMark/>
          </w:tcPr>
          <w:p w14:paraId="641877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161.1248</w:t>
            </w:r>
          </w:p>
        </w:tc>
        <w:tc>
          <w:tcPr>
            <w:tcW w:w="957" w:type="dxa"/>
            <w:shd w:val="clear" w:color="auto" w:fill="auto"/>
            <w:noWrap/>
            <w:vAlign w:val="center"/>
            <w:hideMark/>
          </w:tcPr>
          <w:p w14:paraId="19A5F6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9.26E-18</w:t>
            </w:r>
          </w:p>
        </w:tc>
        <w:tc>
          <w:tcPr>
            <w:tcW w:w="956" w:type="dxa"/>
            <w:shd w:val="clear" w:color="auto" w:fill="auto"/>
            <w:noWrap/>
            <w:vAlign w:val="center"/>
            <w:hideMark/>
          </w:tcPr>
          <w:p w14:paraId="0EDC4C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160.1343</w:t>
            </w:r>
          </w:p>
        </w:tc>
        <w:tc>
          <w:tcPr>
            <w:tcW w:w="965" w:type="dxa"/>
            <w:shd w:val="clear" w:color="auto" w:fill="auto"/>
            <w:noWrap/>
            <w:vAlign w:val="center"/>
            <w:hideMark/>
          </w:tcPr>
          <w:p w14:paraId="347746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1.37E-17</w:t>
            </w:r>
          </w:p>
        </w:tc>
        <w:tc>
          <w:tcPr>
            <w:tcW w:w="613" w:type="dxa"/>
            <w:shd w:val="clear" w:color="auto" w:fill="auto"/>
            <w:noWrap/>
            <w:vAlign w:val="center"/>
            <w:hideMark/>
          </w:tcPr>
          <w:p w14:paraId="5EE881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162</w:t>
            </w:r>
          </w:p>
        </w:tc>
        <w:tc>
          <w:tcPr>
            <w:tcW w:w="1004" w:type="dxa"/>
            <w:shd w:val="clear" w:color="auto" w:fill="auto"/>
            <w:noWrap/>
            <w:vAlign w:val="center"/>
            <w:hideMark/>
          </w:tcPr>
          <w:p w14:paraId="18C3E8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339.8644</w:t>
            </w:r>
          </w:p>
        </w:tc>
        <w:tc>
          <w:tcPr>
            <w:tcW w:w="1114" w:type="dxa"/>
            <w:shd w:val="clear" w:color="auto" w:fill="auto"/>
            <w:noWrap/>
            <w:vAlign w:val="center"/>
            <w:hideMark/>
          </w:tcPr>
          <w:p w14:paraId="2EA8F2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1.09E-14</w:t>
            </w:r>
          </w:p>
        </w:tc>
        <w:tc>
          <w:tcPr>
            <w:tcW w:w="988" w:type="dxa"/>
            <w:shd w:val="clear" w:color="auto" w:fill="auto"/>
            <w:noWrap/>
            <w:vAlign w:val="center"/>
            <w:hideMark/>
          </w:tcPr>
          <w:p w14:paraId="22723E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331.2852</w:t>
            </w:r>
          </w:p>
        </w:tc>
        <w:tc>
          <w:tcPr>
            <w:tcW w:w="965" w:type="dxa"/>
            <w:shd w:val="clear" w:color="auto" w:fill="auto"/>
            <w:noWrap/>
            <w:vAlign w:val="center"/>
            <w:hideMark/>
          </w:tcPr>
          <w:p w14:paraId="13CEA6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1.06E-13</w:t>
            </w:r>
          </w:p>
        </w:tc>
      </w:tr>
      <w:tr w:rsidR="00141181" w:rsidRPr="00E83EED" w14:paraId="6B287268" w14:textId="77777777" w:rsidTr="00ED18BA">
        <w:trPr>
          <w:trHeight w:val="288"/>
        </w:trPr>
        <w:tc>
          <w:tcPr>
            <w:tcW w:w="497" w:type="dxa"/>
            <w:shd w:val="clear" w:color="auto" w:fill="auto"/>
            <w:noWrap/>
            <w:vAlign w:val="center"/>
            <w:hideMark/>
          </w:tcPr>
          <w:p w14:paraId="549E19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w:t>
            </w:r>
          </w:p>
        </w:tc>
        <w:tc>
          <w:tcPr>
            <w:tcW w:w="957" w:type="dxa"/>
            <w:shd w:val="clear" w:color="auto" w:fill="auto"/>
            <w:noWrap/>
            <w:vAlign w:val="center"/>
            <w:hideMark/>
          </w:tcPr>
          <w:p w14:paraId="504991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164.0431</w:t>
            </w:r>
          </w:p>
        </w:tc>
        <w:tc>
          <w:tcPr>
            <w:tcW w:w="957" w:type="dxa"/>
            <w:shd w:val="clear" w:color="auto" w:fill="auto"/>
            <w:noWrap/>
            <w:vAlign w:val="center"/>
            <w:hideMark/>
          </w:tcPr>
          <w:p w14:paraId="315DB47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6.30E-18</w:t>
            </w:r>
          </w:p>
        </w:tc>
        <w:tc>
          <w:tcPr>
            <w:tcW w:w="956" w:type="dxa"/>
            <w:shd w:val="clear" w:color="auto" w:fill="auto"/>
            <w:noWrap/>
            <w:vAlign w:val="center"/>
            <w:hideMark/>
          </w:tcPr>
          <w:p w14:paraId="72E0B1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163.0032</w:t>
            </w:r>
          </w:p>
        </w:tc>
        <w:tc>
          <w:tcPr>
            <w:tcW w:w="965" w:type="dxa"/>
            <w:shd w:val="clear" w:color="auto" w:fill="auto"/>
            <w:noWrap/>
            <w:vAlign w:val="center"/>
            <w:hideMark/>
          </w:tcPr>
          <w:p w14:paraId="3106D3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9.49E-18</w:t>
            </w:r>
          </w:p>
        </w:tc>
        <w:tc>
          <w:tcPr>
            <w:tcW w:w="613" w:type="dxa"/>
            <w:shd w:val="clear" w:color="auto" w:fill="auto"/>
            <w:noWrap/>
            <w:vAlign w:val="center"/>
            <w:hideMark/>
          </w:tcPr>
          <w:p w14:paraId="6DF042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w:t>
            </w:r>
          </w:p>
        </w:tc>
        <w:tc>
          <w:tcPr>
            <w:tcW w:w="1004" w:type="dxa"/>
            <w:shd w:val="clear" w:color="auto" w:fill="auto"/>
            <w:noWrap/>
            <w:vAlign w:val="center"/>
            <w:hideMark/>
          </w:tcPr>
          <w:p w14:paraId="352EC2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340.5344</w:t>
            </w:r>
          </w:p>
        </w:tc>
        <w:tc>
          <w:tcPr>
            <w:tcW w:w="1114" w:type="dxa"/>
            <w:shd w:val="clear" w:color="auto" w:fill="auto"/>
            <w:noWrap/>
            <w:vAlign w:val="center"/>
            <w:hideMark/>
          </w:tcPr>
          <w:p w14:paraId="5DF9C41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1.34E-14</w:t>
            </w:r>
          </w:p>
        </w:tc>
        <w:tc>
          <w:tcPr>
            <w:tcW w:w="988" w:type="dxa"/>
            <w:shd w:val="clear" w:color="auto" w:fill="auto"/>
            <w:noWrap/>
            <w:vAlign w:val="center"/>
            <w:hideMark/>
          </w:tcPr>
          <w:p w14:paraId="51E54C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331.9073</w:t>
            </w:r>
          </w:p>
        </w:tc>
        <w:tc>
          <w:tcPr>
            <w:tcW w:w="965" w:type="dxa"/>
            <w:shd w:val="clear" w:color="auto" w:fill="auto"/>
            <w:noWrap/>
            <w:vAlign w:val="center"/>
            <w:hideMark/>
          </w:tcPr>
          <w:p w14:paraId="64AA0F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1.29E-13</w:t>
            </w:r>
          </w:p>
        </w:tc>
      </w:tr>
      <w:tr w:rsidR="00141181" w:rsidRPr="00E83EED" w14:paraId="7062BB6F" w14:textId="77777777" w:rsidTr="00ED18BA">
        <w:trPr>
          <w:trHeight w:val="288"/>
        </w:trPr>
        <w:tc>
          <w:tcPr>
            <w:tcW w:w="497" w:type="dxa"/>
            <w:shd w:val="clear" w:color="auto" w:fill="auto"/>
            <w:noWrap/>
            <w:vAlign w:val="center"/>
            <w:hideMark/>
          </w:tcPr>
          <w:p w14:paraId="09B9E4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w:t>
            </w:r>
          </w:p>
        </w:tc>
        <w:tc>
          <w:tcPr>
            <w:tcW w:w="957" w:type="dxa"/>
            <w:shd w:val="clear" w:color="auto" w:fill="auto"/>
            <w:noWrap/>
            <w:vAlign w:val="center"/>
            <w:hideMark/>
          </w:tcPr>
          <w:p w14:paraId="3B87E7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167.7455</w:t>
            </w:r>
          </w:p>
        </w:tc>
        <w:tc>
          <w:tcPr>
            <w:tcW w:w="957" w:type="dxa"/>
            <w:shd w:val="clear" w:color="auto" w:fill="auto"/>
            <w:noWrap/>
            <w:vAlign w:val="center"/>
            <w:hideMark/>
          </w:tcPr>
          <w:p w14:paraId="67C3E5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3.14E-18</w:t>
            </w:r>
          </w:p>
        </w:tc>
        <w:tc>
          <w:tcPr>
            <w:tcW w:w="956" w:type="dxa"/>
            <w:shd w:val="clear" w:color="auto" w:fill="auto"/>
            <w:noWrap/>
            <w:vAlign w:val="center"/>
            <w:hideMark/>
          </w:tcPr>
          <w:p w14:paraId="61447B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166.6413</w:t>
            </w:r>
          </w:p>
        </w:tc>
        <w:tc>
          <w:tcPr>
            <w:tcW w:w="965" w:type="dxa"/>
            <w:shd w:val="clear" w:color="auto" w:fill="auto"/>
            <w:noWrap/>
            <w:vAlign w:val="center"/>
            <w:hideMark/>
          </w:tcPr>
          <w:p w14:paraId="1B46C5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4.85E-18</w:t>
            </w:r>
          </w:p>
        </w:tc>
        <w:tc>
          <w:tcPr>
            <w:tcW w:w="613" w:type="dxa"/>
            <w:shd w:val="clear" w:color="auto" w:fill="auto"/>
            <w:noWrap/>
            <w:vAlign w:val="center"/>
            <w:hideMark/>
          </w:tcPr>
          <w:p w14:paraId="050CB6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164</w:t>
            </w:r>
          </w:p>
        </w:tc>
        <w:tc>
          <w:tcPr>
            <w:tcW w:w="1004" w:type="dxa"/>
            <w:shd w:val="clear" w:color="auto" w:fill="auto"/>
            <w:noWrap/>
            <w:vAlign w:val="center"/>
            <w:hideMark/>
          </w:tcPr>
          <w:p w14:paraId="53CAD2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340.968</w:t>
            </w:r>
          </w:p>
        </w:tc>
        <w:tc>
          <w:tcPr>
            <w:tcW w:w="1114" w:type="dxa"/>
            <w:shd w:val="clear" w:color="auto" w:fill="auto"/>
            <w:noWrap/>
            <w:vAlign w:val="center"/>
            <w:hideMark/>
          </w:tcPr>
          <w:p w14:paraId="26FBD1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1.73E-14</w:t>
            </w:r>
          </w:p>
        </w:tc>
        <w:tc>
          <w:tcPr>
            <w:tcW w:w="988" w:type="dxa"/>
            <w:shd w:val="clear" w:color="auto" w:fill="auto"/>
            <w:noWrap/>
            <w:vAlign w:val="center"/>
            <w:hideMark/>
          </w:tcPr>
          <w:p w14:paraId="259650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332.3097</w:t>
            </w:r>
          </w:p>
        </w:tc>
        <w:tc>
          <w:tcPr>
            <w:tcW w:w="965" w:type="dxa"/>
            <w:shd w:val="clear" w:color="auto" w:fill="auto"/>
            <w:noWrap/>
            <w:vAlign w:val="center"/>
            <w:hideMark/>
          </w:tcPr>
          <w:p w14:paraId="12981B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1.67E-13</w:t>
            </w:r>
          </w:p>
        </w:tc>
      </w:tr>
      <w:tr w:rsidR="00141181" w:rsidRPr="00E83EED" w14:paraId="7668F544" w14:textId="77777777" w:rsidTr="00ED18BA">
        <w:trPr>
          <w:trHeight w:val="288"/>
        </w:trPr>
        <w:tc>
          <w:tcPr>
            <w:tcW w:w="497" w:type="dxa"/>
            <w:shd w:val="clear" w:color="auto" w:fill="auto"/>
            <w:noWrap/>
            <w:vAlign w:val="center"/>
            <w:hideMark/>
          </w:tcPr>
          <w:p w14:paraId="16BD804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w:t>
            </w:r>
          </w:p>
        </w:tc>
        <w:tc>
          <w:tcPr>
            <w:tcW w:w="957" w:type="dxa"/>
            <w:shd w:val="clear" w:color="auto" w:fill="auto"/>
            <w:noWrap/>
            <w:vAlign w:val="center"/>
            <w:hideMark/>
          </w:tcPr>
          <w:p w14:paraId="7EEF97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169.3684</w:t>
            </w:r>
          </w:p>
        </w:tc>
        <w:tc>
          <w:tcPr>
            <w:tcW w:w="957" w:type="dxa"/>
            <w:shd w:val="clear" w:color="auto" w:fill="auto"/>
            <w:noWrap/>
            <w:vAlign w:val="center"/>
            <w:hideMark/>
          </w:tcPr>
          <w:p w14:paraId="489537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3.54E-18</w:t>
            </w:r>
          </w:p>
        </w:tc>
        <w:tc>
          <w:tcPr>
            <w:tcW w:w="956" w:type="dxa"/>
            <w:shd w:val="clear" w:color="auto" w:fill="auto"/>
            <w:noWrap/>
            <w:vAlign w:val="center"/>
            <w:hideMark/>
          </w:tcPr>
          <w:p w14:paraId="1F8DE67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168.2354</w:t>
            </w:r>
          </w:p>
        </w:tc>
        <w:tc>
          <w:tcPr>
            <w:tcW w:w="965" w:type="dxa"/>
            <w:shd w:val="clear" w:color="auto" w:fill="auto"/>
            <w:noWrap/>
            <w:vAlign w:val="center"/>
            <w:hideMark/>
          </w:tcPr>
          <w:p w14:paraId="21D040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5.52E-18</w:t>
            </w:r>
          </w:p>
        </w:tc>
        <w:tc>
          <w:tcPr>
            <w:tcW w:w="613" w:type="dxa"/>
            <w:shd w:val="clear" w:color="auto" w:fill="auto"/>
            <w:noWrap/>
            <w:vAlign w:val="center"/>
            <w:hideMark/>
          </w:tcPr>
          <w:p w14:paraId="4D3D8DD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165</w:t>
            </w:r>
          </w:p>
        </w:tc>
        <w:tc>
          <w:tcPr>
            <w:tcW w:w="1004" w:type="dxa"/>
            <w:shd w:val="clear" w:color="auto" w:fill="auto"/>
            <w:noWrap/>
            <w:vAlign w:val="center"/>
            <w:hideMark/>
          </w:tcPr>
          <w:p w14:paraId="4D788D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341.531</w:t>
            </w:r>
          </w:p>
        </w:tc>
        <w:tc>
          <w:tcPr>
            <w:tcW w:w="1114" w:type="dxa"/>
            <w:shd w:val="clear" w:color="auto" w:fill="auto"/>
            <w:noWrap/>
            <w:vAlign w:val="center"/>
            <w:hideMark/>
          </w:tcPr>
          <w:p w14:paraId="24E52A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2.17E-14</w:t>
            </w:r>
          </w:p>
        </w:tc>
        <w:tc>
          <w:tcPr>
            <w:tcW w:w="988" w:type="dxa"/>
            <w:shd w:val="clear" w:color="auto" w:fill="auto"/>
            <w:noWrap/>
            <w:vAlign w:val="center"/>
            <w:hideMark/>
          </w:tcPr>
          <w:p w14:paraId="069569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332.832</w:t>
            </w:r>
          </w:p>
        </w:tc>
        <w:tc>
          <w:tcPr>
            <w:tcW w:w="965" w:type="dxa"/>
            <w:shd w:val="clear" w:color="auto" w:fill="auto"/>
            <w:noWrap/>
            <w:vAlign w:val="center"/>
            <w:hideMark/>
          </w:tcPr>
          <w:p w14:paraId="2D06BC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2.10E-13</w:t>
            </w:r>
          </w:p>
        </w:tc>
      </w:tr>
      <w:tr w:rsidR="00141181" w:rsidRPr="00E83EED" w14:paraId="144A8035" w14:textId="77777777" w:rsidTr="00ED18BA">
        <w:trPr>
          <w:trHeight w:val="288"/>
        </w:trPr>
        <w:tc>
          <w:tcPr>
            <w:tcW w:w="497" w:type="dxa"/>
            <w:shd w:val="clear" w:color="auto" w:fill="auto"/>
            <w:noWrap/>
            <w:vAlign w:val="center"/>
            <w:hideMark/>
          </w:tcPr>
          <w:p w14:paraId="33963A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w:t>
            </w:r>
          </w:p>
        </w:tc>
        <w:tc>
          <w:tcPr>
            <w:tcW w:w="957" w:type="dxa"/>
            <w:shd w:val="clear" w:color="auto" w:fill="auto"/>
            <w:noWrap/>
            <w:vAlign w:val="center"/>
            <w:hideMark/>
          </w:tcPr>
          <w:p w14:paraId="255E53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170.5871</w:t>
            </w:r>
          </w:p>
        </w:tc>
        <w:tc>
          <w:tcPr>
            <w:tcW w:w="957" w:type="dxa"/>
            <w:shd w:val="clear" w:color="auto" w:fill="auto"/>
            <w:noWrap/>
            <w:vAlign w:val="center"/>
            <w:hideMark/>
          </w:tcPr>
          <w:p w14:paraId="2EB686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4.65E-18</w:t>
            </w:r>
          </w:p>
        </w:tc>
        <w:tc>
          <w:tcPr>
            <w:tcW w:w="956" w:type="dxa"/>
            <w:shd w:val="clear" w:color="auto" w:fill="auto"/>
            <w:noWrap/>
            <w:vAlign w:val="center"/>
            <w:hideMark/>
          </w:tcPr>
          <w:p w14:paraId="2B5D77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169.4319</w:t>
            </w:r>
          </w:p>
        </w:tc>
        <w:tc>
          <w:tcPr>
            <w:tcW w:w="965" w:type="dxa"/>
            <w:shd w:val="clear" w:color="auto" w:fill="auto"/>
            <w:noWrap/>
            <w:vAlign w:val="center"/>
            <w:hideMark/>
          </w:tcPr>
          <w:p w14:paraId="3BB8A9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7.30E-18</w:t>
            </w:r>
          </w:p>
        </w:tc>
        <w:tc>
          <w:tcPr>
            <w:tcW w:w="613" w:type="dxa"/>
            <w:shd w:val="clear" w:color="auto" w:fill="auto"/>
            <w:noWrap/>
            <w:vAlign w:val="center"/>
            <w:hideMark/>
          </w:tcPr>
          <w:p w14:paraId="364EBC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166</w:t>
            </w:r>
          </w:p>
        </w:tc>
        <w:tc>
          <w:tcPr>
            <w:tcW w:w="1004" w:type="dxa"/>
            <w:shd w:val="clear" w:color="auto" w:fill="auto"/>
            <w:noWrap/>
            <w:vAlign w:val="center"/>
            <w:hideMark/>
          </w:tcPr>
          <w:p w14:paraId="05B2BD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342.3853</w:t>
            </w:r>
          </w:p>
        </w:tc>
        <w:tc>
          <w:tcPr>
            <w:tcW w:w="1114" w:type="dxa"/>
            <w:shd w:val="clear" w:color="auto" w:fill="auto"/>
            <w:noWrap/>
            <w:vAlign w:val="center"/>
            <w:hideMark/>
          </w:tcPr>
          <w:p w14:paraId="3516AC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2.51E-14</w:t>
            </w:r>
          </w:p>
        </w:tc>
        <w:tc>
          <w:tcPr>
            <w:tcW w:w="988" w:type="dxa"/>
            <w:shd w:val="clear" w:color="auto" w:fill="auto"/>
            <w:noWrap/>
            <w:vAlign w:val="center"/>
            <w:hideMark/>
          </w:tcPr>
          <w:p w14:paraId="41DF4B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333.624</w:t>
            </w:r>
          </w:p>
        </w:tc>
        <w:tc>
          <w:tcPr>
            <w:tcW w:w="965" w:type="dxa"/>
            <w:shd w:val="clear" w:color="auto" w:fill="auto"/>
            <w:noWrap/>
            <w:vAlign w:val="center"/>
            <w:hideMark/>
          </w:tcPr>
          <w:p w14:paraId="2E7331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2.45E-13</w:t>
            </w:r>
          </w:p>
        </w:tc>
      </w:tr>
      <w:tr w:rsidR="00141181" w:rsidRPr="00E83EED" w14:paraId="7DFC691D" w14:textId="77777777" w:rsidTr="00ED18BA">
        <w:trPr>
          <w:trHeight w:val="288"/>
        </w:trPr>
        <w:tc>
          <w:tcPr>
            <w:tcW w:w="497" w:type="dxa"/>
            <w:shd w:val="clear" w:color="auto" w:fill="auto"/>
            <w:noWrap/>
            <w:vAlign w:val="center"/>
            <w:hideMark/>
          </w:tcPr>
          <w:p w14:paraId="092538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w:t>
            </w:r>
          </w:p>
        </w:tc>
        <w:tc>
          <w:tcPr>
            <w:tcW w:w="957" w:type="dxa"/>
            <w:shd w:val="clear" w:color="auto" w:fill="auto"/>
            <w:noWrap/>
            <w:vAlign w:val="center"/>
            <w:hideMark/>
          </w:tcPr>
          <w:p w14:paraId="740708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171.2306</w:t>
            </w:r>
          </w:p>
        </w:tc>
        <w:tc>
          <w:tcPr>
            <w:tcW w:w="957" w:type="dxa"/>
            <w:shd w:val="clear" w:color="auto" w:fill="auto"/>
            <w:noWrap/>
            <w:vAlign w:val="center"/>
            <w:hideMark/>
          </w:tcPr>
          <w:p w14:paraId="4CE521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7.59E-18</w:t>
            </w:r>
          </w:p>
        </w:tc>
        <w:tc>
          <w:tcPr>
            <w:tcW w:w="956" w:type="dxa"/>
            <w:shd w:val="clear" w:color="auto" w:fill="auto"/>
            <w:noWrap/>
            <w:vAlign w:val="center"/>
            <w:hideMark/>
          </w:tcPr>
          <w:p w14:paraId="0D36A2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170.0634</w:t>
            </w:r>
          </w:p>
        </w:tc>
        <w:tc>
          <w:tcPr>
            <w:tcW w:w="965" w:type="dxa"/>
            <w:shd w:val="clear" w:color="auto" w:fill="auto"/>
            <w:noWrap/>
            <w:vAlign w:val="center"/>
            <w:hideMark/>
          </w:tcPr>
          <w:p w14:paraId="03F48DD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1.19E-17</w:t>
            </w:r>
          </w:p>
        </w:tc>
        <w:tc>
          <w:tcPr>
            <w:tcW w:w="613" w:type="dxa"/>
            <w:shd w:val="clear" w:color="auto" w:fill="auto"/>
            <w:noWrap/>
            <w:vAlign w:val="center"/>
            <w:hideMark/>
          </w:tcPr>
          <w:p w14:paraId="57F344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w:t>
            </w:r>
          </w:p>
        </w:tc>
        <w:tc>
          <w:tcPr>
            <w:tcW w:w="1004" w:type="dxa"/>
            <w:shd w:val="clear" w:color="auto" w:fill="auto"/>
            <w:noWrap/>
            <w:vAlign w:val="center"/>
            <w:hideMark/>
          </w:tcPr>
          <w:p w14:paraId="2AA188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342.7499</w:t>
            </w:r>
          </w:p>
        </w:tc>
        <w:tc>
          <w:tcPr>
            <w:tcW w:w="1114" w:type="dxa"/>
            <w:shd w:val="clear" w:color="auto" w:fill="auto"/>
            <w:noWrap/>
            <w:vAlign w:val="center"/>
            <w:hideMark/>
          </w:tcPr>
          <w:p w14:paraId="11FB1E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3.30E-14</w:t>
            </w:r>
          </w:p>
        </w:tc>
        <w:tc>
          <w:tcPr>
            <w:tcW w:w="988" w:type="dxa"/>
            <w:shd w:val="clear" w:color="auto" w:fill="auto"/>
            <w:noWrap/>
            <w:vAlign w:val="center"/>
            <w:hideMark/>
          </w:tcPr>
          <w:p w14:paraId="69C846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333.9619</w:t>
            </w:r>
          </w:p>
        </w:tc>
        <w:tc>
          <w:tcPr>
            <w:tcW w:w="965" w:type="dxa"/>
            <w:shd w:val="clear" w:color="auto" w:fill="auto"/>
            <w:noWrap/>
            <w:vAlign w:val="center"/>
            <w:hideMark/>
          </w:tcPr>
          <w:p w14:paraId="433FB4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3.21E-13</w:t>
            </w:r>
          </w:p>
        </w:tc>
      </w:tr>
      <w:tr w:rsidR="00141181" w:rsidRPr="00E83EED" w14:paraId="39FEBC21" w14:textId="77777777" w:rsidTr="00ED18BA">
        <w:trPr>
          <w:trHeight w:val="288"/>
        </w:trPr>
        <w:tc>
          <w:tcPr>
            <w:tcW w:w="497" w:type="dxa"/>
            <w:shd w:val="clear" w:color="auto" w:fill="auto"/>
            <w:noWrap/>
            <w:vAlign w:val="center"/>
            <w:hideMark/>
          </w:tcPr>
          <w:p w14:paraId="57597CD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w:t>
            </w:r>
          </w:p>
        </w:tc>
        <w:tc>
          <w:tcPr>
            <w:tcW w:w="957" w:type="dxa"/>
            <w:shd w:val="clear" w:color="auto" w:fill="auto"/>
            <w:noWrap/>
            <w:vAlign w:val="center"/>
            <w:hideMark/>
          </w:tcPr>
          <w:p w14:paraId="1F170E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173.3428</w:t>
            </w:r>
          </w:p>
        </w:tc>
        <w:tc>
          <w:tcPr>
            <w:tcW w:w="957" w:type="dxa"/>
            <w:shd w:val="clear" w:color="auto" w:fill="auto"/>
            <w:noWrap/>
            <w:vAlign w:val="center"/>
            <w:hideMark/>
          </w:tcPr>
          <w:p w14:paraId="52A5B8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6.96E-18</w:t>
            </w:r>
          </w:p>
        </w:tc>
        <w:tc>
          <w:tcPr>
            <w:tcW w:w="956" w:type="dxa"/>
            <w:shd w:val="clear" w:color="auto" w:fill="auto"/>
            <w:noWrap/>
            <w:vAlign w:val="center"/>
            <w:hideMark/>
          </w:tcPr>
          <w:p w14:paraId="3AA1FF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172.1353</w:t>
            </w:r>
          </w:p>
        </w:tc>
        <w:tc>
          <w:tcPr>
            <w:tcW w:w="965" w:type="dxa"/>
            <w:shd w:val="clear" w:color="auto" w:fill="auto"/>
            <w:noWrap/>
            <w:vAlign w:val="center"/>
            <w:hideMark/>
          </w:tcPr>
          <w:p w14:paraId="73DD38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1.11E-17</w:t>
            </w:r>
          </w:p>
        </w:tc>
        <w:tc>
          <w:tcPr>
            <w:tcW w:w="613" w:type="dxa"/>
            <w:shd w:val="clear" w:color="auto" w:fill="auto"/>
            <w:noWrap/>
            <w:vAlign w:val="center"/>
            <w:hideMark/>
          </w:tcPr>
          <w:p w14:paraId="08D7DD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168</w:t>
            </w:r>
          </w:p>
        </w:tc>
        <w:tc>
          <w:tcPr>
            <w:tcW w:w="1004" w:type="dxa"/>
            <w:shd w:val="clear" w:color="auto" w:fill="auto"/>
            <w:noWrap/>
            <w:vAlign w:val="center"/>
            <w:hideMark/>
          </w:tcPr>
          <w:p w14:paraId="5C5820D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346.0442</w:t>
            </w:r>
          </w:p>
        </w:tc>
        <w:tc>
          <w:tcPr>
            <w:tcW w:w="1114" w:type="dxa"/>
            <w:shd w:val="clear" w:color="auto" w:fill="auto"/>
            <w:noWrap/>
            <w:vAlign w:val="center"/>
            <w:hideMark/>
          </w:tcPr>
          <w:p w14:paraId="3BF055D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2.01E-14</w:t>
            </w:r>
          </w:p>
        </w:tc>
        <w:tc>
          <w:tcPr>
            <w:tcW w:w="988" w:type="dxa"/>
            <w:shd w:val="clear" w:color="auto" w:fill="auto"/>
            <w:noWrap/>
            <w:vAlign w:val="center"/>
            <w:hideMark/>
          </w:tcPr>
          <w:p w14:paraId="0E1AA1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337.0133</w:t>
            </w:r>
          </w:p>
        </w:tc>
        <w:tc>
          <w:tcPr>
            <w:tcW w:w="965" w:type="dxa"/>
            <w:shd w:val="clear" w:color="auto" w:fill="auto"/>
            <w:noWrap/>
            <w:vAlign w:val="center"/>
            <w:hideMark/>
          </w:tcPr>
          <w:p w14:paraId="2EB392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2.10E-13</w:t>
            </w:r>
          </w:p>
        </w:tc>
      </w:tr>
      <w:tr w:rsidR="00141181" w:rsidRPr="00E83EED" w14:paraId="22DA2FD9" w14:textId="77777777" w:rsidTr="00ED18BA">
        <w:trPr>
          <w:trHeight w:val="288"/>
        </w:trPr>
        <w:tc>
          <w:tcPr>
            <w:tcW w:w="497" w:type="dxa"/>
            <w:shd w:val="clear" w:color="auto" w:fill="auto"/>
            <w:noWrap/>
            <w:vAlign w:val="center"/>
            <w:hideMark/>
          </w:tcPr>
          <w:p w14:paraId="7C8402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w:t>
            </w:r>
          </w:p>
        </w:tc>
        <w:tc>
          <w:tcPr>
            <w:tcW w:w="957" w:type="dxa"/>
            <w:shd w:val="clear" w:color="auto" w:fill="auto"/>
            <w:noWrap/>
            <w:vAlign w:val="center"/>
            <w:hideMark/>
          </w:tcPr>
          <w:p w14:paraId="6F6B36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176.5012</w:t>
            </w:r>
          </w:p>
        </w:tc>
        <w:tc>
          <w:tcPr>
            <w:tcW w:w="957" w:type="dxa"/>
            <w:shd w:val="clear" w:color="auto" w:fill="auto"/>
            <w:noWrap/>
            <w:vAlign w:val="center"/>
            <w:hideMark/>
          </w:tcPr>
          <w:p w14:paraId="7F048B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4.25E-18</w:t>
            </w:r>
          </w:p>
        </w:tc>
        <w:tc>
          <w:tcPr>
            <w:tcW w:w="956" w:type="dxa"/>
            <w:shd w:val="clear" w:color="auto" w:fill="auto"/>
            <w:noWrap/>
            <w:vAlign w:val="center"/>
            <w:hideMark/>
          </w:tcPr>
          <w:p w14:paraId="6C5A29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175.2321</w:t>
            </w:r>
          </w:p>
        </w:tc>
        <w:tc>
          <w:tcPr>
            <w:tcW w:w="965" w:type="dxa"/>
            <w:shd w:val="clear" w:color="auto" w:fill="auto"/>
            <w:noWrap/>
            <w:vAlign w:val="center"/>
            <w:hideMark/>
          </w:tcPr>
          <w:p w14:paraId="59FEF1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6.93E-18</w:t>
            </w:r>
          </w:p>
        </w:tc>
        <w:tc>
          <w:tcPr>
            <w:tcW w:w="613" w:type="dxa"/>
            <w:shd w:val="clear" w:color="auto" w:fill="auto"/>
            <w:noWrap/>
            <w:vAlign w:val="center"/>
            <w:hideMark/>
          </w:tcPr>
          <w:p w14:paraId="2493DD9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w:t>
            </w:r>
          </w:p>
        </w:tc>
        <w:tc>
          <w:tcPr>
            <w:tcW w:w="1004" w:type="dxa"/>
            <w:shd w:val="clear" w:color="auto" w:fill="auto"/>
            <w:noWrap/>
            <w:vAlign w:val="center"/>
            <w:hideMark/>
          </w:tcPr>
          <w:p w14:paraId="57A921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347.1833</w:t>
            </w:r>
          </w:p>
        </w:tc>
        <w:tc>
          <w:tcPr>
            <w:tcW w:w="1114" w:type="dxa"/>
            <w:shd w:val="clear" w:color="auto" w:fill="auto"/>
            <w:noWrap/>
            <w:vAlign w:val="center"/>
            <w:hideMark/>
          </w:tcPr>
          <w:p w14:paraId="0E8592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2.16E-14</w:t>
            </w:r>
          </w:p>
        </w:tc>
        <w:tc>
          <w:tcPr>
            <w:tcW w:w="988" w:type="dxa"/>
            <w:shd w:val="clear" w:color="auto" w:fill="auto"/>
            <w:noWrap/>
            <w:vAlign w:val="center"/>
            <w:hideMark/>
          </w:tcPr>
          <w:p w14:paraId="355C8E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338.068</w:t>
            </w:r>
          </w:p>
        </w:tc>
        <w:tc>
          <w:tcPr>
            <w:tcW w:w="965" w:type="dxa"/>
            <w:shd w:val="clear" w:color="auto" w:fill="auto"/>
            <w:noWrap/>
            <w:vAlign w:val="center"/>
            <w:hideMark/>
          </w:tcPr>
          <w:p w14:paraId="3AC7EC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2.28E-13</w:t>
            </w:r>
          </w:p>
        </w:tc>
      </w:tr>
      <w:tr w:rsidR="00141181" w:rsidRPr="00E83EED" w14:paraId="367818FE" w14:textId="77777777" w:rsidTr="00ED18BA">
        <w:trPr>
          <w:trHeight w:val="288"/>
        </w:trPr>
        <w:tc>
          <w:tcPr>
            <w:tcW w:w="497" w:type="dxa"/>
            <w:shd w:val="clear" w:color="auto" w:fill="auto"/>
            <w:noWrap/>
            <w:vAlign w:val="center"/>
            <w:hideMark/>
          </w:tcPr>
          <w:p w14:paraId="276A5E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w:t>
            </w:r>
          </w:p>
        </w:tc>
        <w:tc>
          <w:tcPr>
            <w:tcW w:w="957" w:type="dxa"/>
            <w:shd w:val="clear" w:color="auto" w:fill="auto"/>
            <w:noWrap/>
            <w:vAlign w:val="center"/>
            <w:hideMark/>
          </w:tcPr>
          <w:p w14:paraId="36AC46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176.7391</w:t>
            </w:r>
          </w:p>
        </w:tc>
        <w:tc>
          <w:tcPr>
            <w:tcW w:w="957" w:type="dxa"/>
            <w:shd w:val="clear" w:color="auto" w:fill="auto"/>
            <w:noWrap/>
            <w:vAlign w:val="center"/>
            <w:hideMark/>
          </w:tcPr>
          <w:p w14:paraId="0A243D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7.97E-18</w:t>
            </w:r>
          </w:p>
        </w:tc>
        <w:tc>
          <w:tcPr>
            <w:tcW w:w="956" w:type="dxa"/>
            <w:shd w:val="clear" w:color="auto" w:fill="auto"/>
            <w:noWrap/>
            <w:vAlign w:val="center"/>
            <w:hideMark/>
          </w:tcPr>
          <w:p w14:paraId="2B525F3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175.4653</w:t>
            </w:r>
          </w:p>
        </w:tc>
        <w:tc>
          <w:tcPr>
            <w:tcW w:w="965" w:type="dxa"/>
            <w:shd w:val="clear" w:color="auto" w:fill="auto"/>
            <w:noWrap/>
            <w:vAlign w:val="center"/>
            <w:hideMark/>
          </w:tcPr>
          <w:p w14:paraId="121C94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1.30E-17</w:t>
            </w:r>
          </w:p>
        </w:tc>
        <w:tc>
          <w:tcPr>
            <w:tcW w:w="613" w:type="dxa"/>
            <w:shd w:val="clear" w:color="auto" w:fill="auto"/>
            <w:noWrap/>
            <w:vAlign w:val="center"/>
            <w:hideMark/>
          </w:tcPr>
          <w:p w14:paraId="6D6D8D9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w:t>
            </w:r>
          </w:p>
        </w:tc>
        <w:tc>
          <w:tcPr>
            <w:tcW w:w="1004" w:type="dxa"/>
            <w:shd w:val="clear" w:color="auto" w:fill="auto"/>
            <w:noWrap/>
            <w:vAlign w:val="center"/>
            <w:hideMark/>
          </w:tcPr>
          <w:p w14:paraId="1EDCB9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350.7078</w:t>
            </w:r>
          </w:p>
        </w:tc>
        <w:tc>
          <w:tcPr>
            <w:tcW w:w="1114" w:type="dxa"/>
            <w:shd w:val="clear" w:color="auto" w:fill="auto"/>
            <w:noWrap/>
            <w:vAlign w:val="center"/>
            <w:hideMark/>
          </w:tcPr>
          <w:p w14:paraId="14D3F4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1.24E-14</w:t>
            </w:r>
          </w:p>
        </w:tc>
        <w:tc>
          <w:tcPr>
            <w:tcW w:w="988" w:type="dxa"/>
            <w:shd w:val="clear" w:color="auto" w:fill="auto"/>
            <w:noWrap/>
            <w:vAlign w:val="center"/>
            <w:hideMark/>
          </w:tcPr>
          <w:p w14:paraId="225ADE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341.3296</w:t>
            </w:r>
          </w:p>
        </w:tc>
        <w:tc>
          <w:tcPr>
            <w:tcW w:w="965" w:type="dxa"/>
            <w:shd w:val="clear" w:color="auto" w:fill="auto"/>
            <w:noWrap/>
            <w:vAlign w:val="center"/>
            <w:hideMark/>
          </w:tcPr>
          <w:p w14:paraId="1304B3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1.41E-13</w:t>
            </w:r>
          </w:p>
        </w:tc>
      </w:tr>
      <w:tr w:rsidR="00141181" w:rsidRPr="00E83EED" w14:paraId="0FFC8A58" w14:textId="77777777" w:rsidTr="00ED18BA">
        <w:trPr>
          <w:trHeight w:val="288"/>
        </w:trPr>
        <w:tc>
          <w:tcPr>
            <w:tcW w:w="497" w:type="dxa"/>
            <w:shd w:val="clear" w:color="auto" w:fill="auto"/>
            <w:noWrap/>
            <w:vAlign w:val="center"/>
            <w:hideMark/>
          </w:tcPr>
          <w:p w14:paraId="3863861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w:t>
            </w:r>
          </w:p>
        </w:tc>
        <w:tc>
          <w:tcPr>
            <w:tcW w:w="957" w:type="dxa"/>
            <w:shd w:val="clear" w:color="auto" w:fill="auto"/>
            <w:noWrap/>
            <w:vAlign w:val="center"/>
            <w:hideMark/>
          </w:tcPr>
          <w:p w14:paraId="5D1BF4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178.4741</w:t>
            </w:r>
          </w:p>
        </w:tc>
        <w:tc>
          <w:tcPr>
            <w:tcW w:w="957" w:type="dxa"/>
            <w:shd w:val="clear" w:color="auto" w:fill="auto"/>
            <w:noWrap/>
            <w:vAlign w:val="center"/>
            <w:hideMark/>
          </w:tcPr>
          <w:p w14:paraId="14828B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8.36E-18</w:t>
            </w:r>
          </w:p>
        </w:tc>
        <w:tc>
          <w:tcPr>
            <w:tcW w:w="956" w:type="dxa"/>
            <w:shd w:val="clear" w:color="auto" w:fill="auto"/>
            <w:noWrap/>
            <w:vAlign w:val="center"/>
            <w:hideMark/>
          </w:tcPr>
          <w:p w14:paraId="6F2FE2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177.1649</w:t>
            </w:r>
          </w:p>
        </w:tc>
        <w:tc>
          <w:tcPr>
            <w:tcW w:w="965" w:type="dxa"/>
            <w:shd w:val="clear" w:color="auto" w:fill="auto"/>
            <w:noWrap/>
            <w:vAlign w:val="center"/>
            <w:hideMark/>
          </w:tcPr>
          <w:p w14:paraId="1B0AAF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1.38E-17</w:t>
            </w:r>
          </w:p>
        </w:tc>
        <w:tc>
          <w:tcPr>
            <w:tcW w:w="613" w:type="dxa"/>
            <w:shd w:val="clear" w:color="auto" w:fill="auto"/>
            <w:noWrap/>
            <w:vAlign w:val="center"/>
            <w:hideMark/>
          </w:tcPr>
          <w:p w14:paraId="03F696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171</w:t>
            </w:r>
          </w:p>
        </w:tc>
        <w:tc>
          <w:tcPr>
            <w:tcW w:w="1004" w:type="dxa"/>
            <w:shd w:val="clear" w:color="auto" w:fill="auto"/>
            <w:noWrap/>
            <w:vAlign w:val="center"/>
            <w:hideMark/>
          </w:tcPr>
          <w:p w14:paraId="260893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351.4464</w:t>
            </w:r>
          </w:p>
        </w:tc>
        <w:tc>
          <w:tcPr>
            <w:tcW w:w="1114" w:type="dxa"/>
            <w:shd w:val="clear" w:color="auto" w:fill="auto"/>
            <w:noWrap/>
            <w:vAlign w:val="center"/>
            <w:hideMark/>
          </w:tcPr>
          <w:p w14:paraId="320335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1.47E-14</w:t>
            </w:r>
          </w:p>
        </w:tc>
        <w:tc>
          <w:tcPr>
            <w:tcW w:w="988" w:type="dxa"/>
            <w:shd w:val="clear" w:color="auto" w:fill="auto"/>
            <w:noWrap/>
            <w:vAlign w:val="center"/>
            <w:hideMark/>
          </w:tcPr>
          <w:p w14:paraId="4025C87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342.0128</w:t>
            </w:r>
          </w:p>
        </w:tc>
        <w:tc>
          <w:tcPr>
            <w:tcW w:w="965" w:type="dxa"/>
            <w:shd w:val="clear" w:color="auto" w:fill="auto"/>
            <w:noWrap/>
            <w:vAlign w:val="center"/>
            <w:hideMark/>
          </w:tcPr>
          <w:p w14:paraId="0488D2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1.70E-13</w:t>
            </w:r>
          </w:p>
        </w:tc>
      </w:tr>
      <w:tr w:rsidR="00141181" w:rsidRPr="00E83EED" w14:paraId="1201980B" w14:textId="77777777" w:rsidTr="00ED18BA">
        <w:trPr>
          <w:trHeight w:val="288"/>
        </w:trPr>
        <w:tc>
          <w:tcPr>
            <w:tcW w:w="497" w:type="dxa"/>
            <w:shd w:val="clear" w:color="auto" w:fill="auto"/>
            <w:noWrap/>
            <w:vAlign w:val="center"/>
            <w:hideMark/>
          </w:tcPr>
          <w:p w14:paraId="66540C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w:t>
            </w:r>
          </w:p>
        </w:tc>
        <w:tc>
          <w:tcPr>
            <w:tcW w:w="957" w:type="dxa"/>
            <w:shd w:val="clear" w:color="auto" w:fill="auto"/>
            <w:noWrap/>
            <w:vAlign w:val="center"/>
            <w:hideMark/>
          </w:tcPr>
          <w:p w14:paraId="415EAC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180.7169</w:t>
            </w:r>
          </w:p>
        </w:tc>
        <w:tc>
          <w:tcPr>
            <w:tcW w:w="957" w:type="dxa"/>
            <w:shd w:val="clear" w:color="auto" w:fill="auto"/>
            <w:noWrap/>
            <w:vAlign w:val="center"/>
            <w:hideMark/>
          </w:tcPr>
          <w:p w14:paraId="681463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7.20E-18</w:t>
            </w:r>
          </w:p>
        </w:tc>
        <w:tc>
          <w:tcPr>
            <w:tcW w:w="956" w:type="dxa"/>
            <w:shd w:val="clear" w:color="auto" w:fill="auto"/>
            <w:noWrap/>
            <w:vAlign w:val="center"/>
            <w:hideMark/>
          </w:tcPr>
          <w:p w14:paraId="7143F8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179.361</w:t>
            </w:r>
          </w:p>
        </w:tc>
        <w:tc>
          <w:tcPr>
            <w:tcW w:w="965" w:type="dxa"/>
            <w:shd w:val="clear" w:color="auto" w:fill="auto"/>
            <w:noWrap/>
            <w:vAlign w:val="center"/>
            <w:hideMark/>
          </w:tcPr>
          <w:p w14:paraId="57A7A7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1.21E-17</w:t>
            </w:r>
          </w:p>
        </w:tc>
        <w:tc>
          <w:tcPr>
            <w:tcW w:w="613" w:type="dxa"/>
            <w:shd w:val="clear" w:color="auto" w:fill="auto"/>
            <w:noWrap/>
            <w:vAlign w:val="center"/>
            <w:hideMark/>
          </w:tcPr>
          <w:p w14:paraId="55C7B7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172</w:t>
            </w:r>
          </w:p>
        </w:tc>
        <w:tc>
          <w:tcPr>
            <w:tcW w:w="1004" w:type="dxa"/>
            <w:shd w:val="clear" w:color="auto" w:fill="auto"/>
            <w:noWrap/>
            <w:vAlign w:val="center"/>
            <w:hideMark/>
          </w:tcPr>
          <w:p w14:paraId="69D31D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355.7482</w:t>
            </w:r>
          </w:p>
        </w:tc>
        <w:tc>
          <w:tcPr>
            <w:tcW w:w="1114" w:type="dxa"/>
            <w:shd w:val="clear" w:color="auto" w:fill="auto"/>
            <w:noWrap/>
            <w:vAlign w:val="center"/>
            <w:hideMark/>
          </w:tcPr>
          <w:p w14:paraId="632CA8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6.89E-15</w:t>
            </w:r>
          </w:p>
        </w:tc>
        <w:tc>
          <w:tcPr>
            <w:tcW w:w="988" w:type="dxa"/>
            <w:shd w:val="clear" w:color="auto" w:fill="auto"/>
            <w:noWrap/>
            <w:vAlign w:val="center"/>
            <w:hideMark/>
          </w:tcPr>
          <w:p w14:paraId="4357AF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345.9899</w:t>
            </w:r>
          </w:p>
        </w:tc>
        <w:tc>
          <w:tcPr>
            <w:tcW w:w="965" w:type="dxa"/>
            <w:shd w:val="clear" w:color="auto" w:fill="auto"/>
            <w:noWrap/>
            <w:vAlign w:val="center"/>
            <w:hideMark/>
          </w:tcPr>
          <w:p w14:paraId="15F5CE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8.74E-14</w:t>
            </w:r>
          </w:p>
        </w:tc>
      </w:tr>
      <w:tr w:rsidR="00141181" w:rsidRPr="00E83EED" w14:paraId="4DAF2018" w14:textId="77777777" w:rsidTr="00ED18BA">
        <w:trPr>
          <w:trHeight w:val="288"/>
        </w:trPr>
        <w:tc>
          <w:tcPr>
            <w:tcW w:w="497" w:type="dxa"/>
            <w:shd w:val="clear" w:color="auto" w:fill="auto"/>
            <w:noWrap/>
            <w:vAlign w:val="center"/>
            <w:hideMark/>
          </w:tcPr>
          <w:p w14:paraId="6232A6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47</w:t>
            </w:r>
          </w:p>
        </w:tc>
        <w:tc>
          <w:tcPr>
            <w:tcW w:w="957" w:type="dxa"/>
            <w:shd w:val="clear" w:color="auto" w:fill="auto"/>
            <w:noWrap/>
            <w:vAlign w:val="center"/>
            <w:hideMark/>
          </w:tcPr>
          <w:p w14:paraId="4C39BB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180.8512</w:t>
            </w:r>
          </w:p>
        </w:tc>
        <w:tc>
          <w:tcPr>
            <w:tcW w:w="957" w:type="dxa"/>
            <w:shd w:val="clear" w:color="auto" w:fill="auto"/>
            <w:noWrap/>
            <w:vAlign w:val="center"/>
            <w:hideMark/>
          </w:tcPr>
          <w:p w14:paraId="5DE066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1.37E-17</w:t>
            </w:r>
          </w:p>
        </w:tc>
        <w:tc>
          <w:tcPr>
            <w:tcW w:w="956" w:type="dxa"/>
            <w:shd w:val="clear" w:color="auto" w:fill="auto"/>
            <w:noWrap/>
            <w:vAlign w:val="center"/>
            <w:hideMark/>
          </w:tcPr>
          <w:p w14:paraId="04CD34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179.4925</w:t>
            </w:r>
          </w:p>
        </w:tc>
        <w:tc>
          <w:tcPr>
            <w:tcW w:w="965" w:type="dxa"/>
            <w:shd w:val="clear" w:color="auto" w:fill="auto"/>
            <w:noWrap/>
            <w:vAlign w:val="center"/>
            <w:hideMark/>
          </w:tcPr>
          <w:p w14:paraId="4F755D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2.29E-17</w:t>
            </w:r>
          </w:p>
        </w:tc>
        <w:tc>
          <w:tcPr>
            <w:tcW w:w="613" w:type="dxa"/>
            <w:shd w:val="clear" w:color="auto" w:fill="auto"/>
            <w:noWrap/>
            <w:vAlign w:val="center"/>
            <w:hideMark/>
          </w:tcPr>
          <w:p w14:paraId="647E3D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w:t>
            </w:r>
          </w:p>
        </w:tc>
        <w:tc>
          <w:tcPr>
            <w:tcW w:w="1004" w:type="dxa"/>
            <w:shd w:val="clear" w:color="auto" w:fill="auto"/>
            <w:noWrap/>
            <w:vAlign w:val="center"/>
            <w:hideMark/>
          </w:tcPr>
          <w:p w14:paraId="5A0139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359.5732</w:t>
            </w:r>
          </w:p>
        </w:tc>
        <w:tc>
          <w:tcPr>
            <w:tcW w:w="1114" w:type="dxa"/>
            <w:shd w:val="clear" w:color="auto" w:fill="auto"/>
            <w:noWrap/>
            <w:vAlign w:val="center"/>
            <w:hideMark/>
          </w:tcPr>
          <w:p w14:paraId="7BFDA3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3.64E-15</w:t>
            </w:r>
          </w:p>
        </w:tc>
        <w:tc>
          <w:tcPr>
            <w:tcW w:w="988" w:type="dxa"/>
            <w:shd w:val="clear" w:color="auto" w:fill="auto"/>
            <w:noWrap/>
            <w:vAlign w:val="center"/>
            <w:hideMark/>
          </w:tcPr>
          <w:p w14:paraId="4C7013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349.5247</w:t>
            </w:r>
          </w:p>
        </w:tc>
        <w:tc>
          <w:tcPr>
            <w:tcW w:w="965" w:type="dxa"/>
            <w:shd w:val="clear" w:color="auto" w:fill="auto"/>
            <w:noWrap/>
            <w:vAlign w:val="center"/>
            <w:hideMark/>
          </w:tcPr>
          <w:p w14:paraId="02B0A4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5.03E-14</w:t>
            </w:r>
          </w:p>
        </w:tc>
      </w:tr>
      <w:tr w:rsidR="00141181" w:rsidRPr="00E83EED" w14:paraId="2AB325B0" w14:textId="77777777" w:rsidTr="00ED18BA">
        <w:trPr>
          <w:trHeight w:val="288"/>
        </w:trPr>
        <w:tc>
          <w:tcPr>
            <w:tcW w:w="497" w:type="dxa"/>
            <w:shd w:val="clear" w:color="auto" w:fill="auto"/>
            <w:noWrap/>
            <w:vAlign w:val="center"/>
            <w:hideMark/>
          </w:tcPr>
          <w:p w14:paraId="526F07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w:t>
            </w:r>
          </w:p>
        </w:tc>
        <w:tc>
          <w:tcPr>
            <w:tcW w:w="957" w:type="dxa"/>
            <w:shd w:val="clear" w:color="auto" w:fill="auto"/>
            <w:noWrap/>
            <w:vAlign w:val="center"/>
            <w:hideMark/>
          </w:tcPr>
          <w:p w14:paraId="087E73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180.9803</w:t>
            </w:r>
          </w:p>
        </w:tc>
        <w:tc>
          <w:tcPr>
            <w:tcW w:w="957" w:type="dxa"/>
            <w:shd w:val="clear" w:color="auto" w:fill="auto"/>
            <w:noWrap/>
            <w:vAlign w:val="center"/>
            <w:hideMark/>
          </w:tcPr>
          <w:p w14:paraId="762BF2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2.60E-17</w:t>
            </w:r>
          </w:p>
        </w:tc>
        <w:tc>
          <w:tcPr>
            <w:tcW w:w="956" w:type="dxa"/>
            <w:shd w:val="clear" w:color="auto" w:fill="auto"/>
            <w:noWrap/>
            <w:vAlign w:val="center"/>
            <w:hideMark/>
          </w:tcPr>
          <w:p w14:paraId="0F07EE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179.6187</w:t>
            </w:r>
          </w:p>
        </w:tc>
        <w:tc>
          <w:tcPr>
            <w:tcW w:w="965" w:type="dxa"/>
            <w:shd w:val="clear" w:color="auto" w:fill="auto"/>
            <w:noWrap/>
            <w:vAlign w:val="center"/>
            <w:hideMark/>
          </w:tcPr>
          <w:p w14:paraId="3E61AA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4.33E-17</w:t>
            </w:r>
          </w:p>
        </w:tc>
        <w:tc>
          <w:tcPr>
            <w:tcW w:w="613" w:type="dxa"/>
            <w:shd w:val="clear" w:color="auto" w:fill="auto"/>
            <w:noWrap/>
            <w:vAlign w:val="center"/>
            <w:hideMark/>
          </w:tcPr>
          <w:p w14:paraId="43C99F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174</w:t>
            </w:r>
          </w:p>
        </w:tc>
        <w:tc>
          <w:tcPr>
            <w:tcW w:w="1004" w:type="dxa"/>
            <w:shd w:val="clear" w:color="auto" w:fill="auto"/>
            <w:noWrap/>
            <w:vAlign w:val="center"/>
            <w:hideMark/>
          </w:tcPr>
          <w:p w14:paraId="28F497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363.3421</w:t>
            </w:r>
          </w:p>
        </w:tc>
        <w:tc>
          <w:tcPr>
            <w:tcW w:w="1114" w:type="dxa"/>
            <w:shd w:val="clear" w:color="auto" w:fill="auto"/>
            <w:noWrap/>
            <w:vAlign w:val="center"/>
            <w:hideMark/>
          </w:tcPr>
          <w:p w14:paraId="4A659B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1.95E-15</w:t>
            </w:r>
          </w:p>
        </w:tc>
        <w:tc>
          <w:tcPr>
            <w:tcW w:w="988" w:type="dxa"/>
            <w:shd w:val="clear" w:color="auto" w:fill="auto"/>
            <w:noWrap/>
            <w:vAlign w:val="center"/>
            <w:hideMark/>
          </w:tcPr>
          <w:p w14:paraId="36FD75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353.006</w:t>
            </w:r>
          </w:p>
        </w:tc>
        <w:tc>
          <w:tcPr>
            <w:tcW w:w="965" w:type="dxa"/>
            <w:shd w:val="clear" w:color="auto" w:fill="auto"/>
            <w:noWrap/>
            <w:vAlign w:val="center"/>
            <w:hideMark/>
          </w:tcPr>
          <w:p w14:paraId="347FECF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2.94E-14</w:t>
            </w:r>
          </w:p>
        </w:tc>
      </w:tr>
      <w:tr w:rsidR="00141181" w:rsidRPr="00E83EED" w14:paraId="7F5DBBA2" w14:textId="77777777" w:rsidTr="00ED18BA">
        <w:trPr>
          <w:trHeight w:val="288"/>
        </w:trPr>
        <w:tc>
          <w:tcPr>
            <w:tcW w:w="497" w:type="dxa"/>
            <w:shd w:val="clear" w:color="auto" w:fill="auto"/>
            <w:noWrap/>
            <w:vAlign w:val="center"/>
            <w:hideMark/>
          </w:tcPr>
          <w:p w14:paraId="35B995D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w:t>
            </w:r>
          </w:p>
        </w:tc>
        <w:tc>
          <w:tcPr>
            <w:tcW w:w="957" w:type="dxa"/>
            <w:shd w:val="clear" w:color="auto" w:fill="auto"/>
            <w:noWrap/>
            <w:vAlign w:val="center"/>
            <w:hideMark/>
          </w:tcPr>
          <w:p w14:paraId="2BB76A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181.0034</w:t>
            </w:r>
          </w:p>
        </w:tc>
        <w:tc>
          <w:tcPr>
            <w:tcW w:w="957" w:type="dxa"/>
            <w:shd w:val="clear" w:color="auto" w:fill="auto"/>
            <w:noWrap/>
            <w:vAlign w:val="center"/>
            <w:hideMark/>
          </w:tcPr>
          <w:p w14:paraId="366C26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5.07E-17</w:t>
            </w:r>
          </w:p>
        </w:tc>
        <w:tc>
          <w:tcPr>
            <w:tcW w:w="956" w:type="dxa"/>
            <w:shd w:val="clear" w:color="auto" w:fill="auto"/>
            <w:noWrap/>
            <w:vAlign w:val="center"/>
            <w:hideMark/>
          </w:tcPr>
          <w:p w14:paraId="6E12A0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179.6413</w:t>
            </w:r>
          </w:p>
        </w:tc>
        <w:tc>
          <w:tcPr>
            <w:tcW w:w="965" w:type="dxa"/>
            <w:shd w:val="clear" w:color="auto" w:fill="auto"/>
            <w:noWrap/>
            <w:vAlign w:val="center"/>
            <w:hideMark/>
          </w:tcPr>
          <w:p w14:paraId="5BB414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8.41E-17</w:t>
            </w:r>
          </w:p>
        </w:tc>
        <w:tc>
          <w:tcPr>
            <w:tcW w:w="613" w:type="dxa"/>
            <w:shd w:val="clear" w:color="auto" w:fill="auto"/>
            <w:noWrap/>
            <w:vAlign w:val="center"/>
            <w:hideMark/>
          </w:tcPr>
          <w:p w14:paraId="267848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w:t>
            </w:r>
          </w:p>
        </w:tc>
        <w:tc>
          <w:tcPr>
            <w:tcW w:w="1004" w:type="dxa"/>
            <w:shd w:val="clear" w:color="auto" w:fill="auto"/>
            <w:noWrap/>
            <w:vAlign w:val="center"/>
            <w:hideMark/>
          </w:tcPr>
          <w:p w14:paraId="6F7BFA9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363.5222</w:t>
            </w:r>
          </w:p>
        </w:tc>
        <w:tc>
          <w:tcPr>
            <w:tcW w:w="1114" w:type="dxa"/>
            <w:shd w:val="clear" w:color="auto" w:fill="auto"/>
            <w:noWrap/>
            <w:vAlign w:val="center"/>
            <w:hideMark/>
          </w:tcPr>
          <w:p w14:paraId="024923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2.71E-15</w:t>
            </w:r>
          </w:p>
        </w:tc>
        <w:tc>
          <w:tcPr>
            <w:tcW w:w="988" w:type="dxa"/>
            <w:shd w:val="clear" w:color="auto" w:fill="auto"/>
            <w:noWrap/>
            <w:vAlign w:val="center"/>
            <w:hideMark/>
          </w:tcPr>
          <w:p w14:paraId="4AD7A20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353.1722</w:t>
            </w:r>
          </w:p>
        </w:tc>
        <w:tc>
          <w:tcPr>
            <w:tcW w:w="965" w:type="dxa"/>
            <w:shd w:val="clear" w:color="auto" w:fill="auto"/>
            <w:noWrap/>
            <w:vAlign w:val="center"/>
            <w:hideMark/>
          </w:tcPr>
          <w:p w14:paraId="4D70E7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4.03E-14</w:t>
            </w:r>
          </w:p>
        </w:tc>
      </w:tr>
      <w:tr w:rsidR="00141181" w:rsidRPr="00E83EED" w14:paraId="54F5A9B0" w14:textId="77777777" w:rsidTr="00ED18BA">
        <w:trPr>
          <w:trHeight w:val="288"/>
        </w:trPr>
        <w:tc>
          <w:tcPr>
            <w:tcW w:w="497" w:type="dxa"/>
            <w:shd w:val="clear" w:color="auto" w:fill="auto"/>
            <w:noWrap/>
            <w:vAlign w:val="center"/>
            <w:hideMark/>
          </w:tcPr>
          <w:p w14:paraId="49F440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w:t>
            </w:r>
          </w:p>
        </w:tc>
        <w:tc>
          <w:tcPr>
            <w:tcW w:w="957" w:type="dxa"/>
            <w:shd w:val="clear" w:color="auto" w:fill="auto"/>
            <w:noWrap/>
            <w:vAlign w:val="center"/>
            <w:hideMark/>
          </w:tcPr>
          <w:p w14:paraId="3A4BB7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181.0039</w:t>
            </w:r>
          </w:p>
        </w:tc>
        <w:tc>
          <w:tcPr>
            <w:tcW w:w="957" w:type="dxa"/>
            <w:shd w:val="clear" w:color="auto" w:fill="auto"/>
            <w:noWrap/>
            <w:vAlign w:val="center"/>
            <w:hideMark/>
          </w:tcPr>
          <w:p w14:paraId="05CBA11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9.87E-17</w:t>
            </w:r>
          </w:p>
        </w:tc>
        <w:tc>
          <w:tcPr>
            <w:tcW w:w="956" w:type="dxa"/>
            <w:shd w:val="clear" w:color="auto" w:fill="auto"/>
            <w:noWrap/>
            <w:vAlign w:val="center"/>
            <w:hideMark/>
          </w:tcPr>
          <w:p w14:paraId="6FEF9E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179.6418</w:t>
            </w:r>
          </w:p>
        </w:tc>
        <w:tc>
          <w:tcPr>
            <w:tcW w:w="965" w:type="dxa"/>
            <w:shd w:val="clear" w:color="auto" w:fill="auto"/>
            <w:noWrap/>
            <w:vAlign w:val="center"/>
            <w:hideMark/>
          </w:tcPr>
          <w:p w14:paraId="56B11D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1.63E-16</w:t>
            </w:r>
          </w:p>
        </w:tc>
        <w:tc>
          <w:tcPr>
            <w:tcW w:w="613" w:type="dxa"/>
            <w:shd w:val="clear" w:color="auto" w:fill="auto"/>
            <w:noWrap/>
            <w:vAlign w:val="center"/>
            <w:hideMark/>
          </w:tcPr>
          <w:p w14:paraId="63D024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w:t>
            </w:r>
          </w:p>
        </w:tc>
        <w:tc>
          <w:tcPr>
            <w:tcW w:w="1004" w:type="dxa"/>
            <w:shd w:val="clear" w:color="auto" w:fill="auto"/>
            <w:noWrap/>
            <w:vAlign w:val="center"/>
            <w:hideMark/>
          </w:tcPr>
          <w:p w14:paraId="432646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363.9357</w:t>
            </w:r>
          </w:p>
        </w:tc>
        <w:tc>
          <w:tcPr>
            <w:tcW w:w="1114" w:type="dxa"/>
            <w:shd w:val="clear" w:color="auto" w:fill="auto"/>
            <w:noWrap/>
            <w:vAlign w:val="center"/>
            <w:hideMark/>
          </w:tcPr>
          <w:p w14:paraId="2E7D06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3.52E-15</w:t>
            </w:r>
          </w:p>
        </w:tc>
        <w:tc>
          <w:tcPr>
            <w:tcW w:w="988" w:type="dxa"/>
            <w:shd w:val="clear" w:color="auto" w:fill="auto"/>
            <w:noWrap/>
            <w:vAlign w:val="center"/>
            <w:hideMark/>
          </w:tcPr>
          <w:p w14:paraId="0D6329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353.5538</w:t>
            </w:r>
          </w:p>
        </w:tc>
        <w:tc>
          <w:tcPr>
            <w:tcW w:w="965" w:type="dxa"/>
            <w:shd w:val="clear" w:color="auto" w:fill="auto"/>
            <w:noWrap/>
            <w:vAlign w:val="center"/>
            <w:hideMark/>
          </w:tcPr>
          <w:p w14:paraId="303AA5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5.23E-14</w:t>
            </w:r>
          </w:p>
        </w:tc>
      </w:tr>
      <w:tr w:rsidR="00141181" w:rsidRPr="00E83EED" w14:paraId="430E7AAD" w14:textId="77777777" w:rsidTr="00ED18BA">
        <w:trPr>
          <w:trHeight w:val="288"/>
        </w:trPr>
        <w:tc>
          <w:tcPr>
            <w:tcW w:w="497" w:type="dxa"/>
            <w:shd w:val="clear" w:color="auto" w:fill="auto"/>
            <w:noWrap/>
            <w:vAlign w:val="center"/>
            <w:hideMark/>
          </w:tcPr>
          <w:p w14:paraId="6F7BB7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w:t>
            </w:r>
          </w:p>
        </w:tc>
        <w:tc>
          <w:tcPr>
            <w:tcW w:w="957" w:type="dxa"/>
            <w:shd w:val="clear" w:color="auto" w:fill="auto"/>
            <w:noWrap/>
            <w:vAlign w:val="center"/>
            <w:hideMark/>
          </w:tcPr>
          <w:p w14:paraId="78301F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181.4032</w:t>
            </w:r>
          </w:p>
        </w:tc>
        <w:tc>
          <w:tcPr>
            <w:tcW w:w="957" w:type="dxa"/>
            <w:shd w:val="clear" w:color="auto" w:fill="auto"/>
            <w:noWrap/>
            <w:vAlign w:val="center"/>
            <w:hideMark/>
          </w:tcPr>
          <w:p w14:paraId="6940FA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1.64E-16</w:t>
            </w:r>
          </w:p>
        </w:tc>
        <w:tc>
          <w:tcPr>
            <w:tcW w:w="956" w:type="dxa"/>
            <w:shd w:val="clear" w:color="auto" w:fill="auto"/>
            <w:noWrap/>
            <w:vAlign w:val="center"/>
            <w:hideMark/>
          </w:tcPr>
          <w:p w14:paraId="7CD5EFA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180.0319</w:t>
            </w:r>
          </w:p>
        </w:tc>
        <w:tc>
          <w:tcPr>
            <w:tcW w:w="965" w:type="dxa"/>
            <w:shd w:val="clear" w:color="auto" w:fill="auto"/>
            <w:noWrap/>
            <w:vAlign w:val="center"/>
            <w:hideMark/>
          </w:tcPr>
          <w:p w14:paraId="365822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2.71E-16</w:t>
            </w:r>
          </w:p>
        </w:tc>
        <w:tc>
          <w:tcPr>
            <w:tcW w:w="613" w:type="dxa"/>
            <w:shd w:val="clear" w:color="auto" w:fill="auto"/>
            <w:noWrap/>
            <w:vAlign w:val="center"/>
            <w:hideMark/>
          </w:tcPr>
          <w:p w14:paraId="6E29B4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177</w:t>
            </w:r>
          </w:p>
        </w:tc>
        <w:tc>
          <w:tcPr>
            <w:tcW w:w="1004" w:type="dxa"/>
            <w:shd w:val="clear" w:color="auto" w:fill="auto"/>
            <w:noWrap/>
            <w:vAlign w:val="center"/>
            <w:hideMark/>
          </w:tcPr>
          <w:p w14:paraId="5108FB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364.1402</w:t>
            </w:r>
          </w:p>
        </w:tc>
        <w:tc>
          <w:tcPr>
            <w:tcW w:w="1114" w:type="dxa"/>
            <w:shd w:val="clear" w:color="auto" w:fill="auto"/>
            <w:noWrap/>
            <w:vAlign w:val="center"/>
            <w:hideMark/>
          </w:tcPr>
          <w:p w14:paraId="60B77C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4.83E-15</w:t>
            </w:r>
          </w:p>
        </w:tc>
        <w:tc>
          <w:tcPr>
            <w:tcW w:w="988" w:type="dxa"/>
            <w:shd w:val="clear" w:color="auto" w:fill="auto"/>
            <w:noWrap/>
            <w:vAlign w:val="center"/>
            <w:hideMark/>
          </w:tcPr>
          <w:p w14:paraId="7A41CC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353.7424</w:t>
            </w:r>
          </w:p>
        </w:tc>
        <w:tc>
          <w:tcPr>
            <w:tcW w:w="965" w:type="dxa"/>
            <w:shd w:val="clear" w:color="auto" w:fill="auto"/>
            <w:noWrap/>
            <w:vAlign w:val="center"/>
            <w:hideMark/>
          </w:tcPr>
          <w:p w14:paraId="4957A9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7.12E-14</w:t>
            </w:r>
          </w:p>
        </w:tc>
      </w:tr>
      <w:tr w:rsidR="00141181" w:rsidRPr="00E83EED" w14:paraId="1E65B07A" w14:textId="77777777" w:rsidTr="00ED18BA">
        <w:trPr>
          <w:trHeight w:val="288"/>
        </w:trPr>
        <w:tc>
          <w:tcPr>
            <w:tcW w:w="497" w:type="dxa"/>
            <w:shd w:val="clear" w:color="auto" w:fill="auto"/>
            <w:noWrap/>
            <w:vAlign w:val="center"/>
            <w:hideMark/>
          </w:tcPr>
          <w:p w14:paraId="1D851D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w:t>
            </w:r>
          </w:p>
        </w:tc>
        <w:tc>
          <w:tcPr>
            <w:tcW w:w="957" w:type="dxa"/>
            <w:shd w:val="clear" w:color="auto" w:fill="auto"/>
            <w:noWrap/>
            <w:vAlign w:val="center"/>
            <w:hideMark/>
          </w:tcPr>
          <w:p w14:paraId="16C041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181.4843</w:t>
            </w:r>
          </w:p>
        </w:tc>
        <w:tc>
          <w:tcPr>
            <w:tcW w:w="957" w:type="dxa"/>
            <w:shd w:val="clear" w:color="auto" w:fill="auto"/>
            <w:noWrap/>
            <w:vAlign w:val="center"/>
            <w:hideMark/>
          </w:tcPr>
          <w:p w14:paraId="68A61A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3.04E-16</w:t>
            </w:r>
          </w:p>
        </w:tc>
        <w:tc>
          <w:tcPr>
            <w:tcW w:w="956" w:type="dxa"/>
            <w:shd w:val="clear" w:color="auto" w:fill="auto"/>
            <w:noWrap/>
            <w:vAlign w:val="center"/>
            <w:hideMark/>
          </w:tcPr>
          <w:p w14:paraId="474F53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180.1112</w:t>
            </w:r>
          </w:p>
        </w:tc>
        <w:tc>
          <w:tcPr>
            <w:tcW w:w="965" w:type="dxa"/>
            <w:shd w:val="clear" w:color="auto" w:fill="auto"/>
            <w:noWrap/>
            <w:vAlign w:val="center"/>
            <w:hideMark/>
          </w:tcPr>
          <w:p w14:paraId="493F97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5.01E-16</w:t>
            </w:r>
          </w:p>
        </w:tc>
        <w:tc>
          <w:tcPr>
            <w:tcW w:w="613" w:type="dxa"/>
            <w:shd w:val="clear" w:color="auto" w:fill="auto"/>
            <w:noWrap/>
            <w:vAlign w:val="center"/>
            <w:hideMark/>
          </w:tcPr>
          <w:p w14:paraId="27B301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178</w:t>
            </w:r>
          </w:p>
        </w:tc>
        <w:tc>
          <w:tcPr>
            <w:tcW w:w="1004" w:type="dxa"/>
            <w:shd w:val="clear" w:color="auto" w:fill="auto"/>
            <w:noWrap/>
            <w:vAlign w:val="center"/>
            <w:hideMark/>
          </w:tcPr>
          <w:p w14:paraId="19433AD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364.9289</w:t>
            </w:r>
          </w:p>
        </w:tc>
        <w:tc>
          <w:tcPr>
            <w:tcW w:w="1114" w:type="dxa"/>
            <w:shd w:val="clear" w:color="auto" w:fill="auto"/>
            <w:noWrap/>
            <w:vAlign w:val="center"/>
            <w:hideMark/>
          </w:tcPr>
          <w:p w14:paraId="4335B8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5.67E-15</w:t>
            </w:r>
          </w:p>
        </w:tc>
        <w:tc>
          <w:tcPr>
            <w:tcW w:w="988" w:type="dxa"/>
            <w:shd w:val="clear" w:color="auto" w:fill="auto"/>
            <w:noWrap/>
            <w:vAlign w:val="center"/>
            <w:hideMark/>
          </w:tcPr>
          <w:p w14:paraId="7EE68C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354.4695</w:t>
            </w:r>
          </w:p>
        </w:tc>
        <w:tc>
          <w:tcPr>
            <w:tcW w:w="965" w:type="dxa"/>
            <w:shd w:val="clear" w:color="auto" w:fill="auto"/>
            <w:noWrap/>
            <w:vAlign w:val="center"/>
            <w:hideMark/>
          </w:tcPr>
          <w:p w14:paraId="6DB39B9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8.42E-14</w:t>
            </w:r>
          </w:p>
        </w:tc>
      </w:tr>
      <w:tr w:rsidR="00141181" w:rsidRPr="00E83EED" w14:paraId="75830540" w14:textId="77777777" w:rsidTr="00ED18BA">
        <w:trPr>
          <w:trHeight w:val="288"/>
        </w:trPr>
        <w:tc>
          <w:tcPr>
            <w:tcW w:w="497" w:type="dxa"/>
            <w:shd w:val="clear" w:color="auto" w:fill="auto"/>
            <w:noWrap/>
            <w:vAlign w:val="center"/>
            <w:hideMark/>
          </w:tcPr>
          <w:p w14:paraId="3E2FF5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w:t>
            </w:r>
          </w:p>
        </w:tc>
        <w:tc>
          <w:tcPr>
            <w:tcW w:w="957" w:type="dxa"/>
            <w:shd w:val="clear" w:color="auto" w:fill="auto"/>
            <w:noWrap/>
            <w:vAlign w:val="center"/>
            <w:hideMark/>
          </w:tcPr>
          <w:p w14:paraId="50DA32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182.6186</w:t>
            </w:r>
          </w:p>
        </w:tc>
        <w:tc>
          <w:tcPr>
            <w:tcW w:w="957" w:type="dxa"/>
            <w:shd w:val="clear" w:color="auto" w:fill="auto"/>
            <w:noWrap/>
            <w:vAlign w:val="center"/>
            <w:hideMark/>
          </w:tcPr>
          <w:p w14:paraId="5DD9967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3.82E-16</w:t>
            </w:r>
          </w:p>
        </w:tc>
        <w:tc>
          <w:tcPr>
            <w:tcW w:w="956" w:type="dxa"/>
            <w:shd w:val="clear" w:color="auto" w:fill="auto"/>
            <w:noWrap/>
            <w:vAlign w:val="center"/>
            <w:hideMark/>
          </w:tcPr>
          <w:p w14:paraId="7F6F0F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181.2184</w:t>
            </w:r>
          </w:p>
        </w:tc>
        <w:tc>
          <w:tcPr>
            <w:tcW w:w="965" w:type="dxa"/>
            <w:shd w:val="clear" w:color="auto" w:fill="auto"/>
            <w:noWrap/>
            <w:vAlign w:val="center"/>
            <w:hideMark/>
          </w:tcPr>
          <w:p w14:paraId="62BB360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6.34E-16</w:t>
            </w:r>
          </w:p>
        </w:tc>
        <w:tc>
          <w:tcPr>
            <w:tcW w:w="613" w:type="dxa"/>
            <w:shd w:val="clear" w:color="auto" w:fill="auto"/>
            <w:noWrap/>
            <w:vAlign w:val="center"/>
            <w:hideMark/>
          </w:tcPr>
          <w:p w14:paraId="431379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w:t>
            </w:r>
          </w:p>
        </w:tc>
        <w:tc>
          <w:tcPr>
            <w:tcW w:w="1004" w:type="dxa"/>
            <w:shd w:val="clear" w:color="auto" w:fill="auto"/>
            <w:noWrap/>
            <w:vAlign w:val="center"/>
            <w:hideMark/>
          </w:tcPr>
          <w:p w14:paraId="5D22C2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367.3491</w:t>
            </w:r>
          </w:p>
        </w:tc>
        <w:tc>
          <w:tcPr>
            <w:tcW w:w="1114" w:type="dxa"/>
            <w:shd w:val="clear" w:color="auto" w:fill="auto"/>
            <w:noWrap/>
            <w:vAlign w:val="center"/>
            <w:hideMark/>
          </w:tcPr>
          <w:p w14:paraId="1980A5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4.35E-15</w:t>
            </w:r>
          </w:p>
        </w:tc>
        <w:tc>
          <w:tcPr>
            <w:tcW w:w="988" w:type="dxa"/>
            <w:shd w:val="clear" w:color="auto" w:fill="auto"/>
            <w:noWrap/>
            <w:vAlign w:val="center"/>
            <w:hideMark/>
          </w:tcPr>
          <w:p w14:paraId="7759CED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356.6998</w:t>
            </w:r>
          </w:p>
        </w:tc>
        <w:tc>
          <w:tcPr>
            <w:tcW w:w="965" w:type="dxa"/>
            <w:shd w:val="clear" w:color="auto" w:fill="auto"/>
            <w:noWrap/>
            <w:vAlign w:val="center"/>
            <w:hideMark/>
          </w:tcPr>
          <w:p w14:paraId="4B6179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6.79E-14</w:t>
            </w:r>
          </w:p>
        </w:tc>
      </w:tr>
      <w:tr w:rsidR="00141181" w:rsidRPr="00E83EED" w14:paraId="098B1BB8" w14:textId="77777777" w:rsidTr="00ED18BA">
        <w:trPr>
          <w:trHeight w:val="288"/>
        </w:trPr>
        <w:tc>
          <w:tcPr>
            <w:tcW w:w="497" w:type="dxa"/>
            <w:shd w:val="clear" w:color="auto" w:fill="auto"/>
            <w:noWrap/>
            <w:vAlign w:val="center"/>
            <w:hideMark/>
          </w:tcPr>
          <w:p w14:paraId="3E6D4F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w:t>
            </w:r>
          </w:p>
        </w:tc>
        <w:tc>
          <w:tcPr>
            <w:tcW w:w="957" w:type="dxa"/>
            <w:shd w:val="clear" w:color="auto" w:fill="auto"/>
            <w:noWrap/>
            <w:vAlign w:val="center"/>
            <w:hideMark/>
          </w:tcPr>
          <w:p w14:paraId="028447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185.0843</w:t>
            </w:r>
          </w:p>
        </w:tc>
        <w:tc>
          <w:tcPr>
            <w:tcW w:w="957" w:type="dxa"/>
            <w:shd w:val="clear" w:color="auto" w:fill="auto"/>
            <w:noWrap/>
            <w:vAlign w:val="center"/>
            <w:hideMark/>
          </w:tcPr>
          <w:p w14:paraId="27B98E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2.95E-16</w:t>
            </w:r>
          </w:p>
        </w:tc>
        <w:tc>
          <w:tcPr>
            <w:tcW w:w="956" w:type="dxa"/>
            <w:shd w:val="clear" w:color="auto" w:fill="auto"/>
            <w:noWrap/>
            <w:vAlign w:val="center"/>
            <w:hideMark/>
          </w:tcPr>
          <w:p w14:paraId="149E255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183.6242</w:t>
            </w:r>
          </w:p>
        </w:tc>
        <w:tc>
          <w:tcPr>
            <w:tcW w:w="965" w:type="dxa"/>
            <w:shd w:val="clear" w:color="auto" w:fill="auto"/>
            <w:noWrap/>
            <w:vAlign w:val="center"/>
            <w:hideMark/>
          </w:tcPr>
          <w:p w14:paraId="120A75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4.99E-16</w:t>
            </w:r>
          </w:p>
        </w:tc>
        <w:tc>
          <w:tcPr>
            <w:tcW w:w="613" w:type="dxa"/>
            <w:shd w:val="clear" w:color="auto" w:fill="auto"/>
            <w:noWrap/>
            <w:vAlign w:val="center"/>
            <w:hideMark/>
          </w:tcPr>
          <w:p w14:paraId="3648EB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w:t>
            </w:r>
          </w:p>
        </w:tc>
        <w:tc>
          <w:tcPr>
            <w:tcW w:w="1004" w:type="dxa"/>
            <w:shd w:val="clear" w:color="auto" w:fill="auto"/>
            <w:noWrap/>
            <w:vAlign w:val="center"/>
            <w:hideMark/>
          </w:tcPr>
          <w:p w14:paraId="269109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367.5458</w:t>
            </w:r>
          </w:p>
        </w:tc>
        <w:tc>
          <w:tcPr>
            <w:tcW w:w="1114" w:type="dxa"/>
            <w:shd w:val="clear" w:color="auto" w:fill="auto"/>
            <w:noWrap/>
            <w:vAlign w:val="center"/>
            <w:hideMark/>
          </w:tcPr>
          <w:p w14:paraId="2530966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5.96E-15</w:t>
            </w:r>
          </w:p>
        </w:tc>
        <w:tc>
          <w:tcPr>
            <w:tcW w:w="988" w:type="dxa"/>
            <w:shd w:val="clear" w:color="auto" w:fill="auto"/>
            <w:noWrap/>
            <w:vAlign w:val="center"/>
            <w:hideMark/>
          </w:tcPr>
          <w:p w14:paraId="540673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356.881</w:t>
            </w:r>
          </w:p>
        </w:tc>
        <w:tc>
          <w:tcPr>
            <w:tcW w:w="965" w:type="dxa"/>
            <w:shd w:val="clear" w:color="auto" w:fill="auto"/>
            <w:noWrap/>
            <w:vAlign w:val="center"/>
            <w:hideMark/>
          </w:tcPr>
          <w:p w14:paraId="168F10F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9.22E-14</w:t>
            </w:r>
          </w:p>
        </w:tc>
      </w:tr>
      <w:tr w:rsidR="00141181" w:rsidRPr="00E83EED" w14:paraId="1C5B0FD7" w14:textId="77777777" w:rsidTr="00ED18BA">
        <w:trPr>
          <w:trHeight w:val="288"/>
        </w:trPr>
        <w:tc>
          <w:tcPr>
            <w:tcW w:w="497" w:type="dxa"/>
            <w:shd w:val="clear" w:color="auto" w:fill="auto"/>
            <w:noWrap/>
            <w:vAlign w:val="center"/>
            <w:hideMark/>
          </w:tcPr>
          <w:p w14:paraId="38B30D9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w:t>
            </w:r>
          </w:p>
        </w:tc>
        <w:tc>
          <w:tcPr>
            <w:tcW w:w="957" w:type="dxa"/>
            <w:shd w:val="clear" w:color="auto" w:fill="auto"/>
            <w:noWrap/>
            <w:vAlign w:val="center"/>
            <w:hideMark/>
          </w:tcPr>
          <w:p w14:paraId="481DA9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185.9584</w:t>
            </w:r>
          </w:p>
        </w:tc>
        <w:tc>
          <w:tcPr>
            <w:tcW w:w="957" w:type="dxa"/>
            <w:shd w:val="clear" w:color="auto" w:fill="auto"/>
            <w:noWrap/>
            <w:vAlign w:val="center"/>
            <w:hideMark/>
          </w:tcPr>
          <w:p w14:paraId="350739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4.03E-16</w:t>
            </w:r>
          </w:p>
        </w:tc>
        <w:tc>
          <w:tcPr>
            <w:tcW w:w="956" w:type="dxa"/>
            <w:shd w:val="clear" w:color="auto" w:fill="auto"/>
            <w:noWrap/>
            <w:vAlign w:val="center"/>
            <w:hideMark/>
          </w:tcPr>
          <w:p w14:paraId="713671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184.4767</w:t>
            </w:r>
          </w:p>
        </w:tc>
        <w:tc>
          <w:tcPr>
            <w:tcW w:w="965" w:type="dxa"/>
            <w:shd w:val="clear" w:color="auto" w:fill="auto"/>
            <w:noWrap/>
            <w:vAlign w:val="center"/>
            <w:hideMark/>
          </w:tcPr>
          <w:p w14:paraId="50A60D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6.87E-16</w:t>
            </w:r>
          </w:p>
        </w:tc>
        <w:tc>
          <w:tcPr>
            <w:tcW w:w="613" w:type="dxa"/>
            <w:shd w:val="clear" w:color="auto" w:fill="auto"/>
            <w:noWrap/>
            <w:vAlign w:val="center"/>
            <w:hideMark/>
          </w:tcPr>
          <w:p w14:paraId="0D65FE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w:t>
            </w:r>
          </w:p>
        </w:tc>
        <w:tc>
          <w:tcPr>
            <w:tcW w:w="1004" w:type="dxa"/>
            <w:shd w:val="clear" w:color="auto" w:fill="auto"/>
            <w:noWrap/>
            <w:vAlign w:val="center"/>
            <w:hideMark/>
          </w:tcPr>
          <w:p w14:paraId="1CE36D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369.7067</w:t>
            </w:r>
          </w:p>
        </w:tc>
        <w:tc>
          <w:tcPr>
            <w:tcW w:w="1114" w:type="dxa"/>
            <w:shd w:val="clear" w:color="auto" w:fill="auto"/>
            <w:noWrap/>
            <w:vAlign w:val="center"/>
            <w:hideMark/>
          </w:tcPr>
          <w:p w14:paraId="5BE6A8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4.89E-15</w:t>
            </w:r>
          </w:p>
        </w:tc>
        <w:tc>
          <w:tcPr>
            <w:tcW w:w="988" w:type="dxa"/>
            <w:shd w:val="clear" w:color="auto" w:fill="auto"/>
            <w:noWrap/>
            <w:vAlign w:val="center"/>
            <w:hideMark/>
          </w:tcPr>
          <w:p w14:paraId="3AC9E7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358.8704</w:t>
            </w:r>
          </w:p>
        </w:tc>
        <w:tc>
          <w:tcPr>
            <w:tcW w:w="965" w:type="dxa"/>
            <w:shd w:val="clear" w:color="auto" w:fill="auto"/>
            <w:noWrap/>
            <w:vAlign w:val="center"/>
            <w:hideMark/>
          </w:tcPr>
          <w:p w14:paraId="6ECF28B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7.91E-14</w:t>
            </w:r>
          </w:p>
        </w:tc>
      </w:tr>
      <w:tr w:rsidR="00141181" w:rsidRPr="00E83EED" w14:paraId="5BDFDD35" w14:textId="77777777" w:rsidTr="00ED18BA">
        <w:trPr>
          <w:trHeight w:val="288"/>
        </w:trPr>
        <w:tc>
          <w:tcPr>
            <w:tcW w:w="497" w:type="dxa"/>
            <w:shd w:val="clear" w:color="auto" w:fill="auto"/>
            <w:noWrap/>
            <w:vAlign w:val="center"/>
            <w:hideMark/>
          </w:tcPr>
          <w:p w14:paraId="6C7B66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w:t>
            </w:r>
          </w:p>
        </w:tc>
        <w:tc>
          <w:tcPr>
            <w:tcW w:w="957" w:type="dxa"/>
            <w:shd w:val="clear" w:color="auto" w:fill="auto"/>
            <w:noWrap/>
            <w:vAlign w:val="center"/>
            <w:hideMark/>
          </w:tcPr>
          <w:p w14:paraId="551EBD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186.0854</w:t>
            </w:r>
          </w:p>
        </w:tc>
        <w:tc>
          <w:tcPr>
            <w:tcW w:w="957" w:type="dxa"/>
            <w:shd w:val="clear" w:color="auto" w:fill="auto"/>
            <w:noWrap/>
            <w:vAlign w:val="center"/>
            <w:hideMark/>
          </w:tcPr>
          <w:p w14:paraId="17657D3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7.17E-16</w:t>
            </w:r>
          </w:p>
        </w:tc>
        <w:tc>
          <w:tcPr>
            <w:tcW w:w="956" w:type="dxa"/>
            <w:shd w:val="clear" w:color="auto" w:fill="auto"/>
            <w:noWrap/>
            <w:vAlign w:val="center"/>
            <w:hideMark/>
          </w:tcPr>
          <w:p w14:paraId="2B8112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184.6006</w:t>
            </w:r>
          </w:p>
        </w:tc>
        <w:tc>
          <w:tcPr>
            <w:tcW w:w="965" w:type="dxa"/>
            <w:shd w:val="clear" w:color="auto" w:fill="auto"/>
            <w:noWrap/>
            <w:vAlign w:val="center"/>
            <w:hideMark/>
          </w:tcPr>
          <w:p w14:paraId="11A228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1.22E-15</w:t>
            </w:r>
          </w:p>
        </w:tc>
        <w:tc>
          <w:tcPr>
            <w:tcW w:w="613" w:type="dxa"/>
            <w:shd w:val="clear" w:color="auto" w:fill="auto"/>
            <w:noWrap/>
            <w:vAlign w:val="center"/>
            <w:hideMark/>
          </w:tcPr>
          <w:p w14:paraId="150ACB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182</w:t>
            </w:r>
          </w:p>
        </w:tc>
        <w:tc>
          <w:tcPr>
            <w:tcW w:w="1004" w:type="dxa"/>
            <w:shd w:val="clear" w:color="auto" w:fill="auto"/>
            <w:noWrap/>
            <w:vAlign w:val="center"/>
            <w:hideMark/>
          </w:tcPr>
          <w:p w14:paraId="5A2414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370.4761</w:t>
            </w:r>
          </w:p>
        </w:tc>
        <w:tc>
          <w:tcPr>
            <w:tcW w:w="1114" w:type="dxa"/>
            <w:shd w:val="clear" w:color="auto" w:fill="auto"/>
            <w:noWrap/>
            <w:vAlign w:val="center"/>
            <w:hideMark/>
          </w:tcPr>
          <w:p w14:paraId="352864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5.76E-15</w:t>
            </w:r>
          </w:p>
        </w:tc>
        <w:tc>
          <w:tcPr>
            <w:tcW w:w="988" w:type="dxa"/>
            <w:shd w:val="clear" w:color="auto" w:fill="auto"/>
            <w:noWrap/>
            <w:vAlign w:val="center"/>
            <w:hideMark/>
          </w:tcPr>
          <w:p w14:paraId="69966A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359.5784</w:t>
            </w:r>
          </w:p>
        </w:tc>
        <w:tc>
          <w:tcPr>
            <w:tcW w:w="965" w:type="dxa"/>
            <w:shd w:val="clear" w:color="auto" w:fill="auto"/>
            <w:noWrap/>
            <w:vAlign w:val="center"/>
            <w:hideMark/>
          </w:tcPr>
          <w:p w14:paraId="4A8498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9.38E-14</w:t>
            </w:r>
          </w:p>
        </w:tc>
      </w:tr>
      <w:tr w:rsidR="00141181" w:rsidRPr="00E83EED" w14:paraId="46B1FCD1" w14:textId="77777777" w:rsidTr="00ED18BA">
        <w:trPr>
          <w:trHeight w:val="288"/>
        </w:trPr>
        <w:tc>
          <w:tcPr>
            <w:tcW w:w="497" w:type="dxa"/>
            <w:shd w:val="clear" w:color="auto" w:fill="auto"/>
            <w:noWrap/>
            <w:vAlign w:val="center"/>
            <w:hideMark/>
          </w:tcPr>
          <w:p w14:paraId="363625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w:t>
            </w:r>
          </w:p>
        </w:tc>
        <w:tc>
          <w:tcPr>
            <w:tcW w:w="957" w:type="dxa"/>
            <w:shd w:val="clear" w:color="auto" w:fill="auto"/>
            <w:noWrap/>
            <w:vAlign w:val="center"/>
            <w:hideMark/>
          </w:tcPr>
          <w:p w14:paraId="563A31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190.0934</w:t>
            </w:r>
          </w:p>
        </w:tc>
        <w:tc>
          <w:tcPr>
            <w:tcW w:w="957" w:type="dxa"/>
            <w:shd w:val="clear" w:color="auto" w:fill="auto"/>
            <w:noWrap/>
            <w:vAlign w:val="center"/>
            <w:hideMark/>
          </w:tcPr>
          <w:p w14:paraId="1177F0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3.18E-16</w:t>
            </w:r>
          </w:p>
        </w:tc>
        <w:tc>
          <w:tcPr>
            <w:tcW w:w="956" w:type="dxa"/>
            <w:shd w:val="clear" w:color="auto" w:fill="auto"/>
            <w:noWrap/>
            <w:vAlign w:val="center"/>
            <w:hideMark/>
          </w:tcPr>
          <w:p w14:paraId="41617E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188.506</w:t>
            </w:r>
          </w:p>
        </w:tc>
        <w:tc>
          <w:tcPr>
            <w:tcW w:w="965" w:type="dxa"/>
            <w:shd w:val="clear" w:color="auto" w:fill="auto"/>
            <w:noWrap/>
            <w:vAlign w:val="center"/>
            <w:hideMark/>
          </w:tcPr>
          <w:p w14:paraId="542F57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5.60E-16</w:t>
            </w:r>
          </w:p>
        </w:tc>
        <w:tc>
          <w:tcPr>
            <w:tcW w:w="613" w:type="dxa"/>
            <w:shd w:val="clear" w:color="auto" w:fill="auto"/>
            <w:noWrap/>
            <w:vAlign w:val="center"/>
            <w:hideMark/>
          </w:tcPr>
          <w:p w14:paraId="372B82F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183</w:t>
            </w:r>
          </w:p>
        </w:tc>
        <w:tc>
          <w:tcPr>
            <w:tcW w:w="1004" w:type="dxa"/>
            <w:shd w:val="clear" w:color="auto" w:fill="auto"/>
            <w:noWrap/>
            <w:vAlign w:val="center"/>
            <w:hideMark/>
          </w:tcPr>
          <w:p w14:paraId="1B4CE1A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372.2841</w:t>
            </w:r>
          </w:p>
        </w:tc>
        <w:tc>
          <w:tcPr>
            <w:tcW w:w="1114" w:type="dxa"/>
            <w:shd w:val="clear" w:color="auto" w:fill="auto"/>
            <w:noWrap/>
            <w:vAlign w:val="center"/>
            <w:hideMark/>
          </w:tcPr>
          <w:p w14:paraId="6F7990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5.18E-15</w:t>
            </w:r>
          </w:p>
        </w:tc>
        <w:tc>
          <w:tcPr>
            <w:tcW w:w="988" w:type="dxa"/>
            <w:shd w:val="clear" w:color="auto" w:fill="auto"/>
            <w:noWrap/>
            <w:vAlign w:val="center"/>
            <w:hideMark/>
          </w:tcPr>
          <w:p w14:paraId="25B96B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361.2413</w:t>
            </w:r>
          </w:p>
        </w:tc>
        <w:tc>
          <w:tcPr>
            <w:tcW w:w="965" w:type="dxa"/>
            <w:shd w:val="clear" w:color="auto" w:fill="auto"/>
            <w:noWrap/>
            <w:vAlign w:val="center"/>
            <w:hideMark/>
          </w:tcPr>
          <w:p w14:paraId="5562B4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8.74E-14</w:t>
            </w:r>
          </w:p>
        </w:tc>
      </w:tr>
      <w:tr w:rsidR="00141181" w:rsidRPr="00E83EED" w14:paraId="383D4A8A" w14:textId="77777777" w:rsidTr="00ED18BA">
        <w:trPr>
          <w:trHeight w:val="288"/>
        </w:trPr>
        <w:tc>
          <w:tcPr>
            <w:tcW w:w="497" w:type="dxa"/>
            <w:shd w:val="clear" w:color="auto" w:fill="auto"/>
            <w:noWrap/>
            <w:vAlign w:val="center"/>
            <w:hideMark/>
          </w:tcPr>
          <w:p w14:paraId="353CB1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w:t>
            </w:r>
          </w:p>
        </w:tc>
        <w:tc>
          <w:tcPr>
            <w:tcW w:w="957" w:type="dxa"/>
            <w:shd w:val="clear" w:color="auto" w:fill="auto"/>
            <w:noWrap/>
            <w:vAlign w:val="center"/>
            <w:hideMark/>
          </w:tcPr>
          <w:p w14:paraId="7476F67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192.1515</w:t>
            </w:r>
          </w:p>
        </w:tc>
        <w:tc>
          <w:tcPr>
            <w:tcW w:w="957" w:type="dxa"/>
            <w:shd w:val="clear" w:color="auto" w:fill="auto"/>
            <w:noWrap/>
            <w:vAlign w:val="center"/>
            <w:hideMark/>
          </w:tcPr>
          <w:p w14:paraId="12DA9E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2.82E-16</w:t>
            </w:r>
          </w:p>
        </w:tc>
        <w:tc>
          <w:tcPr>
            <w:tcW w:w="956" w:type="dxa"/>
            <w:shd w:val="clear" w:color="auto" w:fill="auto"/>
            <w:noWrap/>
            <w:vAlign w:val="center"/>
            <w:hideMark/>
          </w:tcPr>
          <w:p w14:paraId="680841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190.5105</w:t>
            </w:r>
          </w:p>
        </w:tc>
        <w:tc>
          <w:tcPr>
            <w:tcW w:w="965" w:type="dxa"/>
            <w:shd w:val="clear" w:color="auto" w:fill="auto"/>
            <w:noWrap/>
            <w:vAlign w:val="center"/>
            <w:hideMark/>
          </w:tcPr>
          <w:p w14:paraId="1FD415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5.06E-16</w:t>
            </w:r>
          </w:p>
        </w:tc>
        <w:tc>
          <w:tcPr>
            <w:tcW w:w="613" w:type="dxa"/>
            <w:shd w:val="clear" w:color="auto" w:fill="auto"/>
            <w:noWrap/>
            <w:vAlign w:val="center"/>
            <w:hideMark/>
          </w:tcPr>
          <w:p w14:paraId="264301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w:t>
            </w:r>
          </w:p>
        </w:tc>
        <w:tc>
          <w:tcPr>
            <w:tcW w:w="1004" w:type="dxa"/>
            <w:shd w:val="clear" w:color="auto" w:fill="auto"/>
            <w:noWrap/>
            <w:vAlign w:val="center"/>
            <w:hideMark/>
          </w:tcPr>
          <w:p w14:paraId="738AFD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372.4489</w:t>
            </w:r>
          </w:p>
        </w:tc>
        <w:tc>
          <w:tcPr>
            <w:tcW w:w="1114" w:type="dxa"/>
            <w:shd w:val="clear" w:color="auto" w:fill="auto"/>
            <w:noWrap/>
            <w:vAlign w:val="center"/>
            <w:hideMark/>
          </w:tcPr>
          <w:p w14:paraId="363C30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7.13E-15</w:t>
            </w:r>
          </w:p>
        </w:tc>
        <w:tc>
          <w:tcPr>
            <w:tcW w:w="988" w:type="dxa"/>
            <w:shd w:val="clear" w:color="auto" w:fill="auto"/>
            <w:noWrap/>
            <w:vAlign w:val="center"/>
            <w:hideMark/>
          </w:tcPr>
          <w:p w14:paraId="3E105E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361.3929</w:t>
            </w:r>
          </w:p>
        </w:tc>
        <w:tc>
          <w:tcPr>
            <w:tcW w:w="965" w:type="dxa"/>
            <w:shd w:val="clear" w:color="auto" w:fill="auto"/>
            <w:noWrap/>
            <w:vAlign w:val="center"/>
            <w:hideMark/>
          </w:tcPr>
          <w:p w14:paraId="14FC90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1.19E-13</w:t>
            </w:r>
          </w:p>
        </w:tc>
      </w:tr>
      <w:tr w:rsidR="00141181" w:rsidRPr="00E83EED" w14:paraId="0052A3EC" w14:textId="77777777" w:rsidTr="00ED18BA">
        <w:trPr>
          <w:trHeight w:val="288"/>
        </w:trPr>
        <w:tc>
          <w:tcPr>
            <w:tcW w:w="497" w:type="dxa"/>
            <w:shd w:val="clear" w:color="auto" w:fill="auto"/>
            <w:noWrap/>
            <w:vAlign w:val="center"/>
            <w:hideMark/>
          </w:tcPr>
          <w:p w14:paraId="226158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w:t>
            </w:r>
          </w:p>
        </w:tc>
        <w:tc>
          <w:tcPr>
            <w:tcW w:w="957" w:type="dxa"/>
            <w:shd w:val="clear" w:color="auto" w:fill="auto"/>
            <w:noWrap/>
            <w:vAlign w:val="center"/>
            <w:hideMark/>
          </w:tcPr>
          <w:p w14:paraId="0B9345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192.167</w:t>
            </w:r>
          </w:p>
        </w:tc>
        <w:tc>
          <w:tcPr>
            <w:tcW w:w="957" w:type="dxa"/>
            <w:shd w:val="clear" w:color="auto" w:fill="auto"/>
            <w:noWrap/>
            <w:vAlign w:val="center"/>
            <w:hideMark/>
          </w:tcPr>
          <w:p w14:paraId="2BCB09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5.17E-16</w:t>
            </w:r>
          </w:p>
        </w:tc>
        <w:tc>
          <w:tcPr>
            <w:tcW w:w="956" w:type="dxa"/>
            <w:shd w:val="clear" w:color="auto" w:fill="auto"/>
            <w:noWrap/>
            <w:vAlign w:val="center"/>
            <w:hideMark/>
          </w:tcPr>
          <w:p w14:paraId="273D76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190.5256</w:t>
            </w:r>
          </w:p>
        </w:tc>
        <w:tc>
          <w:tcPr>
            <w:tcW w:w="965" w:type="dxa"/>
            <w:shd w:val="clear" w:color="auto" w:fill="auto"/>
            <w:noWrap/>
            <w:vAlign w:val="center"/>
            <w:hideMark/>
          </w:tcPr>
          <w:p w14:paraId="7BFCAB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9.24E-16</w:t>
            </w:r>
          </w:p>
        </w:tc>
        <w:tc>
          <w:tcPr>
            <w:tcW w:w="613" w:type="dxa"/>
            <w:shd w:val="clear" w:color="auto" w:fill="auto"/>
            <w:noWrap/>
            <w:vAlign w:val="center"/>
            <w:hideMark/>
          </w:tcPr>
          <w:p w14:paraId="27558D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185</w:t>
            </w:r>
          </w:p>
        </w:tc>
        <w:tc>
          <w:tcPr>
            <w:tcW w:w="1004" w:type="dxa"/>
            <w:shd w:val="clear" w:color="auto" w:fill="auto"/>
            <w:noWrap/>
            <w:vAlign w:val="center"/>
            <w:hideMark/>
          </w:tcPr>
          <w:p w14:paraId="18144D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372.4611</w:t>
            </w:r>
          </w:p>
        </w:tc>
        <w:tc>
          <w:tcPr>
            <w:tcW w:w="1114" w:type="dxa"/>
            <w:shd w:val="clear" w:color="auto" w:fill="auto"/>
            <w:noWrap/>
            <w:vAlign w:val="center"/>
            <w:hideMark/>
          </w:tcPr>
          <w:p w14:paraId="5DFF8C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c>
          <w:tcPr>
            <w:tcW w:w="988" w:type="dxa"/>
            <w:shd w:val="clear" w:color="auto" w:fill="auto"/>
            <w:noWrap/>
            <w:vAlign w:val="center"/>
            <w:hideMark/>
          </w:tcPr>
          <w:p w14:paraId="2FBC90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361.4041</w:t>
            </w:r>
          </w:p>
        </w:tc>
        <w:tc>
          <w:tcPr>
            <w:tcW w:w="965" w:type="dxa"/>
            <w:shd w:val="clear" w:color="auto" w:fill="auto"/>
            <w:noWrap/>
            <w:vAlign w:val="center"/>
            <w:hideMark/>
          </w:tcPr>
          <w:p w14:paraId="7004B9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1.67E-13</w:t>
            </w:r>
          </w:p>
        </w:tc>
      </w:tr>
      <w:tr w:rsidR="00141181" w:rsidRPr="00E83EED" w14:paraId="6499DB35" w14:textId="77777777" w:rsidTr="00ED18BA">
        <w:trPr>
          <w:trHeight w:val="288"/>
        </w:trPr>
        <w:tc>
          <w:tcPr>
            <w:tcW w:w="497" w:type="dxa"/>
            <w:shd w:val="clear" w:color="auto" w:fill="auto"/>
            <w:noWrap/>
            <w:vAlign w:val="center"/>
            <w:hideMark/>
          </w:tcPr>
          <w:p w14:paraId="7D6732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w:t>
            </w:r>
          </w:p>
        </w:tc>
        <w:tc>
          <w:tcPr>
            <w:tcW w:w="957" w:type="dxa"/>
            <w:shd w:val="clear" w:color="auto" w:fill="auto"/>
            <w:noWrap/>
            <w:vAlign w:val="center"/>
            <w:hideMark/>
          </w:tcPr>
          <w:p w14:paraId="7AF737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192.9514</w:t>
            </w:r>
          </w:p>
        </w:tc>
        <w:tc>
          <w:tcPr>
            <w:tcW w:w="957" w:type="dxa"/>
            <w:shd w:val="clear" w:color="auto" w:fill="auto"/>
            <w:noWrap/>
            <w:vAlign w:val="center"/>
            <w:hideMark/>
          </w:tcPr>
          <w:p w14:paraId="791BBC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7.17E-16</w:t>
            </w:r>
          </w:p>
        </w:tc>
        <w:tc>
          <w:tcPr>
            <w:tcW w:w="956" w:type="dxa"/>
            <w:shd w:val="clear" w:color="auto" w:fill="auto"/>
            <w:noWrap/>
            <w:vAlign w:val="center"/>
            <w:hideMark/>
          </w:tcPr>
          <w:p w14:paraId="3808FF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191.2889</w:t>
            </w:r>
          </w:p>
        </w:tc>
        <w:tc>
          <w:tcPr>
            <w:tcW w:w="965" w:type="dxa"/>
            <w:shd w:val="clear" w:color="auto" w:fill="auto"/>
            <w:noWrap/>
            <w:vAlign w:val="center"/>
            <w:hideMark/>
          </w:tcPr>
          <w:p w14:paraId="4C4D42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1.29E-15</w:t>
            </w:r>
          </w:p>
        </w:tc>
        <w:tc>
          <w:tcPr>
            <w:tcW w:w="613" w:type="dxa"/>
            <w:shd w:val="clear" w:color="auto" w:fill="auto"/>
            <w:noWrap/>
            <w:vAlign w:val="center"/>
            <w:hideMark/>
          </w:tcPr>
          <w:p w14:paraId="4AFD8B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w:t>
            </w:r>
          </w:p>
        </w:tc>
        <w:tc>
          <w:tcPr>
            <w:tcW w:w="1004" w:type="dxa"/>
            <w:shd w:val="clear" w:color="auto" w:fill="auto"/>
            <w:noWrap/>
            <w:vAlign w:val="center"/>
            <w:hideMark/>
          </w:tcPr>
          <w:p w14:paraId="7BD908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372.6188</w:t>
            </w:r>
          </w:p>
        </w:tc>
        <w:tc>
          <w:tcPr>
            <w:tcW w:w="1114" w:type="dxa"/>
            <w:shd w:val="clear" w:color="auto" w:fill="auto"/>
            <w:noWrap/>
            <w:vAlign w:val="center"/>
            <w:hideMark/>
          </w:tcPr>
          <w:p w14:paraId="503128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1.40E-14</w:t>
            </w:r>
          </w:p>
        </w:tc>
        <w:tc>
          <w:tcPr>
            <w:tcW w:w="988" w:type="dxa"/>
            <w:shd w:val="clear" w:color="auto" w:fill="auto"/>
            <w:noWrap/>
            <w:vAlign w:val="center"/>
            <w:hideMark/>
          </w:tcPr>
          <w:p w14:paraId="08E042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361.5489</w:t>
            </w:r>
          </w:p>
        </w:tc>
        <w:tc>
          <w:tcPr>
            <w:tcW w:w="965" w:type="dxa"/>
            <w:shd w:val="clear" w:color="auto" w:fill="auto"/>
            <w:noWrap/>
            <w:vAlign w:val="center"/>
            <w:hideMark/>
          </w:tcPr>
          <w:p w14:paraId="1E5CAE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2.27E-13</w:t>
            </w:r>
          </w:p>
        </w:tc>
      </w:tr>
      <w:tr w:rsidR="00141181" w:rsidRPr="00E83EED" w14:paraId="76B100C2" w14:textId="77777777" w:rsidTr="00ED18BA">
        <w:trPr>
          <w:trHeight w:val="288"/>
        </w:trPr>
        <w:tc>
          <w:tcPr>
            <w:tcW w:w="497" w:type="dxa"/>
            <w:shd w:val="clear" w:color="auto" w:fill="auto"/>
            <w:noWrap/>
            <w:vAlign w:val="center"/>
            <w:hideMark/>
          </w:tcPr>
          <w:p w14:paraId="7D7B6D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w:t>
            </w:r>
          </w:p>
        </w:tc>
        <w:tc>
          <w:tcPr>
            <w:tcW w:w="957" w:type="dxa"/>
            <w:shd w:val="clear" w:color="auto" w:fill="auto"/>
            <w:noWrap/>
            <w:vAlign w:val="center"/>
            <w:hideMark/>
          </w:tcPr>
          <w:p w14:paraId="032A5A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193.7638</w:t>
            </w:r>
          </w:p>
        </w:tc>
        <w:tc>
          <w:tcPr>
            <w:tcW w:w="957" w:type="dxa"/>
            <w:shd w:val="clear" w:color="auto" w:fill="auto"/>
            <w:noWrap/>
            <w:vAlign w:val="center"/>
            <w:hideMark/>
          </w:tcPr>
          <w:p w14:paraId="0AE3F7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9.79E-16</w:t>
            </w:r>
          </w:p>
        </w:tc>
        <w:tc>
          <w:tcPr>
            <w:tcW w:w="956" w:type="dxa"/>
            <w:shd w:val="clear" w:color="auto" w:fill="auto"/>
            <w:noWrap/>
            <w:vAlign w:val="center"/>
            <w:hideMark/>
          </w:tcPr>
          <w:p w14:paraId="669162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192.0791</w:t>
            </w:r>
          </w:p>
        </w:tc>
        <w:tc>
          <w:tcPr>
            <w:tcW w:w="965" w:type="dxa"/>
            <w:shd w:val="clear" w:color="auto" w:fill="auto"/>
            <w:noWrap/>
            <w:vAlign w:val="center"/>
            <w:hideMark/>
          </w:tcPr>
          <w:p w14:paraId="728A98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1.76E-15</w:t>
            </w:r>
          </w:p>
        </w:tc>
        <w:tc>
          <w:tcPr>
            <w:tcW w:w="613" w:type="dxa"/>
            <w:shd w:val="clear" w:color="auto" w:fill="auto"/>
            <w:noWrap/>
            <w:vAlign w:val="center"/>
            <w:hideMark/>
          </w:tcPr>
          <w:p w14:paraId="4A08A0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187</w:t>
            </w:r>
          </w:p>
        </w:tc>
        <w:tc>
          <w:tcPr>
            <w:tcW w:w="1004" w:type="dxa"/>
            <w:shd w:val="clear" w:color="auto" w:fill="auto"/>
            <w:noWrap/>
            <w:vAlign w:val="center"/>
            <w:hideMark/>
          </w:tcPr>
          <w:p w14:paraId="47FA2F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379.3023</w:t>
            </w:r>
          </w:p>
        </w:tc>
        <w:tc>
          <w:tcPr>
            <w:tcW w:w="1114" w:type="dxa"/>
            <w:shd w:val="clear" w:color="auto" w:fill="auto"/>
            <w:noWrap/>
            <w:vAlign w:val="center"/>
            <w:hideMark/>
          </w:tcPr>
          <w:p w14:paraId="6400A5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3.58E-15</w:t>
            </w:r>
          </w:p>
        </w:tc>
        <w:tc>
          <w:tcPr>
            <w:tcW w:w="988" w:type="dxa"/>
            <w:shd w:val="clear" w:color="auto" w:fill="auto"/>
            <w:noWrap/>
            <w:vAlign w:val="center"/>
            <w:hideMark/>
          </w:tcPr>
          <w:p w14:paraId="07DDAE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367.6846</w:t>
            </w:r>
          </w:p>
        </w:tc>
        <w:tc>
          <w:tcPr>
            <w:tcW w:w="965" w:type="dxa"/>
            <w:shd w:val="clear" w:color="auto" w:fill="auto"/>
            <w:noWrap/>
            <w:vAlign w:val="center"/>
            <w:hideMark/>
          </w:tcPr>
          <w:p w14:paraId="5E6C2A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6.92E-14</w:t>
            </w:r>
          </w:p>
        </w:tc>
      </w:tr>
      <w:tr w:rsidR="00141181" w:rsidRPr="00E83EED" w14:paraId="55D5F055" w14:textId="77777777" w:rsidTr="00ED18BA">
        <w:trPr>
          <w:trHeight w:val="288"/>
        </w:trPr>
        <w:tc>
          <w:tcPr>
            <w:tcW w:w="497" w:type="dxa"/>
            <w:shd w:val="clear" w:color="auto" w:fill="auto"/>
            <w:noWrap/>
            <w:vAlign w:val="center"/>
            <w:hideMark/>
          </w:tcPr>
          <w:p w14:paraId="7F76F9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w:t>
            </w:r>
          </w:p>
        </w:tc>
        <w:tc>
          <w:tcPr>
            <w:tcW w:w="957" w:type="dxa"/>
            <w:shd w:val="clear" w:color="auto" w:fill="auto"/>
            <w:noWrap/>
            <w:vAlign w:val="center"/>
            <w:hideMark/>
          </w:tcPr>
          <w:p w14:paraId="12573A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200.8647</w:t>
            </w:r>
          </w:p>
        </w:tc>
        <w:tc>
          <w:tcPr>
            <w:tcW w:w="957" w:type="dxa"/>
            <w:shd w:val="clear" w:color="auto" w:fill="auto"/>
            <w:noWrap/>
            <w:vAlign w:val="center"/>
            <w:hideMark/>
          </w:tcPr>
          <w:p w14:paraId="375CAF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1.47E-16</w:t>
            </w:r>
          </w:p>
        </w:tc>
        <w:tc>
          <w:tcPr>
            <w:tcW w:w="956" w:type="dxa"/>
            <w:shd w:val="clear" w:color="auto" w:fill="auto"/>
            <w:noWrap/>
            <w:vAlign w:val="center"/>
            <w:hideMark/>
          </w:tcPr>
          <w:p w14:paraId="79CDE9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198.9829</w:t>
            </w:r>
          </w:p>
        </w:tc>
        <w:tc>
          <w:tcPr>
            <w:tcW w:w="965" w:type="dxa"/>
            <w:shd w:val="clear" w:color="auto" w:fill="auto"/>
            <w:noWrap/>
            <w:vAlign w:val="center"/>
            <w:hideMark/>
          </w:tcPr>
          <w:p w14:paraId="6B7575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2.85E-16</w:t>
            </w:r>
          </w:p>
        </w:tc>
        <w:tc>
          <w:tcPr>
            <w:tcW w:w="613" w:type="dxa"/>
            <w:shd w:val="clear" w:color="auto" w:fill="auto"/>
            <w:noWrap/>
            <w:vAlign w:val="center"/>
            <w:hideMark/>
          </w:tcPr>
          <w:p w14:paraId="141CFF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w:t>
            </w:r>
          </w:p>
        </w:tc>
        <w:tc>
          <w:tcPr>
            <w:tcW w:w="1004" w:type="dxa"/>
            <w:shd w:val="clear" w:color="auto" w:fill="auto"/>
            <w:noWrap/>
            <w:vAlign w:val="center"/>
            <w:hideMark/>
          </w:tcPr>
          <w:p w14:paraId="377984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379.3027</w:t>
            </w:r>
          </w:p>
        </w:tc>
        <w:tc>
          <w:tcPr>
            <w:tcW w:w="1114" w:type="dxa"/>
            <w:shd w:val="clear" w:color="auto" w:fill="auto"/>
            <w:noWrap/>
            <w:vAlign w:val="center"/>
            <w:hideMark/>
          </w:tcPr>
          <w:p w14:paraId="4BED85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5.14E-15</w:t>
            </w:r>
          </w:p>
        </w:tc>
        <w:tc>
          <w:tcPr>
            <w:tcW w:w="988" w:type="dxa"/>
            <w:shd w:val="clear" w:color="auto" w:fill="auto"/>
            <w:noWrap/>
            <w:vAlign w:val="center"/>
            <w:hideMark/>
          </w:tcPr>
          <w:p w14:paraId="721E3D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367.685</w:t>
            </w:r>
          </w:p>
        </w:tc>
        <w:tc>
          <w:tcPr>
            <w:tcW w:w="965" w:type="dxa"/>
            <w:shd w:val="clear" w:color="auto" w:fill="auto"/>
            <w:noWrap/>
            <w:vAlign w:val="center"/>
            <w:hideMark/>
          </w:tcPr>
          <w:p w14:paraId="0D2169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9.77E-14</w:t>
            </w:r>
          </w:p>
        </w:tc>
      </w:tr>
      <w:tr w:rsidR="00141181" w:rsidRPr="00E83EED" w14:paraId="0A4A6190" w14:textId="77777777" w:rsidTr="00ED18BA">
        <w:trPr>
          <w:trHeight w:val="288"/>
        </w:trPr>
        <w:tc>
          <w:tcPr>
            <w:tcW w:w="497" w:type="dxa"/>
            <w:shd w:val="clear" w:color="auto" w:fill="auto"/>
            <w:noWrap/>
            <w:vAlign w:val="center"/>
            <w:hideMark/>
          </w:tcPr>
          <w:p w14:paraId="0B71CB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w:t>
            </w:r>
          </w:p>
        </w:tc>
        <w:tc>
          <w:tcPr>
            <w:tcW w:w="957" w:type="dxa"/>
            <w:shd w:val="clear" w:color="auto" w:fill="auto"/>
            <w:noWrap/>
            <w:vAlign w:val="center"/>
            <w:hideMark/>
          </w:tcPr>
          <w:p w14:paraId="278AEA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211.7464</w:t>
            </w:r>
          </w:p>
        </w:tc>
        <w:tc>
          <w:tcPr>
            <w:tcW w:w="957" w:type="dxa"/>
            <w:shd w:val="clear" w:color="auto" w:fill="auto"/>
            <w:noWrap/>
            <w:vAlign w:val="center"/>
            <w:hideMark/>
          </w:tcPr>
          <w:p w14:paraId="1761D2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5.67E-18</w:t>
            </w:r>
          </w:p>
        </w:tc>
        <w:tc>
          <w:tcPr>
            <w:tcW w:w="956" w:type="dxa"/>
            <w:shd w:val="clear" w:color="auto" w:fill="auto"/>
            <w:noWrap/>
            <w:vAlign w:val="center"/>
            <w:hideMark/>
          </w:tcPr>
          <w:p w14:paraId="1EE459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209.5579</w:t>
            </w:r>
          </w:p>
        </w:tc>
        <w:tc>
          <w:tcPr>
            <w:tcW w:w="965" w:type="dxa"/>
            <w:shd w:val="clear" w:color="auto" w:fill="auto"/>
            <w:noWrap/>
            <w:vAlign w:val="center"/>
            <w:hideMark/>
          </w:tcPr>
          <w:p w14:paraId="393D35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1.24E-17</w:t>
            </w:r>
          </w:p>
        </w:tc>
        <w:tc>
          <w:tcPr>
            <w:tcW w:w="613" w:type="dxa"/>
            <w:shd w:val="clear" w:color="auto" w:fill="auto"/>
            <w:noWrap/>
            <w:vAlign w:val="center"/>
            <w:hideMark/>
          </w:tcPr>
          <w:p w14:paraId="7C4178D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189</w:t>
            </w:r>
          </w:p>
        </w:tc>
        <w:tc>
          <w:tcPr>
            <w:tcW w:w="1004" w:type="dxa"/>
            <w:shd w:val="clear" w:color="auto" w:fill="auto"/>
            <w:noWrap/>
            <w:vAlign w:val="center"/>
            <w:hideMark/>
          </w:tcPr>
          <w:p w14:paraId="76C539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385.4998</w:t>
            </w:r>
          </w:p>
        </w:tc>
        <w:tc>
          <w:tcPr>
            <w:tcW w:w="1114" w:type="dxa"/>
            <w:shd w:val="clear" w:color="auto" w:fill="auto"/>
            <w:noWrap/>
            <w:vAlign w:val="center"/>
            <w:hideMark/>
          </w:tcPr>
          <w:p w14:paraId="07351C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1.49E-15</w:t>
            </w:r>
          </w:p>
        </w:tc>
        <w:tc>
          <w:tcPr>
            <w:tcW w:w="988" w:type="dxa"/>
            <w:shd w:val="clear" w:color="auto" w:fill="auto"/>
            <w:noWrap/>
            <w:vAlign w:val="center"/>
            <w:hideMark/>
          </w:tcPr>
          <w:p w14:paraId="1BA4F4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373.3688</w:t>
            </w:r>
          </w:p>
        </w:tc>
        <w:tc>
          <w:tcPr>
            <w:tcW w:w="965" w:type="dxa"/>
            <w:shd w:val="clear" w:color="auto" w:fill="auto"/>
            <w:noWrap/>
            <w:vAlign w:val="center"/>
            <w:hideMark/>
          </w:tcPr>
          <w:p w14:paraId="223C9C7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3.32E-14</w:t>
            </w:r>
          </w:p>
        </w:tc>
      </w:tr>
      <w:tr w:rsidR="00141181" w:rsidRPr="00E83EED" w14:paraId="46087B78" w14:textId="77777777" w:rsidTr="00ED18BA">
        <w:trPr>
          <w:trHeight w:val="288"/>
        </w:trPr>
        <w:tc>
          <w:tcPr>
            <w:tcW w:w="497" w:type="dxa"/>
            <w:shd w:val="clear" w:color="auto" w:fill="auto"/>
            <w:noWrap/>
            <w:vAlign w:val="center"/>
            <w:hideMark/>
          </w:tcPr>
          <w:p w14:paraId="628D81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64</w:t>
            </w:r>
          </w:p>
        </w:tc>
        <w:tc>
          <w:tcPr>
            <w:tcW w:w="957" w:type="dxa"/>
            <w:shd w:val="clear" w:color="auto" w:fill="auto"/>
            <w:noWrap/>
            <w:vAlign w:val="center"/>
            <w:hideMark/>
          </w:tcPr>
          <w:p w14:paraId="69BBF0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211.9618</w:t>
            </w:r>
          </w:p>
        </w:tc>
        <w:tc>
          <w:tcPr>
            <w:tcW w:w="957" w:type="dxa"/>
            <w:shd w:val="clear" w:color="auto" w:fill="auto"/>
            <w:noWrap/>
            <w:vAlign w:val="center"/>
            <w:hideMark/>
          </w:tcPr>
          <w:p w14:paraId="69F6CF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9.73E-18</w:t>
            </w:r>
          </w:p>
        </w:tc>
        <w:tc>
          <w:tcPr>
            <w:tcW w:w="956" w:type="dxa"/>
            <w:shd w:val="clear" w:color="auto" w:fill="auto"/>
            <w:noWrap/>
            <w:vAlign w:val="center"/>
            <w:hideMark/>
          </w:tcPr>
          <w:p w14:paraId="3C8C6B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209.7672</w:t>
            </w:r>
          </w:p>
        </w:tc>
        <w:tc>
          <w:tcPr>
            <w:tcW w:w="965" w:type="dxa"/>
            <w:shd w:val="clear" w:color="auto" w:fill="auto"/>
            <w:noWrap/>
            <w:vAlign w:val="center"/>
            <w:hideMark/>
          </w:tcPr>
          <w:p w14:paraId="720A2E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2.12E-17</w:t>
            </w:r>
          </w:p>
        </w:tc>
        <w:tc>
          <w:tcPr>
            <w:tcW w:w="613" w:type="dxa"/>
            <w:shd w:val="clear" w:color="auto" w:fill="auto"/>
            <w:noWrap/>
            <w:vAlign w:val="center"/>
            <w:hideMark/>
          </w:tcPr>
          <w:p w14:paraId="0B9C0A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w:t>
            </w:r>
          </w:p>
        </w:tc>
        <w:tc>
          <w:tcPr>
            <w:tcW w:w="1004" w:type="dxa"/>
            <w:shd w:val="clear" w:color="auto" w:fill="auto"/>
            <w:noWrap/>
            <w:vAlign w:val="center"/>
            <w:hideMark/>
          </w:tcPr>
          <w:p w14:paraId="7C51DA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387.4915</w:t>
            </w:r>
          </w:p>
        </w:tc>
        <w:tc>
          <w:tcPr>
            <w:tcW w:w="1114" w:type="dxa"/>
            <w:shd w:val="clear" w:color="auto" w:fill="auto"/>
            <w:noWrap/>
            <w:vAlign w:val="center"/>
            <w:hideMark/>
          </w:tcPr>
          <w:p w14:paraId="6B25EF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1.27E-15</w:t>
            </w:r>
          </w:p>
        </w:tc>
        <w:tc>
          <w:tcPr>
            <w:tcW w:w="988" w:type="dxa"/>
            <w:shd w:val="clear" w:color="auto" w:fill="auto"/>
            <w:noWrap/>
            <w:vAlign w:val="center"/>
            <w:hideMark/>
          </w:tcPr>
          <w:p w14:paraId="296F1F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375.1947</w:t>
            </w:r>
          </w:p>
        </w:tc>
        <w:tc>
          <w:tcPr>
            <w:tcW w:w="965" w:type="dxa"/>
            <w:shd w:val="clear" w:color="auto" w:fill="auto"/>
            <w:noWrap/>
            <w:vAlign w:val="center"/>
            <w:hideMark/>
          </w:tcPr>
          <w:p w14:paraId="271404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2.96E-14</w:t>
            </w:r>
          </w:p>
        </w:tc>
      </w:tr>
      <w:tr w:rsidR="00141181" w:rsidRPr="00E83EED" w14:paraId="5103244B" w14:textId="77777777" w:rsidTr="00ED18BA">
        <w:trPr>
          <w:trHeight w:val="288"/>
        </w:trPr>
        <w:tc>
          <w:tcPr>
            <w:tcW w:w="497" w:type="dxa"/>
            <w:shd w:val="clear" w:color="auto" w:fill="auto"/>
            <w:noWrap/>
            <w:vAlign w:val="center"/>
            <w:hideMark/>
          </w:tcPr>
          <w:p w14:paraId="4E758C6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w:t>
            </w:r>
          </w:p>
        </w:tc>
        <w:tc>
          <w:tcPr>
            <w:tcW w:w="957" w:type="dxa"/>
            <w:shd w:val="clear" w:color="auto" w:fill="auto"/>
            <w:noWrap/>
            <w:vAlign w:val="center"/>
            <w:hideMark/>
          </w:tcPr>
          <w:p w14:paraId="0E971A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212.3444</w:t>
            </w:r>
          </w:p>
        </w:tc>
        <w:tc>
          <w:tcPr>
            <w:tcW w:w="957" w:type="dxa"/>
            <w:shd w:val="clear" w:color="auto" w:fill="auto"/>
            <w:noWrap/>
            <w:vAlign w:val="center"/>
            <w:hideMark/>
          </w:tcPr>
          <w:p w14:paraId="55D853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1.56E-17</w:t>
            </w:r>
          </w:p>
        </w:tc>
        <w:tc>
          <w:tcPr>
            <w:tcW w:w="956" w:type="dxa"/>
            <w:shd w:val="clear" w:color="auto" w:fill="auto"/>
            <w:noWrap/>
            <w:vAlign w:val="center"/>
            <w:hideMark/>
          </w:tcPr>
          <w:p w14:paraId="6705BF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210.1387</w:t>
            </w:r>
          </w:p>
        </w:tc>
        <w:tc>
          <w:tcPr>
            <w:tcW w:w="965" w:type="dxa"/>
            <w:shd w:val="clear" w:color="auto" w:fill="auto"/>
            <w:noWrap/>
            <w:vAlign w:val="center"/>
            <w:hideMark/>
          </w:tcPr>
          <w:p w14:paraId="628743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3.40E-17</w:t>
            </w:r>
          </w:p>
        </w:tc>
        <w:tc>
          <w:tcPr>
            <w:tcW w:w="613" w:type="dxa"/>
            <w:shd w:val="clear" w:color="auto" w:fill="auto"/>
            <w:noWrap/>
            <w:vAlign w:val="center"/>
            <w:hideMark/>
          </w:tcPr>
          <w:p w14:paraId="7A32C7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191</w:t>
            </w:r>
          </w:p>
        </w:tc>
        <w:tc>
          <w:tcPr>
            <w:tcW w:w="1004" w:type="dxa"/>
            <w:shd w:val="clear" w:color="auto" w:fill="auto"/>
            <w:noWrap/>
            <w:vAlign w:val="center"/>
            <w:hideMark/>
          </w:tcPr>
          <w:p w14:paraId="0929B7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387.6025</w:t>
            </w:r>
          </w:p>
        </w:tc>
        <w:tc>
          <w:tcPr>
            <w:tcW w:w="1114" w:type="dxa"/>
            <w:shd w:val="clear" w:color="auto" w:fill="auto"/>
            <w:noWrap/>
            <w:vAlign w:val="center"/>
            <w:hideMark/>
          </w:tcPr>
          <w:p w14:paraId="206FE5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1.78E-15</w:t>
            </w:r>
          </w:p>
        </w:tc>
        <w:tc>
          <w:tcPr>
            <w:tcW w:w="988" w:type="dxa"/>
            <w:shd w:val="clear" w:color="auto" w:fill="auto"/>
            <w:noWrap/>
            <w:vAlign w:val="center"/>
            <w:hideMark/>
          </w:tcPr>
          <w:p w14:paraId="7FC1BC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375.2964</w:t>
            </w:r>
          </w:p>
        </w:tc>
        <w:tc>
          <w:tcPr>
            <w:tcW w:w="965" w:type="dxa"/>
            <w:shd w:val="clear" w:color="auto" w:fill="auto"/>
            <w:noWrap/>
            <w:vAlign w:val="center"/>
            <w:hideMark/>
          </w:tcPr>
          <w:p w14:paraId="466FFB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4.09E-14</w:t>
            </w:r>
          </w:p>
        </w:tc>
      </w:tr>
      <w:tr w:rsidR="00141181" w:rsidRPr="00E83EED" w14:paraId="512F2394" w14:textId="77777777" w:rsidTr="00ED18BA">
        <w:trPr>
          <w:trHeight w:val="288"/>
        </w:trPr>
        <w:tc>
          <w:tcPr>
            <w:tcW w:w="497" w:type="dxa"/>
            <w:shd w:val="clear" w:color="auto" w:fill="auto"/>
            <w:noWrap/>
            <w:vAlign w:val="center"/>
            <w:hideMark/>
          </w:tcPr>
          <w:p w14:paraId="009427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w:t>
            </w:r>
          </w:p>
        </w:tc>
        <w:tc>
          <w:tcPr>
            <w:tcW w:w="957" w:type="dxa"/>
            <w:shd w:val="clear" w:color="auto" w:fill="auto"/>
            <w:noWrap/>
            <w:vAlign w:val="center"/>
            <w:hideMark/>
          </w:tcPr>
          <w:p w14:paraId="4EB323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213.5695</w:t>
            </w:r>
          </w:p>
        </w:tc>
        <w:tc>
          <w:tcPr>
            <w:tcW w:w="957" w:type="dxa"/>
            <w:shd w:val="clear" w:color="auto" w:fill="auto"/>
            <w:noWrap/>
            <w:vAlign w:val="center"/>
            <w:hideMark/>
          </w:tcPr>
          <w:p w14:paraId="495C86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1.86E-17</w:t>
            </w:r>
          </w:p>
        </w:tc>
        <w:tc>
          <w:tcPr>
            <w:tcW w:w="956" w:type="dxa"/>
            <w:shd w:val="clear" w:color="auto" w:fill="auto"/>
            <w:noWrap/>
            <w:vAlign w:val="center"/>
            <w:hideMark/>
          </w:tcPr>
          <w:p w14:paraId="7DA9542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211.3276</w:t>
            </w:r>
          </w:p>
        </w:tc>
        <w:tc>
          <w:tcPr>
            <w:tcW w:w="965" w:type="dxa"/>
            <w:shd w:val="clear" w:color="auto" w:fill="auto"/>
            <w:noWrap/>
            <w:vAlign w:val="center"/>
            <w:hideMark/>
          </w:tcPr>
          <w:p w14:paraId="640E3A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4.08E-17</w:t>
            </w:r>
          </w:p>
        </w:tc>
        <w:tc>
          <w:tcPr>
            <w:tcW w:w="613" w:type="dxa"/>
            <w:shd w:val="clear" w:color="auto" w:fill="auto"/>
            <w:noWrap/>
            <w:vAlign w:val="center"/>
            <w:hideMark/>
          </w:tcPr>
          <w:p w14:paraId="10D5F57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w:t>
            </w:r>
          </w:p>
        </w:tc>
        <w:tc>
          <w:tcPr>
            <w:tcW w:w="1004" w:type="dxa"/>
            <w:shd w:val="clear" w:color="auto" w:fill="auto"/>
            <w:noWrap/>
            <w:vAlign w:val="center"/>
            <w:hideMark/>
          </w:tcPr>
          <w:p w14:paraId="7B37A4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388.2538</w:t>
            </w:r>
          </w:p>
        </w:tc>
        <w:tc>
          <w:tcPr>
            <w:tcW w:w="1114" w:type="dxa"/>
            <w:shd w:val="clear" w:color="auto" w:fill="auto"/>
            <w:noWrap/>
            <w:vAlign w:val="center"/>
            <w:hideMark/>
          </w:tcPr>
          <w:p w14:paraId="20AB2E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2.16E-15</w:t>
            </w:r>
          </w:p>
        </w:tc>
        <w:tc>
          <w:tcPr>
            <w:tcW w:w="988" w:type="dxa"/>
            <w:shd w:val="clear" w:color="auto" w:fill="auto"/>
            <w:noWrap/>
            <w:vAlign w:val="center"/>
            <w:hideMark/>
          </w:tcPr>
          <w:p w14:paraId="6222F2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375.8929</w:t>
            </w:r>
          </w:p>
        </w:tc>
        <w:tc>
          <w:tcPr>
            <w:tcW w:w="965" w:type="dxa"/>
            <w:shd w:val="clear" w:color="auto" w:fill="auto"/>
            <w:noWrap/>
            <w:vAlign w:val="center"/>
            <w:hideMark/>
          </w:tcPr>
          <w:p w14:paraId="71BF41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4.97E-14</w:t>
            </w:r>
          </w:p>
        </w:tc>
      </w:tr>
      <w:tr w:rsidR="00141181" w:rsidRPr="00E83EED" w14:paraId="69D1400B" w14:textId="77777777" w:rsidTr="00ED18BA">
        <w:trPr>
          <w:trHeight w:val="288"/>
        </w:trPr>
        <w:tc>
          <w:tcPr>
            <w:tcW w:w="497" w:type="dxa"/>
            <w:shd w:val="clear" w:color="auto" w:fill="auto"/>
            <w:noWrap/>
            <w:vAlign w:val="center"/>
            <w:hideMark/>
          </w:tcPr>
          <w:p w14:paraId="1874C3D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lastRenderedPageBreak/>
              <w:t>67</w:t>
            </w:r>
          </w:p>
        </w:tc>
        <w:tc>
          <w:tcPr>
            <w:tcW w:w="957" w:type="dxa"/>
            <w:shd w:val="clear" w:color="auto" w:fill="auto"/>
            <w:noWrap/>
            <w:vAlign w:val="center"/>
            <w:hideMark/>
          </w:tcPr>
          <w:p w14:paraId="528A48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214.0612</w:t>
            </w:r>
          </w:p>
        </w:tc>
        <w:tc>
          <w:tcPr>
            <w:tcW w:w="957" w:type="dxa"/>
            <w:shd w:val="clear" w:color="auto" w:fill="auto"/>
            <w:noWrap/>
            <w:vAlign w:val="center"/>
            <w:hideMark/>
          </w:tcPr>
          <w:p w14:paraId="1E1C97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2.84E-17</w:t>
            </w:r>
          </w:p>
        </w:tc>
        <w:tc>
          <w:tcPr>
            <w:tcW w:w="956" w:type="dxa"/>
            <w:shd w:val="clear" w:color="auto" w:fill="auto"/>
            <w:noWrap/>
            <w:vAlign w:val="center"/>
            <w:hideMark/>
          </w:tcPr>
          <w:p w14:paraId="49FCFA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211.8046</w:t>
            </w:r>
          </w:p>
        </w:tc>
        <w:tc>
          <w:tcPr>
            <w:tcW w:w="965" w:type="dxa"/>
            <w:shd w:val="clear" w:color="auto" w:fill="auto"/>
            <w:noWrap/>
            <w:vAlign w:val="center"/>
            <w:hideMark/>
          </w:tcPr>
          <w:p w14:paraId="092F2C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6.25E-17</w:t>
            </w:r>
          </w:p>
        </w:tc>
        <w:tc>
          <w:tcPr>
            <w:tcW w:w="613" w:type="dxa"/>
            <w:shd w:val="clear" w:color="auto" w:fill="auto"/>
            <w:noWrap/>
            <w:vAlign w:val="center"/>
            <w:hideMark/>
          </w:tcPr>
          <w:p w14:paraId="71BA89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193</w:t>
            </w:r>
          </w:p>
        </w:tc>
        <w:tc>
          <w:tcPr>
            <w:tcW w:w="1004" w:type="dxa"/>
            <w:shd w:val="clear" w:color="auto" w:fill="auto"/>
            <w:noWrap/>
            <w:vAlign w:val="center"/>
            <w:hideMark/>
          </w:tcPr>
          <w:p w14:paraId="1C4B20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393.2998</w:t>
            </w:r>
          </w:p>
        </w:tc>
        <w:tc>
          <w:tcPr>
            <w:tcW w:w="1114" w:type="dxa"/>
            <w:shd w:val="clear" w:color="auto" w:fill="auto"/>
            <w:noWrap/>
            <w:vAlign w:val="center"/>
            <w:hideMark/>
          </w:tcPr>
          <w:p w14:paraId="091EED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8.39E-16</w:t>
            </w:r>
          </w:p>
        </w:tc>
        <w:tc>
          <w:tcPr>
            <w:tcW w:w="988" w:type="dxa"/>
            <w:shd w:val="clear" w:color="auto" w:fill="auto"/>
            <w:noWrap/>
            <w:vAlign w:val="center"/>
            <w:hideMark/>
          </w:tcPr>
          <w:p w14:paraId="029621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380.5122</w:t>
            </w:r>
          </w:p>
        </w:tc>
        <w:tc>
          <w:tcPr>
            <w:tcW w:w="965" w:type="dxa"/>
            <w:shd w:val="clear" w:color="auto" w:fill="auto"/>
            <w:noWrap/>
            <w:vAlign w:val="center"/>
            <w:hideMark/>
          </w:tcPr>
          <w:p w14:paraId="5494C1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2.20E-14</w:t>
            </w:r>
          </w:p>
        </w:tc>
      </w:tr>
      <w:tr w:rsidR="00141181" w:rsidRPr="00E83EED" w14:paraId="0B98B4DE" w14:textId="77777777" w:rsidTr="00ED18BA">
        <w:trPr>
          <w:trHeight w:val="288"/>
        </w:trPr>
        <w:tc>
          <w:tcPr>
            <w:tcW w:w="497" w:type="dxa"/>
            <w:shd w:val="clear" w:color="auto" w:fill="auto"/>
            <w:noWrap/>
            <w:vAlign w:val="center"/>
            <w:hideMark/>
          </w:tcPr>
          <w:p w14:paraId="1B92DB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w:t>
            </w:r>
          </w:p>
        </w:tc>
        <w:tc>
          <w:tcPr>
            <w:tcW w:w="957" w:type="dxa"/>
            <w:shd w:val="clear" w:color="auto" w:fill="auto"/>
            <w:noWrap/>
            <w:vAlign w:val="center"/>
            <w:hideMark/>
          </w:tcPr>
          <w:p w14:paraId="6BF536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214.0942</w:t>
            </w:r>
          </w:p>
        </w:tc>
        <w:tc>
          <w:tcPr>
            <w:tcW w:w="957" w:type="dxa"/>
            <w:shd w:val="clear" w:color="auto" w:fill="auto"/>
            <w:noWrap/>
            <w:vAlign w:val="center"/>
            <w:hideMark/>
          </w:tcPr>
          <w:p w14:paraId="3949F7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5.07E-17</w:t>
            </w:r>
          </w:p>
        </w:tc>
        <w:tc>
          <w:tcPr>
            <w:tcW w:w="956" w:type="dxa"/>
            <w:shd w:val="clear" w:color="auto" w:fill="auto"/>
            <w:noWrap/>
            <w:vAlign w:val="center"/>
            <w:hideMark/>
          </w:tcPr>
          <w:p w14:paraId="65B325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211.8366</w:t>
            </w:r>
          </w:p>
        </w:tc>
        <w:tc>
          <w:tcPr>
            <w:tcW w:w="965" w:type="dxa"/>
            <w:shd w:val="clear" w:color="auto" w:fill="auto"/>
            <w:noWrap/>
            <w:vAlign w:val="center"/>
            <w:hideMark/>
          </w:tcPr>
          <w:p w14:paraId="24A6C6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1.11E-16</w:t>
            </w:r>
          </w:p>
        </w:tc>
        <w:tc>
          <w:tcPr>
            <w:tcW w:w="613" w:type="dxa"/>
            <w:shd w:val="clear" w:color="auto" w:fill="auto"/>
            <w:noWrap/>
            <w:vAlign w:val="center"/>
            <w:hideMark/>
          </w:tcPr>
          <w:p w14:paraId="2D26A0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194</w:t>
            </w:r>
          </w:p>
        </w:tc>
        <w:tc>
          <w:tcPr>
            <w:tcW w:w="1004" w:type="dxa"/>
            <w:shd w:val="clear" w:color="auto" w:fill="auto"/>
            <w:noWrap/>
            <w:vAlign w:val="center"/>
            <w:hideMark/>
          </w:tcPr>
          <w:p w14:paraId="3DF31C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393.3546</w:t>
            </w:r>
          </w:p>
        </w:tc>
        <w:tc>
          <w:tcPr>
            <w:tcW w:w="1114" w:type="dxa"/>
            <w:shd w:val="clear" w:color="auto" w:fill="auto"/>
            <w:noWrap/>
            <w:vAlign w:val="center"/>
            <w:hideMark/>
          </w:tcPr>
          <w:p w14:paraId="32A5DA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1.19E-15</w:t>
            </w:r>
          </w:p>
        </w:tc>
        <w:tc>
          <w:tcPr>
            <w:tcW w:w="988" w:type="dxa"/>
            <w:shd w:val="clear" w:color="auto" w:fill="auto"/>
            <w:noWrap/>
            <w:vAlign w:val="center"/>
            <w:hideMark/>
          </w:tcPr>
          <w:p w14:paraId="1FC569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380.5624</w:t>
            </w:r>
          </w:p>
        </w:tc>
        <w:tc>
          <w:tcPr>
            <w:tcW w:w="965" w:type="dxa"/>
            <w:shd w:val="clear" w:color="auto" w:fill="auto"/>
            <w:noWrap/>
            <w:vAlign w:val="center"/>
            <w:hideMark/>
          </w:tcPr>
          <w:p w14:paraId="737932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3.08E-14</w:t>
            </w:r>
          </w:p>
        </w:tc>
      </w:tr>
      <w:tr w:rsidR="00141181" w:rsidRPr="00E83EED" w14:paraId="6CA28505" w14:textId="77777777" w:rsidTr="00ED18BA">
        <w:trPr>
          <w:trHeight w:val="288"/>
        </w:trPr>
        <w:tc>
          <w:tcPr>
            <w:tcW w:w="497" w:type="dxa"/>
            <w:shd w:val="clear" w:color="auto" w:fill="auto"/>
            <w:noWrap/>
            <w:vAlign w:val="center"/>
            <w:hideMark/>
          </w:tcPr>
          <w:p w14:paraId="7C5F62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w:t>
            </w:r>
          </w:p>
        </w:tc>
        <w:tc>
          <w:tcPr>
            <w:tcW w:w="957" w:type="dxa"/>
            <w:shd w:val="clear" w:color="auto" w:fill="auto"/>
            <w:noWrap/>
            <w:vAlign w:val="center"/>
            <w:hideMark/>
          </w:tcPr>
          <w:p w14:paraId="725AFD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214.2873</w:t>
            </w:r>
          </w:p>
        </w:tc>
        <w:tc>
          <w:tcPr>
            <w:tcW w:w="957" w:type="dxa"/>
            <w:shd w:val="clear" w:color="auto" w:fill="auto"/>
            <w:noWrap/>
            <w:vAlign w:val="center"/>
            <w:hideMark/>
          </w:tcPr>
          <w:p w14:paraId="27CBE8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8.50E-17</w:t>
            </w:r>
          </w:p>
        </w:tc>
        <w:tc>
          <w:tcPr>
            <w:tcW w:w="956" w:type="dxa"/>
            <w:shd w:val="clear" w:color="auto" w:fill="auto"/>
            <w:noWrap/>
            <w:vAlign w:val="center"/>
            <w:hideMark/>
          </w:tcPr>
          <w:p w14:paraId="54A459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212.0237</w:t>
            </w:r>
          </w:p>
        </w:tc>
        <w:tc>
          <w:tcPr>
            <w:tcW w:w="965" w:type="dxa"/>
            <w:shd w:val="clear" w:color="auto" w:fill="auto"/>
            <w:noWrap/>
            <w:vAlign w:val="center"/>
            <w:hideMark/>
          </w:tcPr>
          <w:p w14:paraId="401920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1.86E-16</w:t>
            </w:r>
          </w:p>
        </w:tc>
        <w:tc>
          <w:tcPr>
            <w:tcW w:w="613" w:type="dxa"/>
            <w:shd w:val="clear" w:color="auto" w:fill="auto"/>
            <w:noWrap/>
            <w:vAlign w:val="center"/>
            <w:hideMark/>
          </w:tcPr>
          <w:p w14:paraId="1F11C8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195</w:t>
            </w:r>
          </w:p>
        </w:tc>
        <w:tc>
          <w:tcPr>
            <w:tcW w:w="1004" w:type="dxa"/>
            <w:shd w:val="clear" w:color="auto" w:fill="auto"/>
            <w:noWrap/>
            <w:vAlign w:val="center"/>
            <w:hideMark/>
          </w:tcPr>
          <w:p w14:paraId="084D13E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393.3821</w:t>
            </w:r>
          </w:p>
        </w:tc>
        <w:tc>
          <w:tcPr>
            <w:tcW w:w="1114" w:type="dxa"/>
            <w:shd w:val="clear" w:color="auto" w:fill="auto"/>
            <w:noWrap/>
            <w:vAlign w:val="center"/>
            <w:hideMark/>
          </w:tcPr>
          <w:p w14:paraId="10016A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1.69E-15</w:t>
            </w:r>
          </w:p>
        </w:tc>
        <w:tc>
          <w:tcPr>
            <w:tcW w:w="988" w:type="dxa"/>
            <w:shd w:val="clear" w:color="auto" w:fill="auto"/>
            <w:noWrap/>
            <w:vAlign w:val="center"/>
            <w:hideMark/>
          </w:tcPr>
          <w:p w14:paraId="215D75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380.5875</w:t>
            </w:r>
          </w:p>
        </w:tc>
        <w:tc>
          <w:tcPr>
            <w:tcW w:w="965" w:type="dxa"/>
            <w:shd w:val="clear" w:color="auto" w:fill="auto"/>
            <w:noWrap/>
            <w:vAlign w:val="center"/>
            <w:hideMark/>
          </w:tcPr>
          <w:p w14:paraId="1983B4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4.31E-14</w:t>
            </w:r>
          </w:p>
        </w:tc>
      </w:tr>
      <w:tr w:rsidR="00141181" w:rsidRPr="00E83EED" w14:paraId="0791A06B" w14:textId="77777777" w:rsidTr="00ED18BA">
        <w:trPr>
          <w:trHeight w:val="288"/>
        </w:trPr>
        <w:tc>
          <w:tcPr>
            <w:tcW w:w="497" w:type="dxa"/>
            <w:shd w:val="clear" w:color="auto" w:fill="auto"/>
            <w:noWrap/>
            <w:vAlign w:val="center"/>
            <w:hideMark/>
          </w:tcPr>
          <w:p w14:paraId="31D5F6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70</w:t>
            </w:r>
          </w:p>
        </w:tc>
        <w:tc>
          <w:tcPr>
            <w:tcW w:w="957" w:type="dxa"/>
            <w:shd w:val="clear" w:color="auto" w:fill="auto"/>
            <w:noWrap/>
            <w:vAlign w:val="center"/>
            <w:hideMark/>
          </w:tcPr>
          <w:p w14:paraId="7863EC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214.3243</w:t>
            </w:r>
          </w:p>
        </w:tc>
        <w:tc>
          <w:tcPr>
            <w:tcW w:w="957" w:type="dxa"/>
            <w:shd w:val="clear" w:color="auto" w:fill="auto"/>
            <w:noWrap/>
            <w:vAlign w:val="center"/>
            <w:hideMark/>
          </w:tcPr>
          <w:p w14:paraId="2C64E1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1.49E-16</w:t>
            </w:r>
          </w:p>
        </w:tc>
        <w:tc>
          <w:tcPr>
            <w:tcW w:w="956" w:type="dxa"/>
            <w:shd w:val="clear" w:color="auto" w:fill="auto"/>
            <w:noWrap/>
            <w:vAlign w:val="center"/>
            <w:hideMark/>
          </w:tcPr>
          <w:p w14:paraId="351E9B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212.0596</w:t>
            </w:r>
          </w:p>
        </w:tc>
        <w:tc>
          <w:tcPr>
            <w:tcW w:w="965" w:type="dxa"/>
            <w:shd w:val="clear" w:color="auto" w:fill="auto"/>
            <w:noWrap/>
            <w:vAlign w:val="center"/>
            <w:hideMark/>
          </w:tcPr>
          <w:p w14:paraId="723B24D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3.25E-16</w:t>
            </w:r>
          </w:p>
        </w:tc>
        <w:tc>
          <w:tcPr>
            <w:tcW w:w="613" w:type="dxa"/>
            <w:shd w:val="clear" w:color="auto" w:fill="auto"/>
            <w:noWrap/>
            <w:vAlign w:val="center"/>
            <w:hideMark/>
          </w:tcPr>
          <w:p w14:paraId="62010E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196</w:t>
            </w:r>
          </w:p>
        </w:tc>
        <w:tc>
          <w:tcPr>
            <w:tcW w:w="1004" w:type="dxa"/>
            <w:shd w:val="clear" w:color="auto" w:fill="auto"/>
            <w:noWrap/>
            <w:vAlign w:val="center"/>
            <w:hideMark/>
          </w:tcPr>
          <w:p w14:paraId="5D9E6E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395.043</w:t>
            </w:r>
          </w:p>
        </w:tc>
        <w:tc>
          <w:tcPr>
            <w:tcW w:w="1114" w:type="dxa"/>
            <w:shd w:val="clear" w:color="auto" w:fill="auto"/>
            <w:noWrap/>
            <w:vAlign w:val="center"/>
            <w:hideMark/>
          </w:tcPr>
          <w:p w14:paraId="220BA7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1.58E-15</w:t>
            </w:r>
          </w:p>
        </w:tc>
        <w:tc>
          <w:tcPr>
            <w:tcW w:w="988" w:type="dxa"/>
            <w:shd w:val="clear" w:color="auto" w:fill="auto"/>
            <w:noWrap/>
            <w:vAlign w:val="center"/>
            <w:hideMark/>
          </w:tcPr>
          <w:p w14:paraId="342B54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382.1058</w:t>
            </w:r>
          </w:p>
        </w:tc>
        <w:tc>
          <w:tcPr>
            <w:tcW w:w="965" w:type="dxa"/>
            <w:shd w:val="clear" w:color="auto" w:fill="auto"/>
            <w:noWrap/>
            <w:vAlign w:val="center"/>
            <w:hideMark/>
          </w:tcPr>
          <w:p w14:paraId="7D502B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4.16E-14</w:t>
            </w:r>
          </w:p>
        </w:tc>
      </w:tr>
      <w:tr w:rsidR="00141181" w:rsidRPr="00E83EED" w14:paraId="531BD7FD" w14:textId="77777777" w:rsidTr="00ED18BA">
        <w:trPr>
          <w:trHeight w:val="288"/>
        </w:trPr>
        <w:tc>
          <w:tcPr>
            <w:tcW w:w="497" w:type="dxa"/>
            <w:shd w:val="clear" w:color="auto" w:fill="auto"/>
            <w:noWrap/>
            <w:vAlign w:val="center"/>
            <w:hideMark/>
          </w:tcPr>
          <w:p w14:paraId="78C3EF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w:t>
            </w:r>
          </w:p>
        </w:tc>
        <w:tc>
          <w:tcPr>
            <w:tcW w:w="957" w:type="dxa"/>
            <w:shd w:val="clear" w:color="auto" w:fill="auto"/>
            <w:noWrap/>
            <w:vAlign w:val="center"/>
            <w:hideMark/>
          </w:tcPr>
          <w:p w14:paraId="0FDA32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214.9044</w:t>
            </w:r>
          </w:p>
        </w:tc>
        <w:tc>
          <w:tcPr>
            <w:tcW w:w="957" w:type="dxa"/>
            <w:shd w:val="clear" w:color="auto" w:fill="auto"/>
            <w:noWrap/>
            <w:vAlign w:val="center"/>
            <w:hideMark/>
          </w:tcPr>
          <w:p w14:paraId="40C1A3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2.17E-16</w:t>
            </w:r>
          </w:p>
        </w:tc>
        <w:tc>
          <w:tcPr>
            <w:tcW w:w="956" w:type="dxa"/>
            <w:shd w:val="clear" w:color="auto" w:fill="auto"/>
            <w:noWrap/>
            <w:vAlign w:val="center"/>
            <w:hideMark/>
          </w:tcPr>
          <w:p w14:paraId="5F9B26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212.6214</w:t>
            </w:r>
          </w:p>
        </w:tc>
        <w:tc>
          <w:tcPr>
            <w:tcW w:w="965" w:type="dxa"/>
            <w:shd w:val="clear" w:color="auto" w:fill="auto"/>
            <w:noWrap/>
            <w:vAlign w:val="center"/>
            <w:hideMark/>
          </w:tcPr>
          <w:p w14:paraId="5E1F6D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4.72E-16</w:t>
            </w:r>
          </w:p>
        </w:tc>
        <w:tc>
          <w:tcPr>
            <w:tcW w:w="613" w:type="dxa"/>
            <w:shd w:val="clear" w:color="auto" w:fill="auto"/>
            <w:noWrap/>
            <w:vAlign w:val="center"/>
            <w:hideMark/>
          </w:tcPr>
          <w:p w14:paraId="76A6C8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197</w:t>
            </w:r>
          </w:p>
        </w:tc>
        <w:tc>
          <w:tcPr>
            <w:tcW w:w="1004" w:type="dxa"/>
            <w:shd w:val="clear" w:color="auto" w:fill="auto"/>
            <w:noWrap/>
            <w:vAlign w:val="center"/>
            <w:hideMark/>
          </w:tcPr>
          <w:p w14:paraId="777585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398.9672</w:t>
            </w:r>
          </w:p>
        </w:tc>
        <w:tc>
          <w:tcPr>
            <w:tcW w:w="1114" w:type="dxa"/>
            <w:shd w:val="clear" w:color="auto" w:fill="auto"/>
            <w:noWrap/>
            <w:vAlign w:val="center"/>
            <w:hideMark/>
          </w:tcPr>
          <w:p w14:paraId="728BB1A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8.23E-16</w:t>
            </w:r>
          </w:p>
        </w:tc>
        <w:tc>
          <w:tcPr>
            <w:tcW w:w="988" w:type="dxa"/>
            <w:shd w:val="clear" w:color="auto" w:fill="auto"/>
            <w:noWrap/>
            <w:vAlign w:val="center"/>
            <w:hideMark/>
          </w:tcPr>
          <w:p w14:paraId="742A7F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385.6913</w:t>
            </w:r>
          </w:p>
        </w:tc>
        <w:tc>
          <w:tcPr>
            <w:tcW w:w="965" w:type="dxa"/>
            <w:shd w:val="clear" w:color="auto" w:fill="auto"/>
            <w:noWrap/>
            <w:vAlign w:val="center"/>
            <w:hideMark/>
          </w:tcPr>
          <w:p w14:paraId="1D6552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2.40E-14</w:t>
            </w:r>
          </w:p>
        </w:tc>
      </w:tr>
      <w:tr w:rsidR="00141181" w:rsidRPr="00E83EED" w14:paraId="13FF5CC7" w14:textId="77777777" w:rsidTr="00ED18BA">
        <w:trPr>
          <w:trHeight w:val="288"/>
        </w:trPr>
        <w:tc>
          <w:tcPr>
            <w:tcW w:w="497" w:type="dxa"/>
            <w:shd w:val="clear" w:color="auto" w:fill="auto"/>
            <w:noWrap/>
            <w:vAlign w:val="center"/>
            <w:hideMark/>
          </w:tcPr>
          <w:p w14:paraId="6E39E1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72</w:t>
            </w:r>
          </w:p>
        </w:tc>
        <w:tc>
          <w:tcPr>
            <w:tcW w:w="957" w:type="dxa"/>
            <w:shd w:val="clear" w:color="auto" w:fill="auto"/>
            <w:noWrap/>
            <w:vAlign w:val="center"/>
            <w:hideMark/>
          </w:tcPr>
          <w:p w14:paraId="3D93586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215.3483</w:t>
            </w:r>
          </w:p>
        </w:tc>
        <w:tc>
          <w:tcPr>
            <w:tcW w:w="957" w:type="dxa"/>
            <w:shd w:val="clear" w:color="auto" w:fill="auto"/>
            <w:noWrap/>
            <w:vAlign w:val="center"/>
            <w:hideMark/>
          </w:tcPr>
          <w:p w14:paraId="58B253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3.28E-16</w:t>
            </w:r>
          </w:p>
        </w:tc>
        <w:tc>
          <w:tcPr>
            <w:tcW w:w="956" w:type="dxa"/>
            <w:shd w:val="clear" w:color="auto" w:fill="auto"/>
            <w:noWrap/>
            <w:vAlign w:val="center"/>
            <w:hideMark/>
          </w:tcPr>
          <w:p w14:paraId="4C37AD2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213.051</w:t>
            </w:r>
          </w:p>
        </w:tc>
        <w:tc>
          <w:tcPr>
            <w:tcW w:w="965" w:type="dxa"/>
            <w:shd w:val="clear" w:color="auto" w:fill="auto"/>
            <w:noWrap/>
            <w:vAlign w:val="center"/>
            <w:hideMark/>
          </w:tcPr>
          <w:p w14:paraId="0EF9A2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7.13E-16</w:t>
            </w:r>
          </w:p>
        </w:tc>
        <w:tc>
          <w:tcPr>
            <w:tcW w:w="613" w:type="dxa"/>
            <w:shd w:val="clear" w:color="auto" w:fill="auto"/>
            <w:noWrap/>
            <w:vAlign w:val="center"/>
            <w:hideMark/>
          </w:tcPr>
          <w:p w14:paraId="19E4AE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198</w:t>
            </w:r>
          </w:p>
        </w:tc>
        <w:tc>
          <w:tcPr>
            <w:tcW w:w="1004" w:type="dxa"/>
            <w:shd w:val="clear" w:color="auto" w:fill="auto"/>
            <w:noWrap/>
            <w:vAlign w:val="center"/>
            <w:hideMark/>
          </w:tcPr>
          <w:p w14:paraId="74FFE66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399.0962</w:t>
            </w:r>
          </w:p>
        </w:tc>
        <w:tc>
          <w:tcPr>
            <w:tcW w:w="1114" w:type="dxa"/>
            <w:shd w:val="clear" w:color="auto" w:fill="auto"/>
            <w:noWrap/>
            <w:vAlign w:val="center"/>
            <w:hideMark/>
          </w:tcPr>
          <w:p w14:paraId="18364E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1.14E-15</w:t>
            </w:r>
          </w:p>
        </w:tc>
        <w:tc>
          <w:tcPr>
            <w:tcW w:w="988" w:type="dxa"/>
            <w:shd w:val="clear" w:color="auto" w:fill="auto"/>
            <w:noWrap/>
            <w:vAlign w:val="center"/>
            <w:hideMark/>
          </w:tcPr>
          <w:p w14:paraId="765D9D7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385.8091</w:t>
            </w:r>
          </w:p>
        </w:tc>
        <w:tc>
          <w:tcPr>
            <w:tcW w:w="965" w:type="dxa"/>
            <w:shd w:val="clear" w:color="auto" w:fill="auto"/>
            <w:noWrap/>
            <w:vAlign w:val="center"/>
            <w:hideMark/>
          </w:tcPr>
          <w:p w14:paraId="006DEB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3.28E-14</w:t>
            </w:r>
          </w:p>
        </w:tc>
      </w:tr>
      <w:tr w:rsidR="00141181" w:rsidRPr="00E83EED" w14:paraId="2B94FAA5" w14:textId="77777777" w:rsidTr="00ED18BA">
        <w:trPr>
          <w:trHeight w:val="288"/>
        </w:trPr>
        <w:tc>
          <w:tcPr>
            <w:tcW w:w="497" w:type="dxa"/>
            <w:shd w:val="clear" w:color="auto" w:fill="auto"/>
            <w:noWrap/>
            <w:vAlign w:val="center"/>
            <w:hideMark/>
          </w:tcPr>
          <w:p w14:paraId="4696F4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w:t>
            </w:r>
          </w:p>
        </w:tc>
        <w:tc>
          <w:tcPr>
            <w:tcW w:w="957" w:type="dxa"/>
            <w:shd w:val="clear" w:color="auto" w:fill="auto"/>
            <w:noWrap/>
            <w:vAlign w:val="center"/>
            <w:hideMark/>
          </w:tcPr>
          <w:p w14:paraId="28360A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215.432</w:t>
            </w:r>
          </w:p>
        </w:tc>
        <w:tc>
          <w:tcPr>
            <w:tcW w:w="957" w:type="dxa"/>
            <w:shd w:val="clear" w:color="auto" w:fill="auto"/>
            <w:noWrap/>
            <w:vAlign w:val="center"/>
            <w:hideMark/>
          </w:tcPr>
          <w:p w14:paraId="3C452F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5.56E-16</w:t>
            </w:r>
          </w:p>
        </w:tc>
        <w:tc>
          <w:tcPr>
            <w:tcW w:w="956" w:type="dxa"/>
            <w:shd w:val="clear" w:color="auto" w:fill="auto"/>
            <w:noWrap/>
            <w:vAlign w:val="center"/>
            <w:hideMark/>
          </w:tcPr>
          <w:p w14:paraId="453B02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213.132</w:t>
            </w:r>
          </w:p>
        </w:tc>
        <w:tc>
          <w:tcPr>
            <w:tcW w:w="965" w:type="dxa"/>
            <w:shd w:val="clear" w:color="auto" w:fill="auto"/>
            <w:noWrap/>
            <w:vAlign w:val="center"/>
            <w:hideMark/>
          </w:tcPr>
          <w:p w14:paraId="03DC0EF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1.21E-15</w:t>
            </w:r>
          </w:p>
        </w:tc>
        <w:tc>
          <w:tcPr>
            <w:tcW w:w="613" w:type="dxa"/>
            <w:shd w:val="clear" w:color="auto" w:fill="auto"/>
            <w:noWrap/>
            <w:vAlign w:val="center"/>
            <w:hideMark/>
          </w:tcPr>
          <w:p w14:paraId="2C37F0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199</w:t>
            </w:r>
          </w:p>
        </w:tc>
        <w:tc>
          <w:tcPr>
            <w:tcW w:w="1004" w:type="dxa"/>
            <w:shd w:val="clear" w:color="auto" w:fill="auto"/>
            <w:noWrap/>
            <w:vAlign w:val="center"/>
            <w:hideMark/>
          </w:tcPr>
          <w:p w14:paraId="792484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399.099</w:t>
            </w:r>
          </w:p>
        </w:tc>
        <w:tc>
          <w:tcPr>
            <w:tcW w:w="1114" w:type="dxa"/>
            <w:shd w:val="clear" w:color="auto" w:fill="auto"/>
            <w:noWrap/>
            <w:vAlign w:val="center"/>
            <w:hideMark/>
          </w:tcPr>
          <w:p w14:paraId="08F57E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1.63E-15</w:t>
            </w:r>
          </w:p>
        </w:tc>
        <w:tc>
          <w:tcPr>
            <w:tcW w:w="988" w:type="dxa"/>
            <w:shd w:val="clear" w:color="auto" w:fill="auto"/>
            <w:noWrap/>
            <w:vAlign w:val="center"/>
            <w:hideMark/>
          </w:tcPr>
          <w:p w14:paraId="4D0B9B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385.8117</w:t>
            </w:r>
          </w:p>
        </w:tc>
        <w:tc>
          <w:tcPr>
            <w:tcW w:w="965" w:type="dxa"/>
            <w:shd w:val="clear" w:color="auto" w:fill="auto"/>
            <w:noWrap/>
            <w:vAlign w:val="center"/>
            <w:hideMark/>
          </w:tcPr>
          <w:p w14:paraId="515100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4.60E-14</w:t>
            </w:r>
          </w:p>
        </w:tc>
      </w:tr>
      <w:tr w:rsidR="00141181" w:rsidRPr="00E83EED" w14:paraId="4156412B" w14:textId="77777777" w:rsidTr="00ED18BA">
        <w:trPr>
          <w:trHeight w:val="288"/>
        </w:trPr>
        <w:tc>
          <w:tcPr>
            <w:tcW w:w="497" w:type="dxa"/>
            <w:shd w:val="clear" w:color="auto" w:fill="auto"/>
            <w:noWrap/>
            <w:vAlign w:val="center"/>
            <w:hideMark/>
          </w:tcPr>
          <w:p w14:paraId="0D604C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74</w:t>
            </w:r>
          </w:p>
        </w:tc>
        <w:tc>
          <w:tcPr>
            <w:tcW w:w="957" w:type="dxa"/>
            <w:shd w:val="clear" w:color="auto" w:fill="auto"/>
            <w:noWrap/>
            <w:vAlign w:val="center"/>
            <w:hideMark/>
          </w:tcPr>
          <w:p w14:paraId="425387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215.571</w:t>
            </w:r>
          </w:p>
        </w:tc>
        <w:tc>
          <w:tcPr>
            <w:tcW w:w="957" w:type="dxa"/>
            <w:shd w:val="clear" w:color="auto" w:fill="auto"/>
            <w:noWrap/>
            <w:vAlign w:val="center"/>
            <w:hideMark/>
          </w:tcPr>
          <w:p w14:paraId="19893E6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9.22E-16</w:t>
            </w:r>
          </w:p>
        </w:tc>
        <w:tc>
          <w:tcPr>
            <w:tcW w:w="956" w:type="dxa"/>
            <w:shd w:val="clear" w:color="auto" w:fill="auto"/>
            <w:noWrap/>
            <w:vAlign w:val="center"/>
            <w:hideMark/>
          </w:tcPr>
          <w:p w14:paraId="412C02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213.2664</w:t>
            </w:r>
          </w:p>
        </w:tc>
        <w:tc>
          <w:tcPr>
            <w:tcW w:w="965" w:type="dxa"/>
            <w:shd w:val="clear" w:color="auto" w:fill="auto"/>
            <w:noWrap/>
            <w:vAlign w:val="center"/>
            <w:hideMark/>
          </w:tcPr>
          <w:p w14:paraId="507A4F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1.99E-15</w:t>
            </w:r>
          </w:p>
        </w:tc>
        <w:tc>
          <w:tcPr>
            <w:tcW w:w="613" w:type="dxa"/>
            <w:shd w:val="clear" w:color="auto" w:fill="auto"/>
            <w:noWrap/>
            <w:vAlign w:val="center"/>
            <w:hideMark/>
          </w:tcPr>
          <w:p w14:paraId="7F456A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200</w:t>
            </w:r>
          </w:p>
        </w:tc>
        <w:tc>
          <w:tcPr>
            <w:tcW w:w="1004" w:type="dxa"/>
            <w:shd w:val="clear" w:color="auto" w:fill="auto"/>
            <w:noWrap/>
            <w:vAlign w:val="center"/>
            <w:hideMark/>
          </w:tcPr>
          <w:p w14:paraId="250A03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399.514</w:t>
            </w:r>
          </w:p>
        </w:tc>
        <w:tc>
          <w:tcPr>
            <w:tcW w:w="1114" w:type="dxa"/>
            <w:shd w:val="clear" w:color="auto" w:fill="auto"/>
            <w:noWrap/>
            <w:vAlign w:val="center"/>
            <w:hideMark/>
          </w:tcPr>
          <w:p w14:paraId="0C408E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2.09E-15</w:t>
            </w:r>
          </w:p>
        </w:tc>
        <w:tc>
          <w:tcPr>
            <w:tcW w:w="988" w:type="dxa"/>
            <w:shd w:val="clear" w:color="auto" w:fill="auto"/>
            <w:noWrap/>
            <w:vAlign w:val="center"/>
            <w:hideMark/>
          </w:tcPr>
          <w:p w14:paraId="23A162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386.1904</w:t>
            </w:r>
          </w:p>
        </w:tc>
        <w:tc>
          <w:tcPr>
            <w:tcW w:w="965" w:type="dxa"/>
            <w:shd w:val="clear" w:color="auto" w:fill="auto"/>
            <w:noWrap/>
            <w:vAlign w:val="center"/>
            <w:hideMark/>
          </w:tcPr>
          <w:p w14:paraId="0144A4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5.87E-14</w:t>
            </w:r>
          </w:p>
        </w:tc>
      </w:tr>
      <w:tr w:rsidR="00141181" w:rsidRPr="00E83EED" w14:paraId="6E91AC55" w14:textId="77777777" w:rsidTr="00ED18BA">
        <w:trPr>
          <w:trHeight w:val="288"/>
        </w:trPr>
        <w:tc>
          <w:tcPr>
            <w:tcW w:w="497" w:type="dxa"/>
            <w:shd w:val="clear" w:color="auto" w:fill="auto"/>
            <w:noWrap/>
            <w:vAlign w:val="center"/>
            <w:hideMark/>
          </w:tcPr>
          <w:p w14:paraId="250EDC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w:t>
            </w:r>
          </w:p>
        </w:tc>
        <w:tc>
          <w:tcPr>
            <w:tcW w:w="957" w:type="dxa"/>
            <w:shd w:val="clear" w:color="auto" w:fill="auto"/>
            <w:noWrap/>
            <w:vAlign w:val="center"/>
            <w:hideMark/>
          </w:tcPr>
          <w:p w14:paraId="462169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215.6716</w:t>
            </w:r>
          </w:p>
        </w:tc>
        <w:tc>
          <w:tcPr>
            <w:tcW w:w="957" w:type="dxa"/>
            <w:shd w:val="clear" w:color="auto" w:fill="auto"/>
            <w:noWrap/>
            <w:vAlign w:val="center"/>
            <w:hideMark/>
          </w:tcPr>
          <w:p w14:paraId="0ACE25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1.54E-15</w:t>
            </w:r>
          </w:p>
        </w:tc>
        <w:tc>
          <w:tcPr>
            <w:tcW w:w="956" w:type="dxa"/>
            <w:shd w:val="clear" w:color="auto" w:fill="auto"/>
            <w:noWrap/>
            <w:vAlign w:val="center"/>
            <w:hideMark/>
          </w:tcPr>
          <w:p w14:paraId="2187DD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213.3637</w:t>
            </w:r>
          </w:p>
        </w:tc>
        <w:tc>
          <w:tcPr>
            <w:tcW w:w="965" w:type="dxa"/>
            <w:shd w:val="clear" w:color="auto" w:fill="auto"/>
            <w:noWrap/>
            <w:vAlign w:val="center"/>
            <w:hideMark/>
          </w:tcPr>
          <w:p w14:paraId="745987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3.31E-15</w:t>
            </w:r>
          </w:p>
        </w:tc>
        <w:tc>
          <w:tcPr>
            <w:tcW w:w="613" w:type="dxa"/>
            <w:shd w:val="clear" w:color="auto" w:fill="auto"/>
            <w:noWrap/>
            <w:vAlign w:val="center"/>
            <w:hideMark/>
          </w:tcPr>
          <w:p w14:paraId="29B1AD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201</w:t>
            </w:r>
          </w:p>
        </w:tc>
        <w:tc>
          <w:tcPr>
            <w:tcW w:w="1004" w:type="dxa"/>
            <w:shd w:val="clear" w:color="auto" w:fill="auto"/>
            <w:noWrap/>
            <w:vAlign w:val="center"/>
            <w:hideMark/>
          </w:tcPr>
          <w:p w14:paraId="20487F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400.368</w:t>
            </w:r>
          </w:p>
        </w:tc>
        <w:tc>
          <w:tcPr>
            <w:tcW w:w="1114" w:type="dxa"/>
            <w:shd w:val="clear" w:color="auto" w:fill="auto"/>
            <w:noWrap/>
            <w:vAlign w:val="center"/>
            <w:hideMark/>
          </w:tcPr>
          <w:p w14:paraId="184499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2.39E-15</w:t>
            </w:r>
          </w:p>
        </w:tc>
        <w:tc>
          <w:tcPr>
            <w:tcW w:w="988" w:type="dxa"/>
            <w:shd w:val="clear" w:color="auto" w:fill="auto"/>
            <w:noWrap/>
            <w:vAlign w:val="center"/>
            <w:hideMark/>
          </w:tcPr>
          <w:p w14:paraId="1AB612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386.9692</w:t>
            </w:r>
          </w:p>
        </w:tc>
        <w:tc>
          <w:tcPr>
            <w:tcW w:w="965" w:type="dxa"/>
            <w:shd w:val="clear" w:color="auto" w:fill="auto"/>
            <w:noWrap/>
            <w:vAlign w:val="center"/>
            <w:hideMark/>
          </w:tcPr>
          <w:p w14:paraId="56008F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6.78E-14</w:t>
            </w:r>
          </w:p>
        </w:tc>
      </w:tr>
      <w:tr w:rsidR="00141181" w:rsidRPr="00E83EED" w14:paraId="01F803DB" w14:textId="77777777" w:rsidTr="00ED18BA">
        <w:trPr>
          <w:trHeight w:val="288"/>
        </w:trPr>
        <w:tc>
          <w:tcPr>
            <w:tcW w:w="497" w:type="dxa"/>
            <w:shd w:val="clear" w:color="auto" w:fill="auto"/>
            <w:noWrap/>
            <w:vAlign w:val="center"/>
            <w:hideMark/>
          </w:tcPr>
          <w:p w14:paraId="658D2B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76</w:t>
            </w:r>
          </w:p>
        </w:tc>
        <w:tc>
          <w:tcPr>
            <w:tcW w:w="957" w:type="dxa"/>
            <w:shd w:val="clear" w:color="auto" w:fill="auto"/>
            <w:noWrap/>
            <w:vAlign w:val="center"/>
            <w:hideMark/>
          </w:tcPr>
          <w:p w14:paraId="73BFE46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215.9565</w:t>
            </w:r>
          </w:p>
        </w:tc>
        <w:tc>
          <w:tcPr>
            <w:tcW w:w="957" w:type="dxa"/>
            <w:shd w:val="clear" w:color="auto" w:fill="auto"/>
            <w:noWrap/>
            <w:vAlign w:val="center"/>
            <w:hideMark/>
          </w:tcPr>
          <w:p w14:paraId="23A919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2.40E-15</w:t>
            </w:r>
          </w:p>
        </w:tc>
        <w:tc>
          <w:tcPr>
            <w:tcW w:w="956" w:type="dxa"/>
            <w:shd w:val="clear" w:color="auto" w:fill="auto"/>
            <w:noWrap/>
            <w:vAlign w:val="center"/>
            <w:hideMark/>
          </w:tcPr>
          <w:p w14:paraId="293D9F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213.6389</w:t>
            </w:r>
          </w:p>
        </w:tc>
        <w:tc>
          <w:tcPr>
            <w:tcW w:w="965" w:type="dxa"/>
            <w:shd w:val="clear" w:color="auto" w:fill="auto"/>
            <w:noWrap/>
            <w:vAlign w:val="center"/>
            <w:hideMark/>
          </w:tcPr>
          <w:p w14:paraId="3C1A18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5.15E-15</w:t>
            </w:r>
          </w:p>
        </w:tc>
        <w:tc>
          <w:tcPr>
            <w:tcW w:w="613" w:type="dxa"/>
            <w:shd w:val="clear" w:color="auto" w:fill="auto"/>
            <w:noWrap/>
            <w:vAlign w:val="center"/>
            <w:hideMark/>
          </w:tcPr>
          <w:p w14:paraId="5033624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202</w:t>
            </w:r>
          </w:p>
        </w:tc>
        <w:tc>
          <w:tcPr>
            <w:tcW w:w="1004" w:type="dxa"/>
            <w:shd w:val="clear" w:color="auto" w:fill="auto"/>
            <w:noWrap/>
            <w:vAlign w:val="center"/>
            <w:hideMark/>
          </w:tcPr>
          <w:p w14:paraId="5E4DF4F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401.3945</w:t>
            </w:r>
          </w:p>
        </w:tc>
        <w:tc>
          <w:tcPr>
            <w:tcW w:w="1114" w:type="dxa"/>
            <w:shd w:val="clear" w:color="auto" w:fill="auto"/>
            <w:noWrap/>
            <w:vAlign w:val="center"/>
            <w:hideMark/>
          </w:tcPr>
          <w:p w14:paraId="6FBA8F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2.62E-15</w:t>
            </w:r>
          </w:p>
        </w:tc>
        <w:tc>
          <w:tcPr>
            <w:tcW w:w="988" w:type="dxa"/>
            <w:shd w:val="clear" w:color="auto" w:fill="auto"/>
            <w:noWrap/>
            <w:vAlign w:val="center"/>
            <w:hideMark/>
          </w:tcPr>
          <w:p w14:paraId="631C31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387.9048</w:t>
            </w:r>
          </w:p>
        </w:tc>
        <w:tc>
          <w:tcPr>
            <w:tcW w:w="965" w:type="dxa"/>
            <w:shd w:val="clear" w:color="auto" w:fill="auto"/>
            <w:noWrap/>
            <w:vAlign w:val="center"/>
            <w:hideMark/>
          </w:tcPr>
          <w:p w14:paraId="4BAB34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7.54E-14</w:t>
            </w:r>
          </w:p>
        </w:tc>
      </w:tr>
      <w:tr w:rsidR="00141181" w:rsidRPr="00E83EED" w14:paraId="670C2FCA" w14:textId="77777777" w:rsidTr="00ED18BA">
        <w:trPr>
          <w:trHeight w:val="288"/>
        </w:trPr>
        <w:tc>
          <w:tcPr>
            <w:tcW w:w="497" w:type="dxa"/>
            <w:shd w:val="clear" w:color="auto" w:fill="auto"/>
            <w:noWrap/>
            <w:vAlign w:val="center"/>
            <w:hideMark/>
          </w:tcPr>
          <w:p w14:paraId="22B8A0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77</w:t>
            </w:r>
          </w:p>
        </w:tc>
        <w:tc>
          <w:tcPr>
            <w:tcW w:w="957" w:type="dxa"/>
            <w:shd w:val="clear" w:color="auto" w:fill="auto"/>
            <w:noWrap/>
            <w:vAlign w:val="center"/>
            <w:hideMark/>
          </w:tcPr>
          <w:p w14:paraId="1FE20F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215.9566</w:t>
            </w:r>
          </w:p>
        </w:tc>
        <w:tc>
          <w:tcPr>
            <w:tcW w:w="957" w:type="dxa"/>
            <w:shd w:val="clear" w:color="auto" w:fill="auto"/>
            <w:noWrap/>
            <w:vAlign w:val="center"/>
            <w:hideMark/>
          </w:tcPr>
          <w:p w14:paraId="3E8B22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4.08E-15</w:t>
            </w:r>
          </w:p>
        </w:tc>
        <w:tc>
          <w:tcPr>
            <w:tcW w:w="956" w:type="dxa"/>
            <w:shd w:val="clear" w:color="auto" w:fill="auto"/>
            <w:noWrap/>
            <w:vAlign w:val="center"/>
            <w:hideMark/>
          </w:tcPr>
          <w:p w14:paraId="7AA5B3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213.639</w:t>
            </w:r>
          </w:p>
        </w:tc>
        <w:tc>
          <w:tcPr>
            <w:tcW w:w="965" w:type="dxa"/>
            <w:shd w:val="clear" w:color="auto" w:fill="auto"/>
            <w:noWrap/>
            <w:vAlign w:val="center"/>
            <w:hideMark/>
          </w:tcPr>
          <w:p w14:paraId="41D1BB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8.72E-15</w:t>
            </w:r>
          </w:p>
        </w:tc>
        <w:tc>
          <w:tcPr>
            <w:tcW w:w="613" w:type="dxa"/>
            <w:shd w:val="clear" w:color="auto" w:fill="auto"/>
            <w:noWrap/>
            <w:vAlign w:val="center"/>
            <w:hideMark/>
          </w:tcPr>
          <w:p w14:paraId="260F508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203</w:t>
            </w:r>
          </w:p>
        </w:tc>
        <w:tc>
          <w:tcPr>
            <w:tcW w:w="1004" w:type="dxa"/>
            <w:shd w:val="clear" w:color="auto" w:fill="auto"/>
            <w:noWrap/>
            <w:vAlign w:val="center"/>
            <w:hideMark/>
          </w:tcPr>
          <w:p w14:paraId="349163B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403.2355</w:t>
            </w:r>
          </w:p>
        </w:tc>
        <w:tc>
          <w:tcPr>
            <w:tcW w:w="1114" w:type="dxa"/>
            <w:shd w:val="clear" w:color="auto" w:fill="auto"/>
            <w:noWrap/>
            <w:vAlign w:val="center"/>
            <w:hideMark/>
          </w:tcPr>
          <w:p w14:paraId="48AC77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2.33E-15</w:t>
            </w:r>
          </w:p>
        </w:tc>
        <w:tc>
          <w:tcPr>
            <w:tcW w:w="988" w:type="dxa"/>
            <w:shd w:val="clear" w:color="auto" w:fill="auto"/>
            <w:noWrap/>
            <w:vAlign w:val="center"/>
            <w:hideMark/>
          </w:tcPr>
          <w:p w14:paraId="1B68669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389.5822</w:t>
            </w:r>
          </w:p>
        </w:tc>
        <w:tc>
          <w:tcPr>
            <w:tcW w:w="965" w:type="dxa"/>
            <w:shd w:val="clear" w:color="auto" w:fill="auto"/>
            <w:noWrap/>
            <w:vAlign w:val="center"/>
            <w:hideMark/>
          </w:tcPr>
          <w:p w14:paraId="0F345E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6.98E-14</w:t>
            </w:r>
          </w:p>
        </w:tc>
      </w:tr>
      <w:tr w:rsidR="00141181" w:rsidRPr="00E83EED" w14:paraId="6D9CF747" w14:textId="77777777" w:rsidTr="00ED18BA">
        <w:trPr>
          <w:trHeight w:val="288"/>
        </w:trPr>
        <w:tc>
          <w:tcPr>
            <w:tcW w:w="497" w:type="dxa"/>
            <w:shd w:val="clear" w:color="auto" w:fill="auto"/>
            <w:noWrap/>
            <w:vAlign w:val="center"/>
            <w:hideMark/>
          </w:tcPr>
          <w:p w14:paraId="599258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78</w:t>
            </w:r>
          </w:p>
        </w:tc>
        <w:tc>
          <w:tcPr>
            <w:tcW w:w="957" w:type="dxa"/>
            <w:shd w:val="clear" w:color="auto" w:fill="auto"/>
            <w:noWrap/>
            <w:vAlign w:val="center"/>
            <w:hideMark/>
          </w:tcPr>
          <w:p w14:paraId="5E6303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215.9997</w:t>
            </w:r>
          </w:p>
        </w:tc>
        <w:tc>
          <w:tcPr>
            <w:tcW w:w="957" w:type="dxa"/>
            <w:shd w:val="clear" w:color="auto" w:fill="auto"/>
            <w:noWrap/>
            <w:vAlign w:val="center"/>
            <w:hideMark/>
          </w:tcPr>
          <w:p w14:paraId="1799AC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6.81E-15</w:t>
            </w:r>
          </w:p>
        </w:tc>
        <w:tc>
          <w:tcPr>
            <w:tcW w:w="956" w:type="dxa"/>
            <w:shd w:val="clear" w:color="auto" w:fill="auto"/>
            <w:noWrap/>
            <w:vAlign w:val="center"/>
            <w:hideMark/>
          </w:tcPr>
          <w:p w14:paraId="7D78C6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213.6806</w:t>
            </w:r>
          </w:p>
        </w:tc>
        <w:tc>
          <w:tcPr>
            <w:tcW w:w="965" w:type="dxa"/>
            <w:shd w:val="clear" w:color="auto" w:fill="auto"/>
            <w:noWrap/>
            <w:vAlign w:val="center"/>
            <w:hideMark/>
          </w:tcPr>
          <w:p w14:paraId="1D74A9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1.45E-14</w:t>
            </w:r>
          </w:p>
        </w:tc>
        <w:tc>
          <w:tcPr>
            <w:tcW w:w="613" w:type="dxa"/>
            <w:shd w:val="clear" w:color="auto" w:fill="auto"/>
            <w:noWrap/>
            <w:vAlign w:val="center"/>
            <w:hideMark/>
          </w:tcPr>
          <w:p w14:paraId="1FA6A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204</w:t>
            </w:r>
          </w:p>
        </w:tc>
        <w:tc>
          <w:tcPr>
            <w:tcW w:w="1004" w:type="dxa"/>
            <w:shd w:val="clear" w:color="auto" w:fill="auto"/>
            <w:noWrap/>
            <w:vAlign w:val="center"/>
            <w:hideMark/>
          </w:tcPr>
          <w:p w14:paraId="5731EF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403.399</w:t>
            </w:r>
          </w:p>
        </w:tc>
        <w:tc>
          <w:tcPr>
            <w:tcW w:w="1114" w:type="dxa"/>
            <w:shd w:val="clear" w:color="auto" w:fill="auto"/>
            <w:noWrap/>
            <w:vAlign w:val="center"/>
            <w:hideMark/>
          </w:tcPr>
          <w:p w14:paraId="31AD7F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3.17E-15</w:t>
            </w:r>
          </w:p>
        </w:tc>
        <w:tc>
          <w:tcPr>
            <w:tcW w:w="988" w:type="dxa"/>
            <w:shd w:val="clear" w:color="auto" w:fill="auto"/>
            <w:noWrap/>
            <w:vAlign w:val="center"/>
            <w:hideMark/>
          </w:tcPr>
          <w:p w14:paraId="67FF268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389.7311</w:t>
            </w:r>
          </w:p>
        </w:tc>
        <w:tc>
          <w:tcPr>
            <w:tcW w:w="965" w:type="dxa"/>
            <w:shd w:val="clear" w:color="auto" w:fill="auto"/>
            <w:noWrap/>
            <w:vAlign w:val="center"/>
            <w:hideMark/>
          </w:tcPr>
          <w:p w14:paraId="427716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9.38E-14</w:t>
            </w:r>
          </w:p>
        </w:tc>
      </w:tr>
      <w:tr w:rsidR="00141181" w:rsidRPr="00E83EED" w14:paraId="2F7448D7" w14:textId="77777777" w:rsidTr="00ED18BA">
        <w:trPr>
          <w:trHeight w:val="288"/>
        </w:trPr>
        <w:tc>
          <w:tcPr>
            <w:tcW w:w="497" w:type="dxa"/>
            <w:shd w:val="clear" w:color="auto" w:fill="auto"/>
            <w:noWrap/>
            <w:vAlign w:val="center"/>
            <w:hideMark/>
          </w:tcPr>
          <w:p w14:paraId="39C745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w:t>
            </w:r>
          </w:p>
        </w:tc>
        <w:tc>
          <w:tcPr>
            <w:tcW w:w="957" w:type="dxa"/>
            <w:shd w:val="clear" w:color="auto" w:fill="auto"/>
            <w:noWrap/>
            <w:vAlign w:val="center"/>
            <w:hideMark/>
          </w:tcPr>
          <w:p w14:paraId="2CCE59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216.3657</w:t>
            </w:r>
          </w:p>
        </w:tc>
        <w:tc>
          <w:tcPr>
            <w:tcW w:w="957" w:type="dxa"/>
            <w:shd w:val="clear" w:color="auto" w:fill="auto"/>
            <w:noWrap/>
            <w:vAlign w:val="center"/>
            <w:hideMark/>
          </w:tcPr>
          <w:p w14:paraId="03594A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c>
          <w:tcPr>
            <w:tcW w:w="956" w:type="dxa"/>
            <w:shd w:val="clear" w:color="auto" w:fill="auto"/>
            <w:noWrap/>
            <w:vAlign w:val="center"/>
            <w:hideMark/>
          </w:tcPr>
          <w:p w14:paraId="139374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214.0338</w:t>
            </w:r>
          </w:p>
        </w:tc>
        <w:tc>
          <w:tcPr>
            <w:tcW w:w="965" w:type="dxa"/>
            <w:shd w:val="clear" w:color="auto" w:fill="auto"/>
            <w:noWrap/>
            <w:vAlign w:val="center"/>
            <w:hideMark/>
          </w:tcPr>
          <w:p w14:paraId="1AE31A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2.16E-14</w:t>
            </w:r>
          </w:p>
        </w:tc>
        <w:tc>
          <w:tcPr>
            <w:tcW w:w="613" w:type="dxa"/>
            <w:shd w:val="clear" w:color="auto" w:fill="auto"/>
            <w:noWrap/>
            <w:vAlign w:val="center"/>
            <w:hideMark/>
          </w:tcPr>
          <w:p w14:paraId="156D31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205</w:t>
            </w:r>
          </w:p>
        </w:tc>
        <w:tc>
          <w:tcPr>
            <w:tcW w:w="1004" w:type="dxa"/>
            <w:shd w:val="clear" w:color="auto" w:fill="auto"/>
            <w:noWrap/>
            <w:vAlign w:val="center"/>
            <w:hideMark/>
          </w:tcPr>
          <w:p w14:paraId="191F8E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403.4192</w:t>
            </w:r>
          </w:p>
        </w:tc>
        <w:tc>
          <w:tcPr>
            <w:tcW w:w="1114" w:type="dxa"/>
            <w:shd w:val="clear" w:color="auto" w:fill="auto"/>
            <w:noWrap/>
            <w:vAlign w:val="center"/>
            <w:hideMark/>
          </w:tcPr>
          <w:p w14:paraId="6A9D73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4.47E-15</w:t>
            </w:r>
          </w:p>
        </w:tc>
        <w:tc>
          <w:tcPr>
            <w:tcW w:w="988" w:type="dxa"/>
            <w:shd w:val="clear" w:color="auto" w:fill="auto"/>
            <w:noWrap/>
            <w:vAlign w:val="center"/>
            <w:hideMark/>
          </w:tcPr>
          <w:p w14:paraId="355DBB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389.7495</w:t>
            </w:r>
          </w:p>
        </w:tc>
        <w:tc>
          <w:tcPr>
            <w:tcW w:w="965" w:type="dxa"/>
            <w:shd w:val="clear" w:color="auto" w:fill="auto"/>
            <w:noWrap/>
            <w:vAlign w:val="center"/>
            <w:hideMark/>
          </w:tcPr>
          <w:p w14:paraId="67F4A5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1.30E-13</w:t>
            </w:r>
          </w:p>
        </w:tc>
      </w:tr>
      <w:tr w:rsidR="00141181" w:rsidRPr="00E83EED" w14:paraId="394203DC" w14:textId="77777777" w:rsidTr="00ED18BA">
        <w:trPr>
          <w:trHeight w:val="288"/>
        </w:trPr>
        <w:tc>
          <w:tcPr>
            <w:tcW w:w="497" w:type="dxa"/>
            <w:shd w:val="clear" w:color="auto" w:fill="auto"/>
            <w:noWrap/>
            <w:vAlign w:val="center"/>
            <w:hideMark/>
          </w:tcPr>
          <w:p w14:paraId="1B1B29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80</w:t>
            </w:r>
          </w:p>
        </w:tc>
        <w:tc>
          <w:tcPr>
            <w:tcW w:w="957" w:type="dxa"/>
            <w:shd w:val="clear" w:color="auto" w:fill="auto"/>
            <w:noWrap/>
            <w:vAlign w:val="center"/>
            <w:hideMark/>
          </w:tcPr>
          <w:p w14:paraId="7C1826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220.4221</w:t>
            </w:r>
          </w:p>
        </w:tc>
        <w:tc>
          <w:tcPr>
            <w:tcW w:w="957" w:type="dxa"/>
            <w:shd w:val="clear" w:color="auto" w:fill="auto"/>
            <w:noWrap/>
            <w:vAlign w:val="center"/>
            <w:hideMark/>
          </w:tcPr>
          <w:p w14:paraId="459489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4.57E-15</w:t>
            </w:r>
          </w:p>
        </w:tc>
        <w:tc>
          <w:tcPr>
            <w:tcW w:w="956" w:type="dxa"/>
            <w:shd w:val="clear" w:color="auto" w:fill="auto"/>
            <w:noWrap/>
            <w:vAlign w:val="center"/>
            <w:hideMark/>
          </w:tcPr>
          <w:p w14:paraId="6E7421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217.9459</w:t>
            </w:r>
          </w:p>
        </w:tc>
        <w:tc>
          <w:tcPr>
            <w:tcW w:w="965" w:type="dxa"/>
            <w:shd w:val="clear" w:color="auto" w:fill="auto"/>
            <w:noWrap/>
            <w:vAlign w:val="center"/>
            <w:hideMark/>
          </w:tcPr>
          <w:p w14:paraId="782A74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c>
          <w:tcPr>
            <w:tcW w:w="613" w:type="dxa"/>
            <w:shd w:val="clear" w:color="auto" w:fill="auto"/>
            <w:noWrap/>
            <w:vAlign w:val="center"/>
            <w:hideMark/>
          </w:tcPr>
          <w:p w14:paraId="0FCBC27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206</w:t>
            </w:r>
          </w:p>
        </w:tc>
        <w:tc>
          <w:tcPr>
            <w:tcW w:w="1004" w:type="dxa"/>
            <w:shd w:val="clear" w:color="auto" w:fill="auto"/>
            <w:noWrap/>
            <w:vAlign w:val="center"/>
            <w:hideMark/>
          </w:tcPr>
          <w:p w14:paraId="16F0BF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403.5777</w:t>
            </w:r>
          </w:p>
        </w:tc>
        <w:tc>
          <w:tcPr>
            <w:tcW w:w="1114" w:type="dxa"/>
            <w:shd w:val="clear" w:color="auto" w:fill="auto"/>
            <w:noWrap/>
            <w:vAlign w:val="center"/>
            <w:hideMark/>
          </w:tcPr>
          <w:p w14:paraId="2CE4E6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6.06E-15</w:t>
            </w:r>
          </w:p>
        </w:tc>
        <w:tc>
          <w:tcPr>
            <w:tcW w:w="988" w:type="dxa"/>
            <w:shd w:val="clear" w:color="auto" w:fill="auto"/>
            <w:noWrap/>
            <w:vAlign w:val="center"/>
            <w:hideMark/>
          </w:tcPr>
          <w:p w14:paraId="645A02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389.8937</w:t>
            </w:r>
          </w:p>
        </w:tc>
        <w:tc>
          <w:tcPr>
            <w:tcW w:w="965" w:type="dxa"/>
            <w:shd w:val="clear" w:color="auto" w:fill="auto"/>
            <w:noWrap/>
            <w:vAlign w:val="center"/>
            <w:hideMark/>
          </w:tcPr>
          <w:p w14:paraId="6C2DEF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1.74E-13</w:t>
            </w:r>
          </w:p>
        </w:tc>
      </w:tr>
      <w:tr w:rsidR="00141181" w:rsidRPr="00E83EED" w14:paraId="03FA88AE" w14:textId="77777777" w:rsidTr="00ED18BA">
        <w:trPr>
          <w:trHeight w:val="288"/>
        </w:trPr>
        <w:tc>
          <w:tcPr>
            <w:tcW w:w="497" w:type="dxa"/>
            <w:shd w:val="clear" w:color="auto" w:fill="auto"/>
            <w:noWrap/>
            <w:vAlign w:val="center"/>
            <w:hideMark/>
          </w:tcPr>
          <w:p w14:paraId="349AF3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81</w:t>
            </w:r>
          </w:p>
        </w:tc>
        <w:tc>
          <w:tcPr>
            <w:tcW w:w="957" w:type="dxa"/>
            <w:shd w:val="clear" w:color="auto" w:fill="auto"/>
            <w:noWrap/>
            <w:vAlign w:val="center"/>
            <w:hideMark/>
          </w:tcPr>
          <w:p w14:paraId="3772C0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221.2454</w:t>
            </w:r>
          </w:p>
        </w:tc>
        <w:tc>
          <w:tcPr>
            <w:tcW w:w="957" w:type="dxa"/>
            <w:shd w:val="clear" w:color="auto" w:fill="auto"/>
            <w:noWrap/>
            <w:vAlign w:val="center"/>
            <w:hideMark/>
          </w:tcPr>
          <w:p w14:paraId="484C2D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5.87E-15</w:t>
            </w:r>
          </w:p>
        </w:tc>
        <w:tc>
          <w:tcPr>
            <w:tcW w:w="956" w:type="dxa"/>
            <w:shd w:val="clear" w:color="auto" w:fill="auto"/>
            <w:noWrap/>
            <w:vAlign w:val="center"/>
            <w:hideMark/>
          </w:tcPr>
          <w:p w14:paraId="2D80FBC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218.7395</w:t>
            </w:r>
          </w:p>
        </w:tc>
        <w:tc>
          <w:tcPr>
            <w:tcW w:w="965" w:type="dxa"/>
            <w:shd w:val="clear" w:color="auto" w:fill="auto"/>
            <w:noWrap/>
            <w:vAlign w:val="center"/>
            <w:hideMark/>
          </w:tcPr>
          <w:p w14:paraId="4848928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1.32E-14</w:t>
            </w:r>
          </w:p>
        </w:tc>
        <w:tc>
          <w:tcPr>
            <w:tcW w:w="613" w:type="dxa"/>
            <w:shd w:val="clear" w:color="auto" w:fill="auto"/>
            <w:noWrap/>
            <w:vAlign w:val="center"/>
            <w:hideMark/>
          </w:tcPr>
          <w:p w14:paraId="232B3C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207</w:t>
            </w:r>
          </w:p>
        </w:tc>
        <w:tc>
          <w:tcPr>
            <w:tcW w:w="1004" w:type="dxa"/>
            <w:shd w:val="clear" w:color="auto" w:fill="auto"/>
            <w:noWrap/>
            <w:vAlign w:val="center"/>
            <w:hideMark/>
          </w:tcPr>
          <w:p w14:paraId="4CBA48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406.7311</w:t>
            </w:r>
          </w:p>
        </w:tc>
        <w:tc>
          <w:tcPr>
            <w:tcW w:w="1114" w:type="dxa"/>
            <w:shd w:val="clear" w:color="auto" w:fill="auto"/>
            <w:noWrap/>
            <w:vAlign w:val="center"/>
            <w:hideMark/>
          </w:tcPr>
          <w:p w14:paraId="218C03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3.89E-15</w:t>
            </w:r>
          </w:p>
        </w:tc>
        <w:tc>
          <w:tcPr>
            <w:tcW w:w="988" w:type="dxa"/>
            <w:shd w:val="clear" w:color="auto" w:fill="auto"/>
            <w:noWrap/>
            <w:vAlign w:val="center"/>
            <w:hideMark/>
          </w:tcPr>
          <w:p w14:paraId="13745A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392.7613</w:t>
            </w:r>
          </w:p>
        </w:tc>
        <w:tc>
          <w:tcPr>
            <w:tcW w:w="965" w:type="dxa"/>
            <w:shd w:val="clear" w:color="auto" w:fill="auto"/>
            <w:noWrap/>
            <w:vAlign w:val="center"/>
            <w:hideMark/>
          </w:tcPr>
          <w:p w14:paraId="71CA96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1.21E-13</w:t>
            </w:r>
          </w:p>
        </w:tc>
      </w:tr>
      <w:tr w:rsidR="00141181" w:rsidRPr="00E83EED" w14:paraId="1385BEC8" w14:textId="77777777" w:rsidTr="00ED18BA">
        <w:trPr>
          <w:trHeight w:val="288"/>
        </w:trPr>
        <w:tc>
          <w:tcPr>
            <w:tcW w:w="497" w:type="dxa"/>
            <w:shd w:val="clear" w:color="auto" w:fill="auto"/>
            <w:noWrap/>
            <w:vAlign w:val="center"/>
            <w:hideMark/>
          </w:tcPr>
          <w:p w14:paraId="3D5A39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w:t>
            </w:r>
          </w:p>
        </w:tc>
        <w:tc>
          <w:tcPr>
            <w:tcW w:w="957" w:type="dxa"/>
            <w:shd w:val="clear" w:color="auto" w:fill="auto"/>
            <w:noWrap/>
            <w:vAlign w:val="center"/>
            <w:hideMark/>
          </w:tcPr>
          <w:p w14:paraId="494A9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231.3315</w:t>
            </w:r>
          </w:p>
        </w:tc>
        <w:tc>
          <w:tcPr>
            <w:tcW w:w="957" w:type="dxa"/>
            <w:shd w:val="clear" w:color="auto" w:fill="auto"/>
            <w:noWrap/>
            <w:vAlign w:val="center"/>
            <w:hideMark/>
          </w:tcPr>
          <w:p w14:paraId="4D6039F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3.67E-16</w:t>
            </w:r>
          </w:p>
        </w:tc>
        <w:tc>
          <w:tcPr>
            <w:tcW w:w="956" w:type="dxa"/>
            <w:shd w:val="clear" w:color="auto" w:fill="auto"/>
            <w:noWrap/>
            <w:vAlign w:val="center"/>
            <w:hideMark/>
          </w:tcPr>
          <w:p w14:paraId="7F9CE1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228.4583</w:t>
            </w:r>
          </w:p>
        </w:tc>
        <w:tc>
          <w:tcPr>
            <w:tcW w:w="965" w:type="dxa"/>
            <w:shd w:val="clear" w:color="auto" w:fill="auto"/>
            <w:noWrap/>
            <w:vAlign w:val="center"/>
            <w:hideMark/>
          </w:tcPr>
          <w:p w14:paraId="407155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9.43E-16</w:t>
            </w:r>
          </w:p>
        </w:tc>
        <w:tc>
          <w:tcPr>
            <w:tcW w:w="613" w:type="dxa"/>
            <w:shd w:val="clear" w:color="auto" w:fill="auto"/>
            <w:noWrap/>
            <w:vAlign w:val="center"/>
            <w:hideMark/>
          </w:tcPr>
          <w:p w14:paraId="56E27F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208</w:t>
            </w:r>
          </w:p>
        </w:tc>
        <w:tc>
          <w:tcPr>
            <w:tcW w:w="1004" w:type="dxa"/>
            <w:shd w:val="clear" w:color="auto" w:fill="auto"/>
            <w:noWrap/>
            <w:vAlign w:val="center"/>
            <w:hideMark/>
          </w:tcPr>
          <w:p w14:paraId="4A330C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411.4081</w:t>
            </w:r>
          </w:p>
        </w:tc>
        <w:tc>
          <w:tcPr>
            <w:tcW w:w="1114" w:type="dxa"/>
            <w:shd w:val="clear" w:color="auto" w:fill="auto"/>
            <w:noWrap/>
            <w:vAlign w:val="center"/>
            <w:hideMark/>
          </w:tcPr>
          <w:p w14:paraId="2377F3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1.70E-15</w:t>
            </w:r>
          </w:p>
        </w:tc>
        <w:tc>
          <w:tcPr>
            <w:tcW w:w="988" w:type="dxa"/>
            <w:shd w:val="clear" w:color="auto" w:fill="auto"/>
            <w:noWrap/>
            <w:vAlign w:val="center"/>
            <w:hideMark/>
          </w:tcPr>
          <w:p w14:paraId="4BB6D1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397.0124</w:t>
            </w:r>
          </w:p>
        </w:tc>
        <w:tc>
          <w:tcPr>
            <w:tcW w:w="965" w:type="dxa"/>
            <w:shd w:val="clear" w:color="auto" w:fill="auto"/>
            <w:noWrap/>
            <w:vAlign w:val="center"/>
            <w:hideMark/>
          </w:tcPr>
          <w:p w14:paraId="3F8CB19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6.00E-14</w:t>
            </w:r>
          </w:p>
        </w:tc>
      </w:tr>
      <w:tr w:rsidR="00141181" w:rsidRPr="00E83EED" w14:paraId="0B2EE810" w14:textId="77777777" w:rsidTr="00ED18BA">
        <w:trPr>
          <w:trHeight w:val="288"/>
        </w:trPr>
        <w:tc>
          <w:tcPr>
            <w:tcW w:w="497" w:type="dxa"/>
            <w:shd w:val="clear" w:color="auto" w:fill="auto"/>
            <w:noWrap/>
            <w:vAlign w:val="center"/>
            <w:hideMark/>
          </w:tcPr>
          <w:p w14:paraId="0CF4B8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w:t>
            </w:r>
          </w:p>
        </w:tc>
        <w:tc>
          <w:tcPr>
            <w:tcW w:w="957" w:type="dxa"/>
            <w:shd w:val="clear" w:color="auto" w:fill="auto"/>
            <w:noWrap/>
            <w:vAlign w:val="center"/>
            <w:hideMark/>
          </w:tcPr>
          <w:p w14:paraId="235F88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231.3352</w:t>
            </w:r>
          </w:p>
        </w:tc>
        <w:tc>
          <w:tcPr>
            <w:tcW w:w="957" w:type="dxa"/>
            <w:shd w:val="clear" w:color="auto" w:fill="auto"/>
            <w:noWrap/>
            <w:vAlign w:val="center"/>
            <w:hideMark/>
          </w:tcPr>
          <w:p w14:paraId="2309E9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6.22E-16</w:t>
            </w:r>
          </w:p>
        </w:tc>
        <w:tc>
          <w:tcPr>
            <w:tcW w:w="956" w:type="dxa"/>
            <w:shd w:val="clear" w:color="auto" w:fill="auto"/>
            <w:noWrap/>
            <w:vAlign w:val="center"/>
            <w:hideMark/>
          </w:tcPr>
          <w:p w14:paraId="4E60D8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228.4618</w:t>
            </w:r>
          </w:p>
        </w:tc>
        <w:tc>
          <w:tcPr>
            <w:tcW w:w="965" w:type="dxa"/>
            <w:shd w:val="clear" w:color="auto" w:fill="auto"/>
            <w:noWrap/>
            <w:vAlign w:val="center"/>
            <w:hideMark/>
          </w:tcPr>
          <w:p w14:paraId="744F72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1.59E-15</w:t>
            </w:r>
          </w:p>
        </w:tc>
        <w:tc>
          <w:tcPr>
            <w:tcW w:w="613" w:type="dxa"/>
            <w:shd w:val="clear" w:color="auto" w:fill="auto"/>
            <w:noWrap/>
            <w:vAlign w:val="center"/>
            <w:hideMark/>
          </w:tcPr>
          <w:p w14:paraId="26F8D6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w:t>
            </w:r>
          </w:p>
        </w:tc>
        <w:tc>
          <w:tcPr>
            <w:tcW w:w="1004" w:type="dxa"/>
            <w:shd w:val="clear" w:color="auto" w:fill="auto"/>
            <w:noWrap/>
            <w:vAlign w:val="center"/>
            <w:hideMark/>
          </w:tcPr>
          <w:p w14:paraId="33401B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411.4573</w:t>
            </w:r>
          </w:p>
        </w:tc>
        <w:tc>
          <w:tcPr>
            <w:tcW w:w="1114" w:type="dxa"/>
            <w:shd w:val="clear" w:color="auto" w:fill="auto"/>
            <w:noWrap/>
            <w:vAlign w:val="center"/>
            <w:hideMark/>
          </w:tcPr>
          <w:p w14:paraId="3D6479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2.37E-15</w:t>
            </w:r>
          </w:p>
        </w:tc>
        <w:tc>
          <w:tcPr>
            <w:tcW w:w="988" w:type="dxa"/>
            <w:shd w:val="clear" w:color="auto" w:fill="auto"/>
            <w:noWrap/>
            <w:vAlign w:val="center"/>
            <w:hideMark/>
          </w:tcPr>
          <w:p w14:paraId="52894DC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397.0571</w:t>
            </w:r>
          </w:p>
        </w:tc>
        <w:tc>
          <w:tcPr>
            <w:tcW w:w="965" w:type="dxa"/>
            <w:shd w:val="clear" w:color="auto" w:fill="auto"/>
            <w:noWrap/>
            <w:vAlign w:val="center"/>
            <w:hideMark/>
          </w:tcPr>
          <w:p w14:paraId="787A69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8.25E-14</w:t>
            </w:r>
          </w:p>
        </w:tc>
      </w:tr>
      <w:tr w:rsidR="00141181" w:rsidRPr="00E83EED" w14:paraId="7C33518F" w14:textId="77777777" w:rsidTr="00ED18BA">
        <w:trPr>
          <w:trHeight w:val="288"/>
        </w:trPr>
        <w:tc>
          <w:tcPr>
            <w:tcW w:w="497" w:type="dxa"/>
            <w:shd w:val="clear" w:color="auto" w:fill="auto"/>
            <w:noWrap/>
            <w:vAlign w:val="center"/>
            <w:hideMark/>
          </w:tcPr>
          <w:p w14:paraId="218972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w:t>
            </w:r>
          </w:p>
        </w:tc>
        <w:tc>
          <w:tcPr>
            <w:tcW w:w="957" w:type="dxa"/>
            <w:shd w:val="clear" w:color="auto" w:fill="auto"/>
            <w:noWrap/>
            <w:vAlign w:val="center"/>
            <w:hideMark/>
          </w:tcPr>
          <w:p w14:paraId="30EA08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232.5137</w:t>
            </w:r>
          </w:p>
        </w:tc>
        <w:tc>
          <w:tcPr>
            <w:tcW w:w="957" w:type="dxa"/>
            <w:shd w:val="clear" w:color="auto" w:fill="auto"/>
            <w:noWrap/>
            <w:vAlign w:val="center"/>
            <w:hideMark/>
          </w:tcPr>
          <w:p w14:paraId="1D58397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7.14E-16</w:t>
            </w:r>
          </w:p>
        </w:tc>
        <w:tc>
          <w:tcPr>
            <w:tcW w:w="956" w:type="dxa"/>
            <w:shd w:val="clear" w:color="auto" w:fill="auto"/>
            <w:noWrap/>
            <w:vAlign w:val="center"/>
            <w:hideMark/>
          </w:tcPr>
          <w:p w14:paraId="5CA21F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229.5964</w:t>
            </w:r>
          </w:p>
        </w:tc>
        <w:tc>
          <w:tcPr>
            <w:tcW w:w="965" w:type="dxa"/>
            <w:shd w:val="clear" w:color="auto" w:fill="auto"/>
            <w:noWrap/>
            <w:vAlign w:val="center"/>
            <w:hideMark/>
          </w:tcPr>
          <w:p w14:paraId="529DF4C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1.84E-15</w:t>
            </w:r>
          </w:p>
        </w:tc>
        <w:tc>
          <w:tcPr>
            <w:tcW w:w="613" w:type="dxa"/>
            <w:shd w:val="clear" w:color="auto" w:fill="auto"/>
            <w:noWrap/>
            <w:vAlign w:val="center"/>
            <w:hideMark/>
          </w:tcPr>
          <w:p w14:paraId="10C3E9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w:t>
            </w:r>
          </w:p>
        </w:tc>
        <w:tc>
          <w:tcPr>
            <w:tcW w:w="1004" w:type="dxa"/>
            <w:shd w:val="clear" w:color="auto" w:fill="auto"/>
            <w:noWrap/>
            <w:vAlign w:val="center"/>
            <w:hideMark/>
          </w:tcPr>
          <w:p w14:paraId="46E3CB1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412.2116</w:t>
            </w:r>
          </w:p>
        </w:tc>
        <w:tc>
          <w:tcPr>
            <w:tcW w:w="1114" w:type="dxa"/>
            <w:shd w:val="clear" w:color="auto" w:fill="auto"/>
            <w:noWrap/>
            <w:vAlign w:val="center"/>
            <w:hideMark/>
          </w:tcPr>
          <w:p w14:paraId="2BF24D4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2.77E-15</w:t>
            </w:r>
          </w:p>
        </w:tc>
        <w:tc>
          <w:tcPr>
            <w:tcW w:w="988" w:type="dxa"/>
            <w:shd w:val="clear" w:color="auto" w:fill="auto"/>
            <w:noWrap/>
            <w:vAlign w:val="center"/>
            <w:hideMark/>
          </w:tcPr>
          <w:p w14:paraId="098A76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397.742</w:t>
            </w:r>
          </w:p>
        </w:tc>
        <w:tc>
          <w:tcPr>
            <w:tcW w:w="965" w:type="dxa"/>
            <w:shd w:val="clear" w:color="auto" w:fill="auto"/>
            <w:noWrap/>
            <w:vAlign w:val="center"/>
            <w:hideMark/>
          </w:tcPr>
          <w:p w14:paraId="1FF7B04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9.70E-14</w:t>
            </w:r>
          </w:p>
        </w:tc>
      </w:tr>
      <w:tr w:rsidR="00141181" w:rsidRPr="00E83EED" w14:paraId="67A9B2D0" w14:textId="77777777" w:rsidTr="00ED18BA">
        <w:trPr>
          <w:trHeight w:val="288"/>
        </w:trPr>
        <w:tc>
          <w:tcPr>
            <w:tcW w:w="497" w:type="dxa"/>
            <w:shd w:val="clear" w:color="auto" w:fill="auto"/>
            <w:noWrap/>
            <w:vAlign w:val="center"/>
            <w:hideMark/>
          </w:tcPr>
          <w:p w14:paraId="57CCE8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w:t>
            </w:r>
          </w:p>
        </w:tc>
        <w:tc>
          <w:tcPr>
            <w:tcW w:w="957" w:type="dxa"/>
            <w:shd w:val="clear" w:color="auto" w:fill="auto"/>
            <w:noWrap/>
            <w:vAlign w:val="center"/>
            <w:hideMark/>
          </w:tcPr>
          <w:p w14:paraId="6AF182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232.5139</w:t>
            </w:r>
          </w:p>
        </w:tc>
        <w:tc>
          <w:tcPr>
            <w:tcW w:w="957" w:type="dxa"/>
            <w:shd w:val="clear" w:color="auto" w:fill="auto"/>
            <w:noWrap/>
            <w:vAlign w:val="center"/>
            <w:hideMark/>
          </w:tcPr>
          <w:p w14:paraId="4E26F8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1.20E-15</w:t>
            </w:r>
          </w:p>
        </w:tc>
        <w:tc>
          <w:tcPr>
            <w:tcW w:w="956" w:type="dxa"/>
            <w:shd w:val="clear" w:color="auto" w:fill="auto"/>
            <w:noWrap/>
            <w:vAlign w:val="center"/>
            <w:hideMark/>
          </w:tcPr>
          <w:p w14:paraId="481B2E9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229.5966</w:t>
            </w:r>
          </w:p>
        </w:tc>
        <w:tc>
          <w:tcPr>
            <w:tcW w:w="965" w:type="dxa"/>
            <w:shd w:val="clear" w:color="auto" w:fill="auto"/>
            <w:noWrap/>
            <w:vAlign w:val="center"/>
            <w:hideMark/>
          </w:tcPr>
          <w:p w14:paraId="55D735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3.08E-15</w:t>
            </w:r>
          </w:p>
        </w:tc>
        <w:tc>
          <w:tcPr>
            <w:tcW w:w="613" w:type="dxa"/>
            <w:shd w:val="clear" w:color="auto" w:fill="auto"/>
            <w:noWrap/>
            <w:vAlign w:val="center"/>
            <w:hideMark/>
          </w:tcPr>
          <w:p w14:paraId="3C1D86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w:t>
            </w:r>
          </w:p>
        </w:tc>
        <w:tc>
          <w:tcPr>
            <w:tcW w:w="1004" w:type="dxa"/>
            <w:shd w:val="clear" w:color="auto" w:fill="auto"/>
            <w:noWrap/>
            <w:vAlign w:val="center"/>
            <w:hideMark/>
          </w:tcPr>
          <w:p w14:paraId="53C59A2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412.2962</w:t>
            </w:r>
          </w:p>
        </w:tc>
        <w:tc>
          <w:tcPr>
            <w:tcW w:w="1114" w:type="dxa"/>
            <w:shd w:val="clear" w:color="auto" w:fill="auto"/>
            <w:noWrap/>
            <w:vAlign w:val="center"/>
            <w:hideMark/>
          </w:tcPr>
          <w:p w14:paraId="5EB8BB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3.83E-15</w:t>
            </w:r>
          </w:p>
        </w:tc>
        <w:tc>
          <w:tcPr>
            <w:tcW w:w="988" w:type="dxa"/>
            <w:shd w:val="clear" w:color="auto" w:fill="auto"/>
            <w:noWrap/>
            <w:vAlign w:val="center"/>
            <w:hideMark/>
          </w:tcPr>
          <w:p w14:paraId="6FEC50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397.8188</w:t>
            </w:r>
          </w:p>
        </w:tc>
        <w:tc>
          <w:tcPr>
            <w:tcW w:w="965" w:type="dxa"/>
            <w:shd w:val="clear" w:color="auto" w:fill="auto"/>
            <w:noWrap/>
            <w:vAlign w:val="center"/>
            <w:hideMark/>
          </w:tcPr>
          <w:p w14:paraId="57E42D4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1.32E-13</w:t>
            </w:r>
          </w:p>
        </w:tc>
      </w:tr>
      <w:tr w:rsidR="00141181" w:rsidRPr="00E83EED" w14:paraId="0DB8BE54" w14:textId="77777777" w:rsidTr="00ED18BA">
        <w:trPr>
          <w:trHeight w:val="288"/>
        </w:trPr>
        <w:tc>
          <w:tcPr>
            <w:tcW w:w="497" w:type="dxa"/>
            <w:shd w:val="clear" w:color="auto" w:fill="auto"/>
            <w:noWrap/>
            <w:vAlign w:val="center"/>
            <w:hideMark/>
          </w:tcPr>
          <w:p w14:paraId="743DD4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86</w:t>
            </w:r>
          </w:p>
        </w:tc>
        <w:tc>
          <w:tcPr>
            <w:tcW w:w="957" w:type="dxa"/>
            <w:shd w:val="clear" w:color="auto" w:fill="auto"/>
            <w:noWrap/>
            <w:vAlign w:val="center"/>
            <w:hideMark/>
          </w:tcPr>
          <w:p w14:paraId="0307F4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235.4376</w:t>
            </w:r>
          </w:p>
        </w:tc>
        <w:tc>
          <w:tcPr>
            <w:tcW w:w="957" w:type="dxa"/>
            <w:shd w:val="clear" w:color="auto" w:fill="auto"/>
            <w:noWrap/>
            <w:vAlign w:val="center"/>
            <w:hideMark/>
          </w:tcPr>
          <w:p w14:paraId="63353B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7.79E-16</w:t>
            </w:r>
          </w:p>
        </w:tc>
        <w:tc>
          <w:tcPr>
            <w:tcW w:w="956" w:type="dxa"/>
            <w:shd w:val="clear" w:color="auto" w:fill="auto"/>
            <w:noWrap/>
            <w:vAlign w:val="center"/>
            <w:hideMark/>
          </w:tcPr>
          <w:p w14:paraId="0C4874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232.4087</w:t>
            </w:r>
          </w:p>
        </w:tc>
        <w:tc>
          <w:tcPr>
            <w:tcW w:w="965" w:type="dxa"/>
            <w:shd w:val="clear" w:color="auto" w:fill="auto"/>
            <w:noWrap/>
            <w:vAlign w:val="center"/>
            <w:hideMark/>
          </w:tcPr>
          <w:p w14:paraId="52A834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2.07E-15</w:t>
            </w:r>
          </w:p>
        </w:tc>
        <w:tc>
          <w:tcPr>
            <w:tcW w:w="613" w:type="dxa"/>
            <w:shd w:val="clear" w:color="auto" w:fill="auto"/>
            <w:noWrap/>
            <w:vAlign w:val="center"/>
            <w:hideMark/>
          </w:tcPr>
          <w:p w14:paraId="19F69C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w:t>
            </w:r>
          </w:p>
        </w:tc>
        <w:tc>
          <w:tcPr>
            <w:tcW w:w="1004" w:type="dxa"/>
            <w:shd w:val="clear" w:color="auto" w:fill="auto"/>
            <w:noWrap/>
            <w:vAlign w:val="center"/>
            <w:hideMark/>
          </w:tcPr>
          <w:p w14:paraId="24E7B9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412.5475</w:t>
            </w:r>
          </w:p>
        </w:tc>
        <w:tc>
          <w:tcPr>
            <w:tcW w:w="1114" w:type="dxa"/>
            <w:shd w:val="clear" w:color="auto" w:fill="auto"/>
            <w:noWrap/>
            <w:vAlign w:val="center"/>
            <w:hideMark/>
          </w:tcPr>
          <w:p w14:paraId="68BACE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5.06E-15</w:t>
            </w:r>
          </w:p>
        </w:tc>
        <w:tc>
          <w:tcPr>
            <w:tcW w:w="988" w:type="dxa"/>
            <w:shd w:val="clear" w:color="auto" w:fill="auto"/>
            <w:noWrap/>
            <w:vAlign w:val="center"/>
            <w:hideMark/>
          </w:tcPr>
          <w:p w14:paraId="61818C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398.0468</w:t>
            </w:r>
          </w:p>
        </w:tc>
        <w:tc>
          <w:tcPr>
            <w:tcW w:w="965" w:type="dxa"/>
            <w:shd w:val="clear" w:color="auto" w:fill="auto"/>
            <w:noWrap/>
            <w:vAlign w:val="center"/>
            <w:hideMark/>
          </w:tcPr>
          <w:p w14:paraId="4209D1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1.73E-13</w:t>
            </w:r>
          </w:p>
        </w:tc>
      </w:tr>
      <w:tr w:rsidR="00141181" w:rsidRPr="00E83EED" w14:paraId="52F75FF2" w14:textId="77777777" w:rsidTr="00ED18BA">
        <w:trPr>
          <w:trHeight w:val="288"/>
        </w:trPr>
        <w:tc>
          <w:tcPr>
            <w:tcW w:w="497" w:type="dxa"/>
            <w:shd w:val="clear" w:color="auto" w:fill="auto"/>
            <w:noWrap/>
            <w:vAlign w:val="center"/>
            <w:hideMark/>
          </w:tcPr>
          <w:p w14:paraId="036A67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w:t>
            </w:r>
          </w:p>
        </w:tc>
        <w:tc>
          <w:tcPr>
            <w:tcW w:w="957" w:type="dxa"/>
            <w:shd w:val="clear" w:color="auto" w:fill="auto"/>
            <w:noWrap/>
            <w:vAlign w:val="center"/>
            <w:hideMark/>
          </w:tcPr>
          <w:p w14:paraId="24122C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240.2104</w:t>
            </w:r>
          </w:p>
        </w:tc>
        <w:tc>
          <w:tcPr>
            <w:tcW w:w="957" w:type="dxa"/>
            <w:shd w:val="clear" w:color="auto" w:fill="auto"/>
            <w:noWrap/>
            <w:vAlign w:val="center"/>
            <w:hideMark/>
          </w:tcPr>
          <w:p w14:paraId="683BC2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2.78E-16</w:t>
            </w:r>
          </w:p>
        </w:tc>
        <w:tc>
          <w:tcPr>
            <w:tcW w:w="956" w:type="dxa"/>
            <w:shd w:val="clear" w:color="auto" w:fill="auto"/>
            <w:noWrap/>
            <w:vAlign w:val="center"/>
            <w:hideMark/>
          </w:tcPr>
          <w:p w14:paraId="57B39B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236.9973</w:t>
            </w:r>
          </w:p>
        </w:tc>
        <w:tc>
          <w:tcPr>
            <w:tcW w:w="965" w:type="dxa"/>
            <w:shd w:val="clear" w:color="auto" w:fill="auto"/>
            <w:noWrap/>
            <w:vAlign w:val="center"/>
            <w:hideMark/>
          </w:tcPr>
          <w:p w14:paraId="2056F8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7.87E-16</w:t>
            </w:r>
          </w:p>
        </w:tc>
        <w:tc>
          <w:tcPr>
            <w:tcW w:w="613" w:type="dxa"/>
            <w:shd w:val="clear" w:color="auto" w:fill="auto"/>
            <w:noWrap/>
            <w:vAlign w:val="center"/>
            <w:hideMark/>
          </w:tcPr>
          <w:p w14:paraId="43989B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w:t>
            </w:r>
          </w:p>
        </w:tc>
        <w:tc>
          <w:tcPr>
            <w:tcW w:w="1004" w:type="dxa"/>
            <w:shd w:val="clear" w:color="auto" w:fill="auto"/>
            <w:noWrap/>
            <w:vAlign w:val="center"/>
            <w:hideMark/>
          </w:tcPr>
          <w:p w14:paraId="509CE8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413.833</w:t>
            </w:r>
          </w:p>
        </w:tc>
        <w:tc>
          <w:tcPr>
            <w:tcW w:w="1114" w:type="dxa"/>
            <w:shd w:val="clear" w:color="auto" w:fill="auto"/>
            <w:noWrap/>
            <w:vAlign w:val="center"/>
            <w:hideMark/>
          </w:tcPr>
          <w:p w14:paraId="2E9239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5.16E-15</w:t>
            </w:r>
          </w:p>
        </w:tc>
        <w:tc>
          <w:tcPr>
            <w:tcW w:w="988" w:type="dxa"/>
            <w:shd w:val="clear" w:color="auto" w:fill="auto"/>
            <w:noWrap/>
            <w:vAlign w:val="center"/>
            <w:hideMark/>
          </w:tcPr>
          <w:p w14:paraId="3AA53F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399.2125</w:t>
            </w:r>
          </w:p>
        </w:tc>
        <w:tc>
          <w:tcPr>
            <w:tcW w:w="965" w:type="dxa"/>
            <w:shd w:val="clear" w:color="auto" w:fill="auto"/>
            <w:noWrap/>
            <w:vAlign w:val="center"/>
            <w:hideMark/>
          </w:tcPr>
          <w:p w14:paraId="708900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1.80E-13</w:t>
            </w:r>
          </w:p>
        </w:tc>
      </w:tr>
      <w:tr w:rsidR="00141181" w:rsidRPr="00E83EED" w14:paraId="03069AD7" w14:textId="77777777" w:rsidTr="00ED18BA">
        <w:trPr>
          <w:trHeight w:val="288"/>
        </w:trPr>
        <w:tc>
          <w:tcPr>
            <w:tcW w:w="497" w:type="dxa"/>
            <w:shd w:val="clear" w:color="auto" w:fill="auto"/>
            <w:noWrap/>
            <w:vAlign w:val="center"/>
            <w:hideMark/>
          </w:tcPr>
          <w:p w14:paraId="77289A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88</w:t>
            </w:r>
          </w:p>
        </w:tc>
        <w:tc>
          <w:tcPr>
            <w:tcW w:w="957" w:type="dxa"/>
            <w:shd w:val="clear" w:color="auto" w:fill="auto"/>
            <w:noWrap/>
            <w:vAlign w:val="center"/>
            <w:hideMark/>
          </w:tcPr>
          <w:p w14:paraId="6BC5E82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244.2202</w:t>
            </w:r>
          </w:p>
        </w:tc>
        <w:tc>
          <w:tcPr>
            <w:tcW w:w="957" w:type="dxa"/>
            <w:shd w:val="clear" w:color="auto" w:fill="auto"/>
            <w:noWrap/>
            <w:vAlign w:val="center"/>
            <w:hideMark/>
          </w:tcPr>
          <w:p w14:paraId="22672A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1.27E-16</w:t>
            </w:r>
          </w:p>
        </w:tc>
        <w:tc>
          <w:tcPr>
            <w:tcW w:w="956" w:type="dxa"/>
            <w:shd w:val="clear" w:color="auto" w:fill="auto"/>
            <w:noWrap/>
            <w:vAlign w:val="center"/>
            <w:hideMark/>
          </w:tcPr>
          <w:p w14:paraId="6ACED6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240.8506</w:t>
            </w:r>
          </w:p>
        </w:tc>
        <w:tc>
          <w:tcPr>
            <w:tcW w:w="965" w:type="dxa"/>
            <w:shd w:val="clear" w:color="auto" w:fill="auto"/>
            <w:noWrap/>
            <w:vAlign w:val="center"/>
            <w:hideMark/>
          </w:tcPr>
          <w:p w14:paraId="1C1999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3.79E-16</w:t>
            </w:r>
          </w:p>
        </w:tc>
        <w:tc>
          <w:tcPr>
            <w:tcW w:w="613" w:type="dxa"/>
            <w:shd w:val="clear" w:color="auto" w:fill="auto"/>
            <w:noWrap/>
            <w:vAlign w:val="center"/>
            <w:hideMark/>
          </w:tcPr>
          <w:p w14:paraId="1D1EA5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w:t>
            </w:r>
          </w:p>
        </w:tc>
        <w:tc>
          <w:tcPr>
            <w:tcW w:w="1004" w:type="dxa"/>
            <w:shd w:val="clear" w:color="auto" w:fill="auto"/>
            <w:noWrap/>
            <w:vAlign w:val="center"/>
            <w:hideMark/>
          </w:tcPr>
          <w:p w14:paraId="3BC43D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415.0797</w:t>
            </w:r>
          </w:p>
        </w:tc>
        <w:tc>
          <w:tcPr>
            <w:tcW w:w="1114" w:type="dxa"/>
            <w:shd w:val="clear" w:color="auto" w:fill="auto"/>
            <w:noWrap/>
            <w:vAlign w:val="center"/>
            <w:hideMark/>
          </w:tcPr>
          <w:p w14:paraId="727513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5.32E-15</w:t>
            </w:r>
          </w:p>
        </w:tc>
        <w:tc>
          <w:tcPr>
            <w:tcW w:w="988" w:type="dxa"/>
            <w:shd w:val="clear" w:color="auto" w:fill="auto"/>
            <w:noWrap/>
            <w:vAlign w:val="center"/>
            <w:hideMark/>
          </w:tcPr>
          <w:p w14:paraId="1074499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400.3423</w:t>
            </w:r>
          </w:p>
        </w:tc>
        <w:tc>
          <w:tcPr>
            <w:tcW w:w="965" w:type="dxa"/>
            <w:shd w:val="clear" w:color="auto" w:fill="auto"/>
            <w:noWrap/>
            <w:vAlign w:val="center"/>
            <w:hideMark/>
          </w:tcPr>
          <w:p w14:paraId="58384D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1.90E-13</w:t>
            </w:r>
          </w:p>
        </w:tc>
      </w:tr>
      <w:tr w:rsidR="00141181" w:rsidRPr="00E83EED" w14:paraId="79FE2ABA" w14:textId="77777777" w:rsidTr="00ED18BA">
        <w:trPr>
          <w:trHeight w:val="288"/>
        </w:trPr>
        <w:tc>
          <w:tcPr>
            <w:tcW w:w="497" w:type="dxa"/>
            <w:shd w:val="clear" w:color="auto" w:fill="auto"/>
            <w:noWrap/>
            <w:vAlign w:val="center"/>
            <w:hideMark/>
          </w:tcPr>
          <w:p w14:paraId="2F6EE7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89</w:t>
            </w:r>
          </w:p>
        </w:tc>
        <w:tc>
          <w:tcPr>
            <w:tcW w:w="957" w:type="dxa"/>
            <w:shd w:val="clear" w:color="auto" w:fill="auto"/>
            <w:noWrap/>
            <w:vAlign w:val="center"/>
            <w:hideMark/>
          </w:tcPr>
          <w:p w14:paraId="4CC41C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245.8558</w:t>
            </w:r>
          </w:p>
        </w:tc>
        <w:tc>
          <w:tcPr>
            <w:tcW w:w="957" w:type="dxa"/>
            <w:shd w:val="clear" w:color="auto" w:fill="auto"/>
            <w:noWrap/>
            <w:vAlign w:val="center"/>
            <w:hideMark/>
          </w:tcPr>
          <w:p w14:paraId="1A97B3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1.25E-16</w:t>
            </w:r>
          </w:p>
        </w:tc>
        <w:tc>
          <w:tcPr>
            <w:tcW w:w="956" w:type="dxa"/>
            <w:shd w:val="clear" w:color="auto" w:fill="auto"/>
            <w:noWrap/>
            <w:vAlign w:val="center"/>
            <w:hideMark/>
          </w:tcPr>
          <w:p w14:paraId="48D8AB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242.4217</w:t>
            </w:r>
          </w:p>
        </w:tc>
        <w:tc>
          <w:tcPr>
            <w:tcW w:w="965" w:type="dxa"/>
            <w:shd w:val="clear" w:color="auto" w:fill="auto"/>
            <w:noWrap/>
            <w:vAlign w:val="center"/>
            <w:hideMark/>
          </w:tcPr>
          <w:p w14:paraId="3B433D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3.81E-16</w:t>
            </w:r>
          </w:p>
        </w:tc>
        <w:tc>
          <w:tcPr>
            <w:tcW w:w="613" w:type="dxa"/>
            <w:shd w:val="clear" w:color="auto" w:fill="auto"/>
            <w:noWrap/>
            <w:vAlign w:val="center"/>
            <w:hideMark/>
          </w:tcPr>
          <w:p w14:paraId="1DA2C3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w:t>
            </w:r>
          </w:p>
        </w:tc>
        <w:tc>
          <w:tcPr>
            <w:tcW w:w="1004" w:type="dxa"/>
            <w:shd w:val="clear" w:color="auto" w:fill="auto"/>
            <w:noWrap/>
            <w:vAlign w:val="center"/>
            <w:hideMark/>
          </w:tcPr>
          <w:p w14:paraId="082A97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419.4705</w:t>
            </w:r>
          </w:p>
        </w:tc>
        <w:tc>
          <w:tcPr>
            <w:tcW w:w="1114" w:type="dxa"/>
            <w:shd w:val="clear" w:color="auto" w:fill="auto"/>
            <w:noWrap/>
            <w:vAlign w:val="center"/>
            <w:hideMark/>
          </w:tcPr>
          <w:p w14:paraId="64FEC9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2.52E-15</w:t>
            </w:r>
          </w:p>
        </w:tc>
        <w:tc>
          <w:tcPr>
            <w:tcW w:w="988" w:type="dxa"/>
            <w:shd w:val="clear" w:color="auto" w:fill="auto"/>
            <w:noWrap/>
            <w:vAlign w:val="center"/>
            <w:hideMark/>
          </w:tcPr>
          <w:p w14:paraId="1D7D26A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404.32</w:t>
            </w:r>
          </w:p>
        </w:tc>
        <w:tc>
          <w:tcPr>
            <w:tcW w:w="965" w:type="dxa"/>
            <w:shd w:val="clear" w:color="auto" w:fill="auto"/>
            <w:noWrap/>
            <w:vAlign w:val="center"/>
            <w:hideMark/>
          </w:tcPr>
          <w:p w14:paraId="654097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1.01E-13</w:t>
            </w:r>
          </w:p>
        </w:tc>
      </w:tr>
      <w:tr w:rsidR="00141181" w:rsidRPr="00E83EED" w14:paraId="7A1519D4" w14:textId="77777777" w:rsidTr="00ED18BA">
        <w:trPr>
          <w:trHeight w:val="288"/>
        </w:trPr>
        <w:tc>
          <w:tcPr>
            <w:tcW w:w="497" w:type="dxa"/>
            <w:shd w:val="clear" w:color="auto" w:fill="auto"/>
            <w:noWrap/>
            <w:vAlign w:val="center"/>
            <w:hideMark/>
          </w:tcPr>
          <w:p w14:paraId="26BA24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w:t>
            </w:r>
          </w:p>
        </w:tc>
        <w:tc>
          <w:tcPr>
            <w:tcW w:w="957" w:type="dxa"/>
            <w:shd w:val="clear" w:color="auto" w:fill="auto"/>
            <w:noWrap/>
            <w:vAlign w:val="center"/>
            <w:hideMark/>
          </w:tcPr>
          <w:p w14:paraId="4E1BB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245.9585</w:t>
            </w:r>
          </w:p>
        </w:tc>
        <w:tc>
          <w:tcPr>
            <w:tcW w:w="957" w:type="dxa"/>
            <w:shd w:val="clear" w:color="auto" w:fill="auto"/>
            <w:noWrap/>
            <w:vAlign w:val="center"/>
            <w:hideMark/>
          </w:tcPr>
          <w:p w14:paraId="1818D7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2.03E-16</w:t>
            </w:r>
          </w:p>
        </w:tc>
        <w:tc>
          <w:tcPr>
            <w:tcW w:w="956" w:type="dxa"/>
            <w:shd w:val="clear" w:color="auto" w:fill="auto"/>
            <w:noWrap/>
            <w:vAlign w:val="center"/>
            <w:hideMark/>
          </w:tcPr>
          <w:p w14:paraId="0BFEE6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242.5202</w:t>
            </w:r>
          </w:p>
        </w:tc>
        <w:tc>
          <w:tcPr>
            <w:tcW w:w="965" w:type="dxa"/>
            <w:shd w:val="clear" w:color="auto" w:fill="auto"/>
            <w:noWrap/>
            <w:vAlign w:val="center"/>
            <w:hideMark/>
          </w:tcPr>
          <w:p w14:paraId="4CCCD39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6.15E-16</w:t>
            </w:r>
          </w:p>
        </w:tc>
        <w:tc>
          <w:tcPr>
            <w:tcW w:w="613" w:type="dxa"/>
            <w:shd w:val="clear" w:color="auto" w:fill="auto"/>
            <w:noWrap/>
            <w:vAlign w:val="center"/>
            <w:hideMark/>
          </w:tcPr>
          <w:p w14:paraId="68DD67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w:t>
            </w:r>
          </w:p>
        </w:tc>
        <w:tc>
          <w:tcPr>
            <w:tcW w:w="1004" w:type="dxa"/>
            <w:shd w:val="clear" w:color="auto" w:fill="auto"/>
            <w:noWrap/>
            <w:vAlign w:val="center"/>
            <w:hideMark/>
          </w:tcPr>
          <w:p w14:paraId="10C9FD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419.4798</w:t>
            </w:r>
          </w:p>
        </w:tc>
        <w:tc>
          <w:tcPr>
            <w:tcW w:w="1114" w:type="dxa"/>
            <w:shd w:val="clear" w:color="auto" w:fill="auto"/>
            <w:noWrap/>
            <w:vAlign w:val="center"/>
            <w:hideMark/>
          </w:tcPr>
          <w:p w14:paraId="300977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3.53E-15</w:t>
            </w:r>
          </w:p>
        </w:tc>
        <w:tc>
          <w:tcPr>
            <w:tcW w:w="988" w:type="dxa"/>
            <w:shd w:val="clear" w:color="auto" w:fill="auto"/>
            <w:noWrap/>
            <w:vAlign w:val="center"/>
            <w:hideMark/>
          </w:tcPr>
          <w:p w14:paraId="7648DB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404.3284</w:t>
            </w:r>
          </w:p>
        </w:tc>
        <w:tc>
          <w:tcPr>
            <w:tcW w:w="965" w:type="dxa"/>
            <w:shd w:val="clear" w:color="auto" w:fill="auto"/>
            <w:noWrap/>
            <w:vAlign w:val="center"/>
            <w:hideMark/>
          </w:tcPr>
          <w:p w14:paraId="640DA2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1.40E-13</w:t>
            </w:r>
          </w:p>
        </w:tc>
      </w:tr>
      <w:tr w:rsidR="00141181" w:rsidRPr="00E83EED" w14:paraId="4CB6076C" w14:textId="77777777" w:rsidTr="00ED18BA">
        <w:trPr>
          <w:trHeight w:val="288"/>
        </w:trPr>
        <w:tc>
          <w:tcPr>
            <w:tcW w:w="497" w:type="dxa"/>
            <w:shd w:val="clear" w:color="auto" w:fill="auto"/>
            <w:noWrap/>
            <w:vAlign w:val="center"/>
            <w:hideMark/>
          </w:tcPr>
          <w:p w14:paraId="168CD1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91</w:t>
            </w:r>
          </w:p>
        </w:tc>
        <w:tc>
          <w:tcPr>
            <w:tcW w:w="957" w:type="dxa"/>
            <w:shd w:val="clear" w:color="auto" w:fill="auto"/>
            <w:noWrap/>
            <w:vAlign w:val="center"/>
            <w:hideMark/>
          </w:tcPr>
          <w:p w14:paraId="335D56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246.0388</w:t>
            </w:r>
          </w:p>
        </w:tc>
        <w:tc>
          <w:tcPr>
            <w:tcW w:w="957" w:type="dxa"/>
            <w:shd w:val="clear" w:color="auto" w:fill="auto"/>
            <w:noWrap/>
            <w:vAlign w:val="center"/>
            <w:hideMark/>
          </w:tcPr>
          <w:p w14:paraId="1EC750F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3.30E-16</w:t>
            </w:r>
          </w:p>
        </w:tc>
        <w:tc>
          <w:tcPr>
            <w:tcW w:w="956" w:type="dxa"/>
            <w:shd w:val="clear" w:color="auto" w:fill="auto"/>
            <w:noWrap/>
            <w:vAlign w:val="center"/>
            <w:hideMark/>
          </w:tcPr>
          <w:p w14:paraId="5F7A78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242.5973</w:t>
            </w:r>
          </w:p>
        </w:tc>
        <w:tc>
          <w:tcPr>
            <w:tcW w:w="965" w:type="dxa"/>
            <w:shd w:val="clear" w:color="auto" w:fill="auto"/>
            <w:noWrap/>
            <w:vAlign w:val="center"/>
            <w:hideMark/>
          </w:tcPr>
          <w:p w14:paraId="78619C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9.95E-16</w:t>
            </w:r>
          </w:p>
        </w:tc>
        <w:tc>
          <w:tcPr>
            <w:tcW w:w="613" w:type="dxa"/>
            <w:shd w:val="clear" w:color="auto" w:fill="auto"/>
            <w:noWrap/>
            <w:vAlign w:val="center"/>
            <w:hideMark/>
          </w:tcPr>
          <w:p w14:paraId="53BC18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w:t>
            </w:r>
          </w:p>
        </w:tc>
        <w:tc>
          <w:tcPr>
            <w:tcW w:w="1004" w:type="dxa"/>
            <w:shd w:val="clear" w:color="auto" w:fill="auto"/>
            <w:noWrap/>
            <w:vAlign w:val="center"/>
            <w:hideMark/>
          </w:tcPr>
          <w:p w14:paraId="71FA86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419.6089</w:t>
            </w:r>
          </w:p>
        </w:tc>
        <w:tc>
          <w:tcPr>
            <w:tcW w:w="1114" w:type="dxa"/>
            <w:shd w:val="clear" w:color="auto" w:fill="auto"/>
            <w:noWrap/>
            <w:vAlign w:val="center"/>
            <w:hideMark/>
          </w:tcPr>
          <w:p w14:paraId="330C41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4.80E-15</w:t>
            </w:r>
          </w:p>
        </w:tc>
        <w:tc>
          <w:tcPr>
            <w:tcW w:w="988" w:type="dxa"/>
            <w:shd w:val="clear" w:color="auto" w:fill="auto"/>
            <w:noWrap/>
            <w:vAlign w:val="center"/>
            <w:hideMark/>
          </w:tcPr>
          <w:p w14:paraId="783608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404.4452</w:t>
            </w:r>
          </w:p>
        </w:tc>
        <w:tc>
          <w:tcPr>
            <w:tcW w:w="965" w:type="dxa"/>
            <w:shd w:val="clear" w:color="auto" w:fill="auto"/>
            <w:noWrap/>
            <w:vAlign w:val="center"/>
            <w:hideMark/>
          </w:tcPr>
          <w:p w14:paraId="4BE289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1.87E-13</w:t>
            </w:r>
          </w:p>
        </w:tc>
      </w:tr>
      <w:tr w:rsidR="00141181" w:rsidRPr="00E83EED" w14:paraId="67EF71EB" w14:textId="77777777" w:rsidTr="00ED18BA">
        <w:trPr>
          <w:trHeight w:val="288"/>
        </w:trPr>
        <w:tc>
          <w:tcPr>
            <w:tcW w:w="497" w:type="dxa"/>
            <w:shd w:val="clear" w:color="auto" w:fill="auto"/>
            <w:noWrap/>
            <w:vAlign w:val="center"/>
            <w:hideMark/>
          </w:tcPr>
          <w:p w14:paraId="7E47A6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w:t>
            </w:r>
          </w:p>
        </w:tc>
        <w:tc>
          <w:tcPr>
            <w:tcW w:w="957" w:type="dxa"/>
            <w:shd w:val="clear" w:color="auto" w:fill="auto"/>
            <w:noWrap/>
            <w:vAlign w:val="center"/>
            <w:hideMark/>
          </w:tcPr>
          <w:p w14:paraId="1DC2EF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246.2143</w:t>
            </w:r>
          </w:p>
        </w:tc>
        <w:tc>
          <w:tcPr>
            <w:tcW w:w="957" w:type="dxa"/>
            <w:shd w:val="clear" w:color="auto" w:fill="auto"/>
            <w:noWrap/>
            <w:vAlign w:val="center"/>
            <w:hideMark/>
          </w:tcPr>
          <w:p w14:paraId="5A5D5A4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5.18E-16</w:t>
            </w:r>
          </w:p>
        </w:tc>
        <w:tc>
          <w:tcPr>
            <w:tcW w:w="956" w:type="dxa"/>
            <w:shd w:val="clear" w:color="auto" w:fill="auto"/>
            <w:noWrap/>
            <w:vAlign w:val="center"/>
            <w:hideMark/>
          </w:tcPr>
          <w:p w14:paraId="4A5DF9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242.7657</w:t>
            </w:r>
          </w:p>
        </w:tc>
        <w:tc>
          <w:tcPr>
            <w:tcW w:w="965" w:type="dxa"/>
            <w:shd w:val="clear" w:color="auto" w:fill="auto"/>
            <w:noWrap/>
            <w:vAlign w:val="center"/>
            <w:hideMark/>
          </w:tcPr>
          <w:p w14:paraId="122AAF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1.55E-15</w:t>
            </w:r>
          </w:p>
        </w:tc>
        <w:tc>
          <w:tcPr>
            <w:tcW w:w="613" w:type="dxa"/>
            <w:shd w:val="clear" w:color="auto" w:fill="auto"/>
            <w:noWrap/>
            <w:vAlign w:val="center"/>
            <w:hideMark/>
          </w:tcPr>
          <w:p w14:paraId="0AA5D1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218</w:t>
            </w:r>
          </w:p>
        </w:tc>
        <w:tc>
          <w:tcPr>
            <w:tcW w:w="1004" w:type="dxa"/>
            <w:shd w:val="clear" w:color="auto" w:fill="auto"/>
            <w:noWrap/>
            <w:vAlign w:val="center"/>
            <w:hideMark/>
          </w:tcPr>
          <w:p w14:paraId="16522B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419.6953</w:t>
            </w:r>
          </w:p>
        </w:tc>
        <w:tc>
          <w:tcPr>
            <w:tcW w:w="1114" w:type="dxa"/>
            <w:shd w:val="clear" w:color="auto" w:fill="auto"/>
            <w:noWrap/>
            <w:vAlign w:val="center"/>
            <w:hideMark/>
          </w:tcPr>
          <w:p w14:paraId="694897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6.57E-15</w:t>
            </w:r>
          </w:p>
        </w:tc>
        <w:tc>
          <w:tcPr>
            <w:tcW w:w="988" w:type="dxa"/>
            <w:shd w:val="clear" w:color="auto" w:fill="auto"/>
            <w:noWrap/>
            <w:vAlign w:val="center"/>
            <w:hideMark/>
          </w:tcPr>
          <w:p w14:paraId="20DCCD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404.5234</w:t>
            </w:r>
          </w:p>
        </w:tc>
        <w:tc>
          <w:tcPr>
            <w:tcW w:w="965" w:type="dxa"/>
            <w:shd w:val="clear" w:color="auto" w:fill="auto"/>
            <w:noWrap/>
            <w:vAlign w:val="center"/>
            <w:hideMark/>
          </w:tcPr>
          <w:p w14:paraId="51C0AE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2.52E-13</w:t>
            </w:r>
          </w:p>
        </w:tc>
      </w:tr>
      <w:tr w:rsidR="00141181" w:rsidRPr="00E83EED" w14:paraId="096AF36B" w14:textId="77777777" w:rsidTr="00ED18BA">
        <w:trPr>
          <w:trHeight w:val="288"/>
        </w:trPr>
        <w:tc>
          <w:tcPr>
            <w:tcW w:w="497" w:type="dxa"/>
            <w:shd w:val="clear" w:color="auto" w:fill="auto"/>
            <w:noWrap/>
            <w:vAlign w:val="center"/>
            <w:hideMark/>
          </w:tcPr>
          <w:p w14:paraId="67F22F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w:t>
            </w:r>
          </w:p>
        </w:tc>
        <w:tc>
          <w:tcPr>
            <w:tcW w:w="957" w:type="dxa"/>
            <w:shd w:val="clear" w:color="auto" w:fill="auto"/>
            <w:noWrap/>
            <w:vAlign w:val="center"/>
            <w:hideMark/>
          </w:tcPr>
          <w:p w14:paraId="511B91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247.5271</w:t>
            </w:r>
          </w:p>
        </w:tc>
        <w:tc>
          <w:tcPr>
            <w:tcW w:w="957" w:type="dxa"/>
            <w:shd w:val="clear" w:color="auto" w:fill="auto"/>
            <w:noWrap/>
            <w:vAlign w:val="center"/>
            <w:hideMark/>
          </w:tcPr>
          <w:p w14:paraId="299C83C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5.64E-16</w:t>
            </w:r>
          </w:p>
        </w:tc>
        <w:tc>
          <w:tcPr>
            <w:tcW w:w="956" w:type="dxa"/>
            <w:shd w:val="clear" w:color="auto" w:fill="auto"/>
            <w:noWrap/>
            <w:vAlign w:val="center"/>
            <w:hideMark/>
          </w:tcPr>
          <w:p w14:paraId="747901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244.0244</w:t>
            </w:r>
          </w:p>
        </w:tc>
        <w:tc>
          <w:tcPr>
            <w:tcW w:w="965" w:type="dxa"/>
            <w:shd w:val="clear" w:color="auto" w:fill="auto"/>
            <w:noWrap/>
            <w:vAlign w:val="center"/>
            <w:hideMark/>
          </w:tcPr>
          <w:p w14:paraId="614AB7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1.71E-15</w:t>
            </w:r>
          </w:p>
        </w:tc>
        <w:tc>
          <w:tcPr>
            <w:tcW w:w="613" w:type="dxa"/>
            <w:shd w:val="clear" w:color="auto" w:fill="auto"/>
            <w:noWrap/>
            <w:vAlign w:val="center"/>
            <w:hideMark/>
          </w:tcPr>
          <w:p w14:paraId="0A787A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219</w:t>
            </w:r>
          </w:p>
        </w:tc>
        <w:tc>
          <w:tcPr>
            <w:tcW w:w="1004" w:type="dxa"/>
            <w:shd w:val="clear" w:color="auto" w:fill="auto"/>
            <w:noWrap/>
            <w:vAlign w:val="center"/>
            <w:hideMark/>
          </w:tcPr>
          <w:p w14:paraId="4AF4BF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419.6954</w:t>
            </w:r>
          </w:p>
        </w:tc>
        <w:tc>
          <w:tcPr>
            <w:tcW w:w="1114" w:type="dxa"/>
            <w:shd w:val="clear" w:color="auto" w:fill="auto"/>
            <w:noWrap/>
            <w:vAlign w:val="center"/>
            <w:hideMark/>
          </w:tcPr>
          <w:p w14:paraId="2A63B4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9.17E-15</w:t>
            </w:r>
          </w:p>
        </w:tc>
        <w:tc>
          <w:tcPr>
            <w:tcW w:w="988" w:type="dxa"/>
            <w:shd w:val="clear" w:color="auto" w:fill="auto"/>
            <w:noWrap/>
            <w:vAlign w:val="center"/>
            <w:hideMark/>
          </w:tcPr>
          <w:p w14:paraId="4E207B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404.5235</w:t>
            </w:r>
          </w:p>
        </w:tc>
        <w:tc>
          <w:tcPr>
            <w:tcW w:w="965" w:type="dxa"/>
            <w:shd w:val="clear" w:color="auto" w:fill="auto"/>
            <w:noWrap/>
            <w:vAlign w:val="center"/>
            <w:hideMark/>
          </w:tcPr>
          <w:p w14:paraId="4F263FD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3.46E-13</w:t>
            </w:r>
          </w:p>
        </w:tc>
      </w:tr>
      <w:tr w:rsidR="00141181" w:rsidRPr="00E83EED" w14:paraId="14CC6115" w14:textId="77777777" w:rsidTr="00ED18BA">
        <w:trPr>
          <w:trHeight w:val="288"/>
        </w:trPr>
        <w:tc>
          <w:tcPr>
            <w:tcW w:w="497" w:type="dxa"/>
            <w:shd w:val="clear" w:color="auto" w:fill="auto"/>
            <w:noWrap/>
            <w:vAlign w:val="center"/>
            <w:hideMark/>
          </w:tcPr>
          <w:p w14:paraId="670916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94</w:t>
            </w:r>
          </w:p>
        </w:tc>
        <w:tc>
          <w:tcPr>
            <w:tcW w:w="957" w:type="dxa"/>
            <w:shd w:val="clear" w:color="auto" w:fill="auto"/>
            <w:noWrap/>
            <w:vAlign w:val="center"/>
            <w:hideMark/>
          </w:tcPr>
          <w:p w14:paraId="62A0DE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247.5507</w:t>
            </w:r>
          </w:p>
        </w:tc>
        <w:tc>
          <w:tcPr>
            <w:tcW w:w="957" w:type="dxa"/>
            <w:shd w:val="clear" w:color="auto" w:fill="auto"/>
            <w:noWrap/>
            <w:vAlign w:val="center"/>
            <w:hideMark/>
          </w:tcPr>
          <w:p w14:paraId="508B4B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9.21E-16</w:t>
            </w:r>
          </w:p>
        </w:tc>
        <w:tc>
          <w:tcPr>
            <w:tcW w:w="956" w:type="dxa"/>
            <w:shd w:val="clear" w:color="auto" w:fill="auto"/>
            <w:noWrap/>
            <w:vAlign w:val="center"/>
            <w:hideMark/>
          </w:tcPr>
          <w:p w14:paraId="0AD927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244.047</w:t>
            </w:r>
          </w:p>
        </w:tc>
        <w:tc>
          <w:tcPr>
            <w:tcW w:w="965" w:type="dxa"/>
            <w:shd w:val="clear" w:color="auto" w:fill="auto"/>
            <w:noWrap/>
            <w:vAlign w:val="center"/>
            <w:hideMark/>
          </w:tcPr>
          <w:p w14:paraId="47BB2B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2.78E-15</w:t>
            </w:r>
          </w:p>
        </w:tc>
        <w:tc>
          <w:tcPr>
            <w:tcW w:w="613" w:type="dxa"/>
            <w:shd w:val="clear" w:color="auto" w:fill="auto"/>
            <w:noWrap/>
            <w:vAlign w:val="center"/>
            <w:hideMark/>
          </w:tcPr>
          <w:p w14:paraId="7284C1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w:t>
            </w:r>
          </w:p>
        </w:tc>
        <w:tc>
          <w:tcPr>
            <w:tcW w:w="1004" w:type="dxa"/>
            <w:shd w:val="clear" w:color="auto" w:fill="auto"/>
            <w:noWrap/>
            <w:vAlign w:val="center"/>
            <w:hideMark/>
          </w:tcPr>
          <w:p w14:paraId="69ED52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419.7106</w:t>
            </w:r>
          </w:p>
        </w:tc>
        <w:tc>
          <w:tcPr>
            <w:tcW w:w="1114" w:type="dxa"/>
            <w:shd w:val="clear" w:color="auto" w:fill="auto"/>
            <w:noWrap/>
            <w:vAlign w:val="center"/>
            <w:hideMark/>
          </w:tcPr>
          <w:p w14:paraId="5084C9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1.27E-14</w:t>
            </w:r>
          </w:p>
        </w:tc>
        <w:tc>
          <w:tcPr>
            <w:tcW w:w="988" w:type="dxa"/>
            <w:shd w:val="clear" w:color="auto" w:fill="auto"/>
            <w:noWrap/>
            <w:vAlign w:val="center"/>
            <w:hideMark/>
          </w:tcPr>
          <w:p w14:paraId="113540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404.5372</w:t>
            </w:r>
          </w:p>
        </w:tc>
        <w:tc>
          <w:tcPr>
            <w:tcW w:w="965" w:type="dxa"/>
            <w:shd w:val="clear" w:color="auto" w:fill="auto"/>
            <w:noWrap/>
            <w:vAlign w:val="center"/>
            <w:hideMark/>
          </w:tcPr>
          <w:p w14:paraId="4300E7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4.72E-13</w:t>
            </w:r>
          </w:p>
        </w:tc>
      </w:tr>
      <w:tr w:rsidR="00141181" w:rsidRPr="00E83EED" w14:paraId="0C7FE8C6" w14:textId="77777777" w:rsidTr="00ED18BA">
        <w:trPr>
          <w:trHeight w:val="288"/>
        </w:trPr>
        <w:tc>
          <w:tcPr>
            <w:tcW w:w="497" w:type="dxa"/>
            <w:shd w:val="clear" w:color="auto" w:fill="auto"/>
            <w:noWrap/>
            <w:vAlign w:val="center"/>
            <w:hideMark/>
          </w:tcPr>
          <w:p w14:paraId="7FB51A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95</w:t>
            </w:r>
          </w:p>
        </w:tc>
        <w:tc>
          <w:tcPr>
            <w:tcW w:w="957" w:type="dxa"/>
            <w:shd w:val="clear" w:color="auto" w:fill="auto"/>
            <w:noWrap/>
            <w:vAlign w:val="center"/>
            <w:hideMark/>
          </w:tcPr>
          <w:p w14:paraId="61D5D3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248.0667</w:t>
            </w:r>
          </w:p>
        </w:tc>
        <w:tc>
          <w:tcPr>
            <w:tcW w:w="957" w:type="dxa"/>
            <w:shd w:val="clear" w:color="auto" w:fill="auto"/>
            <w:noWrap/>
            <w:vAlign w:val="center"/>
            <w:hideMark/>
          </w:tcPr>
          <w:p w14:paraId="631450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1.28E-15</w:t>
            </w:r>
          </w:p>
        </w:tc>
        <w:tc>
          <w:tcPr>
            <w:tcW w:w="956" w:type="dxa"/>
            <w:shd w:val="clear" w:color="auto" w:fill="auto"/>
            <w:noWrap/>
            <w:vAlign w:val="center"/>
            <w:hideMark/>
          </w:tcPr>
          <w:p w14:paraId="1D568E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244.5413</w:t>
            </w:r>
          </w:p>
        </w:tc>
        <w:tc>
          <w:tcPr>
            <w:tcW w:w="965" w:type="dxa"/>
            <w:shd w:val="clear" w:color="auto" w:fill="auto"/>
            <w:noWrap/>
            <w:vAlign w:val="center"/>
            <w:hideMark/>
          </w:tcPr>
          <w:p w14:paraId="1CB2E3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3.87E-15</w:t>
            </w:r>
          </w:p>
        </w:tc>
        <w:tc>
          <w:tcPr>
            <w:tcW w:w="613" w:type="dxa"/>
            <w:shd w:val="clear" w:color="auto" w:fill="auto"/>
            <w:noWrap/>
            <w:vAlign w:val="center"/>
            <w:hideMark/>
          </w:tcPr>
          <w:p w14:paraId="15C09A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221</w:t>
            </w:r>
          </w:p>
        </w:tc>
        <w:tc>
          <w:tcPr>
            <w:tcW w:w="1004" w:type="dxa"/>
            <w:shd w:val="clear" w:color="auto" w:fill="auto"/>
            <w:noWrap/>
            <w:vAlign w:val="center"/>
            <w:hideMark/>
          </w:tcPr>
          <w:p w14:paraId="18F0D9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420.825</w:t>
            </w:r>
          </w:p>
        </w:tc>
        <w:tc>
          <w:tcPr>
            <w:tcW w:w="1114" w:type="dxa"/>
            <w:shd w:val="clear" w:color="auto" w:fill="auto"/>
            <w:noWrap/>
            <w:vAlign w:val="center"/>
            <w:hideMark/>
          </w:tcPr>
          <w:p w14:paraId="6AD513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1.35E-14</w:t>
            </w:r>
          </w:p>
        </w:tc>
        <w:tc>
          <w:tcPr>
            <w:tcW w:w="988" w:type="dxa"/>
            <w:shd w:val="clear" w:color="auto" w:fill="auto"/>
            <w:noWrap/>
            <w:vAlign w:val="center"/>
            <w:hideMark/>
          </w:tcPr>
          <w:p w14:paraId="0B5A66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405.5439</w:t>
            </w:r>
          </w:p>
        </w:tc>
        <w:tc>
          <w:tcPr>
            <w:tcW w:w="965" w:type="dxa"/>
            <w:shd w:val="clear" w:color="auto" w:fill="auto"/>
            <w:noWrap/>
            <w:vAlign w:val="center"/>
            <w:hideMark/>
          </w:tcPr>
          <w:p w14:paraId="2625A03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5.09E-13</w:t>
            </w:r>
          </w:p>
        </w:tc>
      </w:tr>
      <w:tr w:rsidR="00141181" w:rsidRPr="00E83EED" w14:paraId="6ED790A1" w14:textId="77777777" w:rsidTr="00ED18BA">
        <w:trPr>
          <w:trHeight w:val="288"/>
        </w:trPr>
        <w:tc>
          <w:tcPr>
            <w:tcW w:w="497" w:type="dxa"/>
            <w:shd w:val="clear" w:color="auto" w:fill="auto"/>
            <w:noWrap/>
            <w:vAlign w:val="center"/>
            <w:hideMark/>
          </w:tcPr>
          <w:p w14:paraId="2211AD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96</w:t>
            </w:r>
          </w:p>
        </w:tc>
        <w:tc>
          <w:tcPr>
            <w:tcW w:w="957" w:type="dxa"/>
            <w:shd w:val="clear" w:color="auto" w:fill="auto"/>
            <w:noWrap/>
            <w:vAlign w:val="center"/>
            <w:hideMark/>
          </w:tcPr>
          <w:p w14:paraId="1B36081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250.0793</w:t>
            </w:r>
          </w:p>
        </w:tc>
        <w:tc>
          <w:tcPr>
            <w:tcW w:w="957" w:type="dxa"/>
            <w:shd w:val="clear" w:color="auto" w:fill="auto"/>
            <w:noWrap/>
            <w:vAlign w:val="center"/>
            <w:hideMark/>
          </w:tcPr>
          <w:p w14:paraId="02E1DC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1.11E-15</w:t>
            </w:r>
          </w:p>
        </w:tc>
        <w:tc>
          <w:tcPr>
            <w:tcW w:w="956" w:type="dxa"/>
            <w:shd w:val="clear" w:color="auto" w:fill="auto"/>
            <w:noWrap/>
            <w:vAlign w:val="center"/>
            <w:hideMark/>
          </w:tcPr>
          <w:p w14:paraId="2DDFD0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246.4684</w:t>
            </w:r>
          </w:p>
        </w:tc>
        <w:tc>
          <w:tcPr>
            <w:tcW w:w="965" w:type="dxa"/>
            <w:shd w:val="clear" w:color="auto" w:fill="auto"/>
            <w:noWrap/>
            <w:vAlign w:val="center"/>
            <w:hideMark/>
          </w:tcPr>
          <w:p w14:paraId="7E5C20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3.44E-15</w:t>
            </w:r>
          </w:p>
        </w:tc>
        <w:tc>
          <w:tcPr>
            <w:tcW w:w="613" w:type="dxa"/>
            <w:shd w:val="clear" w:color="auto" w:fill="auto"/>
            <w:noWrap/>
            <w:vAlign w:val="center"/>
            <w:hideMark/>
          </w:tcPr>
          <w:p w14:paraId="2F494F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222</w:t>
            </w:r>
          </w:p>
        </w:tc>
        <w:tc>
          <w:tcPr>
            <w:tcW w:w="1004" w:type="dxa"/>
            <w:shd w:val="clear" w:color="auto" w:fill="auto"/>
            <w:noWrap/>
            <w:vAlign w:val="center"/>
            <w:hideMark/>
          </w:tcPr>
          <w:p w14:paraId="2A8766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423.2022</w:t>
            </w:r>
          </w:p>
        </w:tc>
        <w:tc>
          <w:tcPr>
            <w:tcW w:w="1114" w:type="dxa"/>
            <w:shd w:val="clear" w:color="auto" w:fill="auto"/>
            <w:noWrap/>
            <w:vAlign w:val="center"/>
            <w:hideMark/>
          </w:tcPr>
          <w:p w14:paraId="2765E71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1.05E-14</w:t>
            </w:r>
          </w:p>
        </w:tc>
        <w:tc>
          <w:tcPr>
            <w:tcW w:w="988" w:type="dxa"/>
            <w:shd w:val="clear" w:color="auto" w:fill="auto"/>
            <w:noWrap/>
            <w:vAlign w:val="center"/>
            <w:hideMark/>
          </w:tcPr>
          <w:p w14:paraId="0B5F34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407.6901</w:t>
            </w:r>
          </w:p>
        </w:tc>
        <w:tc>
          <w:tcPr>
            <w:tcW w:w="965" w:type="dxa"/>
            <w:shd w:val="clear" w:color="auto" w:fill="auto"/>
            <w:noWrap/>
            <w:vAlign w:val="center"/>
            <w:hideMark/>
          </w:tcPr>
          <w:p w14:paraId="5E794EF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4.22E-13</w:t>
            </w:r>
          </w:p>
        </w:tc>
      </w:tr>
      <w:tr w:rsidR="00141181" w:rsidRPr="00E83EED" w14:paraId="17BBC1A8" w14:textId="77777777" w:rsidTr="00ED18BA">
        <w:trPr>
          <w:trHeight w:val="288"/>
        </w:trPr>
        <w:tc>
          <w:tcPr>
            <w:tcW w:w="497" w:type="dxa"/>
            <w:shd w:val="clear" w:color="auto" w:fill="auto"/>
            <w:noWrap/>
            <w:vAlign w:val="center"/>
            <w:hideMark/>
          </w:tcPr>
          <w:p w14:paraId="5ED459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w:t>
            </w:r>
          </w:p>
        </w:tc>
        <w:tc>
          <w:tcPr>
            <w:tcW w:w="957" w:type="dxa"/>
            <w:shd w:val="clear" w:color="auto" w:fill="auto"/>
            <w:noWrap/>
            <w:vAlign w:val="center"/>
            <w:hideMark/>
          </w:tcPr>
          <w:p w14:paraId="136A90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252.1174</w:t>
            </w:r>
          </w:p>
        </w:tc>
        <w:tc>
          <w:tcPr>
            <w:tcW w:w="957" w:type="dxa"/>
            <w:shd w:val="clear" w:color="auto" w:fill="auto"/>
            <w:noWrap/>
            <w:vAlign w:val="center"/>
            <w:hideMark/>
          </w:tcPr>
          <w:p w14:paraId="7A3E69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9.56E-16</w:t>
            </w:r>
          </w:p>
        </w:tc>
        <w:tc>
          <w:tcPr>
            <w:tcW w:w="956" w:type="dxa"/>
            <w:shd w:val="clear" w:color="auto" w:fill="auto"/>
            <w:noWrap/>
            <w:vAlign w:val="center"/>
            <w:hideMark/>
          </w:tcPr>
          <w:p w14:paraId="475A07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248.419</w:t>
            </w:r>
          </w:p>
        </w:tc>
        <w:tc>
          <w:tcPr>
            <w:tcW w:w="965" w:type="dxa"/>
            <w:shd w:val="clear" w:color="auto" w:fill="auto"/>
            <w:noWrap/>
            <w:vAlign w:val="center"/>
            <w:hideMark/>
          </w:tcPr>
          <w:p w14:paraId="63D285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3.04E-15</w:t>
            </w:r>
          </w:p>
        </w:tc>
        <w:tc>
          <w:tcPr>
            <w:tcW w:w="613" w:type="dxa"/>
            <w:shd w:val="clear" w:color="auto" w:fill="auto"/>
            <w:noWrap/>
            <w:vAlign w:val="center"/>
            <w:hideMark/>
          </w:tcPr>
          <w:p w14:paraId="1E46D1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223</w:t>
            </w:r>
          </w:p>
        </w:tc>
        <w:tc>
          <w:tcPr>
            <w:tcW w:w="1004" w:type="dxa"/>
            <w:shd w:val="clear" w:color="auto" w:fill="auto"/>
            <w:noWrap/>
            <w:vAlign w:val="center"/>
            <w:hideMark/>
          </w:tcPr>
          <w:p w14:paraId="1DD4D2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424.6761</w:t>
            </w:r>
          </w:p>
        </w:tc>
        <w:tc>
          <w:tcPr>
            <w:tcW w:w="1114" w:type="dxa"/>
            <w:shd w:val="clear" w:color="auto" w:fill="auto"/>
            <w:noWrap/>
            <w:vAlign w:val="center"/>
            <w:hideMark/>
          </w:tcPr>
          <w:p w14:paraId="08A694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1.03E-14</w:t>
            </w:r>
          </w:p>
        </w:tc>
        <w:tc>
          <w:tcPr>
            <w:tcW w:w="988" w:type="dxa"/>
            <w:shd w:val="clear" w:color="auto" w:fill="auto"/>
            <w:noWrap/>
            <w:vAlign w:val="center"/>
            <w:hideMark/>
          </w:tcPr>
          <w:p w14:paraId="799610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409.0202</w:t>
            </w:r>
          </w:p>
        </w:tc>
        <w:tc>
          <w:tcPr>
            <w:tcW w:w="965" w:type="dxa"/>
            <w:shd w:val="clear" w:color="auto" w:fill="auto"/>
            <w:noWrap/>
            <w:vAlign w:val="center"/>
            <w:hideMark/>
          </w:tcPr>
          <w:p w14:paraId="0D0F1C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4.22E-13</w:t>
            </w:r>
          </w:p>
        </w:tc>
      </w:tr>
      <w:tr w:rsidR="00141181" w:rsidRPr="00E83EED" w14:paraId="25A26E05" w14:textId="77777777" w:rsidTr="00ED18BA">
        <w:trPr>
          <w:trHeight w:val="288"/>
        </w:trPr>
        <w:tc>
          <w:tcPr>
            <w:tcW w:w="497" w:type="dxa"/>
            <w:shd w:val="clear" w:color="auto" w:fill="auto"/>
            <w:noWrap/>
            <w:vAlign w:val="center"/>
            <w:hideMark/>
          </w:tcPr>
          <w:p w14:paraId="19010D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98</w:t>
            </w:r>
          </w:p>
        </w:tc>
        <w:tc>
          <w:tcPr>
            <w:tcW w:w="957" w:type="dxa"/>
            <w:shd w:val="clear" w:color="auto" w:fill="auto"/>
            <w:noWrap/>
            <w:vAlign w:val="center"/>
            <w:hideMark/>
          </w:tcPr>
          <w:p w14:paraId="587FB9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252.4182</w:t>
            </w:r>
          </w:p>
        </w:tc>
        <w:tc>
          <w:tcPr>
            <w:tcW w:w="957" w:type="dxa"/>
            <w:shd w:val="clear" w:color="auto" w:fill="auto"/>
            <w:noWrap/>
            <w:vAlign w:val="center"/>
            <w:hideMark/>
          </w:tcPr>
          <w:p w14:paraId="36FF280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1.42E-15</w:t>
            </w:r>
          </w:p>
        </w:tc>
        <w:tc>
          <w:tcPr>
            <w:tcW w:w="956" w:type="dxa"/>
            <w:shd w:val="clear" w:color="auto" w:fill="auto"/>
            <w:noWrap/>
            <w:vAlign w:val="center"/>
            <w:hideMark/>
          </w:tcPr>
          <w:p w14:paraId="75AE5B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248.7067</w:t>
            </w:r>
          </w:p>
        </w:tc>
        <w:tc>
          <w:tcPr>
            <w:tcW w:w="965" w:type="dxa"/>
            <w:shd w:val="clear" w:color="auto" w:fill="auto"/>
            <w:noWrap/>
            <w:vAlign w:val="center"/>
            <w:hideMark/>
          </w:tcPr>
          <w:p w14:paraId="3CFAD1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4.49E-15</w:t>
            </w:r>
          </w:p>
        </w:tc>
        <w:tc>
          <w:tcPr>
            <w:tcW w:w="613" w:type="dxa"/>
            <w:shd w:val="clear" w:color="auto" w:fill="auto"/>
            <w:noWrap/>
            <w:vAlign w:val="center"/>
            <w:hideMark/>
          </w:tcPr>
          <w:p w14:paraId="7D495B0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224</w:t>
            </w:r>
          </w:p>
        </w:tc>
        <w:tc>
          <w:tcPr>
            <w:tcW w:w="1004" w:type="dxa"/>
            <w:shd w:val="clear" w:color="auto" w:fill="auto"/>
            <w:noWrap/>
            <w:vAlign w:val="center"/>
            <w:hideMark/>
          </w:tcPr>
          <w:p w14:paraId="02358B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428.6336</w:t>
            </w:r>
          </w:p>
        </w:tc>
        <w:tc>
          <w:tcPr>
            <w:tcW w:w="1114" w:type="dxa"/>
            <w:shd w:val="clear" w:color="auto" w:fill="auto"/>
            <w:noWrap/>
            <w:vAlign w:val="center"/>
            <w:hideMark/>
          </w:tcPr>
          <w:p w14:paraId="5B35D9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5.46E-15</w:t>
            </w:r>
          </w:p>
        </w:tc>
        <w:tc>
          <w:tcPr>
            <w:tcW w:w="988" w:type="dxa"/>
            <w:shd w:val="clear" w:color="auto" w:fill="auto"/>
            <w:noWrap/>
            <w:vAlign w:val="center"/>
            <w:hideMark/>
          </w:tcPr>
          <w:p w14:paraId="3BD8D9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412.5899</w:t>
            </w:r>
          </w:p>
        </w:tc>
        <w:tc>
          <w:tcPr>
            <w:tcW w:w="965" w:type="dxa"/>
            <w:shd w:val="clear" w:color="auto" w:fill="auto"/>
            <w:noWrap/>
            <w:vAlign w:val="center"/>
            <w:hideMark/>
          </w:tcPr>
          <w:p w14:paraId="090BD2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2.51E-13</w:t>
            </w:r>
          </w:p>
        </w:tc>
      </w:tr>
      <w:tr w:rsidR="00141181" w:rsidRPr="00E83EED" w14:paraId="7F028DB4" w14:textId="77777777" w:rsidTr="00ED18BA">
        <w:trPr>
          <w:trHeight w:val="288"/>
        </w:trPr>
        <w:tc>
          <w:tcPr>
            <w:tcW w:w="497" w:type="dxa"/>
            <w:shd w:val="clear" w:color="auto" w:fill="auto"/>
            <w:noWrap/>
            <w:vAlign w:val="center"/>
            <w:hideMark/>
          </w:tcPr>
          <w:p w14:paraId="636379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w:t>
            </w:r>
          </w:p>
        </w:tc>
        <w:tc>
          <w:tcPr>
            <w:tcW w:w="957" w:type="dxa"/>
            <w:shd w:val="clear" w:color="auto" w:fill="auto"/>
            <w:noWrap/>
            <w:vAlign w:val="center"/>
            <w:hideMark/>
          </w:tcPr>
          <w:p w14:paraId="7A29B8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254.3782</w:t>
            </w:r>
          </w:p>
        </w:tc>
        <w:tc>
          <w:tcPr>
            <w:tcW w:w="957" w:type="dxa"/>
            <w:shd w:val="clear" w:color="auto" w:fill="auto"/>
            <w:noWrap/>
            <w:vAlign w:val="center"/>
            <w:hideMark/>
          </w:tcPr>
          <w:p w14:paraId="2D9CDE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1.25E-15</w:t>
            </w:r>
          </w:p>
        </w:tc>
        <w:tc>
          <w:tcPr>
            <w:tcW w:w="956" w:type="dxa"/>
            <w:shd w:val="clear" w:color="auto" w:fill="auto"/>
            <w:noWrap/>
            <w:vAlign w:val="center"/>
            <w:hideMark/>
          </w:tcPr>
          <w:p w14:paraId="7617FC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250.5809</w:t>
            </w:r>
          </w:p>
        </w:tc>
        <w:tc>
          <w:tcPr>
            <w:tcW w:w="965" w:type="dxa"/>
            <w:shd w:val="clear" w:color="auto" w:fill="auto"/>
            <w:noWrap/>
            <w:vAlign w:val="center"/>
            <w:hideMark/>
          </w:tcPr>
          <w:p w14:paraId="114BF4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4.05E-15</w:t>
            </w:r>
          </w:p>
        </w:tc>
        <w:tc>
          <w:tcPr>
            <w:tcW w:w="613" w:type="dxa"/>
            <w:shd w:val="clear" w:color="auto" w:fill="auto"/>
            <w:noWrap/>
            <w:vAlign w:val="center"/>
            <w:hideMark/>
          </w:tcPr>
          <w:p w14:paraId="29FAA8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225</w:t>
            </w:r>
          </w:p>
        </w:tc>
        <w:tc>
          <w:tcPr>
            <w:tcW w:w="1004" w:type="dxa"/>
            <w:shd w:val="clear" w:color="auto" w:fill="auto"/>
            <w:noWrap/>
            <w:vAlign w:val="center"/>
            <w:hideMark/>
          </w:tcPr>
          <w:p w14:paraId="102C60E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428.6537</w:t>
            </w:r>
          </w:p>
        </w:tc>
        <w:tc>
          <w:tcPr>
            <w:tcW w:w="1114" w:type="dxa"/>
            <w:shd w:val="clear" w:color="auto" w:fill="auto"/>
            <w:noWrap/>
            <w:vAlign w:val="center"/>
            <w:hideMark/>
          </w:tcPr>
          <w:p w14:paraId="118E50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7.56E-15</w:t>
            </w:r>
          </w:p>
        </w:tc>
        <w:tc>
          <w:tcPr>
            <w:tcW w:w="988" w:type="dxa"/>
            <w:shd w:val="clear" w:color="auto" w:fill="auto"/>
            <w:noWrap/>
            <w:vAlign w:val="center"/>
            <w:hideMark/>
          </w:tcPr>
          <w:p w14:paraId="1BA44C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412.608</w:t>
            </w:r>
          </w:p>
        </w:tc>
        <w:tc>
          <w:tcPr>
            <w:tcW w:w="965" w:type="dxa"/>
            <w:shd w:val="clear" w:color="auto" w:fill="auto"/>
            <w:noWrap/>
            <w:vAlign w:val="center"/>
            <w:hideMark/>
          </w:tcPr>
          <w:p w14:paraId="09117D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3.41E-13</w:t>
            </w:r>
          </w:p>
        </w:tc>
      </w:tr>
      <w:tr w:rsidR="00141181" w:rsidRPr="00E83EED" w14:paraId="0EB42D63" w14:textId="77777777" w:rsidTr="00ED18BA">
        <w:trPr>
          <w:trHeight w:val="288"/>
        </w:trPr>
        <w:tc>
          <w:tcPr>
            <w:tcW w:w="497" w:type="dxa"/>
            <w:shd w:val="clear" w:color="auto" w:fill="auto"/>
            <w:noWrap/>
            <w:vAlign w:val="center"/>
            <w:hideMark/>
          </w:tcPr>
          <w:p w14:paraId="200332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100</w:t>
            </w:r>
          </w:p>
        </w:tc>
        <w:tc>
          <w:tcPr>
            <w:tcW w:w="957" w:type="dxa"/>
            <w:shd w:val="clear" w:color="auto" w:fill="auto"/>
            <w:noWrap/>
            <w:vAlign w:val="center"/>
            <w:hideMark/>
          </w:tcPr>
          <w:p w14:paraId="35B3033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254.6338</w:t>
            </w:r>
          </w:p>
        </w:tc>
        <w:tc>
          <w:tcPr>
            <w:tcW w:w="957" w:type="dxa"/>
            <w:shd w:val="clear" w:color="auto" w:fill="auto"/>
            <w:noWrap/>
            <w:vAlign w:val="center"/>
            <w:hideMark/>
          </w:tcPr>
          <w:p w14:paraId="2F8F8A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1.86E-15</w:t>
            </w:r>
          </w:p>
        </w:tc>
        <w:tc>
          <w:tcPr>
            <w:tcW w:w="956" w:type="dxa"/>
            <w:shd w:val="clear" w:color="auto" w:fill="auto"/>
            <w:noWrap/>
            <w:vAlign w:val="center"/>
            <w:hideMark/>
          </w:tcPr>
          <w:p w14:paraId="30B9C2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250.8252</w:t>
            </w:r>
          </w:p>
        </w:tc>
        <w:tc>
          <w:tcPr>
            <w:tcW w:w="965" w:type="dxa"/>
            <w:shd w:val="clear" w:color="auto" w:fill="auto"/>
            <w:noWrap/>
            <w:vAlign w:val="center"/>
            <w:hideMark/>
          </w:tcPr>
          <w:p w14:paraId="6156664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6.03E-15</w:t>
            </w:r>
          </w:p>
        </w:tc>
        <w:tc>
          <w:tcPr>
            <w:tcW w:w="613" w:type="dxa"/>
            <w:shd w:val="clear" w:color="auto" w:fill="auto"/>
            <w:noWrap/>
            <w:vAlign w:val="center"/>
            <w:hideMark/>
          </w:tcPr>
          <w:p w14:paraId="4A9DBD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226</w:t>
            </w:r>
          </w:p>
        </w:tc>
        <w:tc>
          <w:tcPr>
            <w:tcW w:w="1004" w:type="dxa"/>
            <w:shd w:val="clear" w:color="auto" w:fill="auto"/>
            <w:noWrap/>
            <w:vAlign w:val="center"/>
            <w:hideMark/>
          </w:tcPr>
          <w:p w14:paraId="20733B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428.8087</w:t>
            </w:r>
          </w:p>
        </w:tc>
        <w:tc>
          <w:tcPr>
            <w:tcW w:w="1114" w:type="dxa"/>
            <w:shd w:val="clear" w:color="auto" w:fill="auto"/>
            <w:noWrap/>
            <w:vAlign w:val="center"/>
            <w:hideMark/>
          </w:tcPr>
          <w:p w14:paraId="7FC5A22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1.01E-14</w:t>
            </w:r>
          </w:p>
        </w:tc>
        <w:tc>
          <w:tcPr>
            <w:tcW w:w="988" w:type="dxa"/>
            <w:shd w:val="clear" w:color="auto" w:fill="auto"/>
            <w:noWrap/>
            <w:vAlign w:val="center"/>
            <w:hideMark/>
          </w:tcPr>
          <w:p w14:paraId="5BEBB7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412.7476</w:t>
            </w:r>
          </w:p>
        </w:tc>
        <w:tc>
          <w:tcPr>
            <w:tcW w:w="965" w:type="dxa"/>
            <w:shd w:val="clear" w:color="auto" w:fill="auto"/>
            <w:noWrap/>
            <w:vAlign w:val="center"/>
            <w:hideMark/>
          </w:tcPr>
          <w:p w14:paraId="7CE595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4.50E-13</w:t>
            </w:r>
          </w:p>
        </w:tc>
      </w:tr>
      <w:tr w:rsidR="00141181" w:rsidRPr="00E83EED" w14:paraId="47A91E7F" w14:textId="77777777" w:rsidTr="00ED18BA">
        <w:trPr>
          <w:trHeight w:val="288"/>
        </w:trPr>
        <w:tc>
          <w:tcPr>
            <w:tcW w:w="497" w:type="dxa"/>
            <w:shd w:val="clear" w:color="auto" w:fill="auto"/>
            <w:noWrap/>
            <w:vAlign w:val="center"/>
            <w:hideMark/>
          </w:tcPr>
          <w:p w14:paraId="313DF5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w:t>
            </w:r>
          </w:p>
        </w:tc>
        <w:tc>
          <w:tcPr>
            <w:tcW w:w="957" w:type="dxa"/>
            <w:shd w:val="clear" w:color="auto" w:fill="auto"/>
            <w:noWrap/>
            <w:vAlign w:val="center"/>
            <w:hideMark/>
          </w:tcPr>
          <w:p w14:paraId="3104B9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256.6998</w:t>
            </w:r>
          </w:p>
        </w:tc>
        <w:tc>
          <w:tcPr>
            <w:tcW w:w="957" w:type="dxa"/>
            <w:shd w:val="clear" w:color="auto" w:fill="auto"/>
            <w:noWrap/>
            <w:vAlign w:val="center"/>
            <w:hideMark/>
          </w:tcPr>
          <w:p w14:paraId="1D51A89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1.58E-15</w:t>
            </w:r>
          </w:p>
        </w:tc>
        <w:tc>
          <w:tcPr>
            <w:tcW w:w="956" w:type="dxa"/>
            <w:shd w:val="clear" w:color="auto" w:fill="auto"/>
            <w:noWrap/>
            <w:vAlign w:val="center"/>
            <w:hideMark/>
          </w:tcPr>
          <w:p w14:paraId="60BE23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252.7989</w:t>
            </w:r>
          </w:p>
        </w:tc>
        <w:tc>
          <w:tcPr>
            <w:tcW w:w="965" w:type="dxa"/>
            <w:shd w:val="clear" w:color="auto" w:fill="auto"/>
            <w:noWrap/>
            <w:vAlign w:val="center"/>
            <w:hideMark/>
          </w:tcPr>
          <w:p w14:paraId="796D026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5.27E-15</w:t>
            </w:r>
          </w:p>
        </w:tc>
        <w:tc>
          <w:tcPr>
            <w:tcW w:w="613" w:type="dxa"/>
            <w:shd w:val="clear" w:color="auto" w:fill="auto"/>
            <w:noWrap/>
            <w:vAlign w:val="center"/>
            <w:hideMark/>
          </w:tcPr>
          <w:p w14:paraId="66027B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227</w:t>
            </w:r>
          </w:p>
        </w:tc>
        <w:tc>
          <w:tcPr>
            <w:tcW w:w="1004" w:type="dxa"/>
            <w:shd w:val="clear" w:color="auto" w:fill="auto"/>
            <w:noWrap/>
            <w:vAlign w:val="center"/>
            <w:hideMark/>
          </w:tcPr>
          <w:p w14:paraId="084F1C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429.7927</w:t>
            </w:r>
          </w:p>
        </w:tc>
        <w:tc>
          <w:tcPr>
            <w:tcW w:w="1114" w:type="dxa"/>
            <w:shd w:val="clear" w:color="auto" w:fill="auto"/>
            <w:noWrap/>
            <w:vAlign w:val="center"/>
            <w:hideMark/>
          </w:tcPr>
          <w:p w14:paraId="5E174B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1.11E-14</w:t>
            </w:r>
          </w:p>
        </w:tc>
        <w:tc>
          <w:tcPr>
            <w:tcW w:w="988" w:type="dxa"/>
            <w:shd w:val="clear" w:color="auto" w:fill="auto"/>
            <w:noWrap/>
            <w:vAlign w:val="center"/>
            <w:hideMark/>
          </w:tcPr>
          <w:p w14:paraId="3EC125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413.6339</w:t>
            </w:r>
          </w:p>
        </w:tc>
        <w:tc>
          <w:tcPr>
            <w:tcW w:w="965" w:type="dxa"/>
            <w:shd w:val="clear" w:color="auto" w:fill="auto"/>
            <w:noWrap/>
            <w:vAlign w:val="center"/>
            <w:hideMark/>
          </w:tcPr>
          <w:p w14:paraId="12C917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4.99E-13</w:t>
            </w:r>
          </w:p>
        </w:tc>
      </w:tr>
      <w:tr w:rsidR="00141181" w:rsidRPr="00E83EED" w14:paraId="1973087C" w14:textId="77777777" w:rsidTr="00ED18BA">
        <w:trPr>
          <w:trHeight w:val="288"/>
        </w:trPr>
        <w:tc>
          <w:tcPr>
            <w:tcW w:w="497" w:type="dxa"/>
            <w:shd w:val="clear" w:color="auto" w:fill="auto"/>
            <w:noWrap/>
            <w:vAlign w:val="center"/>
            <w:hideMark/>
          </w:tcPr>
          <w:p w14:paraId="3E03B7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w:t>
            </w:r>
          </w:p>
        </w:tc>
        <w:tc>
          <w:tcPr>
            <w:tcW w:w="957" w:type="dxa"/>
            <w:shd w:val="clear" w:color="auto" w:fill="auto"/>
            <w:noWrap/>
            <w:vAlign w:val="center"/>
            <w:hideMark/>
          </w:tcPr>
          <w:p w14:paraId="2FABCF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262.1651</w:t>
            </w:r>
          </w:p>
        </w:tc>
        <w:tc>
          <w:tcPr>
            <w:tcW w:w="957" w:type="dxa"/>
            <w:shd w:val="clear" w:color="auto" w:fill="auto"/>
            <w:noWrap/>
            <w:vAlign w:val="center"/>
            <w:hideMark/>
          </w:tcPr>
          <w:p w14:paraId="6D465F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4.69E-16</w:t>
            </w:r>
          </w:p>
        </w:tc>
        <w:tc>
          <w:tcPr>
            <w:tcW w:w="956" w:type="dxa"/>
            <w:shd w:val="clear" w:color="auto" w:fill="auto"/>
            <w:noWrap/>
            <w:vAlign w:val="center"/>
            <w:hideMark/>
          </w:tcPr>
          <w:p w14:paraId="3FD9777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258.0177</w:t>
            </w:r>
          </w:p>
        </w:tc>
        <w:tc>
          <w:tcPr>
            <w:tcW w:w="965" w:type="dxa"/>
            <w:shd w:val="clear" w:color="auto" w:fill="auto"/>
            <w:noWrap/>
            <w:vAlign w:val="center"/>
            <w:hideMark/>
          </w:tcPr>
          <w:p w14:paraId="14C998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1.70E-15</w:t>
            </w:r>
          </w:p>
        </w:tc>
        <w:tc>
          <w:tcPr>
            <w:tcW w:w="613" w:type="dxa"/>
            <w:shd w:val="clear" w:color="auto" w:fill="auto"/>
            <w:noWrap/>
            <w:vAlign w:val="center"/>
            <w:hideMark/>
          </w:tcPr>
          <w:p w14:paraId="14F7D8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w:t>
            </w:r>
          </w:p>
        </w:tc>
        <w:tc>
          <w:tcPr>
            <w:tcW w:w="1004" w:type="dxa"/>
            <w:shd w:val="clear" w:color="auto" w:fill="auto"/>
            <w:noWrap/>
            <w:vAlign w:val="center"/>
            <w:hideMark/>
          </w:tcPr>
          <w:p w14:paraId="033E38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430.0615</w:t>
            </w:r>
          </w:p>
        </w:tc>
        <w:tc>
          <w:tcPr>
            <w:tcW w:w="1114" w:type="dxa"/>
            <w:shd w:val="clear" w:color="auto" w:fill="auto"/>
            <w:noWrap/>
            <w:vAlign w:val="center"/>
            <w:hideMark/>
          </w:tcPr>
          <w:p w14:paraId="04F876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1.43E-14</w:t>
            </w:r>
          </w:p>
        </w:tc>
        <w:tc>
          <w:tcPr>
            <w:tcW w:w="988" w:type="dxa"/>
            <w:shd w:val="clear" w:color="auto" w:fill="auto"/>
            <w:noWrap/>
            <w:vAlign w:val="center"/>
            <w:hideMark/>
          </w:tcPr>
          <w:p w14:paraId="4AF285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413.8759</w:t>
            </w:r>
          </w:p>
        </w:tc>
        <w:tc>
          <w:tcPr>
            <w:tcW w:w="965" w:type="dxa"/>
            <w:shd w:val="clear" w:color="auto" w:fill="auto"/>
            <w:noWrap/>
            <w:vAlign w:val="center"/>
            <w:hideMark/>
          </w:tcPr>
          <w:p w14:paraId="550770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6.41E-13</w:t>
            </w:r>
          </w:p>
        </w:tc>
      </w:tr>
      <w:tr w:rsidR="00141181" w:rsidRPr="00E83EED" w14:paraId="7757718E" w14:textId="77777777" w:rsidTr="00ED18BA">
        <w:trPr>
          <w:trHeight w:val="288"/>
        </w:trPr>
        <w:tc>
          <w:tcPr>
            <w:tcW w:w="497" w:type="dxa"/>
            <w:shd w:val="clear" w:color="auto" w:fill="auto"/>
            <w:noWrap/>
            <w:vAlign w:val="center"/>
            <w:hideMark/>
          </w:tcPr>
          <w:p w14:paraId="6D1942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103</w:t>
            </w:r>
          </w:p>
        </w:tc>
        <w:tc>
          <w:tcPr>
            <w:tcW w:w="957" w:type="dxa"/>
            <w:shd w:val="clear" w:color="auto" w:fill="auto"/>
            <w:noWrap/>
            <w:vAlign w:val="center"/>
            <w:hideMark/>
          </w:tcPr>
          <w:p w14:paraId="7D24B6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269.4822</w:t>
            </w:r>
          </w:p>
        </w:tc>
        <w:tc>
          <w:tcPr>
            <w:tcW w:w="957" w:type="dxa"/>
            <w:shd w:val="clear" w:color="auto" w:fill="auto"/>
            <w:noWrap/>
            <w:vAlign w:val="center"/>
            <w:hideMark/>
          </w:tcPr>
          <w:p w14:paraId="048581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7.72E-17</w:t>
            </w:r>
          </w:p>
        </w:tc>
        <w:tc>
          <w:tcPr>
            <w:tcW w:w="956" w:type="dxa"/>
            <w:shd w:val="clear" w:color="auto" w:fill="auto"/>
            <w:noWrap/>
            <w:vAlign w:val="center"/>
            <w:hideMark/>
          </w:tcPr>
          <w:p w14:paraId="10C80F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265.0016</w:t>
            </w:r>
          </w:p>
        </w:tc>
        <w:tc>
          <w:tcPr>
            <w:tcW w:w="965" w:type="dxa"/>
            <w:shd w:val="clear" w:color="auto" w:fill="auto"/>
            <w:noWrap/>
            <w:vAlign w:val="center"/>
            <w:hideMark/>
          </w:tcPr>
          <w:p w14:paraId="6607CF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3.14E-16</w:t>
            </w:r>
          </w:p>
        </w:tc>
        <w:tc>
          <w:tcPr>
            <w:tcW w:w="613" w:type="dxa"/>
            <w:shd w:val="clear" w:color="auto" w:fill="auto"/>
            <w:noWrap/>
            <w:vAlign w:val="center"/>
            <w:hideMark/>
          </w:tcPr>
          <w:p w14:paraId="54BB18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w:t>
            </w:r>
          </w:p>
        </w:tc>
        <w:tc>
          <w:tcPr>
            <w:tcW w:w="1004" w:type="dxa"/>
            <w:shd w:val="clear" w:color="auto" w:fill="auto"/>
            <w:noWrap/>
            <w:vAlign w:val="center"/>
            <w:hideMark/>
          </w:tcPr>
          <w:p w14:paraId="28A8C9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431.0142</w:t>
            </w:r>
          </w:p>
        </w:tc>
        <w:tc>
          <w:tcPr>
            <w:tcW w:w="1114" w:type="dxa"/>
            <w:shd w:val="clear" w:color="auto" w:fill="auto"/>
            <w:noWrap/>
            <w:vAlign w:val="center"/>
            <w:hideMark/>
          </w:tcPr>
          <w:p w14:paraId="6E58B0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1.58E-14</w:t>
            </w:r>
          </w:p>
        </w:tc>
        <w:tc>
          <w:tcPr>
            <w:tcW w:w="988" w:type="dxa"/>
            <w:shd w:val="clear" w:color="auto" w:fill="auto"/>
            <w:noWrap/>
            <w:vAlign w:val="center"/>
            <w:hideMark/>
          </w:tcPr>
          <w:p w14:paraId="5B84229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414.7332</w:t>
            </w:r>
          </w:p>
        </w:tc>
        <w:tc>
          <w:tcPr>
            <w:tcW w:w="965" w:type="dxa"/>
            <w:shd w:val="clear" w:color="auto" w:fill="auto"/>
            <w:noWrap/>
            <w:vAlign w:val="center"/>
            <w:hideMark/>
          </w:tcPr>
          <w:p w14:paraId="772F944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7.15E-13</w:t>
            </w:r>
          </w:p>
        </w:tc>
      </w:tr>
      <w:tr w:rsidR="00141181" w:rsidRPr="00E83EED" w14:paraId="21CA1FF2" w14:textId="77777777" w:rsidTr="00ED18BA">
        <w:trPr>
          <w:trHeight w:val="288"/>
        </w:trPr>
        <w:tc>
          <w:tcPr>
            <w:tcW w:w="497" w:type="dxa"/>
            <w:shd w:val="clear" w:color="auto" w:fill="auto"/>
            <w:noWrap/>
            <w:vAlign w:val="center"/>
            <w:hideMark/>
          </w:tcPr>
          <w:p w14:paraId="70AC3C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104</w:t>
            </w:r>
          </w:p>
        </w:tc>
        <w:tc>
          <w:tcPr>
            <w:tcW w:w="957" w:type="dxa"/>
            <w:shd w:val="clear" w:color="auto" w:fill="auto"/>
            <w:noWrap/>
            <w:vAlign w:val="center"/>
            <w:hideMark/>
          </w:tcPr>
          <w:p w14:paraId="1AA5C4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270.445</w:t>
            </w:r>
          </w:p>
        </w:tc>
        <w:tc>
          <w:tcPr>
            <w:tcW w:w="957" w:type="dxa"/>
            <w:shd w:val="clear" w:color="auto" w:fill="auto"/>
            <w:noWrap/>
            <w:vAlign w:val="center"/>
            <w:hideMark/>
          </w:tcPr>
          <w:p w14:paraId="6470C4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9.31E-17</w:t>
            </w:r>
          </w:p>
        </w:tc>
        <w:tc>
          <w:tcPr>
            <w:tcW w:w="956" w:type="dxa"/>
            <w:shd w:val="clear" w:color="auto" w:fill="auto"/>
            <w:noWrap/>
            <w:vAlign w:val="center"/>
            <w:hideMark/>
          </w:tcPr>
          <w:p w14:paraId="552BBC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265.9201</w:t>
            </w:r>
          </w:p>
        </w:tc>
        <w:tc>
          <w:tcPr>
            <w:tcW w:w="965" w:type="dxa"/>
            <w:shd w:val="clear" w:color="auto" w:fill="auto"/>
            <w:noWrap/>
            <w:vAlign w:val="center"/>
            <w:hideMark/>
          </w:tcPr>
          <w:p w14:paraId="09E851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3.82E-16</w:t>
            </w:r>
          </w:p>
        </w:tc>
        <w:tc>
          <w:tcPr>
            <w:tcW w:w="613" w:type="dxa"/>
            <w:shd w:val="clear" w:color="auto" w:fill="auto"/>
            <w:noWrap/>
            <w:vAlign w:val="center"/>
            <w:hideMark/>
          </w:tcPr>
          <w:p w14:paraId="309051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230</w:t>
            </w:r>
          </w:p>
        </w:tc>
        <w:tc>
          <w:tcPr>
            <w:tcW w:w="1004" w:type="dxa"/>
            <w:shd w:val="clear" w:color="auto" w:fill="auto"/>
            <w:noWrap/>
            <w:vAlign w:val="center"/>
            <w:hideMark/>
          </w:tcPr>
          <w:p w14:paraId="2B9458D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431.353</w:t>
            </w:r>
          </w:p>
        </w:tc>
        <w:tc>
          <w:tcPr>
            <w:tcW w:w="1114" w:type="dxa"/>
            <w:shd w:val="clear" w:color="auto" w:fill="auto"/>
            <w:noWrap/>
            <w:vAlign w:val="center"/>
            <w:hideMark/>
          </w:tcPr>
          <w:p w14:paraId="752053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2.01E-14</w:t>
            </w:r>
          </w:p>
        </w:tc>
        <w:tc>
          <w:tcPr>
            <w:tcW w:w="988" w:type="dxa"/>
            <w:shd w:val="clear" w:color="auto" w:fill="auto"/>
            <w:noWrap/>
            <w:vAlign w:val="center"/>
            <w:hideMark/>
          </w:tcPr>
          <w:p w14:paraId="7435B5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415.038</w:t>
            </w:r>
          </w:p>
        </w:tc>
        <w:tc>
          <w:tcPr>
            <w:tcW w:w="965" w:type="dxa"/>
            <w:shd w:val="clear" w:color="auto" w:fill="auto"/>
            <w:noWrap/>
            <w:vAlign w:val="center"/>
            <w:hideMark/>
          </w:tcPr>
          <w:p w14:paraId="4B76A5F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9.03E-13</w:t>
            </w:r>
          </w:p>
        </w:tc>
      </w:tr>
      <w:tr w:rsidR="00141181" w:rsidRPr="00E83EED" w14:paraId="63B18627" w14:textId="77777777" w:rsidTr="00ED18BA">
        <w:trPr>
          <w:trHeight w:val="288"/>
        </w:trPr>
        <w:tc>
          <w:tcPr>
            <w:tcW w:w="497" w:type="dxa"/>
            <w:shd w:val="clear" w:color="auto" w:fill="auto"/>
            <w:noWrap/>
            <w:vAlign w:val="center"/>
            <w:hideMark/>
          </w:tcPr>
          <w:p w14:paraId="62383C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105</w:t>
            </w:r>
          </w:p>
        </w:tc>
        <w:tc>
          <w:tcPr>
            <w:tcW w:w="957" w:type="dxa"/>
            <w:shd w:val="clear" w:color="auto" w:fill="auto"/>
            <w:noWrap/>
            <w:vAlign w:val="center"/>
            <w:hideMark/>
          </w:tcPr>
          <w:p w14:paraId="226CBC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270.6392</w:t>
            </w:r>
          </w:p>
        </w:tc>
        <w:tc>
          <w:tcPr>
            <w:tcW w:w="957" w:type="dxa"/>
            <w:shd w:val="clear" w:color="auto" w:fill="auto"/>
            <w:noWrap/>
            <w:vAlign w:val="center"/>
            <w:hideMark/>
          </w:tcPr>
          <w:p w14:paraId="409290A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1.43E-16</w:t>
            </w:r>
          </w:p>
        </w:tc>
        <w:tc>
          <w:tcPr>
            <w:tcW w:w="956" w:type="dxa"/>
            <w:shd w:val="clear" w:color="auto" w:fill="auto"/>
            <w:noWrap/>
            <w:vAlign w:val="center"/>
            <w:hideMark/>
          </w:tcPr>
          <w:p w14:paraId="51C454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266.1054</w:t>
            </w:r>
          </w:p>
        </w:tc>
        <w:tc>
          <w:tcPr>
            <w:tcW w:w="965" w:type="dxa"/>
            <w:shd w:val="clear" w:color="auto" w:fill="auto"/>
            <w:noWrap/>
            <w:vAlign w:val="center"/>
            <w:hideMark/>
          </w:tcPr>
          <w:p w14:paraId="73EF3E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5.82E-16</w:t>
            </w:r>
          </w:p>
        </w:tc>
        <w:tc>
          <w:tcPr>
            <w:tcW w:w="613" w:type="dxa"/>
            <w:shd w:val="clear" w:color="auto" w:fill="auto"/>
            <w:noWrap/>
            <w:vAlign w:val="center"/>
            <w:hideMark/>
          </w:tcPr>
          <w:p w14:paraId="3C3FFC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w:t>
            </w:r>
          </w:p>
        </w:tc>
        <w:tc>
          <w:tcPr>
            <w:tcW w:w="1004" w:type="dxa"/>
            <w:shd w:val="clear" w:color="auto" w:fill="auto"/>
            <w:noWrap/>
            <w:vAlign w:val="center"/>
            <w:hideMark/>
          </w:tcPr>
          <w:p w14:paraId="7DBCBF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432.3343</w:t>
            </w:r>
          </w:p>
        </w:tc>
        <w:tc>
          <w:tcPr>
            <w:tcW w:w="1114" w:type="dxa"/>
            <w:shd w:val="clear" w:color="auto" w:fill="auto"/>
            <w:noWrap/>
            <w:vAlign w:val="center"/>
            <w:hideMark/>
          </w:tcPr>
          <w:p w14:paraId="4D1C96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2.19E-14</w:t>
            </w:r>
          </w:p>
        </w:tc>
        <w:tc>
          <w:tcPr>
            <w:tcW w:w="988" w:type="dxa"/>
            <w:shd w:val="clear" w:color="auto" w:fill="auto"/>
            <w:noWrap/>
            <w:vAlign w:val="center"/>
            <w:hideMark/>
          </w:tcPr>
          <w:p w14:paraId="5CC8B8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415.9201</w:t>
            </w:r>
          </w:p>
        </w:tc>
        <w:tc>
          <w:tcPr>
            <w:tcW w:w="965" w:type="dxa"/>
            <w:shd w:val="clear" w:color="auto" w:fill="auto"/>
            <w:noWrap/>
            <w:vAlign w:val="center"/>
            <w:hideMark/>
          </w:tcPr>
          <w:p w14:paraId="1B533F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9.99E-13</w:t>
            </w:r>
          </w:p>
        </w:tc>
      </w:tr>
      <w:tr w:rsidR="00141181" w:rsidRPr="00E83EED" w14:paraId="262ACDB0" w14:textId="77777777" w:rsidTr="00ED18BA">
        <w:trPr>
          <w:trHeight w:val="288"/>
        </w:trPr>
        <w:tc>
          <w:tcPr>
            <w:tcW w:w="497" w:type="dxa"/>
            <w:shd w:val="clear" w:color="auto" w:fill="auto"/>
            <w:noWrap/>
            <w:vAlign w:val="center"/>
            <w:hideMark/>
          </w:tcPr>
          <w:p w14:paraId="2C7484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106</w:t>
            </w:r>
          </w:p>
        </w:tc>
        <w:tc>
          <w:tcPr>
            <w:tcW w:w="957" w:type="dxa"/>
            <w:shd w:val="clear" w:color="auto" w:fill="auto"/>
            <w:noWrap/>
            <w:vAlign w:val="center"/>
            <w:hideMark/>
          </w:tcPr>
          <w:p w14:paraId="0CFAA0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275.0923</w:t>
            </w:r>
          </w:p>
        </w:tc>
        <w:tc>
          <w:tcPr>
            <w:tcW w:w="957" w:type="dxa"/>
            <w:shd w:val="clear" w:color="auto" w:fill="auto"/>
            <w:noWrap/>
            <w:vAlign w:val="center"/>
            <w:hideMark/>
          </w:tcPr>
          <w:p w14:paraId="05E05D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5.76E-17</w:t>
            </w:r>
          </w:p>
        </w:tc>
        <w:tc>
          <w:tcPr>
            <w:tcW w:w="956" w:type="dxa"/>
            <w:shd w:val="clear" w:color="auto" w:fill="auto"/>
            <w:noWrap/>
            <w:vAlign w:val="center"/>
            <w:hideMark/>
          </w:tcPr>
          <w:p w14:paraId="0B7D5D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270.3499</w:t>
            </w:r>
          </w:p>
        </w:tc>
        <w:tc>
          <w:tcPr>
            <w:tcW w:w="965" w:type="dxa"/>
            <w:shd w:val="clear" w:color="auto" w:fill="auto"/>
            <w:noWrap/>
            <w:vAlign w:val="center"/>
            <w:hideMark/>
          </w:tcPr>
          <w:p w14:paraId="636C26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2.52E-16</w:t>
            </w:r>
          </w:p>
        </w:tc>
        <w:tc>
          <w:tcPr>
            <w:tcW w:w="613" w:type="dxa"/>
            <w:shd w:val="clear" w:color="auto" w:fill="auto"/>
            <w:noWrap/>
            <w:vAlign w:val="center"/>
            <w:hideMark/>
          </w:tcPr>
          <w:p w14:paraId="471A04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w:t>
            </w:r>
          </w:p>
        </w:tc>
        <w:tc>
          <w:tcPr>
            <w:tcW w:w="1004" w:type="dxa"/>
            <w:shd w:val="clear" w:color="auto" w:fill="auto"/>
            <w:noWrap/>
            <w:vAlign w:val="center"/>
            <w:hideMark/>
          </w:tcPr>
          <w:p w14:paraId="4C3912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432.662</w:t>
            </w:r>
          </w:p>
        </w:tc>
        <w:tc>
          <w:tcPr>
            <w:tcW w:w="1114" w:type="dxa"/>
            <w:shd w:val="clear" w:color="auto" w:fill="auto"/>
            <w:noWrap/>
            <w:vAlign w:val="center"/>
            <w:hideMark/>
          </w:tcPr>
          <w:p w14:paraId="4490939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2.79E-14</w:t>
            </w:r>
          </w:p>
        </w:tc>
        <w:tc>
          <w:tcPr>
            <w:tcW w:w="988" w:type="dxa"/>
            <w:shd w:val="clear" w:color="auto" w:fill="auto"/>
            <w:noWrap/>
            <w:vAlign w:val="center"/>
            <w:hideMark/>
          </w:tcPr>
          <w:p w14:paraId="797A9A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416.2145</w:t>
            </w:r>
          </w:p>
        </w:tc>
        <w:tc>
          <w:tcPr>
            <w:tcW w:w="965" w:type="dxa"/>
            <w:shd w:val="clear" w:color="auto" w:fill="auto"/>
            <w:noWrap/>
            <w:vAlign w:val="center"/>
            <w:hideMark/>
          </w:tcPr>
          <w:p w14:paraId="6F83965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1.26E-12</w:t>
            </w:r>
          </w:p>
        </w:tc>
      </w:tr>
      <w:tr w:rsidR="00141181" w:rsidRPr="00E83EED" w14:paraId="7F98322D" w14:textId="77777777" w:rsidTr="00ED18BA">
        <w:trPr>
          <w:trHeight w:val="288"/>
        </w:trPr>
        <w:tc>
          <w:tcPr>
            <w:tcW w:w="497" w:type="dxa"/>
            <w:shd w:val="clear" w:color="auto" w:fill="auto"/>
            <w:noWrap/>
            <w:vAlign w:val="center"/>
            <w:hideMark/>
          </w:tcPr>
          <w:p w14:paraId="5321A3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107</w:t>
            </w:r>
          </w:p>
        </w:tc>
        <w:tc>
          <w:tcPr>
            <w:tcW w:w="957" w:type="dxa"/>
            <w:shd w:val="clear" w:color="auto" w:fill="auto"/>
            <w:noWrap/>
            <w:vAlign w:val="center"/>
            <w:hideMark/>
          </w:tcPr>
          <w:p w14:paraId="4C7E68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276.6928</w:t>
            </w:r>
          </w:p>
        </w:tc>
        <w:tc>
          <w:tcPr>
            <w:tcW w:w="957" w:type="dxa"/>
            <w:shd w:val="clear" w:color="auto" w:fill="auto"/>
            <w:noWrap/>
            <w:vAlign w:val="center"/>
            <w:hideMark/>
          </w:tcPr>
          <w:p w14:paraId="2889CC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5.68E-17</w:t>
            </w:r>
          </w:p>
        </w:tc>
        <w:tc>
          <w:tcPr>
            <w:tcW w:w="956" w:type="dxa"/>
            <w:shd w:val="clear" w:color="auto" w:fill="auto"/>
            <w:noWrap/>
            <w:vAlign w:val="center"/>
            <w:hideMark/>
          </w:tcPr>
          <w:p w14:paraId="498507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271.8748</w:t>
            </w:r>
          </w:p>
        </w:tc>
        <w:tc>
          <w:tcPr>
            <w:tcW w:w="965" w:type="dxa"/>
            <w:shd w:val="clear" w:color="auto" w:fill="auto"/>
            <w:noWrap/>
            <w:vAlign w:val="center"/>
            <w:hideMark/>
          </w:tcPr>
          <w:p w14:paraId="0F7657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2.54E-16</w:t>
            </w:r>
          </w:p>
        </w:tc>
        <w:tc>
          <w:tcPr>
            <w:tcW w:w="613" w:type="dxa"/>
            <w:shd w:val="clear" w:color="auto" w:fill="auto"/>
            <w:noWrap/>
            <w:vAlign w:val="center"/>
            <w:hideMark/>
          </w:tcPr>
          <w:p w14:paraId="4A043E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233</w:t>
            </w:r>
          </w:p>
        </w:tc>
        <w:tc>
          <w:tcPr>
            <w:tcW w:w="1004" w:type="dxa"/>
            <w:shd w:val="clear" w:color="auto" w:fill="auto"/>
            <w:noWrap/>
            <w:vAlign w:val="center"/>
            <w:hideMark/>
          </w:tcPr>
          <w:p w14:paraId="1FE60D8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436.6174</w:t>
            </w:r>
          </w:p>
        </w:tc>
        <w:tc>
          <w:tcPr>
            <w:tcW w:w="1114" w:type="dxa"/>
            <w:shd w:val="clear" w:color="auto" w:fill="auto"/>
            <w:noWrap/>
            <w:vAlign w:val="center"/>
            <w:hideMark/>
          </w:tcPr>
          <w:p w14:paraId="57A2C0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1.50E-14</w:t>
            </w:r>
          </w:p>
        </w:tc>
        <w:tc>
          <w:tcPr>
            <w:tcW w:w="988" w:type="dxa"/>
            <w:shd w:val="clear" w:color="auto" w:fill="auto"/>
            <w:noWrap/>
            <w:vAlign w:val="center"/>
            <w:hideMark/>
          </w:tcPr>
          <w:p w14:paraId="19C865A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419.7668</w:t>
            </w:r>
          </w:p>
        </w:tc>
        <w:tc>
          <w:tcPr>
            <w:tcW w:w="965" w:type="dxa"/>
            <w:shd w:val="clear" w:color="auto" w:fill="auto"/>
            <w:noWrap/>
            <w:vAlign w:val="center"/>
            <w:hideMark/>
          </w:tcPr>
          <w:p w14:paraId="37EFA4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7.60E-13</w:t>
            </w:r>
          </w:p>
        </w:tc>
      </w:tr>
      <w:tr w:rsidR="00141181" w:rsidRPr="00E83EED" w14:paraId="743D5911" w14:textId="77777777" w:rsidTr="00ED18BA">
        <w:trPr>
          <w:trHeight w:val="288"/>
        </w:trPr>
        <w:tc>
          <w:tcPr>
            <w:tcW w:w="497" w:type="dxa"/>
            <w:shd w:val="clear" w:color="auto" w:fill="auto"/>
            <w:noWrap/>
            <w:vAlign w:val="center"/>
            <w:hideMark/>
          </w:tcPr>
          <w:p w14:paraId="0CC9ED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108</w:t>
            </w:r>
          </w:p>
        </w:tc>
        <w:tc>
          <w:tcPr>
            <w:tcW w:w="957" w:type="dxa"/>
            <w:shd w:val="clear" w:color="auto" w:fill="auto"/>
            <w:noWrap/>
            <w:vAlign w:val="center"/>
            <w:hideMark/>
          </w:tcPr>
          <w:p w14:paraId="399A93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276.7011</w:t>
            </w:r>
          </w:p>
        </w:tc>
        <w:tc>
          <w:tcPr>
            <w:tcW w:w="957" w:type="dxa"/>
            <w:shd w:val="clear" w:color="auto" w:fill="auto"/>
            <w:noWrap/>
            <w:vAlign w:val="center"/>
            <w:hideMark/>
          </w:tcPr>
          <w:p w14:paraId="7A0677E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9.18E-17</w:t>
            </w:r>
          </w:p>
        </w:tc>
        <w:tc>
          <w:tcPr>
            <w:tcW w:w="956" w:type="dxa"/>
            <w:shd w:val="clear" w:color="auto" w:fill="auto"/>
            <w:noWrap/>
            <w:vAlign w:val="center"/>
            <w:hideMark/>
          </w:tcPr>
          <w:p w14:paraId="65330A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271.8826</w:t>
            </w:r>
          </w:p>
        </w:tc>
        <w:tc>
          <w:tcPr>
            <w:tcW w:w="965" w:type="dxa"/>
            <w:shd w:val="clear" w:color="auto" w:fill="auto"/>
            <w:noWrap/>
            <w:vAlign w:val="center"/>
            <w:hideMark/>
          </w:tcPr>
          <w:p w14:paraId="722F36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4.07E-16</w:t>
            </w:r>
          </w:p>
        </w:tc>
        <w:tc>
          <w:tcPr>
            <w:tcW w:w="613" w:type="dxa"/>
            <w:shd w:val="clear" w:color="auto" w:fill="auto"/>
            <w:noWrap/>
            <w:vAlign w:val="center"/>
            <w:hideMark/>
          </w:tcPr>
          <w:p w14:paraId="18469C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234</w:t>
            </w:r>
          </w:p>
        </w:tc>
        <w:tc>
          <w:tcPr>
            <w:tcW w:w="1004" w:type="dxa"/>
            <w:shd w:val="clear" w:color="auto" w:fill="auto"/>
            <w:noWrap/>
            <w:vAlign w:val="center"/>
            <w:hideMark/>
          </w:tcPr>
          <w:p w14:paraId="67F681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439.4193</w:t>
            </w:r>
          </w:p>
        </w:tc>
        <w:tc>
          <w:tcPr>
            <w:tcW w:w="1114" w:type="dxa"/>
            <w:shd w:val="clear" w:color="auto" w:fill="auto"/>
            <w:noWrap/>
            <w:vAlign w:val="center"/>
            <w:hideMark/>
          </w:tcPr>
          <w:p w14:paraId="76CC48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1.06E-14</w:t>
            </w:r>
          </w:p>
        </w:tc>
        <w:tc>
          <w:tcPr>
            <w:tcW w:w="988" w:type="dxa"/>
            <w:shd w:val="clear" w:color="auto" w:fill="auto"/>
            <w:noWrap/>
            <w:vAlign w:val="center"/>
            <w:hideMark/>
          </w:tcPr>
          <w:p w14:paraId="160596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422.282</w:t>
            </w:r>
          </w:p>
        </w:tc>
        <w:tc>
          <w:tcPr>
            <w:tcW w:w="965" w:type="dxa"/>
            <w:shd w:val="clear" w:color="auto" w:fill="auto"/>
            <w:noWrap/>
            <w:vAlign w:val="center"/>
            <w:hideMark/>
          </w:tcPr>
          <w:p w14:paraId="6F5D95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5.80E-13</w:t>
            </w:r>
          </w:p>
        </w:tc>
      </w:tr>
      <w:tr w:rsidR="00141181" w:rsidRPr="00E83EED" w14:paraId="1866CEF4" w14:textId="77777777" w:rsidTr="00ED18BA">
        <w:trPr>
          <w:trHeight w:val="288"/>
        </w:trPr>
        <w:tc>
          <w:tcPr>
            <w:tcW w:w="497" w:type="dxa"/>
            <w:shd w:val="clear" w:color="auto" w:fill="auto"/>
            <w:noWrap/>
            <w:vAlign w:val="center"/>
            <w:hideMark/>
          </w:tcPr>
          <w:p w14:paraId="708ECD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109</w:t>
            </w:r>
          </w:p>
        </w:tc>
        <w:tc>
          <w:tcPr>
            <w:tcW w:w="957" w:type="dxa"/>
            <w:shd w:val="clear" w:color="auto" w:fill="auto"/>
            <w:noWrap/>
            <w:vAlign w:val="center"/>
            <w:hideMark/>
          </w:tcPr>
          <w:p w14:paraId="317DB99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277.4216</w:t>
            </w:r>
          </w:p>
        </w:tc>
        <w:tc>
          <w:tcPr>
            <w:tcW w:w="957" w:type="dxa"/>
            <w:shd w:val="clear" w:color="auto" w:fill="auto"/>
            <w:noWrap/>
            <w:vAlign w:val="center"/>
            <w:hideMark/>
          </w:tcPr>
          <w:p w14:paraId="3F4673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1.19E-16</w:t>
            </w:r>
          </w:p>
        </w:tc>
        <w:tc>
          <w:tcPr>
            <w:tcW w:w="956" w:type="dxa"/>
            <w:shd w:val="clear" w:color="auto" w:fill="auto"/>
            <w:noWrap/>
            <w:vAlign w:val="center"/>
            <w:hideMark/>
          </w:tcPr>
          <w:p w14:paraId="0CC63F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272.5685</w:t>
            </w:r>
          </w:p>
        </w:tc>
        <w:tc>
          <w:tcPr>
            <w:tcW w:w="965" w:type="dxa"/>
            <w:shd w:val="clear" w:color="auto" w:fill="auto"/>
            <w:noWrap/>
            <w:vAlign w:val="center"/>
            <w:hideMark/>
          </w:tcPr>
          <w:p w14:paraId="2C8054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5.28E-16</w:t>
            </w:r>
          </w:p>
        </w:tc>
        <w:tc>
          <w:tcPr>
            <w:tcW w:w="613" w:type="dxa"/>
            <w:shd w:val="clear" w:color="auto" w:fill="auto"/>
            <w:noWrap/>
            <w:vAlign w:val="center"/>
            <w:hideMark/>
          </w:tcPr>
          <w:p w14:paraId="52250B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235</w:t>
            </w:r>
          </w:p>
        </w:tc>
        <w:tc>
          <w:tcPr>
            <w:tcW w:w="1004" w:type="dxa"/>
            <w:shd w:val="clear" w:color="auto" w:fill="auto"/>
            <w:noWrap/>
            <w:vAlign w:val="center"/>
            <w:hideMark/>
          </w:tcPr>
          <w:p w14:paraId="723ECC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441.4425</w:t>
            </w:r>
          </w:p>
        </w:tc>
        <w:tc>
          <w:tcPr>
            <w:tcW w:w="1114" w:type="dxa"/>
            <w:shd w:val="clear" w:color="auto" w:fill="auto"/>
            <w:noWrap/>
            <w:vAlign w:val="center"/>
            <w:hideMark/>
          </w:tcPr>
          <w:p w14:paraId="6E44FC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9.06E-15</w:t>
            </w:r>
          </w:p>
        </w:tc>
        <w:tc>
          <w:tcPr>
            <w:tcW w:w="988" w:type="dxa"/>
            <w:shd w:val="clear" w:color="auto" w:fill="auto"/>
            <w:noWrap/>
            <w:vAlign w:val="center"/>
            <w:hideMark/>
          </w:tcPr>
          <w:p w14:paraId="679464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424.0973</w:t>
            </w:r>
          </w:p>
        </w:tc>
        <w:tc>
          <w:tcPr>
            <w:tcW w:w="965" w:type="dxa"/>
            <w:shd w:val="clear" w:color="auto" w:fill="auto"/>
            <w:noWrap/>
            <w:vAlign w:val="center"/>
            <w:hideMark/>
          </w:tcPr>
          <w:p w14:paraId="42D59F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5.19E-13</w:t>
            </w:r>
          </w:p>
        </w:tc>
      </w:tr>
      <w:tr w:rsidR="00141181" w:rsidRPr="00E83EED" w14:paraId="17741DD8" w14:textId="77777777" w:rsidTr="00ED18BA">
        <w:trPr>
          <w:trHeight w:val="288"/>
        </w:trPr>
        <w:tc>
          <w:tcPr>
            <w:tcW w:w="497" w:type="dxa"/>
            <w:shd w:val="clear" w:color="auto" w:fill="auto"/>
            <w:noWrap/>
            <w:vAlign w:val="center"/>
            <w:hideMark/>
          </w:tcPr>
          <w:p w14:paraId="3B1E22A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w:t>
            </w:r>
          </w:p>
        </w:tc>
        <w:tc>
          <w:tcPr>
            <w:tcW w:w="957" w:type="dxa"/>
            <w:shd w:val="clear" w:color="auto" w:fill="auto"/>
            <w:noWrap/>
            <w:vAlign w:val="center"/>
            <w:hideMark/>
          </w:tcPr>
          <w:p w14:paraId="0E2473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278.7858</w:t>
            </w:r>
          </w:p>
        </w:tc>
        <w:tc>
          <w:tcPr>
            <w:tcW w:w="957" w:type="dxa"/>
            <w:shd w:val="clear" w:color="auto" w:fill="auto"/>
            <w:noWrap/>
            <w:vAlign w:val="center"/>
            <w:hideMark/>
          </w:tcPr>
          <w:p w14:paraId="277C5B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1.25E-16</w:t>
            </w:r>
          </w:p>
        </w:tc>
        <w:tc>
          <w:tcPr>
            <w:tcW w:w="956" w:type="dxa"/>
            <w:shd w:val="clear" w:color="auto" w:fill="auto"/>
            <w:noWrap/>
            <w:vAlign w:val="center"/>
            <w:hideMark/>
          </w:tcPr>
          <w:p w14:paraId="68E0E5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273.8664</w:t>
            </w:r>
          </w:p>
        </w:tc>
        <w:tc>
          <w:tcPr>
            <w:tcW w:w="965" w:type="dxa"/>
            <w:shd w:val="clear" w:color="auto" w:fill="auto"/>
            <w:noWrap/>
            <w:vAlign w:val="center"/>
            <w:hideMark/>
          </w:tcPr>
          <w:p w14:paraId="16C99B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5.67E-16</w:t>
            </w:r>
          </w:p>
        </w:tc>
        <w:tc>
          <w:tcPr>
            <w:tcW w:w="613" w:type="dxa"/>
            <w:shd w:val="clear" w:color="auto" w:fill="auto"/>
            <w:noWrap/>
            <w:vAlign w:val="center"/>
            <w:hideMark/>
          </w:tcPr>
          <w:p w14:paraId="4F55F6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236</w:t>
            </w:r>
          </w:p>
        </w:tc>
        <w:tc>
          <w:tcPr>
            <w:tcW w:w="1004" w:type="dxa"/>
            <w:shd w:val="clear" w:color="auto" w:fill="auto"/>
            <w:noWrap/>
            <w:vAlign w:val="center"/>
            <w:hideMark/>
          </w:tcPr>
          <w:p w14:paraId="2FCF86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442.993</w:t>
            </w:r>
          </w:p>
        </w:tc>
        <w:tc>
          <w:tcPr>
            <w:tcW w:w="1114" w:type="dxa"/>
            <w:shd w:val="clear" w:color="auto" w:fill="auto"/>
            <w:noWrap/>
            <w:vAlign w:val="center"/>
            <w:hideMark/>
          </w:tcPr>
          <w:p w14:paraId="477295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8.63E-15</w:t>
            </w:r>
          </w:p>
        </w:tc>
        <w:tc>
          <w:tcPr>
            <w:tcW w:w="988" w:type="dxa"/>
            <w:shd w:val="clear" w:color="auto" w:fill="auto"/>
            <w:noWrap/>
            <w:vAlign w:val="center"/>
            <w:hideMark/>
          </w:tcPr>
          <w:p w14:paraId="11CED6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425.4877</w:t>
            </w:r>
          </w:p>
        </w:tc>
        <w:tc>
          <w:tcPr>
            <w:tcW w:w="965" w:type="dxa"/>
            <w:shd w:val="clear" w:color="auto" w:fill="auto"/>
            <w:noWrap/>
            <w:vAlign w:val="center"/>
            <w:hideMark/>
          </w:tcPr>
          <w:p w14:paraId="46FDF3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5.11E-13</w:t>
            </w:r>
          </w:p>
        </w:tc>
      </w:tr>
      <w:tr w:rsidR="00141181" w:rsidRPr="00E83EED" w14:paraId="52E1BE64" w14:textId="77777777" w:rsidTr="00ED18BA">
        <w:trPr>
          <w:trHeight w:val="288"/>
        </w:trPr>
        <w:tc>
          <w:tcPr>
            <w:tcW w:w="497" w:type="dxa"/>
            <w:shd w:val="clear" w:color="auto" w:fill="auto"/>
            <w:noWrap/>
            <w:vAlign w:val="center"/>
            <w:hideMark/>
          </w:tcPr>
          <w:p w14:paraId="5CA9A9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w:t>
            </w:r>
          </w:p>
        </w:tc>
        <w:tc>
          <w:tcPr>
            <w:tcW w:w="957" w:type="dxa"/>
            <w:shd w:val="clear" w:color="auto" w:fill="auto"/>
            <w:noWrap/>
            <w:vAlign w:val="center"/>
            <w:hideMark/>
          </w:tcPr>
          <w:p w14:paraId="73E60D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279.4126</w:t>
            </w:r>
          </w:p>
        </w:tc>
        <w:tc>
          <w:tcPr>
            <w:tcW w:w="957" w:type="dxa"/>
            <w:shd w:val="clear" w:color="auto" w:fill="auto"/>
            <w:noWrap/>
            <w:vAlign w:val="center"/>
            <w:hideMark/>
          </w:tcPr>
          <w:p w14:paraId="5BAE2F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1.66E-16</w:t>
            </w:r>
          </w:p>
        </w:tc>
        <w:tc>
          <w:tcPr>
            <w:tcW w:w="956" w:type="dxa"/>
            <w:shd w:val="clear" w:color="auto" w:fill="auto"/>
            <w:noWrap/>
            <w:vAlign w:val="center"/>
            <w:hideMark/>
          </w:tcPr>
          <w:p w14:paraId="4452AAA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274.4625</w:t>
            </w:r>
          </w:p>
        </w:tc>
        <w:tc>
          <w:tcPr>
            <w:tcW w:w="965" w:type="dxa"/>
            <w:shd w:val="clear" w:color="auto" w:fill="auto"/>
            <w:noWrap/>
            <w:vAlign w:val="center"/>
            <w:hideMark/>
          </w:tcPr>
          <w:p w14:paraId="326A96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7.52E-16</w:t>
            </w:r>
          </w:p>
        </w:tc>
        <w:tc>
          <w:tcPr>
            <w:tcW w:w="613" w:type="dxa"/>
            <w:shd w:val="clear" w:color="auto" w:fill="auto"/>
            <w:noWrap/>
            <w:vAlign w:val="center"/>
            <w:hideMark/>
          </w:tcPr>
          <w:p w14:paraId="3E2421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237</w:t>
            </w:r>
          </w:p>
        </w:tc>
        <w:tc>
          <w:tcPr>
            <w:tcW w:w="1004" w:type="dxa"/>
            <w:shd w:val="clear" w:color="auto" w:fill="auto"/>
            <w:noWrap/>
            <w:vAlign w:val="center"/>
            <w:hideMark/>
          </w:tcPr>
          <w:p w14:paraId="0B2328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442.9944</w:t>
            </w:r>
          </w:p>
        </w:tc>
        <w:tc>
          <w:tcPr>
            <w:tcW w:w="1114" w:type="dxa"/>
            <w:shd w:val="clear" w:color="auto" w:fill="auto"/>
            <w:noWrap/>
            <w:vAlign w:val="center"/>
            <w:hideMark/>
          </w:tcPr>
          <w:p w14:paraId="5ED9FC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1.19E-14</w:t>
            </w:r>
          </w:p>
        </w:tc>
        <w:tc>
          <w:tcPr>
            <w:tcW w:w="988" w:type="dxa"/>
            <w:shd w:val="clear" w:color="auto" w:fill="auto"/>
            <w:noWrap/>
            <w:vAlign w:val="center"/>
            <w:hideMark/>
          </w:tcPr>
          <w:p w14:paraId="6BCA086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425.489</w:t>
            </w:r>
          </w:p>
        </w:tc>
        <w:tc>
          <w:tcPr>
            <w:tcW w:w="965" w:type="dxa"/>
            <w:shd w:val="clear" w:color="auto" w:fill="auto"/>
            <w:noWrap/>
            <w:vAlign w:val="center"/>
            <w:hideMark/>
          </w:tcPr>
          <w:p w14:paraId="40B09F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6.90E-13</w:t>
            </w:r>
          </w:p>
        </w:tc>
      </w:tr>
      <w:tr w:rsidR="00141181" w:rsidRPr="00E83EED" w14:paraId="4130EF8C" w14:textId="77777777" w:rsidTr="00ED18BA">
        <w:trPr>
          <w:trHeight w:val="288"/>
        </w:trPr>
        <w:tc>
          <w:tcPr>
            <w:tcW w:w="497" w:type="dxa"/>
            <w:shd w:val="clear" w:color="auto" w:fill="auto"/>
            <w:noWrap/>
            <w:vAlign w:val="center"/>
            <w:hideMark/>
          </w:tcPr>
          <w:p w14:paraId="3951E4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112</w:t>
            </w:r>
          </w:p>
        </w:tc>
        <w:tc>
          <w:tcPr>
            <w:tcW w:w="957" w:type="dxa"/>
            <w:shd w:val="clear" w:color="auto" w:fill="auto"/>
            <w:noWrap/>
            <w:vAlign w:val="center"/>
            <w:hideMark/>
          </w:tcPr>
          <w:p w14:paraId="15B181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279.7938</w:t>
            </w:r>
          </w:p>
        </w:tc>
        <w:tc>
          <w:tcPr>
            <w:tcW w:w="957" w:type="dxa"/>
            <w:shd w:val="clear" w:color="auto" w:fill="auto"/>
            <w:noWrap/>
            <w:vAlign w:val="center"/>
            <w:hideMark/>
          </w:tcPr>
          <w:p w14:paraId="55B63F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2.36E-16</w:t>
            </w:r>
          </w:p>
        </w:tc>
        <w:tc>
          <w:tcPr>
            <w:tcW w:w="956" w:type="dxa"/>
            <w:shd w:val="clear" w:color="auto" w:fill="auto"/>
            <w:noWrap/>
            <w:vAlign w:val="center"/>
            <w:hideMark/>
          </w:tcPr>
          <w:p w14:paraId="4BB746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274.8249</w:t>
            </w:r>
          </w:p>
        </w:tc>
        <w:tc>
          <w:tcPr>
            <w:tcW w:w="965" w:type="dxa"/>
            <w:shd w:val="clear" w:color="auto" w:fill="auto"/>
            <w:noWrap/>
            <w:vAlign w:val="center"/>
            <w:hideMark/>
          </w:tcPr>
          <w:p w14:paraId="511A0E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1.07E-15</w:t>
            </w:r>
          </w:p>
        </w:tc>
        <w:tc>
          <w:tcPr>
            <w:tcW w:w="613" w:type="dxa"/>
            <w:shd w:val="clear" w:color="auto" w:fill="auto"/>
            <w:noWrap/>
            <w:vAlign w:val="center"/>
            <w:hideMark/>
          </w:tcPr>
          <w:p w14:paraId="6F98D9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238</w:t>
            </w:r>
          </w:p>
        </w:tc>
        <w:tc>
          <w:tcPr>
            <w:tcW w:w="1004" w:type="dxa"/>
            <w:shd w:val="clear" w:color="auto" w:fill="auto"/>
            <w:noWrap/>
            <w:vAlign w:val="center"/>
            <w:hideMark/>
          </w:tcPr>
          <w:p w14:paraId="55E149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443.5578</w:t>
            </w:r>
          </w:p>
        </w:tc>
        <w:tc>
          <w:tcPr>
            <w:tcW w:w="1114" w:type="dxa"/>
            <w:shd w:val="clear" w:color="auto" w:fill="auto"/>
            <w:noWrap/>
            <w:vAlign w:val="center"/>
            <w:hideMark/>
          </w:tcPr>
          <w:p w14:paraId="3EC522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1.43E-14</w:t>
            </w:r>
          </w:p>
        </w:tc>
        <w:tc>
          <w:tcPr>
            <w:tcW w:w="988" w:type="dxa"/>
            <w:shd w:val="clear" w:color="auto" w:fill="auto"/>
            <w:noWrap/>
            <w:vAlign w:val="center"/>
            <w:hideMark/>
          </w:tcPr>
          <w:p w14:paraId="2BD11B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425.9938</w:t>
            </w:r>
          </w:p>
        </w:tc>
        <w:tc>
          <w:tcPr>
            <w:tcW w:w="965" w:type="dxa"/>
            <w:shd w:val="clear" w:color="auto" w:fill="auto"/>
            <w:noWrap/>
            <w:vAlign w:val="center"/>
            <w:hideMark/>
          </w:tcPr>
          <w:p w14:paraId="100C41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8.30E-13</w:t>
            </w:r>
          </w:p>
        </w:tc>
      </w:tr>
      <w:tr w:rsidR="00141181" w:rsidRPr="00E83EED" w14:paraId="79DE2D55" w14:textId="77777777" w:rsidTr="00ED18BA">
        <w:trPr>
          <w:trHeight w:val="288"/>
        </w:trPr>
        <w:tc>
          <w:tcPr>
            <w:tcW w:w="497" w:type="dxa"/>
            <w:shd w:val="clear" w:color="auto" w:fill="auto"/>
            <w:noWrap/>
            <w:vAlign w:val="center"/>
            <w:hideMark/>
          </w:tcPr>
          <w:p w14:paraId="0D62B4E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lastRenderedPageBreak/>
              <w:t>113</w:t>
            </w:r>
          </w:p>
        </w:tc>
        <w:tc>
          <w:tcPr>
            <w:tcW w:w="957" w:type="dxa"/>
            <w:shd w:val="clear" w:color="auto" w:fill="auto"/>
            <w:noWrap/>
            <w:vAlign w:val="center"/>
            <w:hideMark/>
          </w:tcPr>
          <w:p w14:paraId="1EC238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281.3951</w:t>
            </w:r>
          </w:p>
        </w:tc>
        <w:tc>
          <w:tcPr>
            <w:tcW w:w="957" w:type="dxa"/>
            <w:shd w:val="clear" w:color="auto" w:fill="auto"/>
            <w:noWrap/>
            <w:vAlign w:val="center"/>
            <w:hideMark/>
          </w:tcPr>
          <w:p w14:paraId="1C0F2C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2.31E-16</w:t>
            </w:r>
          </w:p>
        </w:tc>
        <w:tc>
          <w:tcPr>
            <w:tcW w:w="956" w:type="dxa"/>
            <w:shd w:val="clear" w:color="auto" w:fill="auto"/>
            <w:noWrap/>
            <w:vAlign w:val="center"/>
            <w:hideMark/>
          </w:tcPr>
          <w:p w14:paraId="0D1E7D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276.3463</w:t>
            </w:r>
          </w:p>
        </w:tc>
        <w:tc>
          <w:tcPr>
            <w:tcW w:w="965" w:type="dxa"/>
            <w:shd w:val="clear" w:color="auto" w:fill="auto"/>
            <w:noWrap/>
            <w:vAlign w:val="center"/>
            <w:hideMark/>
          </w:tcPr>
          <w:p w14:paraId="65CC4D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1.07E-15</w:t>
            </w:r>
          </w:p>
        </w:tc>
        <w:tc>
          <w:tcPr>
            <w:tcW w:w="613" w:type="dxa"/>
            <w:shd w:val="clear" w:color="auto" w:fill="auto"/>
            <w:noWrap/>
            <w:vAlign w:val="center"/>
            <w:hideMark/>
          </w:tcPr>
          <w:p w14:paraId="69D0A9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239</w:t>
            </w:r>
          </w:p>
        </w:tc>
        <w:tc>
          <w:tcPr>
            <w:tcW w:w="1004" w:type="dxa"/>
            <w:shd w:val="clear" w:color="auto" w:fill="auto"/>
            <w:noWrap/>
            <w:vAlign w:val="center"/>
            <w:hideMark/>
          </w:tcPr>
          <w:p w14:paraId="04F9F3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443.7371</w:t>
            </w:r>
          </w:p>
        </w:tc>
        <w:tc>
          <w:tcPr>
            <w:tcW w:w="1114" w:type="dxa"/>
            <w:shd w:val="clear" w:color="auto" w:fill="auto"/>
            <w:noWrap/>
            <w:vAlign w:val="center"/>
            <w:hideMark/>
          </w:tcPr>
          <w:p w14:paraId="040F0E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1.88E-14</w:t>
            </w:r>
          </w:p>
        </w:tc>
        <w:tc>
          <w:tcPr>
            <w:tcW w:w="988" w:type="dxa"/>
            <w:shd w:val="clear" w:color="auto" w:fill="auto"/>
            <w:noWrap/>
            <w:vAlign w:val="center"/>
            <w:hideMark/>
          </w:tcPr>
          <w:p w14:paraId="50AE40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426.1543</w:t>
            </w:r>
          </w:p>
        </w:tc>
        <w:tc>
          <w:tcPr>
            <w:tcW w:w="965" w:type="dxa"/>
            <w:shd w:val="clear" w:color="auto" w:fill="auto"/>
            <w:noWrap/>
            <w:vAlign w:val="center"/>
            <w:hideMark/>
          </w:tcPr>
          <w:p w14:paraId="47EA12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1.08E-12</w:t>
            </w:r>
          </w:p>
        </w:tc>
      </w:tr>
      <w:tr w:rsidR="00141181" w:rsidRPr="00E83EED" w14:paraId="6F57FD09" w14:textId="77777777" w:rsidTr="00ED18BA">
        <w:trPr>
          <w:trHeight w:val="288"/>
        </w:trPr>
        <w:tc>
          <w:tcPr>
            <w:tcW w:w="497" w:type="dxa"/>
            <w:shd w:val="clear" w:color="auto" w:fill="auto"/>
            <w:noWrap/>
            <w:vAlign w:val="center"/>
            <w:hideMark/>
          </w:tcPr>
          <w:p w14:paraId="5B7E110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114</w:t>
            </w:r>
          </w:p>
        </w:tc>
        <w:tc>
          <w:tcPr>
            <w:tcW w:w="957" w:type="dxa"/>
            <w:shd w:val="clear" w:color="auto" w:fill="auto"/>
            <w:noWrap/>
            <w:vAlign w:val="center"/>
            <w:hideMark/>
          </w:tcPr>
          <w:p w14:paraId="0E615D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282.3785</w:t>
            </w:r>
          </w:p>
        </w:tc>
        <w:tc>
          <w:tcPr>
            <w:tcW w:w="957" w:type="dxa"/>
            <w:shd w:val="clear" w:color="auto" w:fill="auto"/>
            <w:noWrap/>
            <w:vAlign w:val="center"/>
            <w:hideMark/>
          </w:tcPr>
          <w:p w14:paraId="485EAD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2.73E-16</w:t>
            </w:r>
          </w:p>
        </w:tc>
        <w:tc>
          <w:tcPr>
            <w:tcW w:w="956" w:type="dxa"/>
            <w:shd w:val="clear" w:color="auto" w:fill="auto"/>
            <w:noWrap/>
            <w:vAlign w:val="center"/>
            <w:hideMark/>
          </w:tcPr>
          <w:p w14:paraId="733A14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277.2803</w:t>
            </w:r>
          </w:p>
        </w:tc>
        <w:tc>
          <w:tcPr>
            <w:tcW w:w="965" w:type="dxa"/>
            <w:shd w:val="clear" w:color="auto" w:fill="auto"/>
            <w:noWrap/>
            <w:vAlign w:val="center"/>
            <w:hideMark/>
          </w:tcPr>
          <w:p w14:paraId="162E6B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1.27E-15</w:t>
            </w:r>
          </w:p>
        </w:tc>
        <w:tc>
          <w:tcPr>
            <w:tcW w:w="613" w:type="dxa"/>
            <w:shd w:val="clear" w:color="auto" w:fill="auto"/>
            <w:noWrap/>
            <w:vAlign w:val="center"/>
            <w:hideMark/>
          </w:tcPr>
          <w:p w14:paraId="0DD04F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w:t>
            </w:r>
          </w:p>
        </w:tc>
        <w:tc>
          <w:tcPr>
            <w:tcW w:w="1004" w:type="dxa"/>
            <w:shd w:val="clear" w:color="auto" w:fill="auto"/>
            <w:noWrap/>
            <w:vAlign w:val="center"/>
            <w:hideMark/>
          </w:tcPr>
          <w:p w14:paraId="0B8EF5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444.4238</w:t>
            </w:r>
          </w:p>
        </w:tc>
        <w:tc>
          <w:tcPr>
            <w:tcW w:w="1114" w:type="dxa"/>
            <w:shd w:val="clear" w:color="auto" w:fill="auto"/>
            <w:noWrap/>
            <w:vAlign w:val="center"/>
            <w:hideMark/>
          </w:tcPr>
          <w:p w14:paraId="067E36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2.20E-14</w:t>
            </w:r>
          </w:p>
        </w:tc>
        <w:tc>
          <w:tcPr>
            <w:tcW w:w="988" w:type="dxa"/>
            <w:shd w:val="clear" w:color="auto" w:fill="auto"/>
            <w:noWrap/>
            <w:vAlign w:val="center"/>
            <w:hideMark/>
          </w:tcPr>
          <w:p w14:paraId="32F53B2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426.769</w:t>
            </w:r>
          </w:p>
        </w:tc>
        <w:tc>
          <w:tcPr>
            <w:tcW w:w="965" w:type="dxa"/>
            <w:shd w:val="clear" w:color="auto" w:fill="auto"/>
            <w:noWrap/>
            <w:vAlign w:val="center"/>
            <w:hideMark/>
          </w:tcPr>
          <w:p w14:paraId="04EC11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1.26E-12</w:t>
            </w:r>
          </w:p>
        </w:tc>
      </w:tr>
      <w:tr w:rsidR="00141181" w:rsidRPr="00E83EED" w14:paraId="5F2E2357" w14:textId="77777777" w:rsidTr="00ED18BA">
        <w:trPr>
          <w:trHeight w:val="288"/>
        </w:trPr>
        <w:tc>
          <w:tcPr>
            <w:tcW w:w="497" w:type="dxa"/>
            <w:shd w:val="clear" w:color="auto" w:fill="auto"/>
            <w:noWrap/>
            <w:vAlign w:val="center"/>
            <w:hideMark/>
          </w:tcPr>
          <w:p w14:paraId="1D933B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115</w:t>
            </w:r>
          </w:p>
        </w:tc>
        <w:tc>
          <w:tcPr>
            <w:tcW w:w="957" w:type="dxa"/>
            <w:shd w:val="clear" w:color="auto" w:fill="auto"/>
            <w:noWrap/>
            <w:vAlign w:val="center"/>
            <w:hideMark/>
          </w:tcPr>
          <w:p w14:paraId="34503A6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282.422</w:t>
            </w:r>
          </w:p>
        </w:tc>
        <w:tc>
          <w:tcPr>
            <w:tcW w:w="957" w:type="dxa"/>
            <w:shd w:val="clear" w:color="auto" w:fill="auto"/>
            <w:noWrap/>
            <w:vAlign w:val="center"/>
            <w:hideMark/>
          </w:tcPr>
          <w:p w14:paraId="04DC69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4.27E-16</w:t>
            </w:r>
          </w:p>
        </w:tc>
        <w:tc>
          <w:tcPr>
            <w:tcW w:w="956" w:type="dxa"/>
            <w:shd w:val="clear" w:color="auto" w:fill="auto"/>
            <w:noWrap/>
            <w:vAlign w:val="center"/>
            <w:hideMark/>
          </w:tcPr>
          <w:p w14:paraId="16C6C5F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277.3216</w:t>
            </w:r>
          </w:p>
        </w:tc>
        <w:tc>
          <w:tcPr>
            <w:tcW w:w="965" w:type="dxa"/>
            <w:shd w:val="clear" w:color="auto" w:fill="auto"/>
            <w:noWrap/>
            <w:vAlign w:val="center"/>
            <w:hideMark/>
          </w:tcPr>
          <w:p w14:paraId="62A620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1.98E-15</w:t>
            </w:r>
          </w:p>
        </w:tc>
        <w:tc>
          <w:tcPr>
            <w:tcW w:w="613" w:type="dxa"/>
            <w:shd w:val="clear" w:color="auto" w:fill="auto"/>
            <w:noWrap/>
            <w:vAlign w:val="center"/>
            <w:hideMark/>
          </w:tcPr>
          <w:p w14:paraId="1A3A95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241</w:t>
            </w:r>
          </w:p>
        </w:tc>
        <w:tc>
          <w:tcPr>
            <w:tcW w:w="1004" w:type="dxa"/>
            <w:shd w:val="clear" w:color="auto" w:fill="auto"/>
            <w:noWrap/>
            <w:vAlign w:val="center"/>
            <w:hideMark/>
          </w:tcPr>
          <w:p w14:paraId="548889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446.0807</w:t>
            </w:r>
          </w:p>
        </w:tc>
        <w:tc>
          <w:tcPr>
            <w:tcW w:w="1114" w:type="dxa"/>
            <w:shd w:val="clear" w:color="auto" w:fill="auto"/>
            <w:noWrap/>
            <w:vAlign w:val="center"/>
            <w:hideMark/>
          </w:tcPr>
          <w:p w14:paraId="151C86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2.04E-14</w:t>
            </w:r>
          </w:p>
        </w:tc>
        <w:tc>
          <w:tcPr>
            <w:tcW w:w="988" w:type="dxa"/>
            <w:shd w:val="clear" w:color="auto" w:fill="auto"/>
            <w:noWrap/>
            <w:vAlign w:val="center"/>
            <w:hideMark/>
          </w:tcPr>
          <w:p w14:paraId="024E5F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428.2512</w:t>
            </w:r>
          </w:p>
        </w:tc>
        <w:tc>
          <w:tcPr>
            <w:tcW w:w="965" w:type="dxa"/>
            <w:shd w:val="clear" w:color="auto" w:fill="auto"/>
            <w:noWrap/>
            <w:vAlign w:val="center"/>
            <w:hideMark/>
          </w:tcPr>
          <w:p w14:paraId="13A940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1.22E-12</w:t>
            </w:r>
          </w:p>
        </w:tc>
      </w:tr>
      <w:tr w:rsidR="00141181" w:rsidRPr="00E83EED" w14:paraId="71A7606D" w14:textId="77777777" w:rsidTr="00ED18BA">
        <w:trPr>
          <w:trHeight w:val="288"/>
        </w:trPr>
        <w:tc>
          <w:tcPr>
            <w:tcW w:w="497" w:type="dxa"/>
            <w:shd w:val="clear" w:color="auto" w:fill="auto"/>
            <w:noWrap/>
            <w:vAlign w:val="center"/>
            <w:hideMark/>
          </w:tcPr>
          <w:p w14:paraId="080EA8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116</w:t>
            </w:r>
          </w:p>
        </w:tc>
        <w:tc>
          <w:tcPr>
            <w:tcW w:w="957" w:type="dxa"/>
            <w:shd w:val="clear" w:color="auto" w:fill="auto"/>
            <w:noWrap/>
            <w:vAlign w:val="center"/>
            <w:hideMark/>
          </w:tcPr>
          <w:p w14:paraId="356CE06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282.7376</w:t>
            </w:r>
          </w:p>
        </w:tc>
        <w:tc>
          <w:tcPr>
            <w:tcW w:w="957" w:type="dxa"/>
            <w:shd w:val="clear" w:color="auto" w:fill="auto"/>
            <w:noWrap/>
            <w:vAlign w:val="center"/>
            <w:hideMark/>
          </w:tcPr>
          <w:p w14:paraId="2CE8FB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6.13E-16</w:t>
            </w:r>
          </w:p>
        </w:tc>
        <w:tc>
          <w:tcPr>
            <w:tcW w:w="956" w:type="dxa"/>
            <w:shd w:val="clear" w:color="auto" w:fill="auto"/>
            <w:noWrap/>
            <w:vAlign w:val="center"/>
            <w:hideMark/>
          </w:tcPr>
          <w:p w14:paraId="010526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277.621</w:t>
            </w:r>
          </w:p>
        </w:tc>
        <w:tc>
          <w:tcPr>
            <w:tcW w:w="965" w:type="dxa"/>
            <w:shd w:val="clear" w:color="auto" w:fill="auto"/>
            <w:noWrap/>
            <w:vAlign w:val="center"/>
            <w:hideMark/>
          </w:tcPr>
          <w:p w14:paraId="3DA4F3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2.83E-15</w:t>
            </w:r>
          </w:p>
        </w:tc>
        <w:tc>
          <w:tcPr>
            <w:tcW w:w="613" w:type="dxa"/>
            <w:shd w:val="clear" w:color="auto" w:fill="auto"/>
            <w:noWrap/>
            <w:vAlign w:val="center"/>
            <w:hideMark/>
          </w:tcPr>
          <w:p w14:paraId="7C1493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w:t>
            </w:r>
          </w:p>
        </w:tc>
        <w:tc>
          <w:tcPr>
            <w:tcW w:w="1004" w:type="dxa"/>
            <w:shd w:val="clear" w:color="auto" w:fill="auto"/>
            <w:noWrap/>
            <w:vAlign w:val="center"/>
            <w:hideMark/>
          </w:tcPr>
          <w:p w14:paraId="3C7226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448.6711</w:t>
            </w:r>
          </w:p>
        </w:tc>
        <w:tc>
          <w:tcPr>
            <w:tcW w:w="1114" w:type="dxa"/>
            <w:shd w:val="clear" w:color="auto" w:fill="auto"/>
            <w:noWrap/>
            <w:vAlign w:val="center"/>
            <w:hideMark/>
          </w:tcPr>
          <w:p w14:paraId="0235D7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1.52E-14</w:t>
            </w:r>
          </w:p>
        </w:tc>
        <w:tc>
          <w:tcPr>
            <w:tcW w:w="988" w:type="dxa"/>
            <w:shd w:val="clear" w:color="auto" w:fill="auto"/>
            <w:noWrap/>
            <w:vAlign w:val="center"/>
            <w:hideMark/>
          </w:tcPr>
          <w:p w14:paraId="6693B2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430.5675</w:t>
            </w:r>
          </w:p>
        </w:tc>
        <w:tc>
          <w:tcPr>
            <w:tcW w:w="965" w:type="dxa"/>
            <w:shd w:val="clear" w:color="auto" w:fill="auto"/>
            <w:noWrap/>
            <w:vAlign w:val="center"/>
            <w:hideMark/>
          </w:tcPr>
          <w:p w14:paraId="4B39560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9.73E-13</w:t>
            </w:r>
          </w:p>
        </w:tc>
      </w:tr>
      <w:tr w:rsidR="00141181" w:rsidRPr="00E83EED" w14:paraId="51BB8FC1" w14:textId="77777777" w:rsidTr="00ED18BA">
        <w:trPr>
          <w:trHeight w:val="288"/>
        </w:trPr>
        <w:tc>
          <w:tcPr>
            <w:tcW w:w="497" w:type="dxa"/>
            <w:shd w:val="clear" w:color="auto" w:fill="auto"/>
            <w:noWrap/>
            <w:vAlign w:val="center"/>
            <w:hideMark/>
          </w:tcPr>
          <w:p w14:paraId="3D2B33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w:t>
            </w:r>
          </w:p>
        </w:tc>
        <w:tc>
          <w:tcPr>
            <w:tcW w:w="957" w:type="dxa"/>
            <w:shd w:val="clear" w:color="auto" w:fill="auto"/>
            <w:noWrap/>
            <w:vAlign w:val="center"/>
            <w:hideMark/>
          </w:tcPr>
          <w:p w14:paraId="3D6E2E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282.9539</w:t>
            </w:r>
          </w:p>
        </w:tc>
        <w:tc>
          <w:tcPr>
            <w:tcW w:w="957" w:type="dxa"/>
            <w:shd w:val="clear" w:color="auto" w:fill="auto"/>
            <w:noWrap/>
            <w:vAlign w:val="center"/>
            <w:hideMark/>
          </w:tcPr>
          <w:p w14:paraId="46FFF8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9.04E-16</w:t>
            </w:r>
          </w:p>
        </w:tc>
        <w:tc>
          <w:tcPr>
            <w:tcW w:w="956" w:type="dxa"/>
            <w:shd w:val="clear" w:color="auto" w:fill="auto"/>
            <w:noWrap/>
            <w:vAlign w:val="center"/>
            <w:hideMark/>
          </w:tcPr>
          <w:p w14:paraId="64F7FB2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277.8261</w:t>
            </w:r>
          </w:p>
        </w:tc>
        <w:tc>
          <w:tcPr>
            <w:tcW w:w="965" w:type="dxa"/>
            <w:shd w:val="clear" w:color="auto" w:fill="auto"/>
            <w:noWrap/>
            <w:vAlign w:val="center"/>
            <w:hideMark/>
          </w:tcPr>
          <w:p w14:paraId="1869FF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4.15E-15</w:t>
            </w:r>
          </w:p>
        </w:tc>
        <w:tc>
          <w:tcPr>
            <w:tcW w:w="613" w:type="dxa"/>
            <w:shd w:val="clear" w:color="auto" w:fill="auto"/>
            <w:noWrap/>
            <w:vAlign w:val="center"/>
            <w:hideMark/>
          </w:tcPr>
          <w:p w14:paraId="356C415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243</w:t>
            </w:r>
          </w:p>
        </w:tc>
        <w:tc>
          <w:tcPr>
            <w:tcW w:w="1004" w:type="dxa"/>
            <w:shd w:val="clear" w:color="auto" w:fill="auto"/>
            <w:noWrap/>
            <w:vAlign w:val="center"/>
            <w:hideMark/>
          </w:tcPr>
          <w:p w14:paraId="151295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448.9236</w:t>
            </w:r>
          </w:p>
        </w:tc>
        <w:tc>
          <w:tcPr>
            <w:tcW w:w="1114" w:type="dxa"/>
            <w:shd w:val="clear" w:color="auto" w:fill="auto"/>
            <w:noWrap/>
            <w:vAlign w:val="center"/>
            <w:hideMark/>
          </w:tcPr>
          <w:p w14:paraId="04EE9D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1.97E-14</w:t>
            </w:r>
          </w:p>
        </w:tc>
        <w:tc>
          <w:tcPr>
            <w:tcW w:w="988" w:type="dxa"/>
            <w:shd w:val="clear" w:color="auto" w:fill="auto"/>
            <w:noWrap/>
            <w:vAlign w:val="center"/>
            <w:hideMark/>
          </w:tcPr>
          <w:p w14:paraId="511555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430.7932</w:t>
            </w:r>
          </w:p>
        </w:tc>
        <w:tc>
          <w:tcPr>
            <w:tcW w:w="965" w:type="dxa"/>
            <w:shd w:val="clear" w:color="auto" w:fill="auto"/>
            <w:noWrap/>
            <w:vAlign w:val="center"/>
            <w:hideMark/>
          </w:tcPr>
          <w:p w14:paraId="3A89C0F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1.24E-12</w:t>
            </w:r>
          </w:p>
        </w:tc>
      </w:tr>
      <w:tr w:rsidR="00141181" w:rsidRPr="00E83EED" w14:paraId="4217C3BC" w14:textId="77777777" w:rsidTr="00ED18BA">
        <w:trPr>
          <w:trHeight w:val="288"/>
        </w:trPr>
        <w:tc>
          <w:tcPr>
            <w:tcW w:w="497" w:type="dxa"/>
            <w:shd w:val="clear" w:color="auto" w:fill="auto"/>
            <w:noWrap/>
            <w:vAlign w:val="center"/>
            <w:hideMark/>
          </w:tcPr>
          <w:p w14:paraId="2386AD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118</w:t>
            </w:r>
          </w:p>
        </w:tc>
        <w:tc>
          <w:tcPr>
            <w:tcW w:w="957" w:type="dxa"/>
            <w:shd w:val="clear" w:color="auto" w:fill="auto"/>
            <w:noWrap/>
            <w:vAlign w:val="center"/>
            <w:hideMark/>
          </w:tcPr>
          <w:p w14:paraId="00B78E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283.4194</w:t>
            </w:r>
          </w:p>
        </w:tc>
        <w:tc>
          <w:tcPr>
            <w:tcW w:w="957" w:type="dxa"/>
            <w:shd w:val="clear" w:color="auto" w:fill="auto"/>
            <w:noWrap/>
            <w:vAlign w:val="center"/>
            <w:hideMark/>
          </w:tcPr>
          <w:p w14:paraId="1CD835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1.23E-15</w:t>
            </w:r>
          </w:p>
        </w:tc>
        <w:tc>
          <w:tcPr>
            <w:tcW w:w="956" w:type="dxa"/>
            <w:shd w:val="clear" w:color="auto" w:fill="auto"/>
            <w:noWrap/>
            <w:vAlign w:val="center"/>
            <w:hideMark/>
          </w:tcPr>
          <w:p w14:paraId="2D8139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278.2674</w:t>
            </w:r>
          </w:p>
        </w:tc>
        <w:tc>
          <w:tcPr>
            <w:tcW w:w="965" w:type="dxa"/>
            <w:shd w:val="clear" w:color="auto" w:fill="auto"/>
            <w:noWrap/>
            <w:vAlign w:val="center"/>
            <w:hideMark/>
          </w:tcPr>
          <w:p w14:paraId="5179F6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5.67E-15</w:t>
            </w:r>
          </w:p>
        </w:tc>
        <w:tc>
          <w:tcPr>
            <w:tcW w:w="613" w:type="dxa"/>
            <w:shd w:val="clear" w:color="auto" w:fill="auto"/>
            <w:noWrap/>
            <w:vAlign w:val="center"/>
            <w:hideMark/>
          </w:tcPr>
          <w:p w14:paraId="4EF55B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w:t>
            </w:r>
          </w:p>
        </w:tc>
        <w:tc>
          <w:tcPr>
            <w:tcW w:w="1004" w:type="dxa"/>
            <w:shd w:val="clear" w:color="auto" w:fill="auto"/>
            <w:noWrap/>
            <w:vAlign w:val="center"/>
            <w:hideMark/>
          </w:tcPr>
          <w:p w14:paraId="35C23E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449.3451</w:t>
            </w:r>
          </w:p>
        </w:tc>
        <w:tc>
          <w:tcPr>
            <w:tcW w:w="1114" w:type="dxa"/>
            <w:shd w:val="clear" w:color="auto" w:fill="auto"/>
            <w:noWrap/>
            <w:vAlign w:val="center"/>
            <w:hideMark/>
          </w:tcPr>
          <w:p w14:paraId="77E346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2.44E-14</w:t>
            </w:r>
          </w:p>
        </w:tc>
        <w:tc>
          <w:tcPr>
            <w:tcW w:w="988" w:type="dxa"/>
            <w:shd w:val="clear" w:color="auto" w:fill="auto"/>
            <w:noWrap/>
            <w:vAlign w:val="center"/>
            <w:hideMark/>
          </w:tcPr>
          <w:p w14:paraId="6512A73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431.1698</w:t>
            </w:r>
          </w:p>
        </w:tc>
        <w:tc>
          <w:tcPr>
            <w:tcW w:w="965" w:type="dxa"/>
            <w:shd w:val="clear" w:color="auto" w:fill="auto"/>
            <w:noWrap/>
            <w:vAlign w:val="center"/>
            <w:hideMark/>
          </w:tcPr>
          <w:p w14:paraId="17A578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1.53E-12</w:t>
            </w:r>
          </w:p>
        </w:tc>
      </w:tr>
      <w:tr w:rsidR="00141181" w:rsidRPr="00E83EED" w14:paraId="4A5E32A6" w14:textId="77777777" w:rsidTr="00ED18BA">
        <w:trPr>
          <w:trHeight w:val="288"/>
        </w:trPr>
        <w:tc>
          <w:tcPr>
            <w:tcW w:w="497" w:type="dxa"/>
            <w:shd w:val="clear" w:color="auto" w:fill="auto"/>
            <w:noWrap/>
            <w:vAlign w:val="center"/>
            <w:hideMark/>
          </w:tcPr>
          <w:p w14:paraId="24BCE1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w:t>
            </w:r>
          </w:p>
        </w:tc>
        <w:tc>
          <w:tcPr>
            <w:tcW w:w="957" w:type="dxa"/>
            <w:shd w:val="clear" w:color="auto" w:fill="auto"/>
            <w:noWrap/>
            <w:vAlign w:val="center"/>
            <w:hideMark/>
          </w:tcPr>
          <w:p w14:paraId="7D2E91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286.1861</w:t>
            </w:r>
          </w:p>
        </w:tc>
        <w:tc>
          <w:tcPr>
            <w:tcW w:w="957" w:type="dxa"/>
            <w:shd w:val="clear" w:color="auto" w:fill="auto"/>
            <w:noWrap/>
            <w:vAlign w:val="center"/>
            <w:hideMark/>
          </w:tcPr>
          <w:p w14:paraId="7E8BA99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8.48E-16</w:t>
            </w:r>
          </w:p>
        </w:tc>
        <w:tc>
          <w:tcPr>
            <w:tcW w:w="956" w:type="dxa"/>
            <w:shd w:val="clear" w:color="auto" w:fill="auto"/>
            <w:noWrap/>
            <w:vAlign w:val="center"/>
            <w:hideMark/>
          </w:tcPr>
          <w:p w14:paraId="4EF551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280.8889</w:t>
            </w:r>
          </w:p>
        </w:tc>
        <w:tc>
          <w:tcPr>
            <w:tcW w:w="965" w:type="dxa"/>
            <w:shd w:val="clear" w:color="auto" w:fill="auto"/>
            <w:noWrap/>
            <w:vAlign w:val="center"/>
            <w:hideMark/>
          </w:tcPr>
          <w:p w14:paraId="3454F6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4.07E-15</w:t>
            </w:r>
          </w:p>
        </w:tc>
        <w:tc>
          <w:tcPr>
            <w:tcW w:w="613" w:type="dxa"/>
            <w:shd w:val="clear" w:color="auto" w:fill="auto"/>
            <w:noWrap/>
            <w:vAlign w:val="center"/>
            <w:hideMark/>
          </w:tcPr>
          <w:p w14:paraId="3A71E0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w:t>
            </w:r>
          </w:p>
        </w:tc>
        <w:tc>
          <w:tcPr>
            <w:tcW w:w="1004" w:type="dxa"/>
            <w:shd w:val="clear" w:color="auto" w:fill="auto"/>
            <w:noWrap/>
            <w:vAlign w:val="center"/>
            <w:hideMark/>
          </w:tcPr>
          <w:p w14:paraId="3DB954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450.1526</w:t>
            </w:r>
          </w:p>
        </w:tc>
        <w:tc>
          <w:tcPr>
            <w:tcW w:w="1114" w:type="dxa"/>
            <w:shd w:val="clear" w:color="auto" w:fill="auto"/>
            <w:noWrap/>
            <w:vAlign w:val="center"/>
            <w:hideMark/>
          </w:tcPr>
          <w:p w14:paraId="09E527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2.76E-14</w:t>
            </w:r>
          </w:p>
        </w:tc>
        <w:tc>
          <w:tcPr>
            <w:tcW w:w="988" w:type="dxa"/>
            <w:shd w:val="clear" w:color="auto" w:fill="auto"/>
            <w:noWrap/>
            <w:vAlign w:val="center"/>
            <w:hideMark/>
          </w:tcPr>
          <w:p w14:paraId="371921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431.8907</w:t>
            </w:r>
          </w:p>
        </w:tc>
        <w:tc>
          <w:tcPr>
            <w:tcW w:w="965" w:type="dxa"/>
            <w:shd w:val="clear" w:color="auto" w:fill="auto"/>
            <w:noWrap/>
            <w:vAlign w:val="center"/>
            <w:hideMark/>
          </w:tcPr>
          <w:p w14:paraId="5A1A9F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1.74E-12</w:t>
            </w:r>
          </w:p>
        </w:tc>
      </w:tr>
      <w:tr w:rsidR="00141181" w:rsidRPr="00E83EED" w14:paraId="06EA8F8C" w14:textId="77777777" w:rsidTr="00ED18BA">
        <w:trPr>
          <w:trHeight w:val="288"/>
        </w:trPr>
        <w:tc>
          <w:tcPr>
            <w:tcW w:w="497" w:type="dxa"/>
            <w:shd w:val="clear" w:color="auto" w:fill="auto"/>
            <w:noWrap/>
            <w:vAlign w:val="center"/>
            <w:hideMark/>
          </w:tcPr>
          <w:p w14:paraId="1AC9F6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w:t>
            </w:r>
          </w:p>
        </w:tc>
        <w:tc>
          <w:tcPr>
            <w:tcW w:w="957" w:type="dxa"/>
            <w:shd w:val="clear" w:color="auto" w:fill="auto"/>
            <w:noWrap/>
            <w:vAlign w:val="center"/>
            <w:hideMark/>
          </w:tcPr>
          <w:p w14:paraId="510DF0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286.8005</w:t>
            </w:r>
          </w:p>
        </w:tc>
        <w:tc>
          <w:tcPr>
            <w:tcW w:w="957" w:type="dxa"/>
            <w:shd w:val="clear" w:color="auto" w:fill="auto"/>
            <w:noWrap/>
            <w:vAlign w:val="center"/>
            <w:hideMark/>
          </w:tcPr>
          <w:p w14:paraId="1EDFFD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1.10E-15</w:t>
            </w:r>
          </w:p>
        </w:tc>
        <w:tc>
          <w:tcPr>
            <w:tcW w:w="956" w:type="dxa"/>
            <w:shd w:val="clear" w:color="auto" w:fill="auto"/>
            <w:noWrap/>
            <w:vAlign w:val="center"/>
            <w:hideMark/>
          </w:tcPr>
          <w:p w14:paraId="12149A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281.4708</w:t>
            </w:r>
          </w:p>
        </w:tc>
        <w:tc>
          <w:tcPr>
            <w:tcW w:w="965" w:type="dxa"/>
            <w:shd w:val="clear" w:color="auto" w:fill="auto"/>
            <w:noWrap/>
            <w:vAlign w:val="center"/>
            <w:hideMark/>
          </w:tcPr>
          <w:p w14:paraId="3B83EE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5.31E-15</w:t>
            </w:r>
          </w:p>
        </w:tc>
        <w:tc>
          <w:tcPr>
            <w:tcW w:w="613" w:type="dxa"/>
            <w:shd w:val="clear" w:color="auto" w:fill="auto"/>
            <w:noWrap/>
            <w:vAlign w:val="center"/>
            <w:hideMark/>
          </w:tcPr>
          <w:p w14:paraId="4F6C6A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w:t>
            </w:r>
          </w:p>
        </w:tc>
        <w:tc>
          <w:tcPr>
            <w:tcW w:w="1004" w:type="dxa"/>
            <w:shd w:val="clear" w:color="auto" w:fill="auto"/>
            <w:noWrap/>
            <w:vAlign w:val="center"/>
            <w:hideMark/>
          </w:tcPr>
          <w:p w14:paraId="0D50465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450.3237</w:t>
            </w:r>
          </w:p>
        </w:tc>
        <w:tc>
          <w:tcPr>
            <w:tcW w:w="1114" w:type="dxa"/>
            <w:shd w:val="clear" w:color="auto" w:fill="auto"/>
            <w:noWrap/>
            <w:vAlign w:val="center"/>
            <w:hideMark/>
          </w:tcPr>
          <w:p w14:paraId="5BA681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3.61E-14</w:t>
            </w:r>
          </w:p>
        </w:tc>
        <w:tc>
          <w:tcPr>
            <w:tcW w:w="988" w:type="dxa"/>
            <w:shd w:val="clear" w:color="auto" w:fill="auto"/>
            <w:noWrap/>
            <w:vAlign w:val="center"/>
            <w:hideMark/>
          </w:tcPr>
          <w:p w14:paraId="1DBAFB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432.0434</w:t>
            </w:r>
          </w:p>
        </w:tc>
        <w:tc>
          <w:tcPr>
            <w:tcW w:w="965" w:type="dxa"/>
            <w:shd w:val="clear" w:color="auto" w:fill="auto"/>
            <w:noWrap/>
            <w:vAlign w:val="center"/>
            <w:hideMark/>
          </w:tcPr>
          <w:p w14:paraId="294995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2.25E-12</w:t>
            </w:r>
          </w:p>
        </w:tc>
      </w:tr>
      <w:tr w:rsidR="00141181" w:rsidRPr="00E83EED" w14:paraId="111BCC24" w14:textId="77777777" w:rsidTr="00ED18BA">
        <w:trPr>
          <w:trHeight w:val="288"/>
        </w:trPr>
        <w:tc>
          <w:tcPr>
            <w:tcW w:w="497" w:type="dxa"/>
            <w:shd w:val="clear" w:color="auto" w:fill="auto"/>
            <w:noWrap/>
            <w:vAlign w:val="center"/>
            <w:hideMark/>
          </w:tcPr>
          <w:p w14:paraId="6F9193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w:t>
            </w:r>
          </w:p>
        </w:tc>
        <w:tc>
          <w:tcPr>
            <w:tcW w:w="957" w:type="dxa"/>
            <w:shd w:val="clear" w:color="auto" w:fill="auto"/>
            <w:noWrap/>
            <w:vAlign w:val="center"/>
            <w:hideMark/>
          </w:tcPr>
          <w:p w14:paraId="3EDC09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287.9838</w:t>
            </w:r>
          </w:p>
        </w:tc>
        <w:tc>
          <w:tcPr>
            <w:tcW w:w="957" w:type="dxa"/>
            <w:shd w:val="clear" w:color="auto" w:fill="auto"/>
            <w:noWrap/>
            <w:vAlign w:val="center"/>
            <w:hideMark/>
          </w:tcPr>
          <w:p w14:paraId="1A636F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1.21E-15</w:t>
            </w:r>
          </w:p>
        </w:tc>
        <w:tc>
          <w:tcPr>
            <w:tcW w:w="956" w:type="dxa"/>
            <w:shd w:val="clear" w:color="auto" w:fill="auto"/>
            <w:noWrap/>
            <w:vAlign w:val="center"/>
            <w:hideMark/>
          </w:tcPr>
          <w:p w14:paraId="73B18D6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282.591</w:t>
            </w:r>
          </w:p>
        </w:tc>
        <w:tc>
          <w:tcPr>
            <w:tcW w:w="965" w:type="dxa"/>
            <w:shd w:val="clear" w:color="auto" w:fill="auto"/>
            <w:noWrap/>
            <w:vAlign w:val="center"/>
            <w:hideMark/>
          </w:tcPr>
          <w:p w14:paraId="7D8982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5.92E-15</w:t>
            </w:r>
          </w:p>
        </w:tc>
        <w:tc>
          <w:tcPr>
            <w:tcW w:w="613" w:type="dxa"/>
            <w:shd w:val="clear" w:color="auto" w:fill="auto"/>
            <w:noWrap/>
            <w:vAlign w:val="center"/>
            <w:hideMark/>
          </w:tcPr>
          <w:p w14:paraId="1F69E8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w:t>
            </w:r>
          </w:p>
        </w:tc>
        <w:tc>
          <w:tcPr>
            <w:tcW w:w="1004" w:type="dxa"/>
            <w:shd w:val="clear" w:color="auto" w:fill="auto"/>
            <w:noWrap/>
            <w:vAlign w:val="center"/>
            <w:hideMark/>
          </w:tcPr>
          <w:p w14:paraId="3D11ED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451.8955</w:t>
            </w:r>
          </w:p>
        </w:tc>
        <w:tc>
          <w:tcPr>
            <w:tcW w:w="1114" w:type="dxa"/>
            <w:shd w:val="clear" w:color="auto" w:fill="auto"/>
            <w:noWrap/>
            <w:vAlign w:val="center"/>
            <w:hideMark/>
          </w:tcPr>
          <w:p w14:paraId="73D04D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3.42E-14</w:t>
            </w:r>
          </w:p>
        </w:tc>
        <w:tc>
          <w:tcPr>
            <w:tcW w:w="988" w:type="dxa"/>
            <w:shd w:val="clear" w:color="auto" w:fill="auto"/>
            <w:noWrap/>
            <w:vAlign w:val="center"/>
            <w:hideMark/>
          </w:tcPr>
          <w:p w14:paraId="192F26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433.4455</w:t>
            </w:r>
          </w:p>
        </w:tc>
        <w:tc>
          <w:tcPr>
            <w:tcW w:w="965" w:type="dxa"/>
            <w:shd w:val="clear" w:color="auto" w:fill="auto"/>
            <w:noWrap/>
            <w:vAlign w:val="center"/>
            <w:hideMark/>
          </w:tcPr>
          <w:p w14:paraId="40E0F4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2.21E-12</w:t>
            </w:r>
          </w:p>
        </w:tc>
      </w:tr>
      <w:tr w:rsidR="00141181" w:rsidRPr="00E83EED" w14:paraId="63DE12DB" w14:textId="77777777" w:rsidTr="00ED18BA">
        <w:trPr>
          <w:trHeight w:val="288"/>
        </w:trPr>
        <w:tc>
          <w:tcPr>
            <w:tcW w:w="497" w:type="dxa"/>
            <w:shd w:val="clear" w:color="auto" w:fill="auto"/>
            <w:noWrap/>
            <w:vAlign w:val="center"/>
            <w:hideMark/>
          </w:tcPr>
          <w:p w14:paraId="727343F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122</w:t>
            </w:r>
          </w:p>
        </w:tc>
        <w:tc>
          <w:tcPr>
            <w:tcW w:w="957" w:type="dxa"/>
            <w:shd w:val="clear" w:color="auto" w:fill="auto"/>
            <w:noWrap/>
            <w:vAlign w:val="center"/>
            <w:hideMark/>
          </w:tcPr>
          <w:p w14:paraId="4B0422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291.2099</w:t>
            </w:r>
          </w:p>
        </w:tc>
        <w:tc>
          <w:tcPr>
            <w:tcW w:w="957" w:type="dxa"/>
            <w:shd w:val="clear" w:color="auto" w:fill="auto"/>
            <w:noWrap/>
            <w:vAlign w:val="center"/>
            <w:hideMark/>
          </w:tcPr>
          <w:p w14:paraId="78B0DB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7.28E-16</w:t>
            </w:r>
          </w:p>
        </w:tc>
        <w:tc>
          <w:tcPr>
            <w:tcW w:w="956" w:type="dxa"/>
            <w:shd w:val="clear" w:color="auto" w:fill="auto"/>
            <w:noWrap/>
            <w:vAlign w:val="center"/>
            <w:hideMark/>
          </w:tcPr>
          <w:p w14:paraId="33EEBC2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285.6436</w:t>
            </w:r>
          </w:p>
        </w:tc>
        <w:tc>
          <w:tcPr>
            <w:tcW w:w="965" w:type="dxa"/>
            <w:shd w:val="clear" w:color="auto" w:fill="auto"/>
            <w:noWrap/>
            <w:vAlign w:val="center"/>
            <w:hideMark/>
          </w:tcPr>
          <w:p w14:paraId="68B4A6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3.75E-15</w:t>
            </w:r>
          </w:p>
        </w:tc>
        <w:tc>
          <w:tcPr>
            <w:tcW w:w="613" w:type="dxa"/>
            <w:shd w:val="clear" w:color="auto" w:fill="auto"/>
            <w:noWrap/>
            <w:vAlign w:val="center"/>
            <w:hideMark/>
          </w:tcPr>
          <w:p w14:paraId="756F7A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w:t>
            </w:r>
          </w:p>
        </w:tc>
        <w:tc>
          <w:tcPr>
            <w:tcW w:w="1004" w:type="dxa"/>
            <w:shd w:val="clear" w:color="auto" w:fill="auto"/>
            <w:noWrap/>
            <w:vAlign w:val="center"/>
            <w:hideMark/>
          </w:tcPr>
          <w:p w14:paraId="50CBFDB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457.502</w:t>
            </w:r>
          </w:p>
        </w:tc>
        <w:tc>
          <w:tcPr>
            <w:tcW w:w="1114" w:type="dxa"/>
            <w:shd w:val="clear" w:color="auto" w:fill="auto"/>
            <w:noWrap/>
            <w:vAlign w:val="center"/>
            <w:hideMark/>
          </w:tcPr>
          <w:p w14:paraId="3CD115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1.27E-14</w:t>
            </w:r>
          </w:p>
        </w:tc>
        <w:tc>
          <w:tcPr>
            <w:tcW w:w="988" w:type="dxa"/>
            <w:shd w:val="clear" w:color="auto" w:fill="auto"/>
            <w:noWrap/>
            <w:vAlign w:val="center"/>
            <w:hideMark/>
          </w:tcPr>
          <w:p w14:paraId="3C3A1A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438.4442</w:t>
            </w:r>
          </w:p>
        </w:tc>
        <w:tc>
          <w:tcPr>
            <w:tcW w:w="965" w:type="dxa"/>
            <w:shd w:val="clear" w:color="auto" w:fill="auto"/>
            <w:noWrap/>
            <w:vAlign w:val="center"/>
            <w:hideMark/>
          </w:tcPr>
          <w:p w14:paraId="1C1EC7A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9.76E-13</w:t>
            </w:r>
          </w:p>
        </w:tc>
      </w:tr>
      <w:tr w:rsidR="00141181" w:rsidRPr="00E83EED" w14:paraId="31421002" w14:textId="77777777" w:rsidTr="00ED18BA">
        <w:trPr>
          <w:trHeight w:val="288"/>
        </w:trPr>
        <w:tc>
          <w:tcPr>
            <w:tcW w:w="497" w:type="dxa"/>
            <w:shd w:val="clear" w:color="auto" w:fill="auto"/>
            <w:noWrap/>
            <w:vAlign w:val="center"/>
            <w:hideMark/>
          </w:tcPr>
          <w:p w14:paraId="598636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w:t>
            </w:r>
          </w:p>
        </w:tc>
        <w:tc>
          <w:tcPr>
            <w:tcW w:w="957" w:type="dxa"/>
            <w:shd w:val="clear" w:color="auto" w:fill="auto"/>
            <w:noWrap/>
            <w:vAlign w:val="center"/>
            <w:hideMark/>
          </w:tcPr>
          <w:p w14:paraId="0CE399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291.3851</w:t>
            </w:r>
          </w:p>
        </w:tc>
        <w:tc>
          <w:tcPr>
            <w:tcW w:w="957" w:type="dxa"/>
            <w:shd w:val="clear" w:color="auto" w:fill="auto"/>
            <w:noWrap/>
            <w:vAlign w:val="center"/>
            <w:hideMark/>
          </w:tcPr>
          <w:p w14:paraId="129492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1.08E-15</w:t>
            </w:r>
          </w:p>
        </w:tc>
        <w:tc>
          <w:tcPr>
            <w:tcW w:w="956" w:type="dxa"/>
            <w:shd w:val="clear" w:color="auto" w:fill="auto"/>
            <w:noWrap/>
            <w:vAlign w:val="center"/>
            <w:hideMark/>
          </w:tcPr>
          <w:p w14:paraId="68C259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285.8093</w:t>
            </w:r>
          </w:p>
        </w:tc>
        <w:tc>
          <w:tcPr>
            <w:tcW w:w="965" w:type="dxa"/>
            <w:shd w:val="clear" w:color="auto" w:fill="auto"/>
            <w:noWrap/>
            <w:vAlign w:val="center"/>
            <w:hideMark/>
          </w:tcPr>
          <w:p w14:paraId="02EDB8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5.51E-15</w:t>
            </w:r>
          </w:p>
        </w:tc>
        <w:tc>
          <w:tcPr>
            <w:tcW w:w="613" w:type="dxa"/>
            <w:shd w:val="clear" w:color="auto" w:fill="auto"/>
            <w:noWrap/>
            <w:vAlign w:val="center"/>
            <w:hideMark/>
          </w:tcPr>
          <w:p w14:paraId="74BDF5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249</w:t>
            </w:r>
          </w:p>
        </w:tc>
        <w:tc>
          <w:tcPr>
            <w:tcW w:w="1004" w:type="dxa"/>
            <w:shd w:val="clear" w:color="auto" w:fill="auto"/>
            <w:noWrap/>
            <w:vAlign w:val="center"/>
            <w:hideMark/>
          </w:tcPr>
          <w:p w14:paraId="3671A1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457.5065</w:t>
            </w:r>
          </w:p>
        </w:tc>
        <w:tc>
          <w:tcPr>
            <w:tcW w:w="1114" w:type="dxa"/>
            <w:shd w:val="clear" w:color="auto" w:fill="auto"/>
            <w:noWrap/>
            <w:vAlign w:val="center"/>
            <w:hideMark/>
          </w:tcPr>
          <w:p w14:paraId="404894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1.73E-14</w:t>
            </w:r>
          </w:p>
        </w:tc>
        <w:tc>
          <w:tcPr>
            <w:tcW w:w="988" w:type="dxa"/>
            <w:shd w:val="clear" w:color="auto" w:fill="auto"/>
            <w:noWrap/>
            <w:vAlign w:val="center"/>
            <w:hideMark/>
          </w:tcPr>
          <w:p w14:paraId="3B7D73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438.4482</w:t>
            </w:r>
          </w:p>
        </w:tc>
        <w:tc>
          <w:tcPr>
            <w:tcW w:w="965" w:type="dxa"/>
            <w:shd w:val="clear" w:color="auto" w:fill="auto"/>
            <w:noWrap/>
            <w:vAlign w:val="center"/>
            <w:hideMark/>
          </w:tcPr>
          <w:p w14:paraId="56B3229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1.30E-12</w:t>
            </w:r>
          </w:p>
        </w:tc>
      </w:tr>
      <w:tr w:rsidR="00141181" w:rsidRPr="00E83EED" w14:paraId="7A79751D" w14:textId="77777777" w:rsidTr="00ED18BA">
        <w:trPr>
          <w:trHeight w:val="288"/>
        </w:trPr>
        <w:tc>
          <w:tcPr>
            <w:tcW w:w="497" w:type="dxa"/>
            <w:shd w:val="clear" w:color="auto" w:fill="auto"/>
            <w:noWrap/>
            <w:vAlign w:val="center"/>
            <w:hideMark/>
          </w:tcPr>
          <w:p w14:paraId="4E6CF5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w:t>
            </w:r>
          </w:p>
        </w:tc>
        <w:tc>
          <w:tcPr>
            <w:tcW w:w="957" w:type="dxa"/>
            <w:shd w:val="clear" w:color="auto" w:fill="auto"/>
            <w:noWrap/>
            <w:vAlign w:val="center"/>
            <w:hideMark/>
          </w:tcPr>
          <w:p w14:paraId="451F2B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291.4301</w:t>
            </w:r>
          </w:p>
        </w:tc>
        <w:tc>
          <w:tcPr>
            <w:tcW w:w="957" w:type="dxa"/>
            <w:shd w:val="clear" w:color="auto" w:fill="auto"/>
            <w:noWrap/>
            <w:vAlign w:val="center"/>
            <w:hideMark/>
          </w:tcPr>
          <w:p w14:paraId="57DA0ED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1.65E-15</w:t>
            </w:r>
          </w:p>
        </w:tc>
        <w:tc>
          <w:tcPr>
            <w:tcW w:w="956" w:type="dxa"/>
            <w:shd w:val="clear" w:color="auto" w:fill="auto"/>
            <w:noWrap/>
            <w:vAlign w:val="center"/>
            <w:hideMark/>
          </w:tcPr>
          <w:p w14:paraId="637732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285.8519</w:t>
            </w:r>
          </w:p>
        </w:tc>
        <w:tc>
          <w:tcPr>
            <w:tcW w:w="965" w:type="dxa"/>
            <w:shd w:val="clear" w:color="auto" w:fill="auto"/>
            <w:noWrap/>
            <w:vAlign w:val="center"/>
            <w:hideMark/>
          </w:tcPr>
          <w:p w14:paraId="6ED588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8.36E-15</w:t>
            </w:r>
          </w:p>
        </w:tc>
        <w:tc>
          <w:tcPr>
            <w:tcW w:w="613" w:type="dxa"/>
            <w:shd w:val="clear" w:color="auto" w:fill="auto"/>
            <w:noWrap/>
            <w:vAlign w:val="center"/>
            <w:hideMark/>
          </w:tcPr>
          <w:p w14:paraId="10DE18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w:t>
            </w:r>
          </w:p>
        </w:tc>
        <w:tc>
          <w:tcPr>
            <w:tcW w:w="1004" w:type="dxa"/>
            <w:shd w:val="clear" w:color="auto" w:fill="auto"/>
            <w:noWrap/>
            <w:vAlign w:val="center"/>
            <w:hideMark/>
          </w:tcPr>
          <w:p w14:paraId="33526A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457.7225</w:t>
            </w:r>
          </w:p>
        </w:tc>
        <w:tc>
          <w:tcPr>
            <w:tcW w:w="1114" w:type="dxa"/>
            <w:shd w:val="clear" w:color="auto" w:fill="auto"/>
            <w:noWrap/>
            <w:vAlign w:val="center"/>
            <w:hideMark/>
          </w:tcPr>
          <w:p w14:paraId="7BDA65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2.24E-14</w:t>
            </w:r>
          </w:p>
        </w:tc>
        <w:tc>
          <w:tcPr>
            <w:tcW w:w="988" w:type="dxa"/>
            <w:shd w:val="clear" w:color="auto" w:fill="auto"/>
            <w:noWrap/>
            <w:vAlign w:val="center"/>
            <w:hideMark/>
          </w:tcPr>
          <w:p w14:paraId="046433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438.6406</w:t>
            </w:r>
          </w:p>
        </w:tc>
        <w:tc>
          <w:tcPr>
            <w:tcW w:w="965" w:type="dxa"/>
            <w:shd w:val="clear" w:color="auto" w:fill="auto"/>
            <w:noWrap/>
            <w:vAlign w:val="center"/>
            <w:hideMark/>
          </w:tcPr>
          <w:p w14:paraId="131DD4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1.67E-12</w:t>
            </w:r>
          </w:p>
        </w:tc>
      </w:tr>
      <w:tr w:rsidR="00141181" w:rsidRPr="00E83EED" w14:paraId="73E1D1E9" w14:textId="77777777" w:rsidTr="00ED18BA">
        <w:trPr>
          <w:trHeight w:val="288"/>
        </w:trPr>
        <w:tc>
          <w:tcPr>
            <w:tcW w:w="497" w:type="dxa"/>
            <w:shd w:val="clear" w:color="auto" w:fill="auto"/>
            <w:noWrap/>
            <w:vAlign w:val="center"/>
            <w:hideMark/>
          </w:tcPr>
          <w:p w14:paraId="208EE6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w:t>
            </w:r>
          </w:p>
        </w:tc>
        <w:tc>
          <w:tcPr>
            <w:tcW w:w="957" w:type="dxa"/>
            <w:shd w:val="clear" w:color="auto" w:fill="auto"/>
            <w:noWrap/>
            <w:vAlign w:val="center"/>
            <w:hideMark/>
          </w:tcPr>
          <w:p w14:paraId="251B64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291.9784</w:t>
            </w:r>
          </w:p>
        </w:tc>
        <w:tc>
          <w:tcPr>
            <w:tcW w:w="957" w:type="dxa"/>
            <w:shd w:val="clear" w:color="auto" w:fill="auto"/>
            <w:noWrap/>
            <w:vAlign w:val="center"/>
            <w:hideMark/>
          </w:tcPr>
          <w:p w14:paraId="26DFC1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2.17E-15</w:t>
            </w:r>
          </w:p>
        </w:tc>
        <w:tc>
          <w:tcPr>
            <w:tcW w:w="956" w:type="dxa"/>
            <w:shd w:val="clear" w:color="auto" w:fill="auto"/>
            <w:noWrap/>
            <w:vAlign w:val="center"/>
            <w:hideMark/>
          </w:tcPr>
          <w:p w14:paraId="7103EF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286.37</w:t>
            </w:r>
          </w:p>
        </w:tc>
        <w:tc>
          <w:tcPr>
            <w:tcW w:w="965" w:type="dxa"/>
            <w:shd w:val="clear" w:color="auto" w:fill="auto"/>
            <w:noWrap/>
            <w:vAlign w:val="center"/>
            <w:hideMark/>
          </w:tcPr>
          <w:p w14:paraId="3F0565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1.10E-14</w:t>
            </w:r>
          </w:p>
        </w:tc>
        <w:tc>
          <w:tcPr>
            <w:tcW w:w="613" w:type="dxa"/>
            <w:shd w:val="clear" w:color="auto" w:fill="auto"/>
            <w:noWrap/>
            <w:vAlign w:val="center"/>
            <w:hideMark/>
          </w:tcPr>
          <w:p w14:paraId="4D1C090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251</w:t>
            </w:r>
          </w:p>
        </w:tc>
        <w:tc>
          <w:tcPr>
            <w:tcW w:w="1004" w:type="dxa"/>
            <w:shd w:val="clear" w:color="auto" w:fill="auto"/>
            <w:noWrap/>
            <w:vAlign w:val="center"/>
            <w:hideMark/>
          </w:tcPr>
          <w:p w14:paraId="479237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458.5912</w:t>
            </w:r>
          </w:p>
        </w:tc>
        <w:tc>
          <w:tcPr>
            <w:tcW w:w="1114" w:type="dxa"/>
            <w:shd w:val="clear" w:color="auto" w:fill="auto"/>
            <w:noWrap/>
            <w:vAlign w:val="center"/>
            <w:hideMark/>
          </w:tcPr>
          <w:p w14:paraId="4F78E4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2.49E-14</w:t>
            </w:r>
          </w:p>
        </w:tc>
        <w:tc>
          <w:tcPr>
            <w:tcW w:w="988" w:type="dxa"/>
            <w:shd w:val="clear" w:color="auto" w:fill="auto"/>
            <w:noWrap/>
            <w:vAlign w:val="center"/>
            <w:hideMark/>
          </w:tcPr>
          <w:p w14:paraId="6BE110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439.414</w:t>
            </w:r>
          </w:p>
        </w:tc>
        <w:tc>
          <w:tcPr>
            <w:tcW w:w="965" w:type="dxa"/>
            <w:shd w:val="clear" w:color="auto" w:fill="auto"/>
            <w:noWrap/>
            <w:vAlign w:val="center"/>
            <w:hideMark/>
          </w:tcPr>
          <w:p w14:paraId="3431C1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1.88E-12</w:t>
            </w:r>
          </w:p>
        </w:tc>
      </w:tr>
      <w:tr w:rsidR="00141181" w:rsidRPr="00E83EED" w14:paraId="5A0E6CCF" w14:textId="77777777" w:rsidTr="00ED18BA">
        <w:trPr>
          <w:trHeight w:val="288"/>
        </w:trPr>
        <w:tc>
          <w:tcPr>
            <w:tcW w:w="497" w:type="dxa"/>
            <w:shd w:val="clear" w:color="auto" w:fill="auto"/>
            <w:noWrap/>
            <w:vAlign w:val="center"/>
            <w:hideMark/>
          </w:tcPr>
          <w:p w14:paraId="393ED3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126</w:t>
            </w:r>
          </w:p>
        </w:tc>
        <w:tc>
          <w:tcPr>
            <w:tcW w:w="957" w:type="dxa"/>
            <w:shd w:val="clear" w:color="auto" w:fill="auto"/>
            <w:noWrap/>
            <w:vAlign w:val="center"/>
            <w:hideMark/>
          </w:tcPr>
          <w:p w14:paraId="3A4799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292.103</w:t>
            </w:r>
          </w:p>
        </w:tc>
        <w:tc>
          <w:tcPr>
            <w:tcW w:w="957" w:type="dxa"/>
            <w:shd w:val="clear" w:color="auto" w:fill="auto"/>
            <w:noWrap/>
            <w:vAlign w:val="center"/>
            <w:hideMark/>
          </w:tcPr>
          <w:p w14:paraId="67C667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3.22E-15</w:t>
            </w:r>
          </w:p>
        </w:tc>
        <w:tc>
          <w:tcPr>
            <w:tcW w:w="956" w:type="dxa"/>
            <w:shd w:val="clear" w:color="auto" w:fill="auto"/>
            <w:noWrap/>
            <w:vAlign w:val="center"/>
            <w:hideMark/>
          </w:tcPr>
          <w:p w14:paraId="4172F31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286.4876</w:t>
            </w:r>
          </w:p>
        </w:tc>
        <w:tc>
          <w:tcPr>
            <w:tcW w:w="965" w:type="dxa"/>
            <w:shd w:val="clear" w:color="auto" w:fill="auto"/>
            <w:noWrap/>
            <w:vAlign w:val="center"/>
            <w:hideMark/>
          </w:tcPr>
          <w:p w14:paraId="71E3823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1.63E-14</w:t>
            </w:r>
          </w:p>
        </w:tc>
        <w:tc>
          <w:tcPr>
            <w:tcW w:w="613" w:type="dxa"/>
            <w:shd w:val="clear" w:color="auto" w:fill="auto"/>
            <w:noWrap/>
            <w:vAlign w:val="center"/>
            <w:hideMark/>
          </w:tcPr>
          <w:p w14:paraId="4007ED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w:t>
            </w:r>
          </w:p>
        </w:tc>
        <w:tc>
          <w:tcPr>
            <w:tcW w:w="1004" w:type="dxa"/>
            <w:shd w:val="clear" w:color="auto" w:fill="auto"/>
            <w:noWrap/>
            <w:vAlign w:val="center"/>
            <w:hideMark/>
          </w:tcPr>
          <w:p w14:paraId="0B4129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459.3211</w:t>
            </w:r>
          </w:p>
        </w:tc>
        <w:tc>
          <w:tcPr>
            <w:tcW w:w="1114" w:type="dxa"/>
            <w:shd w:val="clear" w:color="auto" w:fill="auto"/>
            <w:noWrap/>
            <w:vAlign w:val="center"/>
            <w:hideMark/>
          </w:tcPr>
          <w:p w14:paraId="5DE2B8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2.87E-14</w:t>
            </w:r>
          </w:p>
        </w:tc>
        <w:tc>
          <w:tcPr>
            <w:tcW w:w="988" w:type="dxa"/>
            <w:shd w:val="clear" w:color="auto" w:fill="auto"/>
            <w:noWrap/>
            <w:vAlign w:val="center"/>
            <w:hideMark/>
          </w:tcPr>
          <w:p w14:paraId="5DD735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440.0635</w:t>
            </w:r>
          </w:p>
        </w:tc>
        <w:tc>
          <w:tcPr>
            <w:tcW w:w="965" w:type="dxa"/>
            <w:shd w:val="clear" w:color="auto" w:fill="auto"/>
            <w:noWrap/>
            <w:vAlign w:val="center"/>
            <w:hideMark/>
          </w:tcPr>
          <w:p w14:paraId="241F2656" w14:textId="77777777" w:rsidR="00E83EED" w:rsidRPr="00E83EED" w:rsidRDefault="00E83EED" w:rsidP="00141181">
            <w:pPr>
              <w:keepNext/>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2.17E-12</w:t>
            </w:r>
          </w:p>
        </w:tc>
      </w:tr>
    </w:tbl>
    <w:p w14:paraId="09134342" w14:textId="56666549" w:rsidR="00855181" w:rsidRDefault="00141181" w:rsidP="00141181">
      <w:pPr>
        <w:pStyle w:val="Caption"/>
        <w:jc w:val="center"/>
      </w:pPr>
      <w:bookmarkStart w:id="127" w:name="_Toc172068073"/>
      <w:r>
        <w:t xml:space="preserve">Table </w:t>
      </w:r>
      <w:fldSimple w:instr=" SEQ Table \* ARABIC ">
        <w:r w:rsidR="004A66CB">
          <w:rPr>
            <w:noProof/>
          </w:rPr>
          <w:t>20</w:t>
        </w:r>
      </w:fldSimple>
      <w:r>
        <w:t xml:space="preserve">: </w:t>
      </w:r>
      <w:r w:rsidRPr="00687B20">
        <w:t>Ljung_Box Test Results of M</w:t>
      </w:r>
      <w:r>
        <w:t>icrosoft</w:t>
      </w:r>
      <w:bookmarkEnd w:id="127"/>
    </w:p>
    <w:p w14:paraId="647F808E" w14:textId="77777777" w:rsidR="00894E63" w:rsidRDefault="00894E63" w:rsidP="00855181"/>
    <w:p w14:paraId="6A8BC3E3" w14:textId="18F75EEC" w:rsidR="002B0BA9" w:rsidRPr="005A5CAD" w:rsidRDefault="002848EE" w:rsidP="007326F3">
      <w:pPr>
        <w:pStyle w:val="ListParagraph"/>
        <w:numPr>
          <w:ilvl w:val="0"/>
          <w:numId w:val="31"/>
        </w:numPr>
        <w:shd w:val="clear" w:color="auto" w:fill="FFFFFF"/>
        <w:spacing w:before="100" w:beforeAutospacing="1" w:after="100" w:afterAutospacing="1"/>
        <w:ind w:left="426" w:hanging="66"/>
        <w:outlineLvl w:val="1"/>
        <w:rPr>
          <w:rFonts w:asciiTheme="majorBidi" w:hAnsiTheme="majorBidi" w:cstheme="majorBidi"/>
          <w:b/>
          <w:bCs/>
          <w:sz w:val="24"/>
          <w:szCs w:val="24"/>
        </w:rPr>
      </w:pPr>
      <w:bookmarkStart w:id="128" w:name="_Toc172064620"/>
      <w:r w:rsidRPr="002848EE">
        <w:rPr>
          <w:rFonts w:asciiTheme="majorBidi" w:hAnsiTheme="majorBidi" w:cstheme="majorBidi"/>
          <w:b/>
          <w:bCs/>
          <w:sz w:val="24"/>
          <w:szCs w:val="24"/>
        </w:rPr>
        <w:t>Mid-Term Stock Price Forecasts (Real vs. Predicted)</w:t>
      </w:r>
      <w:bookmarkEnd w:id="128"/>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2551"/>
        <w:gridCol w:w="1559"/>
      </w:tblGrid>
      <w:tr w:rsidR="00F83012" w:rsidRPr="00F83012" w14:paraId="077D5EA4" w14:textId="77777777" w:rsidTr="00F83012">
        <w:trPr>
          <w:trHeight w:val="288"/>
          <w:jc w:val="center"/>
        </w:trPr>
        <w:tc>
          <w:tcPr>
            <w:tcW w:w="1129" w:type="dxa"/>
            <w:shd w:val="clear" w:color="auto" w:fill="auto"/>
            <w:noWrap/>
            <w:vAlign w:val="center"/>
            <w:hideMark/>
          </w:tcPr>
          <w:p w14:paraId="5C83776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Date</w:t>
            </w:r>
          </w:p>
        </w:tc>
        <w:tc>
          <w:tcPr>
            <w:tcW w:w="1560" w:type="dxa"/>
            <w:shd w:val="clear" w:color="auto" w:fill="auto"/>
            <w:noWrap/>
            <w:vAlign w:val="center"/>
            <w:hideMark/>
          </w:tcPr>
          <w:p w14:paraId="3A87BA67" w14:textId="19DA0B8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Real Adj</w:t>
            </w:r>
            <w:r w:rsidR="00D4658B">
              <w:rPr>
                <w:rFonts w:asciiTheme="majorBidi" w:eastAsia="Times New Roman" w:hAnsiTheme="majorBidi" w:cstheme="majorBidi"/>
                <w:color w:val="000000"/>
                <w:sz w:val="20"/>
                <w:szCs w:val="20"/>
                <w:lang w:eastAsia="en-GB"/>
              </w:rPr>
              <w:t>.</w:t>
            </w:r>
            <w:r w:rsidRPr="00F83012">
              <w:rPr>
                <w:rFonts w:asciiTheme="majorBidi" w:eastAsia="Times New Roman" w:hAnsiTheme="majorBidi" w:cstheme="majorBidi"/>
                <w:color w:val="000000"/>
                <w:sz w:val="20"/>
                <w:szCs w:val="20"/>
                <w:lang w:eastAsia="en-GB"/>
              </w:rPr>
              <w:t xml:space="preserve"> Close</w:t>
            </w:r>
          </w:p>
        </w:tc>
        <w:tc>
          <w:tcPr>
            <w:tcW w:w="2551" w:type="dxa"/>
            <w:shd w:val="clear" w:color="auto" w:fill="auto"/>
            <w:noWrap/>
            <w:vAlign w:val="center"/>
            <w:hideMark/>
          </w:tcPr>
          <w:p w14:paraId="0406C6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ARIMA-GARCH Forecast</w:t>
            </w:r>
          </w:p>
        </w:tc>
        <w:tc>
          <w:tcPr>
            <w:tcW w:w="1559" w:type="dxa"/>
            <w:shd w:val="clear" w:color="auto" w:fill="auto"/>
            <w:noWrap/>
            <w:vAlign w:val="center"/>
            <w:hideMark/>
          </w:tcPr>
          <w:p w14:paraId="12E8C94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GRU Forecast</w:t>
            </w:r>
          </w:p>
        </w:tc>
      </w:tr>
      <w:tr w:rsidR="00F83012" w:rsidRPr="00F83012" w14:paraId="04D55E96" w14:textId="77777777" w:rsidTr="00F83012">
        <w:trPr>
          <w:trHeight w:val="288"/>
          <w:jc w:val="center"/>
        </w:trPr>
        <w:tc>
          <w:tcPr>
            <w:tcW w:w="1129" w:type="dxa"/>
            <w:shd w:val="clear" w:color="auto" w:fill="auto"/>
            <w:noWrap/>
            <w:vAlign w:val="center"/>
            <w:hideMark/>
          </w:tcPr>
          <w:p w14:paraId="6FA46A8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3/1/2024</w:t>
            </w:r>
          </w:p>
        </w:tc>
        <w:tc>
          <w:tcPr>
            <w:tcW w:w="1560" w:type="dxa"/>
            <w:shd w:val="clear" w:color="auto" w:fill="auto"/>
            <w:noWrap/>
            <w:vAlign w:val="center"/>
            <w:hideMark/>
          </w:tcPr>
          <w:p w14:paraId="1196C82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138.08</w:t>
            </w:r>
          </w:p>
        </w:tc>
        <w:tc>
          <w:tcPr>
            <w:tcW w:w="2551" w:type="dxa"/>
            <w:shd w:val="clear" w:color="auto" w:fill="auto"/>
            <w:noWrap/>
            <w:vAlign w:val="center"/>
            <w:hideMark/>
          </w:tcPr>
          <w:p w14:paraId="6089729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117.0109123</w:t>
            </w:r>
          </w:p>
        </w:tc>
        <w:tc>
          <w:tcPr>
            <w:tcW w:w="1559" w:type="dxa"/>
            <w:shd w:val="clear" w:color="auto" w:fill="auto"/>
            <w:noWrap/>
            <w:vAlign w:val="center"/>
            <w:hideMark/>
          </w:tcPr>
          <w:p w14:paraId="13FDA5F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140.77133</w:t>
            </w:r>
          </w:p>
        </w:tc>
      </w:tr>
      <w:tr w:rsidR="00F83012" w:rsidRPr="00F83012" w14:paraId="2710BC5A" w14:textId="77777777" w:rsidTr="00F83012">
        <w:trPr>
          <w:trHeight w:val="288"/>
          <w:jc w:val="center"/>
        </w:trPr>
        <w:tc>
          <w:tcPr>
            <w:tcW w:w="1129" w:type="dxa"/>
            <w:shd w:val="clear" w:color="auto" w:fill="auto"/>
            <w:noWrap/>
            <w:vAlign w:val="center"/>
            <w:hideMark/>
          </w:tcPr>
          <w:p w14:paraId="089A502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3/4/2024</w:t>
            </w:r>
          </w:p>
        </w:tc>
        <w:tc>
          <w:tcPr>
            <w:tcW w:w="1560" w:type="dxa"/>
            <w:shd w:val="clear" w:color="auto" w:fill="auto"/>
            <w:noWrap/>
            <w:vAlign w:val="center"/>
            <w:hideMark/>
          </w:tcPr>
          <w:p w14:paraId="2301895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134.20</w:t>
            </w:r>
          </w:p>
        </w:tc>
        <w:tc>
          <w:tcPr>
            <w:tcW w:w="2551" w:type="dxa"/>
            <w:shd w:val="clear" w:color="auto" w:fill="auto"/>
            <w:noWrap/>
            <w:vAlign w:val="center"/>
            <w:hideMark/>
          </w:tcPr>
          <w:p w14:paraId="0CFF7A2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117.1148563</w:t>
            </w:r>
          </w:p>
        </w:tc>
        <w:tc>
          <w:tcPr>
            <w:tcW w:w="1559" w:type="dxa"/>
            <w:shd w:val="clear" w:color="auto" w:fill="auto"/>
            <w:noWrap/>
            <w:vAlign w:val="center"/>
            <w:hideMark/>
          </w:tcPr>
          <w:p w14:paraId="3FFEA51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141.83636</w:t>
            </w:r>
          </w:p>
        </w:tc>
      </w:tr>
      <w:tr w:rsidR="00F83012" w:rsidRPr="00F83012" w14:paraId="2C32D886" w14:textId="77777777" w:rsidTr="00F83012">
        <w:trPr>
          <w:trHeight w:val="288"/>
          <w:jc w:val="center"/>
        </w:trPr>
        <w:tc>
          <w:tcPr>
            <w:tcW w:w="1129" w:type="dxa"/>
            <w:shd w:val="clear" w:color="auto" w:fill="auto"/>
            <w:noWrap/>
            <w:vAlign w:val="center"/>
            <w:hideMark/>
          </w:tcPr>
          <w:p w14:paraId="48167D5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3/5/2024</w:t>
            </w:r>
          </w:p>
        </w:tc>
        <w:tc>
          <w:tcPr>
            <w:tcW w:w="1560" w:type="dxa"/>
            <w:shd w:val="clear" w:color="auto" w:fill="auto"/>
            <w:noWrap/>
            <w:vAlign w:val="center"/>
            <w:hideMark/>
          </w:tcPr>
          <w:p w14:paraId="21D4739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133.78</w:t>
            </w:r>
          </w:p>
        </w:tc>
        <w:tc>
          <w:tcPr>
            <w:tcW w:w="2551" w:type="dxa"/>
            <w:shd w:val="clear" w:color="auto" w:fill="auto"/>
            <w:noWrap/>
            <w:vAlign w:val="center"/>
            <w:hideMark/>
          </w:tcPr>
          <w:p w14:paraId="6E6325A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117.1190027</w:t>
            </w:r>
          </w:p>
        </w:tc>
        <w:tc>
          <w:tcPr>
            <w:tcW w:w="1559" w:type="dxa"/>
            <w:shd w:val="clear" w:color="auto" w:fill="auto"/>
            <w:noWrap/>
            <w:vAlign w:val="center"/>
            <w:hideMark/>
          </w:tcPr>
          <w:p w14:paraId="6CA90BB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142.74832</w:t>
            </w:r>
          </w:p>
        </w:tc>
      </w:tr>
      <w:tr w:rsidR="00F83012" w:rsidRPr="00F83012" w14:paraId="4214B523" w14:textId="77777777" w:rsidTr="00F83012">
        <w:trPr>
          <w:trHeight w:val="288"/>
          <w:jc w:val="center"/>
        </w:trPr>
        <w:tc>
          <w:tcPr>
            <w:tcW w:w="1129" w:type="dxa"/>
            <w:shd w:val="clear" w:color="auto" w:fill="auto"/>
            <w:noWrap/>
            <w:vAlign w:val="center"/>
            <w:hideMark/>
          </w:tcPr>
          <w:p w14:paraId="35A9685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3/6/2024</w:t>
            </w:r>
          </w:p>
        </w:tc>
        <w:tc>
          <w:tcPr>
            <w:tcW w:w="1560" w:type="dxa"/>
            <w:shd w:val="clear" w:color="auto" w:fill="auto"/>
            <w:noWrap/>
            <w:vAlign w:val="center"/>
            <w:hideMark/>
          </w:tcPr>
          <w:p w14:paraId="3F13CAE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132.56</w:t>
            </w:r>
          </w:p>
        </w:tc>
        <w:tc>
          <w:tcPr>
            <w:tcW w:w="2551" w:type="dxa"/>
            <w:shd w:val="clear" w:color="auto" w:fill="auto"/>
            <w:noWrap/>
            <w:vAlign w:val="center"/>
            <w:hideMark/>
          </w:tcPr>
          <w:p w14:paraId="755B29A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117.2080723</w:t>
            </w:r>
          </w:p>
        </w:tc>
        <w:tc>
          <w:tcPr>
            <w:tcW w:w="1559" w:type="dxa"/>
            <w:shd w:val="clear" w:color="auto" w:fill="auto"/>
            <w:noWrap/>
            <w:vAlign w:val="center"/>
            <w:hideMark/>
          </w:tcPr>
          <w:p w14:paraId="455AA91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143.68272</w:t>
            </w:r>
          </w:p>
        </w:tc>
      </w:tr>
      <w:tr w:rsidR="00F83012" w:rsidRPr="00F83012" w14:paraId="3BC68707" w14:textId="77777777" w:rsidTr="00F83012">
        <w:trPr>
          <w:trHeight w:val="288"/>
          <w:jc w:val="center"/>
        </w:trPr>
        <w:tc>
          <w:tcPr>
            <w:tcW w:w="1129" w:type="dxa"/>
            <w:shd w:val="clear" w:color="auto" w:fill="auto"/>
            <w:noWrap/>
            <w:vAlign w:val="center"/>
            <w:hideMark/>
          </w:tcPr>
          <w:p w14:paraId="2F75CFE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3/7/2024</w:t>
            </w:r>
          </w:p>
        </w:tc>
        <w:tc>
          <w:tcPr>
            <w:tcW w:w="1560" w:type="dxa"/>
            <w:shd w:val="clear" w:color="auto" w:fill="auto"/>
            <w:noWrap/>
            <w:vAlign w:val="center"/>
            <w:hideMark/>
          </w:tcPr>
          <w:p w14:paraId="55B51EF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135.24</w:t>
            </w:r>
          </w:p>
        </w:tc>
        <w:tc>
          <w:tcPr>
            <w:tcW w:w="2551" w:type="dxa"/>
            <w:shd w:val="clear" w:color="auto" w:fill="auto"/>
            <w:noWrap/>
            <w:vAlign w:val="center"/>
            <w:hideMark/>
          </w:tcPr>
          <w:p w14:paraId="2070D77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117.2153377</w:t>
            </w:r>
          </w:p>
        </w:tc>
        <w:tc>
          <w:tcPr>
            <w:tcW w:w="1559" w:type="dxa"/>
            <w:shd w:val="clear" w:color="auto" w:fill="auto"/>
            <w:noWrap/>
            <w:vAlign w:val="center"/>
            <w:hideMark/>
          </w:tcPr>
          <w:p w14:paraId="2407013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144.5996</w:t>
            </w:r>
          </w:p>
        </w:tc>
      </w:tr>
      <w:tr w:rsidR="00F83012" w:rsidRPr="00F83012" w14:paraId="63ADD5AF" w14:textId="77777777" w:rsidTr="00F83012">
        <w:trPr>
          <w:trHeight w:val="288"/>
          <w:jc w:val="center"/>
        </w:trPr>
        <w:tc>
          <w:tcPr>
            <w:tcW w:w="1129" w:type="dxa"/>
            <w:shd w:val="clear" w:color="auto" w:fill="auto"/>
            <w:noWrap/>
            <w:vAlign w:val="center"/>
            <w:hideMark/>
          </w:tcPr>
          <w:p w14:paraId="4A36EE8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3/8/2024</w:t>
            </w:r>
          </w:p>
        </w:tc>
        <w:tc>
          <w:tcPr>
            <w:tcW w:w="1560" w:type="dxa"/>
            <w:shd w:val="clear" w:color="auto" w:fill="auto"/>
            <w:noWrap/>
            <w:vAlign w:val="center"/>
            <w:hideMark/>
          </w:tcPr>
          <w:p w14:paraId="3869D33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136.29</w:t>
            </w:r>
          </w:p>
        </w:tc>
        <w:tc>
          <w:tcPr>
            <w:tcW w:w="2551" w:type="dxa"/>
            <w:shd w:val="clear" w:color="auto" w:fill="auto"/>
            <w:noWrap/>
            <w:vAlign w:val="center"/>
            <w:hideMark/>
          </w:tcPr>
          <w:p w14:paraId="4ED7B4F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117.3022552</w:t>
            </w:r>
          </w:p>
        </w:tc>
        <w:tc>
          <w:tcPr>
            <w:tcW w:w="1559" w:type="dxa"/>
            <w:shd w:val="clear" w:color="auto" w:fill="auto"/>
            <w:noWrap/>
            <w:vAlign w:val="center"/>
            <w:hideMark/>
          </w:tcPr>
          <w:p w14:paraId="44469AC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145.50374</w:t>
            </w:r>
          </w:p>
        </w:tc>
      </w:tr>
      <w:tr w:rsidR="00F83012" w:rsidRPr="00F83012" w14:paraId="725A0776" w14:textId="77777777" w:rsidTr="00F83012">
        <w:trPr>
          <w:trHeight w:val="288"/>
          <w:jc w:val="center"/>
        </w:trPr>
        <w:tc>
          <w:tcPr>
            <w:tcW w:w="1129" w:type="dxa"/>
            <w:shd w:val="clear" w:color="auto" w:fill="auto"/>
            <w:noWrap/>
            <w:vAlign w:val="center"/>
            <w:hideMark/>
          </w:tcPr>
          <w:p w14:paraId="1EEB764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3/11/2024</w:t>
            </w:r>
          </w:p>
        </w:tc>
        <w:tc>
          <w:tcPr>
            <w:tcW w:w="1560" w:type="dxa"/>
            <w:shd w:val="clear" w:color="auto" w:fill="auto"/>
            <w:noWrap/>
            <w:vAlign w:val="center"/>
            <w:hideMark/>
          </w:tcPr>
          <w:p w14:paraId="4A25B4F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138.94</w:t>
            </w:r>
          </w:p>
        </w:tc>
        <w:tc>
          <w:tcPr>
            <w:tcW w:w="2551" w:type="dxa"/>
            <w:shd w:val="clear" w:color="auto" w:fill="auto"/>
            <w:noWrap/>
            <w:vAlign w:val="center"/>
            <w:hideMark/>
          </w:tcPr>
          <w:p w14:paraId="239B8D5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117.3115488</w:t>
            </w:r>
          </w:p>
        </w:tc>
        <w:tc>
          <w:tcPr>
            <w:tcW w:w="1559" w:type="dxa"/>
            <w:shd w:val="clear" w:color="auto" w:fill="auto"/>
            <w:noWrap/>
            <w:vAlign w:val="center"/>
            <w:hideMark/>
          </w:tcPr>
          <w:p w14:paraId="218B26B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146.38942</w:t>
            </w:r>
          </w:p>
        </w:tc>
      </w:tr>
      <w:tr w:rsidR="00F83012" w:rsidRPr="00F83012" w14:paraId="057BBCB1" w14:textId="77777777" w:rsidTr="00F83012">
        <w:trPr>
          <w:trHeight w:val="288"/>
          <w:jc w:val="center"/>
        </w:trPr>
        <w:tc>
          <w:tcPr>
            <w:tcW w:w="1129" w:type="dxa"/>
            <w:shd w:val="clear" w:color="auto" w:fill="auto"/>
            <w:noWrap/>
            <w:vAlign w:val="center"/>
            <w:hideMark/>
          </w:tcPr>
          <w:p w14:paraId="02DD1BC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3/12/2024</w:t>
            </w:r>
          </w:p>
        </w:tc>
        <w:tc>
          <w:tcPr>
            <w:tcW w:w="1560" w:type="dxa"/>
            <w:shd w:val="clear" w:color="auto" w:fill="auto"/>
            <w:noWrap/>
            <w:vAlign w:val="center"/>
            <w:hideMark/>
          </w:tcPr>
          <w:p w14:paraId="77804A8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139.62</w:t>
            </w:r>
          </w:p>
        </w:tc>
        <w:tc>
          <w:tcPr>
            <w:tcW w:w="2551" w:type="dxa"/>
            <w:shd w:val="clear" w:color="auto" w:fill="auto"/>
            <w:noWrap/>
            <w:vAlign w:val="center"/>
            <w:hideMark/>
          </w:tcPr>
          <w:p w14:paraId="0FB833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117.3964951</w:t>
            </w:r>
          </w:p>
        </w:tc>
        <w:tc>
          <w:tcPr>
            <w:tcW w:w="1559" w:type="dxa"/>
            <w:shd w:val="clear" w:color="auto" w:fill="auto"/>
            <w:noWrap/>
            <w:vAlign w:val="center"/>
            <w:hideMark/>
          </w:tcPr>
          <w:p w14:paraId="288B5D0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147.25711</w:t>
            </w:r>
          </w:p>
        </w:tc>
      </w:tr>
      <w:tr w:rsidR="00F83012" w:rsidRPr="00F83012" w14:paraId="6FE6988C" w14:textId="77777777" w:rsidTr="00F83012">
        <w:trPr>
          <w:trHeight w:val="288"/>
          <w:jc w:val="center"/>
        </w:trPr>
        <w:tc>
          <w:tcPr>
            <w:tcW w:w="1129" w:type="dxa"/>
            <w:shd w:val="clear" w:color="auto" w:fill="auto"/>
            <w:noWrap/>
            <w:vAlign w:val="center"/>
            <w:hideMark/>
          </w:tcPr>
          <w:p w14:paraId="7702972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3/13/2024</w:t>
            </w:r>
          </w:p>
        </w:tc>
        <w:tc>
          <w:tcPr>
            <w:tcW w:w="1560" w:type="dxa"/>
            <w:shd w:val="clear" w:color="auto" w:fill="auto"/>
            <w:noWrap/>
            <w:vAlign w:val="center"/>
            <w:hideMark/>
          </w:tcPr>
          <w:p w14:paraId="396DD6F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140.77</w:t>
            </w:r>
          </w:p>
        </w:tc>
        <w:tc>
          <w:tcPr>
            <w:tcW w:w="2551" w:type="dxa"/>
            <w:shd w:val="clear" w:color="auto" w:fill="auto"/>
            <w:noWrap/>
            <w:vAlign w:val="center"/>
            <w:hideMark/>
          </w:tcPr>
          <w:p w14:paraId="45DC77E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117.4077094</w:t>
            </w:r>
          </w:p>
        </w:tc>
        <w:tc>
          <w:tcPr>
            <w:tcW w:w="1559" w:type="dxa"/>
            <w:shd w:val="clear" w:color="auto" w:fill="auto"/>
            <w:noWrap/>
            <w:vAlign w:val="center"/>
            <w:hideMark/>
          </w:tcPr>
          <w:p w14:paraId="35F0BF4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148.10616</w:t>
            </w:r>
          </w:p>
        </w:tc>
      </w:tr>
      <w:tr w:rsidR="00F83012" w:rsidRPr="00F83012" w14:paraId="312BE0E1" w14:textId="77777777" w:rsidTr="00F83012">
        <w:trPr>
          <w:trHeight w:val="288"/>
          <w:jc w:val="center"/>
        </w:trPr>
        <w:tc>
          <w:tcPr>
            <w:tcW w:w="1129" w:type="dxa"/>
            <w:shd w:val="clear" w:color="auto" w:fill="auto"/>
            <w:noWrap/>
            <w:vAlign w:val="center"/>
            <w:hideMark/>
          </w:tcPr>
          <w:p w14:paraId="7C7734E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3/14/2024</w:t>
            </w:r>
          </w:p>
        </w:tc>
        <w:tc>
          <w:tcPr>
            <w:tcW w:w="1560" w:type="dxa"/>
            <w:shd w:val="clear" w:color="auto" w:fill="auto"/>
            <w:noWrap/>
            <w:vAlign w:val="center"/>
            <w:hideMark/>
          </w:tcPr>
          <w:p w14:paraId="04369B4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144.34</w:t>
            </w:r>
          </w:p>
        </w:tc>
        <w:tc>
          <w:tcPr>
            <w:tcW w:w="2551" w:type="dxa"/>
            <w:shd w:val="clear" w:color="auto" w:fill="auto"/>
            <w:noWrap/>
            <w:vAlign w:val="center"/>
            <w:hideMark/>
          </w:tcPr>
          <w:p w14:paraId="3DEECBC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117.4907838</w:t>
            </w:r>
          </w:p>
        </w:tc>
        <w:tc>
          <w:tcPr>
            <w:tcW w:w="1559" w:type="dxa"/>
            <w:shd w:val="clear" w:color="auto" w:fill="auto"/>
            <w:noWrap/>
            <w:vAlign w:val="center"/>
            <w:hideMark/>
          </w:tcPr>
          <w:p w14:paraId="0D0C6FD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148.93617</w:t>
            </w:r>
          </w:p>
        </w:tc>
      </w:tr>
      <w:tr w:rsidR="00F83012" w:rsidRPr="00F83012" w14:paraId="0223B210" w14:textId="77777777" w:rsidTr="00F83012">
        <w:trPr>
          <w:trHeight w:val="288"/>
          <w:jc w:val="center"/>
        </w:trPr>
        <w:tc>
          <w:tcPr>
            <w:tcW w:w="1129" w:type="dxa"/>
            <w:shd w:val="clear" w:color="auto" w:fill="auto"/>
            <w:noWrap/>
            <w:vAlign w:val="center"/>
            <w:hideMark/>
          </w:tcPr>
          <w:p w14:paraId="7B5ED3A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3/15/2024</w:t>
            </w:r>
          </w:p>
        </w:tc>
        <w:tc>
          <w:tcPr>
            <w:tcW w:w="1560" w:type="dxa"/>
            <w:shd w:val="clear" w:color="auto" w:fill="auto"/>
            <w:noWrap/>
            <w:vAlign w:val="center"/>
            <w:hideMark/>
          </w:tcPr>
          <w:p w14:paraId="7FEBA00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142.17</w:t>
            </w:r>
          </w:p>
        </w:tc>
        <w:tc>
          <w:tcPr>
            <w:tcW w:w="2551" w:type="dxa"/>
            <w:shd w:val="clear" w:color="auto" w:fill="auto"/>
            <w:noWrap/>
            <w:vAlign w:val="center"/>
            <w:hideMark/>
          </w:tcPr>
          <w:p w14:paraId="0D6773C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117.5038225</w:t>
            </w:r>
          </w:p>
        </w:tc>
        <w:tc>
          <w:tcPr>
            <w:tcW w:w="1559" w:type="dxa"/>
            <w:shd w:val="clear" w:color="auto" w:fill="auto"/>
            <w:noWrap/>
            <w:vAlign w:val="center"/>
            <w:hideMark/>
          </w:tcPr>
          <w:p w14:paraId="54D1728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149.74673</w:t>
            </w:r>
          </w:p>
        </w:tc>
      </w:tr>
      <w:tr w:rsidR="00F83012" w:rsidRPr="00F83012" w14:paraId="7047F8C4" w14:textId="77777777" w:rsidTr="00F83012">
        <w:trPr>
          <w:trHeight w:val="288"/>
          <w:jc w:val="center"/>
        </w:trPr>
        <w:tc>
          <w:tcPr>
            <w:tcW w:w="1129" w:type="dxa"/>
            <w:shd w:val="clear" w:color="auto" w:fill="auto"/>
            <w:noWrap/>
            <w:vAlign w:val="center"/>
            <w:hideMark/>
          </w:tcPr>
          <w:p w14:paraId="2E72BD7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3/18/2024</w:t>
            </w:r>
          </w:p>
        </w:tc>
        <w:tc>
          <w:tcPr>
            <w:tcW w:w="1560" w:type="dxa"/>
            <w:shd w:val="clear" w:color="auto" w:fill="auto"/>
            <w:noWrap/>
            <w:vAlign w:val="center"/>
            <w:hideMark/>
          </w:tcPr>
          <w:p w14:paraId="02DA89A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148.48</w:t>
            </w:r>
          </w:p>
        </w:tc>
        <w:tc>
          <w:tcPr>
            <w:tcW w:w="2551" w:type="dxa"/>
            <w:shd w:val="clear" w:color="auto" w:fill="auto"/>
            <w:noWrap/>
            <w:vAlign w:val="center"/>
            <w:hideMark/>
          </w:tcPr>
          <w:p w14:paraId="14DF578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117.5851188</w:t>
            </w:r>
          </w:p>
        </w:tc>
        <w:tc>
          <w:tcPr>
            <w:tcW w:w="1559" w:type="dxa"/>
            <w:shd w:val="clear" w:color="auto" w:fill="auto"/>
            <w:noWrap/>
            <w:vAlign w:val="center"/>
            <w:hideMark/>
          </w:tcPr>
          <w:p w14:paraId="572CE48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150.53743</w:t>
            </w:r>
          </w:p>
        </w:tc>
      </w:tr>
      <w:tr w:rsidR="00F83012" w:rsidRPr="00F83012" w14:paraId="45D88EE1" w14:textId="77777777" w:rsidTr="00F83012">
        <w:trPr>
          <w:trHeight w:val="288"/>
          <w:jc w:val="center"/>
        </w:trPr>
        <w:tc>
          <w:tcPr>
            <w:tcW w:w="1129" w:type="dxa"/>
            <w:shd w:val="clear" w:color="auto" w:fill="auto"/>
            <w:noWrap/>
            <w:vAlign w:val="center"/>
            <w:hideMark/>
          </w:tcPr>
          <w:p w14:paraId="141F5C5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3/19/2024</w:t>
            </w:r>
          </w:p>
        </w:tc>
        <w:tc>
          <w:tcPr>
            <w:tcW w:w="1560" w:type="dxa"/>
            <w:shd w:val="clear" w:color="auto" w:fill="auto"/>
            <w:noWrap/>
            <w:vAlign w:val="center"/>
            <w:hideMark/>
          </w:tcPr>
          <w:p w14:paraId="1226F14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147.92</w:t>
            </w:r>
          </w:p>
        </w:tc>
        <w:tc>
          <w:tcPr>
            <w:tcW w:w="2551" w:type="dxa"/>
            <w:shd w:val="clear" w:color="auto" w:fill="auto"/>
            <w:noWrap/>
            <w:vAlign w:val="center"/>
            <w:hideMark/>
          </w:tcPr>
          <w:p w14:paraId="7B0382B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117.5998905</w:t>
            </w:r>
          </w:p>
        </w:tc>
        <w:tc>
          <w:tcPr>
            <w:tcW w:w="1559" w:type="dxa"/>
            <w:shd w:val="clear" w:color="auto" w:fill="auto"/>
            <w:noWrap/>
            <w:vAlign w:val="center"/>
            <w:hideMark/>
          </w:tcPr>
          <w:p w14:paraId="50BB8B3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151.30797</w:t>
            </w:r>
          </w:p>
        </w:tc>
      </w:tr>
      <w:tr w:rsidR="00F83012" w:rsidRPr="00F83012" w14:paraId="70061955" w14:textId="77777777" w:rsidTr="00F83012">
        <w:trPr>
          <w:trHeight w:val="288"/>
          <w:jc w:val="center"/>
        </w:trPr>
        <w:tc>
          <w:tcPr>
            <w:tcW w:w="1129" w:type="dxa"/>
            <w:shd w:val="clear" w:color="auto" w:fill="auto"/>
            <w:noWrap/>
            <w:vAlign w:val="center"/>
            <w:hideMark/>
          </w:tcPr>
          <w:p w14:paraId="1FEE15A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3/20/2024</w:t>
            </w:r>
          </w:p>
        </w:tc>
        <w:tc>
          <w:tcPr>
            <w:tcW w:w="1560" w:type="dxa"/>
            <w:shd w:val="clear" w:color="auto" w:fill="auto"/>
            <w:noWrap/>
            <w:vAlign w:val="center"/>
            <w:hideMark/>
          </w:tcPr>
          <w:p w14:paraId="0BC2295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149.68</w:t>
            </w:r>
          </w:p>
        </w:tc>
        <w:tc>
          <w:tcPr>
            <w:tcW w:w="2551" w:type="dxa"/>
            <w:shd w:val="clear" w:color="auto" w:fill="auto"/>
            <w:noWrap/>
            <w:vAlign w:val="center"/>
            <w:hideMark/>
          </w:tcPr>
          <w:p w14:paraId="32B9083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117.6794978</w:t>
            </w:r>
          </w:p>
        </w:tc>
        <w:tc>
          <w:tcPr>
            <w:tcW w:w="1559" w:type="dxa"/>
            <w:shd w:val="clear" w:color="auto" w:fill="auto"/>
            <w:noWrap/>
            <w:vAlign w:val="center"/>
            <w:hideMark/>
          </w:tcPr>
          <w:p w14:paraId="7F7CC10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152.05807</w:t>
            </w:r>
          </w:p>
        </w:tc>
      </w:tr>
      <w:tr w:rsidR="00F83012" w:rsidRPr="00F83012" w14:paraId="0C5BF286" w14:textId="77777777" w:rsidTr="00F83012">
        <w:trPr>
          <w:trHeight w:val="288"/>
          <w:jc w:val="center"/>
        </w:trPr>
        <w:tc>
          <w:tcPr>
            <w:tcW w:w="1129" w:type="dxa"/>
            <w:shd w:val="clear" w:color="auto" w:fill="auto"/>
            <w:noWrap/>
            <w:vAlign w:val="center"/>
            <w:hideMark/>
          </w:tcPr>
          <w:p w14:paraId="3506D26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3/21/2024</w:t>
            </w:r>
          </w:p>
        </w:tc>
        <w:tc>
          <w:tcPr>
            <w:tcW w:w="1560" w:type="dxa"/>
            <w:shd w:val="clear" w:color="auto" w:fill="auto"/>
            <w:noWrap/>
            <w:vAlign w:val="center"/>
            <w:hideMark/>
          </w:tcPr>
          <w:p w14:paraId="61C1C0D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148.74</w:t>
            </w:r>
          </w:p>
        </w:tc>
        <w:tc>
          <w:tcPr>
            <w:tcW w:w="2551" w:type="dxa"/>
            <w:shd w:val="clear" w:color="auto" w:fill="auto"/>
            <w:noWrap/>
            <w:vAlign w:val="center"/>
            <w:hideMark/>
          </w:tcPr>
          <w:p w14:paraId="611087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117.6959156</w:t>
            </w:r>
          </w:p>
        </w:tc>
        <w:tc>
          <w:tcPr>
            <w:tcW w:w="1559" w:type="dxa"/>
            <w:shd w:val="clear" w:color="auto" w:fill="auto"/>
            <w:noWrap/>
            <w:vAlign w:val="center"/>
            <w:hideMark/>
          </w:tcPr>
          <w:p w14:paraId="523668B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152.78758</w:t>
            </w:r>
          </w:p>
        </w:tc>
      </w:tr>
      <w:tr w:rsidR="00F83012" w:rsidRPr="00F83012" w14:paraId="0AA55881" w14:textId="77777777" w:rsidTr="00F83012">
        <w:trPr>
          <w:trHeight w:val="288"/>
          <w:jc w:val="center"/>
        </w:trPr>
        <w:tc>
          <w:tcPr>
            <w:tcW w:w="1129" w:type="dxa"/>
            <w:shd w:val="clear" w:color="auto" w:fill="auto"/>
            <w:noWrap/>
            <w:vAlign w:val="center"/>
            <w:hideMark/>
          </w:tcPr>
          <w:p w14:paraId="3E73C17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3/22/2024</w:t>
            </w:r>
          </w:p>
        </w:tc>
        <w:tc>
          <w:tcPr>
            <w:tcW w:w="1560" w:type="dxa"/>
            <w:shd w:val="clear" w:color="auto" w:fill="auto"/>
            <w:noWrap/>
            <w:vAlign w:val="center"/>
            <w:hideMark/>
          </w:tcPr>
          <w:p w14:paraId="79D0DFD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151.77</w:t>
            </w:r>
          </w:p>
        </w:tc>
        <w:tc>
          <w:tcPr>
            <w:tcW w:w="2551" w:type="dxa"/>
            <w:shd w:val="clear" w:color="auto" w:fill="auto"/>
            <w:noWrap/>
            <w:vAlign w:val="center"/>
            <w:hideMark/>
          </w:tcPr>
          <w:p w14:paraId="5D2757F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117.7739186</w:t>
            </w:r>
          </w:p>
        </w:tc>
        <w:tc>
          <w:tcPr>
            <w:tcW w:w="1559" w:type="dxa"/>
            <w:shd w:val="clear" w:color="auto" w:fill="auto"/>
            <w:noWrap/>
            <w:vAlign w:val="center"/>
            <w:hideMark/>
          </w:tcPr>
          <w:p w14:paraId="4966DFD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153.4963</w:t>
            </w:r>
          </w:p>
        </w:tc>
      </w:tr>
      <w:tr w:rsidR="00F83012" w:rsidRPr="00F83012" w14:paraId="1A57C359" w14:textId="77777777" w:rsidTr="00F83012">
        <w:trPr>
          <w:trHeight w:val="288"/>
          <w:jc w:val="center"/>
        </w:trPr>
        <w:tc>
          <w:tcPr>
            <w:tcW w:w="1129" w:type="dxa"/>
            <w:shd w:val="clear" w:color="auto" w:fill="auto"/>
            <w:noWrap/>
            <w:vAlign w:val="center"/>
            <w:hideMark/>
          </w:tcPr>
          <w:p w14:paraId="0440FED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3/25/2024</w:t>
            </w:r>
          </w:p>
        </w:tc>
        <w:tc>
          <w:tcPr>
            <w:tcW w:w="1560" w:type="dxa"/>
            <w:shd w:val="clear" w:color="auto" w:fill="auto"/>
            <w:noWrap/>
            <w:vAlign w:val="center"/>
            <w:hideMark/>
          </w:tcPr>
          <w:p w14:paraId="4C7D5D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151.15</w:t>
            </w:r>
          </w:p>
        </w:tc>
        <w:tc>
          <w:tcPr>
            <w:tcW w:w="2551" w:type="dxa"/>
            <w:shd w:val="clear" w:color="auto" w:fill="auto"/>
            <w:noWrap/>
            <w:vAlign w:val="center"/>
            <w:hideMark/>
          </w:tcPr>
          <w:p w14:paraId="0086C66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117.7918999</w:t>
            </w:r>
          </w:p>
        </w:tc>
        <w:tc>
          <w:tcPr>
            <w:tcW w:w="1559" w:type="dxa"/>
            <w:shd w:val="clear" w:color="auto" w:fill="auto"/>
            <w:noWrap/>
            <w:vAlign w:val="center"/>
            <w:hideMark/>
          </w:tcPr>
          <w:p w14:paraId="4D74F1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154.18423</w:t>
            </w:r>
          </w:p>
        </w:tc>
      </w:tr>
      <w:tr w:rsidR="00F83012" w:rsidRPr="00F83012" w14:paraId="2700E51B" w14:textId="77777777" w:rsidTr="00F83012">
        <w:trPr>
          <w:trHeight w:val="288"/>
          <w:jc w:val="center"/>
        </w:trPr>
        <w:tc>
          <w:tcPr>
            <w:tcW w:w="1129" w:type="dxa"/>
            <w:shd w:val="clear" w:color="auto" w:fill="auto"/>
            <w:noWrap/>
            <w:vAlign w:val="center"/>
            <w:hideMark/>
          </w:tcPr>
          <w:p w14:paraId="33EDFAE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3/26/2024</w:t>
            </w:r>
          </w:p>
        </w:tc>
        <w:tc>
          <w:tcPr>
            <w:tcW w:w="1560" w:type="dxa"/>
            <w:shd w:val="clear" w:color="auto" w:fill="auto"/>
            <w:noWrap/>
            <w:vAlign w:val="center"/>
            <w:hideMark/>
          </w:tcPr>
          <w:p w14:paraId="4BBE89D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151.70</w:t>
            </w:r>
          </w:p>
        </w:tc>
        <w:tc>
          <w:tcPr>
            <w:tcW w:w="2551" w:type="dxa"/>
            <w:shd w:val="clear" w:color="auto" w:fill="auto"/>
            <w:noWrap/>
            <w:vAlign w:val="center"/>
            <w:hideMark/>
          </w:tcPr>
          <w:p w14:paraId="67BBD45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117.868379</w:t>
            </w:r>
          </w:p>
        </w:tc>
        <w:tc>
          <w:tcPr>
            <w:tcW w:w="1559" w:type="dxa"/>
            <w:shd w:val="clear" w:color="auto" w:fill="auto"/>
            <w:noWrap/>
            <w:vAlign w:val="center"/>
            <w:hideMark/>
          </w:tcPr>
          <w:p w14:paraId="2BCE5E3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154.8513</w:t>
            </w:r>
          </w:p>
        </w:tc>
      </w:tr>
      <w:tr w:rsidR="00F83012" w:rsidRPr="00F83012" w14:paraId="60AEF731" w14:textId="77777777" w:rsidTr="00F83012">
        <w:trPr>
          <w:trHeight w:val="288"/>
          <w:jc w:val="center"/>
        </w:trPr>
        <w:tc>
          <w:tcPr>
            <w:tcW w:w="1129" w:type="dxa"/>
            <w:shd w:val="clear" w:color="auto" w:fill="auto"/>
            <w:noWrap/>
            <w:vAlign w:val="center"/>
            <w:hideMark/>
          </w:tcPr>
          <w:p w14:paraId="68620C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3/27/2024</w:t>
            </w:r>
          </w:p>
        </w:tc>
        <w:tc>
          <w:tcPr>
            <w:tcW w:w="1560" w:type="dxa"/>
            <w:shd w:val="clear" w:color="auto" w:fill="auto"/>
            <w:noWrap/>
            <w:vAlign w:val="center"/>
            <w:hideMark/>
          </w:tcPr>
          <w:p w14:paraId="1476623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151.94</w:t>
            </w:r>
          </w:p>
        </w:tc>
        <w:tc>
          <w:tcPr>
            <w:tcW w:w="2551" w:type="dxa"/>
            <w:shd w:val="clear" w:color="auto" w:fill="auto"/>
            <w:noWrap/>
            <w:vAlign w:val="center"/>
            <w:hideMark/>
          </w:tcPr>
          <w:p w14:paraId="1CA290A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117.8878456</w:t>
            </w:r>
          </w:p>
        </w:tc>
        <w:tc>
          <w:tcPr>
            <w:tcW w:w="1559" w:type="dxa"/>
            <w:shd w:val="clear" w:color="auto" w:fill="auto"/>
            <w:noWrap/>
            <w:vAlign w:val="center"/>
            <w:hideMark/>
          </w:tcPr>
          <w:p w14:paraId="2393304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155.49756</w:t>
            </w:r>
          </w:p>
        </w:tc>
      </w:tr>
      <w:tr w:rsidR="00F83012" w:rsidRPr="00F83012" w14:paraId="0F0854B3" w14:textId="77777777" w:rsidTr="00F83012">
        <w:trPr>
          <w:trHeight w:val="288"/>
          <w:jc w:val="center"/>
        </w:trPr>
        <w:tc>
          <w:tcPr>
            <w:tcW w:w="1129" w:type="dxa"/>
            <w:shd w:val="clear" w:color="auto" w:fill="auto"/>
            <w:noWrap/>
            <w:vAlign w:val="center"/>
            <w:hideMark/>
          </w:tcPr>
          <w:p w14:paraId="334DFA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3/28/2024</w:t>
            </w:r>
          </w:p>
        </w:tc>
        <w:tc>
          <w:tcPr>
            <w:tcW w:w="1560" w:type="dxa"/>
            <w:shd w:val="clear" w:color="auto" w:fill="auto"/>
            <w:noWrap/>
            <w:vAlign w:val="center"/>
            <w:hideMark/>
          </w:tcPr>
          <w:p w14:paraId="519E48A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152.26</w:t>
            </w:r>
          </w:p>
        </w:tc>
        <w:tc>
          <w:tcPr>
            <w:tcW w:w="2551" w:type="dxa"/>
            <w:shd w:val="clear" w:color="auto" w:fill="auto"/>
            <w:noWrap/>
            <w:vAlign w:val="center"/>
            <w:hideMark/>
          </w:tcPr>
          <w:p w14:paraId="405704D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117.9628772</w:t>
            </w:r>
          </w:p>
        </w:tc>
        <w:tc>
          <w:tcPr>
            <w:tcW w:w="1559" w:type="dxa"/>
            <w:shd w:val="clear" w:color="auto" w:fill="auto"/>
            <w:noWrap/>
            <w:vAlign w:val="center"/>
            <w:hideMark/>
          </w:tcPr>
          <w:p w14:paraId="6562815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156.12308</w:t>
            </w:r>
          </w:p>
        </w:tc>
      </w:tr>
      <w:tr w:rsidR="00F83012" w:rsidRPr="00F83012" w14:paraId="46DFC2D3" w14:textId="77777777" w:rsidTr="00F83012">
        <w:trPr>
          <w:trHeight w:val="288"/>
          <w:jc w:val="center"/>
        </w:trPr>
        <w:tc>
          <w:tcPr>
            <w:tcW w:w="1129" w:type="dxa"/>
            <w:shd w:val="clear" w:color="auto" w:fill="auto"/>
            <w:noWrap/>
            <w:vAlign w:val="center"/>
            <w:hideMark/>
          </w:tcPr>
          <w:p w14:paraId="4DA621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4/1/2024</w:t>
            </w:r>
          </w:p>
        </w:tc>
        <w:tc>
          <w:tcPr>
            <w:tcW w:w="1560" w:type="dxa"/>
            <w:shd w:val="clear" w:color="auto" w:fill="auto"/>
            <w:noWrap/>
            <w:vAlign w:val="center"/>
            <w:hideMark/>
          </w:tcPr>
          <w:p w14:paraId="794F019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156.50</w:t>
            </w:r>
          </w:p>
        </w:tc>
        <w:tc>
          <w:tcPr>
            <w:tcW w:w="2551" w:type="dxa"/>
            <w:shd w:val="clear" w:color="auto" w:fill="auto"/>
            <w:noWrap/>
            <w:vAlign w:val="center"/>
            <w:hideMark/>
          </w:tcPr>
          <w:p w14:paraId="66FD8A3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117.9837545</w:t>
            </w:r>
          </w:p>
        </w:tc>
        <w:tc>
          <w:tcPr>
            <w:tcW w:w="1559" w:type="dxa"/>
            <w:shd w:val="clear" w:color="auto" w:fill="auto"/>
            <w:noWrap/>
            <w:vAlign w:val="center"/>
            <w:hideMark/>
          </w:tcPr>
          <w:p w14:paraId="27AD854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156.72797</w:t>
            </w:r>
          </w:p>
        </w:tc>
      </w:tr>
      <w:tr w:rsidR="00F83012" w:rsidRPr="00F83012" w14:paraId="5B51F912" w14:textId="77777777" w:rsidTr="00F83012">
        <w:trPr>
          <w:trHeight w:val="288"/>
          <w:jc w:val="center"/>
        </w:trPr>
        <w:tc>
          <w:tcPr>
            <w:tcW w:w="1129" w:type="dxa"/>
            <w:shd w:val="clear" w:color="auto" w:fill="auto"/>
            <w:noWrap/>
            <w:vAlign w:val="center"/>
            <w:hideMark/>
          </w:tcPr>
          <w:p w14:paraId="1141E9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4/2/2024</w:t>
            </w:r>
          </w:p>
        </w:tc>
        <w:tc>
          <w:tcPr>
            <w:tcW w:w="1560" w:type="dxa"/>
            <w:shd w:val="clear" w:color="auto" w:fill="auto"/>
            <w:noWrap/>
            <w:vAlign w:val="center"/>
            <w:hideMark/>
          </w:tcPr>
          <w:p w14:paraId="28966DB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155.87</w:t>
            </w:r>
          </w:p>
        </w:tc>
        <w:tc>
          <w:tcPr>
            <w:tcW w:w="2551" w:type="dxa"/>
            <w:shd w:val="clear" w:color="auto" w:fill="auto"/>
            <w:noWrap/>
            <w:vAlign w:val="center"/>
            <w:hideMark/>
          </w:tcPr>
          <w:p w14:paraId="2DFCD99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118.0574112</w:t>
            </w:r>
          </w:p>
        </w:tc>
        <w:tc>
          <w:tcPr>
            <w:tcW w:w="1559" w:type="dxa"/>
            <w:shd w:val="clear" w:color="auto" w:fill="auto"/>
            <w:noWrap/>
            <w:vAlign w:val="center"/>
            <w:hideMark/>
          </w:tcPr>
          <w:p w14:paraId="5833EE8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157.31245</w:t>
            </w:r>
          </w:p>
        </w:tc>
      </w:tr>
      <w:tr w:rsidR="00F83012" w:rsidRPr="00F83012" w14:paraId="634E5230" w14:textId="77777777" w:rsidTr="00F83012">
        <w:trPr>
          <w:trHeight w:val="288"/>
          <w:jc w:val="center"/>
        </w:trPr>
        <w:tc>
          <w:tcPr>
            <w:tcW w:w="1129" w:type="dxa"/>
            <w:shd w:val="clear" w:color="auto" w:fill="auto"/>
            <w:noWrap/>
            <w:vAlign w:val="center"/>
            <w:hideMark/>
          </w:tcPr>
          <w:p w14:paraId="72CD0D7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4/3/2024</w:t>
            </w:r>
          </w:p>
        </w:tc>
        <w:tc>
          <w:tcPr>
            <w:tcW w:w="1560" w:type="dxa"/>
            <w:shd w:val="clear" w:color="auto" w:fill="auto"/>
            <w:noWrap/>
            <w:vAlign w:val="center"/>
            <w:hideMark/>
          </w:tcPr>
          <w:p w14:paraId="3F89831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156.37</w:t>
            </w:r>
          </w:p>
        </w:tc>
        <w:tc>
          <w:tcPr>
            <w:tcW w:w="2551" w:type="dxa"/>
            <w:shd w:val="clear" w:color="auto" w:fill="auto"/>
            <w:noWrap/>
            <w:vAlign w:val="center"/>
            <w:hideMark/>
          </w:tcPr>
          <w:p w14:paraId="1976D78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118.0796285</w:t>
            </w:r>
          </w:p>
        </w:tc>
        <w:tc>
          <w:tcPr>
            <w:tcW w:w="1559" w:type="dxa"/>
            <w:shd w:val="clear" w:color="auto" w:fill="auto"/>
            <w:noWrap/>
            <w:vAlign w:val="center"/>
            <w:hideMark/>
          </w:tcPr>
          <w:p w14:paraId="7F365B0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157.87672</w:t>
            </w:r>
          </w:p>
        </w:tc>
      </w:tr>
      <w:tr w:rsidR="00F83012" w:rsidRPr="00F83012" w14:paraId="04E0B5E0" w14:textId="77777777" w:rsidTr="00F83012">
        <w:trPr>
          <w:trHeight w:val="288"/>
          <w:jc w:val="center"/>
        </w:trPr>
        <w:tc>
          <w:tcPr>
            <w:tcW w:w="1129" w:type="dxa"/>
            <w:shd w:val="clear" w:color="auto" w:fill="auto"/>
            <w:noWrap/>
            <w:vAlign w:val="center"/>
            <w:hideMark/>
          </w:tcPr>
          <w:p w14:paraId="4EB3DC0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4/4/2024</w:t>
            </w:r>
          </w:p>
        </w:tc>
        <w:tc>
          <w:tcPr>
            <w:tcW w:w="1560" w:type="dxa"/>
            <w:shd w:val="clear" w:color="auto" w:fill="auto"/>
            <w:noWrap/>
            <w:vAlign w:val="center"/>
            <w:hideMark/>
          </w:tcPr>
          <w:p w14:paraId="650C8AD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151.94</w:t>
            </w:r>
          </w:p>
        </w:tc>
        <w:tc>
          <w:tcPr>
            <w:tcW w:w="2551" w:type="dxa"/>
            <w:shd w:val="clear" w:color="auto" w:fill="auto"/>
            <w:noWrap/>
            <w:vAlign w:val="center"/>
            <w:hideMark/>
          </w:tcPr>
          <w:p w14:paraId="2D36A6C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118.1519792</w:t>
            </w:r>
          </w:p>
        </w:tc>
        <w:tc>
          <w:tcPr>
            <w:tcW w:w="1559" w:type="dxa"/>
            <w:shd w:val="clear" w:color="auto" w:fill="auto"/>
            <w:noWrap/>
            <w:vAlign w:val="center"/>
            <w:hideMark/>
          </w:tcPr>
          <w:p w14:paraId="24A9103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158.42104</w:t>
            </w:r>
          </w:p>
        </w:tc>
      </w:tr>
      <w:tr w:rsidR="00F83012" w:rsidRPr="00F83012" w14:paraId="6C228321" w14:textId="77777777" w:rsidTr="00F83012">
        <w:trPr>
          <w:trHeight w:val="288"/>
          <w:jc w:val="center"/>
        </w:trPr>
        <w:tc>
          <w:tcPr>
            <w:tcW w:w="1129" w:type="dxa"/>
            <w:shd w:val="clear" w:color="auto" w:fill="auto"/>
            <w:noWrap/>
            <w:vAlign w:val="center"/>
            <w:hideMark/>
          </w:tcPr>
          <w:p w14:paraId="3BAE115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4/5/2024</w:t>
            </w:r>
          </w:p>
        </w:tc>
        <w:tc>
          <w:tcPr>
            <w:tcW w:w="1560" w:type="dxa"/>
            <w:shd w:val="clear" w:color="auto" w:fill="auto"/>
            <w:noWrap/>
            <w:vAlign w:val="center"/>
            <w:hideMark/>
          </w:tcPr>
          <w:p w14:paraId="1FDB1A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153.94</w:t>
            </w:r>
          </w:p>
        </w:tc>
        <w:tc>
          <w:tcPr>
            <w:tcW w:w="2551" w:type="dxa"/>
            <w:shd w:val="clear" w:color="auto" w:fill="auto"/>
            <w:noWrap/>
            <w:vAlign w:val="center"/>
            <w:hideMark/>
          </w:tcPr>
          <w:p w14:paraId="3384604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118.1754693</w:t>
            </w:r>
          </w:p>
        </w:tc>
        <w:tc>
          <w:tcPr>
            <w:tcW w:w="1559" w:type="dxa"/>
            <w:shd w:val="clear" w:color="auto" w:fill="auto"/>
            <w:noWrap/>
            <w:vAlign w:val="center"/>
            <w:hideMark/>
          </w:tcPr>
          <w:p w14:paraId="786F97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158.94566</w:t>
            </w:r>
          </w:p>
        </w:tc>
      </w:tr>
      <w:tr w:rsidR="00F83012" w:rsidRPr="00F83012" w14:paraId="488A9D5C" w14:textId="77777777" w:rsidTr="00F83012">
        <w:trPr>
          <w:trHeight w:val="288"/>
          <w:jc w:val="center"/>
        </w:trPr>
        <w:tc>
          <w:tcPr>
            <w:tcW w:w="1129" w:type="dxa"/>
            <w:shd w:val="clear" w:color="auto" w:fill="auto"/>
            <w:noWrap/>
            <w:vAlign w:val="center"/>
            <w:hideMark/>
          </w:tcPr>
          <w:p w14:paraId="030D748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4/8/2024</w:t>
            </w:r>
          </w:p>
        </w:tc>
        <w:tc>
          <w:tcPr>
            <w:tcW w:w="1560" w:type="dxa"/>
            <w:shd w:val="clear" w:color="auto" w:fill="auto"/>
            <w:noWrap/>
            <w:vAlign w:val="center"/>
            <w:hideMark/>
          </w:tcPr>
          <w:p w14:paraId="363B92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156.14</w:t>
            </w:r>
          </w:p>
        </w:tc>
        <w:tc>
          <w:tcPr>
            <w:tcW w:w="2551" w:type="dxa"/>
            <w:shd w:val="clear" w:color="auto" w:fill="auto"/>
            <w:noWrap/>
            <w:vAlign w:val="center"/>
            <w:hideMark/>
          </w:tcPr>
          <w:p w14:paraId="2666276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118.2465796</w:t>
            </w:r>
          </w:p>
        </w:tc>
        <w:tc>
          <w:tcPr>
            <w:tcW w:w="1559" w:type="dxa"/>
            <w:shd w:val="clear" w:color="auto" w:fill="auto"/>
            <w:noWrap/>
            <w:vAlign w:val="center"/>
            <w:hideMark/>
          </w:tcPr>
          <w:p w14:paraId="38023A7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159.45093</w:t>
            </w:r>
          </w:p>
        </w:tc>
      </w:tr>
      <w:tr w:rsidR="00F83012" w:rsidRPr="00F83012" w14:paraId="71514B9A" w14:textId="77777777" w:rsidTr="00F83012">
        <w:trPr>
          <w:trHeight w:val="288"/>
          <w:jc w:val="center"/>
        </w:trPr>
        <w:tc>
          <w:tcPr>
            <w:tcW w:w="1129" w:type="dxa"/>
            <w:shd w:val="clear" w:color="auto" w:fill="auto"/>
            <w:noWrap/>
            <w:vAlign w:val="center"/>
            <w:hideMark/>
          </w:tcPr>
          <w:p w14:paraId="08C3A4F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lastRenderedPageBreak/>
              <w:t>4/9/2024</w:t>
            </w:r>
          </w:p>
        </w:tc>
        <w:tc>
          <w:tcPr>
            <w:tcW w:w="1560" w:type="dxa"/>
            <w:shd w:val="clear" w:color="auto" w:fill="auto"/>
            <w:noWrap/>
            <w:vAlign w:val="center"/>
            <w:hideMark/>
          </w:tcPr>
          <w:p w14:paraId="549D848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158.14</w:t>
            </w:r>
          </w:p>
        </w:tc>
        <w:tc>
          <w:tcPr>
            <w:tcW w:w="2551" w:type="dxa"/>
            <w:shd w:val="clear" w:color="auto" w:fill="auto"/>
            <w:noWrap/>
            <w:vAlign w:val="center"/>
            <w:hideMark/>
          </w:tcPr>
          <w:p w14:paraId="39F3251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118.2712787</w:t>
            </w:r>
          </w:p>
        </w:tc>
        <w:tc>
          <w:tcPr>
            <w:tcW w:w="1559" w:type="dxa"/>
            <w:shd w:val="clear" w:color="auto" w:fill="auto"/>
            <w:noWrap/>
            <w:vAlign w:val="center"/>
            <w:hideMark/>
          </w:tcPr>
          <w:p w14:paraId="3FE28D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159.9372</w:t>
            </w:r>
          </w:p>
        </w:tc>
      </w:tr>
      <w:tr w:rsidR="00F83012" w:rsidRPr="00F83012" w14:paraId="15160F7B" w14:textId="77777777" w:rsidTr="00F83012">
        <w:trPr>
          <w:trHeight w:val="288"/>
          <w:jc w:val="center"/>
        </w:trPr>
        <w:tc>
          <w:tcPr>
            <w:tcW w:w="1129" w:type="dxa"/>
            <w:shd w:val="clear" w:color="auto" w:fill="auto"/>
            <w:noWrap/>
            <w:vAlign w:val="center"/>
            <w:hideMark/>
          </w:tcPr>
          <w:p w14:paraId="56CE491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4/10/2024</w:t>
            </w:r>
          </w:p>
        </w:tc>
        <w:tc>
          <w:tcPr>
            <w:tcW w:w="1560" w:type="dxa"/>
            <w:shd w:val="clear" w:color="auto" w:fill="auto"/>
            <w:noWrap/>
            <w:vAlign w:val="center"/>
            <w:hideMark/>
          </w:tcPr>
          <w:p w14:paraId="42D77BE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157.66</w:t>
            </w:r>
          </w:p>
        </w:tc>
        <w:tc>
          <w:tcPr>
            <w:tcW w:w="2551" w:type="dxa"/>
            <w:shd w:val="clear" w:color="auto" w:fill="auto"/>
            <w:noWrap/>
            <w:vAlign w:val="center"/>
            <w:hideMark/>
          </w:tcPr>
          <w:p w14:paraId="5FB8563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118.3412106</w:t>
            </w:r>
          </w:p>
        </w:tc>
        <w:tc>
          <w:tcPr>
            <w:tcW w:w="1559" w:type="dxa"/>
            <w:shd w:val="clear" w:color="auto" w:fill="auto"/>
            <w:noWrap/>
            <w:vAlign w:val="center"/>
            <w:hideMark/>
          </w:tcPr>
          <w:p w14:paraId="3DD0FA1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160.40485</w:t>
            </w:r>
          </w:p>
        </w:tc>
      </w:tr>
      <w:tr w:rsidR="00F83012" w:rsidRPr="00F83012" w14:paraId="4AAD5C79" w14:textId="77777777" w:rsidTr="00F83012">
        <w:trPr>
          <w:trHeight w:val="288"/>
          <w:jc w:val="center"/>
        </w:trPr>
        <w:tc>
          <w:tcPr>
            <w:tcW w:w="1129" w:type="dxa"/>
            <w:shd w:val="clear" w:color="auto" w:fill="auto"/>
            <w:noWrap/>
            <w:vAlign w:val="center"/>
            <w:hideMark/>
          </w:tcPr>
          <w:p w14:paraId="0A5CA91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4/11/2024</w:t>
            </w:r>
          </w:p>
        </w:tc>
        <w:tc>
          <w:tcPr>
            <w:tcW w:w="1560" w:type="dxa"/>
            <w:shd w:val="clear" w:color="auto" w:fill="auto"/>
            <w:noWrap/>
            <w:vAlign w:val="center"/>
            <w:hideMark/>
          </w:tcPr>
          <w:p w14:paraId="1FCFB52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160.79</w:t>
            </w:r>
          </w:p>
        </w:tc>
        <w:tc>
          <w:tcPr>
            <w:tcW w:w="2551" w:type="dxa"/>
            <w:shd w:val="clear" w:color="auto" w:fill="auto"/>
            <w:noWrap/>
            <w:vAlign w:val="center"/>
            <w:hideMark/>
          </w:tcPr>
          <w:p w14:paraId="7E65F5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118.3670581</w:t>
            </w:r>
          </w:p>
        </w:tc>
        <w:tc>
          <w:tcPr>
            <w:tcW w:w="1559" w:type="dxa"/>
            <w:shd w:val="clear" w:color="auto" w:fill="auto"/>
            <w:noWrap/>
            <w:vAlign w:val="center"/>
            <w:hideMark/>
          </w:tcPr>
          <w:p w14:paraId="289A835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160.85428</w:t>
            </w:r>
          </w:p>
        </w:tc>
      </w:tr>
      <w:tr w:rsidR="00F83012" w:rsidRPr="00F83012" w14:paraId="5FDBE7DB" w14:textId="77777777" w:rsidTr="00F83012">
        <w:trPr>
          <w:trHeight w:val="288"/>
          <w:jc w:val="center"/>
        </w:trPr>
        <w:tc>
          <w:tcPr>
            <w:tcW w:w="1129" w:type="dxa"/>
            <w:shd w:val="clear" w:color="auto" w:fill="auto"/>
            <w:noWrap/>
            <w:vAlign w:val="center"/>
            <w:hideMark/>
          </w:tcPr>
          <w:p w14:paraId="77C16CD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4/12/2024</w:t>
            </w:r>
          </w:p>
        </w:tc>
        <w:tc>
          <w:tcPr>
            <w:tcW w:w="1560" w:type="dxa"/>
            <w:shd w:val="clear" w:color="auto" w:fill="auto"/>
            <w:noWrap/>
            <w:vAlign w:val="center"/>
            <w:hideMark/>
          </w:tcPr>
          <w:p w14:paraId="5278661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159.19</w:t>
            </w:r>
          </w:p>
        </w:tc>
        <w:tc>
          <w:tcPr>
            <w:tcW w:w="2551" w:type="dxa"/>
            <w:shd w:val="clear" w:color="auto" w:fill="auto"/>
            <w:noWrap/>
            <w:vAlign w:val="center"/>
            <w:hideMark/>
          </w:tcPr>
          <w:p w14:paraId="6FF25E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118.4358708</w:t>
            </w:r>
          </w:p>
        </w:tc>
        <w:tc>
          <w:tcPr>
            <w:tcW w:w="1559" w:type="dxa"/>
            <w:shd w:val="clear" w:color="auto" w:fill="auto"/>
            <w:noWrap/>
            <w:vAlign w:val="center"/>
            <w:hideMark/>
          </w:tcPr>
          <w:p w14:paraId="402B800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161.2859</w:t>
            </w:r>
          </w:p>
        </w:tc>
      </w:tr>
      <w:tr w:rsidR="00F83012" w:rsidRPr="00F83012" w14:paraId="6589540F" w14:textId="77777777" w:rsidTr="00F83012">
        <w:trPr>
          <w:trHeight w:val="288"/>
          <w:jc w:val="center"/>
        </w:trPr>
        <w:tc>
          <w:tcPr>
            <w:tcW w:w="1129" w:type="dxa"/>
            <w:shd w:val="clear" w:color="auto" w:fill="auto"/>
            <w:noWrap/>
            <w:vAlign w:val="center"/>
            <w:hideMark/>
          </w:tcPr>
          <w:p w14:paraId="125AAFC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4/15/2024</w:t>
            </w:r>
          </w:p>
        </w:tc>
        <w:tc>
          <w:tcPr>
            <w:tcW w:w="1560" w:type="dxa"/>
            <w:shd w:val="clear" w:color="auto" w:fill="auto"/>
            <w:noWrap/>
            <w:vAlign w:val="center"/>
            <w:hideMark/>
          </w:tcPr>
          <w:p w14:paraId="3C170CE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156.33</w:t>
            </w:r>
          </w:p>
        </w:tc>
        <w:tc>
          <w:tcPr>
            <w:tcW w:w="2551" w:type="dxa"/>
            <w:shd w:val="clear" w:color="auto" w:fill="auto"/>
            <w:noWrap/>
            <w:vAlign w:val="center"/>
            <w:hideMark/>
          </w:tcPr>
          <w:p w14:paraId="5B5629E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118.4628091</w:t>
            </w:r>
          </w:p>
        </w:tc>
        <w:tc>
          <w:tcPr>
            <w:tcW w:w="1559" w:type="dxa"/>
            <w:shd w:val="clear" w:color="auto" w:fill="auto"/>
            <w:noWrap/>
            <w:vAlign w:val="center"/>
            <w:hideMark/>
          </w:tcPr>
          <w:p w14:paraId="1392105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161.70016</w:t>
            </w:r>
          </w:p>
        </w:tc>
      </w:tr>
      <w:tr w:rsidR="00F83012" w:rsidRPr="00F83012" w14:paraId="629AF983" w14:textId="77777777" w:rsidTr="00F83012">
        <w:trPr>
          <w:trHeight w:val="288"/>
          <w:jc w:val="center"/>
        </w:trPr>
        <w:tc>
          <w:tcPr>
            <w:tcW w:w="1129" w:type="dxa"/>
            <w:shd w:val="clear" w:color="auto" w:fill="auto"/>
            <w:noWrap/>
            <w:vAlign w:val="center"/>
            <w:hideMark/>
          </w:tcPr>
          <w:p w14:paraId="606AB2B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4/16/2024</w:t>
            </w:r>
          </w:p>
        </w:tc>
        <w:tc>
          <w:tcPr>
            <w:tcW w:w="1560" w:type="dxa"/>
            <w:shd w:val="clear" w:color="auto" w:fill="auto"/>
            <w:noWrap/>
            <w:vAlign w:val="center"/>
            <w:hideMark/>
          </w:tcPr>
          <w:p w14:paraId="78570C9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156.00</w:t>
            </w:r>
          </w:p>
        </w:tc>
        <w:tc>
          <w:tcPr>
            <w:tcW w:w="2551" w:type="dxa"/>
            <w:shd w:val="clear" w:color="auto" w:fill="auto"/>
            <w:noWrap/>
            <w:vAlign w:val="center"/>
            <w:hideMark/>
          </w:tcPr>
          <w:p w14:paraId="3E89FAB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118.5305587</w:t>
            </w:r>
          </w:p>
        </w:tc>
        <w:tc>
          <w:tcPr>
            <w:tcW w:w="1559" w:type="dxa"/>
            <w:shd w:val="clear" w:color="auto" w:fill="auto"/>
            <w:noWrap/>
            <w:vAlign w:val="center"/>
            <w:hideMark/>
          </w:tcPr>
          <w:p w14:paraId="4E63B81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162.09752</w:t>
            </w:r>
          </w:p>
        </w:tc>
      </w:tr>
      <w:tr w:rsidR="00F83012" w:rsidRPr="00F83012" w14:paraId="4DE241EE" w14:textId="77777777" w:rsidTr="00F83012">
        <w:trPr>
          <w:trHeight w:val="288"/>
          <w:jc w:val="center"/>
        </w:trPr>
        <w:tc>
          <w:tcPr>
            <w:tcW w:w="1129" w:type="dxa"/>
            <w:shd w:val="clear" w:color="auto" w:fill="auto"/>
            <w:noWrap/>
            <w:vAlign w:val="center"/>
            <w:hideMark/>
          </w:tcPr>
          <w:p w14:paraId="6E6313A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4/17/2024</w:t>
            </w:r>
          </w:p>
        </w:tc>
        <w:tc>
          <w:tcPr>
            <w:tcW w:w="1560" w:type="dxa"/>
            <w:shd w:val="clear" w:color="auto" w:fill="auto"/>
            <w:noWrap/>
            <w:vAlign w:val="center"/>
            <w:hideMark/>
          </w:tcPr>
          <w:p w14:paraId="69F580D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156.88</w:t>
            </w:r>
          </w:p>
        </w:tc>
        <w:tc>
          <w:tcPr>
            <w:tcW w:w="2551" w:type="dxa"/>
            <w:shd w:val="clear" w:color="auto" w:fill="auto"/>
            <w:noWrap/>
            <w:vAlign w:val="center"/>
            <w:hideMark/>
          </w:tcPr>
          <w:p w14:paraId="0A5CF1D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118.5585331</w:t>
            </w:r>
          </w:p>
        </w:tc>
        <w:tc>
          <w:tcPr>
            <w:tcW w:w="1559" w:type="dxa"/>
            <w:shd w:val="clear" w:color="auto" w:fill="auto"/>
            <w:noWrap/>
            <w:vAlign w:val="center"/>
            <w:hideMark/>
          </w:tcPr>
          <w:p w14:paraId="2AB71D0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162.4784</w:t>
            </w:r>
          </w:p>
        </w:tc>
      </w:tr>
      <w:tr w:rsidR="00F83012" w:rsidRPr="00F83012" w14:paraId="3C38DBB9" w14:textId="77777777" w:rsidTr="00F83012">
        <w:trPr>
          <w:trHeight w:val="288"/>
          <w:jc w:val="center"/>
        </w:trPr>
        <w:tc>
          <w:tcPr>
            <w:tcW w:w="1129" w:type="dxa"/>
            <w:shd w:val="clear" w:color="auto" w:fill="auto"/>
            <w:noWrap/>
            <w:vAlign w:val="center"/>
            <w:hideMark/>
          </w:tcPr>
          <w:p w14:paraId="7C0828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4/18/2024</w:t>
            </w:r>
          </w:p>
        </w:tc>
        <w:tc>
          <w:tcPr>
            <w:tcW w:w="1560" w:type="dxa"/>
            <w:shd w:val="clear" w:color="auto" w:fill="auto"/>
            <w:noWrap/>
            <w:vAlign w:val="center"/>
            <w:hideMark/>
          </w:tcPr>
          <w:p w14:paraId="6014AB9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157.46</w:t>
            </w:r>
          </w:p>
        </w:tc>
        <w:tc>
          <w:tcPr>
            <w:tcW w:w="2551" w:type="dxa"/>
            <w:shd w:val="clear" w:color="auto" w:fill="auto"/>
            <w:noWrap/>
            <w:vAlign w:val="center"/>
            <w:hideMark/>
          </w:tcPr>
          <w:p w14:paraId="1407525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118.6252729</w:t>
            </w:r>
          </w:p>
        </w:tc>
        <w:tc>
          <w:tcPr>
            <w:tcW w:w="1559" w:type="dxa"/>
            <w:shd w:val="clear" w:color="auto" w:fill="auto"/>
            <w:noWrap/>
            <w:vAlign w:val="center"/>
            <w:hideMark/>
          </w:tcPr>
          <w:p w14:paraId="77EF8E7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162.8433</w:t>
            </w:r>
          </w:p>
        </w:tc>
      </w:tr>
      <w:tr w:rsidR="00F83012" w:rsidRPr="00F83012" w14:paraId="16537F96" w14:textId="77777777" w:rsidTr="00F83012">
        <w:trPr>
          <w:trHeight w:val="288"/>
          <w:jc w:val="center"/>
        </w:trPr>
        <w:tc>
          <w:tcPr>
            <w:tcW w:w="1129" w:type="dxa"/>
            <w:shd w:val="clear" w:color="auto" w:fill="auto"/>
            <w:noWrap/>
            <w:vAlign w:val="center"/>
            <w:hideMark/>
          </w:tcPr>
          <w:p w14:paraId="6C520B1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4/19/2024</w:t>
            </w:r>
          </w:p>
        </w:tc>
        <w:tc>
          <w:tcPr>
            <w:tcW w:w="1560" w:type="dxa"/>
            <w:shd w:val="clear" w:color="auto" w:fill="auto"/>
            <w:noWrap/>
            <w:vAlign w:val="center"/>
            <w:hideMark/>
          </w:tcPr>
          <w:p w14:paraId="22815F9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155.72</w:t>
            </w:r>
          </w:p>
        </w:tc>
        <w:tc>
          <w:tcPr>
            <w:tcW w:w="2551" w:type="dxa"/>
            <w:shd w:val="clear" w:color="auto" w:fill="auto"/>
            <w:noWrap/>
            <w:vAlign w:val="center"/>
            <w:hideMark/>
          </w:tcPr>
          <w:p w14:paraId="583D91C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118.6542315</w:t>
            </w:r>
          </w:p>
        </w:tc>
        <w:tc>
          <w:tcPr>
            <w:tcW w:w="1559" w:type="dxa"/>
            <w:shd w:val="clear" w:color="auto" w:fill="auto"/>
            <w:noWrap/>
            <w:vAlign w:val="center"/>
            <w:hideMark/>
          </w:tcPr>
          <w:p w14:paraId="4D0D67C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163.19272</w:t>
            </w:r>
          </w:p>
        </w:tc>
      </w:tr>
      <w:tr w:rsidR="00F83012" w:rsidRPr="00F83012" w14:paraId="2539AB10" w14:textId="77777777" w:rsidTr="00F83012">
        <w:trPr>
          <w:trHeight w:val="288"/>
          <w:jc w:val="center"/>
        </w:trPr>
        <w:tc>
          <w:tcPr>
            <w:tcW w:w="1129" w:type="dxa"/>
            <w:shd w:val="clear" w:color="auto" w:fill="auto"/>
            <w:noWrap/>
            <w:vAlign w:val="center"/>
            <w:hideMark/>
          </w:tcPr>
          <w:p w14:paraId="1C5250B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4/22/2024</w:t>
            </w:r>
          </w:p>
        </w:tc>
        <w:tc>
          <w:tcPr>
            <w:tcW w:w="1560" w:type="dxa"/>
            <w:shd w:val="clear" w:color="auto" w:fill="auto"/>
            <w:noWrap/>
            <w:vAlign w:val="center"/>
            <w:hideMark/>
          </w:tcPr>
          <w:p w14:paraId="1CF06C2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157.95</w:t>
            </w:r>
          </w:p>
        </w:tc>
        <w:tc>
          <w:tcPr>
            <w:tcW w:w="2551" w:type="dxa"/>
            <w:shd w:val="clear" w:color="auto" w:fill="auto"/>
            <w:noWrap/>
            <w:vAlign w:val="center"/>
            <w:hideMark/>
          </w:tcPr>
          <w:p w14:paraId="4E71F9E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118.720012</w:t>
            </w:r>
          </w:p>
        </w:tc>
        <w:tc>
          <w:tcPr>
            <w:tcW w:w="1559" w:type="dxa"/>
            <w:shd w:val="clear" w:color="auto" w:fill="auto"/>
            <w:noWrap/>
            <w:vAlign w:val="center"/>
            <w:hideMark/>
          </w:tcPr>
          <w:p w14:paraId="058D9FD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163.52707</w:t>
            </w:r>
          </w:p>
        </w:tc>
      </w:tr>
      <w:tr w:rsidR="00F83012" w:rsidRPr="00F83012" w14:paraId="6377B857" w14:textId="77777777" w:rsidTr="00F83012">
        <w:trPr>
          <w:trHeight w:val="288"/>
          <w:jc w:val="center"/>
        </w:trPr>
        <w:tc>
          <w:tcPr>
            <w:tcW w:w="1129" w:type="dxa"/>
            <w:shd w:val="clear" w:color="auto" w:fill="auto"/>
            <w:noWrap/>
            <w:vAlign w:val="center"/>
            <w:hideMark/>
          </w:tcPr>
          <w:p w14:paraId="306441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4/23/2024</w:t>
            </w:r>
          </w:p>
        </w:tc>
        <w:tc>
          <w:tcPr>
            <w:tcW w:w="1560" w:type="dxa"/>
            <w:shd w:val="clear" w:color="auto" w:fill="auto"/>
            <w:noWrap/>
            <w:vAlign w:val="center"/>
            <w:hideMark/>
          </w:tcPr>
          <w:p w14:paraId="1140300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159.92</w:t>
            </w:r>
          </w:p>
        </w:tc>
        <w:tc>
          <w:tcPr>
            <w:tcW w:w="2551" w:type="dxa"/>
            <w:shd w:val="clear" w:color="auto" w:fill="auto"/>
            <w:noWrap/>
            <w:vAlign w:val="center"/>
            <w:hideMark/>
          </w:tcPr>
          <w:p w14:paraId="667E52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118.7499055</w:t>
            </w:r>
          </w:p>
        </w:tc>
        <w:tc>
          <w:tcPr>
            <w:tcW w:w="1559" w:type="dxa"/>
            <w:shd w:val="clear" w:color="auto" w:fill="auto"/>
            <w:noWrap/>
            <w:vAlign w:val="center"/>
            <w:hideMark/>
          </w:tcPr>
          <w:p w14:paraId="17423F0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163.8469</w:t>
            </w:r>
          </w:p>
        </w:tc>
      </w:tr>
      <w:tr w:rsidR="00F83012" w:rsidRPr="00F83012" w14:paraId="5E8075F5" w14:textId="77777777" w:rsidTr="00F83012">
        <w:trPr>
          <w:trHeight w:val="288"/>
          <w:jc w:val="center"/>
        </w:trPr>
        <w:tc>
          <w:tcPr>
            <w:tcW w:w="1129" w:type="dxa"/>
            <w:shd w:val="clear" w:color="auto" w:fill="auto"/>
            <w:noWrap/>
            <w:vAlign w:val="center"/>
            <w:hideMark/>
          </w:tcPr>
          <w:p w14:paraId="02E7DD8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4/24/2024</w:t>
            </w:r>
          </w:p>
        </w:tc>
        <w:tc>
          <w:tcPr>
            <w:tcW w:w="1560" w:type="dxa"/>
            <w:shd w:val="clear" w:color="auto" w:fill="auto"/>
            <w:noWrap/>
            <w:vAlign w:val="center"/>
            <w:hideMark/>
          </w:tcPr>
          <w:p w14:paraId="142ABB3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161.10</w:t>
            </w:r>
          </w:p>
        </w:tc>
        <w:tc>
          <w:tcPr>
            <w:tcW w:w="2551" w:type="dxa"/>
            <w:shd w:val="clear" w:color="auto" w:fill="auto"/>
            <w:noWrap/>
            <w:vAlign w:val="center"/>
            <w:hideMark/>
          </w:tcPr>
          <w:p w14:paraId="465E17A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118.8147749</w:t>
            </w:r>
          </w:p>
        </w:tc>
        <w:tc>
          <w:tcPr>
            <w:tcW w:w="1559" w:type="dxa"/>
            <w:shd w:val="clear" w:color="auto" w:fill="auto"/>
            <w:noWrap/>
            <w:vAlign w:val="center"/>
            <w:hideMark/>
          </w:tcPr>
          <w:p w14:paraId="22BD981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164.15265</w:t>
            </w:r>
          </w:p>
        </w:tc>
      </w:tr>
      <w:tr w:rsidR="00F83012" w:rsidRPr="00F83012" w14:paraId="0D3AA356" w14:textId="77777777" w:rsidTr="00F83012">
        <w:trPr>
          <w:trHeight w:val="288"/>
          <w:jc w:val="center"/>
        </w:trPr>
        <w:tc>
          <w:tcPr>
            <w:tcW w:w="1129" w:type="dxa"/>
            <w:shd w:val="clear" w:color="auto" w:fill="auto"/>
            <w:noWrap/>
            <w:vAlign w:val="center"/>
            <w:hideMark/>
          </w:tcPr>
          <w:p w14:paraId="013A1C6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4/25/2024</w:t>
            </w:r>
          </w:p>
        </w:tc>
        <w:tc>
          <w:tcPr>
            <w:tcW w:w="1560" w:type="dxa"/>
            <w:shd w:val="clear" w:color="auto" w:fill="auto"/>
            <w:noWrap/>
            <w:vAlign w:val="center"/>
            <w:hideMark/>
          </w:tcPr>
          <w:p w14:paraId="2D60AAE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157.95</w:t>
            </w:r>
          </w:p>
        </w:tc>
        <w:tc>
          <w:tcPr>
            <w:tcW w:w="2551" w:type="dxa"/>
            <w:shd w:val="clear" w:color="auto" w:fill="auto"/>
            <w:noWrap/>
            <w:vAlign w:val="center"/>
            <w:hideMark/>
          </w:tcPr>
          <w:p w14:paraId="70895A0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118.8455564</w:t>
            </w:r>
          </w:p>
        </w:tc>
        <w:tc>
          <w:tcPr>
            <w:tcW w:w="1559" w:type="dxa"/>
            <w:shd w:val="clear" w:color="auto" w:fill="auto"/>
            <w:noWrap/>
            <w:vAlign w:val="center"/>
            <w:hideMark/>
          </w:tcPr>
          <w:p w14:paraId="60508CE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164.44481</w:t>
            </w:r>
          </w:p>
        </w:tc>
      </w:tr>
      <w:tr w:rsidR="00F83012" w:rsidRPr="00F83012" w14:paraId="79F38651" w14:textId="77777777" w:rsidTr="00F83012">
        <w:trPr>
          <w:trHeight w:val="288"/>
          <w:jc w:val="center"/>
        </w:trPr>
        <w:tc>
          <w:tcPr>
            <w:tcW w:w="1129" w:type="dxa"/>
            <w:shd w:val="clear" w:color="auto" w:fill="auto"/>
            <w:noWrap/>
            <w:vAlign w:val="center"/>
            <w:hideMark/>
          </w:tcPr>
          <w:p w14:paraId="1D98C1C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4/26/2024</w:t>
            </w:r>
          </w:p>
        </w:tc>
        <w:tc>
          <w:tcPr>
            <w:tcW w:w="1560" w:type="dxa"/>
            <w:shd w:val="clear" w:color="auto" w:fill="auto"/>
            <w:noWrap/>
            <w:vAlign w:val="center"/>
            <w:hideMark/>
          </w:tcPr>
          <w:p w14:paraId="084FD2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173.69</w:t>
            </w:r>
          </w:p>
        </w:tc>
        <w:tc>
          <w:tcPr>
            <w:tcW w:w="2551" w:type="dxa"/>
            <w:shd w:val="clear" w:color="auto" w:fill="auto"/>
            <w:noWrap/>
            <w:vAlign w:val="center"/>
            <w:hideMark/>
          </w:tcPr>
          <w:p w14:paraId="793B25B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118.9095604</w:t>
            </w:r>
          </w:p>
        </w:tc>
        <w:tc>
          <w:tcPr>
            <w:tcW w:w="1559" w:type="dxa"/>
            <w:shd w:val="clear" w:color="auto" w:fill="auto"/>
            <w:noWrap/>
            <w:vAlign w:val="center"/>
            <w:hideMark/>
          </w:tcPr>
          <w:p w14:paraId="6D232FF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164.72385</w:t>
            </w:r>
          </w:p>
        </w:tc>
      </w:tr>
      <w:tr w:rsidR="00F83012" w:rsidRPr="00F83012" w14:paraId="01977269" w14:textId="77777777" w:rsidTr="00F83012">
        <w:trPr>
          <w:trHeight w:val="288"/>
          <w:jc w:val="center"/>
        </w:trPr>
        <w:tc>
          <w:tcPr>
            <w:tcW w:w="1129" w:type="dxa"/>
            <w:shd w:val="clear" w:color="auto" w:fill="auto"/>
            <w:noWrap/>
            <w:vAlign w:val="center"/>
            <w:hideMark/>
          </w:tcPr>
          <w:p w14:paraId="0E74DA2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4/29/2024</w:t>
            </w:r>
          </w:p>
        </w:tc>
        <w:tc>
          <w:tcPr>
            <w:tcW w:w="1560" w:type="dxa"/>
            <w:shd w:val="clear" w:color="auto" w:fill="auto"/>
            <w:noWrap/>
            <w:vAlign w:val="center"/>
            <w:hideMark/>
          </w:tcPr>
          <w:p w14:paraId="33E2907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167.90</w:t>
            </w:r>
          </w:p>
        </w:tc>
        <w:tc>
          <w:tcPr>
            <w:tcW w:w="2551" w:type="dxa"/>
            <w:shd w:val="clear" w:color="auto" w:fill="auto"/>
            <w:noWrap/>
            <w:vAlign w:val="center"/>
            <w:hideMark/>
          </w:tcPr>
          <w:p w14:paraId="15CE08B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118.9411854</w:t>
            </w:r>
          </w:p>
        </w:tc>
        <w:tc>
          <w:tcPr>
            <w:tcW w:w="1559" w:type="dxa"/>
            <w:shd w:val="clear" w:color="auto" w:fill="auto"/>
            <w:noWrap/>
            <w:vAlign w:val="center"/>
            <w:hideMark/>
          </w:tcPr>
          <w:p w14:paraId="1C303CC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164.99023</w:t>
            </w:r>
          </w:p>
        </w:tc>
      </w:tr>
      <w:tr w:rsidR="00F83012" w:rsidRPr="00F83012" w14:paraId="5CC32A6F" w14:textId="77777777" w:rsidTr="00F83012">
        <w:trPr>
          <w:trHeight w:val="288"/>
          <w:jc w:val="center"/>
        </w:trPr>
        <w:tc>
          <w:tcPr>
            <w:tcW w:w="1129" w:type="dxa"/>
            <w:shd w:val="clear" w:color="auto" w:fill="auto"/>
            <w:noWrap/>
            <w:vAlign w:val="center"/>
            <w:hideMark/>
          </w:tcPr>
          <w:p w14:paraId="2A0CE5C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4/30/2024</w:t>
            </w:r>
          </w:p>
        </w:tc>
        <w:tc>
          <w:tcPr>
            <w:tcW w:w="1560" w:type="dxa"/>
            <w:shd w:val="clear" w:color="auto" w:fill="auto"/>
            <w:noWrap/>
            <w:vAlign w:val="center"/>
            <w:hideMark/>
          </w:tcPr>
          <w:p w14:paraId="4BD7257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164.64</w:t>
            </w:r>
          </w:p>
        </w:tc>
        <w:tc>
          <w:tcPr>
            <w:tcW w:w="2551" w:type="dxa"/>
            <w:shd w:val="clear" w:color="auto" w:fill="auto"/>
            <w:noWrap/>
            <w:vAlign w:val="center"/>
            <w:hideMark/>
          </w:tcPr>
          <w:p w14:paraId="17C5DB8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119.0043673</w:t>
            </w:r>
          </w:p>
        </w:tc>
        <w:tc>
          <w:tcPr>
            <w:tcW w:w="1559" w:type="dxa"/>
            <w:shd w:val="clear" w:color="auto" w:fill="auto"/>
            <w:noWrap/>
            <w:vAlign w:val="center"/>
            <w:hideMark/>
          </w:tcPr>
          <w:p w14:paraId="1C82B0B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165.24446</w:t>
            </w:r>
          </w:p>
        </w:tc>
      </w:tr>
      <w:tr w:rsidR="00F83012" w:rsidRPr="00F83012" w14:paraId="0037F42F" w14:textId="77777777" w:rsidTr="00F83012">
        <w:trPr>
          <w:trHeight w:val="288"/>
          <w:jc w:val="center"/>
        </w:trPr>
        <w:tc>
          <w:tcPr>
            <w:tcW w:w="1129" w:type="dxa"/>
            <w:shd w:val="clear" w:color="auto" w:fill="auto"/>
            <w:noWrap/>
            <w:vAlign w:val="center"/>
            <w:hideMark/>
          </w:tcPr>
          <w:p w14:paraId="463FD41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5/1/2024</w:t>
            </w:r>
          </w:p>
        </w:tc>
        <w:tc>
          <w:tcPr>
            <w:tcW w:w="1560" w:type="dxa"/>
            <w:shd w:val="clear" w:color="auto" w:fill="auto"/>
            <w:noWrap/>
            <w:vAlign w:val="center"/>
            <w:hideMark/>
          </w:tcPr>
          <w:p w14:paraId="19B95D0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165.57</w:t>
            </w:r>
          </w:p>
        </w:tc>
        <w:tc>
          <w:tcPr>
            <w:tcW w:w="2551" w:type="dxa"/>
            <w:shd w:val="clear" w:color="auto" w:fill="auto"/>
            <w:noWrap/>
            <w:vAlign w:val="center"/>
            <w:hideMark/>
          </w:tcPr>
          <w:p w14:paraId="77330FD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119.0367934</w:t>
            </w:r>
          </w:p>
        </w:tc>
        <w:tc>
          <w:tcPr>
            <w:tcW w:w="1559" w:type="dxa"/>
            <w:shd w:val="clear" w:color="auto" w:fill="auto"/>
            <w:noWrap/>
            <w:vAlign w:val="center"/>
            <w:hideMark/>
          </w:tcPr>
          <w:p w14:paraId="7CF28DD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165.48695</w:t>
            </w:r>
          </w:p>
        </w:tc>
      </w:tr>
      <w:tr w:rsidR="00F83012" w:rsidRPr="00F83012" w14:paraId="07DCABEA" w14:textId="77777777" w:rsidTr="00F83012">
        <w:trPr>
          <w:trHeight w:val="288"/>
          <w:jc w:val="center"/>
        </w:trPr>
        <w:tc>
          <w:tcPr>
            <w:tcW w:w="1129" w:type="dxa"/>
            <w:shd w:val="clear" w:color="auto" w:fill="auto"/>
            <w:noWrap/>
            <w:vAlign w:val="center"/>
            <w:hideMark/>
          </w:tcPr>
          <w:p w14:paraId="7D9F4D6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5/2/2024</w:t>
            </w:r>
          </w:p>
        </w:tc>
        <w:tc>
          <w:tcPr>
            <w:tcW w:w="1560" w:type="dxa"/>
            <w:shd w:val="clear" w:color="auto" w:fill="auto"/>
            <w:noWrap/>
            <w:vAlign w:val="center"/>
            <w:hideMark/>
          </w:tcPr>
          <w:p w14:paraId="6369F15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168.46</w:t>
            </w:r>
          </w:p>
        </w:tc>
        <w:tc>
          <w:tcPr>
            <w:tcW w:w="2551" w:type="dxa"/>
            <w:shd w:val="clear" w:color="auto" w:fill="auto"/>
            <w:noWrap/>
            <w:vAlign w:val="center"/>
            <w:hideMark/>
          </w:tcPr>
          <w:p w14:paraId="725D6FC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119.0991945</w:t>
            </w:r>
          </w:p>
        </w:tc>
        <w:tc>
          <w:tcPr>
            <w:tcW w:w="1559" w:type="dxa"/>
            <w:shd w:val="clear" w:color="auto" w:fill="auto"/>
            <w:noWrap/>
            <w:vAlign w:val="center"/>
            <w:hideMark/>
          </w:tcPr>
          <w:p w14:paraId="0596DE5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165.7182</w:t>
            </w:r>
          </w:p>
        </w:tc>
      </w:tr>
      <w:tr w:rsidR="00F83012" w:rsidRPr="00F83012" w14:paraId="0EB32483" w14:textId="77777777" w:rsidTr="00F83012">
        <w:trPr>
          <w:trHeight w:val="288"/>
          <w:jc w:val="center"/>
        </w:trPr>
        <w:tc>
          <w:tcPr>
            <w:tcW w:w="1129" w:type="dxa"/>
            <w:shd w:val="clear" w:color="auto" w:fill="auto"/>
            <w:noWrap/>
            <w:vAlign w:val="center"/>
            <w:hideMark/>
          </w:tcPr>
          <w:p w14:paraId="37BBF09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5/3/2024</w:t>
            </w:r>
          </w:p>
        </w:tc>
        <w:tc>
          <w:tcPr>
            <w:tcW w:w="1560" w:type="dxa"/>
            <w:shd w:val="clear" w:color="auto" w:fill="auto"/>
            <w:noWrap/>
            <w:vAlign w:val="center"/>
            <w:hideMark/>
          </w:tcPr>
          <w:p w14:paraId="4009E71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168.99</w:t>
            </w:r>
          </w:p>
        </w:tc>
        <w:tc>
          <w:tcPr>
            <w:tcW w:w="2551" w:type="dxa"/>
            <w:shd w:val="clear" w:color="auto" w:fill="auto"/>
            <w:noWrap/>
            <w:vAlign w:val="center"/>
            <w:hideMark/>
          </w:tcPr>
          <w:p w14:paraId="56F3181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119.1323817</w:t>
            </w:r>
          </w:p>
        </w:tc>
        <w:tc>
          <w:tcPr>
            <w:tcW w:w="1559" w:type="dxa"/>
            <w:shd w:val="clear" w:color="auto" w:fill="auto"/>
            <w:noWrap/>
            <w:vAlign w:val="center"/>
            <w:hideMark/>
          </w:tcPr>
          <w:p w14:paraId="46F0608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165.93864</w:t>
            </w:r>
          </w:p>
        </w:tc>
      </w:tr>
      <w:tr w:rsidR="00F83012" w:rsidRPr="00F83012" w14:paraId="7682CF6B" w14:textId="77777777" w:rsidTr="00F83012">
        <w:trPr>
          <w:trHeight w:val="288"/>
          <w:jc w:val="center"/>
        </w:trPr>
        <w:tc>
          <w:tcPr>
            <w:tcW w:w="1129" w:type="dxa"/>
            <w:shd w:val="clear" w:color="auto" w:fill="auto"/>
            <w:noWrap/>
            <w:vAlign w:val="center"/>
            <w:hideMark/>
          </w:tcPr>
          <w:p w14:paraId="098C5B6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5/6/2024</w:t>
            </w:r>
          </w:p>
        </w:tc>
        <w:tc>
          <w:tcPr>
            <w:tcW w:w="1560" w:type="dxa"/>
            <w:shd w:val="clear" w:color="auto" w:fill="auto"/>
            <w:noWrap/>
            <w:vAlign w:val="center"/>
            <w:hideMark/>
          </w:tcPr>
          <w:p w14:paraId="689C5A6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169.83</w:t>
            </w:r>
          </w:p>
        </w:tc>
        <w:tc>
          <w:tcPr>
            <w:tcW w:w="2551" w:type="dxa"/>
            <w:shd w:val="clear" w:color="auto" w:fill="auto"/>
            <w:noWrap/>
            <w:vAlign w:val="center"/>
            <w:hideMark/>
          </w:tcPr>
          <w:p w14:paraId="5144501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119.194041</w:t>
            </w:r>
          </w:p>
        </w:tc>
        <w:tc>
          <w:tcPr>
            <w:tcW w:w="1559" w:type="dxa"/>
            <w:shd w:val="clear" w:color="auto" w:fill="auto"/>
            <w:noWrap/>
            <w:vAlign w:val="center"/>
            <w:hideMark/>
          </w:tcPr>
          <w:p w14:paraId="44C28C0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166.14868</w:t>
            </w:r>
          </w:p>
        </w:tc>
      </w:tr>
      <w:tr w:rsidR="00F83012" w:rsidRPr="00F83012" w14:paraId="51475B73" w14:textId="77777777" w:rsidTr="00F83012">
        <w:trPr>
          <w:trHeight w:val="288"/>
          <w:jc w:val="center"/>
        </w:trPr>
        <w:tc>
          <w:tcPr>
            <w:tcW w:w="1129" w:type="dxa"/>
            <w:shd w:val="clear" w:color="auto" w:fill="auto"/>
            <w:noWrap/>
            <w:vAlign w:val="center"/>
            <w:hideMark/>
          </w:tcPr>
          <w:p w14:paraId="135C24C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5/7/2024</w:t>
            </w:r>
          </w:p>
        </w:tc>
        <w:tc>
          <w:tcPr>
            <w:tcW w:w="1560" w:type="dxa"/>
            <w:shd w:val="clear" w:color="auto" w:fill="auto"/>
            <w:noWrap/>
            <w:vAlign w:val="center"/>
            <w:hideMark/>
          </w:tcPr>
          <w:p w14:paraId="50FB7E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172.98</w:t>
            </w:r>
          </w:p>
        </w:tc>
        <w:tc>
          <w:tcPr>
            <w:tcW w:w="2551" w:type="dxa"/>
            <w:shd w:val="clear" w:color="auto" w:fill="auto"/>
            <w:noWrap/>
            <w:vAlign w:val="center"/>
            <w:hideMark/>
          </w:tcPr>
          <w:p w14:paraId="5B3C1A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119.2279511</w:t>
            </w:r>
          </w:p>
        </w:tc>
        <w:tc>
          <w:tcPr>
            <w:tcW w:w="1559" w:type="dxa"/>
            <w:shd w:val="clear" w:color="auto" w:fill="auto"/>
            <w:noWrap/>
            <w:vAlign w:val="center"/>
            <w:hideMark/>
          </w:tcPr>
          <w:p w14:paraId="2BDCD0E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166.34874</w:t>
            </w:r>
          </w:p>
        </w:tc>
      </w:tr>
      <w:tr w:rsidR="00F83012" w:rsidRPr="00F83012" w14:paraId="33DE8A1A" w14:textId="77777777" w:rsidTr="00F83012">
        <w:trPr>
          <w:trHeight w:val="288"/>
          <w:jc w:val="center"/>
        </w:trPr>
        <w:tc>
          <w:tcPr>
            <w:tcW w:w="1129" w:type="dxa"/>
            <w:shd w:val="clear" w:color="auto" w:fill="auto"/>
            <w:noWrap/>
            <w:vAlign w:val="center"/>
            <w:hideMark/>
          </w:tcPr>
          <w:p w14:paraId="398C3EB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5/8/2024</w:t>
            </w:r>
          </w:p>
        </w:tc>
        <w:tc>
          <w:tcPr>
            <w:tcW w:w="1560" w:type="dxa"/>
            <w:shd w:val="clear" w:color="auto" w:fill="auto"/>
            <w:noWrap/>
            <w:vAlign w:val="center"/>
            <w:hideMark/>
          </w:tcPr>
          <w:p w14:paraId="544DE61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171.16</w:t>
            </w:r>
          </w:p>
        </w:tc>
        <w:tc>
          <w:tcPr>
            <w:tcW w:w="2551" w:type="dxa"/>
            <w:shd w:val="clear" w:color="auto" w:fill="auto"/>
            <w:noWrap/>
            <w:vAlign w:val="center"/>
            <w:hideMark/>
          </w:tcPr>
          <w:p w14:paraId="4B7FE4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119.2889059</w:t>
            </w:r>
          </w:p>
        </w:tc>
        <w:tc>
          <w:tcPr>
            <w:tcW w:w="1559" w:type="dxa"/>
            <w:shd w:val="clear" w:color="auto" w:fill="auto"/>
            <w:noWrap/>
            <w:vAlign w:val="center"/>
            <w:hideMark/>
          </w:tcPr>
          <w:p w14:paraId="047C694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166.53928</w:t>
            </w:r>
          </w:p>
        </w:tc>
      </w:tr>
      <w:tr w:rsidR="00F83012" w:rsidRPr="00F83012" w14:paraId="61A46528" w14:textId="77777777" w:rsidTr="00F83012">
        <w:trPr>
          <w:trHeight w:val="288"/>
          <w:jc w:val="center"/>
        </w:trPr>
        <w:tc>
          <w:tcPr>
            <w:tcW w:w="1129" w:type="dxa"/>
            <w:shd w:val="clear" w:color="auto" w:fill="auto"/>
            <w:noWrap/>
            <w:vAlign w:val="center"/>
            <w:hideMark/>
          </w:tcPr>
          <w:p w14:paraId="7B64D6B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5/9/2024</w:t>
            </w:r>
          </w:p>
        </w:tc>
        <w:tc>
          <w:tcPr>
            <w:tcW w:w="1560" w:type="dxa"/>
            <w:shd w:val="clear" w:color="auto" w:fill="auto"/>
            <w:noWrap/>
            <w:vAlign w:val="center"/>
            <w:hideMark/>
          </w:tcPr>
          <w:p w14:paraId="668E316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171.58</w:t>
            </w:r>
          </w:p>
        </w:tc>
        <w:tc>
          <w:tcPr>
            <w:tcW w:w="2551" w:type="dxa"/>
            <w:shd w:val="clear" w:color="auto" w:fill="auto"/>
            <w:noWrap/>
            <w:vAlign w:val="center"/>
            <w:hideMark/>
          </w:tcPr>
          <w:p w14:paraId="780B01A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119.3235026</w:t>
            </w:r>
          </w:p>
        </w:tc>
        <w:tc>
          <w:tcPr>
            <w:tcW w:w="1559" w:type="dxa"/>
            <w:shd w:val="clear" w:color="auto" w:fill="auto"/>
            <w:noWrap/>
            <w:vAlign w:val="center"/>
            <w:hideMark/>
          </w:tcPr>
          <w:p w14:paraId="594C5D4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166.72064</w:t>
            </w:r>
          </w:p>
        </w:tc>
      </w:tr>
      <w:tr w:rsidR="00F83012" w:rsidRPr="00F83012" w14:paraId="334D251A" w14:textId="77777777" w:rsidTr="00F83012">
        <w:trPr>
          <w:trHeight w:val="288"/>
          <w:jc w:val="center"/>
        </w:trPr>
        <w:tc>
          <w:tcPr>
            <w:tcW w:w="1129" w:type="dxa"/>
            <w:shd w:val="clear" w:color="auto" w:fill="auto"/>
            <w:noWrap/>
            <w:vAlign w:val="center"/>
            <w:hideMark/>
          </w:tcPr>
          <w:p w14:paraId="7AC997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5/10/2024</w:t>
            </w:r>
          </w:p>
        </w:tc>
        <w:tc>
          <w:tcPr>
            <w:tcW w:w="1560" w:type="dxa"/>
            <w:shd w:val="clear" w:color="auto" w:fill="auto"/>
            <w:noWrap/>
            <w:vAlign w:val="center"/>
            <w:hideMark/>
          </w:tcPr>
          <w:p w14:paraId="22D859F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170.29</w:t>
            </w:r>
          </w:p>
        </w:tc>
        <w:tc>
          <w:tcPr>
            <w:tcW w:w="2551" w:type="dxa"/>
            <w:shd w:val="clear" w:color="auto" w:fill="auto"/>
            <w:noWrap/>
            <w:vAlign w:val="center"/>
            <w:hideMark/>
          </w:tcPr>
          <w:p w14:paraId="6100343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119.3837882</w:t>
            </w:r>
          </w:p>
        </w:tc>
        <w:tc>
          <w:tcPr>
            <w:tcW w:w="1559" w:type="dxa"/>
            <w:shd w:val="clear" w:color="auto" w:fill="auto"/>
            <w:noWrap/>
            <w:vAlign w:val="center"/>
            <w:hideMark/>
          </w:tcPr>
          <w:p w14:paraId="5FE019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166.89323</w:t>
            </w:r>
          </w:p>
        </w:tc>
      </w:tr>
      <w:tr w:rsidR="00F83012" w:rsidRPr="00F83012" w14:paraId="7CE83DC3" w14:textId="77777777" w:rsidTr="00F83012">
        <w:trPr>
          <w:trHeight w:val="288"/>
          <w:jc w:val="center"/>
        </w:trPr>
        <w:tc>
          <w:tcPr>
            <w:tcW w:w="1129" w:type="dxa"/>
            <w:shd w:val="clear" w:color="auto" w:fill="auto"/>
            <w:noWrap/>
            <w:vAlign w:val="center"/>
            <w:hideMark/>
          </w:tcPr>
          <w:p w14:paraId="31952CE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5/13/2024</w:t>
            </w:r>
          </w:p>
        </w:tc>
        <w:tc>
          <w:tcPr>
            <w:tcW w:w="1560" w:type="dxa"/>
            <w:shd w:val="clear" w:color="auto" w:fill="auto"/>
            <w:noWrap/>
            <w:vAlign w:val="center"/>
            <w:hideMark/>
          </w:tcPr>
          <w:p w14:paraId="42E8D80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170.90</w:t>
            </w:r>
          </w:p>
        </w:tc>
        <w:tc>
          <w:tcPr>
            <w:tcW w:w="2551" w:type="dxa"/>
            <w:shd w:val="clear" w:color="auto" w:fill="auto"/>
            <w:noWrap/>
            <w:vAlign w:val="center"/>
            <w:hideMark/>
          </w:tcPr>
          <w:p w14:paraId="79B3BE1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119.4190371</w:t>
            </w:r>
          </w:p>
        </w:tc>
        <w:tc>
          <w:tcPr>
            <w:tcW w:w="1559" w:type="dxa"/>
            <w:shd w:val="clear" w:color="auto" w:fill="auto"/>
            <w:noWrap/>
            <w:vAlign w:val="center"/>
            <w:hideMark/>
          </w:tcPr>
          <w:p w14:paraId="7F911BE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167.05743</w:t>
            </w:r>
          </w:p>
        </w:tc>
      </w:tr>
      <w:tr w:rsidR="00F83012" w:rsidRPr="00F83012" w14:paraId="767C234B" w14:textId="77777777" w:rsidTr="00F83012">
        <w:trPr>
          <w:trHeight w:val="288"/>
          <w:jc w:val="center"/>
        </w:trPr>
        <w:tc>
          <w:tcPr>
            <w:tcW w:w="1129" w:type="dxa"/>
            <w:shd w:val="clear" w:color="auto" w:fill="auto"/>
            <w:noWrap/>
            <w:vAlign w:val="center"/>
            <w:hideMark/>
          </w:tcPr>
          <w:p w14:paraId="749661B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5/14/2024</w:t>
            </w:r>
          </w:p>
        </w:tc>
        <w:tc>
          <w:tcPr>
            <w:tcW w:w="1560" w:type="dxa"/>
            <w:shd w:val="clear" w:color="auto" w:fill="auto"/>
            <w:noWrap/>
            <w:vAlign w:val="center"/>
            <w:hideMark/>
          </w:tcPr>
          <w:p w14:paraId="4830924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171.93</w:t>
            </w:r>
          </w:p>
        </w:tc>
        <w:tc>
          <w:tcPr>
            <w:tcW w:w="2551" w:type="dxa"/>
            <w:shd w:val="clear" w:color="auto" w:fill="auto"/>
            <w:noWrap/>
            <w:vAlign w:val="center"/>
            <w:hideMark/>
          </w:tcPr>
          <w:p w14:paraId="0A67DEE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119.4786871</w:t>
            </w:r>
          </w:p>
        </w:tc>
        <w:tc>
          <w:tcPr>
            <w:tcW w:w="1559" w:type="dxa"/>
            <w:shd w:val="clear" w:color="auto" w:fill="auto"/>
            <w:noWrap/>
            <w:vAlign w:val="center"/>
            <w:hideMark/>
          </w:tcPr>
          <w:p w14:paraId="4DDEC6C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167.21362</w:t>
            </w:r>
          </w:p>
        </w:tc>
      </w:tr>
      <w:tr w:rsidR="00F83012" w:rsidRPr="00F83012" w14:paraId="6B791CDD" w14:textId="77777777" w:rsidTr="00F83012">
        <w:trPr>
          <w:trHeight w:val="288"/>
          <w:jc w:val="center"/>
        </w:trPr>
        <w:tc>
          <w:tcPr>
            <w:tcW w:w="1129" w:type="dxa"/>
            <w:shd w:val="clear" w:color="auto" w:fill="auto"/>
            <w:noWrap/>
            <w:vAlign w:val="center"/>
            <w:hideMark/>
          </w:tcPr>
          <w:p w14:paraId="1362E92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5/15/2024</w:t>
            </w:r>
          </w:p>
        </w:tc>
        <w:tc>
          <w:tcPr>
            <w:tcW w:w="1560" w:type="dxa"/>
            <w:shd w:val="clear" w:color="auto" w:fill="auto"/>
            <w:noWrap/>
            <w:vAlign w:val="center"/>
            <w:hideMark/>
          </w:tcPr>
          <w:p w14:paraId="5496A4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173.88</w:t>
            </w:r>
          </w:p>
        </w:tc>
        <w:tc>
          <w:tcPr>
            <w:tcW w:w="2551" w:type="dxa"/>
            <w:shd w:val="clear" w:color="auto" w:fill="auto"/>
            <w:noWrap/>
            <w:vAlign w:val="center"/>
            <w:hideMark/>
          </w:tcPr>
          <w:p w14:paraId="3243ECA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119.5145555</w:t>
            </w:r>
          </w:p>
        </w:tc>
        <w:tc>
          <w:tcPr>
            <w:tcW w:w="1559" w:type="dxa"/>
            <w:shd w:val="clear" w:color="auto" w:fill="auto"/>
            <w:noWrap/>
            <w:vAlign w:val="center"/>
            <w:hideMark/>
          </w:tcPr>
          <w:p w14:paraId="72DB8B3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167.36217</w:t>
            </w:r>
          </w:p>
        </w:tc>
      </w:tr>
      <w:tr w:rsidR="00F83012" w:rsidRPr="00F83012" w14:paraId="356BB8B5" w14:textId="77777777" w:rsidTr="00F83012">
        <w:trPr>
          <w:trHeight w:val="288"/>
          <w:jc w:val="center"/>
        </w:trPr>
        <w:tc>
          <w:tcPr>
            <w:tcW w:w="1129" w:type="dxa"/>
            <w:shd w:val="clear" w:color="auto" w:fill="auto"/>
            <w:noWrap/>
            <w:vAlign w:val="center"/>
            <w:hideMark/>
          </w:tcPr>
          <w:p w14:paraId="2055409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5/16/2024</w:t>
            </w:r>
          </w:p>
        </w:tc>
        <w:tc>
          <w:tcPr>
            <w:tcW w:w="1560" w:type="dxa"/>
            <w:shd w:val="clear" w:color="auto" w:fill="auto"/>
            <w:noWrap/>
            <w:vAlign w:val="center"/>
            <w:hideMark/>
          </w:tcPr>
          <w:p w14:paraId="019C003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175.43</w:t>
            </w:r>
          </w:p>
        </w:tc>
        <w:tc>
          <w:tcPr>
            <w:tcW w:w="2551" w:type="dxa"/>
            <w:shd w:val="clear" w:color="auto" w:fill="auto"/>
            <w:noWrap/>
            <w:vAlign w:val="center"/>
            <w:hideMark/>
          </w:tcPr>
          <w:p w14:paraId="58C1985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119.5736017</w:t>
            </w:r>
          </w:p>
        </w:tc>
        <w:tc>
          <w:tcPr>
            <w:tcW w:w="1559" w:type="dxa"/>
            <w:shd w:val="clear" w:color="auto" w:fill="auto"/>
            <w:noWrap/>
            <w:vAlign w:val="center"/>
            <w:hideMark/>
          </w:tcPr>
          <w:p w14:paraId="15FD672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167.50336</w:t>
            </w:r>
          </w:p>
        </w:tc>
      </w:tr>
      <w:tr w:rsidR="00F83012" w:rsidRPr="00F83012" w14:paraId="63FB9BA0" w14:textId="77777777" w:rsidTr="00F83012">
        <w:trPr>
          <w:trHeight w:val="288"/>
          <w:jc w:val="center"/>
        </w:trPr>
        <w:tc>
          <w:tcPr>
            <w:tcW w:w="1129" w:type="dxa"/>
            <w:shd w:val="clear" w:color="auto" w:fill="auto"/>
            <w:noWrap/>
            <w:vAlign w:val="center"/>
            <w:hideMark/>
          </w:tcPr>
          <w:p w14:paraId="0099DAA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5/17/2024</w:t>
            </w:r>
          </w:p>
        </w:tc>
        <w:tc>
          <w:tcPr>
            <w:tcW w:w="1560" w:type="dxa"/>
            <w:shd w:val="clear" w:color="auto" w:fill="auto"/>
            <w:noWrap/>
            <w:vAlign w:val="center"/>
            <w:hideMark/>
          </w:tcPr>
          <w:p w14:paraId="296656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177.29</w:t>
            </w:r>
          </w:p>
        </w:tc>
        <w:tc>
          <w:tcPr>
            <w:tcW w:w="2551" w:type="dxa"/>
            <w:shd w:val="clear" w:color="auto" w:fill="auto"/>
            <w:noWrap/>
            <w:vAlign w:val="center"/>
            <w:hideMark/>
          </w:tcPr>
          <w:p w14:paraId="560761F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119.6100585</w:t>
            </w:r>
          </w:p>
        </w:tc>
        <w:tc>
          <w:tcPr>
            <w:tcW w:w="1559" w:type="dxa"/>
            <w:shd w:val="clear" w:color="auto" w:fill="auto"/>
            <w:noWrap/>
            <w:vAlign w:val="center"/>
            <w:hideMark/>
          </w:tcPr>
          <w:p w14:paraId="7447079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167.63756</w:t>
            </w:r>
          </w:p>
        </w:tc>
      </w:tr>
      <w:tr w:rsidR="00F83012" w:rsidRPr="00F83012" w14:paraId="3D3BEA95" w14:textId="77777777" w:rsidTr="00F83012">
        <w:trPr>
          <w:trHeight w:val="288"/>
          <w:jc w:val="center"/>
        </w:trPr>
        <w:tc>
          <w:tcPr>
            <w:tcW w:w="1129" w:type="dxa"/>
            <w:shd w:val="clear" w:color="auto" w:fill="auto"/>
            <w:noWrap/>
            <w:vAlign w:val="center"/>
            <w:hideMark/>
          </w:tcPr>
          <w:p w14:paraId="468E2C8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5/20/2024</w:t>
            </w:r>
          </w:p>
        </w:tc>
        <w:tc>
          <w:tcPr>
            <w:tcW w:w="1560" w:type="dxa"/>
            <w:shd w:val="clear" w:color="auto" w:fill="auto"/>
            <w:noWrap/>
            <w:vAlign w:val="center"/>
            <w:hideMark/>
          </w:tcPr>
          <w:p w14:paraId="57501ED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178.46</w:t>
            </w:r>
          </w:p>
        </w:tc>
        <w:tc>
          <w:tcPr>
            <w:tcW w:w="2551" w:type="dxa"/>
            <w:shd w:val="clear" w:color="auto" w:fill="auto"/>
            <w:noWrap/>
            <w:vAlign w:val="center"/>
            <w:hideMark/>
          </w:tcPr>
          <w:p w14:paraId="37BC4DD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119.6685312</w:t>
            </w:r>
          </w:p>
        </w:tc>
        <w:tc>
          <w:tcPr>
            <w:tcW w:w="1559" w:type="dxa"/>
            <w:shd w:val="clear" w:color="auto" w:fill="auto"/>
            <w:noWrap/>
            <w:vAlign w:val="center"/>
            <w:hideMark/>
          </w:tcPr>
          <w:p w14:paraId="4E01FC6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167.7651</w:t>
            </w:r>
          </w:p>
        </w:tc>
      </w:tr>
      <w:tr w:rsidR="00F83012" w:rsidRPr="00F83012" w14:paraId="2D0B4C23" w14:textId="77777777" w:rsidTr="00F83012">
        <w:trPr>
          <w:trHeight w:val="288"/>
          <w:jc w:val="center"/>
        </w:trPr>
        <w:tc>
          <w:tcPr>
            <w:tcW w:w="1129" w:type="dxa"/>
            <w:shd w:val="clear" w:color="auto" w:fill="auto"/>
            <w:noWrap/>
            <w:vAlign w:val="center"/>
            <w:hideMark/>
          </w:tcPr>
          <w:p w14:paraId="3EA32BB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5/21/2024</w:t>
            </w:r>
          </w:p>
        </w:tc>
        <w:tc>
          <w:tcPr>
            <w:tcW w:w="1560" w:type="dxa"/>
            <w:shd w:val="clear" w:color="auto" w:fill="auto"/>
            <w:noWrap/>
            <w:vAlign w:val="center"/>
            <w:hideMark/>
          </w:tcPr>
          <w:p w14:paraId="14D0362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179.54</w:t>
            </w:r>
          </w:p>
        </w:tc>
        <w:tc>
          <w:tcPr>
            <w:tcW w:w="2551" w:type="dxa"/>
            <w:shd w:val="clear" w:color="auto" w:fill="auto"/>
            <w:noWrap/>
            <w:vAlign w:val="center"/>
            <w:hideMark/>
          </w:tcPr>
          <w:p w14:paraId="12B9BAD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119.705547</w:t>
            </w:r>
          </w:p>
        </w:tc>
        <w:tc>
          <w:tcPr>
            <w:tcW w:w="1559" w:type="dxa"/>
            <w:shd w:val="clear" w:color="auto" w:fill="auto"/>
            <w:noWrap/>
            <w:vAlign w:val="center"/>
            <w:hideMark/>
          </w:tcPr>
          <w:p w14:paraId="7A410FE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167.88628</w:t>
            </w:r>
          </w:p>
        </w:tc>
      </w:tr>
      <w:tr w:rsidR="00F83012" w:rsidRPr="00F83012" w14:paraId="7B412868" w14:textId="77777777" w:rsidTr="00F83012">
        <w:trPr>
          <w:trHeight w:val="288"/>
          <w:jc w:val="center"/>
        </w:trPr>
        <w:tc>
          <w:tcPr>
            <w:tcW w:w="1129" w:type="dxa"/>
            <w:shd w:val="clear" w:color="auto" w:fill="auto"/>
            <w:noWrap/>
            <w:vAlign w:val="center"/>
            <w:hideMark/>
          </w:tcPr>
          <w:p w14:paraId="257498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5/22/2024</w:t>
            </w:r>
          </w:p>
        </w:tc>
        <w:tc>
          <w:tcPr>
            <w:tcW w:w="1560" w:type="dxa"/>
            <w:shd w:val="clear" w:color="auto" w:fill="auto"/>
            <w:noWrap/>
            <w:vAlign w:val="center"/>
            <w:hideMark/>
          </w:tcPr>
          <w:p w14:paraId="04FB2E6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178.00</w:t>
            </w:r>
          </w:p>
        </w:tc>
        <w:tc>
          <w:tcPr>
            <w:tcW w:w="2551" w:type="dxa"/>
            <w:shd w:val="clear" w:color="auto" w:fill="auto"/>
            <w:noWrap/>
            <w:vAlign w:val="center"/>
            <w:hideMark/>
          </w:tcPr>
          <w:p w14:paraId="332FF7E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119.763475</w:t>
            </w:r>
          </w:p>
        </w:tc>
        <w:tc>
          <w:tcPr>
            <w:tcW w:w="1559" w:type="dxa"/>
            <w:shd w:val="clear" w:color="auto" w:fill="auto"/>
            <w:noWrap/>
            <w:vAlign w:val="center"/>
            <w:hideMark/>
          </w:tcPr>
          <w:p w14:paraId="5246A55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168.00139</w:t>
            </w:r>
          </w:p>
        </w:tc>
      </w:tr>
      <w:tr w:rsidR="00F83012" w:rsidRPr="00F83012" w14:paraId="5A3DE9C3" w14:textId="77777777" w:rsidTr="00F83012">
        <w:trPr>
          <w:trHeight w:val="288"/>
          <w:jc w:val="center"/>
        </w:trPr>
        <w:tc>
          <w:tcPr>
            <w:tcW w:w="1129" w:type="dxa"/>
            <w:shd w:val="clear" w:color="auto" w:fill="auto"/>
            <w:noWrap/>
            <w:vAlign w:val="center"/>
            <w:hideMark/>
          </w:tcPr>
          <w:p w14:paraId="0DB8140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5/23/2024</w:t>
            </w:r>
          </w:p>
        </w:tc>
        <w:tc>
          <w:tcPr>
            <w:tcW w:w="1560" w:type="dxa"/>
            <w:shd w:val="clear" w:color="auto" w:fill="auto"/>
            <w:noWrap/>
            <w:vAlign w:val="center"/>
            <w:hideMark/>
          </w:tcPr>
          <w:p w14:paraId="69E4CF9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175.06</w:t>
            </w:r>
          </w:p>
        </w:tc>
        <w:tc>
          <w:tcPr>
            <w:tcW w:w="2551" w:type="dxa"/>
            <w:shd w:val="clear" w:color="auto" w:fill="auto"/>
            <w:noWrap/>
            <w:vAlign w:val="center"/>
            <w:hideMark/>
          </w:tcPr>
          <w:p w14:paraId="09FBE00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119.8010217</w:t>
            </w:r>
          </w:p>
        </w:tc>
        <w:tc>
          <w:tcPr>
            <w:tcW w:w="1559" w:type="dxa"/>
            <w:shd w:val="clear" w:color="auto" w:fill="auto"/>
            <w:noWrap/>
            <w:vAlign w:val="center"/>
            <w:hideMark/>
          </w:tcPr>
          <w:p w14:paraId="1ECDDA5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168.11072</w:t>
            </w:r>
          </w:p>
        </w:tc>
      </w:tr>
      <w:tr w:rsidR="00F83012" w:rsidRPr="00F83012" w14:paraId="252F2917" w14:textId="77777777" w:rsidTr="00F83012">
        <w:trPr>
          <w:trHeight w:val="288"/>
          <w:jc w:val="center"/>
        </w:trPr>
        <w:tc>
          <w:tcPr>
            <w:tcW w:w="1129" w:type="dxa"/>
            <w:shd w:val="clear" w:color="auto" w:fill="auto"/>
            <w:noWrap/>
            <w:vAlign w:val="center"/>
            <w:hideMark/>
          </w:tcPr>
          <w:p w14:paraId="143DB37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5/24/2024</w:t>
            </w:r>
          </w:p>
        </w:tc>
        <w:tc>
          <w:tcPr>
            <w:tcW w:w="1560" w:type="dxa"/>
            <w:shd w:val="clear" w:color="auto" w:fill="auto"/>
            <w:noWrap/>
            <w:vAlign w:val="center"/>
            <w:hideMark/>
          </w:tcPr>
          <w:p w14:paraId="1E1B672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176.33</w:t>
            </w:r>
          </w:p>
        </w:tc>
        <w:tc>
          <w:tcPr>
            <w:tcW w:w="2551" w:type="dxa"/>
            <w:shd w:val="clear" w:color="auto" w:fill="auto"/>
            <w:noWrap/>
            <w:vAlign w:val="center"/>
            <w:hideMark/>
          </w:tcPr>
          <w:p w14:paraId="1C50109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119.8584322</w:t>
            </w:r>
          </w:p>
        </w:tc>
        <w:tc>
          <w:tcPr>
            <w:tcW w:w="1559" w:type="dxa"/>
            <w:shd w:val="clear" w:color="auto" w:fill="auto"/>
            <w:noWrap/>
            <w:vAlign w:val="center"/>
            <w:hideMark/>
          </w:tcPr>
          <w:p w14:paraId="469A36A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168.21452</w:t>
            </w:r>
          </w:p>
        </w:tc>
      </w:tr>
      <w:tr w:rsidR="00F83012" w:rsidRPr="00F83012" w14:paraId="42359A04" w14:textId="77777777" w:rsidTr="00F83012">
        <w:trPr>
          <w:trHeight w:val="288"/>
          <w:jc w:val="center"/>
        </w:trPr>
        <w:tc>
          <w:tcPr>
            <w:tcW w:w="1129" w:type="dxa"/>
            <w:shd w:val="clear" w:color="auto" w:fill="auto"/>
            <w:noWrap/>
            <w:vAlign w:val="center"/>
            <w:hideMark/>
          </w:tcPr>
          <w:p w14:paraId="1D48265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5/28/2024</w:t>
            </w:r>
          </w:p>
        </w:tc>
        <w:tc>
          <w:tcPr>
            <w:tcW w:w="1560" w:type="dxa"/>
            <w:shd w:val="clear" w:color="auto" w:fill="auto"/>
            <w:noWrap/>
            <w:vAlign w:val="center"/>
            <w:hideMark/>
          </w:tcPr>
          <w:p w14:paraId="73F34F9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178.02</w:t>
            </w:r>
          </w:p>
        </w:tc>
        <w:tc>
          <w:tcPr>
            <w:tcW w:w="2551" w:type="dxa"/>
            <w:shd w:val="clear" w:color="auto" w:fill="auto"/>
            <w:noWrap/>
            <w:vAlign w:val="center"/>
            <w:hideMark/>
          </w:tcPr>
          <w:p w14:paraId="58411CF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119.8964832</w:t>
            </w:r>
          </w:p>
        </w:tc>
        <w:tc>
          <w:tcPr>
            <w:tcW w:w="1559" w:type="dxa"/>
            <w:shd w:val="clear" w:color="auto" w:fill="auto"/>
            <w:noWrap/>
            <w:vAlign w:val="center"/>
            <w:hideMark/>
          </w:tcPr>
          <w:p w14:paraId="5501D42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168.31306</w:t>
            </w:r>
          </w:p>
        </w:tc>
      </w:tr>
      <w:tr w:rsidR="00F83012" w:rsidRPr="00F83012" w14:paraId="2CBB3928" w14:textId="77777777" w:rsidTr="00F83012">
        <w:trPr>
          <w:trHeight w:val="288"/>
          <w:jc w:val="center"/>
        </w:trPr>
        <w:tc>
          <w:tcPr>
            <w:tcW w:w="1129" w:type="dxa"/>
            <w:shd w:val="clear" w:color="auto" w:fill="auto"/>
            <w:noWrap/>
            <w:vAlign w:val="center"/>
            <w:hideMark/>
          </w:tcPr>
          <w:p w14:paraId="1D6252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5/29/2024</w:t>
            </w:r>
          </w:p>
        </w:tc>
        <w:tc>
          <w:tcPr>
            <w:tcW w:w="1560" w:type="dxa"/>
            <w:shd w:val="clear" w:color="auto" w:fill="auto"/>
            <w:noWrap/>
            <w:vAlign w:val="center"/>
            <w:hideMark/>
          </w:tcPr>
          <w:p w14:paraId="60119FB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177.40</w:t>
            </w:r>
          </w:p>
        </w:tc>
        <w:tc>
          <w:tcPr>
            <w:tcW w:w="2551" w:type="dxa"/>
            <w:shd w:val="clear" w:color="auto" w:fill="auto"/>
            <w:noWrap/>
            <w:vAlign w:val="center"/>
            <w:hideMark/>
          </w:tcPr>
          <w:p w14:paraId="1F29B2A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119.9534022</w:t>
            </w:r>
          </w:p>
        </w:tc>
        <w:tc>
          <w:tcPr>
            <w:tcW w:w="1559" w:type="dxa"/>
            <w:shd w:val="clear" w:color="auto" w:fill="auto"/>
            <w:noWrap/>
            <w:vAlign w:val="center"/>
            <w:hideMark/>
          </w:tcPr>
          <w:p w14:paraId="1DB7BC3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168.4066</w:t>
            </w:r>
          </w:p>
        </w:tc>
      </w:tr>
      <w:tr w:rsidR="00F83012" w:rsidRPr="00F83012" w14:paraId="0390D55A" w14:textId="77777777" w:rsidTr="00F83012">
        <w:trPr>
          <w:trHeight w:val="288"/>
          <w:jc w:val="center"/>
        </w:trPr>
        <w:tc>
          <w:tcPr>
            <w:tcW w:w="1129" w:type="dxa"/>
            <w:shd w:val="clear" w:color="auto" w:fill="auto"/>
            <w:noWrap/>
            <w:vAlign w:val="center"/>
            <w:hideMark/>
          </w:tcPr>
          <w:p w14:paraId="258C847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5/30/2024</w:t>
            </w:r>
          </w:p>
        </w:tc>
        <w:tc>
          <w:tcPr>
            <w:tcW w:w="1560" w:type="dxa"/>
            <w:shd w:val="clear" w:color="auto" w:fill="auto"/>
            <w:noWrap/>
            <w:vAlign w:val="center"/>
            <w:hideMark/>
          </w:tcPr>
          <w:p w14:paraId="1AC2369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173.56</w:t>
            </w:r>
          </w:p>
        </w:tc>
        <w:tc>
          <w:tcPr>
            <w:tcW w:w="2551" w:type="dxa"/>
            <w:shd w:val="clear" w:color="auto" w:fill="auto"/>
            <w:noWrap/>
            <w:vAlign w:val="center"/>
            <w:hideMark/>
          </w:tcPr>
          <w:p w14:paraId="27B4767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119.9919323</w:t>
            </w:r>
          </w:p>
        </w:tc>
        <w:tc>
          <w:tcPr>
            <w:tcW w:w="1559" w:type="dxa"/>
            <w:shd w:val="clear" w:color="auto" w:fill="auto"/>
            <w:noWrap/>
            <w:vAlign w:val="center"/>
            <w:hideMark/>
          </w:tcPr>
          <w:p w14:paraId="5131EE53" w14:textId="77777777" w:rsidR="00F83012" w:rsidRPr="00F83012" w:rsidRDefault="00F83012" w:rsidP="00260291">
            <w:pPr>
              <w:keepNext/>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168.4954</w:t>
            </w:r>
          </w:p>
        </w:tc>
      </w:tr>
    </w:tbl>
    <w:p w14:paraId="031C2A34" w14:textId="07B04932" w:rsidR="002B0BA9" w:rsidRDefault="00260291" w:rsidP="00260291">
      <w:pPr>
        <w:pStyle w:val="Caption"/>
        <w:jc w:val="center"/>
      </w:pPr>
      <w:bookmarkStart w:id="129" w:name="_Toc172068074"/>
      <w:r>
        <w:t xml:space="preserve">Table </w:t>
      </w:r>
      <w:fldSimple w:instr=" SEQ Table \* ARABIC ">
        <w:r w:rsidR="004A66CB">
          <w:rPr>
            <w:noProof/>
          </w:rPr>
          <w:t>21</w:t>
        </w:r>
      </w:fldSimple>
      <w:r>
        <w:t xml:space="preserve">: </w:t>
      </w:r>
      <w:r w:rsidRPr="00C237A4">
        <w:t>Mid-Term Stock Price Forecasts (Real vs. Predicted)</w:t>
      </w:r>
      <w:r>
        <w:t xml:space="preserve"> for Alphabet</w:t>
      </w:r>
      <w:bookmarkEnd w:id="129"/>
    </w:p>
    <w:p w14:paraId="716F8625" w14:textId="77777777" w:rsidR="00141181" w:rsidRDefault="00141181" w:rsidP="00855181"/>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643"/>
        <w:gridCol w:w="2410"/>
        <w:gridCol w:w="1559"/>
      </w:tblGrid>
      <w:tr w:rsidR="00D4658B" w:rsidRPr="00450029" w14:paraId="2C5E09CC" w14:textId="77777777" w:rsidTr="00D4658B">
        <w:trPr>
          <w:trHeight w:val="288"/>
          <w:jc w:val="center"/>
        </w:trPr>
        <w:tc>
          <w:tcPr>
            <w:tcW w:w="1187" w:type="dxa"/>
            <w:shd w:val="clear" w:color="auto" w:fill="auto"/>
            <w:noWrap/>
            <w:vAlign w:val="center"/>
            <w:hideMark/>
          </w:tcPr>
          <w:p w14:paraId="48C18E2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Date</w:t>
            </w:r>
          </w:p>
        </w:tc>
        <w:tc>
          <w:tcPr>
            <w:tcW w:w="1643" w:type="dxa"/>
            <w:shd w:val="clear" w:color="auto" w:fill="auto"/>
            <w:noWrap/>
            <w:vAlign w:val="center"/>
            <w:hideMark/>
          </w:tcPr>
          <w:p w14:paraId="44768904" w14:textId="51EA054C"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Real Adj</w:t>
            </w:r>
            <w:r w:rsidR="00D4658B">
              <w:rPr>
                <w:rFonts w:asciiTheme="majorBidi" w:eastAsia="Times New Roman" w:hAnsiTheme="majorBidi" w:cstheme="majorBidi"/>
                <w:color w:val="000000"/>
                <w:sz w:val="20"/>
                <w:szCs w:val="20"/>
                <w:lang w:eastAsia="en-GB"/>
              </w:rPr>
              <w:t>.</w:t>
            </w:r>
            <w:r w:rsidRPr="00450029">
              <w:rPr>
                <w:rFonts w:asciiTheme="majorBidi" w:eastAsia="Times New Roman" w:hAnsiTheme="majorBidi" w:cstheme="majorBidi"/>
                <w:color w:val="000000"/>
                <w:sz w:val="20"/>
                <w:szCs w:val="20"/>
                <w:lang w:eastAsia="en-GB"/>
              </w:rPr>
              <w:t xml:space="preserve"> Close</w:t>
            </w:r>
          </w:p>
        </w:tc>
        <w:tc>
          <w:tcPr>
            <w:tcW w:w="2410" w:type="dxa"/>
            <w:shd w:val="clear" w:color="auto" w:fill="auto"/>
            <w:noWrap/>
            <w:vAlign w:val="center"/>
            <w:hideMark/>
          </w:tcPr>
          <w:p w14:paraId="12733E7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ARIMA-GARCH Forecast</w:t>
            </w:r>
          </w:p>
        </w:tc>
        <w:tc>
          <w:tcPr>
            <w:tcW w:w="1559" w:type="dxa"/>
            <w:shd w:val="clear" w:color="auto" w:fill="auto"/>
            <w:noWrap/>
            <w:vAlign w:val="center"/>
            <w:hideMark/>
          </w:tcPr>
          <w:p w14:paraId="6A2F1C5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GRU Forecast</w:t>
            </w:r>
          </w:p>
        </w:tc>
      </w:tr>
      <w:tr w:rsidR="00D4658B" w:rsidRPr="00450029" w14:paraId="1F485441" w14:textId="77777777" w:rsidTr="00D4658B">
        <w:trPr>
          <w:trHeight w:val="288"/>
          <w:jc w:val="center"/>
        </w:trPr>
        <w:tc>
          <w:tcPr>
            <w:tcW w:w="1187" w:type="dxa"/>
            <w:shd w:val="clear" w:color="auto" w:fill="auto"/>
            <w:noWrap/>
            <w:vAlign w:val="center"/>
            <w:hideMark/>
          </w:tcPr>
          <w:p w14:paraId="2EAA9DB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3/1/2024</w:t>
            </w:r>
          </w:p>
        </w:tc>
        <w:tc>
          <w:tcPr>
            <w:tcW w:w="1643" w:type="dxa"/>
            <w:shd w:val="clear" w:color="auto" w:fill="auto"/>
            <w:noWrap/>
            <w:vAlign w:val="center"/>
            <w:hideMark/>
          </w:tcPr>
          <w:p w14:paraId="62706D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502.299988</w:t>
            </w:r>
          </w:p>
        </w:tc>
        <w:tc>
          <w:tcPr>
            <w:tcW w:w="2410" w:type="dxa"/>
            <w:shd w:val="clear" w:color="auto" w:fill="auto"/>
            <w:noWrap/>
            <w:vAlign w:val="center"/>
            <w:hideMark/>
          </w:tcPr>
          <w:p w14:paraId="0E1994C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210.5180617</w:t>
            </w:r>
          </w:p>
        </w:tc>
        <w:tc>
          <w:tcPr>
            <w:tcW w:w="1559" w:type="dxa"/>
            <w:shd w:val="clear" w:color="auto" w:fill="auto"/>
            <w:noWrap/>
            <w:vAlign w:val="center"/>
            <w:hideMark/>
          </w:tcPr>
          <w:p w14:paraId="066D043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489.88678</w:t>
            </w:r>
          </w:p>
        </w:tc>
      </w:tr>
      <w:tr w:rsidR="00D4658B" w:rsidRPr="00450029" w14:paraId="3C929D05" w14:textId="77777777" w:rsidTr="00D4658B">
        <w:trPr>
          <w:trHeight w:val="288"/>
          <w:jc w:val="center"/>
        </w:trPr>
        <w:tc>
          <w:tcPr>
            <w:tcW w:w="1187" w:type="dxa"/>
            <w:shd w:val="clear" w:color="auto" w:fill="auto"/>
            <w:noWrap/>
            <w:vAlign w:val="center"/>
            <w:hideMark/>
          </w:tcPr>
          <w:p w14:paraId="34D50F0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3/4/2024</w:t>
            </w:r>
          </w:p>
        </w:tc>
        <w:tc>
          <w:tcPr>
            <w:tcW w:w="1643" w:type="dxa"/>
            <w:shd w:val="clear" w:color="auto" w:fill="auto"/>
            <w:noWrap/>
            <w:vAlign w:val="center"/>
            <w:hideMark/>
          </w:tcPr>
          <w:p w14:paraId="6CADD84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498.190002</w:t>
            </w:r>
          </w:p>
        </w:tc>
        <w:tc>
          <w:tcPr>
            <w:tcW w:w="2410" w:type="dxa"/>
            <w:shd w:val="clear" w:color="auto" w:fill="auto"/>
            <w:noWrap/>
            <w:vAlign w:val="center"/>
            <w:hideMark/>
          </w:tcPr>
          <w:p w14:paraId="644F151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210.4653215</w:t>
            </w:r>
          </w:p>
        </w:tc>
        <w:tc>
          <w:tcPr>
            <w:tcW w:w="1559" w:type="dxa"/>
            <w:shd w:val="clear" w:color="auto" w:fill="auto"/>
            <w:noWrap/>
            <w:vAlign w:val="center"/>
            <w:hideMark/>
          </w:tcPr>
          <w:p w14:paraId="48E9634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488.42148</w:t>
            </w:r>
          </w:p>
        </w:tc>
      </w:tr>
      <w:tr w:rsidR="00D4658B" w:rsidRPr="00450029" w14:paraId="5603C58D" w14:textId="77777777" w:rsidTr="00D4658B">
        <w:trPr>
          <w:trHeight w:val="288"/>
          <w:jc w:val="center"/>
        </w:trPr>
        <w:tc>
          <w:tcPr>
            <w:tcW w:w="1187" w:type="dxa"/>
            <w:shd w:val="clear" w:color="auto" w:fill="auto"/>
            <w:noWrap/>
            <w:vAlign w:val="center"/>
            <w:hideMark/>
          </w:tcPr>
          <w:p w14:paraId="5F9E96D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3/5/2024</w:t>
            </w:r>
          </w:p>
        </w:tc>
        <w:tc>
          <w:tcPr>
            <w:tcW w:w="1643" w:type="dxa"/>
            <w:shd w:val="clear" w:color="auto" w:fill="auto"/>
            <w:noWrap/>
            <w:vAlign w:val="center"/>
            <w:hideMark/>
          </w:tcPr>
          <w:p w14:paraId="620CAD2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490.220001</w:t>
            </w:r>
          </w:p>
        </w:tc>
        <w:tc>
          <w:tcPr>
            <w:tcW w:w="2410" w:type="dxa"/>
            <w:shd w:val="clear" w:color="auto" w:fill="auto"/>
            <w:noWrap/>
            <w:vAlign w:val="center"/>
            <w:hideMark/>
          </w:tcPr>
          <w:p w14:paraId="1B5AF00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210.6770481</w:t>
            </w:r>
          </w:p>
        </w:tc>
        <w:tc>
          <w:tcPr>
            <w:tcW w:w="1559" w:type="dxa"/>
            <w:shd w:val="clear" w:color="auto" w:fill="auto"/>
            <w:noWrap/>
            <w:vAlign w:val="center"/>
            <w:hideMark/>
          </w:tcPr>
          <w:p w14:paraId="0AB828D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487.8196</w:t>
            </w:r>
          </w:p>
        </w:tc>
      </w:tr>
      <w:tr w:rsidR="00D4658B" w:rsidRPr="00450029" w14:paraId="50B74D97" w14:textId="77777777" w:rsidTr="00D4658B">
        <w:trPr>
          <w:trHeight w:val="288"/>
          <w:jc w:val="center"/>
        </w:trPr>
        <w:tc>
          <w:tcPr>
            <w:tcW w:w="1187" w:type="dxa"/>
            <w:shd w:val="clear" w:color="auto" w:fill="auto"/>
            <w:noWrap/>
            <w:vAlign w:val="center"/>
            <w:hideMark/>
          </w:tcPr>
          <w:p w14:paraId="69BE9F5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3/6/2024</w:t>
            </w:r>
          </w:p>
        </w:tc>
        <w:tc>
          <w:tcPr>
            <w:tcW w:w="1643" w:type="dxa"/>
            <w:shd w:val="clear" w:color="auto" w:fill="auto"/>
            <w:noWrap/>
            <w:vAlign w:val="center"/>
            <w:hideMark/>
          </w:tcPr>
          <w:p w14:paraId="50F2D2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496.089996</w:t>
            </w:r>
          </w:p>
        </w:tc>
        <w:tc>
          <w:tcPr>
            <w:tcW w:w="2410" w:type="dxa"/>
            <w:shd w:val="clear" w:color="auto" w:fill="auto"/>
            <w:noWrap/>
            <w:vAlign w:val="center"/>
            <w:hideMark/>
          </w:tcPr>
          <w:p w14:paraId="0E78A35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210.6036823</w:t>
            </w:r>
          </w:p>
        </w:tc>
        <w:tc>
          <w:tcPr>
            <w:tcW w:w="1559" w:type="dxa"/>
            <w:shd w:val="clear" w:color="auto" w:fill="auto"/>
            <w:noWrap/>
            <w:vAlign w:val="center"/>
            <w:hideMark/>
          </w:tcPr>
          <w:p w14:paraId="451EFC0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487.45547</w:t>
            </w:r>
          </w:p>
        </w:tc>
      </w:tr>
      <w:tr w:rsidR="00D4658B" w:rsidRPr="00450029" w14:paraId="13AA7EAC" w14:textId="77777777" w:rsidTr="00D4658B">
        <w:trPr>
          <w:trHeight w:val="288"/>
          <w:jc w:val="center"/>
        </w:trPr>
        <w:tc>
          <w:tcPr>
            <w:tcW w:w="1187" w:type="dxa"/>
            <w:shd w:val="clear" w:color="auto" w:fill="auto"/>
            <w:noWrap/>
            <w:vAlign w:val="center"/>
            <w:hideMark/>
          </w:tcPr>
          <w:p w14:paraId="23288AC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3/7/2024</w:t>
            </w:r>
          </w:p>
        </w:tc>
        <w:tc>
          <w:tcPr>
            <w:tcW w:w="1643" w:type="dxa"/>
            <w:shd w:val="clear" w:color="auto" w:fill="auto"/>
            <w:noWrap/>
            <w:vAlign w:val="center"/>
            <w:hideMark/>
          </w:tcPr>
          <w:p w14:paraId="65609D8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512.190002</w:t>
            </w:r>
          </w:p>
        </w:tc>
        <w:tc>
          <w:tcPr>
            <w:tcW w:w="2410" w:type="dxa"/>
            <w:shd w:val="clear" w:color="auto" w:fill="auto"/>
            <w:noWrap/>
            <w:vAlign w:val="center"/>
            <w:hideMark/>
          </w:tcPr>
          <w:p w14:paraId="468733F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210.8142265</w:t>
            </w:r>
          </w:p>
        </w:tc>
        <w:tc>
          <w:tcPr>
            <w:tcW w:w="1559" w:type="dxa"/>
            <w:shd w:val="clear" w:color="auto" w:fill="auto"/>
            <w:noWrap/>
            <w:vAlign w:val="center"/>
            <w:hideMark/>
          </w:tcPr>
          <w:p w14:paraId="4BE10C8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487.2603</w:t>
            </w:r>
          </w:p>
        </w:tc>
      </w:tr>
      <w:tr w:rsidR="00D4658B" w:rsidRPr="00450029" w14:paraId="6228907B" w14:textId="77777777" w:rsidTr="00D4658B">
        <w:trPr>
          <w:trHeight w:val="288"/>
          <w:jc w:val="center"/>
        </w:trPr>
        <w:tc>
          <w:tcPr>
            <w:tcW w:w="1187" w:type="dxa"/>
            <w:shd w:val="clear" w:color="auto" w:fill="auto"/>
            <w:noWrap/>
            <w:vAlign w:val="center"/>
            <w:hideMark/>
          </w:tcPr>
          <w:p w14:paraId="0ECA47F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lastRenderedPageBreak/>
              <w:t>3/8/2024</w:t>
            </w:r>
          </w:p>
        </w:tc>
        <w:tc>
          <w:tcPr>
            <w:tcW w:w="1643" w:type="dxa"/>
            <w:shd w:val="clear" w:color="auto" w:fill="auto"/>
            <w:noWrap/>
            <w:vAlign w:val="center"/>
            <w:hideMark/>
          </w:tcPr>
          <w:p w14:paraId="0138243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505.950012</w:t>
            </w:r>
          </w:p>
        </w:tc>
        <w:tc>
          <w:tcPr>
            <w:tcW w:w="2410" w:type="dxa"/>
            <w:shd w:val="clear" w:color="auto" w:fill="auto"/>
            <w:noWrap/>
            <w:vAlign w:val="center"/>
            <w:hideMark/>
          </w:tcPr>
          <w:p w14:paraId="61D1A55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210.7430348</w:t>
            </w:r>
          </w:p>
        </w:tc>
        <w:tc>
          <w:tcPr>
            <w:tcW w:w="1559" w:type="dxa"/>
            <w:shd w:val="clear" w:color="auto" w:fill="auto"/>
            <w:noWrap/>
            <w:vAlign w:val="center"/>
            <w:hideMark/>
          </w:tcPr>
          <w:p w14:paraId="42C0311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487.05295</w:t>
            </w:r>
          </w:p>
        </w:tc>
      </w:tr>
      <w:tr w:rsidR="00D4658B" w:rsidRPr="00450029" w14:paraId="3CE81359" w14:textId="77777777" w:rsidTr="00D4658B">
        <w:trPr>
          <w:trHeight w:val="288"/>
          <w:jc w:val="center"/>
        </w:trPr>
        <w:tc>
          <w:tcPr>
            <w:tcW w:w="1187" w:type="dxa"/>
            <w:shd w:val="clear" w:color="auto" w:fill="auto"/>
            <w:noWrap/>
            <w:vAlign w:val="center"/>
            <w:hideMark/>
          </w:tcPr>
          <w:p w14:paraId="493B96F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3/11/2024</w:t>
            </w:r>
          </w:p>
        </w:tc>
        <w:tc>
          <w:tcPr>
            <w:tcW w:w="1643" w:type="dxa"/>
            <w:shd w:val="clear" w:color="auto" w:fill="auto"/>
            <w:noWrap/>
            <w:vAlign w:val="center"/>
            <w:hideMark/>
          </w:tcPr>
          <w:p w14:paraId="0E1AC11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483.589996</w:t>
            </w:r>
          </w:p>
        </w:tc>
        <w:tc>
          <w:tcPr>
            <w:tcW w:w="2410" w:type="dxa"/>
            <w:shd w:val="clear" w:color="auto" w:fill="auto"/>
            <w:noWrap/>
            <w:vAlign w:val="center"/>
            <w:hideMark/>
          </w:tcPr>
          <w:p w14:paraId="336D8C6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210.9513757</w:t>
            </w:r>
          </w:p>
        </w:tc>
        <w:tc>
          <w:tcPr>
            <w:tcW w:w="1559" w:type="dxa"/>
            <w:shd w:val="clear" w:color="auto" w:fill="auto"/>
            <w:noWrap/>
            <w:vAlign w:val="center"/>
            <w:hideMark/>
          </w:tcPr>
          <w:p w14:paraId="0CAF51F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486.80322</w:t>
            </w:r>
          </w:p>
        </w:tc>
      </w:tr>
      <w:tr w:rsidR="00D4658B" w:rsidRPr="00450029" w14:paraId="2A019820" w14:textId="77777777" w:rsidTr="00D4658B">
        <w:trPr>
          <w:trHeight w:val="288"/>
          <w:jc w:val="center"/>
        </w:trPr>
        <w:tc>
          <w:tcPr>
            <w:tcW w:w="1187" w:type="dxa"/>
            <w:shd w:val="clear" w:color="auto" w:fill="auto"/>
            <w:noWrap/>
            <w:vAlign w:val="center"/>
            <w:hideMark/>
          </w:tcPr>
          <w:p w14:paraId="2E3B140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3/12/2024</w:t>
            </w:r>
          </w:p>
        </w:tc>
        <w:tc>
          <w:tcPr>
            <w:tcW w:w="1643" w:type="dxa"/>
            <w:shd w:val="clear" w:color="auto" w:fill="auto"/>
            <w:noWrap/>
            <w:vAlign w:val="center"/>
            <w:hideMark/>
          </w:tcPr>
          <w:p w14:paraId="2B7C0A1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499.75</w:t>
            </w:r>
          </w:p>
        </w:tc>
        <w:tc>
          <w:tcPr>
            <w:tcW w:w="2410" w:type="dxa"/>
            <w:shd w:val="clear" w:color="auto" w:fill="auto"/>
            <w:noWrap/>
            <w:vAlign w:val="center"/>
            <w:hideMark/>
          </w:tcPr>
          <w:p w14:paraId="509BDB0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210.8823722</w:t>
            </w:r>
          </w:p>
        </w:tc>
        <w:tc>
          <w:tcPr>
            <w:tcW w:w="1559" w:type="dxa"/>
            <w:shd w:val="clear" w:color="auto" w:fill="auto"/>
            <w:noWrap/>
            <w:vAlign w:val="center"/>
            <w:hideMark/>
          </w:tcPr>
          <w:p w14:paraId="062DE6F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486.5621</w:t>
            </w:r>
          </w:p>
        </w:tc>
      </w:tr>
      <w:tr w:rsidR="00D4658B" w:rsidRPr="00450029" w14:paraId="208F3932" w14:textId="77777777" w:rsidTr="00D4658B">
        <w:trPr>
          <w:trHeight w:val="288"/>
          <w:jc w:val="center"/>
        </w:trPr>
        <w:tc>
          <w:tcPr>
            <w:tcW w:w="1187" w:type="dxa"/>
            <w:shd w:val="clear" w:color="auto" w:fill="auto"/>
            <w:noWrap/>
            <w:vAlign w:val="center"/>
            <w:hideMark/>
          </w:tcPr>
          <w:p w14:paraId="1A35BEA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3/13/2024</w:t>
            </w:r>
          </w:p>
        </w:tc>
        <w:tc>
          <w:tcPr>
            <w:tcW w:w="1643" w:type="dxa"/>
            <w:shd w:val="clear" w:color="auto" w:fill="auto"/>
            <w:noWrap/>
            <w:vAlign w:val="center"/>
            <w:hideMark/>
          </w:tcPr>
          <w:p w14:paraId="1AE0850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495.570007</w:t>
            </w:r>
          </w:p>
        </w:tc>
        <w:tc>
          <w:tcPr>
            <w:tcW w:w="2410" w:type="dxa"/>
            <w:shd w:val="clear" w:color="auto" w:fill="auto"/>
            <w:noWrap/>
            <w:vAlign w:val="center"/>
            <w:hideMark/>
          </w:tcPr>
          <w:p w14:paraId="325D49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211.0885419</w:t>
            </w:r>
          </w:p>
        </w:tc>
        <w:tc>
          <w:tcPr>
            <w:tcW w:w="1559" w:type="dxa"/>
            <w:shd w:val="clear" w:color="auto" w:fill="auto"/>
            <w:noWrap/>
            <w:vAlign w:val="center"/>
            <w:hideMark/>
          </w:tcPr>
          <w:p w14:paraId="3FCFC39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486.34396</w:t>
            </w:r>
          </w:p>
        </w:tc>
      </w:tr>
      <w:tr w:rsidR="00D4658B" w:rsidRPr="00450029" w14:paraId="0065D864" w14:textId="77777777" w:rsidTr="00D4658B">
        <w:trPr>
          <w:trHeight w:val="288"/>
          <w:jc w:val="center"/>
        </w:trPr>
        <w:tc>
          <w:tcPr>
            <w:tcW w:w="1187" w:type="dxa"/>
            <w:shd w:val="clear" w:color="auto" w:fill="auto"/>
            <w:noWrap/>
            <w:vAlign w:val="center"/>
            <w:hideMark/>
          </w:tcPr>
          <w:p w14:paraId="3191F5A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3/14/2024</w:t>
            </w:r>
          </w:p>
        </w:tc>
        <w:tc>
          <w:tcPr>
            <w:tcW w:w="1643" w:type="dxa"/>
            <w:shd w:val="clear" w:color="auto" w:fill="auto"/>
            <w:noWrap/>
            <w:vAlign w:val="center"/>
            <w:hideMark/>
          </w:tcPr>
          <w:p w14:paraId="4788D96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491.829987</w:t>
            </w:r>
          </w:p>
        </w:tc>
        <w:tc>
          <w:tcPr>
            <w:tcW w:w="2410" w:type="dxa"/>
            <w:shd w:val="clear" w:color="auto" w:fill="auto"/>
            <w:noWrap/>
            <w:vAlign w:val="center"/>
            <w:hideMark/>
          </w:tcPr>
          <w:p w14:paraId="680871C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211.0216926</w:t>
            </w:r>
          </w:p>
        </w:tc>
        <w:tc>
          <w:tcPr>
            <w:tcW w:w="1559" w:type="dxa"/>
            <w:shd w:val="clear" w:color="auto" w:fill="auto"/>
            <w:noWrap/>
            <w:vAlign w:val="center"/>
            <w:hideMark/>
          </w:tcPr>
          <w:p w14:paraId="2701855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486.14682</w:t>
            </w:r>
          </w:p>
        </w:tc>
      </w:tr>
      <w:tr w:rsidR="00D4658B" w:rsidRPr="00450029" w14:paraId="23E07CD8" w14:textId="77777777" w:rsidTr="00D4658B">
        <w:trPr>
          <w:trHeight w:val="288"/>
          <w:jc w:val="center"/>
        </w:trPr>
        <w:tc>
          <w:tcPr>
            <w:tcW w:w="1187" w:type="dxa"/>
            <w:shd w:val="clear" w:color="auto" w:fill="auto"/>
            <w:noWrap/>
            <w:vAlign w:val="center"/>
            <w:hideMark/>
          </w:tcPr>
          <w:p w14:paraId="5E2B301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3/15/2024</w:t>
            </w:r>
          </w:p>
        </w:tc>
        <w:tc>
          <w:tcPr>
            <w:tcW w:w="1643" w:type="dxa"/>
            <w:shd w:val="clear" w:color="auto" w:fill="auto"/>
            <w:noWrap/>
            <w:vAlign w:val="center"/>
            <w:hideMark/>
          </w:tcPr>
          <w:p w14:paraId="39E1ED2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484.100006</w:t>
            </w:r>
          </w:p>
        </w:tc>
        <w:tc>
          <w:tcPr>
            <w:tcW w:w="2410" w:type="dxa"/>
            <w:shd w:val="clear" w:color="auto" w:fill="auto"/>
            <w:noWrap/>
            <w:vAlign w:val="center"/>
            <w:hideMark/>
          </w:tcPr>
          <w:p w14:paraId="2B53DBD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211.225725</w:t>
            </w:r>
          </w:p>
        </w:tc>
        <w:tc>
          <w:tcPr>
            <w:tcW w:w="1559" w:type="dxa"/>
            <w:shd w:val="clear" w:color="auto" w:fill="auto"/>
            <w:noWrap/>
            <w:vAlign w:val="center"/>
            <w:hideMark/>
          </w:tcPr>
          <w:p w14:paraId="4B26A04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485.96536</w:t>
            </w:r>
          </w:p>
        </w:tc>
      </w:tr>
      <w:tr w:rsidR="00D4658B" w:rsidRPr="00450029" w14:paraId="0F3C6E45" w14:textId="77777777" w:rsidTr="00D4658B">
        <w:trPr>
          <w:trHeight w:val="288"/>
          <w:jc w:val="center"/>
        </w:trPr>
        <w:tc>
          <w:tcPr>
            <w:tcW w:w="1187" w:type="dxa"/>
            <w:shd w:val="clear" w:color="auto" w:fill="auto"/>
            <w:noWrap/>
            <w:vAlign w:val="center"/>
            <w:hideMark/>
          </w:tcPr>
          <w:p w14:paraId="7622404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3/18/2024</w:t>
            </w:r>
          </w:p>
        </w:tc>
        <w:tc>
          <w:tcPr>
            <w:tcW w:w="1643" w:type="dxa"/>
            <w:shd w:val="clear" w:color="auto" w:fill="auto"/>
            <w:noWrap/>
            <w:vAlign w:val="center"/>
            <w:hideMark/>
          </w:tcPr>
          <w:p w14:paraId="1B08235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496.980011</w:t>
            </w:r>
          </w:p>
        </w:tc>
        <w:tc>
          <w:tcPr>
            <w:tcW w:w="2410" w:type="dxa"/>
            <w:shd w:val="clear" w:color="auto" w:fill="auto"/>
            <w:noWrap/>
            <w:vAlign w:val="center"/>
            <w:hideMark/>
          </w:tcPr>
          <w:p w14:paraId="22412BC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211.1609963</w:t>
            </w:r>
          </w:p>
        </w:tc>
        <w:tc>
          <w:tcPr>
            <w:tcW w:w="1559" w:type="dxa"/>
            <w:shd w:val="clear" w:color="auto" w:fill="auto"/>
            <w:noWrap/>
            <w:vAlign w:val="center"/>
            <w:hideMark/>
          </w:tcPr>
          <w:p w14:paraId="393A5E3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485.79602</w:t>
            </w:r>
          </w:p>
        </w:tc>
      </w:tr>
      <w:tr w:rsidR="00D4658B" w:rsidRPr="00450029" w14:paraId="66B07593" w14:textId="77777777" w:rsidTr="00D4658B">
        <w:trPr>
          <w:trHeight w:val="288"/>
          <w:jc w:val="center"/>
        </w:trPr>
        <w:tc>
          <w:tcPr>
            <w:tcW w:w="1187" w:type="dxa"/>
            <w:shd w:val="clear" w:color="auto" w:fill="auto"/>
            <w:noWrap/>
            <w:vAlign w:val="center"/>
            <w:hideMark/>
          </w:tcPr>
          <w:p w14:paraId="1C5F193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3/19/2024</w:t>
            </w:r>
          </w:p>
        </w:tc>
        <w:tc>
          <w:tcPr>
            <w:tcW w:w="1643" w:type="dxa"/>
            <w:shd w:val="clear" w:color="auto" w:fill="auto"/>
            <w:noWrap/>
            <w:vAlign w:val="center"/>
            <w:hideMark/>
          </w:tcPr>
          <w:p w14:paraId="07565BA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496.23999</w:t>
            </w:r>
          </w:p>
        </w:tc>
        <w:tc>
          <w:tcPr>
            <w:tcW w:w="2410" w:type="dxa"/>
            <w:shd w:val="clear" w:color="auto" w:fill="auto"/>
            <w:noWrap/>
            <w:vAlign w:val="center"/>
            <w:hideMark/>
          </w:tcPr>
          <w:p w14:paraId="1705AF0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211.3629247</w:t>
            </w:r>
          </w:p>
        </w:tc>
        <w:tc>
          <w:tcPr>
            <w:tcW w:w="1559" w:type="dxa"/>
            <w:shd w:val="clear" w:color="auto" w:fill="auto"/>
            <w:noWrap/>
            <w:vAlign w:val="center"/>
            <w:hideMark/>
          </w:tcPr>
          <w:p w14:paraId="5018E90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485.6382</w:t>
            </w:r>
          </w:p>
        </w:tc>
      </w:tr>
      <w:tr w:rsidR="00D4658B" w:rsidRPr="00450029" w14:paraId="6786E8F4" w14:textId="77777777" w:rsidTr="00D4658B">
        <w:trPr>
          <w:trHeight w:val="288"/>
          <w:jc w:val="center"/>
        </w:trPr>
        <w:tc>
          <w:tcPr>
            <w:tcW w:w="1187" w:type="dxa"/>
            <w:shd w:val="clear" w:color="auto" w:fill="auto"/>
            <w:noWrap/>
            <w:vAlign w:val="center"/>
            <w:hideMark/>
          </w:tcPr>
          <w:p w14:paraId="1A9B85E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3/20/2024</w:t>
            </w:r>
          </w:p>
        </w:tc>
        <w:tc>
          <w:tcPr>
            <w:tcW w:w="1643" w:type="dxa"/>
            <w:shd w:val="clear" w:color="auto" w:fill="auto"/>
            <w:noWrap/>
            <w:vAlign w:val="center"/>
            <w:hideMark/>
          </w:tcPr>
          <w:p w14:paraId="5B6CF8A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505.519989</w:t>
            </w:r>
          </w:p>
        </w:tc>
        <w:tc>
          <w:tcPr>
            <w:tcW w:w="2410" w:type="dxa"/>
            <w:shd w:val="clear" w:color="auto" w:fill="auto"/>
            <w:noWrap/>
            <w:vAlign w:val="center"/>
            <w:hideMark/>
          </w:tcPr>
          <w:p w14:paraId="7E8B598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211.3002835</w:t>
            </w:r>
          </w:p>
        </w:tc>
        <w:tc>
          <w:tcPr>
            <w:tcW w:w="1559" w:type="dxa"/>
            <w:shd w:val="clear" w:color="auto" w:fill="auto"/>
            <w:noWrap/>
            <w:vAlign w:val="center"/>
            <w:hideMark/>
          </w:tcPr>
          <w:p w14:paraId="42F5B75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485.49158</w:t>
            </w:r>
          </w:p>
        </w:tc>
      </w:tr>
      <w:tr w:rsidR="00D4658B" w:rsidRPr="00450029" w14:paraId="502C4F3E" w14:textId="77777777" w:rsidTr="00D4658B">
        <w:trPr>
          <w:trHeight w:val="288"/>
          <w:jc w:val="center"/>
        </w:trPr>
        <w:tc>
          <w:tcPr>
            <w:tcW w:w="1187" w:type="dxa"/>
            <w:shd w:val="clear" w:color="auto" w:fill="auto"/>
            <w:noWrap/>
            <w:vAlign w:val="center"/>
            <w:hideMark/>
          </w:tcPr>
          <w:p w14:paraId="3DA3D7D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3/21/2024</w:t>
            </w:r>
          </w:p>
        </w:tc>
        <w:tc>
          <w:tcPr>
            <w:tcW w:w="1643" w:type="dxa"/>
            <w:shd w:val="clear" w:color="auto" w:fill="auto"/>
            <w:noWrap/>
            <w:vAlign w:val="center"/>
            <w:hideMark/>
          </w:tcPr>
          <w:p w14:paraId="519D49D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507.76001</w:t>
            </w:r>
          </w:p>
        </w:tc>
        <w:tc>
          <w:tcPr>
            <w:tcW w:w="2410" w:type="dxa"/>
            <w:shd w:val="clear" w:color="auto" w:fill="auto"/>
            <w:noWrap/>
            <w:vAlign w:val="center"/>
            <w:hideMark/>
          </w:tcPr>
          <w:p w14:paraId="1A25E5E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211.5001407</w:t>
            </w:r>
          </w:p>
        </w:tc>
        <w:tc>
          <w:tcPr>
            <w:tcW w:w="1559" w:type="dxa"/>
            <w:shd w:val="clear" w:color="auto" w:fill="auto"/>
            <w:noWrap/>
            <w:vAlign w:val="center"/>
            <w:hideMark/>
          </w:tcPr>
          <w:p w14:paraId="3AF125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485.35544</w:t>
            </w:r>
          </w:p>
        </w:tc>
      </w:tr>
      <w:tr w:rsidR="00D4658B" w:rsidRPr="00450029" w14:paraId="48FE13F7" w14:textId="77777777" w:rsidTr="00D4658B">
        <w:trPr>
          <w:trHeight w:val="288"/>
          <w:jc w:val="center"/>
        </w:trPr>
        <w:tc>
          <w:tcPr>
            <w:tcW w:w="1187" w:type="dxa"/>
            <w:shd w:val="clear" w:color="auto" w:fill="auto"/>
            <w:noWrap/>
            <w:vAlign w:val="center"/>
            <w:hideMark/>
          </w:tcPr>
          <w:p w14:paraId="4EE8EF3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3/22/2024</w:t>
            </w:r>
          </w:p>
        </w:tc>
        <w:tc>
          <w:tcPr>
            <w:tcW w:w="1643" w:type="dxa"/>
            <w:shd w:val="clear" w:color="auto" w:fill="auto"/>
            <w:noWrap/>
            <w:vAlign w:val="center"/>
            <w:hideMark/>
          </w:tcPr>
          <w:p w14:paraId="592CF35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509.579987</w:t>
            </w:r>
          </w:p>
        </w:tc>
        <w:tc>
          <w:tcPr>
            <w:tcW w:w="2410" w:type="dxa"/>
            <w:shd w:val="clear" w:color="auto" w:fill="auto"/>
            <w:noWrap/>
            <w:vAlign w:val="center"/>
            <w:hideMark/>
          </w:tcPr>
          <w:p w14:paraId="2C7FD72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211.4395544</w:t>
            </w:r>
          </w:p>
        </w:tc>
        <w:tc>
          <w:tcPr>
            <w:tcW w:w="1559" w:type="dxa"/>
            <w:shd w:val="clear" w:color="auto" w:fill="auto"/>
            <w:noWrap/>
            <w:vAlign w:val="center"/>
            <w:hideMark/>
          </w:tcPr>
          <w:p w14:paraId="3F6CB8E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485.22913</w:t>
            </w:r>
          </w:p>
        </w:tc>
      </w:tr>
      <w:tr w:rsidR="00D4658B" w:rsidRPr="00450029" w14:paraId="7C7B7414" w14:textId="77777777" w:rsidTr="00D4658B">
        <w:trPr>
          <w:trHeight w:val="288"/>
          <w:jc w:val="center"/>
        </w:trPr>
        <w:tc>
          <w:tcPr>
            <w:tcW w:w="1187" w:type="dxa"/>
            <w:shd w:val="clear" w:color="auto" w:fill="auto"/>
            <w:noWrap/>
            <w:vAlign w:val="center"/>
            <w:hideMark/>
          </w:tcPr>
          <w:p w14:paraId="5650BE5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3/25/2024</w:t>
            </w:r>
          </w:p>
        </w:tc>
        <w:tc>
          <w:tcPr>
            <w:tcW w:w="1643" w:type="dxa"/>
            <w:shd w:val="clear" w:color="auto" w:fill="auto"/>
            <w:noWrap/>
            <w:vAlign w:val="center"/>
            <w:hideMark/>
          </w:tcPr>
          <w:p w14:paraId="72A3517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503.019989</w:t>
            </w:r>
          </w:p>
        </w:tc>
        <w:tc>
          <w:tcPr>
            <w:tcW w:w="2410" w:type="dxa"/>
            <w:shd w:val="clear" w:color="auto" w:fill="auto"/>
            <w:noWrap/>
            <w:vAlign w:val="center"/>
            <w:hideMark/>
          </w:tcPr>
          <w:p w14:paraId="7E78589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211.6373728</w:t>
            </w:r>
          </w:p>
        </w:tc>
        <w:tc>
          <w:tcPr>
            <w:tcW w:w="1559" w:type="dxa"/>
            <w:shd w:val="clear" w:color="auto" w:fill="auto"/>
            <w:noWrap/>
            <w:vAlign w:val="center"/>
            <w:hideMark/>
          </w:tcPr>
          <w:p w14:paraId="69EB21C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485.11182</w:t>
            </w:r>
          </w:p>
        </w:tc>
      </w:tr>
      <w:tr w:rsidR="00D4658B" w:rsidRPr="00450029" w14:paraId="4EF01820" w14:textId="77777777" w:rsidTr="00D4658B">
        <w:trPr>
          <w:trHeight w:val="288"/>
          <w:jc w:val="center"/>
        </w:trPr>
        <w:tc>
          <w:tcPr>
            <w:tcW w:w="1187" w:type="dxa"/>
            <w:shd w:val="clear" w:color="auto" w:fill="auto"/>
            <w:noWrap/>
            <w:vAlign w:val="center"/>
            <w:hideMark/>
          </w:tcPr>
          <w:p w14:paraId="27212A9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3/26/2024</w:t>
            </w:r>
          </w:p>
        </w:tc>
        <w:tc>
          <w:tcPr>
            <w:tcW w:w="1643" w:type="dxa"/>
            <w:shd w:val="clear" w:color="auto" w:fill="auto"/>
            <w:noWrap/>
            <w:vAlign w:val="center"/>
            <w:hideMark/>
          </w:tcPr>
          <w:p w14:paraId="3E6B982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495.890015</w:t>
            </w:r>
          </w:p>
        </w:tc>
        <w:tc>
          <w:tcPr>
            <w:tcW w:w="2410" w:type="dxa"/>
            <w:shd w:val="clear" w:color="auto" w:fill="auto"/>
            <w:noWrap/>
            <w:vAlign w:val="center"/>
            <w:hideMark/>
          </w:tcPr>
          <w:p w14:paraId="40B8097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211.5788094</w:t>
            </w:r>
          </w:p>
        </w:tc>
        <w:tc>
          <w:tcPr>
            <w:tcW w:w="1559" w:type="dxa"/>
            <w:shd w:val="clear" w:color="auto" w:fill="auto"/>
            <w:noWrap/>
            <w:vAlign w:val="center"/>
            <w:hideMark/>
          </w:tcPr>
          <w:p w14:paraId="6F4F43F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485.00278</w:t>
            </w:r>
          </w:p>
        </w:tc>
      </w:tr>
      <w:tr w:rsidR="00D4658B" w:rsidRPr="00450029" w14:paraId="2A5B66D0" w14:textId="77777777" w:rsidTr="00D4658B">
        <w:trPr>
          <w:trHeight w:val="288"/>
          <w:jc w:val="center"/>
        </w:trPr>
        <w:tc>
          <w:tcPr>
            <w:tcW w:w="1187" w:type="dxa"/>
            <w:shd w:val="clear" w:color="auto" w:fill="auto"/>
            <w:noWrap/>
            <w:vAlign w:val="center"/>
            <w:hideMark/>
          </w:tcPr>
          <w:p w14:paraId="6BDA6DF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3/27/2024</w:t>
            </w:r>
          </w:p>
        </w:tc>
        <w:tc>
          <w:tcPr>
            <w:tcW w:w="1643" w:type="dxa"/>
            <w:shd w:val="clear" w:color="auto" w:fill="auto"/>
            <w:noWrap/>
            <w:vAlign w:val="center"/>
            <w:hideMark/>
          </w:tcPr>
          <w:p w14:paraId="35B8D37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493.859985</w:t>
            </w:r>
          </w:p>
        </w:tc>
        <w:tc>
          <w:tcPr>
            <w:tcW w:w="2410" w:type="dxa"/>
            <w:shd w:val="clear" w:color="auto" w:fill="auto"/>
            <w:noWrap/>
            <w:vAlign w:val="center"/>
            <w:hideMark/>
          </w:tcPr>
          <w:p w14:paraId="0E94CA6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211.7746208</w:t>
            </w:r>
          </w:p>
        </w:tc>
        <w:tc>
          <w:tcPr>
            <w:tcW w:w="1559" w:type="dxa"/>
            <w:shd w:val="clear" w:color="auto" w:fill="auto"/>
            <w:noWrap/>
            <w:vAlign w:val="center"/>
            <w:hideMark/>
          </w:tcPr>
          <w:p w14:paraId="7D25B34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484.90146</w:t>
            </w:r>
          </w:p>
        </w:tc>
      </w:tr>
      <w:tr w:rsidR="00D4658B" w:rsidRPr="00450029" w14:paraId="093D8997" w14:textId="77777777" w:rsidTr="00D4658B">
        <w:trPr>
          <w:trHeight w:val="288"/>
          <w:jc w:val="center"/>
        </w:trPr>
        <w:tc>
          <w:tcPr>
            <w:tcW w:w="1187" w:type="dxa"/>
            <w:shd w:val="clear" w:color="auto" w:fill="auto"/>
            <w:noWrap/>
            <w:vAlign w:val="center"/>
            <w:hideMark/>
          </w:tcPr>
          <w:p w14:paraId="0F84001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3/28/2024</w:t>
            </w:r>
          </w:p>
        </w:tc>
        <w:tc>
          <w:tcPr>
            <w:tcW w:w="1643" w:type="dxa"/>
            <w:shd w:val="clear" w:color="auto" w:fill="auto"/>
            <w:noWrap/>
            <w:vAlign w:val="center"/>
            <w:hideMark/>
          </w:tcPr>
          <w:p w14:paraId="5603897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485.579987</w:t>
            </w:r>
          </w:p>
        </w:tc>
        <w:tc>
          <w:tcPr>
            <w:tcW w:w="2410" w:type="dxa"/>
            <w:shd w:val="clear" w:color="auto" w:fill="auto"/>
            <w:noWrap/>
            <w:vAlign w:val="center"/>
            <w:hideMark/>
          </w:tcPr>
          <w:p w14:paraId="60BD1BF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211.7180487</w:t>
            </w:r>
          </w:p>
        </w:tc>
        <w:tc>
          <w:tcPr>
            <w:tcW w:w="1559" w:type="dxa"/>
            <w:shd w:val="clear" w:color="auto" w:fill="auto"/>
            <w:noWrap/>
            <w:vAlign w:val="center"/>
            <w:hideMark/>
          </w:tcPr>
          <w:p w14:paraId="51E6404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484.8073</w:t>
            </w:r>
          </w:p>
        </w:tc>
      </w:tr>
      <w:tr w:rsidR="00D4658B" w:rsidRPr="00450029" w14:paraId="5B49E363" w14:textId="77777777" w:rsidTr="00D4658B">
        <w:trPr>
          <w:trHeight w:val="288"/>
          <w:jc w:val="center"/>
        </w:trPr>
        <w:tc>
          <w:tcPr>
            <w:tcW w:w="1187" w:type="dxa"/>
            <w:shd w:val="clear" w:color="auto" w:fill="auto"/>
            <w:noWrap/>
            <w:vAlign w:val="center"/>
            <w:hideMark/>
          </w:tcPr>
          <w:p w14:paraId="18D4218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4/1/2024</w:t>
            </w:r>
          </w:p>
        </w:tc>
        <w:tc>
          <w:tcPr>
            <w:tcW w:w="1643" w:type="dxa"/>
            <w:shd w:val="clear" w:color="auto" w:fill="auto"/>
            <w:noWrap/>
            <w:vAlign w:val="center"/>
            <w:hideMark/>
          </w:tcPr>
          <w:p w14:paraId="1D15F57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491.350006</w:t>
            </w:r>
          </w:p>
        </w:tc>
        <w:tc>
          <w:tcPr>
            <w:tcW w:w="2410" w:type="dxa"/>
            <w:shd w:val="clear" w:color="auto" w:fill="auto"/>
            <w:noWrap/>
            <w:vAlign w:val="center"/>
            <w:hideMark/>
          </w:tcPr>
          <w:p w14:paraId="6E7647B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211.9118843</w:t>
            </w:r>
          </w:p>
        </w:tc>
        <w:tc>
          <w:tcPr>
            <w:tcW w:w="1559" w:type="dxa"/>
            <w:shd w:val="clear" w:color="auto" w:fill="auto"/>
            <w:noWrap/>
            <w:vAlign w:val="center"/>
            <w:hideMark/>
          </w:tcPr>
          <w:p w14:paraId="4AA9485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484.71988</w:t>
            </w:r>
          </w:p>
        </w:tc>
      </w:tr>
      <w:tr w:rsidR="00D4658B" w:rsidRPr="00450029" w14:paraId="4D1C7DE8" w14:textId="77777777" w:rsidTr="00D4658B">
        <w:trPr>
          <w:trHeight w:val="288"/>
          <w:jc w:val="center"/>
        </w:trPr>
        <w:tc>
          <w:tcPr>
            <w:tcW w:w="1187" w:type="dxa"/>
            <w:shd w:val="clear" w:color="auto" w:fill="auto"/>
            <w:noWrap/>
            <w:vAlign w:val="center"/>
            <w:hideMark/>
          </w:tcPr>
          <w:p w14:paraId="3CA5315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4/2/2024</w:t>
            </w:r>
          </w:p>
        </w:tc>
        <w:tc>
          <w:tcPr>
            <w:tcW w:w="1643" w:type="dxa"/>
            <w:shd w:val="clear" w:color="auto" w:fill="auto"/>
            <w:noWrap/>
            <w:vAlign w:val="center"/>
            <w:hideMark/>
          </w:tcPr>
          <w:p w14:paraId="2863CC4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497.369995</w:t>
            </w:r>
          </w:p>
        </w:tc>
        <w:tc>
          <w:tcPr>
            <w:tcW w:w="2410" w:type="dxa"/>
            <w:shd w:val="clear" w:color="auto" w:fill="auto"/>
            <w:noWrap/>
            <w:vAlign w:val="center"/>
            <w:hideMark/>
          </w:tcPr>
          <w:p w14:paraId="17A06D3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211.8572726</w:t>
            </w:r>
          </w:p>
        </w:tc>
        <w:tc>
          <w:tcPr>
            <w:tcW w:w="1559" w:type="dxa"/>
            <w:shd w:val="clear" w:color="auto" w:fill="auto"/>
            <w:noWrap/>
            <w:vAlign w:val="center"/>
            <w:hideMark/>
          </w:tcPr>
          <w:p w14:paraId="008A1A3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484.63858</w:t>
            </w:r>
          </w:p>
        </w:tc>
      </w:tr>
      <w:tr w:rsidR="00D4658B" w:rsidRPr="00450029" w14:paraId="35D22552" w14:textId="77777777" w:rsidTr="00D4658B">
        <w:trPr>
          <w:trHeight w:val="288"/>
          <w:jc w:val="center"/>
        </w:trPr>
        <w:tc>
          <w:tcPr>
            <w:tcW w:w="1187" w:type="dxa"/>
            <w:shd w:val="clear" w:color="auto" w:fill="auto"/>
            <w:noWrap/>
            <w:vAlign w:val="center"/>
            <w:hideMark/>
          </w:tcPr>
          <w:p w14:paraId="5917038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4/3/2024</w:t>
            </w:r>
          </w:p>
        </w:tc>
        <w:tc>
          <w:tcPr>
            <w:tcW w:w="1643" w:type="dxa"/>
            <w:shd w:val="clear" w:color="auto" w:fill="auto"/>
            <w:noWrap/>
            <w:vAlign w:val="center"/>
            <w:hideMark/>
          </w:tcPr>
          <w:p w14:paraId="62EF139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506.73999</w:t>
            </w:r>
          </w:p>
        </w:tc>
        <w:tc>
          <w:tcPr>
            <w:tcW w:w="2410" w:type="dxa"/>
            <w:shd w:val="clear" w:color="auto" w:fill="auto"/>
            <w:noWrap/>
            <w:vAlign w:val="center"/>
            <w:hideMark/>
          </w:tcPr>
          <w:p w14:paraId="08CFF8A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212.0491632</w:t>
            </w:r>
          </w:p>
        </w:tc>
        <w:tc>
          <w:tcPr>
            <w:tcW w:w="1559" w:type="dxa"/>
            <w:shd w:val="clear" w:color="auto" w:fill="auto"/>
            <w:noWrap/>
            <w:vAlign w:val="center"/>
            <w:hideMark/>
          </w:tcPr>
          <w:p w14:paraId="2D83D6B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484.56302</w:t>
            </w:r>
          </w:p>
        </w:tc>
      </w:tr>
      <w:tr w:rsidR="00D4658B" w:rsidRPr="00450029" w14:paraId="3D7B3710" w14:textId="77777777" w:rsidTr="00D4658B">
        <w:trPr>
          <w:trHeight w:val="288"/>
          <w:jc w:val="center"/>
        </w:trPr>
        <w:tc>
          <w:tcPr>
            <w:tcW w:w="1187" w:type="dxa"/>
            <w:shd w:val="clear" w:color="auto" w:fill="auto"/>
            <w:noWrap/>
            <w:vAlign w:val="center"/>
            <w:hideMark/>
          </w:tcPr>
          <w:p w14:paraId="59EE7CA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4/4/2024</w:t>
            </w:r>
          </w:p>
        </w:tc>
        <w:tc>
          <w:tcPr>
            <w:tcW w:w="1643" w:type="dxa"/>
            <w:shd w:val="clear" w:color="auto" w:fill="auto"/>
            <w:noWrap/>
            <w:vAlign w:val="center"/>
            <w:hideMark/>
          </w:tcPr>
          <w:p w14:paraId="2D30DF8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510.920013</w:t>
            </w:r>
          </w:p>
        </w:tc>
        <w:tc>
          <w:tcPr>
            <w:tcW w:w="2410" w:type="dxa"/>
            <w:shd w:val="clear" w:color="auto" w:fill="auto"/>
            <w:noWrap/>
            <w:vAlign w:val="center"/>
            <w:hideMark/>
          </w:tcPr>
          <w:p w14:paraId="46FCBF4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211.9964812</w:t>
            </w:r>
          </w:p>
        </w:tc>
        <w:tc>
          <w:tcPr>
            <w:tcW w:w="1559" w:type="dxa"/>
            <w:shd w:val="clear" w:color="auto" w:fill="auto"/>
            <w:noWrap/>
            <w:vAlign w:val="center"/>
            <w:hideMark/>
          </w:tcPr>
          <w:p w14:paraId="6942A9D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484.49283</w:t>
            </w:r>
          </w:p>
        </w:tc>
      </w:tr>
      <w:tr w:rsidR="00D4658B" w:rsidRPr="00450029" w14:paraId="21C7E729" w14:textId="77777777" w:rsidTr="00D4658B">
        <w:trPr>
          <w:trHeight w:val="288"/>
          <w:jc w:val="center"/>
        </w:trPr>
        <w:tc>
          <w:tcPr>
            <w:tcW w:w="1187" w:type="dxa"/>
            <w:shd w:val="clear" w:color="auto" w:fill="auto"/>
            <w:noWrap/>
            <w:vAlign w:val="center"/>
            <w:hideMark/>
          </w:tcPr>
          <w:p w14:paraId="3AFC27F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4/5/2024</w:t>
            </w:r>
          </w:p>
        </w:tc>
        <w:tc>
          <w:tcPr>
            <w:tcW w:w="1643" w:type="dxa"/>
            <w:shd w:val="clear" w:color="auto" w:fill="auto"/>
            <w:noWrap/>
            <w:vAlign w:val="center"/>
            <w:hideMark/>
          </w:tcPr>
          <w:p w14:paraId="76972A8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527.340027</w:t>
            </w:r>
          </w:p>
        </w:tc>
        <w:tc>
          <w:tcPr>
            <w:tcW w:w="2410" w:type="dxa"/>
            <w:shd w:val="clear" w:color="auto" w:fill="auto"/>
            <w:noWrap/>
            <w:vAlign w:val="center"/>
            <w:hideMark/>
          </w:tcPr>
          <w:p w14:paraId="2047E63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212.1864572</w:t>
            </w:r>
          </w:p>
        </w:tc>
        <w:tc>
          <w:tcPr>
            <w:tcW w:w="1559" w:type="dxa"/>
            <w:shd w:val="clear" w:color="auto" w:fill="auto"/>
            <w:noWrap/>
            <w:vAlign w:val="center"/>
            <w:hideMark/>
          </w:tcPr>
          <w:p w14:paraId="0157D66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484.42758</w:t>
            </w:r>
          </w:p>
        </w:tc>
      </w:tr>
      <w:tr w:rsidR="00D4658B" w:rsidRPr="00450029" w14:paraId="48FF54F7" w14:textId="77777777" w:rsidTr="00D4658B">
        <w:trPr>
          <w:trHeight w:val="288"/>
          <w:jc w:val="center"/>
        </w:trPr>
        <w:tc>
          <w:tcPr>
            <w:tcW w:w="1187" w:type="dxa"/>
            <w:shd w:val="clear" w:color="auto" w:fill="auto"/>
            <w:noWrap/>
            <w:vAlign w:val="center"/>
            <w:hideMark/>
          </w:tcPr>
          <w:p w14:paraId="0CFBD1E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4/8/2024</w:t>
            </w:r>
          </w:p>
        </w:tc>
        <w:tc>
          <w:tcPr>
            <w:tcW w:w="1643" w:type="dxa"/>
            <w:shd w:val="clear" w:color="auto" w:fill="auto"/>
            <w:noWrap/>
            <w:vAlign w:val="center"/>
            <w:hideMark/>
          </w:tcPr>
          <w:p w14:paraId="33B0979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519.25</w:t>
            </w:r>
          </w:p>
        </w:tc>
        <w:tc>
          <w:tcPr>
            <w:tcW w:w="2410" w:type="dxa"/>
            <w:shd w:val="clear" w:color="auto" w:fill="auto"/>
            <w:noWrap/>
            <w:vAlign w:val="center"/>
            <w:hideMark/>
          </w:tcPr>
          <w:p w14:paraId="18B4906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212.1356748</w:t>
            </w:r>
          </w:p>
        </w:tc>
        <w:tc>
          <w:tcPr>
            <w:tcW w:w="1559" w:type="dxa"/>
            <w:shd w:val="clear" w:color="auto" w:fill="auto"/>
            <w:noWrap/>
            <w:vAlign w:val="center"/>
            <w:hideMark/>
          </w:tcPr>
          <w:p w14:paraId="62148A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484.3669</w:t>
            </w:r>
          </w:p>
        </w:tc>
      </w:tr>
      <w:tr w:rsidR="00D4658B" w:rsidRPr="00450029" w14:paraId="5FF74BF1" w14:textId="77777777" w:rsidTr="00D4658B">
        <w:trPr>
          <w:trHeight w:val="288"/>
          <w:jc w:val="center"/>
        </w:trPr>
        <w:tc>
          <w:tcPr>
            <w:tcW w:w="1187" w:type="dxa"/>
            <w:shd w:val="clear" w:color="auto" w:fill="auto"/>
            <w:noWrap/>
            <w:vAlign w:val="center"/>
            <w:hideMark/>
          </w:tcPr>
          <w:p w14:paraId="066B6EF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4/9/2024</w:t>
            </w:r>
          </w:p>
        </w:tc>
        <w:tc>
          <w:tcPr>
            <w:tcW w:w="1643" w:type="dxa"/>
            <w:shd w:val="clear" w:color="auto" w:fill="auto"/>
            <w:noWrap/>
            <w:vAlign w:val="center"/>
            <w:hideMark/>
          </w:tcPr>
          <w:p w14:paraId="628D788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516.900024</w:t>
            </w:r>
          </w:p>
        </w:tc>
        <w:tc>
          <w:tcPr>
            <w:tcW w:w="2410" w:type="dxa"/>
            <w:shd w:val="clear" w:color="auto" w:fill="auto"/>
            <w:noWrap/>
            <w:vAlign w:val="center"/>
            <w:hideMark/>
          </w:tcPr>
          <w:p w14:paraId="6856FCE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212.3237661</w:t>
            </w:r>
          </w:p>
        </w:tc>
        <w:tc>
          <w:tcPr>
            <w:tcW w:w="1559" w:type="dxa"/>
            <w:shd w:val="clear" w:color="auto" w:fill="auto"/>
            <w:noWrap/>
            <w:vAlign w:val="center"/>
            <w:hideMark/>
          </w:tcPr>
          <w:p w14:paraId="6C3247B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484.31046</w:t>
            </w:r>
          </w:p>
        </w:tc>
      </w:tr>
      <w:tr w:rsidR="00D4658B" w:rsidRPr="00450029" w14:paraId="133350CE" w14:textId="77777777" w:rsidTr="00D4658B">
        <w:trPr>
          <w:trHeight w:val="288"/>
          <w:jc w:val="center"/>
        </w:trPr>
        <w:tc>
          <w:tcPr>
            <w:tcW w:w="1187" w:type="dxa"/>
            <w:shd w:val="clear" w:color="auto" w:fill="auto"/>
            <w:noWrap/>
            <w:vAlign w:val="center"/>
            <w:hideMark/>
          </w:tcPr>
          <w:p w14:paraId="2D2949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4/10/2024</w:t>
            </w:r>
          </w:p>
        </w:tc>
        <w:tc>
          <w:tcPr>
            <w:tcW w:w="1643" w:type="dxa"/>
            <w:shd w:val="clear" w:color="auto" w:fill="auto"/>
            <w:noWrap/>
            <w:vAlign w:val="center"/>
            <w:hideMark/>
          </w:tcPr>
          <w:p w14:paraId="23F84AE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519.830017</w:t>
            </w:r>
          </w:p>
        </w:tc>
        <w:tc>
          <w:tcPr>
            <w:tcW w:w="2410" w:type="dxa"/>
            <w:shd w:val="clear" w:color="auto" w:fill="auto"/>
            <w:noWrap/>
            <w:vAlign w:val="center"/>
            <w:hideMark/>
          </w:tcPr>
          <w:p w14:paraId="075DF96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212.2748537</w:t>
            </w:r>
          </w:p>
        </w:tc>
        <w:tc>
          <w:tcPr>
            <w:tcW w:w="1559" w:type="dxa"/>
            <w:shd w:val="clear" w:color="auto" w:fill="auto"/>
            <w:noWrap/>
            <w:vAlign w:val="center"/>
            <w:hideMark/>
          </w:tcPr>
          <w:p w14:paraId="3B359F7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484.2581</w:t>
            </w:r>
          </w:p>
        </w:tc>
      </w:tr>
      <w:tr w:rsidR="00D4658B" w:rsidRPr="00450029" w14:paraId="74A1BD35" w14:textId="77777777" w:rsidTr="00D4658B">
        <w:trPr>
          <w:trHeight w:val="288"/>
          <w:jc w:val="center"/>
        </w:trPr>
        <w:tc>
          <w:tcPr>
            <w:tcW w:w="1187" w:type="dxa"/>
            <w:shd w:val="clear" w:color="auto" w:fill="auto"/>
            <w:noWrap/>
            <w:vAlign w:val="center"/>
            <w:hideMark/>
          </w:tcPr>
          <w:p w14:paraId="32AFA7A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4/11/2024</w:t>
            </w:r>
          </w:p>
        </w:tc>
        <w:tc>
          <w:tcPr>
            <w:tcW w:w="1643" w:type="dxa"/>
            <w:shd w:val="clear" w:color="auto" w:fill="auto"/>
            <w:noWrap/>
            <w:vAlign w:val="center"/>
            <w:hideMark/>
          </w:tcPr>
          <w:p w14:paraId="17BEBF8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523.159973</w:t>
            </w:r>
          </w:p>
        </w:tc>
        <w:tc>
          <w:tcPr>
            <w:tcW w:w="2410" w:type="dxa"/>
            <w:shd w:val="clear" w:color="auto" w:fill="auto"/>
            <w:noWrap/>
            <w:vAlign w:val="center"/>
            <w:hideMark/>
          </w:tcPr>
          <w:p w14:paraId="0BC76BE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212.4610896</w:t>
            </w:r>
          </w:p>
        </w:tc>
        <w:tc>
          <w:tcPr>
            <w:tcW w:w="1559" w:type="dxa"/>
            <w:shd w:val="clear" w:color="auto" w:fill="auto"/>
            <w:noWrap/>
            <w:vAlign w:val="center"/>
            <w:hideMark/>
          </w:tcPr>
          <w:p w14:paraId="7C84258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484.20932</w:t>
            </w:r>
          </w:p>
        </w:tc>
      </w:tr>
      <w:tr w:rsidR="00D4658B" w:rsidRPr="00450029" w14:paraId="2C7A3453" w14:textId="77777777" w:rsidTr="00D4658B">
        <w:trPr>
          <w:trHeight w:val="288"/>
          <w:jc w:val="center"/>
        </w:trPr>
        <w:tc>
          <w:tcPr>
            <w:tcW w:w="1187" w:type="dxa"/>
            <w:shd w:val="clear" w:color="auto" w:fill="auto"/>
            <w:noWrap/>
            <w:vAlign w:val="center"/>
            <w:hideMark/>
          </w:tcPr>
          <w:p w14:paraId="7BE4879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4/12/2024</w:t>
            </w:r>
          </w:p>
        </w:tc>
        <w:tc>
          <w:tcPr>
            <w:tcW w:w="1643" w:type="dxa"/>
            <w:shd w:val="clear" w:color="auto" w:fill="auto"/>
            <w:noWrap/>
            <w:vAlign w:val="center"/>
            <w:hideMark/>
          </w:tcPr>
          <w:p w14:paraId="0931ECD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511.899994</w:t>
            </w:r>
          </w:p>
        </w:tc>
        <w:tc>
          <w:tcPr>
            <w:tcW w:w="2410" w:type="dxa"/>
            <w:shd w:val="clear" w:color="auto" w:fill="auto"/>
            <w:noWrap/>
            <w:vAlign w:val="center"/>
            <w:hideMark/>
          </w:tcPr>
          <w:p w14:paraId="5B57D73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212.414018</w:t>
            </w:r>
          </w:p>
        </w:tc>
        <w:tc>
          <w:tcPr>
            <w:tcW w:w="1559" w:type="dxa"/>
            <w:shd w:val="clear" w:color="auto" w:fill="auto"/>
            <w:noWrap/>
            <w:vAlign w:val="center"/>
            <w:hideMark/>
          </w:tcPr>
          <w:p w14:paraId="53E8FE8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484.164</w:t>
            </w:r>
          </w:p>
        </w:tc>
      </w:tr>
      <w:tr w:rsidR="00D4658B" w:rsidRPr="00450029" w14:paraId="074982BA" w14:textId="77777777" w:rsidTr="00D4658B">
        <w:trPr>
          <w:trHeight w:val="288"/>
          <w:jc w:val="center"/>
        </w:trPr>
        <w:tc>
          <w:tcPr>
            <w:tcW w:w="1187" w:type="dxa"/>
            <w:shd w:val="clear" w:color="auto" w:fill="auto"/>
            <w:noWrap/>
            <w:vAlign w:val="center"/>
            <w:hideMark/>
          </w:tcPr>
          <w:p w14:paraId="67362A7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4/15/2024</w:t>
            </w:r>
          </w:p>
        </w:tc>
        <w:tc>
          <w:tcPr>
            <w:tcW w:w="1643" w:type="dxa"/>
            <w:shd w:val="clear" w:color="auto" w:fill="auto"/>
            <w:noWrap/>
            <w:vAlign w:val="center"/>
            <w:hideMark/>
          </w:tcPr>
          <w:p w14:paraId="2408210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500.230011</w:t>
            </w:r>
          </w:p>
        </w:tc>
        <w:tc>
          <w:tcPr>
            <w:tcW w:w="2410" w:type="dxa"/>
            <w:shd w:val="clear" w:color="auto" w:fill="auto"/>
            <w:noWrap/>
            <w:vAlign w:val="center"/>
            <w:hideMark/>
          </w:tcPr>
          <w:p w14:paraId="66E7BE7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212.5984275</w:t>
            </w:r>
          </w:p>
        </w:tc>
        <w:tc>
          <w:tcPr>
            <w:tcW w:w="1559" w:type="dxa"/>
            <w:shd w:val="clear" w:color="auto" w:fill="auto"/>
            <w:noWrap/>
            <w:vAlign w:val="center"/>
            <w:hideMark/>
          </w:tcPr>
          <w:p w14:paraId="6381D80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484.1219</w:t>
            </w:r>
          </w:p>
        </w:tc>
      </w:tr>
      <w:tr w:rsidR="00D4658B" w:rsidRPr="00450029" w14:paraId="2FF3EF4D" w14:textId="77777777" w:rsidTr="00D4658B">
        <w:trPr>
          <w:trHeight w:val="288"/>
          <w:jc w:val="center"/>
        </w:trPr>
        <w:tc>
          <w:tcPr>
            <w:tcW w:w="1187" w:type="dxa"/>
            <w:shd w:val="clear" w:color="auto" w:fill="auto"/>
            <w:noWrap/>
            <w:vAlign w:val="center"/>
            <w:hideMark/>
          </w:tcPr>
          <w:p w14:paraId="2A28C88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4/16/2024</w:t>
            </w:r>
          </w:p>
        </w:tc>
        <w:tc>
          <w:tcPr>
            <w:tcW w:w="1643" w:type="dxa"/>
            <w:shd w:val="clear" w:color="auto" w:fill="auto"/>
            <w:noWrap/>
            <w:vAlign w:val="center"/>
            <w:hideMark/>
          </w:tcPr>
          <w:p w14:paraId="79A29EC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499.76001</w:t>
            </w:r>
          </w:p>
        </w:tc>
        <w:tc>
          <w:tcPr>
            <w:tcW w:w="2410" w:type="dxa"/>
            <w:shd w:val="clear" w:color="auto" w:fill="auto"/>
            <w:noWrap/>
            <w:vAlign w:val="center"/>
            <w:hideMark/>
          </w:tcPr>
          <w:p w14:paraId="6EB295D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212.5531681</w:t>
            </w:r>
          </w:p>
        </w:tc>
        <w:tc>
          <w:tcPr>
            <w:tcW w:w="1559" w:type="dxa"/>
            <w:shd w:val="clear" w:color="auto" w:fill="auto"/>
            <w:noWrap/>
            <w:vAlign w:val="center"/>
            <w:hideMark/>
          </w:tcPr>
          <w:p w14:paraId="542BD0B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484.08276</w:t>
            </w:r>
          </w:p>
        </w:tc>
      </w:tr>
      <w:tr w:rsidR="00D4658B" w:rsidRPr="00450029" w14:paraId="1E44AA13" w14:textId="77777777" w:rsidTr="00D4658B">
        <w:trPr>
          <w:trHeight w:val="288"/>
          <w:jc w:val="center"/>
        </w:trPr>
        <w:tc>
          <w:tcPr>
            <w:tcW w:w="1187" w:type="dxa"/>
            <w:shd w:val="clear" w:color="auto" w:fill="auto"/>
            <w:noWrap/>
            <w:vAlign w:val="center"/>
            <w:hideMark/>
          </w:tcPr>
          <w:p w14:paraId="3C30347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4/17/2024</w:t>
            </w:r>
          </w:p>
        </w:tc>
        <w:tc>
          <w:tcPr>
            <w:tcW w:w="1643" w:type="dxa"/>
            <w:shd w:val="clear" w:color="auto" w:fill="auto"/>
            <w:noWrap/>
            <w:vAlign w:val="center"/>
            <w:hideMark/>
          </w:tcPr>
          <w:p w14:paraId="205A7F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494.170013</w:t>
            </w:r>
          </w:p>
        </w:tc>
        <w:tc>
          <w:tcPr>
            <w:tcW w:w="2410" w:type="dxa"/>
            <w:shd w:val="clear" w:color="auto" w:fill="auto"/>
            <w:noWrap/>
            <w:vAlign w:val="center"/>
            <w:hideMark/>
          </w:tcPr>
          <w:p w14:paraId="4AD053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212.7357796</w:t>
            </w:r>
          </w:p>
        </w:tc>
        <w:tc>
          <w:tcPr>
            <w:tcW w:w="1559" w:type="dxa"/>
            <w:shd w:val="clear" w:color="auto" w:fill="auto"/>
            <w:noWrap/>
            <w:vAlign w:val="center"/>
            <w:hideMark/>
          </w:tcPr>
          <w:p w14:paraId="3523176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484.04633</w:t>
            </w:r>
          </w:p>
        </w:tc>
      </w:tr>
      <w:tr w:rsidR="00D4658B" w:rsidRPr="00450029" w14:paraId="2186D581" w14:textId="77777777" w:rsidTr="00D4658B">
        <w:trPr>
          <w:trHeight w:val="288"/>
          <w:jc w:val="center"/>
        </w:trPr>
        <w:tc>
          <w:tcPr>
            <w:tcW w:w="1187" w:type="dxa"/>
            <w:shd w:val="clear" w:color="auto" w:fill="auto"/>
            <w:noWrap/>
            <w:vAlign w:val="center"/>
            <w:hideMark/>
          </w:tcPr>
          <w:p w14:paraId="4B3D597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4/18/2024</w:t>
            </w:r>
          </w:p>
        </w:tc>
        <w:tc>
          <w:tcPr>
            <w:tcW w:w="1643" w:type="dxa"/>
            <w:shd w:val="clear" w:color="auto" w:fill="auto"/>
            <w:noWrap/>
            <w:vAlign w:val="center"/>
            <w:hideMark/>
          </w:tcPr>
          <w:p w14:paraId="0B9E1DC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501.799988</w:t>
            </w:r>
          </w:p>
        </w:tc>
        <w:tc>
          <w:tcPr>
            <w:tcW w:w="2410" w:type="dxa"/>
            <w:shd w:val="clear" w:color="auto" w:fill="auto"/>
            <w:noWrap/>
            <w:vAlign w:val="center"/>
            <w:hideMark/>
          </w:tcPr>
          <w:p w14:paraId="4BE8EBD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212.692304</w:t>
            </w:r>
          </w:p>
        </w:tc>
        <w:tc>
          <w:tcPr>
            <w:tcW w:w="1559" w:type="dxa"/>
            <w:shd w:val="clear" w:color="auto" w:fill="auto"/>
            <w:noWrap/>
            <w:vAlign w:val="center"/>
            <w:hideMark/>
          </w:tcPr>
          <w:p w14:paraId="41ACE98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484.01242</w:t>
            </w:r>
          </w:p>
        </w:tc>
      </w:tr>
      <w:tr w:rsidR="00D4658B" w:rsidRPr="00450029" w14:paraId="4C9473E7" w14:textId="77777777" w:rsidTr="00D4658B">
        <w:trPr>
          <w:trHeight w:val="288"/>
          <w:jc w:val="center"/>
        </w:trPr>
        <w:tc>
          <w:tcPr>
            <w:tcW w:w="1187" w:type="dxa"/>
            <w:shd w:val="clear" w:color="auto" w:fill="auto"/>
            <w:noWrap/>
            <w:vAlign w:val="center"/>
            <w:hideMark/>
          </w:tcPr>
          <w:p w14:paraId="4CB96EF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4/19/2024</w:t>
            </w:r>
          </w:p>
        </w:tc>
        <w:tc>
          <w:tcPr>
            <w:tcW w:w="1643" w:type="dxa"/>
            <w:shd w:val="clear" w:color="auto" w:fill="auto"/>
            <w:noWrap/>
            <w:vAlign w:val="center"/>
            <w:hideMark/>
          </w:tcPr>
          <w:p w14:paraId="00E2969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481.070007</w:t>
            </w:r>
          </w:p>
        </w:tc>
        <w:tc>
          <w:tcPr>
            <w:tcW w:w="2410" w:type="dxa"/>
            <w:shd w:val="clear" w:color="auto" w:fill="auto"/>
            <w:noWrap/>
            <w:vAlign w:val="center"/>
            <w:hideMark/>
          </w:tcPr>
          <w:p w14:paraId="0FB782F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212.8731457</w:t>
            </w:r>
          </w:p>
        </w:tc>
        <w:tc>
          <w:tcPr>
            <w:tcW w:w="1559" w:type="dxa"/>
            <w:shd w:val="clear" w:color="auto" w:fill="auto"/>
            <w:noWrap/>
            <w:vAlign w:val="center"/>
            <w:hideMark/>
          </w:tcPr>
          <w:p w14:paraId="0E28C18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483.98096</w:t>
            </w:r>
          </w:p>
        </w:tc>
      </w:tr>
      <w:tr w:rsidR="00D4658B" w:rsidRPr="00450029" w14:paraId="2B186DD6" w14:textId="77777777" w:rsidTr="00D4658B">
        <w:trPr>
          <w:trHeight w:val="288"/>
          <w:jc w:val="center"/>
        </w:trPr>
        <w:tc>
          <w:tcPr>
            <w:tcW w:w="1187" w:type="dxa"/>
            <w:shd w:val="clear" w:color="auto" w:fill="auto"/>
            <w:noWrap/>
            <w:vAlign w:val="center"/>
            <w:hideMark/>
          </w:tcPr>
          <w:p w14:paraId="762F34A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4/22/2024</w:t>
            </w:r>
          </w:p>
        </w:tc>
        <w:tc>
          <w:tcPr>
            <w:tcW w:w="1643" w:type="dxa"/>
            <w:shd w:val="clear" w:color="auto" w:fill="auto"/>
            <w:noWrap/>
            <w:vAlign w:val="center"/>
            <w:hideMark/>
          </w:tcPr>
          <w:p w14:paraId="0C04CB9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481.730011</w:t>
            </w:r>
          </w:p>
        </w:tc>
        <w:tc>
          <w:tcPr>
            <w:tcW w:w="2410" w:type="dxa"/>
            <w:shd w:val="clear" w:color="auto" w:fill="auto"/>
            <w:noWrap/>
            <w:vAlign w:val="center"/>
            <w:hideMark/>
          </w:tcPr>
          <w:p w14:paraId="2F02DAF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212.8314261</w:t>
            </w:r>
          </w:p>
        </w:tc>
        <w:tc>
          <w:tcPr>
            <w:tcW w:w="1559" w:type="dxa"/>
            <w:shd w:val="clear" w:color="auto" w:fill="auto"/>
            <w:noWrap/>
            <w:vAlign w:val="center"/>
            <w:hideMark/>
          </w:tcPr>
          <w:p w14:paraId="1B97D6C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483.95163</w:t>
            </w:r>
          </w:p>
        </w:tc>
      </w:tr>
      <w:tr w:rsidR="00D4658B" w:rsidRPr="00450029" w14:paraId="719C0834" w14:textId="77777777" w:rsidTr="00D4658B">
        <w:trPr>
          <w:trHeight w:val="288"/>
          <w:jc w:val="center"/>
        </w:trPr>
        <w:tc>
          <w:tcPr>
            <w:tcW w:w="1187" w:type="dxa"/>
            <w:shd w:val="clear" w:color="auto" w:fill="auto"/>
            <w:noWrap/>
            <w:vAlign w:val="center"/>
            <w:hideMark/>
          </w:tcPr>
          <w:p w14:paraId="633A6BC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4/23/2024</w:t>
            </w:r>
          </w:p>
        </w:tc>
        <w:tc>
          <w:tcPr>
            <w:tcW w:w="1643" w:type="dxa"/>
            <w:shd w:val="clear" w:color="auto" w:fill="auto"/>
            <w:noWrap/>
            <w:vAlign w:val="center"/>
            <w:hideMark/>
          </w:tcPr>
          <w:p w14:paraId="5345A49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496.100006</w:t>
            </w:r>
          </w:p>
        </w:tc>
        <w:tc>
          <w:tcPr>
            <w:tcW w:w="2410" w:type="dxa"/>
            <w:shd w:val="clear" w:color="auto" w:fill="auto"/>
            <w:noWrap/>
            <w:vAlign w:val="center"/>
            <w:hideMark/>
          </w:tcPr>
          <w:p w14:paraId="31C8BD0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213.0105255</w:t>
            </w:r>
          </w:p>
        </w:tc>
        <w:tc>
          <w:tcPr>
            <w:tcW w:w="1559" w:type="dxa"/>
            <w:shd w:val="clear" w:color="auto" w:fill="auto"/>
            <w:noWrap/>
            <w:vAlign w:val="center"/>
            <w:hideMark/>
          </w:tcPr>
          <w:p w14:paraId="7D09876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483.9244</w:t>
            </w:r>
          </w:p>
        </w:tc>
      </w:tr>
      <w:tr w:rsidR="00D4658B" w:rsidRPr="00450029" w14:paraId="55AB7845" w14:textId="77777777" w:rsidTr="00D4658B">
        <w:trPr>
          <w:trHeight w:val="288"/>
          <w:jc w:val="center"/>
        </w:trPr>
        <w:tc>
          <w:tcPr>
            <w:tcW w:w="1187" w:type="dxa"/>
            <w:shd w:val="clear" w:color="auto" w:fill="auto"/>
            <w:noWrap/>
            <w:vAlign w:val="center"/>
            <w:hideMark/>
          </w:tcPr>
          <w:p w14:paraId="09F39CE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4/24/2024</w:t>
            </w:r>
          </w:p>
        </w:tc>
        <w:tc>
          <w:tcPr>
            <w:tcW w:w="1643" w:type="dxa"/>
            <w:shd w:val="clear" w:color="auto" w:fill="auto"/>
            <w:noWrap/>
            <w:vAlign w:val="center"/>
            <w:hideMark/>
          </w:tcPr>
          <w:p w14:paraId="61D797B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493.5</w:t>
            </w:r>
          </w:p>
        </w:tc>
        <w:tc>
          <w:tcPr>
            <w:tcW w:w="2410" w:type="dxa"/>
            <w:shd w:val="clear" w:color="auto" w:fill="auto"/>
            <w:noWrap/>
            <w:vAlign w:val="center"/>
            <w:hideMark/>
          </w:tcPr>
          <w:p w14:paraId="26E552F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212.9705346</w:t>
            </w:r>
          </w:p>
        </w:tc>
        <w:tc>
          <w:tcPr>
            <w:tcW w:w="1559" w:type="dxa"/>
            <w:shd w:val="clear" w:color="auto" w:fill="auto"/>
            <w:noWrap/>
            <w:vAlign w:val="center"/>
            <w:hideMark/>
          </w:tcPr>
          <w:p w14:paraId="46AC28F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483.89905</w:t>
            </w:r>
          </w:p>
        </w:tc>
      </w:tr>
      <w:tr w:rsidR="00D4658B" w:rsidRPr="00450029" w14:paraId="3AB38079" w14:textId="77777777" w:rsidTr="00D4658B">
        <w:trPr>
          <w:trHeight w:val="288"/>
          <w:jc w:val="center"/>
        </w:trPr>
        <w:tc>
          <w:tcPr>
            <w:tcW w:w="1187" w:type="dxa"/>
            <w:shd w:val="clear" w:color="auto" w:fill="auto"/>
            <w:noWrap/>
            <w:vAlign w:val="center"/>
            <w:hideMark/>
          </w:tcPr>
          <w:p w14:paraId="2E31DD4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4/25/2024</w:t>
            </w:r>
          </w:p>
        </w:tc>
        <w:tc>
          <w:tcPr>
            <w:tcW w:w="1643" w:type="dxa"/>
            <w:shd w:val="clear" w:color="auto" w:fill="auto"/>
            <w:noWrap/>
            <w:vAlign w:val="center"/>
            <w:hideMark/>
          </w:tcPr>
          <w:p w14:paraId="4A031AC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441.380005</w:t>
            </w:r>
          </w:p>
        </w:tc>
        <w:tc>
          <w:tcPr>
            <w:tcW w:w="2410" w:type="dxa"/>
            <w:shd w:val="clear" w:color="auto" w:fill="auto"/>
            <w:noWrap/>
            <w:vAlign w:val="center"/>
            <w:hideMark/>
          </w:tcPr>
          <w:p w14:paraId="7427154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213.1479188</w:t>
            </w:r>
          </w:p>
        </w:tc>
        <w:tc>
          <w:tcPr>
            <w:tcW w:w="1559" w:type="dxa"/>
            <w:shd w:val="clear" w:color="auto" w:fill="auto"/>
            <w:noWrap/>
            <w:vAlign w:val="center"/>
            <w:hideMark/>
          </w:tcPr>
          <w:p w14:paraId="1A689F4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483.87552</w:t>
            </w:r>
          </w:p>
        </w:tc>
      </w:tr>
      <w:tr w:rsidR="00D4658B" w:rsidRPr="00450029" w14:paraId="5D386F44" w14:textId="77777777" w:rsidTr="00D4658B">
        <w:trPr>
          <w:trHeight w:val="288"/>
          <w:jc w:val="center"/>
        </w:trPr>
        <w:tc>
          <w:tcPr>
            <w:tcW w:w="1187" w:type="dxa"/>
            <w:shd w:val="clear" w:color="auto" w:fill="auto"/>
            <w:noWrap/>
            <w:vAlign w:val="center"/>
            <w:hideMark/>
          </w:tcPr>
          <w:p w14:paraId="13546A5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4/26/2024</w:t>
            </w:r>
          </w:p>
        </w:tc>
        <w:tc>
          <w:tcPr>
            <w:tcW w:w="1643" w:type="dxa"/>
            <w:shd w:val="clear" w:color="auto" w:fill="auto"/>
            <w:noWrap/>
            <w:vAlign w:val="center"/>
            <w:hideMark/>
          </w:tcPr>
          <w:p w14:paraId="288050E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443.290009</w:t>
            </w:r>
          </w:p>
        </w:tc>
        <w:tc>
          <w:tcPr>
            <w:tcW w:w="2410" w:type="dxa"/>
            <w:shd w:val="clear" w:color="auto" w:fill="auto"/>
            <w:noWrap/>
            <w:vAlign w:val="center"/>
            <w:hideMark/>
          </w:tcPr>
          <w:p w14:paraId="5DACFB8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213.1096297</w:t>
            </w:r>
          </w:p>
        </w:tc>
        <w:tc>
          <w:tcPr>
            <w:tcW w:w="1559" w:type="dxa"/>
            <w:shd w:val="clear" w:color="auto" w:fill="auto"/>
            <w:noWrap/>
            <w:vAlign w:val="center"/>
            <w:hideMark/>
          </w:tcPr>
          <w:p w14:paraId="503A075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483.8536</w:t>
            </w:r>
          </w:p>
        </w:tc>
      </w:tr>
      <w:tr w:rsidR="00D4658B" w:rsidRPr="00450029" w14:paraId="3B96CC84" w14:textId="77777777" w:rsidTr="00D4658B">
        <w:trPr>
          <w:trHeight w:val="288"/>
          <w:jc w:val="center"/>
        </w:trPr>
        <w:tc>
          <w:tcPr>
            <w:tcW w:w="1187" w:type="dxa"/>
            <w:shd w:val="clear" w:color="auto" w:fill="auto"/>
            <w:noWrap/>
            <w:vAlign w:val="center"/>
            <w:hideMark/>
          </w:tcPr>
          <w:p w14:paraId="59117BA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4/29/2024</w:t>
            </w:r>
          </w:p>
        </w:tc>
        <w:tc>
          <w:tcPr>
            <w:tcW w:w="1643" w:type="dxa"/>
            <w:shd w:val="clear" w:color="auto" w:fill="auto"/>
            <w:noWrap/>
            <w:vAlign w:val="center"/>
            <w:hideMark/>
          </w:tcPr>
          <w:p w14:paraId="0EC1FB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432.619995</w:t>
            </w:r>
          </w:p>
        </w:tc>
        <w:tc>
          <w:tcPr>
            <w:tcW w:w="2410" w:type="dxa"/>
            <w:shd w:val="clear" w:color="auto" w:fill="auto"/>
            <w:noWrap/>
            <w:vAlign w:val="center"/>
            <w:hideMark/>
          </w:tcPr>
          <w:p w14:paraId="42CDE60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213.2853255</w:t>
            </w:r>
          </w:p>
        </w:tc>
        <w:tc>
          <w:tcPr>
            <w:tcW w:w="1559" w:type="dxa"/>
            <w:shd w:val="clear" w:color="auto" w:fill="auto"/>
            <w:noWrap/>
            <w:vAlign w:val="center"/>
            <w:hideMark/>
          </w:tcPr>
          <w:p w14:paraId="6FFF98D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483.83322</w:t>
            </w:r>
          </w:p>
        </w:tc>
      </w:tr>
      <w:tr w:rsidR="00D4658B" w:rsidRPr="00450029" w14:paraId="71247807" w14:textId="77777777" w:rsidTr="00D4658B">
        <w:trPr>
          <w:trHeight w:val="288"/>
          <w:jc w:val="center"/>
        </w:trPr>
        <w:tc>
          <w:tcPr>
            <w:tcW w:w="1187" w:type="dxa"/>
            <w:shd w:val="clear" w:color="auto" w:fill="auto"/>
            <w:noWrap/>
            <w:vAlign w:val="center"/>
            <w:hideMark/>
          </w:tcPr>
          <w:p w14:paraId="2330B32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4/30/2024</w:t>
            </w:r>
          </w:p>
        </w:tc>
        <w:tc>
          <w:tcPr>
            <w:tcW w:w="1643" w:type="dxa"/>
            <w:shd w:val="clear" w:color="auto" w:fill="auto"/>
            <w:noWrap/>
            <w:vAlign w:val="center"/>
            <w:hideMark/>
          </w:tcPr>
          <w:p w14:paraId="1E55B8C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430.170013</w:t>
            </w:r>
          </w:p>
        </w:tc>
        <w:tc>
          <w:tcPr>
            <w:tcW w:w="2410" w:type="dxa"/>
            <w:shd w:val="clear" w:color="auto" w:fill="auto"/>
            <w:noWrap/>
            <w:vAlign w:val="center"/>
            <w:hideMark/>
          </w:tcPr>
          <w:p w14:paraId="599EB3C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213.2487115</w:t>
            </w:r>
          </w:p>
        </w:tc>
        <w:tc>
          <w:tcPr>
            <w:tcW w:w="1559" w:type="dxa"/>
            <w:shd w:val="clear" w:color="auto" w:fill="auto"/>
            <w:noWrap/>
            <w:vAlign w:val="center"/>
            <w:hideMark/>
          </w:tcPr>
          <w:p w14:paraId="38640BC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483.8142</w:t>
            </w:r>
          </w:p>
        </w:tc>
      </w:tr>
      <w:tr w:rsidR="00D4658B" w:rsidRPr="00450029" w14:paraId="1CA91D4B" w14:textId="77777777" w:rsidTr="00D4658B">
        <w:trPr>
          <w:trHeight w:val="288"/>
          <w:jc w:val="center"/>
        </w:trPr>
        <w:tc>
          <w:tcPr>
            <w:tcW w:w="1187" w:type="dxa"/>
            <w:shd w:val="clear" w:color="auto" w:fill="auto"/>
            <w:noWrap/>
            <w:vAlign w:val="center"/>
            <w:hideMark/>
          </w:tcPr>
          <w:p w14:paraId="1F1DA13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5/1/2024</w:t>
            </w:r>
          </w:p>
        </w:tc>
        <w:tc>
          <w:tcPr>
            <w:tcW w:w="1643" w:type="dxa"/>
            <w:shd w:val="clear" w:color="auto" w:fill="auto"/>
            <w:noWrap/>
            <w:vAlign w:val="center"/>
            <w:hideMark/>
          </w:tcPr>
          <w:p w14:paraId="4EBEEB2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439.190002</w:t>
            </w:r>
          </w:p>
        </w:tc>
        <w:tc>
          <w:tcPr>
            <w:tcW w:w="2410" w:type="dxa"/>
            <w:shd w:val="clear" w:color="auto" w:fill="auto"/>
            <w:noWrap/>
            <w:vAlign w:val="center"/>
            <w:hideMark/>
          </w:tcPr>
          <w:p w14:paraId="0D4F78F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213.4227453</w:t>
            </w:r>
          </w:p>
        </w:tc>
        <w:tc>
          <w:tcPr>
            <w:tcW w:w="1559" w:type="dxa"/>
            <w:shd w:val="clear" w:color="auto" w:fill="auto"/>
            <w:noWrap/>
            <w:vAlign w:val="center"/>
            <w:hideMark/>
          </w:tcPr>
          <w:p w14:paraId="3CE0F1C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483.7966</w:t>
            </w:r>
          </w:p>
        </w:tc>
      </w:tr>
      <w:tr w:rsidR="00D4658B" w:rsidRPr="00450029" w14:paraId="0E868378" w14:textId="77777777" w:rsidTr="00D4658B">
        <w:trPr>
          <w:trHeight w:val="288"/>
          <w:jc w:val="center"/>
        </w:trPr>
        <w:tc>
          <w:tcPr>
            <w:tcW w:w="1187" w:type="dxa"/>
            <w:shd w:val="clear" w:color="auto" w:fill="auto"/>
            <w:noWrap/>
            <w:vAlign w:val="center"/>
            <w:hideMark/>
          </w:tcPr>
          <w:p w14:paraId="1ED5753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5/2/2024</w:t>
            </w:r>
          </w:p>
        </w:tc>
        <w:tc>
          <w:tcPr>
            <w:tcW w:w="1643" w:type="dxa"/>
            <w:shd w:val="clear" w:color="auto" w:fill="auto"/>
            <w:noWrap/>
            <w:vAlign w:val="center"/>
            <w:hideMark/>
          </w:tcPr>
          <w:p w14:paraId="7DFF07A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441.679993</w:t>
            </w:r>
          </w:p>
        </w:tc>
        <w:tc>
          <w:tcPr>
            <w:tcW w:w="2410" w:type="dxa"/>
            <w:shd w:val="clear" w:color="auto" w:fill="auto"/>
            <w:noWrap/>
            <w:vAlign w:val="center"/>
            <w:hideMark/>
          </w:tcPr>
          <w:p w14:paraId="3BD4E2B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213.3877803</w:t>
            </w:r>
          </w:p>
        </w:tc>
        <w:tc>
          <w:tcPr>
            <w:tcW w:w="1559" w:type="dxa"/>
            <w:shd w:val="clear" w:color="auto" w:fill="auto"/>
            <w:noWrap/>
            <w:vAlign w:val="center"/>
            <w:hideMark/>
          </w:tcPr>
          <w:p w14:paraId="7109581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483.78018</w:t>
            </w:r>
          </w:p>
        </w:tc>
      </w:tr>
      <w:tr w:rsidR="00D4658B" w:rsidRPr="00450029" w14:paraId="46E74F82" w14:textId="77777777" w:rsidTr="00D4658B">
        <w:trPr>
          <w:trHeight w:val="288"/>
          <w:jc w:val="center"/>
        </w:trPr>
        <w:tc>
          <w:tcPr>
            <w:tcW w:w="1187" w:type="dxa"/>
            <w:shd w:val="clear" w:color="auto" w:fill="auto"/>
            <w:noWrap/>
            <w:vAlign w:val="center"/>
            <w:hideMark/>
          </w:tcPr>
          <w:p w14:paraId="596E3CC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5/3/2024</w:t>
            </w:r>
          </w:p>
        </w:tc>
        <w:tc>
          <w:tcPr>
            <w:tcW w:w="1643" w:type="dxa"/>
            <w:shd w:val="clear" w:color="auto" w:fill="auto"/>
            <w:noWrap/>
            <w:vAlign w:val="center"/>
            <w:hideMark/>
          </w:tcPr>
          <w:p w14:paraId="751E82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451.959991</w:t>
            </w:r>
          </w:p>
        </w:tc>
        <w:tc>
          <w:tcPr>
            <w:tcW w:w="2410" w:type="dxa"/>
            <w:shd w:val="clear" w:color="auto" w:fill="auto"/>
            <w:noWrap/>
            <w:vAlign w:val="center"/>
            <w:hideMark/>
          </w:tcPr>
          <w:p w14:paraId="2E77909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213.560178</w:t>
            </w:r>
          </w:p>
        </w:tc>
        <w:tc>
          <w:tcPr>
            <w:tcW w:w="1559" w:type="dxa"/>
            <w:shd w:val="clear" w:color="auto" w:fill="auto"/>
            <w:noWrap/>
            <w:vAlign w:val="center"/>
            <w:hideMark/>
          </w:tcPr>
          <w:p w14:paraId="3BF1D0E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483.765</w:t>
            </w:r>
          </w:p>
        </w:tc>
      </w:tr>
      <w:tr w:rsidR="00D4658B" w:rsidRPr="00450029" w14:paraId="0174F0AC" w14:textId="77777777" w:rsidTr="00D4658B">
        <w:trPr>
          <w:trHeight w:val="288"/>
          <w:jc w:val="center"/>
        </w:trPr>
        <w:tc>
          <w:tcPr>
            <w:tcW w:w="1187" w:type="dxa"/>
            <w:shd w:val="clear" w:color="auto" w:fill="auto"/>
            <w:noWrap/>
            <w:vAlign w:val="center"/>
            <w:hideMark/>
          </w:tcPr>
          <w:p w14:paraId="32E20D2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5/6/2024</w:t>
            </w:r>
          </w:p>
        </w:tc>
        <w:tc>
          <w:tcPr>
            <w:tcW w:w="1643" w:type="dxa"/>
            <w:shd w:val="clear" w:color="auto" w:fill="auto"/>
            <w:noWrap/>
            <w:vAlign w:val="center"/>
            <w:hideMark/>
          </w:tcPr>
          <w:p w14:paraId="251FBD0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465.679993</w:t>
            </w:r>
          </w:p>
        </w:tc>
        <w:tc>
          <w:tcPr>
            <w:tcW w:w="2410" w:type="dxa"/>
            <w:shd w:val="clear" w:color="auto" w:fill="auto"/>
            <w:noWrap/>
            <w:vAlign w:val="center"/>
            <w:hideMark/>
          </w:tcPr>
          <w:p w14:paraId="4DA48FC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213.5268363</w:t>
            </w:r>
          </w:p>
        </w:tc>
        <w:tc>
          <w:tcPr>
            <w:tcW w:w="1559" w:type="dxa"/>
            <w:shd w:val="clear" w:color="auto" w:fill="auto"/>
            <w:noWrap/>
            <w:vAlign w:val="center"/>
            <w:hideMark/>
          </w:tcPr>
          <w:p w14:paraId="3D2CF9B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483.75082</w:t>
            </w:r>
          </w:p>
        </w:tc>
      </w:tr>
      <w:tr w:rsidR="00D4658B" w:rsidRPr="00450029" w14:paraId="34C5CA82" w14:textId="77777777" w:rsidTr="00D4658B">
        <w:trPr>
          <w:trHeight w:val="288"/>
          <w:jc w:val="center"/>
        </w:trPr>
        <w:tc>
          <w:tcPr>
            <w:tcW w:w="1187" w:type="dxa"/>
            <w:shd w:val="clear" w:color="auto" w:fill="auto"/>
            <w:noWrap/>
            <w:vAlign w:val="center"/>
            <w:hideMark/>
          </w:tcPr>
          <w:p w14:paraId="7E41AE6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5/7/2024</w:t>
            </w:r>
          </w:p>
        </w:tc>
        <w:tc>
          <w:tcPr>
            <w:tcW w:w="1643" w:type="dxa"/>
            <w:shd w:val="clear" w:color="auto" w:fill="auto"/>
            <w:noWrap/>
            <w:vAlign w:val="center"/>
            <w:hideMark/>
          </w:tcPr>
          <w:p w14:paraId="38CBAC6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468.23999</w:t>
            </w:r>
          </w:p>
        </w:tc>
        <w:tc>
          <w:tcPr>
            <w:tcW w:w="2410" w:type="dxa"/>
            <w:shd w:val="clear" w:color="auto" w:fill="auto"/>
            <w:noWrap/>
            <w:vAlign w:val="center"/>
            <w:hideMark/>
          </w:tcPr>
          <w:p w14:paraId="78A210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213.6976233</w:t>
            </w:r>
          </w:p>
        </w:tc>
        <w:tc>
          <w:tcPr>
            <w:tcW w:w="1559" w:type="dxa"/>
            <w:shd w:val="clear" w:color="auto" w:fill="auto"/>
            <w:noWrap/>
            <w:vAlign w:val="center"/>
            <w:hideMark/>
          </w:tcPr>
          <w:p w14:paraId="7C53C55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483.7376</w:t>
            </w:r>
          </w:p>
        </w:tc>
      </w:tr>
      <w:tr w:rsidR="00D4658B" w:rsidRPr="00450029" w14:paraId="2AC0720D" w14:textId="77777777" w:rsidTr="00D4658B">
        <w:trPr>
          <w:trHeight w:val="288"/>
          <w:jc w:val="center"/>
        </w:trPr>
        <w:tc>
          <w:tcPr>
            <w:tcW w:w="1187" w:type="dxa"/>
            <w:shd w:val="clear" w:color="auto" w:fill="auto"/>
            <w:noWrap/>
            <w:vAlign w:val="center"/>
            <w:hideMark/>
          </w:tcPr>
          <w:p w14:paraId="22F6B07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5/8/2024</w:t>
            </w:r>
          </w:p>
        </w:tc>
        <w:tc>
          <w:tcPr>
            <w:tcW w:w="1643" w:type="dxa"/>
            <w:shd w:val="clear" w:color="auto" w:fill="auto"/>
            <w:noWrap/>
            <w:vAlign w:val="center"/>
            <w:hideMark/>
          </w:tcPr>
          <w:p w14:paraId="6CDCE43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472.600006</w:t>
            </w:r>
          </w:p>
        </w:tc>
        <w:tc>
          <w:tcPr>
            <w:tcW w:w="2410" w:type="dxa"/>
            <w:shd w:val="clear" w:color="auto" w:fill="auto"/>
            <w:noWrap/>
            <w:vAlign w:val="center"/>
            <w:hideMark/>
          </w:tcPr>
          <w:p w14:paraId="712C6FD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213.6658797</w:t>
            </w:r>
          </w:p>
        </w:tc>
        <w:tc>
          <w:tcPr>
            <w:tcW w:w="1559" w:type="dxa"/>
            <w:shd w:val="clear" w:color="auto" w:fill="auto"/>
            <w:noWrap/>
            <w:vAlign w:val="center"/>
            <w:hideMark/>
          </w:tcPr>
          <w:p w14:paraId="50CB852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483.72537</w:t>
            </w:r>
          </w:p>
        </w:tc>
      </w:tr>
      <w:tr w:rsidR="00D4658B" w:rsidRPr="00450029" w14:paraId="20AF8934" w14:textId="77777777" w:rsidTr="00D4658B">
        <w:trPr>
          <w:trHeight w:val="288"/>
          <w:jc w:val="center"/>
        </w:trPr>
        <w:tc>
          <w:tcPr>
            <w:tcW w:w="1187" w:type="dxa"/>
            <w:shd w:val="clear" w:color="auto" w:fill="auto"/>
            <w:noWrap/>
            <w:vAlign w:val="center"/>
            <w:hideMark/>
          </w:tcPr>
          <w:p w14:paraId="33E435B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5/9/2024</w:t>
            </w:r>
          </w:p>
        </w:tc>
        <w:tc>
          <w:tcPr>
            <w:tcW w:w="1643" w:type="dxa"/>
            <w:shd w:val="clear" w:color="auto" w:fill="auto"/>
            <w:noWrap/>
            <w:vAlign w:val="center"/>
            <w:hideMark/>
          </w:tcPr>
          <w:p w14:paraId="54EE656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475.420013</w:t>
            </w:r>
          </w:p>
        </w:tc>
        <w:tc>
          <w:tcPr>
            <w:tcW w:w="2410" w:type="dxa"/>
            <w:shd w:val="clear" w:color="auto" w:fill="auto"/>
            <w:noWrap/>
            <w:vAlign w:val="center"/>
            <w:hideMark/>
          </w:tcPr>
          <w:p w14:paraId="58B5272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213.8350813</w:t>
            </w:r>
          </w:p>
        </w:tc>
        <w:tc>
          <w:tcPr>
            <w:tcW w:w="1559" w:type="dxa"/>
            <w:shd w:val="clear" w:color="auto" w:fill="auto"/>
            <w:noWrap/>
            <w:vAlign w:val="center"/>
            <w:hideMark/>
          </w:tcPr>
          <w:p w14:paraId="38AB5A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483.71396</w:t>
            </w:r>
          </w:p>
        </w:tc>
      </w:tr>
      <w:tr w:rsidR="00D4658B" w:rsidRPr="00450029" w14:paraId="4EB38FA1" w14:textId="77777777" w:rsidTr="00D4658B">
        <w:trPr>
          <w:trHeight w:val="288"/>
          <w:jc w:val="center"/>
        </w:trPr>
        <w:tc>
          <w:tcPr>
            <w:tcW w:w="1187" w:type="dxa"/>
            <w:shd w:val="clear" w:color="auto" w:fill="auto"/>
            <w:noWrap/>
            <w:vAlign w:val="center"/>
            <w:hideMark/>
          </w:tcPr>
          <w:p w14:paraId="092F585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5/10/2024</w:t>
            </w:r>
          </w:p>
        </w:tc>
        <w:tc>
          <w:tcPr>
            <w:tcW w:w="1643" w:type="dxa"/>
            <w:shd w:val="clear" w:color="auto" w:fill="auto"/>
            <w:noWrap/>
            <w:vAlign w:val="center"/>
            <w:hideMark/>
          </w:tcPr>
          <w:p w14:paraId="785D1A9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476.200012</w:t>
            </w:r>
          </w:p>
        </w:tc>
        <w:tc>
          <w:tcPr>
            <w:tcW w:w="2410" w:type="dxa"/>
            <w:shd w:val="clear" w:color="auto" w:fill="auto"/>
            <w:noWrap/>
            <w:vAlign w:val="center"/>
            <w:hideMark/>
          </w:tcPr>
          <w:p w14:paraId="26D2A91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213.8049107</w:t>
            </w:r>
          </w:p>
        </w:tc>
        <w:tc>
          <w:tcPr>
            <w:tcW w:w="1559" w:type="dxa"/>
            <w:shd w:val="clear" w:color="auto" w:fill="auto"/>
            <w:noWrap/>
            <w:vAlign w:val="center"/>
            <w:hideMark/>
          </w:tcPr>
          <w:p w14:paraId="7AACB54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483.70328</w:t>
            </w:r>
          </w:p>
        </w:tc>
      </w:tr>
      <w:tr w:rsidR="00D4658B" w:rsidRPr="00450029" w14:paraId="473885D9" w14:textId="77777777" w:rsidTr="00D4658B">
        <w:trPr>
          <w:trHeight w:val="288"/>
          <w:jc w:val="center"/>
        </w:trPr>
        <w:tc>
          <w:tcPr>
            <w:tcW w:w="1187" w:type="dxa"/>
            <w:shd w:val="clear" w:color="auto" w:fill="auto"/>
            <w:noWrap/>
            <w:vAlign w:val="center"/>
            <w:hideMark/>
          </w:tcPr>
          <w:p w14:paraId="5999F2B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5/13/2024</w:t>
            </w:r>
          </w:p>
        </w:tc>
        <w:tc>
          <w:tcPr>
            <w:tcW w:w="1643" w:type="dxa"/>
            <w:shd w:val="clear" w:color="auto" w:fill="auto"/>
            <w:noWrap/>
            <w:vAlign w:val="center"/>
            <w:hideMark/>
          </w:tcPr>
          <w:p w14:paraId="020177E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468.01001</w:t>
            </w:r>
          </w:p>
        </w:tc>
        <w:tc>
          <w:tcPr>
            <w:tcW w:w="2410" w:type="dxa"/>
            <w:shd w:val="clear" w:color="auto" w:fill="auto"/>
            <w:noWrap/>
            <w:vAlign w:val="center"/>
            <w:hideMark/>
          </w:tcPr>
          <w:p w14:paraId="0D60AFF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213.9725515</w:t>
            </w:r>
          </w:p>
        </w:tc>
        <w:tc>
          <w:tcPr>
            <w:tcW w:w="1559" w:type="dxa"/>
            <w:shd w:val="clear" w:color="auto" w:fill="auto"/>
            <w:noWrap/>
            <w:vAlign w:val="center"/>
            <w:hideMark/>
          </w:tcPr>
          <w:p w14:paraId="514B0CD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483.69342</w:t>
            </w:r>
          </w:p>
        </w:tc>
      </w:tr>
      <w:tr w:rsidR="00D4658B" w:rsidRPr="00450029" w14:paraId="2140D533" w14:textId="77777777" w:rsidTr="00D4658B">
        <w:trPr>
          <w:trHeight w:val="288"/>
          <w:jc w:val="center"/>
        </w:trPr>
        <w:tc>
          <w:tcPr>
            <w:tcW w:w="1187" w:type="dxa"/>
            <w:shd w:val="clear" w:color="auto" w:fill="auto"/>
            <w:noWrap/>
            <w:vAlign w:val="center"/>
            <w:hideMark/>
          </w:tcPr>
          <w:p w14:paraId="5E73A55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lastRenderedPageBreak/>
              <w:t>5/14/2024</w:t>
            </w:r>
          </w:p>
        </w:tc>
        <w:tc>
          <w:tcPr>
            <w:tcW w:w="1643" w:type="dxa"/>
            <w:shd w:val="clear" w:color="auto" w:fill="auto"/>
            <w:noWrap/>
            <w:vAlign w:val="center"/>
            <w:hideMark/>
          </w:tcPr>
          <w:p w14:paraId="159A7D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471.850006</w:t>
            </w:r>
          </w:p>
        </w:tc>
        <w:tc>
          <w:tcPr>
            <w:tcW w:w="2410" w:type="dxa"/>
            <w:shd w:val="clear" w:color="auto" w:fill="auto"/>
            <w:noWrap/>
            <w:vAlign w:val="center"/>
            <w:hideMark/>
          </w:tcPr>
          <w:p w14:paraId="62BA62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213.9439295</w:t>
            </w:r>
          </w:p>
        </w:tc>
        <w:tc>
          <w:tcPr>
            <w:tcW w:w="1559" w:type="dxa"/>
            <w:shd w:val="clear" w:color="auto" w:fill="auto"/>
            <w:noWrap/>
            <w:vAlign w:val="center"/>
            <w:hideMark/>
          </w:tcPr>
          <w:p w14:paraId="234ECDF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483.68423</w:t>
            </w:r>
          </w:p>
        </w:tc>
      </w:tr>
      <w:tr w:rsidR="00D4658B" w:rsidRPr="00450029" w14:paraId="41D1020E" w14:textId="77777777" w:rsidTr="00D4658B">
        <w:trPr>
          <w:trHeight w:val="288"/>
          <w:jc w:val="center"/>
        </w:trPr>
        <w:tc>
          <w:tcPr>
            <w:tcW w:w="1187" w:type="dxa"/>
            <w:shd w:val="clear" w:color="auto" w:fill="auto"/>
            <w:noWrap/>
            <w:vAlign w:val="center"/>
            <w:hideMark/>
          </w:tcPr>
          <w:p w14:paraId="4F3FD62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5/15/2024</w:t>
            </w:r>
          </w:p>
        </w:tc>
        <w:tc>
          <w:tcPr>
            <w:tcW w:w="1643" w:type="dxa"/>
            <w:shd w:val="clear" w:color="auto" w:fill="auto"/>
            <w:noWrap/>
            <w:vAlign w:val="center"/>
            <w:hideMark/>
          </w:tcPr>
          <w:p w14:paraId="5F075AB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481.540009</w:t>
            </w:r>
          </w:p>
        </w:tc>
        <w:tc>
          <w:tcPr>
            <w:tcW w:w="2410" w:type="dxa"/>
            <w:shd w:val="clear" w:color="auto" w:fill="auto"/>
            <w:noWrap/>
            <w:vAlign w:val="center"/>
            <w:hideMark/>
          </w:tcPr>
          <w:p w14:paraId="3830732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214.1100338</w:t>
            </w:r>
          </w:p>
        </w:tc>
        <w:tc>
          <w:tcPr>
            <w:tcW w:w="1559" w:type="dxa"/>
            <w:shd w:val="clear" w:color="auto" w:fill="auto"/>
            <w:noWrap/>
            <w:vAlign w:val="center"/>
            <w:hideMark/>
          </w:tcPr>
          <w:p w14:paraId="35BD7F7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483.6757</w:t>
            </w:r>
          </w:p>
        </w:tc>
      </w:tr>
      <w:tr w:rsidR="00D4658B" w:rsidRPr="00450029" w14:paraId="1FDCF71A" w14:textId="77777777" w:rsidTr="00D4658B">
        <w:trPr>
          <w:trHeight w:val="288"/>
          <w:jc w:val="center"/>
        </w:trPr>
        <w:tc>
          <w:tcPr>
            <w:tcW w:w="1187" w:type="dxa"/>
            <w:shd w:val="clear" w:color="auto" w:fill="auto"/>
            <w:noWrap/>
            <w:vAlign w:val="center"/>
            <w:hideMark/>
          </w:tcPr>
          <w:p w14:paraId="0A48A18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5/16/2024</w:t>
            </w:r>
          </w:p>
        </w:tc>
        <w:tc>
          <w:tcPr>
            <w:tcW w:w="1643" w:type="dxa"/>
            <w:shd w:val="clear" w:color="auto" w:fill="auto"/>
            <w:noWrap/>
            <w:vAlign w:val="center"/>
            <w:hideMark/>
          </w:tcPr>
          <w:p w14:paraId="1F69E56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473.230011</w:t>
            </w:r>
          </w:p>
        </w:tc>
        <w:tc>
          <w:tcPr>
            <w:tcW w:w="2410" w:type="dxa"/>
            <w:shd w:val="clear" w:color="auto" w:fill="auto"/>
            <w:noWrap/>
            <w:vAlign w:val="center"/>
            <w:hideMark/>
          </w:tcPr>
          <w:p w14:paraId="3C936C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214.0829362</w:t>
            </w:r>
          </w:p>
        </w:tc>
        <w:tc>
          <w:tcPr>
            <w:tcW w:w="1559" w:type="dxa"/>
            <w:shd w:val="clear" w:color="auto" w:fill="auto"/>
            <w:noWrap/>
            <w:vAlign w:val="center"/>
            <w:hideMark/>
          </w:tcPr>
          <w:p w14:paraId="7EB9256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483.66776</w:t>
            </w:r>
          </w:p>
        </w:tc>
      </w:tr>
      <w:tr w:rsidR="00D4658B" w:rsidRPr="00450029" w14:paraId="57E2BF49" w14:textId="77777777" w:rsidTr="00D4658B">
        <w:trPr>
          <w:trHeight w:val="288"/>
          <w:jc w:val="center"/>
        </w:trPr>
        <w:tc>
          <w:tcPr>
            <w:tcW w:w="1187" w:type="dxa"/>
            <w:shd w:val="clear" w:color="auto" w:fill="auto"/>
            <w:noWrap/>
            <w:vAlign w:val="center"/>
            <w:hideMark/>
          </w:tcPr>
          <w:p w14:paraId="7B005EB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5/17/2024</w:t>
            </w:r>
          </w:p>
        </w:tc>
        <w:tc>
          <w:tcPr>
            <w:tcW w:w="1643" w:type="dxa"/>
            <w:shd w:val="clear" w:color="auto" w:fill="auto"/>
            <w:noWrap/>
            <w:vAlign w:val="center"/>
            <w:hideMark/>
          </w:tcPr>
          <w:p w14:paraId="583E43C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471.910004</w:t>
            </w:r>
          </w:p>
        </w:tc>
        <w:tc>
          <w:tcPr>
            <w:tcW w:w="2410" w:type="dxa"/>
            <w:shd w:val="clear" w:color="auto" w:fill="auto"/>
            <w:noWrap/>
            <w:vAlign w:val="center"/>
            <w:hideMark/>
          </w:tcPr>
          <w:p w14:paraId="67BB3D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214.2475281</w:t>
            </w:r>
          </w:p>
        </w:tc>
        <w:tc>
          <w:tcPr>
            <w:tcW w:w="1559" w:type="dxa"/>
            <w:shd w:val="clear" w:color="auto" w:fill="auto"/>
            <w:noWrap/>
            <w:vAlign w:val="center"/>
            <w:hideMark/>
          </w:tcPr>
          <w:p w14:paraId="15361C2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483.66034</w:t>
            </w:r>
          </w:p>
        </w:tc>
      </w:tr>
      <w:tr w:rsidR="00D4658B" w:rsidRPr="00450029" w14:paraId="4901CD37" w14:textId="77777777" w:rsidTr="00D4658B">
        <w:trPr>
          <w:trHeight w:val="288"/>
          <w:jc w:val="center"/>
        </w:trPr>
        <w:tc>
          <w:tcPr>
            <w:tcW w:w="1187" w:type="dxa"/>
            <w:shd w:val="clear" w:color="auto" w:fill="auto"/>
            <w:noWrap/>
            <w:vAlign w:val="center"/>
            <w:hideMark/>
          </w:tcPr>
          <w:p w14:paraId="30D1396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5/20/2024</w:t>
            </w:r>
          </w:p>
        </w:tc>
        <w:tc>
          <w:tcPr>
            <w:tcW w:w="1643" w:type="dxa"/>
            <w:shd w:val="clear" w:color="auto" w:fill="auto"/>
            <w:noWrap/>
            <w:vAlign w:val="center"/>
            <w:hideMark/>
          </w:tcPr>
          <w:p w14:paraId="6594BF4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468.839996</w:t>
            </w:r>
          </w:p>
        </w:tc>
        <w:tc>
          <w:tcPr>
            <w:tcW w:w="2410" w:type="dxa"/>
            <w:shd w:val="clear" w:color="auto" w:fill="auto"/>
            <w:noWrap/>
            <w:vAlign w:val="center"/>
            <w:hideMark/>
          </w:tcPr>
          <w:p w14:paraId="167AAE8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214.2219311</w:t>
            </w:r>
          </w:p>
        </w:tc>
        <w:tc>
          <w:tcPr>
            <w:tcW w:w="1559" w:type="dxa"/>
            <w:shd w:val="clear" w:color="auto" w:fill="auto"/>
            <w:noWrap/>
            <w:vAlign w:val="center"/>
            <w:hideMark/>
          </w:tcPr>
          <w:p w14:paraId="7B856F0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483.65347</w:t>
            </w:r>
          </w:p>
        </w:tc>
      </w:tr>
      <w:tr w:rsidR="00D4658B" w:rsidRPr="00450029" w14:paraId="385FB324" w14:textId="77777777" w:rsidTr="00D4658B">
        <w:trPr>
          <w:trHeight w:val="288"/>
          <w:jc w:val="center"/>
        </w:trPr>
        <w:tc>
          <w:tcPr>
            <w:tcW w:w="1187" w:type="dxa"/>
            <w:shd w:val="clear" w:color="auto" w:fill="auto"/>
            <w:noWrap/>
            <w:vAlign w:val="center"/>
            <w:hideMark/>
          </w:tcPr>
          <w:p w14:paraId="652A971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5/21/2024</w:t>
            </w:r>
          </w:p>
        </w:tc>
        <w:tc>
          <w:tcPr>
            <w:tcW w:w="1643" w:type="dxa"/>
            <w:shd w:val="clear" w:color="auto" w:fill="auto"/>
            <w:noWrap/>
            <w:vAlign w:val="center"/>
            <w:hideMark/>
          </w:tcPr>
          <w:p w14:paraId="2DF40F1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464.630005</w:t>
            </w:r>
          </w:p>
        </w:tc>
        <w:tc>
          <w:tcPr>
            <w:tcW w:w="2410" w:type="dxa"/>
            <w:shd w:val="clear" w:color="auto" w:fill="auto"/>
            <w:noWrap/>
            <w:vAlign w:val="center"/>
            <w:hideMark/>
          </w:tcPr>
          <w:p w14:paraId="06F40A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214.3850341</w:t>
            </w:r>
          </w:p>
        </w:tc>
        <w:tc>
          <w:tcPr>
            <w:tcW w:w="1559" w:type="dxa"/>
            <w:shd w:val="clear" w:color="auto" w:fill="auto"/>
            <w:noWrap/>
            <w:vAlign w:val="center"/>
            <w:hideMark/>
          </w:tcPr>
          <w:p w14:paraId="5B4670B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483.64713</w:t>
            </w:r>
          </w:p>
        </w:tc>
      </w:tr>
      <w:tr w:rsidR="00D4658B" w:rsidRPr="00450029" w14:paraId="3688D33A" w14:textId="77777777" w:rsidTr="00D4658B">
        <w:trPr>
          <w:trHeight w:val="288"/>
          <w:jc w:val="center"/>
        </w:trPr>
        <w:tc>
          <w:tcPr>
            <w:tcW w:w="1187" w:type="dxa"/>
            <w:shd w:val="clear" w:color="auto" w:fill="auto"/>
            <w:noWrap/>
            <w:vAlign w:val="center"/>
            <w:hideMark/>
          </w:tcPr>
          <w:p w14:paraId="4A68338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5/22/2024</w:t>
            </w:r>
          </w:p>
        </w:tc>
        <w:tc>
          <w:tcPr>
            <w:tcW w:w="1643" w:type="dxa"/>
            <w:shd w:val="clear" w:color="auto" w:fill="auto"/>
            <w:noWrap/>
            <w:vAlign w:val="center"/>
            <w:hideMark/>
          </w:tcPr>
          <w:p w14:paraId="1A8ED9B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467.779999</w:t>
            </w:r>
          </w:p>
        </w:tc>
        <w:tc>
          <w:tcPr>
            <w:tcW w:w="2410" w:type="dxa"/>
            <w:shd w:val="clear" w:color="auto" w:fill="auto"/>
            <w:noWrap/>
            <w:vAlign w:val="center"/>
            <w:hideMark/>
          </w:tcPr>
          <w:p w14:paraId="75439A2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214.3609144</w:t>
            </w:r>
          </w:p>
        </w:tc>
        <w:tc>
          <w:tcPr>
            <w:tcW w:w="1559" w:type="dxa"/>
            <w:shd w:val="clear" w:color="auto" w:fill="auto"/>
            <w:noWrap/>
            <w:vAlign w:val="center"/>
            <w:hideMark/>
          </w:tcPr>
          <w:p w14:paraId="3D7E6F8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483.6411</w:t>
            </w:r>
          </w:p>
        </w:tc>
      </w:tr>
      <w:tr w:rsidR="00D4658B" w:rsidRPr="00450029" w14:paraId="27F092DB" w14:textId="77777777" w:rsidTr="00D4658B">
        <w:trPr>
          <w:trHeight w:val="288"/>
          <w:jc w:val="center"/>
        </w:trPr>
        <w:tc>
          <w:tcPr>
            <w:tcW w:w="1187" w:type="dxa"/>
            <w:shd w:val="clear" w:color="auto" w:fill="auto"/>
            <w:noWrap/>
            <w:vAlign w:val="center"/>
            <w:hideMark/>
          </w:tcPr>
          <w:p w14:paraId="3A1C1B5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5/23/2024</w:t>
            </w:r>
          </w:p>
        </w:tc>
        <w:tc>
          <w:tcPr>
            <w:tcW w:w="1643" w:type="dxa"/>
            <w:shd w:val="clear" w:color="auto" w:fill="auto"/>
            <w:noWrap/>
            <w:vAlign w:val="center"/>
            <w:hideMark/>
          </w:tcPr>
          <w:p w14:paraId="6352503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465.779999</w:t>
            </w:r>
          </w:p>
        </w:tc>
        <w:tc>
          <w:tcPr>
            <w:tcW w:w="2410" w:type="dxa"/>
            <w:shd w:val="clear" w:color="auto" w:fill="auto"/>
            <w:noWrap/>
            <w:vAlign w:val="center"/>
            <w:hideMark/>
          </w:tcPr>
          <w:p w14:paraId="67DD40B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214.5225517</w:t>
            </w:r>
          </w:p>
        </w:tc>
        <w:tc>
          <w:tcPr>
            <w:tcW w:w="1559" w:type="dxa"/>
            <w:shd w:val="clear" w:color="auto" w:fill="auto"/>
            <w:noWrap/>
            <w:vAlign w:val="center"/>
            <w:hideMark/>
          </w:tcPr>
          <w:p w14:paraId="2E08F01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483.63553</w:t>
            </w:r>
          </w:p>
        </w:tc>
      </w:tr>
      <w:tr w:rsidR="00D4658B" w:rsidRPr="00450029" w14:paraId="16D8A05A" w14:textId="77777777" w:rsidTr="00D4658B">
        <w:trPr>
          <w:trHeight w:val="288"/>
          <w:jc w:val="center"/>
        </w:trPr>
        <w:tc>
          <w:tcPr>
            <w:tcW w:w="1187" w:type="dxa"/>
            <w:shd w:val="clear" w:color="auto" w:fill="auto"/>
            <w:noWrap/>
            <w:vAlign w:val="center"/>
            <w:hideMark/>
          </w:tcPr>
          <w:p w14:paraId="533E9AD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5/24/2024</w:t>
            </w:r>
          </w:p>
        </w:tc>
        <w:tc>
          <w:tcPr>
            <w:tcW w:w="1643" w:type="dxa"/>
            <w:shd w:val="clear" w:color="auto" w:fill="auto"/>
            <w:noWrap/>
            <w:vAlign w:val="center"/>
            <w:hideMark/>
          </w:tcPr>
          <w:p w14:paraId="23C8498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478.220001</w:t>
            </w:r>
          </w:p>
        </w:tc>
        <w:tc>
          <w:tcPr>
            <w:tcW w:w="2410" w:type="dxa"/>
            <w:shd w:val="clear" w:color="auto" w:fill="auto"/>
            <w:noWrap/>
            <w:vAlign w:val="center"/>
            <w:hideMark/>
          </w:tcPr>
          <w:p w14:paraId="55B8DAA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214.4998861</w:t>
            </w:r>
          </w:p>
        </w:tc>
        <w:tc>
          <w:tcPr>
            <w:tcW w:w="1559" w:type="dxa"/>
            <w:shd w:val="clear" w:color="auto" w:fill="auto"/>
            <w:noWrap/>
            <w:vAlign w:val="center"/>
            <w:hideMark/>
          </w:tcPr>
          <w:p w14:paraId="2FA98ED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483.63037</w:t>
            </w:r>
          </w:p>
        </w:tc>
      </w:tr>
      <w:tr w:rsidR="00D4658B" w:rsidRPr="00450029" w14:paraId="0762B730" w14:textId="77777777" w:rsidTr="00D4658B">
        <w:trPr>
          <w:trHeight w:val="288"/>
          <w:jc w:val="center"/>
        </w:trPr>
        <w:tc>
          <w:tcPr>
            <w:tcW w:w="1187" w:type="dxa"/>
            <w:shd w:val="clear" w:color="auto" w:fill="auto"/>
            <w:noWrap/>
            <w:vAlign w:val="center"/>
            <w:hideMark/>
          </w:tcPr>
          <w:p w14:paraId="0F8C478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5/28/2024</w:t>
            </w:r>
          </w:p>
        </w:tc>
        <w:tc>
          <w:tcPr>
            <w:tcW w:w="1643" w:type="dxa"/>
            <w:shd w:val="clear" w:color="auto" w:fill="auto"/>
            <w:noWrap/>
            <w:vAlign w:val="center"/>
            <w:hideMark/>
          </w:tcPr>
          <w:p w14:paraId="13A1E88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479.920013</w:t>
            </w:r>
          </w:p>
        </w:tc>
        <w:tc>
          <w:tcPr>
            <w:tcW w:w="2410" w:type="dxa"/>
            <w:shd w:val="clear" w:color="auto" w:fill="auto"/>
            <w:noWrap/>
            <w:vAlign w:val="center"/>
            <w:hideMark/>
          </w:tcPr>
          <w:p w14:paraId="456269F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214.6600807</w:t>
            </w:r>
          </w:p>
        </w:tc>
        <w:tc>
          <w:tcPr>
            <w:tcW w:w="1559" w:type="dxa"/>
            <w:shd w:val="clear" w:color="auto" w:fill="auto"/>
            <w:noWrap/>
            <w:vAlign w:val="center"/>
            <w:hideMark/>
          </w:tcPr>
          <w:p w14:paraId="6B89252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483.62564</w:t>
            </w:r>
          </w:p>
        </w:tc>
      </w:tr>
      <w:tr w:rsidR="00D4658B" w:rsidRPr="00450029" w14:paraId="34EF9345" w14:textId="77777777" w:rsidTr="00D4658B">
        <w:trPr>
          <w:trHeight w:val="288"/>
          <w:jc w:val="center"/>
        </w:trPr>
        <w:tc>
          <w:tcPr>
            <w:tcW w:w="1187" w:type="dxa"/>
            <w:shd w:val="clear" w:color="auto" w:fill="auto"/>
            <w:noWrap/>
            <w:vAlign w:val="center"/>
            <w:hideMark/>
          </w:tcPr>
          <w:p w14:paraId="711A6F7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5/29/2024</w:t>
            </w:r>
          </w:p>
        </w:tc>
        <w:tc>
          <w:tcPr>
            <w:tcW w:w="1643" w:type="dxa"/>
            <w:shd w:val="clear" w:color="auto" w:fill="auto"/>
            <w:noWrap/>
            <w:vAlign w:val="center"/>
            <w:hideMark/>
          </w:tcPr>
          <w:p w14:paraId="1E344AC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474.359985</w:t>
            </w:r>
          </w:p>
        </w:tc>
        <w:tc>
          <w:tcPr>
            <w:tcW w:w="2410" w:type="dxa"/>
            <w:shd w:val="clear" w:color="auto" w:fill="auto"/>
            <w:noWrap/>
            <w:vAlign w:val="center"/>
            <w:hideMark/>
          </w:tcPr>
          <w:p w14:paraId="5725A7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214.6388466</w:t>
            </w:r>
          </w:p>
        </w:tc>
        <w:tc>
          <w:tcPr>
            <w:tcW w:w="1559" w:type="dxa"/>
            <w:shd w:val="clear" w:color="auto" w:fill="auto"/>
            <w:noWrap/>
            <w:vAlign w:val="center"/>
            <w:hideMark/>
          </w:tcPr>
          <w:p w14:paraId="5A84D51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483.6212</w:t>
            </w:r>
          </w:p>
        </w:tc>
      </w:tr>
      <w:tr w:rsidR="00D4658B" w:rsidRPr="00450029" w14:paraId="7235A486" w14:textId="77777777" w:rsidTr="00D4658B">
        <w:trPr>
          <w:trHeight w:val="288"/>
          <w:jc w:val="center"/>
        </w:trPr>
        <w:tc>
          <w:tcPr>
            <w:tcW w:w="1187" w:type="dxa"/>
            <w:shd w:val="clear" w:color="auto" w:fill="auto"/>
            <w:noWrap/>
            <w:vAlign w:val="center"/>
            <w:hideMark/>
          </w:tcPr>
          <w:p w14:paraId="65F1959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5/30/2024</w:t>
            </w:r>
          </w:p>
        </w:tc>
        <w:tc>
          <w:tcPr>
            <w:tcW w:w="1643" w:type="dxa"/>
            <w:shd w:val="clear" w:color="auto" w:fill="auto"/>
            <w:noWrap/>
            <w:vAlign w:val="center"/>
            <w:hideMark/>
          </w:tcPr>
          <w:p w14:paraId="000454F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467.049988</w:t>
            </w:r>
          </w:p>
        </w:tc>
        <w:tc>
          <w:tcPr>
            <w:tcW w:w="2410" w:type="dxa"/>
            <w:shd w:val="clear" w:color="auto" w:fill="auto"/>
            <w:noWrap/>
            <w:vAlign w:val="center"/>
            <w:hideMark/>
          </w:tcPr>
          <w:p w14:paraId="413C476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214.7976209</w:t>
            </w:r>
          </w:p>
        </w:tc>
        <w:tc>
          <w:tcPr>
            <w:tcW w:w="1559" w:type="dxa"/>
            <w:shd w:val="clear" w:color="auto" w:fill="auto"/>
            <w:noWrap/>
            <w:vAlign w:val="center"/>
            <w:hideMark/>
          </w:tcPr>
          <w:p w14:paraId="408CBCD9" w14:textId="77777777" w:rsidR="00450029" w:rsidRPr="00450029" w:rsidRDefault="00450029" w:rsidP="00D4658B">
            <w:pPr>
              <w:keepNext/>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483.61697</w:t>
            </w:r>
          </w:p>
        </w:tc>
      </w:tr>
    </w:tbl>
    <w:p w14:paraId="360F304E" w14:textId="1220C579" w:rsidR="004E5E60" w:rsidRDefault="00D4658B" w:rsidP="006B553D">
      <w:pPr>
        <w:pStyle w:val="Caption"/>
        <w:jc w:val="center"/>
      </w:pPr>
      <w:bookmarkStart w:id="130" w:name="_Toc172068075"/>
      <w:r>
        <w:t xml:space="preserve">Table </w:t>
      </w:r>
      <w:fldSimple w:instr=" SEQ Table \* ARABIC ">
        <w:r w:rsidR="004A66CB">
          <w:rPr>
            <w:noProof/>
          </w:rPr>
          <w:t>22</w:t>
        </w:r>
      </w:fldSimple>
      <w:r>
        <w:t xml:space="preserve">: </w:t>
      </w:r>
      <w:r w:rsidRPr="00E72E6F">
        <w:t xml:space="preserve">Mid-Term Stock Price Forecasts (Real vs. Predicted) for </w:t>
      </w:r>
      <w:r>
        <w:t>META</w:t>
      </w:r>
      <w:bookmarkEnd w:id="130"/>
    </w:p>
    <w:p w14:paraId="361D05EA" w14:textId="77777777" w:rsidR="006B553D" w:rsidRDefault="006B553D" w:rsidP="006B553D">
      <w:pPr>
        <w:rPr>
          <w:i/>
          <w:iCs/>
          <w:color w:val="44546A" w:themeColor="text2"/>
          <w:sz w:val="18"/>
          <w:szCs w:val="18"/>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643"/>
        <w:gridCol w:w="2410"/>
        <w:gridCol w:w="1559"/>
      </w:tblGrid>
      <w:tr w:rsidR="002D615D" w:rsidRPr="002D615D" w14:paraId="32111DC8" w14:textId="77777777" w:rsidTr="002D615D">
        <w:trPr>
          <w:trHeight w:val="288"/>
          <w:jc w:val="center"/>
        </w:trPr>
        <w:tc>
          <w:tcPr>
            <w:tcW w:w="1187" w:type="dxa"/>
            <w:shd w:val="clear" w:color="auto" w:fill="auto"/>
            <w:noWrap/>
            <w:vAlign w:val="center"/>
            <w:hideMark/>
          </w:tcPr>
          <w:p w14:paraId="663AEC0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Date</w:t>
            </w:r>
          </w:p>
        </w:tc>
        <w:tc>
          <w:tcPr>
            <w:tcW w:w="1643" w:type="dxa"/>
            <w:shd w:val="clear" w:color="auto" w:fill="auto"/>
            <w:noWrap/>
            <w:vAlign w:val="center"/>
            <w:hideMark/>
          </w:tcPr>
          <w:p w14:paraId="7D7D872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Real Adj. Close</w:t>
            </w:r>
          </w:p>
        </w:tc>
        <w:tc>
          <w:tcPr>
            <w:tcW w:w="2410" w:type="dxa"/>
            <w:shd w:val="clear" w:color="auto" w:fill="auto"/>
            <w:noWrap/>
            <w:vAlign w:val="center"/>
            <w:hideMark/>
          </w:tcPr>
          <w:p w14:paraId="53B7EA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ARIMA-GARCH Forecast</w:t>
            </w:r>
          </w:p>
        </w:tc>
        <w:tc>
          <w:tcPr>
            <w:tcW w:w="1559" w:type="dxa"/>
            <w:shd w:val="clear" w:color="auto" w:fill="auto"/>
            <w:noWrap/>
            <w:vAlign w:val="center"/>
            <w:hideMark/>
          </w:tcPr>
          <w:p w14:paraId="51A13F9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GRU Forecast</w:t>
            </w:r>
          </w:p>
        </w:tc>
      </w:tr>
      <w:tr w:rsidR="002D615D" w:rsidRPr="002D615D" w14:paraId="1C7D7BC1" w14:textId="77777777" w:rsidTr="002D615D">
        <w:trPr>
          <w:trHeight w:val="288"/>
          <w:jc w:val="center"/>
        </w:trPr>
        <w:tc>
          <w:tcPr>
            <w:tcW w:w="1187" w:type="dxa"/>
            <w:shd w:val="clear" w:color="auto" w:fill="auto"/>
            <w:noWrap/>
            <w:vAlign w:val="bottom"/>
            <w:hideMark/>
          </w:tcPr>
          <w:p w14:paraId="55B055A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3/1/2024</w:t>
            </w:r>
          </w:p>
        </w:tc>
        <w:tc>
          <w:tcPr>
            <w:tcW w:w="1643" w:type="dxa"/>
            <w:shd w:val="clear" w:color="auto" w:fill="auto"/>
            <w:noWrap/>
            <w:vAlign w:val="bottom"/>
            <w:hideMark/>
          </w:tcPr>
          <w:p w14:paraId="68D2B2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414.751892</w:t>
            </w:r>
          </w:p>
        </w:tc>
        <w:tc>
          <w:tcPr>
            <w:tcW w:w="2410" w:type="dxa"/>
            <w:shd w:val="clear" w:color="auto" w:fill="auto"/>
            <w:noWrap/>
            <w:vAlign w:val="bottom"/>
            <w:hideMark/>
          </w:tcPr>
          <w:p w14:paraId="7625E31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277.3374435</w:t>
            </w:r>
          </w:p>
        </w:tc>
        <w:tc>
          <w:tcPr>
            <w:tcW w:w="1559" w:type="dxa"/>
            <w:shd w:val="clear" w:color="auto" w:fill="auto"/>
            <w:noWrap/>
            <w:vAlign w:val="bottom"/>
            <w:hideMark/>
          </w:tcPr>
          <w:p w14:paraId="2686CD4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412.61093</w:t>
            </w:r>
          </w:p>
        </w:tc>
      </w:tr>
      <w:tr w:rsidR="002D615D" w:rsidRPr="002D615D" w14:paraId="3417A26B" w14:textId="77777777" w:rsidTr="002D615D">
        <w:trPr>
          <w:trHeight w:val="288"/>
          <w:jc w:val="center"/>
        </w:trPr>
        <w:tc>
          <w:tcPr>
            <w:tcW w:w="1187" w:type="dxa"/>
            <w:shd w:val="clear" w:color="auto" w:fill="auto"/>
            <w:noWrap/>
            <w:vAlign w:val="bottom"/>
            <w:hideMark/>
          </w:tcPr>
          <w:p w14:paraId="15014A9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3/4/2024</w:t>
            </w:r>
          </w:p>
        </w:tc>
        <w:tc>
          <w:tcPr>
            <w:tcW w:w="1643" w:type="dxa"/>
            <w:shd w:val="clear" w:color="auto" w:fill="auto"/>
            <w:noWrap/>
            <w:vAlign w:val="bottom"/>
            <w:hideMark/>
          </w:tcPr>
          <w:p w14:paraId="6D986F6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414.172974</w:t>
            </w:r>
          </w:p>
        </w:tc>
        <w:tc>
          <w:tcPr>
            <w:tcW w:w="2410" w:type="dxa"/>
            <w:shd w:val="clear" w:color="auto" w:fill="auto"/>
            <w:noWrap/>
            <w:vAlign w:val="bottom"/>
            <w:hideMark/>
          </w:tcPr>
          <w:p w14:paraId="0BF5D0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278.2081936</w:t>
            </w:r>
          </w:p>
        </w:tc>
        <w:tc>
          <w:tcPr>
            <w:tcW w:w="1559" w:type="dxa"/>
            <w:shd w:val="clear" w:color="auto" w:fill="auto"/>
            <w:noWrap/>
            <w:vAlign w:val="bottom"/>
            <w:hideMark/>
          </w:tcPr>
          <w:p w14:paraId="704221C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412.5961</w:t>
            </w:r>
          </w:p>
        </w:tc>
      </w:tr>
      <w:tr w:rsidR="002D615D" w:rsidRPr="002D615D" w14:paraId="47EB95D1" w14:textId="77777777" w:rsidTr="002D615D">
        <w:trPr>
          <w:trHeight w:val="288"/>
          <w:jc w:val="center"/>
        </w:trPr>
        <w:tc>
          <w:tcPr>
            <w:tcW w:w="1187" w:type="dxa"/>
            <w:shd w:val="clear" w:color="auto" w:fill="auto"/>
            <w:noWrap/>
            <w:vAlign w:val="bottom"/>
            <w:hideMark/>
          </w:tcPr>
          <w:p w14:paraId="09BEC0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3/5/2024</w:t>
            </w:r>
          </w:p>
        </w:tc>
        <w:tc>
          <w:tcPr>
            <w:tcW w:w="1643" w:type="dxa"/>
            <w:shd w:val="clear" w:color="auto" w:fill="auto"/>
            <w:noWrap/>
            <w:vAlign w:val="bottom"/>
            <w:hideMark/>
          </w:tcPr>
          <w:p w14:paraId="75FB5C8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401.925018</w:t>
            </w:r>
          </w:p>
        </w:tc>
        <w:tc>
          <w:tcPr>
            <w:tcW w:w="2410" w:type="dxa"/>
            <w:shd w:val="clear" w:color="auto" w:fill="auto"/>
            <w:noWrap/>
            <w:vAlign w:val="bottom"/>
            <w:hideMark/>
          </w:tcPr>
          <w:p w14:paraId="471A3FA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277.798426</w:t>
            </w:r>
          </w:p>
        </w:tc>
        <w:tc>
          <w:tcPr>
            <w:tcW w:w="1559" w:type="dxa"/>
            <w:shd w:val="clear" w:color="auto" w:fill="auto"/>
            <w:noWrap/>
            <w:vAlign w:val="bottom"/>
            <w:hideMark/>
          </w:tcPr>
          <w:p w14:paraId="5508A69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411.83636</w:t>
            </w:r>
          </w:p>
        </w:tc>
      </w:tr>
      <w:tr w:rsidR="002D615D" w:rsidRPr="002D615D" w14:paraId="2DC80452" w14:textId="77777777" w:rsidTr="002D615D">
        <w:trPr>
          <w:trHeight w:val="288"/>
          <w:jc w:val="center"/>
        </w:trPr>
        <w:tc>
          <w:tcPr>
            <w:tcW w:w="1187" w:type="dxa"/>
            <w:shd w:val="clear" w:color="auto" w:fill="auto"/>
            <w:noWrap/>
            <w:vAlign w:val="bottom"/>
            <w:hideMark/>
          </w:tcPr>
          <w:p w14:paraId="33DF5E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3/6/2024</w:t>
            </w:r>
          </w:p>
        </w:tc>
        <w:tc>
          <w:tcPr>
            <w:tcW w:w="1643" w:type="dxa"/>
            <w:shd w:val="clear" w:color="auto" w:fill="auto"/>
            <w:noWrap/>
            <w:vAlign w:val="bottom"/>
            <w:hideMark/>
          </w:tcPr>
          <w:p w14:paraId="1B2BAE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401.366028</w:t>
            </w:r>
          </w:p>
        </w:tc>
        <w:tc>
          <w:tcPr>
            <w:tcW w:w="2410" w:type="dxa"/>
            <w:shd w:val="clear" w:color="auto" w:fill="auto"/>
            <w:noWrap/>
            <w:vAlign w:val="bottom"/>
            <w:hideMark/>
          </w:tcPr>
          <w:p w14:paraId="75E07D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278.4038513</w:t>
            </w:r>
          </w:p>
        </w:tc>
        <w:tc>
          <w:tcPr>
            <w:tcW w:w="1559" w:type="dxa"/>
            <w:shd w:val="clear" w:color="auto" w:fill="auto"/>
            <w:noWrap/>
            <w:vAlign w:val="bottom"/>
            <w:hideMark/>
          </w:tcPr>
          <w:p w14:paraId="40378A7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411.70245</w:t>
            </w:r>
          </w:p>
        </w:tc>
      </w:tr>
      <w:tr w:rsidR="002D615D" w:rsidRPr="002D615D" w14:paraId="089EE892" w14:textId="77777777" w:rsidTr="002D615D">
        <w:trPr>
          <w:trHeight w:val="288"/>
          <w:jc w:val="center"/>
        </w:trPr>
        <w:tc>
          <w:tcPr>
            <w:tcW w:w="1187" w:type="dxa"/>
            <w:shd w:val="clear" w:color="auto" w:fill="auto"/>
            <w:noWrap/>
            <w:vAlign w:val="bottom"/>
            <w:hideMark/>
          </w:tcPr>
          <w:p w14:paraId="6D5A98C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3/7/2024</w:t>
            </w:r>
          </w:p>
        </w:tc>
        <w:tc>
          <w:tcPr>
            <w:tcW w:w="1643" w:type="dxa"/>
            <w:shd w:val="clear" w:color="auto" w:fill="auto"/>
            <w:noWrap/>
            <w:vAlign w:val="bottom"/>
            <w:hideMark/>
          </w:tcPr>
          <w:p w14:paraId="47A2EB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408.403381</w:t>
            </w:r>
          </w:p>
        </w:tc>
        <w:tc>
          <w:tcPr>
            <w:tcW w:w="2410" w:type="dxa"/>
            <w:shd w:val="clear" w:color="auto" w:fill="auto"/>
            <w:noWrap/>
            <w:vAlign w:val="bottom"/>
            <w:hideMark/>
          </w:tcPr>
          <w:p w14:paraId="5026ABB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278.068078</w:t>
            </w:r>
          </w:p>
        </w:tc>
        <w:tc>
          <w:tcPr>
            <w:tcW w:w="1559" w:type="dxa"/>
            <w:shd w:val="clear" w:color="auto" w:fill="auto"/>
            <w:noWrap/>
            <w:vAlign w:val="bottom"/>
            <w:hideMark/>
          </w:tcPr>
          <w:p w14:paraId="76968CA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411.66315</w:t>
            </w:r>
          </w:p>
        </w:tc>
      </w:tr>
      <w:tr w:rsidR="002D615D" w:rsidRPr="002D615D" w14:paraId="5E9E75B6" w14:textId="77777777" w:rsidTr="002D615D">
        <w:trPr>
          <w:trHeight w:val="288"/>
          <w:jc w:val="center"/>
        </w:trPr>
        <w:tc>
          <w:tcPr>
            <w:tcW w:w="1187" w:type="dxa"/>
            <w:shd w:val="clear" w:color="auto" w:fill="auto"/>
            <w:noWrap/>
            <w:vAlign w:val="bottom"/>
            <w:hideMark/>
          </w:tcPr>
          <w:p w14:paraId="534CCCE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3/8/2024</w:t>
            </w:r>
          </w:p>
        </w:tc>
        <w:tc>
          <w:tcPr>
            <w:tcW w:w="1643" w:type="dxa"/>
            <w:shd w:val="clear" w:color="auto" w:fill="auto"/>
            <w:noWrap/>
            <w:vAlign w:val="bottom"/>
            <w:hideMark/>
          </w:tcPr>
          <w:p w14:paraId="445EA08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405.488617</w:t>
            </w:r>
          </w:p>
        </w:tc>
        <w:tc>
          <w:tcPr>
            <w:tcW w:w="2410" w:type="dxa"/>
            <w:shd w:val="clear" w:color="auto" w:fill="auto"/>
            <w:noWrap/>
            <w:vAlign w:val="bottom"/>
            <w:hideMark/>
          </w:tcPr>
          <w:p w14:paraId="7D411B4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278.6384933</w:t>
            </w:r>
          </w:p>
        </w:tc>
        <w:tc>
          <w:tcPr>
            <w:tcW w:w="1559" w:type="dxa"/>
            <w:shd w:val="clear" w:color="auto" w:fill="auto"/>
            <w:noWrap/>
            <w:vAlign w:val="bottom"/>
            <w:hideMark/>
          </w:tcPr>
          <w:p w14:paraId="45BF800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411.70847</w:t>
            </w:r>
          </w:p>
        </w:tc>
      </w:tr>
      <w:tr w:rsidR="002D615D" w:rsidRPr="002D615D" w14:paraId="1DB61332" w14:textId="77777777" w:rsidTr="002D615D">
        <w:trPr>
          <w:trHeight w:val="288"/>
          <w:jc w:val="center"/>
        </w:trPr>
        <w:tc>
          <w:tcPr>
            <w:tcW w:w="1187" w:type="dxa"/>
            <w:shd w:val="clear" w:color="auto" w:fill="auto"/>
            <w:noWrap/>
            <w:vAlign w:val="bottom"/>
            <w:hideMark/>
          </w:tcPr>
          <w:p w14:paraId="0016AEA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3/11/2024</w:t>
            </w:r>
          </w:p>
        </w:tc>
        <w:tc>
          <w:tcPr>
            <w:tcW w:w="1643" w:type="dxa"/>
            <w:shd w:val="clear" w:color="auto" w:fill="auto"/>
            <w:noWrap/>
            <w:vAlign w:val="bottom"/>
            <w:hideMark/>
          </w:tcPr>
          <w:p w14:paraId="0137B10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403.791656</w:t>
            </w:r>
          </w:p>
        </w:tc>
        <w:tc>
          <w:tcPr>
            <w:tcW w:w="2410" w:type="dxa"/>
            <w:shd w:val="clear" w:color="auto" w:fill="auto"/>
            <w:noWrap/>
            <w:vAlign w:val="bottom"/>
            <w:hideMark/>
          </w:tcPr>
          <w:p w14:paraId="508E80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278.3293514</w:t>
            </w:r>
          </w:p>
        </w:tc>
        <w:tc>
          <w:tcPr>
            <w:tcW w:w="1559" w:type="dxa"/>
            <w:shd w:val="clear" w:color="auto" w:fill="auto"/>
            <w:noWrap/>
            <w:vAlign w:val="bottom"/>
            <w:hideMark/>
          </w:tcPr>
          <w:p w14:paraId="05DA2B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411.69836</w:t>
            </w:r>
          </w:p>
        </w:tc>
      </w:tr>
      <w:tr w:rsidR="002D615D" w:rsidRPr="002D615D" w14:paraId="0270CE0C" w14:textId="77777777" w:rsidTr="002D615D">
        <w:trPr>
          <w:trHeight w:val="288"/>
          <w:jc w:val="center"/>
        </w:trPr>
        <w:tc>
          <w:tcPr>
            <w:tcW w:w="1187" w:type="dxa"/>
            <w:shd w:val="clear" w:color="auto" w:fill="auto"/>
            <w:noWrap/>
            <w:vAlign w:val="bottom"/>
            <w:hideMark/>
          </w:tcPr>
          <w:p w14:paraId="6D0B161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3/12/2024</w:t>
            </w:r>
          </w:p>
        </w:tc>
        <w:tc>
          <w:tcPr>
            <w:tcW w:w="1643" w:type="dxa"/>
            <w:shd w:val="clear" w:color="auto" w:fill="auto"/>
            <w:noWrap/>
            <w:vAlign w:val="bottom"/>
            <w:hideMark/>
          </w:tcPr>
          <w:p w14:paraId="5D5B61A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414.532288</w:t>
            </w:r>
          </w:p>
        </w:tc>
        <w:tc>
          <w:tcPr>
            <w:tcW w:w="2410" w:type="dxa"/>
            <w:shd w:val="clear" w:color="auto" w:fill="auto"/>
            <w:noWrap/>
            <w:vAlign w:val="bottom"/>
            <w:hideMark/>
          </w:tcPr>
          <w:p w14:paraId="15BDE9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278.8753534</w:t>
            </w:r>
          </w:p>
        </w:tc>
        <w:tc>
          <w:tcPr>
            <w:tcW w:w="1559" w:type="dxa"/>
            <w:shd w:val="clear" w:color="auto" w:fill="auto"/>
            <w:noWrap/>
            <w:vAlign w:val="bottom"/>
            <w:hideMark/>
          </w:tcPr>
          <w:p w14:paraId="31AE2F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411.6664</w:t>
            </w:r>
          </w:p>
        </w:tc>
      </w:tr>
      <w:tr w:rsidR="002D615D" w:rsidRPr="002D615D" w14:paraId="0C7970E6" w14:textId="77777777" w:rsidTr="002D615D">
        <w:trPr>
          <w:trHeight w:val="288"/>
          <w:jc w:val="center"/>
        </w:trPr>
        <w:tc>
          <w:tcPr>
            <w:tcW w:w="1187" w:type="dxa"/>
            <w:shd w:val="clear" w:color="auto" w:fill="auto"/>
            <w:noWrap/>
            <w:vAlign w:val="bottom"/>
            <w:hideMark/>
          </w:tcPr>
          <w:p w14:paraId="3C9D520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3/13/2024</w:t>
            </w:r>
          </w:p>
        </w:tc>
        <w:tc>
          <w:tcPr>
            <w:tcW w:w="1643" w:type="dxa"/>
            <w:shd w:val="clear" w:color="auto" w:fill="auto"/>
            <w:noWrap/>
            <w:vAlign w:val="bottom"/>
            <w:hideMark/>
          </w:tcPr>
          <w:p w14:paraId="7A602B0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414.352631</w:t>
            </w:r>
          </w:p>
        </w:tc>
        <w:tc>
          <w:tcPr>
            <w:tcW w:w="2410" w:type="dxa"/>
            <w:shd w:val="clear" w:color="auto" w:fill="auto"/>
            <w:noWrap/>
            <w:vAlign w:val="bottom"/>
            <w:hideMark/>
          </w:tcPr>
          <w:p w14:paraId="565EEE7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278.5896583</w:t>
            </w:r>
          </w:p>
        </w:tc>
        <w:tc>
          <w:tcPr>
            <w:tcW w:w="1559" w:type="dxa"/>
            <w:shd w:val="clear" w:color="auto" w:fill="auto"/>
            <w:noWrap/>
            <w:vAlign w:val="bottom"/>
            <w:hideMark/>
          </w:tcPr>
          <w:p w14:paraId="12EF96D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411.6245</w:t>
            </w:r>
          </w:p>
        </w:tc>
      </w:tr>
      <w:tr w:rsidR="002D615D" w:rsidRPr="002D615D" w14:paraId="42B4916A" w14:textId="77777777" w:rsidTr="002D615D">
        <w:trPr>
          <w:trHeight w:val="288"/>
          <w:jc w:val="center"/>
        </w:trPr>
        <w:tc>
          <w:tcPr>
            <w:tcW w:w="1187" w:type="dxa"/>
            <w:shd w:val="clear" w:color="auto" w:fill="auto"/>
            <w:noWrap/>
            <w:vAlign w:val="bottom"/>
            <w:hideMark/>
          </w:tcPr>
          <w:p w14:paraId="29ECD80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3/14/2024</w:t>
            </w:r>
          </w:p>
        </w:tc>
        <w:tc>
          <w:tcPr>
            <w:tcW w:w="1643" w:type="dxa"/>
            <w:shd w:val="clear" w:color="auto" w:fill="auto"/>
            <w:noWrap/>
            <w:vAlign w:val="bottom"/>
            <w:hideMark/>
          </w:tcPr>
          <w:p w14:paraId="7E2898B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424.454407</w:t>
            </w:r>
          </w:p>
        </w:tc>
        <w:tc>
          <w:tcPr>
            <w:tcW w:w="2410" w:type="dxa"/>
            <w:shd w:val="clear" w:color="auto" w:fill="auto"/>
            <w:noWrap/>
            <w:vAlign w:val="bottom"/>
            <w:hideMark/>
          </w:tcPr>
          <w:p w14:paraId="7678E28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279.1129143</w:t>
            </w:r>
          </w:p>
        </w:tc>
        <w:tc>
          <w:tcPr>
            <w:tcW w:w="1559" w:type="dxa"/>
            <w:shd w:val="clear" w:color="auto" w:fill="auto"/>
            <w:noWrap/>
            <w:vAlign w:val="bottom"/>
            <w:hideMark/>
          </w:tcPr>
          <w:p w14:paraId="16973AB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411.58896</w:t>
            </w:r>
          </w:p>
        </w:tc>
      </w:tr>
      <w:tr w:rsidR="002D615D" w:rsidRPr="002D615D" w14:paraId="694D17B3" w14:textId="77777777" w:rsidTr="002D615D">
        <w:trPr>
          <w:trHeight w:val="288"/>
          <w:jc w:val="center"/>
        </w:trPr>
        <w:tc>
          <w:tcPr>
            <w:tcW w:w="1187" w:type="dxa"/>
            <w:shd w:val="clear" w:color="auto" w:fill="auto"/>
            <w:noWrap/>
            <w:vAlign w:val="bottom"/>
            <w:hideMark/>
          </w:tcPr>
          <w:p w14:paraId="243B70E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3/15/2024</w:t>
            </w:r>
          </w:p>
        </w:tc>
        <w:tc>
          <w:tcPr>
            <w:tcW w:w="1643" w:type="dxa"/>
            <w:shd w:val="clear" w:color="auto" w:fill="auto"/>
            <w:noWrap/>
            <w:vAlign w:val="bottom"/>
            <w:hideMark/>
          </w:tcPr>
          <w:p w14:paraId="17679FF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415.670258</w:t>
            </w:r>
          </w:p>
        </w:tc>
        <w:tc>
          <w:tcPr>
            <w:tcW w:w="2410" w:type="dxa"/>
            <w:shd w:val="clear" w:color="auto" w:fill="auto"/>
            <w:noWrap/>
            <w:vAlign w:val="bottom"/>
            <w:hideMark/>
          </w:tcPr>
          <w:p w14:paraId="7D6FBFB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278.8493315</w:t>
            </w:r>
          </w:p>
        </w:tc>
        <w:tc>
          <w:tcPr>
            <w:tcW w:w="1559" w:type="dxa"/>
            <w:shd w:val="clear" w:color="auto" w:fill="auto"/>
            <w:noWrap/>
            <w:vAlign w:val="bottom"/>
            <w:hideMark/>
          </w:tcPr>
          <w:p w14:paraId="431A76D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411.55884</w:t>
            </w:r>
          </w:p>
        </w:tc>
      </w:tr>
      <w:tr w:rsidR="002D615D" w:rsidRPr="002D615D" w14:paraId="6E5E8C0E" w14:textId="77777777" w:rsidTr="002D615D">
        <w:trPr>
          <w:trHeight w:val="288"/>
          <w:jc w:val="center"/>
        </w:trPr>
        <w:tc>
          <w:tcPr>
            <w:tcW w:w="1187" w:type="dxa"/>
            <w:shd w:val="clear" w:color="auto" w:fill="auto"/>
            <w:noWrap/>
            <w:vAlign w:val="bottom"/>
            <w:hideMark/>
          </w:tcPr>
          <w:p w14:paraId="4D931DD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3/18/2024</w:t>
            </w:r>
          </w:p>
        </w:tc>
        <w:tc>
          <w:tcPr>
            <w:tcW w:w="1643" w:type="dxa"/>
            <w:shd w:val="clear" w:color="auto" w:fill="auto"/>
            <w:noWrap/>
            <w:vAlign w:val="bottom"/>
            <w:hideMark/>
          </w:tcPr>
          <w:p w14:paraId="1FEBDB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416.568634</w:t>
            </w:r>
          </w:p>
        </w:tc>
        <w:tc>
          <w:tcPr>
            <w:tcW w:w="2410" w:type="dxa"/>
            <w:shd w:val="clear" w:color="auto" w:fill="auto"/>
            <w:noWrap/>
            <w:vAlign w:val="bottom"/>
            <w:hideMark/>
          </w:tcPr>
          <w:p w14:paraId="364DD22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279.3510821</w:t>
            </w:r>
          </w:p>
        </w:tc>
        <w:tc>
          <w:tcPr>
            <w:tcW w:w="1559" w:type="dxa"/>
            <w:shd w:val="clear" w:color="auto" w:fill="auto"/>
            <w:noWrap/>
            <w:vAlign w:val="bottom"/>
            <w:hideMark/>
          </w:tcPr>
          <w:p w14:paraId="62839E5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411.53198</w:t>
            </w:r>
          </w:p>
        </w:tc>
      </w:tr>
      <w:tr w:rsidR="002D615D" w:rsidRPr="002D615D" w14:paraId="147C53A6" w14:textId="77777777" w:rsidTr="002D615D">
        <w:trPr>
          <w:trHeight w:val="288"/>
          <w:jc w:val="center"/>
        </w:trPr>
        <w:tc>
          <w:tcPr>
            <w:tcW w:w="1187" w:type="dxa"/>
            <w:shd w:val="clear" w:color="auto" w:fill="auto"/>
            <w:noWrap/>
            <w:vAlign w:val="bottom"/>
            <w:hideMark/>
          </w:tcPr>
          <w:p w14:paraId="3C2FD91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3/19/2024</w:t>
            </w:r>
          </w:p>
        </w:tc>
        <w:tc>
          <w:tcPr>
            <w:tcW w:w="1643" w:type="dxa"/>
            <w:shd w:val="clear" w:color="auto" w:fill="auto"/>
            <w:noWrap/>
            <w:vAlign w:val="bottom"/>
            <w:hideMark/>
          </w:tcPr>
          <w:p w14:paraId="12A91A4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420.651276</w:t>
            </w:r>
          </w:p>
        </w:tc>
        <w:tc>
          <w:tcPr>
            <w:tcW w:w="2410" w:type="dxa"/>
            <w:shd w:val="clear" w:color="auto" w:fill="auto"/>
            <w:noWrap/>
            <w:vAlign w:val="bottom"/>
            <w:hideMark/>
          </w:tcPr>
          <w:p w14:paraId="7C611EF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279.1084164</w:t>
            </w:r>
          </w:p>
        </w:tc>
        <w:tc>
          <w:tcPr>
            <w:tcW w:w="1559" w:type="dxa"/>
            <w:shd w:val="clear" w:color="auto" w:fill="auto"/>
            <w:noWrap/>
            <w:vAlign w:val="bottom"/>
            <w:hideMark/>
          </w:tcPr>
          <w:p w14:paraId="34ED73B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411.5061</w:t>
            </w:r>
          </w:p>
        </w:tc>
      </w:tr>
      <w:tr w:rsidR="002D615D" w:rsidRPr="002D615D" w14:paraId="3E81ABF9" w14:textId="77777777" w:rsidTr="002D615D">
        <w:trPr>
          <w:trHeight w:val="288"/>
          <w:jc w:val="center"/>
        </w:trPr>
        <w:tc>
          <w:tcPr>
            <w:tcW w:w="1187" w:type="dxa"/>
            <w:shd w:val="clear" w:color="auto" w:fill="auto"/>
            <w:noWrap/>
            <w:vAlign w:val="bottom"/>
            <w:hideMark/>
          </w:tcPr>
          <w:p w14:paraId="00A1D4E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3/20/2024</w:t>
            </w:r>
          </w:p>
        </w:tc>
        <w:tc>
          <w:tcPr>
            <w:tcW w:w="1643" w:type="dxa"/>
            <w:shd w:val="clear" w:color="auto" w:fill="auto"/>
            <w:noWrap/>
            <w:vAlign w:val="bottom"/>
            <w:hideMark/>
          </w:tcPr>
          <w:p w14:paraId="5B728F3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424.464386</w:t>
            </w:r>
          </w:p>
        </w:tc>
        <w:tc>
          <w:tcPr>
            <w:tcW w:w="2410" w:type="dxa"/>
            <w:shd w:val="clear" w:color="auto" w:fill="auto"/>
            <w:noWrap/>
            <w:vAlign w:val="bottom"/>
            <w:hideMark/>
          </w:tcPr>
          <w:p w14:paraId="54EC37B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279.5898216</w:t>
            </w:r>
          </w:p>
        </w:tc>
        <w:tc>
          <w:tcPr>
            <w:tcW w:w="1559" w:type="dxa"/>
            <w:shd w:val="clear" w:color="auto" w:fill="auto"/>
            <w:noWrap/>
            <w:vAlign w:val="bottom"/>
            <w:hideMark/>
          </w:tcPr>
          <w:p w14:paraId="052383B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411.48096</w:t>
            </w:r>
          </w:p>
        </w:tc>
      </w:tr>
      <w:tr w:rsidR="002D615D" w:rsidRPr="002D615D" w14:paraId="1AA1E1E3" w14:textId="77777777" w:rsidTr="002D615D">
        <w:trPr>
          <w:trHeight w:val="288"/>
          <w:jc w:val="center"/>
        </w:trPr>
        <w:tc>
          <w:tcPr>
            <w:tcW w:w="1187" w:type="dxa"/>
            <w:shd w:val="clear" w:color="auto" w:fill="auto"/>
            <w:noWrap/>
            <w:vAlign w:val="bottom"/>
            <w:hideMark/>
          </w:tcPr>
          <w:p w14:paraId="0FAF3FC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3/21/2024</w:t>
            </w:r>
          </w:p>
        </w:tc>
        <w:tc>
          <w:tcPr>
            <w:tcW w:w="1643" w:type="dxa"/>
            <w:shd w:val="clear" w:color="auto" w:fill="auto"/>
            <w:noWrap/>
            <w:vAlign w:val="bottom"/>
            <w:hideMark/>
          </w:tcPr>
          <w:p w14:paraId="512EAAB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428.596924</w:t>
            </w:r>
          </w:p>
        </w:tc>
        <w:tc>
          <w:tcPr>
            <w:tcW w:w="2410" w:type="dxa"/>
            <w:shd w:val="clear" w:color="auto" w:fill="auto"/>
            <w:noWrap/>
            <w:vAlign w:val="bottom"/>
            <w:hideMark/>
          </w:tcPr>
          <w:p w14:paraId="0657AD6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279.3669453</w:t>
            </w:r>
          </w:p>
        </w:tc>
        <w:tc>
          <w:tcPr>
            <w:tcW w:w="1559" w:type="dxa"/>
            <w:shd w:val="clear" w:color="auto" w:fill="auto"/>
            <w:noWrap/>
            <w:vAlign w:val="bottom"/>
            <w:hideMark/>
          </w:tcPr>
          <w:p w14:paraId="6CA5405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411.45663</w:t>
            </w:r>
          </w:p>
        </w:tc>
      </w:tr>
      <w:tr w:rsidR="002D615D" w:rsidRPr="002D615D" w14:paraId="2B73CE69" w14:textId="77777777" w:rsidTr="002D615D">
        <w:trPr>
          <w:trHeight w:val="288"/>
          <w:jc w:val="center"/>
        </w:trPr>
        <w:tc>
          <w:tcPr>
            <w:tcW w:w="1187" w:type="dxa"/>
            <w:shd w:val="clear" w:color="auto" w:fill="auto"/>
            <w:noWrap/>
            <w:vAlign w:val="bottom"/>
            <w:hideMark/>
          </w:tcPr>
          <w:p w14:paraId="4F636F3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3/22/2024</w:t>
            </w:r>
          </w:p>
        </w:tc>
        <w:tc>
          <w:tcPr>
            <w:tcW w:w="1643" w:type="dxa"/>
            <w:shd w:val="clear" w:color="auto" w:fill="auto"/>
            <w:noWrap/>
            <w:vAlign w:val="bottom"/>
            <w:hideMark/>
          </w:tcPr>
          <w:p w14:paraId="34AF9D0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427.968048</w:t>
            </w:r>
          </w:p>
        </w:tc>
        <w:tc>
          <w:tcPr>
            <w:tcW w:w="2410" w:type="dxa"/>
            <w:shd w:val="clear" w:color="auto" w:fill="auto"/>
            <w:noWrap/>
            <w:vAlign w:val="bottom"/>
            <w:hideMark/>
          </w:tcPr>
          <w:p w14:paraId="5028DB6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279.8291019</w:t>
            </w:r>
          </w:p>
        </w:tc>
        <w:tc>
          <w:tcPr>
            <w:tcW w:w="1559" w:type="dxa"/>
            <w:shd w:val="clear" w:color="auto" w:fill="auto"/>
            <w:noWrap/>
            <w:vAlign w:val="bottom"/>
            <w:hideMark/>
          </w:tcPr>
          <w:p w14:paraId="4A75FCE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411.43356</w:t>
            </w:r>
          </w:p>
        </w:tc>
      </w:tr>
      <w:tr w:rsidR="002D615D" w:rsidRPr="002D615D" w14:paraId="3DF7D239" w14:textId="77777777" w:rsidTr="002D615D">
        <w:trPr>
          <w:trHeight w:val="288"/>
          <w:jc w:val="center"/>
        </w:trPr>
        <w:tc>
          <w:tcPr>
            <w:tcW w:w="1187" w:type="dxa"/>
            <w:shd w:val="clear" w:color="auto" w:fill="auto"/>
            <w:noWrap/>
            <w:vAlign w:val="bottom"/>
            <w:hideMark/>
          </w:tcPr>
          <w:p w14:paraId="14C257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3/25/2024</w:t>
            </w:r>
          </w:p>
        </w:tc>
        <w:tc>
          <w:tcPr>
            <w:tcW w:w="1643" w:type="dxa"/>
            <w:shd w:val="clear" w:color="auto" w:fill="auto"/>
            <w:noWrap/>
            <w:vAlign w:val="bottom"/>
            <w:hideMark/>
          </w:tcPr>
          <w:p w14:paraId="7E99380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422.098633</w:t>
            </w:r>
          </w:p>
        </w:tc>
        <w:tc>
          <w:tcPr>
            <w:tcW w:w="2410" w:type="dxa"/>
            <w:shd w:val="clear" w:color="auto" w:fill="auto"/>
            <w:noWrap/>
            <w:vAlign w:val="bottom"/>
            <w:hideMark/>
          </w:tcPr>
          <w:p w14:paraId="5707CE0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279.6249481</w:t>
            </w:r>
          </w:p>
        </w:tc>
        <w:tc>
          <w:tcPr>
            <w:tcW w:w="1559" w:type="dxa"/>
            <w:shd w:val="clear" w:color="auto" w:fill="auto"/>
            <w:noWrap/>
            <w:vAlign w:val="bottom"/>
            <w:hideMark/>
          </w:tcPr>
          <w:p w14:paraId="61776F5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411.4116</w:t>
            </w:r>
          </w:p>
        </w:tc>
      </w:tr>
      <w:tr w:rsidR="002D615D" w:rsidRPr="002D615D" w14:paraId="312A6F09" w14:textId="77777777" w:rsidTr="002D615D">
        <w:trPr>
          <w:trHeight w:val="288"/>
          <w:jc w:val="center"/>
        </w:trPr>
        <w:tc>
          <w:tcPr>
            <w:tcW w:w="1187" w:type="dxa"/>
            <w:shd w:val="clear" w:color="auto" w:fill="auto"/>
            <w:noWrap/>
            <w:vAlign w:val="bottom"/>
            <w:hideMark/>
          </w:tcPr>
          <w:p w14:paraId="6748983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3/26/2024</w:t>
            </w:r>
          </w:p>
        </w:tc>
        <w:tc>
          <w:tcPr>
            <w:tcW w:w="1643" w:type="dxa"/>
            <w:shd w:val="clear" w:color="auto" w:fill="auto"/>
            <w:noWrap/>
            <w:vAlign w:val="bottom"/>
            <w:hideMark/>
          </w:tcPr>
          <w:p w14:paraId="6704691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420.890808</w:t>
            </w:r>
          </w:p>
        </w:tc>
        <w:tc>
          <w:tcPr>
            <w:tcW w:w="2410" w:type="dxa"/>
            <w:shd w:val="clear" w:color="auto" w:fill="auto"/>
            <w:noWrap/>
            <w:vAlign w:val="bottom"/>
            <w:hideMark/>
          </w:tcPr>
          <w:p w14:paraId="2F3FB16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280.068894</w:t>
            </w:r>
          </w:p>
        </w:tc>
        <w:tc>
          <w:tcPr>
            <w:tcW w:w="1559" w:type="dxa"/>
            <w:shd w:val="clear" w:color="auto" w:fill="auto"/>
            <w:noWrap/>
            <w:vAlign w:val="bottom"/>
            <w:hideMark/>
          </w:tcPr>
          <w:p w14:paraId="3984A7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411.3907</w:t>
            </w:r>
          </w:p>
        </w:tc>
      </w:tr>
      <w:tr w:rsidR="002D615D" w:rsidRPr="002D615D" w14:paraId="1B66A95E" w14:textId="77777777" w:rsidTr="002D615D">
        <w:trPr>
          <w:trHeight w:val="288"/>
          <w:jc w:val="center"/>
        </w:trPr>
        <w:tc>
          <w:tcPr>
            <w:tcW w:w="1187" w:type="dxa"/>
            <w:shd w:val="clear" w:color="auto" w:fill="auto"/>
            <w:noWrap/>
            <w:vAlign w:val="bottom"/>
            <w:hideMark/>
          </w:tcPr>
          <w:p w14:paraId="43F27A7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3/27/2024</w:t>
            </w:r>
          </w:p>
        </w:tc>
        <w:tc>
          <w:tcPr>
            <w:tcW w:w="1643" w:type="dxa"/>
            <w:shd w:val="clear" w:color="auto" w:fill="auto"/>
            <w:noWrap/>
            <w:vAlign w:val="bottom"/>
            <w:hideMark/>
          </w:tcPr>
          <w:p w14:paraId="485225E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420.671204</w:t>
            </w:r>
          </w:p>
        </w:tc>
        <w:tc>
          <w:tcPr>
            <w:tcW w:w="2410" w:type="dxa"/>
            <w:shd w:val="clear" w:color="auto" w:fill="auto"/>
            <w:noWrap/>
            <w:vAlign w:val="bottom"/>
            <w:hideMark/>
          </w:tcPr>
          <w:p w14:paraId="128467C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279.8824532</w:t>
            </w:r>
          </w:p>
        </w:tc>
        <w:tc>
          <w:tcPr>
            <w:tcW w:w="1559" w:type="dxa"/>
            <w:shd w:val="clear" w:color="auto" w:fill="auto"/>
            <w:noWrap/>
            <w:vAlign w:val="bottom"/>
            <w:hideMark/>
          </w:tcPr>
          <w:p w14:paraId="7C8F2AB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411.3708</w:t>
            </w:r>
          </w:p>
        </w:tc>
      </w:tr>
      <w:tr w:rsidR="002D615D" w:rsidRPr="002D615D" w14:paraId="3949A2A9" w14:textId="77777777" w:rsidTr="002D615D">
        <w:trPr>
          <w:trHeight w:val="288"/>
          <w:jc w:val="center"/>
        </w:trPr>
        <w:tc>
          <w:tcPr>
            <w:tcW w:w="1187" w:type="dxa"/>
            <w:shd w:val="clear" w:color="auto" w:fill="auto"/>
            <w:noWrap/>
            <w:vAlign w:val="bottom"/>
            <w:hideMark/>
          </w:tcPr>
          <w:p w14:paraId="4C7C2A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3/28/2024</w:t>
            </w:r>
          </w:p>
        </w:tc>
        <w:tc>
          <w:tcPr>
            <w:tcW w:w="1643" w:type="dxa"/>
            <w:shd w:val="clear" w:color="auto" w:fill="auto"/>
            <w:noWrap/>
            <w:vAlign w:val="bottom"/>
            <w:hideMark/>
          </w:tcPr>
          <w:p w14:paraId="5274890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419.962494</w:t>
            </w:r>
          </w:p>
        </w:tc>
        <w:tc>
          <w:tcPr>
            <w:tcW w:w="2410" w:type="dxa"/>
            <w:shd w:val="clear" w:color="auto" w:fill="auto"/>
            <w:noWrap/>
            <w:vAlign w:val="bottom"/>
            <w:hideMark/>
          </w:tcPr>
          <w:p w14:paraId="5BBA1E9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280.3091702</w:t>
            </w:r>
          </w:p>
        </w:tc>
        <w:tc>
          <w:tcPr>
            <w:tcW w:w="1559" w:type="dxa"/>
            <w:shd w:val="clear" w:color="auto" w:fill="auto"/>
            <w:noWrap/>
            <w:vAlign w:val="bottom"/>
            <w:hideMark/>
          </w:tcPr>
          <w:p w14:paraId="0E35996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411.35178</w:t>
            </w:r>
          </w:p>
        </w:tc>
      </w:tr>
      <w:tr w:rsidR="002D615D" w:rsidRPr="002D615D" w14:paraId="033B5E42" w14:textId="77777777" w:rsidTr="002D615D">
        <w:trPr>
          <w:trHeight w:val="288"/>
          <w:jc w:val="center"/>
        </w:trPr>
        <w:tc>
          <w:tcPr>
            <w:tcW w:w="1187" w:type="dxa"/>
            <w:shd w:val="clear" w:color="auto" w:fill="auto"/>
            <w:noWrap/>
            <w:vAlign w:val="bottom"/>
            <w:hideMark/>
          </w:tcPr>
          <w:p w14:paraId="58F1FC5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4/1/2024</w:t>
            </w:r>
          </w:p>
        </w:tc>
        <w:tc>
          <w:tcPr>
            <w:tcW w:w="1643" w:type="dxa"/>
            <w:shd w:val="clear" w:color="auto" w:fill="auto"/>
            <w:noWrap/>
            <w:vAlign w:val="bottom"/>
            <w:hideMark/>
          </w:tcPr>
          <w:p w14:paraId="566B8D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423.805573</w:t>
            </w:r>
          </w:p>
        </w:tc>
        <w:tc>
          <w:tcPr>
            <w:tcW w:w="2410" w:type="dxa"/>
            <w:shd w:val="clear" w:color="auto" w:fill="auto"/>
            <w:noWrap/>
            <w:vAlign w:val="bottom"/>
            <w:hideMark/>
          </w:tcPr>
          <w:p w14:paraId="77158CD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280.1394874</w:t>
            </w:r>
          </w:p>
        </w:tc>
        <w:tc>
          <w:tcPr>
            <w:tcW w:w="1559" w:type="dxa"/>
            <w:shd w:val="clear" w:color="auto" w:fill="auto"/>
            <w:noWrap/>
            <w:vAlign w:val="bottom"/>
            <w:hideMark/>
          </w:tcPr>
          <w:p w14:paraId="10C8D26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411.33368</w:t>
            </w:r>
          </w:p>
        </w:tc>
      </w:tr>
      <w:tr w:rsidR="002D615D" w:rsidRPr="002D615D" w14:paraId="2083EB61" w14:textId="77777777" w:rsidTr="002D615D">
        <w:trPr>
          <w:trHeight w:val="288"/>
          <w:jc w:val="center"/>
        </w:trPr>
        <w:tc>
          <w:tcPr>
            <w:tcW w:w="1187" w:type="dxa"/>
            <w:shd w:val="clear" w:color="auto" w:fill="auto"/>
            <w:noWrap/>
            <w:vAlign w:val="bottom"/>
            <w:hideMark/>
          </w:tcPr>
          <w:p w14:paraId="179BB1F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4/2/2024</w:t>
            </w:r>
          </w:p>
        </w:tc>
        <w:tc>
          <w:tcPr>
            <w:tcW w:w="1643" w:type="dxa"/>
            <w:shd w:val="clear" w:color="auto" w:fill="auto"/>
            <w:noWrap/>
            <w:vAlign w:val="bottom"/>
            <w:hideMark/>
          </w:tcPr>
          <w:p w14:paraId="4B08109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420.681213</w:t>
            </w:r>
          </w:p>
        </w:tc>
        <w:tc>
          <w:tcPr>
            <w:tcW w:w="2410" w:type="dxa"/>
            <w:shd w:val="clear" w:color="auto" w:fill="auto"/>
            <w:noWrap/>
            <w:vAlign w:val="bottom"/>
            <w:hideMark/>
          </w:tcPr>
          <w:p w14:paraId="0F71BEB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280.5499044</w:t>
            </w:r>
          </w:p>
        </w:tc>
        <w:tc>
          <w:tcPr>
            <w:tcW w:w="1559" w:type="dxa"/>
            <w:shd w:val="clear" w:color="auto" w:fill="auto"/>
            <w:noWrap/>
            <w:vAlign w:val="bottom"/>
            <w:hideMark/>
          </w:tcPr>
          <w:p w14:paraId="19AD182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411.31647</w:t>
            </w:r>
          </w:p>
        </w:tc>
      </w:tr>
      <w:tr w:rsidR="002D615D" w:rsidRPr="002D615D" w14:paraId="40584ADD" w14:textId="77777777" w:rsidTr="002D615D">
        <w:trPr>
          <w:trHeight w:val="288"/>
          <w:jc w:val="center"/>
        </w:trPr>
        <w:tc>
          <w:tcPr>
            <w:tcW w:w="1187" w:type="dxa"/>
            <w:shd w:val="clear" w:color="auto" w:fill="auto"/>
            <w:noWrap/>
            <w:vAlign w:val="bottom"/>
            <w:hideMark/>
          </w:tcPr>
          <w:p w14:paraId="7FE9BAF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4/3/2024</w:t>
            </w:r>
          </w:p>
        </w:tc>
        <w:tc>
          <w:tcPr>
            <w:tcW w:w="1643" w:type="dxa"/>
            <w:shd w:val="clear" w:color="auto" w:fill="auto"/>
            <w:noWrap/>
            <w:vAlign w:val="bottom"/>
            <w:hideMark/>
          </w:tcPr>
          <w:p w14:paraId="44B6373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419.692993</w:t>
            </w:r>
          </w:p>
        </w:tc>
        <w:tc>
          <w:tcPr>
            <w:tcW w:w="2410" w:type="dxa"/>
            <w:shd w:val="clear" w:color="auto" w:fill="auto"/>
            <w:noWrap/>
            <w:vAlign w:val="bottom"/>
            <w:hideMark/>
          </w:tcPr>
          <w:p w14:paraId="1D71670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280.3960761</w:t>
            </w:r>
          </w:p>
        </w:tc>
        <w:tc>
          <w:tcPr>
            <w:tcW w:w="1559" w:type="dxa"/>
            <w:shd w:val="clear" w:color="auto" w:fill="auto"/>
            <w:noWrap/>
            <w:vAlign w:val="bottom"/>
            <w:hideMark/>
          </w:tcPr>
          <w:p w14:paraId="228AC29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411.30002</w:t>
            </w:r>
          </w:p>
        </w:tc>
      </w:tr>
      <w:tr w:rsidR="002D615D" w:rsidRPr="002D615D" w14:paraId="44D8C433" w14:textId="77777777" w:rsidTr="002D615D">
        <w:trPr>
          <w:trHeight w:val="288"/>
          <w:jc w:val="center"/>
        </w:trPr>
        <w:tc>
          <w:tcPr>
            <w:tcW w:w="1187" w:type="dxa"/>
            <w:shd w:val="clear" w:color="auto" w:fill="auto"/>
            <w:noWrap/>
            <w:vAlign w:val="bottom"/>
            <w:hideMark/>
          </w:tcPr>
          <w:p w14:paraId="163CCD9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4/4/2024</w:t>
            </w:r>
          </w:p>
        </w:tc>
        <w:tc>
          <w:tcPr>
            <w:tcW w:w="1643" w:type="dxa"/>
            <w:shd w:val="clear" w:color="auto" w:fill="auto"/>
            <w:noWrap/>
            <w:vAlign w:val="bottom"/>
            <w:hideMark/>
          </w:tcPr>
          <w:p w14:paraId="35A8C4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417.127625</w:t>
            </w:r>
          </w:p>
        </w:tc>
        <w:tc>
          <w:tcPr>
            <w:tcW w:w="2410" w:type="dxa"/>
            <w:shd w:val="clear" w:color="auto" w:fill="auto"/>
            <w:noWrap/>
            <w:vAlign w:val="bottom"/>
            <w:hideMark/>
          </w:tcPr>
          <w:p w14:paraId="26965C4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280.7910719</w:t>
            </w:r>
          </w:p>
        </w:tc>
        <w:tc>
          <w:tcPr>
            <w:tcW w:w="1559" w:type="dxa"/>
            <w:shd w:val="clear" w:color="auto" w:fill="auto"/>
            <w:noWrap/>
            <w:vAlign w:val="bottom"/>
            <w:hideMark/>
          </w:tcPr>
          <w:p w14:paraId="715E2C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411.2844</w:t>
            </w:r>
          </w:p>
        </w:tc>
      </w:tr>
      <w:tr w:rsidR="002D615D" w:rsidRPr="002D615D" w14:paraId="5E5572E8" w14:textId="77777777" w:rsidTr="002D615D">
        <w:trPr>
          <w:trHeight w:val="288"/>
          <w:jc w:val="center"/>
        </w:trPr>
        <w:tc>
          <w:tcPr>
            <w:tcW w:w="1187" w:type="dxa"/>
            <w:shd w:val="clear" w:color="auto" w:fill="auto"/>
            <w:noWrap/>
            <w:vAlign w:val="bottom"/>
            <w:hideMark/>
          </w:tcPr>
          <w:p w14:paraId="4AEBBF4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4/5/2024</w:t>
            </w:r>
          </w:p>
        </w:tc>
        <w:tc>
          <w:tcPr>
            <w:tcW w:w="1643" w:type="dxa"/>
            <w:shd w:val="clear" w:color="auto" w:fill="auto"/>
            <w:noWrap/>
            <w:vAlign w:val="bottom"/>
            <w:hideMark/>
          </w:tcPr>
          <w:p w14:paraId="5114FB9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424.753845</w:t>
            </w:r>
          </w:p>
        </w:tc>
        <w:tc>
          <w:tcPr>
            <w:tcW w:w="2410" w:type="dxa"/>
            <w:shd w:val="clear" w:color="auto" w:fill="auto"/>
            <w:noWrap/>
            <w:vAlign w:val="bottom"/>
            <w:hideMark/>
          </w:tcPr>
          <w:p w14:paraId="2D0423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280.6522434</w:t>
            </w:r>
          </w:p>
        </w:tc>
        <w:tc>
          <w:tcPr>
            <w:tcW w:w="1559" w:type="dxa"/>
            <w:shd w:val="clear" w:color="auto" w:fill="auto"/>
            <w:noWrap/>
            <w:vAlign w:val="bottom"/>
            <w:hideMark/>
          </w:tcPr>
          <w:p w14:paraId="12E10A5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411.26947</w:t>
            </w:r>
          </w:p>
        </w:tc>
      </w:tr>
      <w:tr w:rsidR="002D615D" w:rsidRPr="002D615D" w14:paraId="2B539E59" w14:textId="77777777" w:rsidTr="002D615D">
        <w:trPr>
          <w:trHeight w:val="288"/>
          <w:jc w:val="center"/>
        </w:trPr>
        <w:tc>
          <w:tcPr>
            <w:tcW w:w="1187" w:type="dxa"/>
            <w:shd w:val="clear" w:color="auto" w:fill="auto"/>
            <w:noWrap/>
            <w:vAlign w:val="bottom"/>
            <w:hideMark/>
          </w:tcPr>
          <w:p w14:paraId="0F2611F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4/8/2024</w:t>
            </w:r>
          </w:p>
        </w:tc>
        <w:tc>
          <w:tcPr>
            <w:tcW w:w="1643" w:type="dxa"/>
            <w:shd w:val="clear" w:color="auto" w:fill="auto"/>
            <w:noWrap/>
            <w:vAlign w:val="bottom"/>
            <w:hideMark/>
          </w:tcPr>
          <w:p w14:paraId="428AEDF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423.825531</w:t>
            </w:r>
          </w:p>
        </w:tc>
        <w:tc>
          <w:tcPr>
            <w:tcW w:w="2410" w:type="dxa"/>
            <w:shd w:val="clear" w:color="auto" w:fill="auto"/>
            <w:noWrap/>
            <w:vAlign w:val="bottom"/>
            <w:hideMark/>
          </w:tcPr>
          <w:p w14:paraId="66D8FFE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281.0326493</w:t>
            </w:r>
          </w:p>
        </w:tc>
        <w:tc>
          <w:tcPr>
            <w:tcW w:w="1559" w:type="dxa"/>
            <w:shd w:val="clear" w:color="auto" w:fill="auto"/>
            <w:noWrap/>
            <w:vAlign w:val="bottom"/>
            <w:hideMark/>
          </w:tcPr>
          <w:p w14:paraId="2DDDA6C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411.2553</w:t>
            </w:r>
          </w:p>
        </w:tc>
      </w:tr>
      <w:tr w:rsidR="002D615D" w:rsidRPr="002D615D" w14:paraId="599435F6" w14:textId="77777777" w:rsidTr="002D615D">
        <w:trPr>
          <w:trHeight w:val="288"/>
          <w:jc w:val="center"/>
        </w:trPr>
        <w:tc>
          <w:tcPr>
            <w:tcW w:w="1187" w:type="dxa"/>
            <w:shd w:val="clear" w:color="auto" w:fill="auto"/>
            <w:noWrap/>
            <w:vAlign w:val="bottom"/>
            <w:hideMark/>
          </w:tcPr>
          <w:p w14:paraId="41EE7A7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4/9/2024</w:t>
            </w:r>
          </w:p>
        </w:tc>
        <w:tc>
          <w:tcPr>
            <w:tcW w:w="1643" w:type="dxa"/>
            <w:shd w:val="clear" w:color="auto" w:fill="auto"/>
            <w:noWrap/>
            <w:vAlign w:val="bottom"/>
            <w:hideMark/>
          </w:tcPr>
          <w:p w14:paraId="74DC578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425.512482</w:t>
            </w:r>
          </w:p>
        </w:tc>
        <w:tc>
          <w:tcPr>
            <w:tcW w:w="2410" w:type="dxa"/>
            <w:shd w:val="clear" w:color="auto" w:fill="auto"/>
            <w:noWrap/>
            <w:vAlign w:val="bottom"/>
            <w:hideMark/>
          </w:tcPr>
          <w:p w14:paraId="4415E5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280.9080118</w:t>
            </w:r>
          </w:p>
        </w:tc>
        <w:tc>
          <w:tcPr>
            <w:tcW w:w="1559" w:type="dxa"/>
            <w:shd w:val="clear" w:color="auto" w:fill="auto"/>
            <w:noWrap/>
            <w:vAlign w:val="bottom"/>
            <w:hideMark/>
          </w:tcPr>
          <w:p w14:paraId="17209F8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411.24176</w:t>
            </w:r>
          </w:p>
        </w:tc>
      </w:tr>
      <w:tr w:rsidR="002D615D" w:rsidRPr="002D615D" w14:paraId="1113006A" w14:textId="77777777" w:rsidTr="002D615D">
        <w:trPr>
          <w:trHeight w:val="288"/>
          <w:jc w:val="center"/>
        </w:trPr>
        <w:tc>
          <w:tcPr>
            <w:tcW w:w="1187" w:type="dxa"/>
            <w:shd w:val="clear" w:color="auto" w:fill="auto"/>
            <w:noWrap/>
            <w:vAlign w:val="bottom"/>
            <w:hideMark/>
          </w:tcPr>
          <w:p w14:paraId="25E7024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4/10/2024</w:t>
            </w:r>
          </w:p>
        </w:tc>
        <w:tc>
          <w:tcPr>
            <w:tcW w:w="1643" w:type="dxa"/>
            <w:shd w:val="clear" w:color="auto" w:fill="auto"/>
            <w:noWrap/>
            <w:vAlign w:val="bottom"/>
            <w:hideMark/>
          </w:tcPr>
          <w:p w14:paraId="2A4E099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422.497925</w:t>
            </w:r>
          </w:p>
        </w:tc>
        <w:tc>
          <w:tcPr>
            <w:tcW w:w="2410" w:type="dxa"/>
            <w:shd w:val="clear" w:color="auto" w:fill="auto"/>
            <w:noWrap/>
            <w:vAlign w:val="bottom"/>
            <w:hideMark/>
          </w:tcPr>
          <w:p w14:paraId="0ED2FCD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281.2746146</w:t>
            </w:r>
          </w:p>
        </w:tc>
        <w:tc>
          <w:tcPr>
            <w:tcW w:w="1559" w:type="dxa"/>
            <w:shd w:val="clear" w:color="auto" w:fill="auto"/>
            <w:noWrap/>
            <w:vAlign w:val="bottom"/>
            <w:hideMark/>
          </w:tcPr>
          <w:p w14:paraId="4F3A77C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411.22885</w:t>
            </w:r>
          </w:p>
        </w:tc>
      </w:tr>
      <w:tr w:rsidR="002D615D" w:rsidRPr="002D615D" w14:paraId="37590643" w14:textId="77777777" w:rsidTr="002D615D">
        <w:trPr>
          <w:trHeight w:val="288"/>
          <w:jc w:val="center"/>
        </w:trPr>
        <w:tc>
          <w:tcPr>
            <w:tcW w:w="1187" w:type="dxa"/>
            <w:shd w:val="clear" w:color="auto" w:fill="auto"/>
            <w:noWrap/>
            <w:vAlign w:val="bottom"/>
            <w:hideMark/>
          </w:tcPr>
          <w:p w14:paraId="2103AF8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4/11/2024</w:t>
            </w:r>
          </w:p>
        </w:tc>
        <w:tc>
          <w:tcPr>
            <w:tcW w:w="1643" w:type="dxa"/>
            <w:shd w:val="clear" w:color="auto" w:fill="auto"/>
            <w:noWrap/>
            <w:vAlign w:val="bottom"/>
            <w:hideMark/>
          </w:tcPr>
          <w:p w14:paraId="2571EA1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427.159515</w:t>
            </w:r>
          </w:p>
        </w:tc>
        <w:tc>
          <w:tcPr>
            <w:tcW w:w="2410" w:type="dxa"/>
            <w:shd w:val="clear" w:color="auto" w:fill="auto"/>
            <w:noWrap/>
            <w:vAlign w:val="bottom"/>
            <w:hideMark/>
          </w:tcPr>
          <w:p w14:paraId="1E2F68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281.1634031</w:t>
            </w:r>
          </w:p>
        </w:tc>
        <w:tc>
          <w:tcPr>
            <w:tcW w:w="1559" w:type="dxa"/>
            <w:shd w:val="clear" w:color="auto" w:fill="auto"/>
            <w:noWrap/>
            <w:vAlign w:val="bottom"/>
            <w:hideMark/>
          </w:tcPr>
          <w:p w14:paraId="1BC6DEA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411.21655</w:t>
            </w:r>
          </w:p>
        </w:tc>
      </w:tr>
      <w:tr w:rsidR="002D615D" w:rsidRPr="002D615D" w14:paraId="1917427E" w14:textId="77777777" w:rsidTr="002D615D">
        <w:trPr>
          <w:trHeight w:val="288"/>
          <w:jc w:val="center"/>
        </w:trPr>
        <w:tc>
          <w:tcPr>
            <w:tcW w:w="1187" w:type="dxa"/>
            <w:shd w:val="clear" w:color="auto" w:fill="auto"/>
            <w:noWrap/>
            <w:vAlign w:val="bottom"/>
            <w:hideMark/>
          </w:tcPr>
          <w:p w14:paraId="6D51FE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4/12/2024</w:t>
            </w:r>
          </w:p>
        </w:tc>
        <w:tc>
          <w:tcPr>
            <w:tcW w:w="1643" w:type="dxa"/>
            <w:shd w:val="clear" w:color="auto" w:fill="auto"/>
            <w:noWrap/>
            <w:vAlign w:val="bottom"/>
            <w:hideMark/>
          </w:tcPr>
          <w:p w14:paraId="7D99628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421.140381</w:t>
            </w:r>
          </w:p>
        </w:tc>
        <w:tc>
          <w:tcPr>
            <w:tcW w:w="2410" w:type="dxa"/>
            <w:shd w:val="clear" w:color="auto" w:fill="auto"/>
            <w:noWrap/>
            <w:vAlign w:val="bottom"/>
            <w:hideMark/>
          </w:tcPr>
          <w:p w14:paraId="0065960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281.5169469</w:t>
            </w:r>
          </w:p>
        </w:tc>
        <w:tc>
          <w:tcPr>
            <w:tcW w:w="1559" w:type="dxa"/>
            <w:shd w:val="clear" w:color="auto" w:fill="auto"/>
            <w:noWrap/>
            <w:vAlign w:val="bottom"/>
            <w:hideMark/>
          </w:tcPr>
          <w:p w14:paraId="543890C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411.2048</w:t>
            </w:r>
          </w:p>
        </w:tc>
      </w:tr>
      <w:tr w:rsidR="002D615D" w:rsidRPr="002D615D" w14:paraId="01A148A1" w14:textId="77777777" w:rsidTr="002D615D">
        <w:trPr>
          <w:trHeight w:val="288"/>
          <w:jc w:val="center"/>
        </w:trPr>
        <w:tc>
          <w:tcPr>
            <w:tcW w:w="1187" w:type="dxa"/>
            <w:shd w:val="clear" w:color="auto" w:fill="auto"/>
            <w:noWrap/>
            <w:vAlign w:val="bottom"/>
            <w:hideMark/>
          </w:tcPr>
          <w:p w14:paraId="2C5EAAF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4/15/2024</w:t>
            </w:r>
          </w:p>
        </w:tc>
        <w:tc>
          <w:tcPr>
            <w:tcW w:w="1643" w:type="dxa"/>
            <w:shd w:val="clear" w:color="auto" w:fill="auto"/>
            <w:noWrap/>
            <w:vAlign w:val="bottom"/>
            <w:hideMark/>
          </w:tcPr>
          <w:p w14:paraId="46D1EC1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412.895264</w:t>
            </w:r>
          </w:p>
        </w:tc>
        <w:tc>
          <w:tcPr>
            <w:tcW w:w="2410" w:type="dxa"/>
            <w:shd w:val="clear" w:color="auto" w:fill="auto"/>
            <w:noWrap/>
            <w:vAlign w:val="bottom"/>
            <w:hideMark/>
          </w:tcPr>
          <w:p w14:paraId="7E5A51A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281.4184374</w:t>
            </w:r>
          </w:p>
        </w:tc>
        <w:tc>
          <w:tcPr>
            <w:tcW w:w="1559" w:type="dxa"/>
            <w:shd w:val="clear" w:color="auto" w:fill="auto"/>
            <w:noWrap/>
            <w:vAlign w:val="bottom"/>
            <w:hideMark/>
          </w:tcPr>
          <w:p w14:paraId="69FBF2D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411.19363</w:t>
            </w:r>
          </w:p>
        </w:tc>
      </w:tr>
      <w:tr w:rsidR="002D615D" w:rsidRPr="002D615D" w14:paraId="58CAE9DC" w14:textId="77777777" w:rsidTr="002D615D">
        <w:trPr>
          <w:trHeight w:val="288"/>
          <w:jc w:val="center"/>
        </w:trPr>
        <w:tc>
          <w:tcPr>
            <w:tcW w:w="1187" w:type="dxa"/>
            <w:shd w:val="clear" w:color="auto" w:fill="auto"/>
            <w:noWrap/>
            <w:vAlign w:val="bottom"/>
            <w:hideMark/>
          </w:tcPr>
          <w:p w14:paraId="236C066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lastRenderedPageBreak/>
              <w:t>4/16/2024</w:t>
            </w:r>
          </w:p>
        </w:tc>
        <w:tc>
          <w:tcPr>
            <w:tcW w:w="1643" w:type="dxa"/>
            <w:shd w:val="clear" w:color="auto" w:fill="auto"/>
            <w:noWrap/>
            <w:vAlign w:val="bottom"/>
            <w:hideMark/>
          </w:tcPr>
          <w:p w14:paraId="023D92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413.833557</w:t>
            </w:r>
          </w:p>
        </w:tc>
        <w:tc>
          <w:tcPr>
            <w:tcW w:w="2410" w:type="dxa"/>
            <w:shd w:val="clear" w:color="auto" w:fill="auto"/>
            <w:noWrap/>
            <w:vAlign w:val="bottom"/>
            <w:hideMark/>
          </w:tcPr>
          <w:p w14:paraId="0F27471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281.7596263</w:t>
            </w:r>
          </w:p>
        </w:tc>
        <w:tc>
          <w:tcPr>
            <w:tcW w:w="1559" w:type="dxa"/>
            <w:shd w:val="clear" w:color="auto" w:fill="auto"/>
            <w:noWrap/>
            <w:vAlign w:val="bottom"/>
            <w:hideMark/>
          </w:tcPr>
          <w:p w14:paraId="70DFE7C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411.18304</w:t>
            </w:r>
          </w:p>
        </w:tc>
      </w:tr>
      <w:tr w:rsidR="002D615D" w:rsidRPr="002D615D" w14:paraId="7A21B963" w14:textId="77777777" w:rsidTr="002D615D">
        <w:trPr>
          <w:trHeight w:val="288"/>
          <w:jc w:val="center"/>
        </w:trPr>
        <w:tc>
          <w:tcPr>
            <w:tcW w:w="1187" w:type="dxa"/>
            <w:shd w:val="clear" w:color="auto" w:fill="auto"/>
            <w:noWrap/>
            <w:vAlign w:val="bottom"/>
            <w:hideMark/>
          </w:tcPr>
          <w:p w14:paraId="7B7A803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4/17/2024</w:t>
            </w:r>
          </w:p>
        </w:tc>
        <w:tc>
          <w:tcPr>
            <w:tcW w:w="1643" w:type="dxa"/>
            <w:shd w:val="clear" w:color="auto" w:fill="auto"/>
            <w:noWrap/>
            <w:vAlign w:val="bottom"/>
            <w:hideMark/>
          </w:tcPr>
          <w:p w14:paraId="259518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411.09848</w:t>
            </w:r>
          </w:p>
        </w:tc>
        <w:tc>
          <w:tcPr>
            <w:tcW w:w="2410" w:type="dxa"/>
            <w:shd w:val="clear" w:color="auto" w:fill="auto"/>
            <w:noWrap/>
            <w:vAlign w:val="bottom"/>
            <w:hideMark/>
          </w:tcPr>
          <w:p w14:paraId="63CEE13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281.6731341</w:t>
            </w:r>
          </w:p>
        </w:tc>
        <w:tc>
          <w:tcPr>
            <w:tcW w:w="1559" w:type="dxa"/>
            <w:shd w:val="clear" w:color="auto" w:fill="auto"/>
            <w:noWrap/>
            <w:vAlign w:val="bottom"/>
            <w:hideMark/>
          </w:tcPr>
          <w:p w14:paraId="12A25EF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411.1729</w:t>
            </w:r>
          </w:p>
        </w:tc>
      </w:tr>
      <w:tr w:rsidR="002D615D" w:rsidRPr="002D615D" w14:paraId="5B8427AF" w14:textId="77777777" w:rsidTr="002D615D">
        <w:trPr>
          <w:trHeight w:val="288"/>
          <w:jc w:val="center"/>
        </w:trPr>
        <w:tc>
          <w:tcPr>
            <w:tcW w:w="1187" w:type="dxa"/>
            <w:shd w:val="clear" w:color="auto" w:fill="auto"/>
            <w:noWrap/>
            <w:vAlign w:val="bottom"/>
            <w:hideMark/>
          </w:tcPr>
          <w:p w14:paraId="7AD209B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4/18/2024</w:t>
            </w:r>
          </w:p>
        </w:tc>
        <w:tc>
          <w:tcPr>
            <w:tcW w:w="1643" w:type="dxa"/>
            <w:shd w:val="clear" w:color="auto" w:fill="auto"/>
            <w:noWrap/>
            <w:vAlign w:val="bottom"/>
            <w:hideMark/>
          </w:tcPr>
          <w:p w14:paraId="66CCA4C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403.542114</w:t>
            </w:r>
          </w:p>
        </w:tc>
        <w:tc>
          <w:tcPr>
            <w:tcW w:w="2410" w:type="dxa"/>
            <w:shd w:val="clear" w:color="auto" w:fill="auto"/>
            <w:noWrap/>
            <w:vAlign w:val="bottom"/>
            <w:hideMark/>
          </w:tcPr>
          <w:p w14:paraId="53D934C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282.0026341</w:t>
            </w:r>
          </w:p>
        </w:tc>
        <w:tc>
          <w:tcPr>
            <w:tcW w:w="1559" w:type="dxa"/>
            <w:shd w:val="clear" w:color="auto" w:fill="auto"/>
            <w:noWrap/>
            <w:vAlign w:val="bottom"/>
            <w:hideMark/>
          </w:tcPr>
          <w:p w14:paraId="4ECAF77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411.16327</w:t>
            </w:r>
          </w:p>
        </w:tc>
      </w:tr>
      <w:tr w:rsidR="002D615D" w:rsidRPr="002D615D" w14:paraId="5B6E3A9A" w14:textId="77777777" w:rsidTr="002D615D">
        <w:trPr>
          <w:trHeight w:val="288"/>
          <w:jc w:val="center"/>
        </w:trPr>
        <w:tc>
          <w:tcPr>
            <w:tcW w:w="1187" w:type="dxa"/>
            <w:shd w:val="clear" w:color="auto" w:fill="auto"/>
            <w:noWrap/>
            <w:vAlign w:val="bottom"/>
            <w:hideMark/>
          </w:tcPr>
          <w:p w14:paraId="77F338C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4/19/2024</w:t>
            </w:r>
          </w:p>
        </w:tc>
        <w:tc>
          <w:tcPr>
            <w:tcW w:w="1643" w:type="dxa"/>
            <w:shd w:val="clear" w:color="auto" w:fill="auto"/>
            <w:noWrap/>
            <w:vAlign w:val="bottom"/>
            <w:hideMark/>
          </w:tcPr>
          <w:p w14:paraId="48D6A3E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398.401398</w:t>
            </w:r>
          </w:p>
        </w:tc>
        <w:tc>
          <w:tcPr>
            <w:tcW w:w="2410" w:type="dxa"/>
            <w:shd w:val="clear" w:color="auto" w:fill="auto"/>
            <w:noWrap/>
            <w:vAlign w:val="bottom"/>
            <w:hideMark/>
          </w:tcPr>
          <w:p w14:paraId="6D59CA6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281.9275113</w:t>
            </w:r>
          </w:p>
        </w:tc>
        <w:tc>
          <w:tcPr>
            <w:tcW w:w="1559" w:type="dxa"/>
            <w:shd w:val="clear" w:color="auto" w:fill="auto"/>
            <w:noWrap/>
            <w:vAlign w:val="bottom"/>
            <w:hideMark/>
          </w:tcPr>
          <w:p w14:paraId="28B5A45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411.15405</w:t>
            </w:r>
          </w:p>
        </w:tc>
      </w:tr>
      <w:tr w:rsidR="002D615D" w:rsidRPr="002D615D" w14:paraId="1F780984" w14:textId="77777777" w:rsidTr="002D615D">
        <w:trPr>
          <w:trHeight w:val="288"/>
          <w:jc w:val="center"/>
        </w:trPr>
        <w:tc>
          <w:tcPr>
            <w:tcW w:w="1187" w:type="dxa"/>
            <w:shd w:val="clear" w:color="auto" w:fill="auto"/>
            <w:noWrap/>
            <w:vAlign w:val="bottom"/>
            <w:hideMark/>
          </w:tcPr>
          <w:p w14:paraId="2ECB0B1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4/22/2024</w:t>
            </w:r>
          </w:p>
        </w:tc>
        <w:tc>
          <w:tcPr>
            <w:tcW w:w="1643" w:type="dxa"/>
            <w:shd w:val="clear" w:color="auto" w:fill="auto"/>
            <w:noWrap/>
            <w:vAlign w:val="bottom"/>
            <w:hideMark/>
          </w:tcPr>
          <w:p w14:paraId="3E75A02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400.238068</w:t>
            </w:r>
          </w:p>
        </w:tc>
        <w:tc>
          <w:tcPr>
            <w:tcW w:w="2410" w:type="dxa"/>
            <w:shd w:val="clear" w:color="auto" w:fill="auto"/>
            <w:noWrap/>
            <w:vAlign w:val="bottom"/>
            <w:hideMark/>
          </w:tcPr>
          <w:p w14:paraId="418E3C2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282.2459527</w:t>
            </w:r>
          </w:p>
        </w:tc>
        <w:tc>
          <w:tcPr>
            <w:tcW w:w="1559" w:type="dxa"/>
            <w:shd w:val="clear" w:color="auto" w:fill="auto"/>
            <w:noWrap/>
            <w:vAlign w:val="bottom"/>
            <w:hideMark/>
          </w:tcPr>
          <w:p w14:paraId="08A791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411.14526</w:t>
            </w:r>
          </w:p>
        </w:tc>
      </w:tr>
      <w:tr w:rsidR="002D615D" w:rsidRPr="002D615D" w14:paraId="4B252D9B" w14:textId="77777777" w:rsidTr="002D615D">
        <w:trPr>
          <w:trHeight w:val="288"/>
          <w:jc w:val="center"/>
        </w:trPr>
        <w:tc>
          <w:tcPr>
            <w:tcW w:w="1187" w:type="dxa"/>
            <w:shd w:val="clear" w:color="auto" w:fill="auto"/>
            <w:noWrap/>
            <w:vAlign w:val="bottom"/>
            <w:hideMark/>
          </w:tcPr>
          <w:p w14:paraId="5B11D4F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4/23/2024</w:t>
            </w:r>
          </w:p>
        </w:tc>
        <w:tc>
          <w:tcPr>
            <w:tcW w:w="1643" w:type="dxa"/>
            <w:shd w:val="clear" w:color="auto" w:fill="auto"/>
            <w:noWrap/>
            <w:vAlign w:val="bottom"/>
            <w:hideMark/>
          </w:tcPr>
          <w:p w14:paraId="5623AA3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406.836182</w:t>
            </w:r>
          </w:p>
        </w:tc>
        <w:tc>
          <w:tcPr>
            <w:tcW w:w="2410" w:type="dxa"/>
            <w:shd w:val="clear" w:color="auto" w:fill="auto"/>
            <w:noWrap/>
            <w:vAlign w:val="bottom"/>
            <w:hideMark/>
          </w:tcPr>
          <w:p w14:paraId="31452F4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282.1815862</w:t>
            </w:r>
          </w:p>
        </w:tc>
        <w:tc>
          <w:tcPr>
            <w:tcW w:w="1559" w:type="dxa"/>
            <w:shd w:val="clear" w:color="auto" w:fill="auto"/>
            <w:noWrap/>
            <w:vAlign w:val="bottom"/>
            <w:hideMark/>
          </w:tcPr>
          <w:p w14:paraId="4633C54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411.13693</w:t>
            </w:r>
          </w:p>
        </w:tc>
      </w:tr>
      <w:tr w:rsidR="002D615D" w:rsidRPr="002D615D" w14:paraId="14CBDEB1" w14:textId="77777777" w:rsidTr="002D615D">
        <w:trPr>
          <w:trHeight w:val="288"/>
          <w:jc w:val="center"/>
        </w:trPr>
        <w:tc>
          <w:tcPr>
            <w:tcW w:w="1187" w:type="dxa"/>
            <w:shd w:val="clear" w:color="auto" w:fill="auto"/>
            <w:noWrap/>
            <w:vAlign w:val="bottom"/>
            <w:hideMark/>
          </w:tcPr>
          <w:p w14:paraId="6C537F3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4/24/2024</w:t>
            </w:r>
          </w:p>
        </w:tc>
        <w:tc>
          <w:tcPr>
            <w:tcW w:w="1643" w:type="dxa"/>
            <w:shd w:val="clear" w:color="auto" w:fill="auto"/>
            <w:noWrap/>
            <w:vAlign w:val="bottom"/>
            <w:hideMark/>
          </w:tcPr>
          <w:p w14:paraId="5A43DD4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408.323486</w:t>
            </w:r>
          </w:p>
        </w:tc>
        <w:tc>
          <w:tcPr>
            <w:tcW w:w="2410" w:type="dxa"/>
            <w:shd w:val="clear" w:color="auto" w:fill="auto"/>
            <w:noWrap/>
            <w:vAlign w:val="bottom"/>
            <w:hideMark/>
          </w:tcPr>
          <w:p w14:paraId="788DFD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282.4895653</w:t>
            </w:r>
          </w:p>
        </w:tc>
        <w:tc>
          <w:tcPr>
            <w:tcW w:w="1559" w:type="dxa"/>
            <w:shd w:val="clear" w:color="auto" w:fill="auto"/>
            <w:noWrap/>
            <w:vAlign w:val="bottom"/>
            <w:hideMark/>
          </w:tcPr>
          <w:p w14:paraId="7A406E1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411.129</w:t>
            </w:r>
          </w:p>
        </w:tc>
      </w:tr>
      <w:tr w:rsidR="002D615D" w:rsidRPr="002D615D" w14:paraId="1FC08CB1" w14:textId="77777777" w:rsidTr="002D615D">
        <w:trPr>
          <w:trHeight w:val="288"/>
          <w:jc w:val="center"/>
        </w:trPr>
        <w:tc>
          <w:tcPr>
            <w:tcW w:w="1187" w:type="dxa"/>
            <w:shd w:val="clear" w:color="auto" w:fill="auto"/>
            <w:noWrap/>
            <w:vAlign w:val="bottom"/>
            <w:hideMark/>
          </w:tcPr>
          <w:p w14:paraId="6C2AF5A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4/25/2024</w:t>
            </w:r>
          </w:p>
        </w:tc>
        <w:tc>
          <w:tcPr>
            <w:tcW w:w="1643" w:type="dxa"/>
            <w:shd w:val="clear" w:color="auto" w:fill="auto"/>
            <w:noWrap/>
            <w:vAlign w:val="bottom"/>
            <w:hideMark/>
          </w:tcPr>
          <w:p w14:paraId="471F013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398.321533</w:t>
            </w:r>
          </w:p>
        </w:tc>
        <w:tc>
          <w:tcPr>
            <w:tcW w:w="2410" w:type="dxa"/>
            <w:shd w:val="clear" w:color="auto" w:fill="auto"/>
            <w:noWrap/>
            <w:vAlign w:val="bottom"/>
            <w:hideMark/>
          </w:tcPr>
          <w:p w14:paraId="0B7DF35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282.4353753</w:t>
            </w:r>
          </w:p>
        </w:tc>
        <w:tc>
          <w:tcPr>
            <w:tcW w:w="1559" w:type="dxa"/>
            <w:shd w:val="clear" w:color="auto" w:fill="auto"/>
            <w:noWrap/>
            <w:vAlign w:val="bottom"/>
            <w:hideMark/>
          </w:tcPr>
          <w:p w14:paraId="79ED4D6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411.1214</w:t>
            </w:r>
          </w:p>
        </w:tc>
      </w:tr>
      <w:tr w:rsidR="002D615D" w:rsidRPr="002D615D" w14:paraId="392E2CE1" w14:textId="77777777" w:rsidTr="002D615D">
        <w:trPr>
          <w:trHeight w:val="288"/>
          <w:jc w:val="center"/>
        </w:trPr>
        <w:tc>
          <w:tcPr>
            <w:tcW w:w="1187" w:type="dxa"/>
            <w:shd w:val="clear" w:color="auto" w:fill="auto"/>
            <w:noWrap/>
            <w:vAlign w:val="bottom"/>
            <w:hideMark/>
          </w:tcPr>
          <w:p w14:paraId="38E2356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4/26/2024</w:t>
            </w:r>
          </w:p>
        </w:tc>
        <w:tc>
          <w:tcPr>
            <w:tcW w:w="1643" w:type="dxa"/>
            <w:shd w:val="clear" w:color="auto" w:fill="auto"/>
            <w:noWrap/>
            <w:vAlign w:val="bottom"/>
            <w:hideMark/>
          </w:tcPr>
          <w:p w14:paraId="59274E6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405.58844</w:t>
            </w:r>
          </w:p>
        </w:tc>
        <w:tc>
          <w:tcPr>
            <w:tcW w:w="2410" w:type="dxa"/>
            <w:shd w:val="clear" w:color="auto" w:fill="auto"/>
            <w:noWrap/>
            <w:vAlign w:val="bottom"/>
            <w:hideMark/>
          </w:tcPr>
          <w:p w14:paraId="53F71EF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282.7334559</w:t>
            </w:r>
          </w:p>
        </w:tc>
        <w:tc>
          <w:tcPr>
            <w:tcW w:w="1559" w:type="dxa"/>
            <w:shd w:val="clear" w:color="auto" w:fill="auto"/>
            <w:noWrap/>
            <w:vAlign w:val="bottom"/>
            <w:hideMark/>
          </w:tcPr>
          <w:p w14:paraId="4A6C560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411.11417</w:t>
            </w:r>
          </w:p>
        </w:tc>
      </w:tr>
      <w:tr w:rsidR="002D615D" w:rsidRPr="002D615D" w14:paraId="61912F77" w14:textId="77777777" w:rsidTr="002D615D">
        <w:trPr>
          <w:trHeight w:val="288"/>
          <w:jc w:val="center"/>
        </w:trPr>
        <w:tc>
          <w:tcPr>
            <w:tcW w:w="1187" w:type="dxa"/>
            <w:shd w:val="clear" w:color="auto" w:fill="auto"/>
            <w:noWrap/>
            <w:vAlign w:val="bottom"/>
            <w:hideMark/>
          </w:tcPr>
          <w:p w14:paraId="3B7C8CC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4/29/2024</w:t>
            </w:r>
          </w:p>
        </w:tc>
        <w:tc>
          <w:tcPr>
            <w:tcW w:w="1643" w:type="dxa"/>
            <w:shd w:val="clear" w:color="auto" w:fill="auto"/>
            <w:noWrap/>
            <w:vAlign w:val="bottom"/>
            <w:hideMark/>
          </w:tcPr>
          <w:p w14:paraId="343099D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401.525757</w:t>
            </w:r>
          </w:p>
        </w:tc>
        <w:tc>
          <w:tcPr>
            <w:tcW w:w="2410" w:type="dxa"/>
            <w:shd w:val="clear" w:color="auto" w:fill="auto"/>
            <w:noWrap/>
            <w:vAlign w:val="bottom"/>
            <w:hideMark/>
          </w:tcPr>
          <w:p w14:paraId="478B6D4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282.6888938</w:t>
            </w:r>
          </w:p>
        </w:tc>
        <w:tc>
          <w:tcPr>
            <w:tcW w:w="1559" w:type="dxa"/>
            <w:shd w:val="clear" w:color="auto" w:fill="auto"/>
            <w:noWrap/>
            <w:vAlign w:val="bottom"/>
            <w:hideMark/>
          </w:tcPr>
          <w:p w14:paraId="4AEC2D4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411.1072</w:t>
            </w:r>
          </w:p>
        </w:tc>
      </w:tr>
      <w:tr w:rsidR="002D615D" w:rsidRPr="002D615D" w14:paraId="5BE98CB6" w14:textId="77777777" w:rsidTr="002D615D">
        <w:trPr>
          <w:trHeight w:val="288"/>
          <w:jc w:val="center"/>
        </w:trPr>
        <w:tc>
          <w:tcPr>
            <w:tcW w:w="1187" w:type="dxa"/>
            <w:shd w:val="clear" w:color="auto" w:fill="auto"/>
            <w:noWrap/>
            <w:vAlign w:val="bottom"/>
            <w:hideMark/>
          </w:tcPr>
          <w:p w14:paraId="19D6D70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4/30/2024</w:t>
            </w:r>
          </w:p>
        </w:tc>
        <w:tc>
          <w:tcPr>
            <w:tcW w:w="1643" w:type="dxa"/>
            <w:shd w:val="clear" w:color="auto" w:fill="auto"/>
            <w:noWrap/>
            <w:vAlign w:val="bottom"/>
            <w:hideMark/>
          </w:tcPr>
          <w:p w14:paraId="6204D9F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388.628998</w:t>
            </w:r>
          </w:p>
        </w:tc>
        <w:tc>
          <w:tcPr>
            <w:tcW w:w="2410" w:type="dxa"/>
            <w:shd w:val="clear" w:color="auto" w:fill="auto"/>
            <w:noWrap/>
            <w:vAlign w:val="bottom"/>
            <w:hideMark/>
          </w:tcPr>
          <w:p w14:paraId="6F2C086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282.9776098</w:t>
            </w:r>
          </w:p>
        </w:tc>
        <w:tc>
          <w:tcPr>
            <w:tcW w:w="1559" w:type="dxa"/>
            <w:shd w:val="clear" w:color="auto" w:fill="auto"/>
            <w:noWrap/>
            <w:vAlign w:val="bottom"/>
            <w:hideMark/>
          </w:tcPr>
          <w:p w14:paraId="074ACEB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411.10062</w:t>
            </w:r>
          </w:p>
        </w:tc>
      </w:tr>
      <w:tr w:rsidR="002D615D" w:rsidRPr="002D615D" w14:paraId="6DE36C94" w14:textId="77777777" w:rsidTr="002D615D">
        <w:trPr>
          <w:trHeight w:val="288"/>
          <w:jc w:val="center"/>
        </w:trPr>
        <w:tc>
          <w:tcPr>
            <w:tcW w:w="1187" w:type="dxa"/>
            <w:shd w:val="clear" w:color="auto" w:fill="auto"/>
            <w:noWrap/>
            <w:vAlign w:val="bottom"/>
            <w:hideMark/>
          </w:tcPr>
          <w:p w14:paraId="29C8057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5/1/2024</w:t>
            </w:r>
          </w:p>
        </w:tc>
        <w:tc>
          <w:tcPr>
            <w:tcW w:w="1643" w:type="dxa"/>
            <w:shd w:val="clear" w:color="auto" w:fill="auto"/>
            <w:noWrap/>
            <w:vAlign w:val="bottom"/>
            <w:hideMark/>
          </w:tcPr>
          <w:p w14:paraId="7986C74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394.228912</w:t>
            </w:r>
          </w:p>
        </w:tc>
        <w:tc>
          <w:tcPr>
            <w:tcW w:w="2410" w:type="dxa"/>
            <w:shd w:val="clear" w:color="auto" w:fill="auto"/>
            <w:noWrap/>
            <w:vAlign w:val="bottom"/>
            <w:hideMark/>
          </w:tcPr>
          <w:p w14:paraId="4296C95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282.9421563</w:t>
            </w:r>
          </w:p>
        </w:tc>
        <w:tc>
          <w:tcPr>
            <w:tcW w:w="1559" w:type="dxa"/>
            <w:shd w:val="clear" w:color="auto" w:fill="auto"/>
            <w:noWrap/>
            <w:vAlign w:val="bottom"/>
            <w:hideMark/>
          </w:tcPr>
          <w:p w14:paraId="2DB7592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411.09436</w:t>
            </w:r>
          </w:p>
        </w:tc>
      </w:tr>
      <w:tr w:rsidR="002D615D" w:rsidRPr="002D615D" w14:paraId="77FB93F5" w14:textId="77777777" w:rsidTr="002D615D">
        <w:trPr>
          <w:trHeight w:val="288"/>
          <w:jc w:val="center"/>
        </w:trPr>
        <w:tc>
          <w:tcPr>
            <w:tcW w:w="1187" w:type="dxa"/>
            <w:shd w:val="clear" w:color="auto" w:fill="auto"/>
            <w:noWrap/>
            <w:vAlign w:val="bottom"/>
            <w:hideMark/>
          </w:tcPr>
          <w:p w14:paraId="48C953F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5/2/2024</w:t>
            </w:r>
          </w:p>
        </w:tc>
        <w:tc>
          <w:tcPr>
            <w:tcW w:w="1643" w:type="dxa"/>
            <w:shd w:val="clear" w:color="auto" w:fill="auto"/>
            <w:noWrap/>
            <w:vAlign w:val="bottom"/>
            <w:hideMark/>
          </w:tcPr>
          <w:p w14:paraId="6EA606D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397.123688</w:t>
            </w:r>
          </w:p>
        </w:tc>
        <w:tc>
          <w:tcPr>
            <w:tcW w:w="2410" w:type="dxa"/>
            <w:shd w:val="clear" w:color="auto" w:fill="auto"/>
            <w:noWrap/>
            <w:vAlign w:val="bottom"/>
            <w:hideMark/>
          </w:tcPr>
          <w:p w14:paraId="72621C9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283.2220125</w:t>
            </w:r>
          </w:p>
        </w:tc>
        <w:tc>
          <w:tcPr>
            <w:tcW w:w="1559" w:type="dxa"/>
            <w:shd w:val="clear" w:color="auto" w:fill="auto"/>
            <w:noWrap/>
            <w:vAlign w:val="bottom"/>
            <w:hideMark/>
          </w:tcPr>
          <w:p w14:paraId="38F05BB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411.0884</w:t>
            </w:r>
          </w:p>
        </w:tc>
      </w:tr>
      <w:tr w:rsidR="002D615D" w:rsidRPr="002D615D" w14:paraId="47FF07ED" w14:textId="77777777" w:rsidTr="002D615D">
        <w:trPr>
          <w:trHeight w:val="288"/>
          <w:jc w:val="center"/>
        </w:trPr>
        <w:tc>
          <w:tcPr>
            <w:tcW w:w="1187" w:type="dxa"/>
            <w:shd w:val="clear" w:color="auto" w:fill="auto"/>
            <w:noWrap/>
            <w:vAlign w:val="bottom"/>
            <w:hideMark/>
          </w:tcPr>
          <w:p w14:paraId="0968105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5/3/2024</w:t>
            </w:r>
          </w:p>
        </w:tc>
        <w:tc>
          <w:tcPr>
            <w:tcW w:w="1643" w:type="dxa"/>
            <w:shd w:val="clear" w:color="auto" w:fill="auto"/>
            <w:noWrap/>
            <w:vAlign w:val="bottom"/>
            <w:hideMark/>
          </w:tcPr>
          <w:p w14:paraId="7847E0F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405.927826</w:t>
            </w:r>
          </w:p>
        </w:tc>
        <w:tc>
          <w:tcPr>
            <w:tcW w:w="2410" w:type="dxa"/>
            <w:shd w:val="clear" w:color="auto" w:fill="auto"/>
            <w:noWrap/>
            <w:vAlign w:val="bottom"/>
            <w:hideMark/>
          </w:tcPr>
          <w:p w14:paraId="788F9F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283.1951767</w:t>
            </w:r>
          </w:p>
        </w:tc>
        <w:tc>
          <w:tcPr>
            <w:tcW w:w="1559" w:type="dxa"/>
            <w:shd w:val="clear" w:color="auto" w:fill="auto"/>
            <w:noWrap/>
            <w:vAlign w:val="bottom"/>
            <w:hideMark/>
          </w:tcPr>
          <w:p w14:paraId="38E5190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411.08273</w:t>
            </w:r>
          </w:p>
        </w:tc>
      </w:tr>
      <w:tr w:rsidR="002D615D" w:rsidRPr="002D615D" w14:paraId="5E5E576A" w14:textId="77777777" w:rsidTr="002D615D">
        <w:trPr>
          <w:trHeight w:val="288"/>
          <w:jc w:val="center"/>
        </w:trPr>
        <w:tc>
          <w:tcPr>
            <w:tcW w:w="1187" w:type="dxa"/>
            <w:shd w:val="clear" w:color="auto" w:fill="auto"/>
            <w:noWrap/>
            <w:vAlign w:val="bottom"/>
            <w:hideMark/>
          </w:tcPr>
          <w:p w14:paraId="1DDFE0C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5/6/2024</w:t>
            </w:r>
          </w:p>
        </w:tc>
        <w:tc>
          <w:tcPr>
            <w:tcW w:w="1643" w:type="dxa"/>
            <w:shd w:val="clear" w:color="auto" w:fill="auto"/>
            <w:noWrap/>
            <w:vAlign w:val="bottom"/>
            <w:hideMark/>
          </w:tcPr>
          <w:p w14:paraId="30BEBEF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412.795441</w:t>
            </w:r>
          </w:p>
        </w:tc>
        <w:tc>
          <w:tcPr>
            <w:tcW w:w="2410" w:type="dxa"/>
            <w:shd w:val="clear" w:color="auto" w:fill="auto"/>
            <w:noWrap/>
            <w:vAlign w:val="bottom"/>
            <w:hideMark/>
          </w:tcPr>
          <w:p w14:paraId="20B08B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283.4666508</w:t>
            </w:r>
          </w:p>
        </w:tc>
        <w:tc>
          <w:tcPr>
            <w:tcW w:w="1559" w:type="dxa"/>
            <w:shd w:val="clear" w:color="auto" w:fill="auto"/>
            <w:noWrap/>
            <w:vAlign w:val="bottom"/>
            <w:hideMark/>
          </w:tcPr>
          <w:p w14:paraId="2FDA223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411.07724</w:t>
            </w:r>
          </w:p>
        </w:tc>
      </w:tr>
      <w:tr w:rsidR="002D615D" w:rsidRPr="002D615D" w14:paraId="187B820C" w14:textId="77777777" w:rsidTr="002D615D">
        <w:trPr>
          <w:trHeight w:val="288"/>
          <w:jc w:val="center"/>
        </w:trPr>
        <w:tc>
          <w:tcPr>
            <w:tcW w:w="1187" w:type="dxa"/>
            <w:shd w:val="clear" w:color="auto" w:fill="auto"/>
            <w:noWrap/>
            <w:vAlign w:val="bottom"/>
            <w:hideMark/>
          </w:tcPr>
          <w:p w14:paraId="644C5E6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5/7/2024</w:t>
            </w:r>
          </w:p>
        </w:tc>
        <w:tc>
          <w:tcPr>
            <w:tcW w:w="1643" w:type="dxa"/>
            <w:shd w:val="clear" w:color="auto" w:fill="auto"/>
            <w:noWrap/>
            <w:vAlign w:val="bottom"/>
            <w:hideMark/>
          </w:tcPr>
          <w:p w14:paraId="60CDF6D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408.602997</w:t>
            </w:r>
          </w:p>
        </w:tc>
        <w:tc>
          <w:tcPr>
            <w:tcW w:w="2410" w:type="dxa"/>
            <w:shd w:val="clear" w:color="auto" w:fill="auto"/>
            <w:noWrap/>
            <w:vAlign w:val="bottom"/>
            <w:hideMark/>
          </w:tcPr>
          <w:p w14:paraId="5883B87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283.447968</w:t>
            </w:r>
          </w:p>
        </w:tc>
        <w:tc>
          <w:tcPr>
            <w:tcW w:w="1559" w:type="dxa"/>
            <w:shd w:val="clear" w:color="auto" w:fill="auto"/>
            <w:noWrap/>
            <w:vAlign w:val="bottom"/>
            <w:hideMark/>
          </w:tcPr>
          <w:p w14:paraId="5048EB6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411.0721</w:t>
            </w:r>
          </w:p>
        </w:tc>
      </w:tr>
      <w:tr w:rsidR="002D615D" w:rsidRPr="002D615D" w14:paraId="3A8FA790" w14:textId="77777777" w:rsidTr="002D615D">
        <w:trPr>
          <w:trHeight w:val="288"/>
          <w:jc w:val="center"/>
        </w:trPr>
        <w:tc>
          <w:tcPr>
            <w:tcW w:w="1187" w:type="dxa"/>
            <w:shd w:val="clear" w:color="auto" w:fill="auto"/>
            <w:noWrap/>
            <w:vAlign w:val="bottom"/>
            <w:hideMark/>
          </w:tcPr>
          <w:p w14:paraId="5538BF9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5/8/2024</w:t>
            </w:r>
          </w:p>
        </w:tc>
        <w:tc>
          <w:tcPr>
            <w:tcW w:w="1643" w:type="dxa"/>
            <w:shd w:val="clear" w:color="auto" w:fill="auto"/>
            <w:noWrap/>
            <w:vAlign w:val="bottom"/>
            <w:hideMark/>
          </w:tcPr>
          <w:p w14:paraId="7D1B6E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409.800842</w:t>
            </w:r>
          </w:p>
        </w:tc>
        <w:tc>
          <w:tcPr>
            <w:tcW w:w="2410" w:type="dxa"/>
            <w:shd w:val="clear" w:color="auto" w:fill="auto"/>
            <w:noWrap/>
            <w:vAlign w:val="bottom"/>
            <w:hideMark/>
          </w:tcPr>
          <w:p w14:paraId="20694D7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283.7115119</w:t>
            </w:r>
          </w:p>
        </w:tc>
        <w:tc>
          <w:tcPr>
            <w:tcW w:w="1559" w:type="dxa"/>
            <w:shd w:val="clear" w:color="auto" w:fill="auto"/>
            <w:noWrap/>
            <w:vAlign w:val="bottom"/>
            <w:hideMark/>
          </w:tcPr>
          <w:p w14:paraId="02CE2C8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411.0672</w:t>
            </w:r>
          </w:p>
        </w:tc>
      </w:tr>
      <w:tr w:rsidR="002D615D" w:rsidRPr="002D615D" w14:paraId="2FA45156" w14:textId="77777777" w:rsidTr="002D615D">
        <w:trPr>
          <w:trHeight w:val="288"/>
          <w:jc w:val="center"/>
        </w:trPr>
        <w:tc>
          <w:tcPr>
            <w:tcW w:w="1187" w:type="dxa"/>
            <w:shd w:val="clear" w:color="auto" w:fill="auto"/>
            <w:noWrap/>
            <w:vAlign w:val="bottom"/>
            <w:hideMark/>
          </w:tcPr>
          <w:p w14:paraId="341C1BB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5/9/2024</w:t>
            </w:r>
          </w:p>
        </w:tc>
        <w:tc>
          <w:tcPr>
            <w:tcW w:w="1643" w:type="dxa"/>
            <w:shd w:val="clear" w:color="auto" w:fill="auto"/>
            <w:noWrap/>
            <w:vAlign w:val="bottom"/>
            <w:hideMark/>
          </w:tcPr>
          <w:p w14:paraId="355F917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411.577637</w:t>
            </w:r>
          </w:p>
        </w:tc>
        <w:tc>
          <w:tcPr>
            <w:tcW w:w="2410" w:type="dxa"/>
            <w:shd w:val="clear" w:color="auto" w:fill="auto"/>
            <w:noWrap/>
            <w:vAlign w:val="bottom"/>
            <w:hideMark/>
          </w:tcPr>
          <w:p w14:paraId="2E5BA01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283.7005426</w:t>
            </w:r>
          </w:p>
        </w:tc>
        <w:tc>
          <w:tcPr>
            <w:tcW w:w="1559" w:type="dxa"/>
            <w:shd w:val="clear" w:color="auto" w:fill="auto"/>
            <w:noWrap/>
            <w:vAlign w:val="bottom"/>
            <w:hideMark/>
          </w:tcPr>
          <w:p w14:paraId="0C18D4B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411.0625</w:t>
            </w:r>
          </w:p>
        </w:tc>
      </w:tr>
      <w:tr w:rsidR="002D615D" w:rsidRPr="002D615D" w14:paraId="6A4B80D0" w14:textId="77777777" w:rsidTr="002D615D">
        <w:trPr>
          <w:trHeight w:val="288"/>
          <w:jc w:val="center"/>
        </w:trPr>
        <w:tc>
          <w:tcPr>
            <w:tcW w:w="1187" w:type="dxa"/>
            <w:shd w:val="clear" w:color="auto" w:fill="auto"/>
            <w:noWrap/>
            <w:vAlign w:val="bottom"/>
            <w:hideMark/>
          </w:tcPr>
          <w:p w14:paraId="4DD10B3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5/10/2024</w:t>
            </w:r>
          </w:p>
        </w:tc>
        <w:tc>
          <w:tcPr>
            <w:tcW w:w="1643" w:type="dxa"/>
            <w:shd w:val="clear" w:color="auto" w:fill="auto"/>
            <w:noWrap/>
            <w:vAlign w:val="bottom"/>
            <w:hideMark/>
          </w:tcPr>
          <w:p w14:paraId="67A7EE9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413.993256</w:t>
            </w:r>
          </w:p>
        </w:tc>
        <w:tc>
          <w:tcPr>
            <w:tcW w:w="2410" w:type="dxa"/>
            <w:shd w:val="clear" w:color="auto" w:fill="auto"/>
            <w:noWrap/>
            <w:vAlign w:val="bottom"/>
            <w:hideMark/>
          </w:tcPr>
          <w:p w14:paraId="3078AD6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283.9565839</w:t>
            </w:r>
          </w:p>
        </w:tc>
        <w:tc>
          <w:tcPr>
            <w:tcW w:w="1559" w:type="dxa"/>
            <w:shd w:val="clear" w:color="auto" w:fill="auto"/>
            <w:noWrap/>
            <w:vAlign w:val="bottom"/>
            <w:hideMark/>
          </w:tcPr>
          <w:p w14:paraId="20A1627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411.05804</w:t>
            </w:r>
          </w:p>
        </w:tc>
      </w:tr>
      <w:tr w:rsidR="002D615D" w:rsidRPr="002D615D" w14:paraId="226CAEF4" w14:textId="77777777" w:rsidTr="002D615D">
        <w:trPr>
          <w:trHeight w:val="288"/>
          <w:jc w:val="center"/>
        </w:trPr>
        <w:tc>
          <w:tcPr>
            <w:tcW w:w="1187" w:type="dxa"/>
            <w:shd w:val="clear" w:color="auto" w:fill="auto"/>
            <w:noWrap/>
            <w:vAlign w:val="bottom"/>
            <w:hideMark/>
          </w:tcPr>
          <w:p w14:paraId="6D99A8F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5/13/2024</w:t>
            </w:r>
          </w:p>
        </w:tc>
        <w:tc>
          <w:tcPr>
            <w:tcW w:w="1643" w:type="dxa"/>
            <w:shd w:val="clear" w:color="auto" w:fill="auto"/>
            <w:noWrap/>
            <w:vAlign w:val="bottom"/>
            <w:hideMark/>
          </w:tcPr>
          <w:p w14:paraId="3AF4F4A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412.975098</w:t>
            </w:r>
          </w:p>
        </w:tc>
        <w:tc>
          <w:tcPr>
            <w:tcW w:w="2410" w:type="dxa"/>
            <w:shd w:val="clear" w:color="auto" w:fill="auto"/>
            <w:noWrap/>
            <w:vAlign w:val="bottom"/>
            <w:hideMark/>
          </w:tcPr>
          <w:p w14:paraId="625ACFE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283.9529121</w:t>
            </w:r>
          </w:p>
        </w:tc>
        <w:tc>
          <w:tcPr>
            <w:tcW w:w="1559" w:type="dxa"/>
            <w:shd w:val="clear" w:color="auto" w:fill="auto"/>
            <w:noWrap/>
            <w:vAlign w:val="bottom"/>
            <w:hideMark/>
          </w:tcPr>
          <w:p w14:paraId="50E5FEC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411.0538</w:t>
            </w:r>
          </w:p>
        </w:tc>
      </w:tr>
      <w:tr w:rsidR="002D615D" w:rsidRPr="002D615D" w14:paraId="64DAB2C9" w14:textId="77777777" w:rsidTr="002D615D">
        <w:trPr>
          <w:trHeight w:val="288"/>
          <w:jc w:val="center"/>
        </w:trPr>
        <w:tc>
          <w:tcPr>
            <w:tcW w:w="1187" w:type="dxa"/>
            <w:shd w:val="clear" w:color="auto" w:fill="auto"/>
            <w:noWrap/>
            <w:vAlign w:val="bottom"/>
            <w:hideMark/>
          </w:tcPr>
          <w:p w14:paraId="3E808E1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5/14/2024</w:t>
            </w:r>
          </w:p>
        </w:tc>
        <w:tc>
          <w:tcPr>
            <w:tcW w:w="1643" w:type="dxa"/>
            <w:shd w:val="clear" w:color="auto" w:fill="auto"/>
            <w:noWrap/>
            <w:vAlign w:val="bottom"/>
            <w:hideMark/>
          </w:tcPr>
          <w:p w14:paraId="64D9200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415.809998</w:t>
            </w:r>
          </w:p>
        </w:tc>
        <w:tc>
          <w:tcPr>
            <w:tcW w:w="2410" w:type="dxa"/>
            <w:shd w:val="clear" w:color="auto" w:fill="auto"/>
            <w:noWrap/>
            <w:vAlign w:val="bottom"/>
            <w:hideMark/>
          </w:tcPr>
          <w:p w14:paraId="78AF053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284.2018553</w:t>
            </w:r>
          </w:p>
        </w:tc>
        <w:tc>
          <w:tcPr>
            <w:tcW w:w="1559" w:type="dxa"/>
            <w:shd w:val="clear" w:color="auto" w:fill="auto"/>
            <w:noWrap/>
            <w:vAlign w:val="bottom"/>
            <w:hideMark/>
          </w:tcPr>
          <w:p w14:paraId="6D68B45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411.0497</w:t>
            </w:r>
          </w:p>
        </w:tc>
      </w:tr>
      <w:tr w:rsidR="002D615D" w:rsidRPr="002D615D" w14:paraId="346B2289" w14:textId="77777777" w:rsidTr="002D615D">
        <w:trPr>
          <w:trHeight w:val="288"/>
          <w:jc w:val="center"/>
        </w:trPr>
        <w:tc>
          <w:tcPr>
            <w:tcW w:w="1187" w:type="dxa"/>
            <w:shd w:val="clear" w:color="auto" w:fill="auto"/>
            <w:noWrap/>
            <w:vAlign w:val="bottom"/>
            <w:hideMark/>
          </w:tcPr>
          <w:p w14:paraId="3509B2B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5/15/2024</w:t>
            </w:r>
          </w:p>
        </w:tc>
        <w:tc>
          <w:tcPr>
            <w:tcW w:w="1643" w:type="dxa"/>
            <w:shd w:val="clear" w:color="auto" w:fill="auto"/>
            <w:noWrap/>
            <w:vAlign w:val="bottom"/>
            <w:hideMark/>
          </w:tcPr>
          <w:p w14:paraId="501B082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423.079987</w:t>
            </w:r>
          </w:p>
        </w:tc>
        <w:tc>
          <w:tcPr>
            <w:tcW w:w="2410" w:type="dxa"/>
            <w:shd w:val="clear" w:color="auto" w:fill="auto"/>
            <w:noWrap/>
            <w:vAlign w:val="bottom"/>
            <w:hideMark/>
          </w:tcPr>
          <w:p w14:paraId="381588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284.2050876</w:t>
            </w:r>
          </w:p>
        </w:tc>
        <w:tc>
          <w:tcPr>
            <w:tcW w:w="1559" w:type="dxa"/>
            <w:shd w:val="clear" w:color="auto" w:fill="auto"/>
            <w:noWrap/>
            <w:vAlign w:val="bottom"/>
            <w:hideMark/>
          </w:tcPr>
          <w:p w14:paraId="2D1FB4E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411.04587</w:t>
            </w:r>
          </w:p>
        </w:tc>
      </w:tr>
      <w:tr w:rsidR="002D615D" w:rsidRPr="002D615D" w14:paraId="1EFECEF6" w14:textId="77777777" w:rsidTr="002D615D">
        <w:trPr>
          <w:trHeight w:val="288"/>
          <w:jc w:val="center"/>
        </w:trPr>
        <w:tc>
          <w:tcPr>
            <w:tcW w:w="1187" w:type="dxa"/>
            <w:shd w:val="clear" w:color="auto" w:fill="auto"/>
            <w:noWrap/>
            <w:vAlign w:val="bottom"/>
            <w:hideMark/>
          </w:tcPr>
          <w:p w14:paraId="0D18B2D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5/16/2024</w:t>
            </w:r>
          </w:p>
        </w:tc>
        <w:tc>
          <w:tcPr>
            <w:tcW w:w="1643" w:type="dxa"/>
            <w:shd w:val="clear" w:color="auto" w:fill="auto"/>
            <w:noWrap/>
            <w:vAlign w:val="bottom"/>
            <w:hideMark/>
          </w:tcPr>
          <w:p w14:paraId="0791D07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420.98999</w:t>
            </w:r>
          </w:p>
        </w:tc>
        <w:tc>
          <w:tcPr>
            <w:tcW w:w="2410" w:type="dxa"/>
            <w:shd w:val="clear" w:color="auto" w:fill="auto"/>
            <w:noWrap/>
            <w:vAlign w:val="bottom"/>
            <w:hideMark/>
          </w:tcPr>
          <w:p w14:paraId="7FF7A1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284.4473153</w:t>
            </w:r>
          </w:p>
        </w:tc>
        <w:tc>
          <w:tcPr>
            <w:tcW w:w="1559" w:type="dxa"/>
            <w:shd w:val="clear" w:color="auto" w:fill="auto"/>
            <w:noWrap/>
            <w:vAlign w:val="bottom"/>
            <w:hideMark/>
          </w:tcPr>
          <w:p w14:paraId="59EE1DE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411.0422</w:t>
            </w:r>
          </w:p>
        </w:tc>
      </w:tr>
      <w:tr w:rsidR="002D615D" w:rsidRPr="002D615D" w14:paraId="283C6AA2" w14:textId="77777777" w:rsidTr="002D615D">
        <w:trPr>
          <w:trHeight w:val="288"/>
          <w:jc w:val="center"/>
        </w:trPr>
        <w:tc>
          <w:tcPr>
            <w:tcW w:w="1187" w:type="dxa"/>
            <w:shd w:val="clear" w:color="auto" w:fill="auto"/>
            <w:noWrap/>
            <w:vAlign w:val="bottom"/>
            <w:hideMark/>
          </w:tcPr>
          <w:p w14:paraId="3056803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5/17/2024</w:t>
            </w:r>
          </w:p>
        </w:tc>
        <w:tc>
          <w:tcPr>
            <w:tcW w:w="1643" w:type="dxa"/>
            <w:shd w:val="clear" w:color="auto" w:fill="auto"/>
            <w:noWrap/>
            <w:vAlign w:val="bottom"/>
            <w:hideMark/>
          </w:tcPr>
          <w:p w14:paraId="0182B24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420.209991</w:t>
            </w:r>
          </w:p>
        </w:tc>
        <w:tc>
          <w:tcPr>
            <w:tcW w:w="2410" w:type="dxa"/>
            <w:shd w:val="clear" w:color="auto" w:fill="auto"/>
            <w:noWrap/>
            <w:vAlign w:val="bottom"/>
            <w:hideMark/>
          </w:tcPr>
          <w:p w14:paraId="0DFEFD6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284.4570796</w:t>
            </w:r>
          </w:p>
        </w:tc>
        <w:tc>
          <w:tcPr>
            <w:tcW w:w="1559" w:type="dxa"/>
            <w:shd w:val="clear" w:color="auto" w:fill="auto"/>
            <w:noWrap/>
            <w:vAlign w:val="bottom"/>
            <w:hideMark/>
          </w:tcPr>
          <w:p w14:paraId="0A4C329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411.03867</w:t>
            </w:r>
          </w:p>
        </w:tc>
      </w:tr>
      <w:tr w:rsidR="002D615D" w:rsidRPr="002D615D" w14:paraId="20091F63" w14:textId="77777777" w:rsidTr="002D615D">
        <w:trPr>
          <w:trHeight w:val="288"/>
          <w:jc w:val="center"/>
        </w:trPr>
        <w:tc>
          <w:tcPr>
            <w:tcW w:w="1187" w:type="dxa"/>
            <w:shd w:val="clear" w:color="auto" w:fill="auto"/>
            <w:noWrap/>
            <w:vAlign w:val="bottom"/>
            <w:hideMark/>
          </w:tcPr>
          <w:p w14:paraId="30D3A06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5/20/2024</w:t>
            </w:r>
          </w:p>
        </w:tc>
        <w:tc>
          <w:tcPr>
            <w:tcW w:w="1643" w:type="dxa"/>
            <w:shd w:val="clear" w:color="auto" w:fill="auto"/>
            <w:noWrap/>
            <w:vAlign w:val="bottom"/>
            <w:hideMark/>
          </w:tcPr>
          <w:p w14:paraId="41BD85E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425.339996</w:t>
            </w:r>
          </w:p>
        </w:tc>
        <w:tc>
          <w:tcPr>
            <w:tcW w:w="2410" w:type="dxa"/>
            <w:shd w:val="clear" w:color="auto" w:fill="auto"/>
            <w:noWrap/>
            <w:vAlign w:val="bottom"/>
            <w:hideMark/>
          </w:tcPr>
          <w:p w14:paraId="1EC7592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284.6929539</w:t>
            </w:r>
          </w:p>
        </w:tc>
        <w:tc>
          <w:tcPr>
            <w:tcW w:w="1559" w:type="dxa"/>
            <w:shd w:val="clear" w:color="auto" w:fill="auto"/>
            <w:noWrap/>
            <w:vAlign w:val="bottom"/>
            <w:hideMark/>
          </w:tcPr>
          <w:p w14:paraId="60B522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411.03534</w:t>
            </w:r>
          </w:p>
        </w:tc>
      </w:tr>
      <w:tr w:rsidR="002D615D" w:rsidRPr="002D615D" w14:paraId="514360AE" w14:textId="77777777" w:rsidTr="002D615D">
        <w:trPr>
          <w:trHeight w:val="288"/>
          <w:jc w:val="center"/>
        </w:trPr>
        <w:tc>
          <w:tcPr>
            <w:tcW w:w="1187" w:type="dxa"/>
            <w:shd w:val="clear" w:color="auto" w:fill="auto"/>
            <w:noWrap/>
            <w:vAlign w:val="bottom"/>
            <w:hideMark/>
          </w:tcPr>
          <w:p w14:paraId="1905CB2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5/21/2024</w:t>
            </w:r>
          </w:p>
        </w:tc>
        <w:tc>
          <w:tcPr>
            <w:tcW w:w="1643" w:type="dxa"/>
            <w:shd w:val="clear" w:color="auto" w:fill="auto"/>
            <w:noWrap/>
            <w:vAlign w:val="bottom"/>
            <w:hideMark/>
          </w:tcPr>
          <w:p w14:paraId="0E4FFEE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429.040009</w:t>
            </w:r>
          </w:p>
        </w:tc>
        <w:tc>
          <w:tcPr>
            <w:tcW w:w="2410" w:type="dxa"/>
            <w:shd w:val="clear" w:color="auto" w:fill="auto"/>
            <w:noWrap/>
            <w:vAlign w:val="bottom"/>
            <w:hideMark/>
          </w:tcPr>
          <w:p w14:paraId="2DF3767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284.708898</w:t>
            </w:r>
          </w:p>
        </w:tc>
        <w:tc>
          <w:tcPr>
            <w:tcW w:w="1559" w:type="dxa"/>
            <w:shd w:val="clear" w:color="auto" w:fill="auto"/>
            <w:noWrap/>
            <w:vAlign w:val="bottom"/>
            <w:hideMark/>
          </w:tcPr>
          <w:p w14:paraId="70142E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411.03217</w:t>
            </w:r>
          </w:p>
        </w:tc>
      </w:tr>
      <w:tr w:rsidR="002D615D" w:rsidRPr="002D615D" w14:paraId="499A5A82" w14:textId="77777777" w:rsidTr="002D615D">
        <w:trPr>
          <w:trHeight w:val="288"/>
          <w:jc w:val="center"/>
        </w:trPr>
        <w:tc>
          <w:tcPr>
            <w:tcW w:w="1187" w:type="dxa"/>
            <w:shd w:val="clear" w:color="auto" w:fill="auto"/>
            <w:noWrap/>
            <w:vAlign w:val="bottom"/>
            <w:hideMark/>
          </w:tcPr>
          <w:p w14:paraId="20E0C4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5/22/2024</w:t>
            </w:r>
          </w:p>
        </w:tc>
        <w:tc>
          <w:tcPr>
            <w:tcW w:w="1643" w:type="dxa"/>
            <w:shd w:val="clear" w:color="auto" w:fill="auto"/>
            <w:noWrap/>
            <w:vAlign w:val="bottom"/>
            <w:hideMark/>
          </w:tcPr>
          <w:p w14:paraId="69D9CC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430.519989</w:t>
            </w:r>
          </w:p>
        </w:tc>
        <w:tc>
          <w:tcPr>
            <w:tcW w:w="2410" w:type="dxa"/>
            <w:shd w:val="clear" w:color="auto" w:fill="auto"/>
            <w:noWrap/>
            <w:vAlign w:val="bottom"/>
            <w:hideMark/>
          </w:tcPr>
          <w:p w14:paraId="638329C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284.9387614</w:t>
            </w:r>
          </w:p>
        </w:tc>
        <w:tc>
          <w:tcPr>
            <w:tcW w:w="1559" w:type="dxa"/>
            <w:shd w:val="clear" w:color="auto" w:fill="auto"/>
            <w:noWrap/>
            <w:vAlign w:val="bottom"/>
            <w:hideMark/>
          </w:tcPr>
          <w:p w14:paraId="39E60D5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411.02914</w:t>
            </w:r>
          </w:p>
        </w:tc>
      </w:tr>
      <w:tr w:rsidR="002D615D" w:rsidRPr="002D615D" w14:paraId="745884DF" w14:textId="77777777" w:rsidTr="002D615D">
        <w:trPr>
          <w:trHeight w:val="288"/>
          <w:jc w:val="center"/>
        </w:trPr>
        <w:tc>
          <w:tcPr>
            <w:tcW w:w="1187" w:type="dxa"/>
            <w:shd w:val="clear" w:color="auto" w:fill="auto"/>
            <w:noWrap/>
            <w:vAlign w:val="bottom"/>
            <w:hideMark/>
          </w:tcPr>
          <w:p w14:paraId="418F04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5/23/2024</w:t>
            </w:r>
          </w:p>
        </w:tc>
        <w:tc>
          <w:tcPr>
            <w:tcW w:w="1643" w:type="dxa"/>
            <w:shd w:val="clear" w:color="auto" w:fill="auto"/>
            <w:noWrap/>
            <w:vAlign w:val="bottom"/>
            <w:hideMark/>
          </w:tcPr>
          <w:p w14:paraId="26BB8C9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427</w:t>
            </w:r>
          </w:p>
        </w:tc>
        <w:tc>
          <w:tcPr>
            <w:tcW w:w="2410" w:type="dxa"/>
            <w:shd w:val="clear" w:color="auto" w:fill="auto"/>
            <w:noWrap/>
            <w:vAlign w:val="bottom"/>
            <w:hideMark/>
          </w:tcPr>
          <w:p w14:paraId="040DA7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284.960552</w:t>
            </w:r>
          </w:p>
        </w:tc>
        <w:tc>
          <w:tcPr>
            <w:tcW w:w="1559" w:type="dxa"/>
            <w:shd w:val="clear" w:color="auto" w:fill="auto"/>
            <w:noWrap/>
            <w:vAlign w:val="bottom"/>
            <w:hideMark/>
          </w:tcPr>
          <w:p w14:paraId="1ADB910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411.02628</w:t>
            </w:r>
          </w:p>
        </w:tc>
      </w:tr>
      <w:tr w:rsidR="002D615D" w:rsidRPr="002D615D" w14:paraId="777A7EB0" w14:textId="77777777" w:rsidTr="002D615D">
        <w:trPr>
          <w:trHeight w:val="288"/>
          <w:jc w:val="center"/>
        </w:trPr>
        <w:tc>
          <w:tcPr>
            <w:tcW w:w="1187" w:type="dxa"/>
            <w:shd w:val="clear" w:color="auto" w:fill="auto"/>
            <w:noWrap/>
            <w:vAlign w:val="bottom"/>
            <w:hideMark/>
          </w:tcPr>
          <w:p w14:paraId="02EE677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5/24/2024</w:t>
            </w:r>
          </w:p>
        </w:tc>
        <w:tc>
          <w:tcPr>
            <w:tcW w:w="1643" w:type="dxa"/>
            <w:shd w:val="clear" w:color="auto" w:fill="auto"/>
            <w:noWrap/>
            <w:vAlign w:val="bottom"/>
            <w:hideMark/>
          </w:tcPr>
          <w:p w14:paraId="0F03C48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430.160004</w:t>
            </w:r>
          </w:p>
        </w:tc>
        <w:tc>
          <w:tcPr>
            <w:tcW w:w="2410" w:type="dxa"/>
            <w:shd w:val="clear" w:color="auto" w:fill="auto"/>
            <w:noWrap/>
            <w:vAlign w:val="bottom"/>
            <w:hideMark/>
          </w:tcPr>
          <w:p w14:paraId="1E9649E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285.1847287</w:t>
            </w:r>
          </w:p>
        </w:tc>
        <w:tc>
          <w:tcPr>
            <w:tcW w:w="1559" w:type="dxa"/>
            <w:shd w:val="clear" w:color="auto" w:fill="auto"/>
            <w:noWrap/>
            <w:vAlign w:val="bottom"/>
            <w:hideMark/>
          </w:tcPr>
          <w:p w14:paraId="069E06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411.02344</w:t>
            </w:r>
          </w:p>
        </w:tc>
      </w:tr>
      <w:tr w:rsidR="002D615D" w:rsidRPr="002D615D" w14:paraId="7F59AC0A" w14:textId="77777777" w:rsidTr="002D615D">
        <w:trPr>
          <w:trHeight w:val="288"/>
          <w:jc w:val="center"/>
        </w:trPr>
        <w:tc>
          <w:tcPr>
            <w:tcW w:w="1187" w:type="dxa"/>
            <w:shd w:val="clear" w:color="auto" w:fill="auto"/>
            <w:noWrap/>
            <w:vAlign w:val="bottom"/>
            <w:hideMark/>
          </w:tcPr>
          <w:p w14:paraId="315B126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5/28/2024</w:t>
            </w:r>
          </w:p>
        </w:tc>
        <w:tc>
          <w:tcPr>
            <w:tcW w:w="1643" w:type="dxa"/>
            <w:shd w:val="clear" w:color="auto" w:fill="auto"/>
            <w:noWrap/>
            <w:vAlign w:val="bottom"/>
            <w:hideMark/>
          </w:tcPr>
          <w:p w14:paraId="0DDF06C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430.320007</w:t>
            </w:r>
          </w:p>
        </w:tc>
        <w:tc>
          <w:tcPr>
            <w:tcW w:w="2410" w:type="dxa"/>
            <w:shd w:val="clear" w:color="auto" w:fill="auto"/>
            <w:noWrap/>
            <w:vAlign w:val="bottom"/>
            <w:hideMark/>
          </w:tcPr>
          <w:p w14:paraId="401349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285.2120507</w:t>
            </w:r>
          </w:p>
        </w:tc>
        <w:tc>
          <w:tcPr>
            <w:tcW w:w="1559" w:type="dxa"/>
            <w:shd w:val="clear" w:color="auto" w:fill="auto"/>
            <w:noWrap/>
            <w:vAlign w:val="bottom"/>
            <w:hideMark/>
          </w:tcPr>
          <w:p w14:paraId="3F06B4F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411.02087</w:t>
            </w:r>
          </w:p>
        </w:tc>
      </w:tr>
      <w:tr w:rsidR="002D615D" w:rsidRPr="002D615D" w14:paraId="554E936C" w14:textId="77777777" w:rsidTr="002D615D">
        <w:trPr>
          <w:trHeight w:val="288"/>
          <w:jc w:val="center"/>
        </w:trPr>
        <w:tc>
          <w:tcPr>
            <w:tcW w:w="1187" w:type="dxa"/>
            <w:shd w:val="clear" w:color="auto" w:fill="auto"/>
            <w:noWrap/>
            <w:vAlign w:val="bottom"/>
            <w:hideMark/>
          </w:tcPr>
          <w:p w14:paraId="2E29F7F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5/29/2024</w:t>
            </w:r>
          </w:p>
        </w:tc>
        <w:tc>
          <w:tcPr>
            <w:tcW w:w="1643" w:type="dxa"/>
            <w:shd w:val="clear" w:color="auto" w:fill="auto"/>
            <w:noWrap/>
            <w:vAlign w:val="bottom"/>
            <w:hideMark/>
          </w:tcPr>
          <w:p w14:paraId="1B19993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429.170013</w:t>
            </w:r>
          </w:p>
        </w:tc>
        <w:tc>
          <w:tcPr>
            <w:tcW w:w="2410" w:type="dxa"/>
            <w:shd w:val="clear" w:color="auto" w:fill="auto"/>
            <w:noWrap/>
            <w:vAlign w:val="bottom"/>
            <w:hideMark/>
          </w:tcPr>
          <w:p w14:paraId="4017A3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285.4308472</w:t>
            </w:r>
          </w:p>
        </w:tc>
        <w:tc>
          <w:tcPr>
            <w:tcW w:w="1559" w:type="dxa"/>
            <w:shd w:val="clear" w:color="auto" w:fill="auto"/>
            <w:noWrap/>
            <w:vAlign w:val="bottom"/>
            <w:hideMark/>
          </w:tcPr>
          <w:p w14:paraId="65E6762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411.01834</w:t>
            </w:r>
          </w:p>
        </w:tc>
      </w:tr>
      <w:tr w:rsidR="002D615D" w:rsidRPr="002D615D" w14:paraId="4E91991D" w14:textId="77777777" w:rsidTr="002D615D">
        <w:trPr>
          <w:trHeight w:val="288"/>
          <w:jc w:val="center"/>
        </w:trPr>
        <w:tc>
          <w:tcPr>
            <w:tcW w:w="1187" w:type="dxa"/>
            <w:shd w:val="clear" w:color="auto" w:fill="auto"/>
            <w:noWrap/>
            <w:vAlign w:val="bottom"/>
            <w:hideMark/>
          </w:tcPr>
          <w:p w14:paraId="427A825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5/30/2024</w:t>
            </w:r>
          </w:p>
        </w:tc>
        <w:tc>
          <w:tcPr>
            <w:tcW w:w="1643" w:type="dxa"/>
            <w:shd w:val="clear" w:color="auto" w:fill="auto"/>
            <w:noWrap/>
            <w:vAlign w:val="bottom"/>
            <w:hideMark/>
          </w:tcPr>
          <w:p w14:paraId="70E7BB0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414.670013</w:t>
            </w:r>
          </w:p>
        </w:tc>
        <w:tc>
          <w:tcPr>
            <w:tcW w:w="2410" w:type="dxa"/>
            <w:shd w:val="clear" w:color="auto" w:fill="auto"/>
            <w:noWrap/>
            <w:vAlign w:val="bottom"/>
            <w:hideMark/>
          </w:tcPr>
          <w:p w14:paraId="04FE801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285.4634023</w:t>
            </w:r>
          </w:p>
        </w:tc>
        <w:tc>
          <w:tcPr>
            <w:tcW w:w="1559" w:type="dxa"/>
            <w:shd w:val="clear" w:color="auto" w:fill="auto"/>
            <w:noWrap/>
            <w:vAlign w:val="bottom"/>
            <w:hideMark/>
          </w:tcPr>
          <w:p w14:paraId="3285B586" w14:textId="77777777" w:rsidR="002D615D" w:rsidRPr="002D615D" w:rsidRDefault="002D615D" w:rsidP="002D615D">
            <w:pPr>
              <w:keepNext/>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411.01602</w:t>
            </w:r>
          </w:p>
        </w:tc>
      </w:tr>
    </w:tbl>
    <w:p w14:paraId="390B30B3" w14:textId="74B6B12D" w:rsidR="006B553D" w:rsidRDefault="002D615D" w:rsidP="00254544">
      <w:pPr>
        <w:pStyle w:val="Caption"/>
        <w:jc w:val="center"/>
      </w:pPr>
      <w:bookmarkStart w:id="131" w:name="_Toc172068076"/>
      <w:r>
        <w:t xml:space="preserve">Table </w:t>
      </w:r>
      <w:fldSimple w:instr=" SEQ Table \* ARABIC ">
        <w:r w:rsidR="004A66CB">
          <w:rPr>
            <w:noProof/>
          </w:rPr>
          <w:t>23</w:t>
        </w:r>
      </w:fldSimple>
      <w:r>
        <w:t xml:space="preserve">: </w:t>
      </w:r>
      <w:r w:rsidRPr="000E7CFE">
        <w:t>Mid-Term Stock Price Forecasts (Real vs. Predicted) for M</w:t>
      </w:r>
      <w:r>
        <w:t>icrosoft</w:t>
      </w:r>
      <w:bookmarkEnd w:id="131"/>
    </w:p>
    <w:p w14:paraId="3B0C01B5" w14:textId="77777777" w:rsidR="002E5E0E" w:rsidRDefault="002E5E0E" w:rsidP="002E5E0E">
      <w:pPr>
        <w:rPr>
          <w:i/>
          <w:iCs/>
          <w:color w:val="44546A" w:themeColor="text2"/>
          <w:sz w:val="18"/>
          <w:szCs w:val="18"/>
        </w:rPr>
      </w:pPr>
    </w:p>
    <w:p w14:paraId="60419175" w14:textId="3C291BBB" w:rsidR="002E5E0E" w:rsidRPr="00AB430B" w:rsidRDefault="00104B33" w:rsidP="007326F3">
      <w:pPr>
        <w:pStyle w:val="ListParagraph"/>
        <w:numPr>
          <w:ilvl w:val="0"/>
          <w:numId w:val="31"/>
        </w:numPr>
        <w:shd w:val="clear" w:color="auto" w:fill="FFFFFF"/>
        <w:spacing w:before="100" w:beforeAutospacing="1" w:after="100" w:afterAutospacing="1"/>
        <w:ind w:left="426" w:hanging="66"/>
        <w:outlineLvl w:val="1"/>
        <w:rPr>
          <w:lang w:val="en-US"/>
        </w:rPr>
      </w:pPr>
      <w:bookmarkStart w:id="132" w:name="_Toc172064621"/>
      <w:r w:rsidRPr="00104B33">
        <w:rPr>
          <w:rFonts w:asciiTheme="majorBidi" w:hAnsiTheme="majorBidi" w:cstheme="majorBidi"/>
          <w:b/>
          <w:bCs/>
          <w:sz w:val="24"/>
          <w:szCs w:val="24"/>
        </w:rPr>
        <w:t>Python Code for Time Series Analysis and Forecasting</w:t>
      </w:r>
      <w:bookmarkEnd w:id="132"/>
    </w:p>
    <w:p w14:paraId="662F326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pandas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pd</w:t>
      </w:r>
    </w:p>
    <w:p w14:paraId="3BAC97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numpy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np</w:t>
      </w:r>
    </w:p>
    <w:p w14:paraId="6733F8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matplotlib</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pyplot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plt</w:t>
      </w:r>
    </w:p>
    <w:p w14:paraId="4FCB56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scipy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stats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stats</w:t>
      </w:r>
    </w:p>
    <w:p w14:paraId="46CA38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statsmodels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tsa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stattools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adfuller</w:t>
      </w:r>
    </w:p>
    <w:p w14:paraId="56E8F23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statsmodels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stats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diagnostic</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acorr_ljungbox</w:t>
      </w:r>
    </w:p>
    <w:p w14:paraId="41A0CB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os</w:t>
      </w:r>
    </w:p>
    <w:p w14:paraId="50B7243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statsmodels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tsa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stattools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adfuller</w:t>
      </w:r>
    </w:p>
    <w:p w14:paraId="1CF4C9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statsmodels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tsa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ARIMA</w:t>
      </w:r>
    </w:p>
    <w:p w14:paraId="75E672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sklearn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metrics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r2_score</w:t>
      </w:r>
    </w:p>
    <w:p w14:paraId="24C3B81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fitter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Fitter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get_common_distributions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get_distributions</w:t>
      </w:r>
    </w:p>
    <w:p w14:paraId="037A6D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scipy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stats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norm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gamma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weibull_min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pareto</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gumbel_r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invgauss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triang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logistic</w:t>
      </w:r>
    </w:p>
    <w:p w14:paraId="0AB566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statsmodels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tsa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holtwinters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ExponentialSmoothing</w:t>
      </w:r>
    </w:p>
    <w:p w14:paraId="6C1BEF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arch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arch_model</w:t>
      </w:r>
    </w:p>
    <w:p w14:paraId="06CD85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pmdarima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auto_arima</w:t>
      </w:r>
    </w:p>
    <w:p w14:paraId="158DB4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tensorflow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tf</w:t>
      </w:r>
    </w:p>
    <w:p w14:paraId="784638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tensorflow</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Sequential</w:t>
      </w:r>
    </w:p>
    <w:p w14:paraId="38ECC7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tensorflow</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layers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SimpleRNN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Dense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LSTM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GRU</w:t>
      </w:r>
    </w:p>
    <w:p w14:paraId="6EA524D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sklearn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preprocessing</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MinMaxScaler</w:t>
      </w:r>
    </w:p>
    <w:p w14:paraId="50831B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sklearn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model_selection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ParameterSampler</w:t>
      </w:r>
    </w:p>
    <w:p w14:paraId="50B879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scipy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stats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p>
    <w:p w14:paraId="5009DB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Sequential</w:t>
      </w:r>
    </w:p>
    <w:p w14:paraId="25373C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layers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GRU</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Dense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p>
    <w:p w14:paraId="531259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from</w:t>
      </w:r>
      <w:r w:rsidRPr="005C052A">
        <w:rPr>
          <w:rFonts w:ascii="Courier New" w:eastAsia="Times New Roman" w:hAnsi="Courier New" w:cs="Courier New"/>
          <w:color w:val="000000"/>
          <w:sz w:val="20"/>
          <w:szCs w:val="20"/>
          <w:lang w:eastAsia="en-GB"/>
        </w:rPr>
        <w:t xml:space="preserve"> pandas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offsets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import</w:t>
      </w:r>
      <w:r w:rsidRPr="005C052A">
        <w:rPr>
          <w:rFonts w:ascii="Courier New" w:eastAsia="Times New Roman" w:hAnsi="Courier New" w:cs="Courier New"/>
          <w:color w:val="000000"/>
          <w:sz w:val="20"/>
          <w:szCs w:val="20"/>
          <w:lang w:eastAsia="en-GB"/>
        </w:rPr>
        <w:t xml:space="preserve"> CustomBusinessDay</w:t>
      </w:r>
    </w:p>
    <w:p w14:paraId="02006E6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w:t>
      </w:r>
      <w:r w:rsidRPr="005C052A">
        <w:rPr>
          <w:rFonts w:ascii="Courier New" w:eastAsia="Times New Roman" w:hAnsi="Courier New" w:cs="Courier New"/>
          <w:color w:val="000000"/>
          <w:sz w:val="20"/>
          <w:szCs w:val="20"/>
          <w:lang w:eastAsia="en-GB"/>
        </w:rPr>
        <w:t xml:space="preserve">  </w:t>
      </w:r>
    </w:p>
    <w:p w14:paraId="659906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w:t>
      </w:r>
      <w:r w:rsidRPr="005C052A">
        <w:rPr>
          <w:rFonts w:ascii="Courier New" w:eastAsia="Times New Roman" w:hAnsi="Courier New" w:cs="Courier New"/>
          <w:color w:val="000000"/>
          <w:sz w:val="20"/>
          <w:szCs w:val="20"/>
          <w:lang w:eastAsia="en-GB"/>
        </w:rPr>
        <w:t xml:space="preserve">  </w:t>
      </w:r>
    </w:p>
    <w:p w14:paraId="3AA660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Different distributions list</w:t>
      </w:r>
    </w:p>
    <w:p w14:paraId="1BC78B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w:t>
      </w:r>
      <w:r w:rsidRPr="005C052A">
        <w:rPr>
          <w:rFonts w:ascii="Courier New" w:eastAsia="Times New Roman" w:hAnsi="Courier New" w:cs="Courier New"/>
          <w:color w:val="000000"/>
          <w:sz w:val="20"/>
          <w:szCs w:val="20"/>
          <w:lang w:eastAsia="en-GB"/>
        </w:rPr>
        <w:t xml:space="preserve">  distributions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140CC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'Normal'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norm</w:t>
      </w:r>
      <w:r w:rsidRPr="005C052A">
        <w:rPr>
          <w:rFonts w:ascii="Courier New" w:eastAsia="Times New Roman" w:hAnsi="Courier New" w:cs="Courier New"/>
          <w:b/>
          <w:bCs/>
          <w:color w:val="000080"/>
          <w:sz w:val="20"/>
          <w:szCs w:val="20"/>
          <w:lang w:eastAsia="en-GB"/>
        </w:rPr>
        <w:t>,</w:t>
      </w:r>
    </w:p>
    <w:p w14:paraId="3DE4D5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'Exponential'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w:t>
      </w:r>
      <w:r w:rsidRPr="005C052A">
        <w:rPr>
          <w:rFonts w:ascii="Courier New" w:eastAsia="Times New Roman" w:hAnsi="Courier New" w:cs="Courier New"/>
          <w:b/>
          <w:bCs/>
          <w:color w:val="000080"/>
          <w:sz w:val="20"/>
          <w:szCs w:val="20"/>
          <w:lang w:eastAsia="en-GB"/>
        </w:rPr>
        <w:t>,</w:t>
      </w:r>
    </w:p>
    <w:p w14:paraId="0EE527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'Log-Normal'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w:t>
      </w:r>
      <w:r w:rsidRPr="005C052A">
        <w:rPr>
          <w:rFonts w:ascii="Courier New" w:eastAsia="Times New Roman" w:hAnsi="Courier New" w:cs="Courier New"/>
          <w:b/>
          <w:bCs/>
          <w:color w:val="000080"/>
          <w:sz w:val="20"/>
          <w:szCs w:val="20"/>
          <w:lang w:eastAsia="en-GB"/>
        </w:rPr>
        <w:t>,</w:t>
      </w:r>
    </w:p>
    <w:p w14:paraId="081DF74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'Gamma'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gamma</w:t>
      </w:r>
      <w:r w:rsidRPr="005C052A">
        <w:rPr>
          <w:rFonts w:ascii="Courier New" w:eastAsia="Times New Roman" w:hAnsi="Courier New" w:cs="Courier New"/>
          <w:b/>
          <w:bCs/>
          <w:color w:val="000080"/>
          <w:sz w:val="20"/>
          <w:szCs w:val="20"/>
          <w:lang w:eastAsia="en-GB"/>
        </w:rPr>
        <w:t>,</w:t>
      </w:r>
    </w:p>
    <w:p w14:paraId="00A4C6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'Beta'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w:t>
      </w:r>
      <w:r w:rsidRPr="005C052A">
        <w:rPr>
          <w:rFonts w:ascii="Courier New" w:eastAsia="Times New Roman" w:hAnsi="Courier New" w:cs="Courier New"/>
          <w:b/>
          <w:bCs/>
          <w:color w:val="000080"/>
          <w:sz w:val="20"/>
          <w:szCs w:val="20"/>
          <w:lang w:eastAsia="en-GB"/>
        </w:rPr>
        <w:t>,</w:t>
      </w:r>
    </w:p>
    <w:p w14:paraId="4C591B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'Weibull_Min'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weibull_min</w:t>
      </w:r>
      <w:r w:rsidRPr="005C052A">
        <w:rPr>
          <w:rFonts w:ascii="Courier New" w:eastAsia="Times New Roman" w:hAnsi="Courier New" w:cs="Courier New"/>
          <w:b/>
          <w:bCs/>
          <w:color w:val="000080"/>
          <w:sz w:val="20"/>
          <w:szCs w:val="20"/>
          <w:lang w:eastAsia="en-GB"/>
        </w:rPr>
        <w:t>,</w:t>
      </w:r>
    </w:p>
    <w:p w14:paraId="1192CD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'Chi-Squared'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w:t>
      </w:r>
      <w:r w:rsidRPr="005C052A">
        <w:rPr>
          <w:rFonts w:ascii="Courier New" w:eastAsia="Times New Roman" w:hAnsi="Courier New" w:cs="Courier New"/>
          <w:b/>
          <w:bCs/>
          <w:color w:val="000080"/>
          <w:sz w:val="20"/>
          <w:szCs w:val="20"/>
          <w:lang w:eastAsia="en-GB"/>
        </w:rPr>
        <w:t>,</w:t>
      </w:r>
    </w:p>
    <w:p w14:paraId="47DB61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'Pareto'</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pareto</w:t>
      </w:r>
      <w:r w:rsidRPr="005C052A">
        <w:rPr>
          <w:rFonts w:ascii="Courier New" w:eastAsia="Times New Roman" w:hAnsi="Courier New" w:cs="Courier New"/>
          <w:b/>
          <w:bCs/>
          <w:color w:val="000080"/>
          <w:sz w:val="20"/>
          <w:szCs w:val="20"/>
          <w:lang w:eastAsia="en-GB"/>
        </w:rPr>
        <w:t>,</w:t>
      </w:r>
    </w:p>
    <w:p w14:paraId="463E63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p>
    <w:p w14:paraId="628CDC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'T-Distribution'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w:t>
      </w:r>
      <w:r w:rsidRPr="005C052A">
        <w:rPr>
          <w:rFonts w:ascii="Courier New" w:eastAsia="Times New Roman" w:hAnsi="Courier New" w:cs="Courier New"/>
          <w:b/>
          <w:bCs/>
          <w:color w:val="000080"/>
          <w:sz w:val="20"/>
          <w:szCs w:val="20"/>
          <w:lang w:eastAsia="en-GB"/>
        </w:rPr>
        <w:t>,</w:t>
      </w:r>
    </w:p>
    <w:p w14:paraId="50ED83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'Gumbel_R'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gumbel_r</w:t>
      </w:r>
      <w:r w:rsidRPr="005C052A">
        <w:rPr>
          <w:rFonts w:ascii="Courier New" w:eastAsia="Times New Roman" w:hAnsi="Courier New" w:cs="Courier New"/>
          <w:b/>
          <w:bCs/>
          <w:color w:val="000080"/>
          <w:sz w:val="20"/>
          <w:szCs w:val="20"/>
          <w:lang w:eastAsia="en-GB"/>
        </w:rPr>
        <w:t>,</w:t>
      </w:r>
    </w:p>
    <w:p w14:paraId="42CDDD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'Burr'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w:t>
      </w:r>
      <w:r w:rsidRPr="005C052A">
        <w:rPr>
          <w:rFonts w:ascii="Courier New" w:eastAsia="Times New Roman" w:hAnsi="Courier New" w:cs="Courier New"/>
          <w:b/>
          <w:bCs/>
          <w:color w:val="000080"/>
          <w:sz w:val="20"/>
          <w:szCs w:val="20"/>
          <w:lang w:eastAsia="en-GB"/>
        </w:rPr>
        <w:t>,</w:t>
      </w:r>
    </w:p>
    <w:p w14:paraId="6EC082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'Inverse Gaussian'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invgauss</w:t>
      </w:r>
      <w:r w:rsidRPr="005C052A">
        <w:rPr>
          <w:rFonts w:ascii="Courier New" w:eastAsia="Times New Roman" w:hAnsi="Courier New" w:cs="Courier New"/>
          <w:b/>
          <w:bCs/>
          <w:color w:val="000080"/>
          <w:sz w:val="20"/>
          <w:szCs w:val="20"/>
          <w:lang w:eastAsia="en-GB"/>
        </w:rPr>
        <w:t>,</w:t>
      </w:r>
    </w:p>
    <w:p w14:paraId="6A626A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'Triangular'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triang</w:t>
      </w:r>
      <w:r w:rsidRPr="005C052A">
        <w:rPr>
          <w:rFonts w:ascii="Courier New" w:eastAsia="Times New Roman" w:hAnsi="Courier New" w:cs="Courier New"/>
          <w:b/>
          <w:bCs/>
          <w:color w:val="000080"/>
          <w:sz w:val="20"/>
          <w:szCs w:val="20"/>
          <w:lang w:eastAsia="en-GB"/>
        </w:rPr>
        <w:t>,</w:t>
      </w:r>
    </w:p>
    <w:p w14:paraId="5C991B4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'Laplace'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laplace</w:t>
      </w:r>
      <w:r w:rsidRPr="005C052A">
        <w:rPr>
          <w:rFonts w:ascii="Courier New" w:eastAsia="Times New Roman" w:hAnsi="Courier New" w:cs="Courier New"/>
          <w:b/>
          <w:bCs/>
          <w:color w:val="000080"/>
          <w:sz w:val="20"/>
          <w:szCs w:val="20"/>
          <w:lang w:eastAsia="en-GB"/>
        </w:rPr>
        <w:t>,</w:t>
      </w:r>
    </w:p>
    <w:p w14:paraId="78B86A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'Logistic'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logistic</w:t>
      </w:r>
    </w:p>
    <w:p w14:paraId="55DBA0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w:t>
      </w:r>
      <w:r w:rsidRPr="005C052A">
        <w:rPr>
          <w:rFonts w:ascii="Courier New" w:eastAsia="Times New Roman" w:hAnsi="Courier New" w:cs="Courier New"/>
          <w:color w:val="000000"/>
          <w:sz w:val="20"/>
          <w:szCs w:val="20"/>
          <w:lang w:eastAsia="en-GB"/>
        </w:rPr>
        <w:t xml:space="preserve">  </w:t>
      </w:r>
    </w:p>
    <w:p w14:paraId="65B95C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131F2B8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w:t>
      </w:r>
      <w:r w:rsidRPr="005C052A">
        <w:rPr>
          <w:rFonts w:ascii="Courier New" w:eastAsia="Times New Roman" w:hAnsi="Courier New" w:cs="Courier New"/>
          <w:color w:val="000000"/>
          <w:sz w:val="20"/>
          <w:szCs w:val="20"/>
          <w:lang w:eastAsia="en-GB"/>
        </w:rPr>
        <w:t xml:space="preserve">  </w:t>
      </w:r>
    </w:p>
    <w:p w14:paraId="2DD623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w:t>
      </w:r>
      <w:r w:rsidRPr="005C052A">
        <w:rPr>
          <w:rFonts w:ascii="Courier New" w:eastAsia="Times New Roman" w:hAnsi="Courier New" w:cs="Courier New"/>
          <w:color w:val="000000"/>
          <w:sz w:val="20"/>
          <w:szCs w:val="20"/>
          <w:lang w:eastAsia="en-GB"/>
        </w:rPr>
        <w:t xml:space="preserve">  </w:t>
      </w:r>
    </w:p>
    <w:p w14:paraId="0B0C76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read_csv_file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field_name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index_col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parse_dates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783879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29893B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Read the CSV file using pandas</w:t>
      </w:r>
    </w:p>
    <w:p w14:paraId="10CC8F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w:t>
      </w:r>
      <w:r w:rsidRPr="005C052A">
        <w:rPr>
          <w:rFonts w:ascii="Courier New" w:eastAsia="Times New Roman" w:hAnsi="Courier New" w:cs="Courier New"/>
          <w:color w:val="000000"/>
          <w:sz w:val="20"/>
          <w:szCs w:val="20"/>
          <w:lang w:eastAsia="en-GB"/>
        </w:rPr>
        <w:t xml:space="preserve">          df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read_csv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index_col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index_col</w:t>
      </w:r>
      <w:r w:rsidRPr="005C052A">
        <w:rPr>
          <w:rFonts w:ascii="Courier New" w:eastAsia="Times New Roman" w:hAnsi="Courier New" w:cs="Courier New"/>
          <w:b/>
          <w:bCs/>
          <w:color w:val="000080"/>
          <w:sz w:val="20"/>
          <w:szCs w:val="20"/>
          <w:lang w:eastAsia="en-GB"/>
        </w:rPr>
        <w:t>,</w:t>
      </w:r>
    </w:p>
    <w:p w14:paraId="12B54E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w:t>
      </w:r>
      <w:r w:rsidRPr="005C052A">
        <w:rPr>
          <w:rFonts w:ascii="Courier New" w:eastAsia="Times New Roman" w:hAnsi="Courier New" w:cs="Courier New"/>
          <w:color w:val="000000"/>
          <w:sz w:val="20"/>
          <w:szCs w:val="20"/>
          <w:lang w:eastAsia="en-GB"/>
        </w:rPr>
        <w:t xml:space="preserve">                           parse_dates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parse_dates</w:t>
      </w:r>
      <w:r w:rsidRPr="005C052A">
        <w:rPr>
          <w:rFonts w:ascii="Courier New" w:eastAsia="Times New Roman" w:hAnsi="Courier New" w:cs="Courier New"/>
          <w:b/>
          <w:bCs/>
          <w:color w:val="000080"/>
          <w:sz w:val="20"/>
          <w:szCs w:val="20"/>
          <w:lang w:eastAsia="en-GB"/>
        </w:rPr>
        <w:t>)</w:t>
      </w:r>
    </w:p>
    <w:p w14:paraId="508D1E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w:t>
      </w:r>
      <w:r w:rsidRPr="005C052A">
        <w:rPr>
          <w:rFonts w:ascii="Courier New" w:eastAsia="Times New Roman" w:hAnsi="Courier New" w:cs="Courier New"/>
          <w:color w:val="000000"/>
          <w:sz w:val="20"/>
          <w:szCs w:val="20"/>
          <w:lang w:eastAsia="en-GB"/>
        </w:rPr>
        <w:t xml:space="preserve">  </w:t>
      </w:r>
    </w:p>
    <w:p w14:paraId="50D916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Check if the specified field exists</w:t>
      </w:r>
    </w:p>
    <w:p w14:paraId="334DB1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field_name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46A0AB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field_name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columns</w:t>
      </w:r>
      <w:r w:rsidRPr="005C052A">
        <w:rPr>
          <w:rFonts w:ascii="Courier New" w:eastAsia="Times New Roman" w:hAnsi="Courier New" w:cs="Courier New"/>
          <w:b/>
          <w:bCs/>
          <w:color w:val="000080"/>
          <w:sz w:val="20"/>
          <w:szCs w:val="20"/>
          <w:lang w:eastAsia="en-GB"/>
        </w:rPr>
        <w:t>:</w:t>
      </w:r>
    </w:p>
    <w:p w14:paraId="1CE18D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p>
    <w:p w14:paraId="1403DB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f"Field '{</w:t>
      </w:r>
      <w:r w:rsidRPr="005C052A">
        <w:rPr>
          <w:rFonts w:ascii="Courier New" w:eastAsia="Times New Roman" w:hAnsi="Courier New" w:cs="Courier New"/>
          <w:color w:val="000000"/>
          <w:sz w:val="20"/>
          <w:szCs w:val="20"/>
          <w:lang w:eastAsia="en-GB"/>
        </w:rPr>
        <w:t>field_name</w:t>
      </w:r>
      <w:r w:rsidRPr="005C052A">
        <w:rPr>
          <w:rFonts w:ascii="Courier New" w:eastAsia="Times New Roman" w:hAnsi="Courier New" w:cs="Courier New"/>
          <w:color w:val="808080"/>
          <w:sz w:val="20"/>
          <w:szCs w:val="20"/>
          <w:lang w:eastAsia="en-GB"/>
        </w:rPr>
        <w:t>}' not found in the CSV file."</w:t>
      </w:r>
      <w:r w:rsidRPr="005C052A">
        <w:rPr>
          <w:rFonts w:ascii="Courier New" w:eastAsia="Times New Roman" w:hAnsi="Courier New" w:cs="Courier New"/>
          <w:b/>
          <w:bCs/>
          <w:color w:val="000080"/>
          <w:sz w:val="20"/>
          <w:szCs w:val="20"/>
          <w:lang w:eastAsia="en-GB"/>
        </w:rPr>
        <w:t>)</w:t>
      </w:r>
    </w:p>
    <w:p w14:paraId="7315AC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Return the data from the specified field as a pandas Series</w:t>
      </w:r>
    </w:p>
    <w:p w14:paraId="218121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field_name</w:t>
      </w:r>
      <w:r w:rsidRPr="005C052A">
        <w:rPr>
          <w:rFonts w:ascii="Courier New" w:eastAsia="Times New Roman" w:hAnsi="Courier New" w:cs="Courier New"/>
          <w:b/>
          <w:bCs/>
          <w:color w:val="000080"/>
          <w:sz w:val="20"/>
          <w:szCs w:val="20"/>
          <w:lang w:eastAsia="en-GB"/>
        </w:rPr>
        <w:t>]</w:t>
      </w:r>
    </w:p>
    <w:p w14:paraId="71FF74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w:t>
      </w:r>
      <w:r w:rsidRPr="005C052A">
        <w:rPr>
          <w:rFonts w:ascii="Courier New" w:eastAsia="Times New Roman" w:hAnsi="Courier New" w:cs="Courier New"/>
          <w:color w:val="000000"/>
          <w:sz w:val="20"/>
          <w:szCs w:val="20"/>
          <w:lang w:eastAsia="en-GB"/>
        </w:rPr>
        <w:t xml:space="preserve">  </w:t>
      </w:r>
    </w:p>
    <w:p w14:paraId="7021CE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Return the whole DataFrame if no specific field is requested</w:t>
      </w:r>
    </w:p>
    <w:p w14:paraId="5C0AC64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64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df</w:t>
      </w:r>
    </w:p>
    <w:p w14:paraId="2465C7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w:t>
      </w:r>
      <w:r w:rsidRPr="005C052A">
        <w:rPr>
          <w:rFonts w:ascii="Courier New" w:eastAsia="Times New Roman" w:hAnsi="Courier New" w:cs="Courier New"/>
          <w:color w:val="000000"/>
          <w:sz w:val="20"/>
          <w:szCs w:val="20"/>
          <w:lang w:eastAsia="en-GB"/>
        </w:rPr>
        <w:t xml:space="preserve">  </w:t>
      </w:r>
    </w:p>
    <w:p w14:paraId="6F91D9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FileNotFoundError</w:t>
      </w:r>
      <w:r w:rsidRPr="005C052A">
        <w:rPr>
          <w:rFonts w:ascii="Courier New" w:eastAsia="Times New Roman" w:hAnsi="Courier New" w:cs="Courier New"/>
          <w:b/>
          <w:bCs/>
          <w:color w:val="000080"/>
          <w:sz w:val="20"/>
          <w:szCs w:val="20"/>
          <w:lang w:eastAsia="en-GB"/>
        </w:rPr>
        <w:t>:</w:t>
      </w:r>
    </w:p>
    <w:p w14:paraId="495B4B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f"Error: File '{</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color w:val="808080"/>
          <w:sz w:val="20"/>
          <w:szCs w:val="20"/>
          <w:lang w:eastAsia="en-GB"/>
        </w:rPr>
        <w:t>}' not found."</w:t>
      </w:r>
      <w:r w:rsidRPr="005C052A">
        <w:rPr>
          <w:rFonts w:ascii="Courier New" w:eastAsia="Times New Roman" w:hAnsi="Courier New" w:cs="Courier New"/>
          <w:b/>
          <w:bCs/>
          <w:color w:val="000080"/>
          <w:sz w:val="20"/>
          <w:szCs w:val="20"/>
          <w:lang w:eastAsia="en-GB"/>
        </w:rPr>
        <w:t>)</w:t>
      </w:r>
    </w:p>
    <w:p w14:paraId="4E731D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31349A0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e</w:t>
      </w:r>
      <w:r w:rsidRPr="005C052A">
        <w:rPr>
          <w:rFonts w:ascii="Courier New" w:eastAsia="Times New Roman" w:hAnsi="Courier New" w:cs="Courier New"/>
          <w:b/>
          <w:bCs/>
          <w:color w:val="000080"/>
          <w:sz w:val="20"/>
          <w:szCs w:val="20"/>
          <w:lang w:eastAsia="en-GB"/>
        </w:rPr>
        <w:t>)</w:t>
      </w:r>
    </w:p>
    <w:p w14:paraId="4A04D5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w:t>
      </w:r>
      <w:r w:rsidRPr="005C052A">
        <w:rPr>
          <w:rFonts w:ascii="Courier New" w:eastAsia="Times New Roman" w:hAnsi="Courier New" w:cs="Courier New"/>
          <w:color w:val="000000"/>
          <w:sz w:val="20"/>
          <w:szCs w:val="20"/>
          <w:lang w:eastAsia="en-GB"/>
        </w:rPr>
        <w:t xml:space="preserve">  </w:t>
      </w:r>
    </w:p>
    <w:p w14:paraId="368837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w:t>
      </w:r>
      <w:r w:rsidRPr="005C052A">
        <w:rPr>
          <w:rFonts w:ascii="Courier New" w:eastAsia="Times New Roman" w:hAnsi="Courier New" w:cs="Courier New"/>
          <w:color w:val="000000"/>
          <w:sz w:val="20"/>
          <w:szCs w:val="20"/>
          <w:lang w:eastAsia="en-GB"/>
        </w:rPr>
        <w:t xml:space="preserve">  </w:t>
      </w:r>
    </w:p>
    <w:p w14:paraId="22CDED4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When we want to use all of dataset for trend analysis</w:t>
      </w:r>
    </w:p>
    <w:p w14:paraId="511389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stock_name = 'Historical Alphabet'</w:t>
      </w:r>
    </w:p>
    <w:p w14:paraId="759146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stock_name = 'Historical META'</w:t>
      </w:r>
    </w:p>
    <w:p w14:paraId="615B0E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stock_name = 'Historical Microsoft'</w:t>
      </w:r>
    </w:p>
    <w:p w14:paraId="7D4FB4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w:t>
      </w:r>
      <w:r w:rsidRPr="005C052A">
        <w:rPr>
          <w:rFonts w:ascii="Courier New" w:eastAsia="Times New Roman" w:hAnsi="Courier New" w:cs="Courier New"/>
          <w:color w:val="000000"/>
          <w:sz w:val="20"/>
          <w:szCs w:val="20"/>
          <w:lang w:eastAsia="en-GB"/>
        </w:rPr>
        <w:t xml:space="preserve">  </w:t>
      </w:r>
    </w:p>
    <w:p w14:paraId="75D728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When we don't want to bring the part of data we later want to forecast</w:t>
      </w:r>
    </w:p>
    <w:p w14:paraId="5A3EAF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stock_name = 'ALPHABET'</w:t>
      </w:r>
    </w:p>
    <w:p w14:paraId="31EE53A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stock_name = 'META'</w:t>
      </w:r>
    </w:p>
    <w:p w14:paraId="1F0B42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'MICROSOFT'</w:t>
      </w:r>
    </w:p>
    <w:p w14:paraId="0DF84C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w:t>
      </w:r>
      <w:r w:rsidRPr="005C052A">
        <w:rPr>
          <w:rFonts w:ascii="Courier New" w:eastAsia="Times New Roman" w:hAnsi="Courier New" w:cs="Courier New"/>
          <w:color w:val="000000"/>
          <w:sz w:val="20"/>
          <w:szCs w:val="20"/>
          <w:lang w:eastAsia="en-GB"/>
        </w:rPr>
        <w:t xml:space="preserve">  analyzed_field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'Adj Close'</w:t>
      </w:r>
    </w:p>
    <w:p w14:paraId="099851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w:t>
      </w:r>
      <w:r w:rsidRPr="005C052A">
        <w:rPr>
          <w:rFonts w:ascii="Courier New" w:eastAsia="Times New Roman" w:hAnsi="Courier New" w:cs="Courier New"/>
          <w:color w:val="000000"/>
          <w:sz w:val="20"/>
          <w:szCs w:val="20"/>
          <w:lang w:eastAsia="en-GB"/>
        </w:rPr>
        <w:t xml:space="preserve">  </w:t>
      </w:r>
    </w:p>
    <w:p w14:paraId="33880B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Load data</w:t>
      </w:r>
    </w:p>
    <w:p w14:paraId="0524A3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w:t>
      </w:r>
      <w:r w:rsidRPr="005C052A">
        <w:rPr>
          <w:rFonts w:ascii="Courier New" w:eastAsia="Times New Roman" w:hAnsi="Courier New" w:cs="Courier New"/>
          <w:color w:val="000000"/>
          <w:sz w:val="20"/>
          <w:szCs w:val="20"/>
          <w:lang w:eastAsia="en-GB"/>
        </w:rPr>
        <w:t xml:space="preserve">  close_prices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read_csv_file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".csv"</w:t>
      </w:r>
      <w:r w:rsidRPr="005C052A">
        <w:rPr>
          <w:rFonts w:ascii="Courier New" w:eastAsia="Times New Roman" w:hAnsi="Courier New" w:cs="Courier New"/>
          <w:b/>
          <w:bCs/>
          <w:color w:val="000080"/>
          <w:sz w:val="20"/>
          <w:szCs w:val="20"/>
          <w:lang w:eastAsia="en-GB"/>
        </w:rPr>
        <w:t>,</w:t>
      </w:r>
    </w:p>
    <w:p w14:paraId="69983B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w:t>
      </w:r>
      <w:r w:rsidRPr="005C052A">
        <w:rPr>
          <w:rFonts w:ascii="Courier New" w:eastAsia="Times New Roman" w:hAnsi="Courier New" w:cs="Courier New"/>
          <w:color w:val="000000"/>
          <w:sz w:val="20"/>
          <w:szCs w:val="20"/>
          <w:lang w:eastAsia="en-GB"/>
        </w:rPr>
        <w:t xml:space="preserve">                               field_name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analyzed_field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index_col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parse_dates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10370D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w:t>
      </w:r>
      <w:r w:rsidRPr="005C052A">
        <w:rPr>
          <w:rFonts w:ascii="Courier New" w:eastAsia="Times New Roman" w:hAnsi="Courier New" w:cs="Courier New"/>
          <w:color w:val="000000"/>
          <w:sz w:val="20"/>
          <w:szCs w:val="20"/>
          <w:lang w:eastAsia="en-GB"/>
        </w:rPr>
        <w:t xml:space="preserve">  </w:t>
      </w:r>
    </w:p>
    <w:p w14:paraId="2B045E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to_datetime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61ABAB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w:t>
      </w:r>
      <w:r w:rsidRPr="005C052A">
        <w:rPr>
          <w:rFonts w:ascii="Courier New" w:eastAsia="Times New Roman" w:hAnsi="Courier New" w:cs="Courier New"/>
          <w:color w:val="000000"/>
          <w:sz w:val="20"/>
          <w:szCs w:val="20"/>
          <w:lang w:eastAsia="en-GB"/>
        </w:rPr>
        <w:t xml:space="preserve">  </w:t>
      </w:r>
    </w:p>
    <w:p w14:paraId="11DF1F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Load the actual next prices data</w:t>
      </w:r>
    </w:p>
    <w:p w14:paraId="37C453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w:t>
      </w:r>
      <w:r w:rsidRPr="005C052A">
        <w:rPr>
          <w:rFonts w:ascii="Courier New" w:eastAsia="Times New Roman" w:hAnsi="Courier New" w:cs="Courier New"/>
          <w:color w:val="000000"/>
          <w:sz w:val="20"/>
          <w:szCs w:val="20"/>
          <w:lang w:eastAsia="en-GB"/>
        </w:rPr>
        <w:t xml:space="preserve">  actual_next_prices_filename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p>
    <w:p w14:paraId="01D6D2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"_actual_next_prices.csv"</w:t>
      </w:r>
    </w:p>
    <w:p w14:paraId="2960C2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w:t>
      </w:r>
      <w:r w:rsidRPr="005C052A">
        <w:rPr>
          <w:rFonts w:ascii="Courier New" w:eastAsia="Times New Roman" w:hAnsi="Courier New" w:cs="Courier New"/>
          <w:color w:val="000000"/>
          <w:sz w:val="20"/>
          <w:szCs w:val="20"/>
          <w:lang w:eastAsia="en-GB"/>
        </w:rPr>
        <w:t xml:space="preserve">  actual_next_prices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read_csv_file</w:t>
      </w:r>
      <w:r w:rsidRPr="005C052A">
        <w:rPr>
          <w:rFonts w:ascii="Courier New" w:eastAsia="Times New Roman" w:hAnsi="Courier New" w:cs="Courier New"/>
          <w:b/>
          <w:bCs/>
          <w:color w:val="000080"/>
          <w:sz w:val="20"/>
          <w:szCs w:val="20"/>
          <w:lang w:eastAsia="en-GB"/>
        </w:rPr>
        <w:t>(</w:t>
      </w:r>
    </w:p>
    <w:p w14:paraId="001E409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w:t>
      </w:r>
      <w:r w:rsidRPr="005C052A">
        <w:rPr>
          <w:rFonts w:ascii="Courier New" w:eastAsia="Times New Roman" w:hAnsi="Courier New" w:cs="Courier New"/>
          <w:color w:val="000000"/>
          <w:sz w:val="20"/>
          <w:szCs w:val="20"/>
          <w:lang w:eastAsia="en-GB"/>
        </w:rPr>
        <w:t xml:space="preserve">      actual_next_prices_filename</w:t>
      </w:r>
      <w:r w:rsidRPr="005C052A">
        <w:rPr>
          <w:rFonts w:ascii="Courier New" w:eastAsia="Times New Roman" w:hAnsi="Courier New" w:cs="Courier New"/>
          <w:b/>
          <w:bCs/>
          <w:color w:val="000080"/>
          <w:sz w:val="20"/>
          <w:szCs w:val="20"/>
          <w:lang w:eastAsia="en-GB"/>
        </w:rPr>
        <w:t>,</w:t>
      </w:r>
    </w:p>
    <w:p w14:paraId="23A1A7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w:t>
      </w:r>
      <w:r w:rsidRPr="005C052A">
        <w:rPr>
          <w:rFonts w:ascii="Courier New" w:eastAsia="Times New Roman" w:hAnsi="Courier New" w:cs="Courier New"/>
          <w:color w:val="000000"/>
          <w:sz w:val="20"/>
          <w:szCs w:val="20"/>
          <w:lang w:eastAsia="en-GB"/>
        </w:rPr>
        <w:t xml:space="preserve">      field_name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analyzed_field</w:t>
      </w:r>
      <w:r w:rsidRPr="005C052A">
        <w:rPr>
          <w:rFonts w:ascii="Courier New" w:eastAsia="Times New Roman" w:hAnsi="Courier New" w:cs="Courier New"/>
          <w:b/>
          <w:bCs/>
          <w:color w:val="000080"/>
          <w:sz w:val="20"/>
          <w:szCs w:val="20"/>
          <w:lang w:eastAsia="en-GB"/>
        </w:rPr>
        <w:t>,</w:t>
      </w:r>
    </w:p>
    <w:p w14:paraId="0BA277A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w:t>
      </w:r>
      <w:r w:rsidRPr="005C052A">
        <w:rPr>
          <w:rFonts w:ascii="Courier New" w:eastAsia="Times New Roman" w:hAnsi="Courier New" w:cs="Courier New"/>
          <w:color w:val="000000"/>
          <w:sz w:val="20"/>
          <w:szCs w:val="20"/>
          <w:lang w:eastAsia="en-GB"/>
        </w:rPr>
        <w:t xml:space="preserve">      index_col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72D5B18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w:t>
      </w:r>
      <w:r w:rsidRPr="005C052A">
        <w:rPr>
          <w:rFonts w:ascii="Courier New" w:eastAsia="Times New Roman" w:hAnsi="Courier New" w:cs="Courier New"/>
          <w:color w:val="000000"/>
          <w:sz w:val="20"/>
          <w:szCs w:val="20"/>
          <w:lang w:eastAsia="en-GB"/>
        </w:rPr>
        <w:t xml:space="preserve">      parse_dates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p>
    <w:p w14:paraId="0B07D8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71C39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w:t>
      </w:r>
      <w:r w:rsidRPr="005C052A">
        <w:rPr>
          <w:rFonts w:ascii="Courier New" w:eastAsia="Times New Roman" w:hAnsi="Courier New" w:cs="Courier New"/>
          <w:color w:val="000000"/>
          <w:sz w:val="20"/>
          <w:szCs w:val="20"/>
          <w:lang w:eastAsia="en-GB"/>
        </w:rPr>
        <w:t xml:space="preserve">  </w:t>
      </w:r>
    </w:p>
    <w:p w14:paraId="20C58B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actual_next_prices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557552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color w:val="000000"/>
          <w:sz w:val="20"/>
          <w:szCs w:val="20"/>
          <w:lang w:eastAsia="en-GB"/>
        </w:rPr>
        <w:t xml:space="preserve">     actual_next_prices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to_datetime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actual_next_prices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10ED1F0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w:t>
      </w:r>
      <w:r w:rsidRPr="005C052A">
        <w:rPr>
          <w:rFonts w:ascii="Courier New" w:eastAsia="Times New Roman" w:hAnsi="Courier New" w:cs="Courier New"/>
          <w:color w:val="000000"/>
          <w:sz w:val="20"/>
          <w:szCs w:val="20"/>
          <w:lang w:eastAsia="en-GB"/>
        </w:rPr>
        <w:t xml:space="preserve"> </w:t>
      </w:r>
    </w:p>
    <w:p w14:paraId="73CD0D2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Saves a pandas DataFrame to a file.</w:t>
      </w:r>
    </w:p>
    <w:p w14:paraId="1C7EDD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w:t>
      </w:r>
      <w:r w:rsidRPr="005C052A">
        <w:rPr>
          <w:rFonts w:ascii="Courier New" w:eastAsia="Times New Roman" w:hAnsi="Courier New" w:cs="Courier New"/>
          <w:color w:val="000000"/>
          <w:sz w:val="20"/>
          <w:szCs w:val="20"/>
          <w:lang w:eastAsia="en-GB"/>
        </w:rPr>
        <w:t xml:space="preserve"> </w:t>
      </w:r>
    </w:p>
    <w:p w14:paraId="49F5D8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w:t>
      </w:r>
      <w:r w:rsidRPr="005C052A">
        <w:rPr>
          <w:rFonts w:ascii="Courier New" w:eastAsia="Times New Roman" w:hAnsi="Courier New" w:cs="Courier New"/>
          <w:color w:val="000000"/>
          <w:sz w:val="20"/>
          <w:szCs w:val="20"/>
          <w:lang w:eastAsia="en-GB"/>
        </w:rPr>
        <w:t xml:space="preserve"> </w:t>
      </w:r>
    </w:p>
    <w:p w14:paraId="7782C2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save_dataframe_to_file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p>
    <w:p w14:paraId="6E72DB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w:t>
      </w:r>
      <w:r w:rsidRPr="005C052A">
        <w:rPr>
          <w:rFonts w:ascii="Courier New" w:eastAsia="Times New Roman" w:hAnsi="Courier New" w:cs="Courier New"/>
          <w:color w:val="000000"/>
          <w:sz w:val="20"/>
          <w:szCs w:val="20"/>
          <w:lang w:eastAsia="en-GB"/>
        </w:rPr>
        <w:t xml:space="preserve"> </w:t>
      </w:r>
    </w:p>
    <w:p w14:paraId="475160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17FB17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os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path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exists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and</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p>
    <w:p w14:paraId="16B016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p>
    <w:p w14:paraId="7C528E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f"File {</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color w:val="808080"/>
          <w:sz w:val="20"/>
          <w:szCs w:val="20"/>
          <w:lang w:eastAsia="en-GB"/>
        </w:rPr>
        <w:t>} already exists. Set overwrite=True to overwrite it."</w:t>
      </w:r>
      <w:r w:rsidRPr="005C052A">
        <w:rPr>
          <w:rFonts w:ascii="Courier New" w:eastAsia="Times New Roman" w:hAnsi="Courier New" w:cs="Courier New"/>
          <w:b/>
          <w:bCs/>
          <w:color w:val="000080"/>
          <w:sz w:val="20"/>
          <w:szCs w:val="20"/>
          <w:lang w:eastAsia="en-GB"/>
        </w:rPr>
        <w:t>)</w:t>
      </w:r>
    </w:p>
    <w:p w14:paraId="063F60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485A22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w:t>
      </w:r>
      <w:r w:rsidRPr="005C052A">
        <w:rPr>
          <w:rFonts w:ascii="Courier New" w:eastAsia="Times New Roman" w:hAnsi="Courier New" w:cs="Courier New"/>
          <w:color w:val="000000"/>
          <w:sz w:val="20"/>
          <w:szCs w:val="20"/>
          <w:lang w:eastAsia="en-GB"/>
        </w:rPr>
        <w:t xml:space="preserve"> </w:t>
      </w:r>
    </w:p>
    <w:p w14:paraId="44F2F4C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w:t>
      </w:r>
      <w:r w:rsidRPr="005C052A">
        <w:rPr>
          <w:rFonts w:ascii="Courier New" w:eastAsia="Times New Roman" w:hAnsi="Courier New" w:cs="Courier New"/>
          <w:color w:val="000000"/>
          <w:sz w:val="20"/>
          <w:szCs w:val="20"/>
          <w:lang w:eastAsia="en-GB"/>
        </w:rPr>
        <w:t xml:space="preserve">         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index</w:t>
      </w:r>
      <w:r w:rsidRPr="005C052A">
        <w:rPr>
          <w:rFonts w:ascii="Courier New" w:eastAsia="Times New Roman" w:hAnsi="Courier New" w:cs="Courier New"/>
          <w:b/>
          <w:bCs/>
          <w:color w:val="000080"/>
          <w:sz w:val="20"/>
          <w:szCs w:val="20"/>
          <w:lang w:eastAsia="en-GB"/>
        </w:rPr>
        <w:t>)</w:t>
      </w:r>
    </w:p>
    <w:p w14:paraId="37A4C9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f"Data saved to {</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color w:val="808080"/>
          <w:sz w:val="20"/>
          <w:szCs w:val="20"/>
          <w:lang w:eastAsia="en-GB"/>
        </w:rPr>
        <w:t>} successfully."</w:t>
      </w:r>
      <w:r w:rsidRPr="005C052A">
        <w:rPr>
          <w:rFonts w:ascii="Courier New" w:eastAsia="Times New Roman" w:hAnsi="Courier New" w:cs="Courier New"/>
          <w:b/>
          <w:bCs/>
          <w:color w:val="000080"/>
          <w:sz w:val="20"/>
          <w:szCs w:val="20"/>
          <w:lang w:eastAsia="en-GB"/>
        </w:rPr>
        <w:t>)</w:t>
      </w:r>
    </w:p>
    <w:p w14:paraId="47DB220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3CB581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f"Error occurred while saving data: {</w:t>
      </w:r>
      <w:r w:rsidRPr="005C052A">
        <w:rPr>
          <w:rFonts w:ascii="Courier New" w:eastAsia="Times New Roman" w:hAnsi="Courier New" w:cs="Courier New"/>
          <w:color w:val="000000"/>
          <w:sz w:val="20"/>
          <w:szCs w:val="20"/>
          <w:lang w:eastAsia="en-GB"/>
        </w:rPr>
        <w:t>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A3E50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w:t>
      </w:r>
      <w:r w:rsidRPr="005C052A">
        <w:rPr>
          <w:rFonts w:ascii="Courier New" w:eastAsia="Times New Roman" w:hAnsi="Courier New" w:cs="Courier New"/>
          <w:color w:val="000000"/>
          <w:sz w:val="20"/>
          <w:szCs w:val="20"/>
          <w:lang w:eastAsia="en-GB"/>
        </w:rPr>
        <w:t xml:space="preserve"> </w:t>
      </w:r>
    </w:p>
    <w:p w14:paraId="63A324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w:t>
      </w:r>
      <w:r w:rsidRPr="005C052A">
        <w:rPr>
          <w:rFonts w:ascii="Courier New" w:eastAsia="Times New Roman" w:hAnsi="Courier New" w:cs="Courier New"/>
          <w:color w:val="000000"/>
          <w:sz w:val="20"/>
          <w:szCs w:val="20"/>
          <w:lang w:eastAsia="en-GB"/>
        </w:rPr>
        <w:t xml:space="preserve"> </w:t>
      </w:r>
    </w:p>
    <w:p w14:paraId="04BB3E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mean_absolute_percentage_error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y_true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y_pred</w:t>
      </w:r>
      <w:r w:rsidRPr="005C052A">
        <w:rPr>
          <w:rFonts w:ascii="Courier New" w:eastAsia="Times New Roman" w:hAnsi="Courier New" w:cs="Courier New"/>
          <w:b/>
          <w:bCs/>
          <w:color w:val="000080"/>
          <w:sz w:val="20"/>
          <w:szCs w:val="20"/>
          <w:lang w:eastAsia="en-GB"/>
        </w:rPr>
        <w:t>):</w:t>
      </w:r>
    </w:p>
    <w:p w14:paraId="1E52E6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120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abs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y_true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y_pred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y_true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p>
    <w:p w14:paraId="6D606E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w:t>
      </w:r>
      <w:r w:rsidRPr="005C052A">
        <w:rPr>
          <w:rFonts w:ascii="Courier New" w:eastAsia="Times New Roman" w:hAnsi="Courier New" w:cs="Courier New"/>
          <w:color w:val="000000"/>
          <w:sz w:val="20"/>
          <w:szCs w:val="20"/>
          <w:lang w:eastAsia="en-GB"/>
        </w:rPr>
        <w:t xml:space="preserve"> </w:t>
      </w:r>
    </w:p>
    <w:p w14:paraId="276E78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w:t>
      </w:r>
      <w:r w:rsidRPr="005C052A">
        <w:rPr>
          <w:rFonts w:ascii="Courier New" w:eastAsia="Times New Roman" w:hAnsi="Courier New" w:cs="Courier New"/>
          <w:color w:val="000000"/>
          <w:sz w:val="20"/>
          <w:szCs w:val="20"/>
          <w:lang w:eastAsia="en-GB"/>
        </w:rPr>
        <w:t xml:space="preserve"> </w:t>
      </w:r>
    </w:p>
    <w:p w14:paraId="5411B8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do_descriptive_analysis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46DE91A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descriptive analysis:'</w:t>
      </w:r>
      <w:r w:rsidRPr="005C052A">
        <w:rPr>
          <w:rFonts w:ascii="Courier New" w:eastAsia="Times New Roman" w:hAnsi="Courier New" w:cs="Courier New"/>
          <w:b/>
          <w:bCs/>
          <w:color w:val="000080"/>
          <w:sz w:val="20"/>
          <w:szCs w:val="20"/>
          <w:lang w:eastAsia="en-GB"/>
        </w:rPr>
        <w:t>)</w:t>
      </w:r>
    </w:p>
    <w:p w14:paraId="6385DC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describe</w:t>
      </w:r>
      <w:r w:rsidRPr="005C052A">
        <w:rPr>
          <w:rFonts w:ascii="Courier New" w:eastAsia="Times New Roman" w:hAnsi="Courier New" w:cs="Courier New"/>
          <w:b/>
          <w:bCs/>
          <w:color w:val="000080"/>
          <w:sz w:val="20"/>
          <w:szCs w:val="20"/>
          <w:lang w:eastAsia="en-GB"/>
        </w:rPr>
        <w:t>())</w:t>
      </w:r>
    </w:p>
    <w:p w14:paraId="217B36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w:t>
      </w:r>
      <w:r w:rsidRPr="005C052A">
        <w:rPr>
          <w:rFonts w:ascii="Courier New" w:eastAsia="Times New Roman" w:hAnsi="Courier New" w:cs="Courier New"/>
          <w:color w:val="000000"/>
          <w:sz w:val="20"/>
          <w:szCs w:val="20"/>
          <w:lang w:eastAsia="en-GB"/>
        </w:rPr>
        <w:t xml:space="preserve"> </w:t>
      </w:r>
    </w:p>
    <w:p w14:paraId="0EEA1B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w:t>
      </w:r>
      <w:r w:rsidRPr="005C052A">
        <w:rPr>
          <w:rFonts w:ascii="Courier New" w:eastAsia="Times New Roman" w:hAnsi="Courier New" w:cs="Courier New"/>
          <w:color w:val="000000"/>
          <w:sz w:val="20"/>
          <w:szCs w:val="20"/>
          <w:lang w:eastAsia="en-GB"/>
        </w:rPr>
        <w:t xml:space="preserve"> </w:t>
      </w:r>
    </w:p>
    <w:p w14:paraId="462F71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and find the best probability distribution using fitter</w:t>
      </w:r>
    </w:p>
    <w:p w14:paraId="251F12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fit_best_distribution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show_best_fit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p>
    <w:p w14:paraId="3414AE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w:t>
      </w:r>
      <w:r w:rsidRPr="005C052A">
        <w:rPr>
          <w:rFonts w:ascii="Courier New" w:eastAsia="Times New Roman" w:hAnsi="Courier New" w:cs="Courier New"/>
          <w:color w:val="000000"/>
          <w:sz w:val="20"/>
          <w:szCs w:val="20"/>
          <w:lang w:eastAsia="en-GB"/>
        </w:rPr>
        <w:t xml:space="preserve">     distributions_to_fit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18820E0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'norm'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'expon'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'lognorm'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'gamma'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'beta'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'weibull_min'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'chi2'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'pareto'</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'gumbel_r'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'burr'</w:t>
      </w:r>
      <w:r w:rsidRPr="005C052A">
        <w:rPr>
          <w:rFonts w:ascii="Courier New" w:eastAsia="Times New Roman" w:hAnsi="Courier New" w:cs="Courier New"/>
          <w:b/>
          <w:bCs/>
          <w:color w:val="000080"/>
          <w:sz w:val="20"/>
          <w:szCs w:val="20"/>
          <w:lang w:eastAsia="en-GB"/>
        </w:rPr>
        <w:t>,</w:t>
      </w:r>
    </w:p>
    <w:p w14:paraId="506178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'invgauss'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'triang'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'laplace'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'logistic'</w:t>
      </w:r>
    </w:p>
    <w:p w14:paraId="464E97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016CD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w:t>
      </w:r>
      <w:r w:rsidRPr="005C052A">
        <w:rPr>
          <w:rFonts w:ascii="Courier New" w:eastAsia="Times New Roman" w:hAnsi="Courier New" w:cs="Courier New"/>
          <w:color w:val="000000"/>
          <w:sz w:val="20"/>
          <w:szCs w:val="20"/>
          <w:lang w:eastAsia="en-GB"/>
        </w:rPr>
        <w:t xml:space="preserve"> </w:t>
      </w:r>
    </w:p>
    <w:p w14:paraId="15C698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w:t>
      </w:r>
      <w:r w:rsidRPr="005C052A">
        <w:rPr>
          <w:rFonts w:ascii="Courier New" w:eastAsia="Times New Roman" w:hAnsi="Courier New" w:cs="Courier New"/>
          <w:color w:val="000000"/>
          <w:sz w:val="20"/>
          <w:szCs w:val="20"/>
          <w:lang w:eastAsia="en-GB"/>
        </w:rPr>
        <w:t xml:space="preserve">     f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Fitter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distributions_to_fit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timeout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600</w:t>
      </w:r>
      <w:r w:rsidRPr="005C052A">
        <w:rPr>
          <w:rFonts w:ascii="Courier New" w:eastAsia="Times New Roman" w:hAnsi="Courier New" w:cs="Courier New"/>
          <w:b/>
          <w:bCs/>
          <w:color w:val="000080"/>
          <w:sz w:val="20"/>
          <w:szCs w:val="20"/>
          <w:lang w:eastAsia="en-GB"/>
        </w:rPr>
        <w:t>)</w:t>
      </w:r>
    </w:p>
    <w:p w14:paraId="7EDC6D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w:t>
      </w:r>
      <w:r w:rsidRPr="005C052A">
        <w:rPr>
          <w:rFonts w:ascii="Courier New" w:eastAsia="Times New Roman" w:hAnsi="Courier New" w:cs="Courier New"/>
          <w:color w:val="000000"/>
          <w:sz w:val="20"/>
          <w:szCs w:val="20"/>
          <w:lang w:eastAsia="en-GB"/>
        </w:rPr>
        <w:t xml:space="preserve">     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p>
    <w:p w14:paraId="696798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w:t>
      </w:r>
      <w:r w:rsidRPr="005C052A">
        <w:rPr>
          <w:rFonts w:ascii="Courier New" w:eastAsia="Times New Roman" w:hAnsi="Courier New" w:cs="Courier New"/>
          <w:color w:val="000000"/>
          <w:sz w:val="20"/>
          <w:szCs w:val="20"/>
          <w:lang w:eastAsia="en-GB"/>
        </w:rPr>
        <w:t xml:space="preserve"> </w:t>
      </w:r>
    </w:p>
    <w:p w14:paraId="46420D3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best fitting distribution</w:t>
      </w:r>
    </w:p>
    <w:p w14:paraId="6F01913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w:t>
      </w:r>
      <w:r w:rsidRPr="005C052A">
        <w:rPr>
          <w:rFonts w:ascii="Courier New" w:eastAsia="Times New Roman" w:hAnsi="Courier New" w:cs="Courier New"/>
          <w:color w:val="000000"/>
          <w:sz w:val="20"/>
          <w:szCs w:val="20"/>
          <w:lang w:eastAsia="en-GB"/>
        </w:rPr>
        <w:t xml:space="preserve">     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2A2C67C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Print the best distribution</w:t>
      </w:r>
    </w:p>
    <w:p w14:paraId="04955E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w:t>
      </w:r>
      <w:r w:rsidRPr="005C052A">
        <w:rPr>
          <w:rFonts w:ascii="Courier New" w:eastAsia="Times New Roman" w:hAnsi="Courier New" w:cs="Courier New"/>
          <w:color w:val="000000"/>
          <w:sz w:val="20"/>
          <w:szCs w:val="20"/>
          <w:lang w:eastAsia="en-GB"/>
        </w:rPr>
        <w:t xml:space="preserve">     best_fit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get_best</w:t>
      </w:r>
      <w:r w:rsidRPr="005C052A">
        <w:rPr>
          <w:rFonts w:ascii="Courier New" w:eastAsia="Times New Roman" w:hAnsi="Courier New" w:cs="Courier New"/>
          <w:b/>
          <w:bCs/>
          <w:color w:val="000080"/>
          <w:sz w:val="20"/>
          <w:szCs w:val="20"/>
          <w:lang w:eastAsia="en-GB"/>
        </w:rPr>
        <w:t>()</w:t>
      </w:r>
    </w:p>
    <w:p w14:paraId="715D43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w:t>
      </w:r>
      <w:r w:rsidRPr="005C052A">
        <w:rPr>
          <w:rFonts w:ascii="Courier New" w:eastAsia="Times New Roman" w:hAnsi="Courier New" w:cs="Courier New"/>
          <w:color w:val="000000"/>
          <w:sz w:val="20"/>
          <w:szCs w:val="20"/>
          <w:lang w:eastAsia="en-GB"/>
        </w:rPr>
        <w:t xml:space="preserve">     best_dist_name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best_fit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21F071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show_best_fit</w:t>
      </w:r>
      <w:r w:rsidRPr="005C052A">
        <w:rPr>
          <w:rFonts w:ascii="Courier New" w:eastAsia="Times New Roman" w:hAnsi="Courier New" w:cs="Courier New"/>
          <w:b/>
          <w:bCs/>
          <w:color w:val="000080"/>
          <w:sz w:val="20"/>
          <w:szCs w:val="20"/>
          <w:lang w:eastAsia="en-GB"/>
        </w:rPr>
        <w:t>:</w:t>
      </w:r>
    </w:p>
    <w:p w14:paraId="2048EC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"Best fitting distribution:"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best_fit</w:t>
      </w:r>
      <w:r w:rsidRPr="005C052A">
        <w:rPr>
          <w:rFonts w:ascii="Courier New" w:eastAsia="Times New Roman" w:hAnsi="Courier New" w:cs="Courier New"/>
          <w:b/>
          <w:bCs/>
          <w:color w:val="000080"/>
          <w:sz w:val="20"/>
          <w:szCs w:val="20"/>
          <w:lang w:eastAsia="en-GB"/>
        </w:rPr>
        <w:t>)</w:t>
      </w:r>
    </w:p>
    <w:p w14:paraId="289780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w:t>
      </w:r>
      <w:r w:rsidRPr="005C052A">
        <w:rPr>
          <w:rFonts w:ascii="Courier New" w:eastAsia="Times New Roman" w:hAnsi="Courier New" w:cs="Courier New"/>
          <w:color w:val="000000"/>
          <w:sz w:val="20"/>
          <w:szCs w:val="20"/>
          <w:lang w:eastAsia="en-GB"/>
        </w:rPr>
        <w:t xml:space="preserve"> </w:t>
      </w:r>
    </w:p>
    <w:p w14:paraId="57374DB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p>
    <w:p w14:paraId="7FAD3E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histogram of the data</w:t>
      </w:r>
    </w:p>
    <w:p w14:paraId="34435F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17C241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hist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bins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30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density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1258F5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0.6</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'Data'</w:t>
      </w:r>
      <w:r w:rsidRPr="005C052A">
        <w:rPr>
          <w:rFonts w:ascii="Courier New" w:eastAsia="Times New Roman" w:hAnsi="Courier New" w:cs="Courier New"/>
          <w:b/>
          <w:bCs/>
          <w:color w:val="000080"/>
          <w:sz w:val="20"/>
          <w:szCs w:val="20"/>
          <w:lang w:eastAsia="en-GB"/>
        </w:rPr>
        <w:t>)</w:t>
      </w:r>
    </w:p>
    <w:p w14:paraId="79DC27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w:t>
      </w:r>
      <w:r w:rsidRPr="005C052A">
        <w:rPr>
          <w:rFonts w:ascii="Courier New" w:eastAsia="Times New Roman" w:hAnsi="Courier New" w:cs="Courier New"/>
          <w:color w:val="000000"/>
          <w:sz w:val="20"/>
          <w:szCs w:val="20"/>
          <w:lang w:eastAsia="en-GB"/>
        </w:rPr>
        <w:t xml:space="preserve"> </w:t>
      </w:r>
    </w:p>
    <w:p w14:paraId="0DE33C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best fitting distribution</w:t>
      </w:r>
    </w:p>
    <w:p w14:paraId="61876C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w:t>
      </w:r>
      <w:r w:rsidRPr="005C052A">
        <w:rPr>
          <w:rFonts w:ascii="Courier New" w:eastAsia="Times New Roman" w:hAnsi="Courier New" w:cs="Courier New"/>
          <w:color w:val="000000"/>
          <w:sz w:val="20"/>
          <w:szCs w:val="20"/>
          <w:lang w:eastAsia="en-GB"/>
        </w:rPr>
        <w:t xml:space="preserve">         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linspace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max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1000</w:t>
      </w:r>
      <w:r w:rsidRPr="005C052A">
        <w:rPr>
          <w:rFonts w:ascii="Courier New" w:eastAsia="Times New Roman" w:hAnsi="Courier New" w:cs="Courier New"/>
          <w:b/>
          <w:bCs/>
          <w:color w:val="000080"/>
          <w:sz w:val="20"/>
          <w:szCs w:val="20"/>
          <w:lang w:eastAsia="en-GB"/>
        </w:rPr>
        <w:t>)</w:t>
      </w:r>
    </w:p>
    <w:p w14:paraId="236A81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w:t>
      </w:r>
      <w:r w:rsidRPr="005C052A">
        <w:rPr>
          <w:rFonts w:ascii="Courier New" w:eastAsia="Times New Roman" w:hAnsi="Courier New" w:cs="Courier New"/>
          <w:color w:val="000000"/>
          <w:sz w:val="20"/>
          <w:szCs w:val="20"/>
          <w:lang w:eastAsia="en-GB"/>
        </w:rPr>
        <w:t xml:space="preserve">         dist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getattr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stats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best_dist_name</w:t>
      </w:r>
      <w:r w:rsidRPr="005C052A">
        <w:rPr>
          <w:rFonts w:ascii="Courier New" w:eastAsia="Times New Roman" w:hAnsi="Courier New" w:cs="Courier New"/>
          <w:b/>
          <w:bCs/>
          <w:color w:val="000080"/>
          <w:sz w:val="20"/>
          <w:szCs w:val="20"/>
          <w:lang w:eastAsia="en-GB"/>
        </w:rPr>
        <w:t>)</w:t>
      </w:r>
    </w:p>
    <w:p w14:paraId="4805A75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w:t>
      </w:r>
      <w:r w:rsidRPr="005C052A">
        <w:rPr>
          <w:rFonts w:ascii="Courier New" w:eastAsia="Times New Roman" w:hAnsi="Courier New" w:cs="Courier New"/>
          <w:color w:val="000000"/>
          <w:sz w:val="20"/>
          <w:szCs w:val="20"/>
          <w:lang w:eastAsia="en-GB"/>
        </w:rPr>
        <w:t xml:space="preserve">         param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best_dist_name</w:t>
      </w:r>
      <w:r w:rsidRPr="005C052A">
        <w:rPr>
          <w:rFonts w:ascii="Courier New" w:eastAsia="Times New Roman" w:hAnsi="Courier New" w:cs="Courier New"/>
          <w:b/>
          <w:bCs/>
          <w:color w:val="000080"/>
          <w:sz w:val="20"/>
          <w:szCs w:val="20"/>
          <w:lang w:eastAsia="en-GB"/>
        </w:rPr>
        <w:t>]</w:t>
      </w:r>
    </w:p>
    <w:p w14:paraId="1BF2D3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w:t>
      </w:r>
      <w:r w:rsidRPr="005C052A">
        <w:rPr>
          <w:rFonts w:ascii="Courier New" w:eastAsia="Times New Roman" w:hAnsi="Courier New" w:cs="Courier New"/>
          <w:color w:val="000000"/>
          <w:sz w:val="20"/>
          <w:szCs w:val="20"/>
          <w:lang w:eastAsia="en-GB"/>
        </w:rPr>
        <w:t xml:space="preserve"> </w:t>
      </w:r>
    </w:p>
    <w:p w14:paraId="4DA52C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best_dist_name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'uniform'</w:t>
      </w:r>
      <w:r w:rsidRPr="005C052A">
        <w:rPr>
          <w:rFonts w:ascii="Courier New" w:eastAsia="Times New Roman" w:hAnsi="Courier New" w:cs="Courier New"/>
          <w:b/>
          <w:bCs/>
          <w:color w:val="000080"/>
          <w:sz w:val="20"/>
          <w:szCs w:val="20"/>
          <w:lang w:eastAsia="en-GB"/>
        </w:rPr>
        <w:t>:</w:t>
      </w:r>
    </w:p>
    <w:p w14:paraId="549D7E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w:t>
      </w:r>
      <w:r w:rsidRPr="005C052A">
        <w:rPr>
          <w:rFonts w:ascii="Courier New" w:eastAsia="Times New Roman" w:hAnsi="Courier New" w:cs="Courier New"/>
          <w:color w:val="000000"/>
          <w:sz w:val="20"/>
          <w:szCs w:val="20"/>
          <w:lang w:eastAsia="en-GB"/>
        </w:rPr>
        <w:t xml:space="preserve">             pdf_fitted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'scale'</w:t>
      </w:r>
      <w:r w:rsidRPr="005C052A">
        <w:rPr>
          <w:rFonts w:ascii="Courier New" w:eastAsia="Times New Roman" w:hAnsi="Courier New" w:cs="Courier New"/>
          <w:b/>
          <w:bCs/>
          <w:color w:val="000080"/>
          <w:sz w:val="20"/>
          <w:szCs w:val="20"/>
          <w:lang w:eastAsia="en-GB"/>
        </w:rPr>
        <w:t>])</w:t>
      </w:r>
    </w:p>
    <w:p w14:paraId="38FED33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elif</w:t>
      </w:r>
      <w:r w:rsidRPr="005C052A">
        <w:rPr>
          <w:rFonts w:ascii="Courier New" w:eastAsia="Times New Roman" w:hAnsi="Courier New" w:cs="Courier New"/>
          <w:color w:val="000000"/>
          <w:sz w:val="20"/>
          <w:szCs w:val="20"/>
          <w:lang w:eastAsia="en-GB"/>
        </w:rPr>
        <w:t xml:space="preserve"> best_dist_name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'beta'</w:t>
      </w:r>
      <w:r w:rsidRPr="005C052A">
        <w:rPr>
          <w:rFonts w:ascii="Courier New" w:eastAsia="Times New Roman" w:hAnsi="Courier New" w:cs="Courier New"/>
          <w:b/>
          <w:bCs/>
          <w:color w:val="000080"/>
          <w:sz w:val="20"/>
          <w:szCs w:val="20"/>
          <w:lang w:eastAsia="en-GB"/>
        </w:rPr>
        <w:t>:</w:t>
      </w:r>
    </w:p>
    <w:p w14:paraId="22FA1F1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w:t>
      </w:r>
      <w:r w:rsidRPr="005C052A">
        <w:rPr>
          <w:rFonts w:ascii="Courier New" w:eastAsia="Times New Roman" w:hAnsi="Courier New" w:cs="Courier New"/>
          <w:color w:val="000000"/>
          <w:sz w:val="20"/>
          <w:szCs w:val="20"/>
          <w:lang w:eastAsia="en-GB"/>
        </w:rPr>
        <w:t xml:space="preserve">             x_min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x_max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max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708809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w:t>
      </w:r>
      <w:r w:rsidRPr="005C052A">
        <w:rPr>
          <w:rFonts w:ascii="Courier New" w:eastAsia="Times New Roman" w:hAnsi="Courier New" w:cs="Courier New"/>
          <w:color w:val="000000"/>
          <w:sz w:val="20"/>
          <w:szCs w:val="20"/>
          <w:lang w:eastAsia="en-GB"/>
        </w:rPr>
        <w:t xml:space="preserve">             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linspace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x_max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1000</w:t>
      </w:r>
      <w:r w:rsidRPr="005C052A">
        <w:rPr>
          <w:rFonts w:ascii="Courier New" w:eastAsia="Times New Roman" w:hAnsi="Courier New" w:cs="Courier New"/>
          <w:b/>
          <w:bCs/>
          <w:color w:val="000080"/>
          <w:sz w:val="20"/>
          <w:szCs w:val="20"/>
          <w:lang w:eastAsia="en-GB"/>
        </w:rPr>
        <w:t>)</w:t>
      </w:r>
    </w:p>
    <w:p w14:paraId="2DEBEF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w:t>
      </w:r>
      <w:r w:rsidRPr="005C052A">
        <w:rPr>
          <w:rFonts w:ascii="Courier New" w:eastAsia="Times New Roman" w:hAnsi="Courier New" w:cs="Courier New"/>
          <w:color w:val="000000"/>
          <w:sz w:val="20"/>
          <w:szCs w:val="20"/>
          <w:lang w:eastAsia="en-GB"/>
        </w:rPr>
        <w:t xml:space="preserve">             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'scale'</w:t>
      </w:r>
      <w:r w:rsidRPr="005C052A">
        <w:rPr>
          <w:rFonts w:ascii="Courier New" w:eastAsia="Times New Roman" w:hAnsi="Courier New" w:cs="Courier New"/>
          <w:b/>
          <w:bCs/>
          <w:color w:val="000080"/>
          <w:sz w:val="20"/>
          <w:szCs w:val="20"/>
          <w:lang w:eastAsia="en-GB"/>
        </w:rPr>
        <w:t>]</w:t>
      </w:r>
    </w:p>
    <w:p w14:paraId="4F469A6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w:t>
      </w:r>
      <w:r w:rsidRPr="005C052A">
        <w:rPr>
          <w:rFonts w:ascii="Courier New" w:eastAsia="Times New Roman" w:hAnsi="Courier New" w:cs="Courier New"/>
          <w:color w:val="000000"/>
          <w:sz w:val="20"/>
          <w:szCs w:val="20"/>
          <w:lang w:eastAsia="en-GB"/>
        </w:rPr>
        <w:t xml:space="preserve">             x_scaled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p>
    <w:p w14:paraId="629E630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w:t>
      </w:r>
      <w:r w:rsidRPr="005C052A">
        <w:rPr>
          <w:rFonts w:ascii="Courier New" w:eastAsia="Times New Roman" w:hAnsi="Courier New" w:cs="Courier New"/>
          <w:color w:val="000000"/>
          <w:sz w:val="20"/>
          <w:szCs w:val="20"/>
          <w:lang w:eastAsia="en-GB"/>
        </w:rPr>
        <w:t xml:space="preserve">             pdf_fitted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p>
    <w:p w14:paraId="714A7F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b/>
          <w:bCs/>
          <w:color w:val="000080"/>
          <w:sz w:val="20"/>
          <w:szCs w:val="20"/>
          <w:lang w:eastAsia="en-GB"/>
        </w:rPr>
        <w:t>:</w:t>
      </w:r>
    </w:p>
    <w:p w14:paraId="521C71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w:t>
      </w:r>
      <w:r w:rsidRPr="005C052A">
        <w:rPr>
          <w:rFonts w:ascii="Courier New" w:eastAsia="Times New Roman" w:hAnsi="Courier New" w:cs="Courier New"/>
          <w:color w:val="000000"/>
          <w:sz w:val="20"/>
          <w:szCs w:val="20"/>
          <w:lang w:eastAsia="en-GB"/>
        </w:rPr>
        <w:t xml:space="preserve">             pdf_fitted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p>
    <w:p w14:paraId="28404F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w:t>
      </w:r>
      <w:r w:rsidRPr="005C052A">
        <w:rPr>
          <w:rFonts w:ascii="Courier New" w:eastAsia="Times New Roman" w:hAnsi="Courier New" w:cs="Courier New"/>
          <w:color w:val="000000"/>
          <w:sz w:val="20"/>
          <w:szCs w:val="20"/>
          <w:lang w:eastAsia="en-GB"/>
        </w:rPr>
        <w:t xml:space="preserve"> </w:t>
      </w:r>
    </w:p>
    <w:p w14:paraId="4638F6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pdf_fitted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f'Best fit: {</w:t>
      </w:r>
      <w:r w:rsidRPr="005C052A">
        <w:rPr>
          <w:rFonts w:ascii="Courier New" w:eastAsia="Times New Roman" w:hAnsi="Courier New" w:cs="Courier New"/>
          <w:color w:val="000000"/>
          <w:sz w:val="20"/>
          <w:szCs w:val="20"/>
          <w:lang w:eastAsia="en-GB"/>
        </w:rPr>
        <w:t>best_dist_name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25610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Best Fitting Distribution'</w:t>
      </w:r>
      <w:r w:rsidRPr="005C052A">
        <w:rPr>
          <w:rFonts w:ascii="Courier New" w:eastAsia="Times New Roman" w:hAnsi="Courier New" w:cs="Courier New"/>
          <w:b/>
          <w:bCs/>
          <w:color w:val="000080"/>
          <w:sz w:val="20"/>
          <w:szCs w:val="20"/>
          <w:lang w:eastAsia="en-GB"/>
        </w:rPr>
        <w:t>)</w:t>
      </w:r>
    </w:p>
    <w:p w14:paraId="0AC103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'Data'</w:t>
      </w:r>
      <w:r w:rsidRPr="005C052A">
        <w:rPr>
          <w:rFonts w:ascii="Courier New" w:eastAsia="Times New Roman" w:hAnsi="Courier New" w:cs="Courier New"/>
          <w:b/>
          <w:bCs/>
          <w:color w:val="000080"/>
          <w:sz w:val="20"/>
          <w:szCs w:val="20"/>
          <w:lang w:eastAsia="en-GB"/>
        </w:rPr>
        <w:t>)</w:t>
      </w:r>
    </w:p>
    <w:p w14:paraId="29B815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'Density'</w:t>
      </w:r>
      <w:r w:rsidRPr="005C052A">
        <w:rPr>
          <w:rFonts w:ascii="Courier New" w:eastAsia="Times New Roman" w:hAnsi="Courier New" w:cs="Courier New"/>
          <w:b/>
          <w:bCs/>
          <w:color w:val="000080"/>
          <w:sz w:val="20"/>
          <w:szCs w:val="20"/>
          <w:lang w:eastAsia="en-GB"/>
        </w:rPr>
        <w:t>)</w:t>
      </w:r>
    </w:p>
    <w:p w14:paraId="16305F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58CF94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2E7ADD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w:t>
      </w:r>
      <w:r w:rsidRPr="005C052A">
        <w:rPr>
          <w:rFonts w:ascii="Courier New" w:eastAsia="Times New Roman" w:hAnsi="Courier New" w:cs="Courier New"/>
          <w:color w:val="000000"/>
          <w:sz w:val="20"/>
          <w:szCs w:val="20"/>
          <w:lang w:eastAsia="en-GB"/>
        </w:rPr>
        <w:t xml:space="preserve"> </w:t>
      </w:r>
    </w:p>
    <w:p w14:paraId="3A8395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best_fit</w:t>
      </w:r>
    </w:p>
    <w:p w14:paraId="6505C2F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w:t>
      </w:r>
      <w:r w:rsidRPr="005C052A">
        <w:rPr>
          <w:rFonts w:ascii="Courier New" w:eastAsia="Times New Roman" w:hAnsi="Courier New" w:cs="Courier New"/>
          <w:color w:val="000000"/>
          <w:sz w:val="20"/>
          <w:szCs w:val="20"/>
          <w:lang w:eastAsia="en-GB"/>
        </w:rPr>
        <w:t xml:space="preserve"> </w:t>
      </w:r>
    </w:p>
    <w:p w14:paraId="291632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w:t>
      </w:r>
      <w:r w:rsidRPr="005C052A">
        <w:rPr>
          <w:rFonts w:ascii="Courier New" w:eastAsia="Times New Roman" w:hAnsi="Courier New" w:cs="Courier New"/>
          <w:color w:val="000000"/>
          <w:sz w:val="20"/>
          <w:szCs w:val="20"/>
          <w:lang w:eastAsia="en-GB"/>
        </w:rPr>
        <w:t xml:space="preserve"> </w:t>
      </w:r>
    </w:p>
    <w:p w14:paraId="539114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detect outliers based on the passed distribution</w:t>
      </w:r>
    </w:p>
    <w:p w14:paraId="7FC615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detect_outliers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distribution_name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show_outliers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just_upperbound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p>
    <w:p w14:paraId="6D32311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w:t>
      </w:r>
      <w:r w:rsidRPr="005C052A">
        <w:rPr>
          <w:rFonts w:ascii="Courier New" w:eastAsia="Times New Roman" w:hAnsi="Courier New" w:cs="Courier New"/>
          <w:color w:val="000000"/>
          <w:sz w:val="20"/>
          <w:szCs w:val="20"/>
          <w:lang w:eastAsia="en-GB"/>
        </w:rPr>
        <w:t xml:space="preserve">     distribution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distribution_name</w:t>
      </w:r>
    </w:p>
    <w:p w14:paraId="399369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w:t>
      </w:r>
      <w:r w:rsidRPr="005C052A">
        <w:rPr>
          <w:rFonts w:ascii="Courier New" w:eastAsia="Times New Roman" w:hAnsi="Courier New" w:cs="Courier New"/>
          <w:color w:val="000000"/>
          <w:sz w:val="20"/>
          <w:szCs w:val="20"/>
          <w:lang w:eastAsia="en-GB"/>
        </w:rPr>
        <w:t xml:space="preserve">     match distribution</w:t>
      </w:r>
      <w:r w:rsidRPr="005C052A">
        <w:rPr>
          <w:rFonts w:ascii="Courier New" w:eastAsia="Times New Roman" w:hAnsi="Courier New" w:cs="Courier New"/>
          <w:b/>
          <w:bCs/>
          <w:color w:val="000080"/>
          <w:sz w:val="20"/>
          <w:szCs w:val="20"/>
          <w:lang w:eastAsia="en-GB"/>
        </w:rPr>
        <w:t>:</w:t>
      </w:r>
    </w:p>
    <w:p w14:paraId="674D9F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"norm"</w:t>
      </w:r>
      <w:r w:rsidRPr="005C052A">
        <w:rPr>
          <w:rFonts w:ascii="Courier New" w:eastAsia="Times New Roman" w:hAnsi="Courier New" w:cs="Courier New"/>
          <w:b/>
          <w:bCs/>
          <w:color w:val="000080"/>
          <w:sz w:val="20"/>
          <w:szCs w:val="20"/>
          <w:lang w:eastAsia="en-GB"/>
        </w:rPr>
        <w:t>:</w:t>
      </w:r>
    </w:p>
    <w:p w14:paraId="27FF2B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Normal distribution</w:t>
      </w:r>
    </w:p>
    <w:p w14:paraId="0342824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w:t>
      </w:r>
      <w:r w:rsidRPr="005C052A">
        <w:rPr>
          <w:rFonts w:ascii="Courier New" w:eastAsia="Times New Roman" w:hAnsi="Courier New" w:cs="Courier New"/>
          <w:color w:val="000000"/>
          <w:sz w:val="20"/>
          <w:szCs w:val="20"/>
          <w:lang w:eastAsia="en-GB"/>
        </w:rPr>
        <w:t xml:space="preserve">             normal_params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'Normal'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298D5C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w:t>
      </w:r>
      <w:r w:rsidRPr="005C052A">
        <w:rPr>
          <w:rFonts w:ascii="Courier New" w:eastAsia="Times New Roman" w:hAnsi="Courier New" w:cs="Courier New"/>
          <w:color w:val="000000"/>
          <w:sz w:val="20"/>
          <w:szCs w:val="20"/>
          <w:lang w:eastAsia="en-GB"/>
        </w:rPr>
        <w:t xml:space="preserve">             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normal_params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2F18D7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w:t>
      </w:r>
      <w:r w:rsidRPr="005C052A">
        <w:rPr>
          <w:rFonts w:ascii="Courier New" w:eastAsia="Times New Roman" w:hAnsi="Courier New" w:cs="Courier New"/>
          <w:color w:val="000000"/>
          <w:sz w:val="20"/>
          <w:szCs w:val="20"/>
          <w:lang w:eastAsia="en-GB"/>
        </w:rPr>
        <w:t xml:space="preserve">             std_dev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normal_params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670C2D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w:t>
      </w:r>
      <w:r w:rsidRPr="005C052A">
        <w:rPr>
          <w:rFonts w:ascii="Courier New" w:eastAsia="Times New Roman" w:hAnsi="Courier New" w:cs="Courier New"/>
          <w:color w:val="000000"/>
          <w:sz w:val="20"/>
          <w:szCs w:val="20"/>
          <w:lang w:eastAsia="en-GB"/>
        </w:rPr>
        <w:t xml:space="preserve"> </w:t>
      </w:r>
    </w:p>
    <w:p w14:paraId="594827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more than 3 standard deviations from the mean</w:t>
      </w:r>
    </w:p>
    <w:p w14:paraId="4021B2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w:t>
      </w:r>
      <w:r w:rsidRPr="005C052A">
        <w:rPr>
          <w:rFonts w:ascii="Courier New" w:eastAsia="Times New Roman" w:hAnsi="Courier New" w:cs="Courier New"/>
          <w:color w:val="000000"/>
          <w:sz w:val="20"/>
          <w:szCs w:val="20"/>
          <w:lang w:eastAsia="en-GB"/>
        </w:rPr>
        <w:t xml:space="preserve">             outlier_threshold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p>
    <w:p w14:paraId="67B94D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w:t>
      </w:r>
      <w:r w:rsidRPr="005C052A">
        <w:rPr>
          <w:rFonts w:ascii="Courier New" w:eastAsia="Times New Roman" w:hAnsi="Courier New" w:cs="Courier New"/>
          <w:color w:val="000000"/>
          <w:sz w:val="20"/>
          <w:szCs w:val="20"/>
          <w:lang w:eastAsia="en-GB"/>
        </w:rPr>
        <w:t xml:space="preserve">             lower_bound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outlier_threshold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std_dev</w:t>
      </w:r>
    </w:p>
    <w:p w14:paraId="4AE5F0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outlier_threshold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std_dev</w:t>
      </w:r>
    </w:p>
    <w:p w14:paraId="724F80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w:t>
      </w:r>
      <w:r w:rsidRPr="005C052A">
        <w:rPr>
          <w:rFonts w:ascii="Courier New" w:eastAsia="Times New Roman" w:hAnsi="Courier New" w:cs="Courier New"/>
          <w:color w:val="000000"/>
          <w:sz w:val="20"/>
          <w:szCs w:val="20"/>
          <w:lang w:eastAsia="en-GB"/>
        </w:rPr>
        <w:t xml:space="preserve"> </w:t>
      </w:r>
    </w:p>
    <w:p w14:paraId="6EEF82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w:t>
      </w:r>
    </w:p>
    <w:p w14:paraId="75705E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194</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lower_bound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72EEB0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195</w:t>
      </w:r>
      <w:r w:rsidRPr="005C052A">
        <w:rPr>
          <w:rFonts w:ascii="Courier New" w:eastAsia="Times New Roman" w:hAnsi="Courier New" w:cs="Courier New"/>
          <w:color w:val="000000"/>
          <w:sz w:val="20"/>
          <w:szCs w:val="20"/>
          <w:lang w:eastAsia="en-GB"/>
        </w:rPr>
        <w:t xml:space="preserve">                 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49FBE1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p>
    <w:p w14:paraId="5F0A3F7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197</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"expon"</w:t>
      </w:r>
      <w:r w:rsidRPr="005C052A">
        <w:rPr>
          <w:rFonts w:ascii="Courier New" w:eastAsia="Times New Roman" w:hAnsi="Courier New" w:cs="Courier New"/>
          <w:b/>
          <w:bCs/>
          <w:color w:val="000080"/>
          <w:sz w:val="20"/>
          <w:szCs w:val="20"/>
          <w:lang w:eastAsia="en-GB"/>
        </w:rPr>
        <w:t>:</w:t>
      </w:r>
    </w:p>
    <w:p w14:paraId="27326B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Exponential distribution</w:t>
      </w:r>
    </w:p>
    <w:p w14:paraId="5461B6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199</w:t>
      </w:r>
      <w:r w:rsidRPr="005C052A">
        <w:rPr>
          <w:rFonts w:ascii="Courier New" w:eastAsia="Times New Roman" w:hAnsi="Courier New" w:cs="Courier New"/>
          <w:color w:val="000000"/>
          <w:sz w:val="20"/>
          <w:szCs w:val="20"/>
          <w:lang w:eastAsia="en-GB"/>
        </w:rPr>
        <w:t xml:space="preserve">             expon_params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'Exponential'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4399F72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200</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04ABE3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scale is 1/lambda for Exponential distribution</w:t>
      </w:r>
    </w:p>
    <w:p w14:paraId="513F6B1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202</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08FB28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203</w:t>
      </w:r>
      <w:r w:rsidRPr="005C052A">
        <w:rPr>
          <w:rFonts w:ascii="Courier New" w:eastAsia="Times New Roman" w:hAnsi="Courier New" w:cs="Courier New"/>
          <w:color w:val="000000"/>
          <w:sz w:val="20"/>
          <w:szCs w:val="20"/>
          <w:lang w:eastAsia="en-GB"/>
        </w:rPr>
        <w:t xml:space="preserve"> </w:t>
      </w:r>
    </w:p>
    <w:p w14:paraId="2654ED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w:t>
      </w:r>
    </w:p>
    <w:p w14:paraId="231556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205</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049E480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206</w:t>
      </w:r>
      <w:r w:rsidRPr="005C052A">
        <w:rPr>
          <w:rFonts w:ascii="Courier New" w:eastAsia="Times New Roman" w:hAnsi="Courier New" w:cs="Courier New"/>
          <w:color w:val="000000"/>
          <w:sz w:val="20"/>
          <w:szCs w:val="20"/>
          <w:lang w:eastAsia="en-GB"/>
        </w:rPr>
        <w:t xml:space="preserve"> </w:t>
      </w:r>
    </w:p>
    <w:p w14:paraId="473E417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w:t>
      </w:r>
    </w:p>
    <w:p w14:paraId="3A62FF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208</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02E04B4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209</w:t>
      </w:r>
      <w:r w:rsidRPr="005C052A">
        <w:rPr>
          <w:rFonts w:ascii="Courier New" w:eastAsia="Times New Roman" w:hAnsi="Courier New" w:cs="Courier New"/>
          <w:color w:val="000000"/>
          <w:sz w:val="20"/>
          <w:szCs w:val="20"/>
          <w:lang w:eastAsia="en-GB"/>
        </w:rPr>
        <w:t xml:space="preserve"> </w:t>
      </w:r>
    </w:p>
    <w:p w14:paraId="71B3BD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210</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"lognorm"</w:t>
      </w:r>
      <w:r w:rsidRPr="005C052A">
        <w:rPr>
          <w:rFonts w:ascii="Courier New" w:eastAsia="Times New Roman" w:hAnsi="Courier New" w:cs="Courier New"/>
          <w:b/>
          <w:bCs/>
          <w:color w:val="000080"/>
          <w:sz w:val="20"/>
          <w:szCs w:val="20"/>
          <w:lang w:eastAsia="en-GB"/>
        </w:rPr>
        <w:t>:</w:t>
      </w:r>
    </w:p>
    <w:p w14:paraId="17853C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Log-Normal distribution</w:t>
      </w:r>
    </w:p>
    <w:p w14:paraId="6D6992E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212</w:t>
      </w:r>
      <w:r w:rsidRPr="005C052A">
        <w:rPr>
          <w:rFonts w:ascii="Courier New" w:eastAsia="Times New Roman" w:hAnsi="Courier New" w:cs="Courier New"/>
          <w:color w:val="000000"/>
          <w:sz w:val="20"/>
          <w:szCs w:val="20"/>
          <w:lang w:eastAsia="en-GB"/>
        </w:rPr>
        <w:t xml:space="preserve">             lognormal_params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'Log-Normal'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063671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213</w:t>
      </w:r>
      <w:r w:rsidRPr="005C052A">
        <w:rPr>
          <w:rFonts w:ascii="Courier New" w:eastAsia="Times New Roman" w:hAnsi="Courier New" w:cs="Courier New"/>
          <w:color w:val="000000"/>
          <w:sz w:val="20"/>
          <w:szCs w:val="20"/>
          <w:lang w:eastAsia="en-GB"/>
        </w:rPr>
        <w:t xml:space="preserve">             shape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lognormal_params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1AB43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214</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lognormal_params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524CA0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215</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lognormal_params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60A960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216</w:t>
      </w:r>
      <w:r w:rsidRPr="005C052A">
        <w:rPr>
          <w:rFonts w:ascii="Courier New" w:eastAsia="Times New Roman" w:hAnsi="Courier New" w:cs="Courier New"/>
          <w:color w:val="000000"/>
          <w:sz w:val="20"/>
          <w:szCs w:val="20"/>
          <w:lang w:eastAsia="en-GB"/>
        </w:rPr>
        <w:t xml:space="preserve"> </w:t>
      </w:r>
    </w:p>
    <w:p w14:paraId="5CF9F1A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Transform the data to the logarithmic scale</w:t>
      </w:r>
    </w:p>
    <w:p w14:paraId="7BB821D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218</w:t>
      </w:r>
      <w:r w:rsidRPr="005C052A">
        <w:rPr>
          <w:rFonts w:ascii="Courier New" w:eastAsia="Times New Roman" w:hAnsi="Courier New" w:cs="Courier New"/>
          <w:color w:val="000000"/>
          <w:sz w:val="20"/>
          <w:szCs w:val="20"/>
          <w:lang w:eastAsia="en-GB"/>
        </w:rPr>
        <w:t xml:space="preserve">             log_transformed_data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61F6A8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219</w:t>
      </w:r>
      <w:r w:rsidRPr="005C052A">
        <w:rPr>
          <w:rFonts w:ascii="Courier New" w:eastAsia="Times New Roman" w:hAnsi="Courier New" w:cs="Courier New"/>
          <w:color w:val="000000"/>
          <w:sz w:val="20"/>
          <w:szCs w:val="20"/>
          <w:lang w:eastAsia="en-GB"/>
        </w:rPr>
        <w:t xml:space="preserve"> </w:t>
      </w:r>
    </w:p>
    <w:p w14:paraId="4EABBC6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Normal distribution to the log-transformed data</w:t>
      </w:r>
    </w:p>
    <w:p w14:paraId="2D6682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221</w:t>
      </w:r>
      <w:r w:rsidRPr="005C052A">
        <w:rPr>
          <w:rFonts w:ascii="Courier New" w:eastAsia="Times New Roman" w:hAnsi="Courier New" w:cs="Courier New"/>
          <w:color w:val="000000"/>
          <w:sz w:val="20"/>
          <w:szCs w:val="20"/>
          <w:lang w:eastAsia="en-GB"/>
        </w:rPr>
        <w:t xml:space="preserve">             lognorm_mean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log_transformed_data</w:t>
      </w:r>
      <w:r w:rsidRPr="005C052A">
        <w:rPr>
          <w:rFonts w:ascii="Courier New" w:eastAsia="Times New Roman" w:hAnsi="Courier New" w:cs="Courier New"/>
          <w:b/>
          <w:bCs/>
          <w:color w:val="000080"/>
          <w:sz w:val="20"/>
          <w:szCs w:val="20"/>
          <w:lang w:eastAsia="en-GB"/>
        </w:rPr>
        <w:t>)</w:t>
      </w:r>
    </w:p>
    <w:p w14:paraId="50A351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222</w:t>
      </w:r>
      <w:r w:rsidRPr="005C052A">
        <w:rPr>
          <w:rFonts w:ascii="Courier New" w:eastAsia="Times New Roman" w:hAnsi="Courier New" w:cs="Courier New"/>
          <w:color w:val="000000"/>
          <w:sz w:val="20"/>
          <w:szCs w:val="20"/>
          <w:lang w:eastAsia="en-GB"/>
        </w:rPr>
        <w:t xml:space="preserve">             lognorm_std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log_transformed_data</w:t>
      </w:r>
      <w:r w:rsidRPr="005C052A">
        <w:rPr>
          <w:rFonts w:ascii="Courier New" w:eastAsia="Times New Roman" w:hAnsi="Courier New" w:cs="Courier New"/>
          <w:b/>
          <w:bCs/>
          <w:color w:val="000080"/>
          <w:sz w:val="20"/>
          <w:szCs w:val="20"/>
          <w:lang w:eastAsia="en-GB"/>
        </w:rPr>
        <w:t>)</w:t>
      </w:r>
    </w:p>
    <w:p w14:paraId="246CD6D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223</w:t>
      </w:r>
      <w:r w:rsidRPr="005C052A">
        <w:rPr>
          <w:rFonts w:ascii="Courier New" w:eastAsia="Times New Roman" w:hAnsi="Courier New" w:cs="Courier New"/>
          <w:color w:val="000000"/>
          <w:sz w:val="20"/>
          <w:szCs w:val="20"/>
          <w:lang w:eastAsia="en-GB"/>
        </w:rPr>
        <w:t xml:space="preserve"> </w:t>
      </w:r>
    </w:p>
    <w:p w14:paraId="7E7B3D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more than 3 standard deviations from the mean</w:t>
      </w:r>
    </w:p>
    <w:p w14:paraId="59040A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225</w:t>
      </w:r>
      <w:r w:rsidRPr="005C052A">
        <w:rPr>
          <w:rFonts w:ascii="Courier New" w:eastAsia="Times New Roman" w:hAnsi="Courier New" w:cs="Courier New"/>
          <w:color w:val="000000"/>
          <w:sz w:val="20"/>
          <w:szCs w:val="20"/>
          <w:lang w:eastAsia="en-GB"/>
        </w:rPr>
        <w:t xml:space="preserve">             outlier_threshold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3</w:t>
      </w:r>
    </w:p>
    <w:p w14:paraId="0B1CB3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226</w:t>
      </w:r>
      <w:r w:rsidRPr="005C052A">
        <w:rPr>
          <w:rFonts w:ascii="Courier New" w:eastAsia="Times New Roman" w:hAnsi="Courier New" w:cs="Courier New"/>
          <w:color w:val="000000"/>
          <w:sz w:val="20"/>
          <w:szCs w:val="20"/>
          <w:lang w:eastAsia="en-GB"/>
        </w:rPr>
        <w:t xml:space="preserve">             lower_bound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lognorm_mean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outlier_threshold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lognorm_std</w:t>
      </w:r>
    </w:p>
    <w:p w14:paraId="672004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227</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lognorm_mean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outlier_threshold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lognorm_std</w:t>
      </w:r>
    </w:p>
    <w:p w14:paraId="526246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228</w:t>
      </w:r>
      <w:r w:rsidRPr="005C052A">
        <w:rPr>
          <w:rFonts w:ascii="Courier New" w:eastAsia="Times New Roman" w:hAnsi="Courier New" w:cs="Courier New"/>
          <w:color w:val="000000"/>
          <w:sz w:val="20"/>
          <w:szCs w:val="20"/>
          <w:lang w:eastAsia="en-GB"/>
        </w:rPr>
        <w:t xml:space="preserve"> </w:t>
      </w:r>
    </w:p>
    <w:p w14:paraId="1F407B1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229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Transform the bounds back to the original scale</w:t>
      </w:r>
    </w:p>
    <w:p w14:paraId="07BF88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230</w:t>
      </w:r>
      <w:r w:rsidRPr="005C052A">
        <w:rPr>
          <w:rFonts w:ascii="Courier New" w:eastAsia="Times New Roman" w:hAnsi="Courier New" w:cs="Courier New"/>
          <w:color w:val="000000"/>
          <w:sz w:val="20"/>
          <w:szCs w:val="20"/>
          <w:lang w:eastAsia="en-GB"/>
        </w:rPr>
        <w:t xml:space="preserve">             lower_bound_exp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exp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lower_bound</w:t>
      </w:r>
      <w:r w:rsidRPr="005C052A">
        <w:rPr>
          <w:rFonts w:ascii="Courier New" w:eastAsia="Times New Roman" w:hAnsi="Courier New" w:cs="Courier New"/>
          <w:b/>
          <w:bCs/>
          <w:color w:val="000080"/>
          <w:sz w:val="20"/>
          <w:szCs w:val="20"/>
          <w:lang w:eastAsia="en-GB"/>
        </w:rPr>
        <w:t>)</w:t>
      </w:r>
    </w:p>
    <w:p w14:paraId="59DF0B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231</w:t>
      </w:r>
      <w:r w:rsidRPr="005C052A">
        <w:rPr>
          <w:rFonts w:ascii="Courier New" w:eastAsia="Times New Roman" w:hAnsi="Courier New" w:cs="Courier New"/>
          <w:color w:val="000000"/>
          <w:sz w:val="20"/>
          <w:szCs w:val="20"/>
          <w:lang w:eastAsia="en-GB"/>
        </w:rPr>
        <w:t xml:space="preserve">             upper_bound_exp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exp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upper_bound</w:t>
      </w:r>
      <w:r w:rsidRPr="005C052A">
        <w:rPr>
          <w:rFonts w:ascii="Courier New" w:eastAsia="Times New Roman" w:hAnsi="Courier New" w:cs="Courier New"/>
          <w:b/>
          <w:bCs/>
          <w:color w:val="000080"/>
          <w:sz w:val="20"/>
          <w:szCs w:val="20"/>
          <w:lang w:eastAsia="en-GB"/>
        </w:rPr>
        <w:t>)</w:t>
      </w:r>
    </w:p>
    <w:p w14:paraId="5CBCFB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232</w:t>
      </w:r>
      <w:r w:rsidRPr="005C052A">
        <w:rPr>
          <w:rFonts w:ascii="Courier New" w:eastAsia="Times New Roman" w:hAnsi="Courier New" w:cs="Courier New"/>
          <w:color w:val="000000"/>
          <w:sz w:val="20"/>
          <w:szCs w:val="20"/>
          <w:lang w:eastAsia="en-GB"/>
        </w:rPr>
        <w:t xml:space="preserve"> </w:t>
      </w:r>
    </w:p>
    <w:p w14:paraId="58FB71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41417B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234</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lower_bound_exp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08339E0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235</w:t>
      </w:r>
      <w:r w:rsidRPr="005C052A">
        <w:rPr>
          <w:rFonts w:ascii="Courier New" w:eastAsia="Times New Roman" w:hAnsi="Courier New" w:cs="Courier New"/>
          <w:color w:val="000000"/>
          <w:sz w:val="20"/>
          <w:szCs w:val="20"/>
          <w:lang w:eastAsia="en-GB"/>
        </w:rPr>
        <w:t xml:space="preserve">                 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upper_bound_exp</w:t>
      </w:r>
      <w:r w:rsidRPr="005C052A">
        <w:rPr>
          <w:rFonts w:ascii="Courier New" w:eastAsia="Times New Roman" w:hAnsi="Courier New" w:cs="Courier New"/>
          <w:b/>
          <w:bCs/>
          <w:color w:val="000080"/>
          <w:sz w:val="20"/>
          <w:szCs w:val="20"/>
          <w:lang w:eastAsia="en-GB"/>
        </w:rPr>
        <w:t>)]</w:t>
      </w:r>
    </w:p>
    <w:p w14:paraId="3F4253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236</w:t>
      </w:r>
      <w:r w:rsidRPr="005C052A">
        <w:rPr>
          <w:rFonts w:ascii="Courier New" w:eastAsia="Times New Roman" w:hAnsi="Courier New" w:cs="Courier New"/>
          <w:color w:val="000000"/>
          <w:sz w:val="20"/>
          <w:szCs w:val="20"/>
          <w:lang w:eastAsia="en-GB"/>
        </w:rPr>
        <w:t xml:space="preserve"> </w:t>
      </w:r>
    </w:p>
    <w:p w14:paraId="6E7BD1A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237</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"gamma"</w:t>
      </w:r>
      <w:r w:rsidRPr="005C052A">
        <w:rPr>
          <w:rFonts w:ascii="Courier New" w:eastAsia="Times New Roman" w:hAnsi="Courier New" w:cs="Courier New"/>
          <w:b/>
          <w:bCs/>
          <w:color w:val="000080"/>
          <w:sz w:val="20"/>
          <w:szCs w:val="20"/>
          <w:lang w:eastAsia="en-GB"/>
        </w:rPr>
        <w:t>:</w:t>
      </w:r>
    </w:p>
    <w:p w14:paraId="1F2619F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Gamma distribution</w:t>
      </w:r>
    </w:p>
    <w:p w14:paraId="13BF7B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239</w:t>
      </w:r>
      <w:r w:rsidRPr="005C052A">
        <w:rPr>
          <w:rFonts w:ascii="Courier New" w:eastAsia="Times New Roman" w:hAnsi="Courier New" w:cs="Courier New"/>
          <w:color w:val="000000"/>
          <w:sz w:val="20"/>
          <w:szCs w:val="20"/>
          <w:lang w:eastAsia="en-GB"/>
        </w:rPr>
        <w:t xml:space="preserve">             gamma_params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'Gamma'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33FEAF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240</w:t>
      </w:r>
      <w:r w:rsidRPr="005C052A">
        <w:rPr>
          <w:rFonts w:ascii="Courier New" w:eastAsia="Times New Roman" w:hAnsi="Courier New" w:cs="Courier New"/>
          <w:color w:val="000000"/>
          <w:sz w:val="20"/>
          <w:szCs w:val="20"/>
          <w:lang w:eastAsia="en-GB"/>
        </w:rPr>
        <w:t xml:space="preserve">             shape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gamma_params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CAA93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241</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gamma_params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6DDFBE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242</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gamma_params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4D1651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243</w:t>
      </w:r>
      <w:r w:rsidRPr="005C052A">
        <w:rPr>
          <w:rFonts w:ascii="Courier New" w:eastAsia="Times New Roman" w:hAnsi="Courier New" w:cs="Courier New"/>
          <w:color w:val="000000"/>
          <w:sz w:val="20"/>
          <w:szCs w:val="20"/>
          <w:lang w:eastAsia="en-GB"/>
        </w:rPr>
        <w:t xml:space="preserve"> </w:t>
      </w:r>
    </w:p>
    <w:p w14:paraId="6C508AC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68E873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245</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gamma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38A29C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246</w:t>
      </w:r>
      <w:r w:rsidRPr="005C052A">
        <w:rPr>
          <w:rFonts w:ascii="Courier New" w:eastAsia="Times New Roman" w:hAnsi="Courier New" w:cs="Courier New"/>
          <w:color w:val="000000"/>
          <w:sz w:val="20"/>
          <w:szCs w:val="20"/>
          <w:lang w:eastAsia="en-GB"/>
        </w:rPr>
        <w:t xml:space="preserve"> </w:t>
      </w:r>
    </w:p>
    <w:p w14:paraId="515DDF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195D26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248</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25A6A22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249</w:t>
      </w:r>
      <w:r w:rsidRPr="005C052A">
        <w:rPr>
          <w:rFonts w:ascii="Courier New" w:eastAsia="Times New Roman" w:hAnsi="Courier New" w:cs="Courier New"/>
          <w:color w:val="000000"/>
          <w:sz w:val="20"/>
          <w:szCs w:val="20"/>
          <w:lang w:eastAsia="en-GB"/>
        </w:rPr>
        <w:t xml:space="preserve"> </w:t>
      </w:r>
    </w:p>
    <w:p w14:paraId="04A85D1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250</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"beta"</w:t>
      </w:r>
      <w:r w:rsidRPr="005C052A">
        <w:rPr>
          <w:rFonts w:ascii="Courier New" w:eastAsia="Times New Roman" w:hAnsi="Courier New" w:cs="Courier New"/>
          <w:b/>
          <w:bCs/>
          <w:color w:val="000080"/>
          <w:sz w:val="20"/>
          <w:szCs w:val="20"/>
          <w:lang w:eastAsia="en-GB"/>
        </w:rPr>
        <w:t>:</w:t>
      </w:r>
    </w:p>
    <w:p w14:paraId="4A06D1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Beta distribution</w:t>
      </w:r>
    </w:p>
    <w:p w14:paraId="02A2FF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color w:val="000000"/>
          <w:sz w:val="20"/>
          <w:szCs w:val="20"/>
          <w:lang w:eastAsia="en-GB"/>
        </w:rPr>
        <w:t xml:space="preserve">             beta_params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'Beta'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422C9D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253</w:t>
      </w:r>
      <w:r w:rsidRPr="005C052A">
        <w:rPr>
          <w:rFonts w:ascii="Courier New" w:eastAsia="Times New Roman" w:hAnsi="Courier New" w:cs="Courier New"/>
          <w:color w:val="000000"/>
          <w:sz w:val="20"/>
          <w:szCs w:val="20"/>
          <w:lang w:eastAsia="en-GB"/>
        </w:rPr>
        <w:t xml:space="preserve">             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49D99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254</w:t>
      </w:r>
      <w:r w:rsidRPr="005C052A">
        <w:rPr>
          <w:rFonts w:ascii="Courier New" w:eastAsia="Times New Roman" w:hAnsi="Courier New" w:cs="Courier New"/>
          <w:color w:val="000000"/>
          <w:sz w:val="20"/>
          <w:szCs w:val="20"/>
          <w:lang w:eastAsia="en-GB"/>
        </w:rPr>
        <w:t xml:space="preserve">             b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6D234E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255</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7E93FB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256</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3</w:t>
      </w:r>
      <w:r w:rsidRPr="005C052A">
        <w:rPr>
          <w:rFonts w:ascii="Courier New" w:eastAsia="Times New Roman" w:hAnsi="Courier New" w:cs="Courier New"/>
          <w:b/>
          <w:bCs/>
          <w:color w:val="000080"/>
          <w:sz w:val="20"/>
          <w:szCs w:val="20"/>
          <w:lang w:eastAsia="en-GB"/>
        </w:rPr>
        <w:t>]</w:t>
      </w:r>
    </w:p>
    <w:p w14:paraId="0E2ADB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257</w:t>
      </w:r>
      <w:r w:rsidRPr="005C052A">
        <w:rPr>
          <w:rFonts w:ascii="Courier New" w:eastAsia="Times New Roman" w:hAnsi="Courier New" w:cs="Courier New"/>
          <w:color w:val="000000"/>
          <w:sz w:val="20"/>
          <w:szCs w:val="20"/>
          <w:lang w:eastAsia="en-GB"/>
        </w:rPr>
        <w:t xml:space="preserve"> </w:t>
      </w:r>
    </w:p>
    <w:p w14:paraId="1D37DF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038D51F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259</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5F8EEB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260</w:t>
      </w:r>
      <w:r w:rsidRPr="005C052A">
        <w:rPr>
          <w:rFonts w:ascii="Courier New" w:eastAsia="Times New Roman" w:hAnsi="Courier New" w:cs="Courier New"/>
          <w:color w:val="000000"/>
          <w:sz w:val="20"/>
          <w:szCs w:val="20"/>
          <w:lang w:eastAsia="en-GB"/>
        </w:rPr>
        <w:t xml:space="preserve"> </w:t>
      </w:r>
    </w:p>
    <w:p w14:paraId="08E83F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50CC8C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262</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524513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263</w:t>
      </w:r>
      <w:r w:rsidRPr="005C052A">
        <w:rPr>
          <w:rFonts w:ascii="Courier New" w:eastAsia="Times New Roman" w:hAnsi="Courier New" w:cs="Courier New"/>
          <w:color w:val="000000"/>
          <w:sz w:val="20"/>
          <w:szCs w:val="20"/>
          <w:lang w:eastAsia="en-GB"/>
        </w:rPr>
        <w:t xml:space="preserve"> </w:t>
      </w:r>
    </w:p>
    <w:p w14:paraId="3F0D53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264</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"weibull_min"</w:t>
      </w:r>
      <w:r w:rsidRPr="005C052A">
        <w:rPr>
          <w:rFonts w:ascii="Courier New" w:eastAsia="Times New Roman" w:hAnsi="Courier New" w:cs="Courier New"/>
          <w:b/>
          <w:bCs/>
          <w:color w:val="000080"/>
          <w:sz w:val="20"/>
          <w:szCs w:val="20"/>
          <w:lang w:eastAsia="en-GB"/>
        </w:rPr>
        <w:t>:</w:t>
      </w:r>
    </w:p>
    <w:p w14:paraId="7D5313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Weibull Min distribution</w:t>
      </w:r>
    </w:p>
    <w:p w14:paraId="771BBB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266</w:t>
      </w:r>
      <w:r w:rsidRPr="005C052A">
        <w:rPr>
          <w:rFonts w:ascii="Courier New" w:eastAsia="Times New Roman" w:hAnsi="Courier New" w:cs="Courier New"/>
          <w:color w:val="000000"/>
          <w:sz w:val="20"/>
          <w:szCs w:val="20"/>
          <w:lang w:eastAsia="en-GB"/>
        </w:rPr>
        <w:t xml:space="preserve">             weibull_min_params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'Weibull_Min'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p>
    <w:p w14:paraId="7E06EE6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267</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p>
    <w:p w14:paraId="6AF614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268</w:t>
      </w:r>
      <w:r w:rsidRPr="005C052A">
        <w:rPr>
          <w:rFonts w:ascii="Courier New" w:eastAsia="Times New Roman" w:hAnsi="Courier New" w:cs="Courier New"/>
          <w:color w:val="000000"/>
          <w:sz w:val="20"/>
          <w:szCs w:val="20"/>
          <w:lang w:eastAsia="en-GB"/>
        </w:rPr>
        <w:t xml:space="preserve">             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weibull_min_params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D76CC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269</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weibull_min_params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517E2F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270</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weibull_min_params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7101ECB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271</w:t>
      </w:r>
      <w:r w:rsidRPr="005C052A">
        <w:rPr>
          <w:rFonts w:ascii="Courier New" w:eastAsia="Times New Roman" w:hAnsi="Courier New" w:cs="Courier New"/>
          <w:color w:val="000000"/>
          <w:sz w:val="20"/>
          <w:szCs w:val="20"/>
          <w:lang w:eastAsia="en-GB"/>
        </w:rPr>
        <w:t xml:space="preserve"> </w:t>
      </w:r>
    </w:p>
    <w:p w14:paraId="71E323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31CABC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273</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weibull_min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49BB3F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274</w:t>
      </w:r>
      <w:r w:rsidRPr="005C052A">
        <w:rPr>
          <w:rFonts w:ascii="Courier New" w:eastAsia="Times New Roman" w:hAnsi="Courier New" w:cs="Courier New"/>
          <w:color w:val="000000"/>
          <w:sz w:val="20"/>
          <w:szCs w:val="20"/>
          <w:lang w:eastAsia="en-GB"/>
        </w:rPr>
        <w:t xml:space="preserve"> </w:t>
      </w:r>
    </w:p>
    <w:p w14:paraId="2F6F93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66888EE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276</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1FE00D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277</w:t>
      </w:r>
      <w:r w:rsidRPr="005C052A">
        <w:rPr>
          <w:rFonts w:ascii="Courier New" w:eastAsia="Times New Roman" w:hAnsi="Courier New" w:cs="Courier New"/>
          <w:color w:val="000000"/>
          <w:sz w:val="20"/>
          <w:szCs w:val="20"/>
          <w:lang w:eastAsia="en-GB"/>
        </w:rPr>
        <w:t xml:space="preserve"> </w:t>
      </w:r>
    </w:p>
    <w:p w14:paraId="717DC3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278</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"chi2"</w:t>
      </w:r>
      <w:r w:rsidRPr="005C052A">
        <w:rPr>
          <w:rFonts w:ascii="Courier New" w:eastAsia="Times New Roman" w:hAnsi="Courier New" w:cs="Courier New"/>
          <w:b/>
          <w:bCs/>
          <w:color w:val="000080"/>
          <w:sz w:val="20"/>
          <w:szCs w:val="20"/>
          <w:lang w:eastAsia="en-GB"/>
        </w:rPr>
        <w:t>:</w:t>
      </w:r>
    </w:p>
    <w:p w14:paraId="00B7F8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Chi-Squared distribution</w:t>
      </w:r>
    </w:p>
    <w:p w14:paraId="2CC8956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280</w:t>
      </w:r>
      <w:r w:rsidRPr="005C052A">
        <w:rPr>
          <w:rFonts w:ascii="Courier New" w:eastAsia="Times New Roman" w:hAnsi="Courier New" w:cs="Courier New"/>
          <w:color w:val="000000"/>
          <w:sz w:val="20"/>
          <w:szCs w:val="20"/>
          <w:lang w:eastAsia="en-GB"/>
        </w:rPr>
        <w:t xml:space="preserve">             chi2_params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'Chi-Squared'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261803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chi2_params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3</w:t>
      </w:r>
      <w:r w:rsidRPr="005C052A">
        <w:rPr>
          <w:rFonts w:ascii="Courier New" w:eastAsia="Times New Roman" w:hAnsi="Courier New" w:cs="Courier New"/>
          <w:b/>
          <w:bCs/>
          <w:color w:val="000080"/>
          <w:sz w:val="20"/>
          <w:szCs w:val="20"/>
          <w:lang w:eastAsia="en-GB"/>
        </w:rPr>
        <w:t>:</w:t>
      </w:r>
    </w:p>
    <w:p w14:paraId="025214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282</w:t>
      </w:r>
      <w:r w:rsidRPr="005C052A">
        <w:rPr>
          <w:rFonts w:ascii="Courier New" w:eastAsia="Times New Roman" w:hAnsi="Courier New" w:cs="Courier New"/>
          <w:color w:val="000000"/>
          <w:sz w:val="20"/>
          <w:szCs w:val="20"/>
          <w:lang w:eastAsia="en-GB"/>
        </w:rPr>
        <w:t xml:space="preserve">                 dfr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21DDAC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283</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503077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284</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6E6612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b/>
          <w:bCs/>
          <w:color w:val="000080"/>
          <w:sz w:val="20"/>
          <w:szCs w:val="20"/>
          <w:lang w:eastAsia="en-GB"/>
        </w:rPr>
        <w:t>:</w:t>
      </w:r>
    </w:p>
    <w:p w14:paraId="5CE29C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286</w:t>
      </w:r>
      <w:r w:rsidRPr="005C052A">
        <w:rPr>
          <w:rFonts w:ascii="Courier New" w:eastAsia="Times New Roman" w:hAnsi="Courier New" w:cs="Courier New"/>
          <w:color w:val="000000"/>
          <w:sz w:val="20"/>
          <w:szCs w:val="20"/>
          <w:lang w:eastAsia="en-GB"/>
        </w:rPr>
        <w:t xml:space="preserve">                 dfr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CA0FF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287</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p>
    <w:p w14:paraId="4785E1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288</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p>
    <w:p w14:paraId="7631D8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289</w:t>
      </w:r>
      <w:r w:rsidRPr="005C052A">
        <w:rPr>
          <w:rFonts w:ascii="Courier New" w:eastAsia="Times New Roman" w:hAnsi="Courier New" w:cs="Courier New"/>
          <w:color w:val="000000"/>
          <w:sz w:val="20"/>
          <w:szCs w:val="20"/>
          <w:lang w:eastAsia="en-GB"/>
        </w:rPr>
        <w:t xml:space="preserve"> </w:t>
      </w:r>
    </w:p>
    <w:p w14:paraId="7153C2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354BBB0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291</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chi2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dfr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35525D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292</w:t>
      </w:r>
      <w:r w:rsidRPr="005C052A">
        <w:rPr>
          <w:rFonts w:ascii="Courier New" w:eastAsia="Times New Roman" w:hAnsi="Courier New" w:cs="Courier New"/>
          <w:color w:val="000000"/>
          <w:sz w:val="20"/>
          <w:szCs w:val="20"/>
          <w:lang w:eastAsia="en-GB"/>
        </w:rPr>
        <w:t xml:space="preserve"> </w:t>
      </w:r>
    </w:p>
    <w:p w14:paraId="33D9B1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416F9F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294</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7250B2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295</w:t>
      </w:r>
      <w:r w:rsidRPr="005C052A">
        <w:rPr>
          <w:rFonts w:ascii="Courier New" w:eastAsia="Times New Roman" w:hAnsi="Courier New" w:cs="Courier New"/>
          <w:color w:val="000000"/>
          <w:sz w:val="20"/>
          <w:szCs w:val="20"/>
          <w:lang w:eastAsia="en-GB"/>
        </w:rPr>
        <w:t xml:space="preserve"> </w:t>
      </w:r>
    </w:p>
    <w:p w14:paraId="1CCCE3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296</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"pareto"</w:t>
      </w:r>
      <w:r w:rsidRPr="005C052A">
        <w:rPr>
          <w:rFonts w:ascii="Courier New" w:eastAsia="Times New Roman" w:hAnsi="Courier New" w:cs="Courier New"/>
          <w:b/>
          <w:bCs/>
          <w:color w:val="000080"/>
          <w:sz w:val="20"/>
          <w:szCs w:val="20"/>
          <w:lang w:eastAsia="en-GB"/>
        </w:rPr>
        <w:t>:</w:t>
      </w:r>
    </w:p>
    <w:p w14:paraId="7B394E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Pareto distribution</w:t>
      </w:r>
    </w:p>
    <w:p w14:paraId="6085678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298</w:t>
      </w:r>
      <w:r w:rsidRPr="005C052A">
        <w:rPr>
          <w:rFonts w:ascii="Courier New" w:eastAsia="Times New Roman" w:hAnsi="Courier New" w:cs="Courier New"/>
          <w:color w:val="000000"/>
          <w:sz w:val="20"/>
          <w:szCs w:val="20"/>
          <w:lang w:eastAsia="en-GB"/>
        </w:rPr>
        <w:t xml:space="preserve">             pareto_params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'Pareto'</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78E291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299</w:t>
      </w:r>
      <w:r w:rsidRPr="005C052A">
        <w:rPr>
          <w:rFonts w:ascii="Courier New" w:eastAsia="Times New Roman" w:hAnsi="Courier New" w:cs="Courier New"/>
          <w:color w:val="000000"/>
          <w:sz w:val="20"/>
          <w:szCs w:val="20"/>
          <w:lang w:eastAsia="en-GB"/>
        </w:rPr>
        <w:t xml:space="preserve">             b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pareto_params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26F57A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300</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pareto_params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268682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301</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pareto_params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6A712F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302</w:t>
      </w:r>
      <w:r w:rsidRPr="005C052A">
        <w:rPr>
          <w:rFonts w:ascii="Courier New" w:eastAsia="Times New Roman" w:hAnsi="Courier New" w:cs="Courier New"/>
          <w:color w:val="000000"/>
          <w:sz w:val="20"/>
          <w:szCs w:val="20"/>
          <w:lang w:eastAsia="en-GB"/>
        </w:rPr>
        <w:t xml:space="preserve"> </w:t>
      </w:r>
    </w:p>
    <w:p w14:paraId="132ED7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071067F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304</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pareto</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1B7108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305</w:t>
      </w:r>
      <w:r w:rsidRPr="005C052A">
        <w:rPr>
          <w:rFonts w:ascii="Courier New" w:eastAsia="Times New Roman" w:hAnsi="Courier New" w:cs="Courier New"/>
          <w:color w:val="000000"/>
          <w:sz w:val="20"/>
          <w:szCs w:val="20"/>
          <w:lang w:eastAsia="en-GB"/>
        </w:rPr>
        <w:t xml:space="preserve"> </w:t>
      </w:r>
    </w:p>
    <w:p w14:paraId="5A51C9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0EBC97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307</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740E48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308</w:t>
      </w:r>
      <w:r w:rsidRPr="005C052A">
        <w:rPr>
          <w:rFonts w:ascii="Courier New" w:eastAsia="Times New Roman" w:hAnsi="Courier New" w:cs="Courier New"/>
          <w:color w:val="000000"/>
          <w:sz w:val="20"/>
          <w:szCs w:val="20"/>
          <w:lang w:eastAsia="en-GB"/>
        </w:rPr>
        <w:t xml:space="preserve"> </w:t>
      </w:r>
    </w:p>
    <w:p w14:paraId="62EFCA8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309</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"uniform"</w:t>
      </w:r>
      <w:r w:rsidRPr="005C052A">
        <w:rPr>
          <w:rFonts w:ascii="Courier New" w:eastAsia="Times New Roman" w:hAnsi="Courier New" w:cs="Courier New"/>
          <w:b/>
          <w:bCs/>
          <w:color w:val="000080"/>
          <w:sz w:val="20"/>
          <w:szCs w:val="20"/>
          <w:lang w:eastAsia="en-GB"/>
        </w:rPr>
        <w:t>:</w:t>
      </w:r>
    </w:p>
    <w:p w14:paraId="243A98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Uniform distribution</w:t>
      </w:r>
    </w:p>
    <w:p w14:paraId="770119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311</w:t>
      </w:r>
      <w:r w:rsidRPr="005C052A">
        <w:rPr>
          <w:rFonts w:ascii="Courier New" w:eastAsia="Times New Roman" w:hAnsi="Courier New" w:cs="Courier New"/>
          <w:color w:val="000000"/>
          <w:sz w:val="20"/>
          <w:szCs w:val="20"/>
          <w:lang w:eastAsia="en-GB"/>
        </w:rPr>
        <w:t xml:space="preserve">             uniform_params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003DAF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312</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597EEE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313</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758C42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314</w:t>
      </w:r>
      <w:r w:rsidRPr="005C052A">
        <w:rPr>
          <w:rFonts w:ascii="Courier New" w:eastAsia="Times New Roman" w:hAnsi="Courier New" w:cs="Courier New"/>
          <w:color w:val="000000"/>
          <w:sz w:val="20"/>
          <w:szCs w:val="20"/>
          <w:lang w:eastAsia="en-GB"/>
        </w:rPr>
        <w:t xml:space="preserve"> </w:t>
      </w:r>
    </w:p>
    <w:p w14:paraId="20DA5E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For a uniform distribution, every point within the range [loc, loc+scale] is considered non-outlier.</w:t>
      </w:r>
    </w:p>
    <w:p w14:paraId="746CD1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We'll define outliers as points outside this range.</w:t>
      </w:r>
    </w:p>
    <w:p w14:paraId="0DA290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317</w:t>
      </w:r>
      <w:r w:rsidRPr="005C052A">
        <w:rPr>
          <w:rFonts w:ascii="Courier New" w:eastAsia="Times New Roman" w:hAnsi="Courier New" w:cs="Courier New"/>
          <w:color w:val="000000"/>
          <w:sz w:val="20"/>
          <w:szCs w:val="20"/>
          <w:lang w:eastAsia="en-GB"/>
        </w:rPr>
        <w:t xml:space="preserve"> </w:t>
      </w:r>
    </w:p>
    <w:p w14:paraId="3098267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lower and upper bounds of the uniform distribution</w:t>
      </w:r>
    </w:p>
    <w:p w14:paraId="580766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319</w:t>
      </w:r>
      <w:r w:rsidRPr="005C052A">
        <w:rPr>
          <w:rFonts w:ascii="Courier New" w:eastAsia="Times New Roman" w:hAnsi="Courier New" w:cs="Courier New"/>
          <w:color w:val="000000"/>
          <w:sz w:val="20"/>
          <w:szCs w:val="20"/>
          <w:lang w:eastAsia="en-GB"/>
        </w:rPr>
        <w:t xml:space="preserve">             lower_bound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p>
    <w:p w14:paraId="2F01ED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320</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p>
    <w:p w14:paraId="77FD35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321</w:t>
      </w:r>
      <w:r w:rsidRPr="005C052A">
        <w:rPr>
          <w:rFonts w:ascii="Courier New" w:eastAsia="Times New Roman" w:hAnsi="Courier New" w:cs="Courier New"/>
          <w:color w:val="000000"/>
          <w:sz w:val="20"/>
          <w:szCs w:val="20"/>
          <w:lang w:eastAsia="en-GB"/>
        </w:rPr>
        <w:t xml:space="preserve"> </w:t>
      </w:r>
    </w:p>
    <w:p w14:paraId="480C7C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2200F7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323</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lower_bound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1A1F6EE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324</w:t>
      </w:r>
      <w:r w:rsidRPr="005C052A">
        <w:rPr>
          <w:rFonts w:ascii="Courier New" w:eastAsia="Times New Roman" w:hAnsi="Courier New" w:cs="Courier New"/>
          <w:color w:val="000000"/>
          <w:sz w:val="20"/>
          <w:szCs w:val="20"/>
          <w:lang w:eastAsia="en-GB"/>
        </w:rPr>
        <w:t xml:space="preserve">                 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42EF4B6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325</w:t>
      </w:r>
      <w:r w:rsidRPr="005C052A">
        <w:rPr>
          <w:rFonts w:ascii="Courier New" w:eastAsia="Times New Roman" w:hAnsi="Courier New" w:cs="Courier New"/>
          <w:color w:val="000000"/>
          <w:sz w:val="20"/>
          <w:szCs w:val="20"/>
          <w:lang w:eastAsia="en-GB"/>
        </w:rPr>
        <w:t xml:space="preserve"> </w:t>
      </w:r>
    </w:p>
    <w:p w14:paraId="712C3E9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326</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"t"</w:t>
      </w:r>
      <w:r w:rsidRPr="005C052A">
        <w:rPr>
          <w:rFonts w:ascii="Courier New" w:eastAsia="Times New Roman" w:hAnsi="Courier New" w:cs="Courier New"/>
          <w:b/>
          <w:bCs/>
          <w:color w:val="000080"/>
          <w:sz w:val="20"/>
          <w:szCs w:val="20"/>
          <w:lang w:eastAsia="en-GB"/>
        </w:rPr>
        <w:t>:</w:t>
      </w:r>
    </w:p>
    <w:p w14:paraId="496A7C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T-Distribution</w:t>
      </w:r>
    </w:p>
    <w:p w14:paraId="1541A8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328</w:t>
      </w:r>
      <w:r w:rsidRPr="005C052A">
        <w:rPr>
          <w:rFonts w:ascii="Courier New" w:eastAsia="Times New Roman" w:hAnsi="Courier New" w:cs="Courier New"/>
          <w:color w:val="000000"/>
          <w:sz w:val="20"/>
          <w:szCs w:val="20"/>
          <w:lang w:eastAsia="en-GB"/>
        </w:rPr>
        <w:t xml:space="preserve">             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'T-Distribution'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12E05D7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329</w:t>
      </w:r>
      <w:r w:rsidRPr="005C052A">
        <w:rPr>
          <w:rFonts w:ascii="Courier New" w:eastAsia="Times New Roman" w:hAnsi="Courier New" w:cs="Courier New"/>
          <w:color w:val="000000"/>
          <w:sz w:val="20"/>
          <w:szCs w:val="20"/>
          <w:lang w:eastAsia="en-GB"/>
        </w:rPr>
        <w:t xml:space="preserve">             dfr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Degrees of freedom</w:t>
      </w:r>
    </w:p>
    <w:p w14:paraId="446D88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Location parameter (mean)</w:t>
      </w:r>
    </w:p>
    <w:p w14:paraId="3923F94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331</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p>
    <w:p w14:paraId="341EF6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Scale parameter (standard deviation)</w:t>
      </w:r>
    </w:p>
    <w:p w14:paraId="22D8FC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333</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p>
    <w:p w14:paraId="795482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334</w:t>
      </w:r>
      <w:r w:rsidRPr="005C052A">
        <w:rPr>
          <w:rFonts w:ascii="Courier New" w:eastAsia="Times New Roman" w:hAnsi="Courier New" w:cs="Courier New"/>
          <w:color w:val="000000"/>
          <w:sz w:val="20"/>
          <w:szCs w:val="20"/>
          <w:lang w:eastAsia="en-GB"/>
        </w:rPr>
        <w:t xml:space="preserve"> </w:t>
      </w:r>
    </w:p>
    <w:p w14:paraId="3A2B92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349FF4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336</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dfr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777A18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337</w:t>
      </w:r>
      <w:r w:rsidRPr="005C052A">
        <w:rPr>
          <w:rFonts w:ascii="Courier New" w:eastAsia="Times New Roman" w:hAnsi="Courier New" w:cs="Courier New"/>
          <w:color w:val="000000"/>
          <w:sz w:val="20"/>
          <w:szCs w:val="20"/>
          <w:lang w:eastAsia="en-GB"/>
        </w:rPr>
        <w:t xml:space="preserve"> </w:t>
      </w:r>
    </w:p>
    <w:p w14:paraId="220A61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034A7F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339</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5BFA02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340</w:t>
      </w:r>
      <w:r w:rsidRPr="005C052A">
        <w:rPr>
          <w:rFonts w:ascii="Courier New" w:eastAsia="Times New Roman" w:hAnsi="Courier New" w:cs="Courier New"/>
          <w:color w:val="000000"/>
          <w:sz w:val="20"/>
          <w:szCs w:val="20"/>
          <w:lang w:eastAsia="en-GB"/>
        </w:rPr>
        <w:t xml:space="preserve"> </w:t>
      </w:r>
    </w:p>
    <w:p w14:paraId="213DBE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341</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"gumbel_r"</w:t>
      </w:r>
      <w:r w:rsidRPr="005C052A">
        <w:rPr>
          <w:rFonts w:ascii="Courier New" w:eastAsia="Times New Roman" w:hAnsi="Courier New" w:cs="Courier New"/>
          <w:b/>
          <w:bCs/>
          <w:color w:val="000080"/>
          <w:sz w:val="20"/>
          <w:szCs w:val="20"/>
          <w:lang w:eastAsia="en-GB"/>
        </w:rPr>
        <w:t>:</w:t>
      </w:r>
    </w:p>
    <w:p w14:paraId="58C1AC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Gumbel_R distribution</w:t>
      </w:r>
    </w:p>
    <w:p w14:paraId="190E59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343</w:t>
      </w:r>
      <w:r w:rsidRPr="005C052A">
        <w:rPr>
          <w:rFonts w:ascii="Courier New" w:eastAsia="Times New Roman" w:hAnsi="Courier New" w:cs="Courier New"/>
          <w:color w:val="000000"/>
          <w:sz w:val="20"/>
          <w:szCs w:val="20"/>
          <w:lang w:eastAsia="en-GB"/>
        </w:rPr>
        <w:t xml:space="preserve">             gumbel_r_params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'Gumbel_R'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56927C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344</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gumbel_r_params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Location parameter</w:t>
      </w:r>
    </w:p>
    <w:p w14:paraId="4CC0934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345</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gumbel_r_params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Scale parameter</w:t>
      </w:r>
    </w:p>
    <w:p w14:paraId="12DFAA4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346</w:t>
      </w:r>
      <w:r w:rsidRPr="005C052A">
        <w:rPr>
          <w:rFonts w:ascii="Courier New" w:eastAsia="Times New Roman" w:hAnsi="Courier New" w:cs="Courier New"/>
          <w:color w:val="000000"/>
          <w:sz w:val="20"/>
          <w:szCs w:val="20"/>
          <w:lang w:eastAsia="en-GB"/>
        </w:rPr>
        <w:t xml:space="preserve"> </w:t>
      </w:r>
    </w:p>
    <w:p w14:paraId="2994D7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4E16D5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348</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gumbel_r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5D0EB9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349</w:t>
      </w:r>
      <w:r w:rsidRPr="005C052A">
        <w:rPr>
          <w:rFonts w:ascii="Courier New" w:eastAsia="Times New Roman" w:hAnsi="Courier New" w:cs="Courier New"/>
          <w:color w:val="000000"/>
          <w:sz w:val="20"/>
          <w:szCs w:val="20"/>
          <w:lang w:eastAsia="en-GB"/>
        </w:rPr>
        <w:t xml:space="preserve"> </w:t>
      </w:r>
    </w:p>
    <w:p w14:paraId="18F574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1B7E0A2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351</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4D5913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352</w:t>
      </w:r>
      <w:r w:rsidRPr="005C052A">
        <w:rPr>
          <w:rFonts w:ascii="Courier New" w:eastAsia="Times New Roman" w:hAnsi="Courier New" w:cs="Courier New"/>
          <w:color w:val="000000"/>
          <w:sz w:val="20"/>
          <w:szCs w:val="20"/>
          <w:lang w:eastAsia="en-GB"/>
        </w:rPr>
        <w:t xml:space="preserve"> </w:t>
      </w:r>
    </w:p>
    <w:p w14:paraId="6D4ED7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353</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"triang"</w:t>
      </w:r>
      <w:r w:rsidRPr="005C052A">
        <w:rPr>
          <w:rFonts w:ascii="Courier New" w:eastAsia="Times New Roman" w:hAnsi="Courier New" w:cs="Courier New"/>
          <w:b/>
          <w:bCs/>
          <w:color w:val="000080"/>
          <w:sz w:val="20"/>
          <w:szCs w:val="20"/>
          <w:lang w:eastAsia="en-GB"/>
        </w:rPr>
        <w:t>:</w:t>
      </w:r>
    </w:p>
    <w:p w14:paraId="04BB3CF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Triangular distribution</w:t>
      </w:r>
    </w:p>
    <w:p w14:paraId="1E1F35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355</w:t>
      </w:r>
      <w:r w:rsidRPr="005C052A">
        <w:rPr>
          <w:rFonts w:ascii="Courier New" w:eastAsia="Times New Roman" w:hAnsi="Courier New" w:cs="Courier New"/>
          <w:color w:val="000000"/>
          <w:sz w:val="20"/>
          <w:szCs w:val="20"/>
          <w:lang w:eastAsia="en-GB"/>
        </w:rPr>
        <w:t xml:space="preserve">             triang_params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'Triangular'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2E66E5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356</w:t>
      </w:r>
      <w:r w:rsidRPr="005C052A">
        <w:rPr>
          <w:rFonts w:ascii="Courier New" w:eastAsia="Times New Roman" w:hAnsi="Courier New" w:cs="Courier New"/>
          <w:color w:val="000000"/>
          <w:sz w:val="20"/>
          <w:szCs w:val="20"/>
          <w:lang w:eastAsia="en-GB"/>
        </w:rPr>
        <w:t xml:space="preserve">             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triang_params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Lower bound</w:t>
      </w:r>
    </w:p>
    <w:p w14:paraId="3C79A1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357</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triang_params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Mode</w:t>
      </w:r>
    </w:p>
    <w:p w14:paraId="2139B77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358</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triang_params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  </w:t>
      </w:r>
      <w:r w:rsidRPr="005C052A">
        <w:rPr>
          <w:rFonts w:ascii="Courier New" w:eastAsia="Times New Roman" w:hAnsi="Courier New" w:cs="Courier New"/>
          <w:color w:val="008000"/>
          <w:sz w:val="20"/>
          <w:szCs w:val="20"/>
          <w:lang w:eastAsia="en-GB"/>
        </w:rPr>
        <w:t># Width</w:t>
      </w:r>
    </w:p>
    <w:p w14:paraId="3E3F0E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359</w:t>
      </w:r>
      <w:r w:rsidRPr="005C052A">
        <w:rPr>
          <w:rFonts w:ascii="Courier New" w:eastAsia="Times New Roman" w:hAnsi="Courier New" w:cs="Courier New"/>
          <w:color w:val="000000"/>
          <w:sz w:val="20"/>
          <w:szCs w:val="20"/>
          <w:lang w:eastAsia="en-GB"/>
        </w:rPr>
        <w:t xml:space="preserve"> </w:t>
      </w:r>
    </w:p>
    <w:p w14:paraId="1417EF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7558D8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361</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triang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6C87FE4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362</w:t>
      </w:r>
      <w:r w:rsidRPr="005C052A">
        <w:rPr>
          <w:rFonts w:ascii="Courier New" w:eastAsia="Times New Roman" w:hAnsi="Courier New" w:cs="Courier New"/>
          <w:color w:val="000000"/>
          <w:sz w:val="20"/>
          <w:szCs w:val="20"/>
          <w:lang w:eastAsia="en-GB"/>
        </w:rPr>
        <w:t xml:space="preserve"> </w:t>
      </w:r>
    </w:p>
    <w:p w14:paraId="3832CA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0F9063B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364</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314DAE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365</w:t>
      </w:r>
      <w:r w:rsidRPr="005C052A">
        <w:rPr>
          <w:rFonts w:ascii="Courier New" w:eastAsia="Times New Roman" w:hAnsi="Courier New" w:cs="Courier New"/>
          <w:color w:val="000000"/>
          <w:sz w:val="20"/>
          <w:szCs w:val="20"/>
          <w:lang w:eastAsia="en-GB"/>
        </w:rPr>
        <w:t xml:space="preserve"> </w:t>
      </w:r>
    </w:p>
    <w:p w14:paraId="0C3ADA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366</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"laplace"</w:t>
      </w:r>
      <w:r w:rsidRPr="005C052A">
        <w:rPr>
          <w:rFonts w:ascii="Courier New" w:eastAsia="Times New Roman" w:hAnsi="Courier New" w:cs="Courier New"/>
          <w:b/>
          <w:bCs/>
          <w:color w:val="000080"/>
          <w:sz w:val="20"/>
          <w:szCs w:val="20"/>
          <w:lang w:eastAsia="en-GB"/>
        </w:rPr>
        <w:t>:</w:t>
      </w:r>
    </w:p>
    <w:p w14:paraId="48D5EA1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Laplace distribution</w:t>
      </w:r>
    </w:p>
    <w:p w14:paraId="5182EC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368</w:t>
      </w:r>
      <w:r w:rsidRPr="005C052A">
        <w:rPr>
          <w:rFonts w:ascii="Courier New" w:eastAsia="Times New Roman" w:hAnsi="Courier New" w:cs="Courier New"/>
          <w:color w:val="000000"/>
          <w:sz w:val="20"/>
          <w:szCs w:val="20"/>
          <w:lang w:eastAsia="en-GB"/>
        </w:rPr>
        <w:t xml:space="preserve">             laplace_params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'Laplace'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26C114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369</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laplace_params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Location parameter</w:t>
      </w:r>
    </w:p>
    <w:p w14:paraId="58301C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370</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laplace_params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Scale parameter</w:t>
      </w:r>
    </w:p>
    <w:p w14:paraId="48CCBF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371</w:t>
      </w:r>
      <w:r w:rsidRPr="005C052A">
        <w:rPr>
          <w:rFonts w:ascii="Courier New" w:eastAsia="Times New Roman" w:hAnsi="Courier New" w:cs="Courier New"/>
          <w:color w:val="000000"/>
          <w:sz w:val="20"/>
          <w:szCs w:val="20"/>
          <w:lang w:eastAsia="en-GB"/>
        </w:rPr>
        <w:t xml:space="preserve"> </w:t>
      </w:r>
    </w:p>
    <w:p w14:paraId="71E06C4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49A8175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373</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5093921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374</w:t>
      </w:r>
      <w:r w:rsidRPr="005C052A">
        <w:rPr>
          <w:rFonts w:ascii="Courier New" w:eastAsia="Times New Roman" w:hAnsi="Courier New" w:cs="Courier New"/>
          <w:color w:val="000000"/>
          <w:sz w:val="20"/>
          <w:szCs w:val="20"/>
          <w:lang w:eastAsia="en-GB"/>
        </w:rPr>
        <w:t xml:space="preserve"> </w:t>
      </w:r>
    </w:p>
    <w:p w14:paraId="485916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1CC261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376</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6830F1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377</w:t>
      </w:r>
      <w:r w:rsidRPr="005C052A">
        <w:rPr>
          <w:rFonts w:ascii="Courier New" w:eastAsia="Times New Roman" w:hAnsi="Courier New" w:cs="Courier New"/>
          <w:color w:val="000000"/>
          <w:sz w:val="20"/>
          <w:szCs w:val="20"/>
          <w:lang w:eastAsia="en-GB"/>
        </w:rPr>
        <w:t xml:space="preserve"> </w:t>
      </w:r>
    </w:p>
    <w:p w14:paraId="38AC33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378</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"logistic"</w:t>
      </w:r>
      <w:r w:rsidRPr="005C052A">
        <w:rPr>
          <w:rFonts w:ascii="Courier New" w:eastAsia="Times New Roman" w:hAnsi="Courier New" w:cs="Courier New"/>
          <w:b/>
          <w:bCs/>
          <w:color w:val="000080"/>
          <w:sz w:val="20"/>
          <w:szCs w:val="20"/>
          <w:lang w:eastAsia="en-GB"/>
        </w:rPr>
        <w:t>:</w:t>
      </w:r>
    </w:p>
    <w:p w14:paraId="41305F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Logistic distribution</w:t>
      </w:r>
    </w:p>
    <w:p w14:paraId="77D55E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380</w:t>
      </w:r>
      <w:r w:rsidRPr="005C052A">
        <w:rPr>
          <w:rFonts w:ascii="Courier New" w:eastAsia="Times New Roman" w:hAnsi="Courier New" w:cs="Courier New"/>
          <w:color w:val="000000"/>
          <w:sz w:val="20"/>
          <w:szCs w:val="20"/>
          <w:lang w:eastAsia="en-GB"/>
        </w:rPr>
        <w:t xml:space="preserve">             logistic_params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'Logistic'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4F88DF9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381</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logistic_params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Location parameter</w:t>
      </w:r>
    </w:p>
    <w:p w14:paraId="50F7A3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382</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logistic_params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Scale parameter</w:t>
      </w:r>
    </w:p>
    <w:p w14:paraId="47396C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383</w:t>
      </w:r>
      <w:r w:rsidRPr="005C052A">
        <w:rPr>
          <w:rFonts w:ascii="Courier New" w:eastAsia="Times New Roman" w:hAnsi="Courier New" w:cs="Courier New"/>
          <w:color w:val="000000"/>
          <w:sz w:val="20"/>
          <w:szCs w:val="20"/>
          <w:lang w:eastAsia="en-GB"/>
        </w:rPr>
        <w:t xml:space="preserve"> </w:t>
      </w:r>
    </w:p>
    <w:p w14:paraId="011373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62419A1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385</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logistic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09C204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386</w:t>
      </w:r>
      <w:r w:rsidRPr="005C052A">
        <w:rPr>
          <w:rFonts w:ascii="Courier New" w:eastAsia="Times New Roman" w:hAnsi="Courier New" w:cs="Courier New"/>
          <w:color w:val="000000"/>
          <w:sz w:val="20"/>
          <w:szCs w:val="20"/>
          <w:lang w:eastAsia="en-GB"/>
        </w:rPr>
        <w:t xml:space="preserve"> </w:t>
      </w:r>
    </w:p>
    <w:p w14:paraId="73208BE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42A317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388</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05D0E3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389</w:t>
      </w:r>
      <w:r w:rsidRPr="005C052A">
        <w:rPr>
          <w:rFonts w:ascii="Courier New" w:eastAsia="Times New Roman" w:hAnsi="Courier New" w:cs="Courier New"/>
          <w:color w:val="000000"/>
          <w:sz w:val="20"/>
          <w:szCs w:val="20"/>
          <w:lang w:eastAsia="en-GB"/>
        </w:rPr>
        <w:t xml:space="preserve"> </w:t>
      </w:r>
    </w:p>
    <w:p w14:paraId="39ACE06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390</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"burr"</w:t>
      </w:r>
      <w:r w:rsidRPr="005C052A">
        <w:rPr>
          <w:rFonts w:ascii="Courier New" w:eastAsia="Times New Roman" w:hAnsi="Courier New" w:cs="Courier New"/>
          <w:b/>
          <w:bCs/>
          <w:color w:val="000080"/>
          <w:sz w:val="20"/>
          <w:szCs w:val="20"/>
          <w:lang w:eastAsia="en-GB"/>
        </w:rPr>
        <w:t>:</w:t>
      </w:r>
    </w:p>
    <w:p w14:paraId="382AC5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the fitted Burr distribution</w:t>
      </w:r>
    </w:p>
    <w:p w14:paraId="5BE8EFF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392</w:t>
      </w:r>
      <w:r w:rsidRPr="005C052A">
        <w:rPr>
          <w:rFonts w:ascii="Courier New" w:eastAsia="Times New Roman" w:hAnsi="Courier New" w:cs="Courier New"/>
          <w:color w:val="000000"/>
          <w:sz w:val="20"/>
          <w:szCs w:val="20"/>
          <w:lang w:eastAsia="en-GB"/>
        </w:rPr>
        <w:t xml:space="preserve">             burr_params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distributions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'Burr'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filtered_data</w:t>
      </w:r>
      <w:r w:rsidRPr="005C052A">
        <w:rPr>
          <w:rFonts w:ascii="Courier New" w:eastAsia="Times New Roman" w:hAnsi="Courier New" w:cs="Courier New"/>
          <w:b/>
          <w:bCs/>
          <w:color w:val="000080"/>
          <w:sz w:val="20"/>
          <w:szCs w:val="20"/>
          <w:lang w:eastAsia="en-GB"/>
        </w:rPr>
        <w:t>)</w:t>
      </w:r>
    </w:p>
    <w:p w14:paraId="124B80E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393</w:t>
      </w:r>
      <w:r w:rsidRPr="005C052A">
        <w:rPr>
          <w:rFonts w:ascii="Courier New" w:eastAsia="Times New Roman" w:hAnsi="Courier New" w:cs="Courier New"/>
          <w:color w:val="000000"/>
          <w:sz w:val="20"/>
          <w:szCs w:val="20"/>
          <w:lang w:eastAsia="en-GB"/>
        </w:rPr>
        <w:t xml:space="preserve">             alpha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shape parameter</w:t>
      </w:r>
    </w:p>
    <w:p w14:paraId="759BBB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394</w:t>
      </w:r>
      <w:r w:rsidRPr="005C052A">
        <w:rPr>
          <w:rFonts w:ascii="Courier New" w:eastAsia="Times New Roman" w:hAnsi="Courier New" w:cs="Courier New"/>
          <w:color w:val="000000"/>
          <w:sz w:val="20"/>
          <w:szCs w:val="20"/>
          <w:lang w:eastAsia="en-GB"/>
        </w:rPr>
        <w:t xml:space="preserve">             betaa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shape parameter</w:t>
      </w:r>
    </w:p>
    <w:p w14:paraId="7268E1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395</w:t>
      </w:r>
      <w:r w:rsidRPr="005C052A">
        <w:rPr>
          <w:rFonts w:ascii="Courier New" w:eastAsia="Times New Roman" w:hAnsi="Courier New" w:cs="Courier New"/>
          <w:color w:val="000000"/>
          <w:sz w:val="20"/>
          <w:szCs w:val="20"/>
          <w:lang w:eastAsia="en-GB"/>
        </w:rPr>
        <w:t xml:space="preserve">             loc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location parameter</w:t>
      </w:r>
    </w:p>
    <w:p w14:paraId="3CA1B23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396</w:t>
      </w:r>
      <w:r w:rsidRPr="005C052A">
        <w:rPr>
          <w:rFonts w:ascii="Courier New" w:eastAsia="Times New Roman" w:hAnsi="Courier New" w:cs="Courier New"/>
          <w:color w:val="000000"/>
          <w:sz w:val="20"/>
          <w:szCs w:val="20"/>
          <w:lang w:eastAsia="en-GB"/>
        </w:rPr>
        <w:t xml:space="preserve">             scale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3</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scale parameter</w:t>
      </w:r>
    </w:p>
    <w:p w14:paraId="223ED9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397</w:t>
      </w:r>
      <w:r w:rsidRPr="005C052A">
        <w:rPr>
          <w:rFonts w:ascii="Courier New" w:eastAsia="Times New Roman" w:hAnsi="Courier New" w:cs="Courier New"/>
          <w:color w:val="000000"/>
          <w:sz w:val="20"/>
          <w:szCs w:val="20"/>
          <w:lang w:eastAsia="en-GB"/>
        </w:rPr>
        <w:t xml:space="preserve"> </w:t>
      </w:r>
    </w:p>
    <w:p w14:paraId="60307D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Define outliers as points beyond the 95th percentile (upper bound)</w:t>
      </w:r>
    </w:p>
    <w:p w14:paraId="3F584D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399</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burr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ppf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betaa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scale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scale</w:t>
      </w:r>
      <w:r w:rsidRPr="005C052A">
        <w:rPr>
          <w:rFonts w:ascii="Courier New" w:eastAsia="Times New Roman" w:hAnsi="Courier New" w:cs="Courier New"/>
          <w:b/>
          <w:bCs/>
          <w:color w:val="000080"/>
          <w:sz w:val="20"/>
          <w:szCs w:val="20"/>
          <w:lang w:eastAsia="en-GB"/>
        </w:rPr>
        <w:t>)</w:t>
      </w:r>
    </w:p>
    <w:p w14:paraId="39B4B5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400</w:t>
      </w:r>
      <w:r w:rsidRPr="005C052A">
        <w:rPr>
          <w:rFonts w:ascii="Courier New" w:eastAsia="Times New Roman" w:hAnsi="Courier New" w:cs="Courier New"/>
          <w:color w:val="000000"/>
          <w:sz w:val="20"/>
          <w:szCs w:val="20"/>
          <w:lang w:eastAsia="en-GB"/>
        </w:rPr>
        <w:t xml:space="preserve"> </w:t>
      </w:r>
    </w:p>
    <w:p w14:paraId="649790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original data scale</w:t>
      </w:r>
    </w:p>
    <w:p w14:paraId="258EB8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402</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6F4F46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403</w:t>
      </w:r>
      <w:r w:rsidRPr="005C052A">
        <w:rPr>
          <w:rFonts w:ascii="Courier New" w:eastAsia="Times New Roman" w:hAnsi="Courier New" w:cs="Courier New"/>
          <w:color w:val="000000"/>
          <w:sz w:val="20"/>
          <w:szCs w:val="20"/>
          <w:lang w:eastAsia="en-GB"/>
        </w:rPr>
        <w:t xml:space="preserve"> </w:t>
      </w:r>
    </w:p>
    <w:p w14:paraId="4F5EAF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404</w:t>
      </w:r>
      <w:r w:rsidRPr="005C052A">
        <w:rPr>
          <w:rFonts w:ascii="Courier New" w:eastAsia="Times New Roman" w:hAnsi="Courier New" w:cs="Courier New"/>
          <w:color w:val="000000"/>
          <w:sz w:val="20"/>
          <w:szCs w:val="20"/>
          <w:lang w:eastAsia="en-GB"/>
        </w:rPr>
        <w:t xml:space="preserve">         case </w:t>
      </w:r>
      <w:r w:rsidRPr="005C052A">
        <w:rPr>
          <w:rFonts w:ascii="Courier New" w:eastAsia="Times New Roman" w:hAnsi="Courier New" w:cs="Courier New"/>
          <w:color w:val="808080"/>
          <w:sz w:val="20"/>
          <w:szCs w:val="20"/>
          <w:lang w:eastAsia="en-GB"/>
        </w:rPr>
        <w:t>"IQR"</w:t>
      </w:r>
      <w:r w:rsidRPr="005C052A">
        <w:rPr>
          <w:rFonts w:ascii="Courier New" w:eastAsia="Times New Roman" w:hAnsi="Courier New" w:cs="Courier New"/>
          <w:b/>
          <w:bCs/>
          <w:color w:val="000080"/>
          <w:sz w:val="20"/>
          <w:szCs w:val="20"/>
          <w:lang w:eastAsia="en-GB"/>
        </w:rPr>
        <w:t>:</w:t>
      </w:r>
    </w:p>
    <w:p w14:paraId="7E734D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405</w:t>
      </w:r>
      <w:r w:rsidRPr="005C052A">
        <w:rPr>
          <w:rFonts w:ascii="Courier New" w:eastAsia="Times New Roman" w:hAnsi="Courier New" w:cs="Courier New"/>
          <w:color w:val="000000"/>
          <w:sz w:val="20"/>
          <w:szCs w:val="20"/>
          <w:lang w:eastAsia="en-GB"/>
        </w:rPr>
        <w:t xml:space="preserve"> </w:t>
      </w:r>
    </w:p>
    <w:p w14:paraId="286B67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using IQR (Interquartile range) method</w:t>
      </w:r>
    </w:p>
    <w:p w14:paraId="3B6083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407</w:t>
      </w:r>
      <w:r w:rsidRPr="005C052A">
        <w:rPr>
          <w:rFonts w:ascii="Courier New" w:eastAsia="Times New Roman" w:hAnsi="Courier New" w:cs="Courier New"/>
          <w:color w:val="000000"/>
          <w:sz w:val="20"/>
          <w:szCs w:val="20"/>
          <w:lang w:eastAsia="en-GB"/>
        </w:rPr>
        <w:t xml:space="preserve">             Q1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quantile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0.25</w:t>
      </w:r>
      <w:r w:rsidRPr="005C052A">
        <w:rPr>
          <w:rFonts w:ascii="Courier New" w:eastAsia="Times New Roman" w:hAnsi="Courier New" w:cs="Courier New"/>
          <w:b/>
          <w:bCs/>
          <w:color w:val="000080"/>
          <w:sz w:val="20"/>
          <w:szCs w:val="20"/>
          <w:lang w:eastAsia="en-GB"/>
        </w:rPr>
        <w:t>)</w:t>
      </w:r>
    </w:p>
    <w:p w14:paraId="00AF2F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408</w:t>
      </w:r>
      <w:r w:rsidRPr="005C052A">
        <w:rPr>
          <w:rFonts w:ascii="Courier New" w:eastAsia="Times New Roman" w:hAnsi="Courier New" w:cs="Courier New"/>
          <w:color w:val="000000"/>
          <w:sz w:val="20"/>
          <w:szCs w:val="20"/>
          <w:lang w:eastAsia="en-GB"/>
        </w:rPr>
        <w:t xml:space="preserve">             Q3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quantile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0.75</w:t>
      </w:r>
      <w:r w:rsidRPr="005C052A">
        <w:rPr>
          <w:rFonts w:ascii="Courier New" w:eastAsia="Times New Roman" w:hAnsi="Courier New" w:cs="Courier New"/>
          <w:b/>
          <w:bCs/>
          <w:color w:val="000080"/>
          <w:sz w:val="20"/>
          <w:szCs w:val="20"/>
          <w:lang w:eastAsia="en-GB"/>
        </w:rPr>
        <w:t>)</w:t>
      </w:r>
    </w:p>
    <w:p w14:paraId="5BC754E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409</w:t>
      </w:r>
      <w:r w:rsidRPr="005C052A">
        <w:rPr>
          <w:rFonts w:ascii="Courier New" w:eastAsia="Times New Roman" w:hAnsi="Courier New" w:cs="Courier New"/>
          <w:color w:val="000000"/>
          <w:sz w:val="20"/>
          <w:szCs w:val="20"/>
          <w:lang w:eastAsia="en-GB"/>
        </w:rPr>
        <w:t xml:space="preserve">             IQR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Q3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Q1</w:t>
      </w:r>
    </w:p>
    <w:p w14:paraId="0911FE3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410</w:t>
      </w:r>
      <w:r w:rsidRPr="005C052A">
        <w:rPr>
          <w:rFonts w:ascii="Courier New" w:eastAsia="Times New Roman" w:hAnsi="Courier New" w:cs="Courier New"/>
          <w:color w:val="000000"/>
          <w:sz w:val="20"/>
          <w:szCs w:val="20"/>
          <w:lang w:eastAsia="en-GB"/>
        </w:rPr>
        <w:t xml:space="preserve"> </w:t>
      </w:r>
    </w:p>
    <w:p w14:paraId="1251409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based on 1.5 IQR rule</w:t>
      </w:r>
    </w:p>
    <w:p w14:paraId="5226DF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412</w:t>
      </w:r>
      <w:r w:rsidRPr="005C052A">
        <w:rPr>
          <w:rFonts w:ascii="Courier New" w:eastAsia="Times New Roman" w:hAnsi="Courier New" w:cs="Courier New"/>
          <w:color w:val="000000"/>
          <w:sz w:val="20"/>
          <w:szCs w:val="20"/>
          <w:lang w:eastAsia="en-GB"/>
        </w:rPr>
        <w:t xml:space="preserve">             lower_bound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Q1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IQR</w:t>
      </w:r>
      <w:r w:rsidRPr="005C052A">
        <w:rPr>
          <w:rFonts w:ascii="Courier New" w:eastAsia="Times New Roman" w:hAnsi="Courier New" w:cs="Courier New"/>
          <w:b/>
          <w:bCs/>
          <w:color w:val="000080"/>
          <w:sz w:val="20"/>
          <w:szCs w:val="20"/>
          <w:lang w:eastAsia="en-GB"/>
        </w:rPr>
        <w:t>)</w:t>
      </w:r>
    </w:p>
    <w:p w14:paraId="38518B0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413</w:t>
      </w:r>
      <w:r w:rsidRPr="005C052A">
        <w:rPr>
          <w:rFonts w:ascii="Courier New" w:eastAsia="Times New Roman" w:hAnsi="Courier New" w:cs="Courier New"/>
          <w:color w:val="000000"/>
          <w:sz w:val="20"/>
          <w:szCs w:val="20"/>
          <w:lang w:eastAsia="en-GB"/>
        </w:rPr>
        <w:t xml:space="preserve">             upper_bound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Q3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IQR</w:t>
      </w:r>
      <w:r w:rsidRPr="005C052A">
        <w:rPr>
          <w:rFonts w:ascii="Courier New" w:eastAsia="Times New Roman" w:hAnsi="Courier New" w:cs="Courier New"/>
          <w:b/>
          <w:bCs/>
          <w:color w:val="000080"/>
          <w:sz w:val="20"/>
          <w:szCs w:val="20"/>
          <w:lang w:eastAsia="en-GB"/>
        </w:rPr>
        <w:t>)</w:t>
      </w:r>
    </w:p>
    <w:p w14:paraId="2B4E6C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414</w:t>
      </w:r>
      <w:r w:rsidRPr="005C052A">
        <w:rPr>
          <w:rFonts w:ascii="Courier New" w:eastAsia="Times New Roman" w:hAnsi="Courier New" w:cs="Courier New"/>
          <w:color w:val="000000"/>
          <w:sz w:val="20"/>
          <w:szCs w:val="20"/>
          <w:lang w:eastAsia="en-GB"/>
        </w:rPr>
        <w:t xml:space="preserve"> </w:t>
      </w:r>
    </w:p>
    <w:p w14:paraId="7AAF9F6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Identify outliers in the filtered DataFrame using original indices</w:t>
      </w:r>
    </w:p>
    <w:p w14:paraId="3E820F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just_upperbound</w:t>
      </w:r>
      <w:r w:rsidRPr="005C052A">
        <w:rPr>
          <w:rFonts w:ascii="Courier New" w:eastAsia="Times New Roman" w:hAnsi="Courier New" w:cs="Courier New"/>
          <w:b/>
          <w:bCs/>
          <w:color w:val="000080"/>
          <w:sz w:val="20"/>
          <w:szCs w:val="20"/>
          <w:lang w:eastAsia="en-GB"/>
        </w:rPr>
        <w:t>:</w:t>
      </w:r>
    </w:p>
    <w:p w14:paraId="1E9D45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417</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lower_bound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128BFF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418</w:t>
      </w:r>
      <w:r w:rsidRPr="005C052A">
        <w:rPr>
          <w:rFonts w:ascii="Courier New" w:eastAsia="Times New Roman" w:hAnsi="Courier New" w:cs="Courier New"/>
          <w:color w:val="000000"/>
          <w:sz w:val="20"/>
          <w:szCs w:val="20"/>
          <w:lang w:eastAsia="en-GB"/>
        </w:rPr>
        <w:t xml:space="preserve">                     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1FCC070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419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b/>
          <w:bCs/>
          <w:color w:val="000080"/>
          <w:sz w:val="20"/>
          <w:szCs w:val="20"/>
          <w:lang w:eastAsia="en-GB"/>
        </w:rPr>
        <w:t>:</w:t>
      </w:r>
    </w:p>
    <w:p w14:paraId="71375E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420</w:t>
      </w:r>
      <w:r w:rsidRPr="005C052A">
        <w:rPr>
          <w:rFonts w:ascii="Courier New" w:eastAsia="Times New Roman" w:hAnsi="Courier New" w:cs="Courier New"/>
          <w:color w:val="000000"/>
          <w:sz w:val="20"/>
          <w:szCs w:val="20"/>
          <w:lang w:eastAsia="en-GB"/>
        </w:rPr>
        <w:t xml:space="preserve">                 outliers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filtered_data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filtered_data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upper_bound</w:t>
      </w:r>
      <w:r w:rsidRPr="005C052A">
        <w:rPr>
          <w:rFonts w:ascii="Courier New" w:eastAsia="Times New Roman" w:hAnsi="Courier New" w:cs="Courier New"/>
          <w:b/>
          <w:bCs/>
          <w:color w:val="000080"/>
          <w:sz w:val="20"/>
          <w:szCs w:val="20"/>
          <w:lang w:eastAsia="en-GB"/>
        </w:rPr>
        <w:t>)]</w:t>
      </w:r>
    </w:p>
    <w:p w14:paraId="743254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421</w:t>
      </w:r>
      <w:r w:rsidRPr="005C052A">
        <w:rPr>
          <w:rFonts w:ascii="Courier New" w:eastAsia="Times New Roman" w:hAnsi="Courier New" w:cs="Courier New"/>
          <w:color w:val="000000"/>
          <w:sz w:val="20"/>
          <w:szCs w:val="20"/>
          <w:lang w:eastAsia="en-GB"/>
        </w:rPr>
        <w:t xml:space="preserve">         case _</w:t>
      </w:r>
      <w:r w:rsidRPr="005C052A">
        <w:rPr>
          <w:rFonts w:ascii="Courier New" w:eastAsia="Times New Roman" w:hAnsi="Courier New" w:cs="Courier New"/>
          <w:b/>
          <w:bCs/>
          <w:color w:val="000080"/>
          <w:sz w:val="20"/>
          <w:szCs w:val="20"/>
          <w:lang w:eastAsia="en-GB"/>
        </w:rPr>
        <w:t>:</w:t>
      </w:r>
    </w:p>
    <w:p w14:paraId="49F214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"Unknown Distribution"</w:t>
      </w:r>
      <w:r w:rsidRPr="005C052A">
        <w:rPr>
          <w:rFonts w:ascii="Courier New" w:eastAsia="Times New Roman" w:hAnsi="Courier New" w:cs="Courier New"/>
          <w:b/>
          <w:bCs/>
          <w:color w:val="000080"/>
          <w:sz w:val="20"/>
          <w:szCs w:val="20"/>
          <w:lang w:eastAsia="en-GB"/>
        </w:rPr>
        <w:t>)</w:t>
      </w:r>
    </w:p>
    <w:p w14:paraId="671674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423</w:t>
      </w:r>
      <w:r w:rsidRPr="005C052A">
        <w:rPr>
          <w:rFonts w:ascii="Courier New" w:eastAsia="Times New Roman" w:hAnsi="Courier New" w:cs="Courier New"/>
          <w:color w:val="000000"/>
          <w:sz w:val="20"/>
          <w:szCs w:val="20"/>
          <w:lang w:eastAsia="en-GB"/>
        </w:rPr>
        <w:t xml:space="preserve"> </w:t>
      </w:r>
    </w:p>
    <w:p w14:paraId="637542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424</w:t>
      </w:r>
      <w:r w:rsidRPr="005C052A">
        <w:rPr>
          <w:rFonts w:ascii="Courier New" w:eastAsia="Times New Roman" w:hAnsi="Courier New" w:cs="Courier New"/>
          <w:color w:val="000000"/>
          <w:sz w:val="20"/>
          <w:szCs w:val="20"/>
          <w:lang w:eastAsia="en-GB"/>
        </w:rPr>
        <w:t xml:space="preserve">     outliers_df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outliers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247ECD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425</w:t>
      </w:r>
      <w:r w:rsidRPr="005C052A">
        <w:rPr>
          <w:rFonts w:ascii="Courier New" w:eastAsia="Times New Roman" w:hAnsi="Courier New" w:cs="Courier New"/>
          <w:color w:val="000000"/>
          <w:sz w:val="20"/>
          <w:szCs w:val="20"/>
          <w:lang w:eastAsia="en-GB"/>
        </w:rPr>
        <w:t xml:space="preserve"> </w:t>
      </w:r>
    </w:p>
    <w:p w14:paraId="2FA68B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Print outliers information</w:t>
      </w:r>
    </w:p>
    <w:p w14:paraId="2338B8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show_outliers</w:t>
      </w:r>
      <w:r w:rsidRPr="005C052A">
        <w:rPr>
          <w:rFonts w:ascii="Courier New" w:eastAsia="Times New Roman" w:hAnsi="Courier New" w:cs="Courier New"/>
          <w:b/>
          <w:bCs/>
          <w:color w:val="000080"/>
          <w:sz w:val="20"/>
          <w:szCs w:val="20"/>
          <w:lang w:eastAsia="en-GB"/>
        </w:rPr>
        <w:t>:</w:t>
      </w:r>
    </w:p>
    <w:p w14:paraId="5204D4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428</w:t>
      </w:r>
      <w:r w:rsidRPr="005C052A">
        <w:rPr>
          <w:rFonts w:ascii="Courier New" w:eastAsia="Times New Roman" w:hAnsi="Courier New" w:cs="Courier New"/>
          <w:color w:val="000000"/>
          <w:sz w:val="20"/>
          <w:szCs w:val="20"/>
          <w:lang w:eastAsia="en-GB"/>
        </w:rPr>
        <w:t xml:space="preserve"> </w:t>
      </w:r>
    </w:p>
    <w:p w14:paraId="1E4F4B4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429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"Number of outliers:"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outliers_df</w:t>
      </w:r>
      <w:r w:rsidRPr="005C052A">
        <w:rPr>
          <w:rFonts w:ascii="Courier New" w:eastAsia="Times New Roman" w:hAnsi="Courier New" w:cs="Courier New"/>
          <w:b/>
          <w:bCs/>
          <w:color w:val="000080"/>
          <w:sz w:val="20"/>
          <w:szCs w:val="20"/>
          <w:lang w:eastAsia="en-GB"/>
        </w:rPr>
        <w:t>))</w:t>
      </w:r>
    </w:p>
    <w:p w14:paraId="6307CD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430</w:t>
      </w:r>
      <w:r w:rsidRPr="005C052A">
        <w:rPr>
          <w:rFonts w:ascii="Courier New" w:eastAsia="Times New Roman" w:hAnsi="Courier New" w:cs="Courier New"/>
          <w:color w:val="000000"/>
          <w:sz w:val="20"/>
          <w:szCs w:val="20"/>
          <w:lang w:eastAsia="en-GB"/>
        </w:rPr>
        <w:t xml:space="preserve"> </w:t>
      </w:r>
    </w:p>
    <w:p w14:paraId="3D57A7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outliers_df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66D2AB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"Outliers:"</w:t>
      </w:r>
      <w:r w:rsidRPr="005C052A">
        <w:rPr>
          <w:rFonts w:ascii="Courier New" w:eastAsia="Times New Roman" w:hAnsi="Courier New" w:cs="Courier New"/>
          <w:b/>
          <w:bCs/>
          <w:color w:val="000080"/>
          <w:sz w:val="20"/>
          <w:szCs w:val="20"/>
          <w:lang w:eastAsia="en-GB"/>
        </w:rPr>
        <w:t>)</w:t>
      </w:r>
    </w:p>
    <w:p w14:paraId="3B19B7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Return the entire DataFrame containing outliers</w:t>
      </w:r>
    </w:p>
    <w:p w14:paraId="64A469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outliers_df</w:t>
      </w:r>
      <w:r w:rsidRPr="005C052A">
        <w:rPr>
          <w:rFonts w:ascii="Courier New" w:eastAsia="Times New Roman" w:hAnsi="Courier New" w:cs="Courier New"/>
          <w:b/>
          <w:bCs/>
          <w:color w:val="000080"/>
          <w:sz w:val="20"/>
          <w:szCs w:val="20"/>
          <w:lang w:eastAsia="en-GB"/>
        </w:rPr>
        <w:t>)</w:t>
      </w:r>
    </w:p>
    <w:p w14:paraId="1270514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435</w:t>
      </w:r>
      <w:r w:rsidRPr="005C052A">
        <w:rPr>
          <w:rFonts w:ascii="Courier New" w:eastAsia="Times New Roman" w:hAnsi="Courier New" w:cs="Courier New"/>
          <w:color w:val="000000"/>
          <w:sz w:val="20"/>
          <w:szCs w:val="20"/>
          <w:lang w:eastAsia="en-GB"/>
        </w:rPr>
        <w:t xml:space="preserve"> </w:t>
      </w:r>
    </w:p>
    <w:p w14:paraId="79EBF6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p>
    <w:p w14:paraId="6C50EC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437</w:t>
      </w:r>
      <w:r w:rsidRPr="005C052A">
        <w:rPr>
          <w:rFonts w:ascii="Courier New" w:eastAsia="Times New Roman" w:hAnsi="Courier New" w:cs="Courier New"/>
          <w:color w:val="000000"/>
          <w:sz w:val="20"/>
          <w:szCs w:val="20"/>
          <w:lang w:eastAsia="en-GB"/>
        </w:rPr>
        <w:t xml:space="preserve">         save_dataframe_to_file</w:t>
      </w:r>
      <w:r w:rsidRPr="005C052A">
        <w:rPr>
          <w:rFonts w:ascii="Courier New" w:eastAsia="Times New Roman" w:hAnsi="Courier New" w:cs="Courier New"/>
          <w:b/>
          <w:bCs/>
          <w:color w:val="000080"/>
          <w:sz w:val="20"/>
          <w:szCs w:val="20"/>
          <w:lang w:eastAsia="en-GB"/>
        </w:rPr>
        <w:t>(</w:t>
      </w:r>
    </w:p>
    <w:p w14:paraId="779577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438</w:t>
      </w:r>
      <w:r w:rsidRPr="005C052A">
        <w:rPr>
          <w:rFonts w:ascii="Courier New" w:eastAsia="Times New Roman" w:hAnsi="Courier New" w:cs="Courier New"/>
          <w:color w:val="000000"/>
          <w:sz w:val="20"/>
          <w:szCs w:val="20"/>
          <w:lang w:eastAsia="en-GB"/>
        </w:rPr>
        <w:t xml:space="preserve">             outliers_df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"_outliers.csv"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3C1E04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439</w:t>
      </w:r>
      <w:r w:rsidRPr="005C052A">
        <w:rPr>
          <w:rFonts w:ascii="Courier New" w:eastAsia="Times New Roman" w:hAnsi="Courier New" w:cs="Courier New"/>
          <w:color w:val="000000"/>
          <w:sz w:val="20"/>
          <w:szCs w:val="20"/>
          <w:lang w:eastAsia="en-GB"/>
        </w:rPr>
        <w:t xml:space="preserve"> </w:t>
      </w:r>
    </w:p>
    <w:p w14:paraId="66AA8F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outliers_df  </w:t>
      </w:r>
      <w:r w:rsidRPr="005C052A">
        <w:rPr>
          <w:rFonts w:ascii="Courier New" w:eastAsia="Times New Roman" w:hAnsi="Courier New" w:cs="Courier New"/>
          <w:color w:val="008000"/>
          <w:sz w:val="20"/>
          <w:szCs w:val="20"/>
          <w:lang w:eastAsia="en-GB"/>
        </w:rPr>
        <w:t># Return the DataFrame containing all outliers</w:t>
      </w:r>
    </w:p>
    <w:p w14:paraId="384F09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441</w:t>
      </w:r>
      <w:r w:rsidRPr="005C052A">
        <w:rPr>
          <w:rFonts w:ascii="Courier New" w:eastAsia="Times New Roman" w:hAnsi="Courier New" w:cs="Courier New"/>
          <w:color w:val="000000"/>
          <w:sz w:val="20"/>
          <w:szCs w:val="20"/>
          <w:lang w:eastAsia="en-GB"/>
        </w:rPr>
        <w:t xml:space="preserve"> </w:t>
      </w:r>
    </w:p>
    <w:p w14:paraId="4B398B1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442</w:t>
      </w:r>
      <w:r w:rsidRPr="005C052A">
        <w:rPr>
          <w:rFonts w:ascii="Courier New" w:eastAsia="Times New Roman" w:hAnsi="Courier New" w:cs="Courier New"/>
          <w:color w:val="000000"/>
          <w:sz w:val="20"/>
          <w:szCs w:val="20"/>
          <w:lang w:eastAsia="en-GB"/>
        </w:rPr>
        <w:t xml:space="preserve"> </w:t>
      </w:r>
    </w:p>
    <w:p w14:paraId="7999F99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perform adfuller test</w:t>
      </w:r>
    </w:p>
    <w:p w14:paraId="23085E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perform_adfuller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13290B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445</w:t>
      </w:r>
      <w:r w:rsidRPr="005C052A">
        <w:rPr>
          <w:rFonts w:ascii="Courier New" w:eastAsia="Times New Roman" w:hAnsi="Courier New" w:cs="Courier New"/>
          <w:color w:val="000000"/>
          <w:sz w:val="20"/>
          <w:szCs w:val="20"/>
          <w:lang w:eastAsia="en-GB"/>
        </w:rPr>
        <w:t xml:space="preserve">     result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adfuller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28AC10F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'ADF Statistic:'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6C137B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'p-value:'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281E1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448</w:t>
      </w:r>
      <w:r w:rsidRPr="005C052A">
        <w:rPr>
          <w:rFonts w:ascii="Courier New" w:eastAsia="Times New Roman" w:hAnsi="Courier New" w:cs="Courier New"/>
          <w:color w:val="000000"/>
          <w:sz w:val="20"/>
          <w:szCs w:val="20"/>
          <w:lang w:eastAsia="en-GB"/>
        </w:rPr>
        <w:t xml:space="preserve"> </w:t>
      </w:r>
    </w:p>
    <w:p w14:paraId="0BB7F7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449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result</w:t>
      </w:r>
    </w:p>
    <w:p w14:paraId="2B9568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450</w:t>
      </w:r>
      <w:r w:rsidRPr="005C052A">
        <w:rPr>
          <w:rFonts w:ascii="Courier New" w:eastAsia="Times New Roman" w:hAnsi="Courier New" w:cs="Courier New"/>
          <w:color w:val="000000"/>
          <w:sz w:val="20"/>
          <w:szCs w:val="20"/>
          <w:lang w:eastAsia="en-GB"/>
        </w:rPr>
        <w:t xml:space="preserve"> </w:t>
      </w:r>
    </w:p>
    <w:p w14:paraId="1DD8F7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451</w:t>
      </w:r>
      <w:r w:rsidRPr="005C052A">
        <w:rPr>
          <w:rFonts w:ascii="Courier New" w:eastAsia="Times New Roman" w:hAnsi="Courier New" w:cs="Courier New"/>
          <w:color w:val="000000"/>
          <w:sz w:val="20"/>
          <w:szCs w:val="20"/>
          <w:lang w:eastAsia="en-GB"/>
        </w:rPr>
        <w:t xml:space="preserve"> </w:t>
      </w:r>
    </w:p>
    <w:p w14:paraId="27A1F3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perform_differencing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0B0EE3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453</w:t>
      </w:r>
      <w:r w:rsidRPr="005C052A">
        <w:rPr>
          <w:rFonts w:ascii="Courier New" w:eastAsia="Times New Roman" w:hAnsi="Courier New" w:cs="Courier New"/>
          <w:color w:val="000000"/>
          <w:sz w:val="20"/>
          <w:szCs w:val="20"/>
          <w:lang w:eastAsia="en-GB"/>
        </w:rPr>
        <w:t xml:space="preserve">     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diff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5541794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prices</w:t>
      </w:r>
    </w:p>
    <w:p w14:paraId="4BD593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455</w:t>
      </w:r>
      <w:r w:rsidRPr="005C052A">
        <w:rPr>
          <w:rFonts w:ascii="Courier New" w:eastAsia="Times New Roman" w:hAnsi="Courier New" w:cs="Courier New"/>
          <w:color w:val="000000"/>
          <w:sz w:val="20"/>
          <w:szCs w:val="20"/>
          <w:lang w:eastAsia="en-GB"/>
        </w:rPr>
        <w:t xml:space="preserve"> </w:t>
      </w:r>
    </w:p>
    <w:p w14:paraId="5B93C3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456</w:t>
      </w:r>
      <w:r w:rsidRPr="005C052A">
        <w:rPr>
          <w:rFonts w:ascii="Courier New" w:eastAsia="Times New Roman" w:hAnsi="Courier New" w:cs="Courier New"/>
          <w:color w:val="000000"/>
          <w:sz w:val="20"/>
          <w:szCs w:val="20"/>
          <w:lang w:eastAsia="en-GB"/>
        </w:rPr>
        <w:t xml:space="preserve"> </w:t>
      </w:r>
    </w:p>
    <w:p w14:paraId="4EB201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Perform_Ljung_Box_test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1DE64D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458</w:t>
      </w:r>
      <w:r w:rsidRPr="005C052A">
        <w:rPr>
          <w:rFonts w:ascii="Courier New" w:eastAsia="Times New Roman" w:hAnsi="Courier New" w:cs="Courier New"/>
          <w:color w:val="000000"/>
          <w:sz w:val="20"/>
          <w:szCs w:val="20"/>
          <w:lang w:eastAsia="en-GB"/>
        </w:rPr>
        <w:t xml:space="preserve"> </w:t>
      </w:r>
    </w:p>
    <w:p w14:paraId="274117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Test for seasonality (252 lags for yearly seasonality in daily data)</w:t>
      </w:r>
    </w:p>
    <w:p w14:paraId="0731C9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460</w:t>
      </w:r>
      <w:r w:rsidRPr="005C052A">
        <w:rPr>
          <w:rFonts w:ascii="Courier New" w:eastAsia="Times New Roman" w:hAnsi="Courier New" w:cs="Courier New"/>
          <w:color w:val="000000"/>
          <w:sz w:val="20"/>
          <w:szCs w:val="20"/>
          <w:lang w:eastAsia="en-GB"/>
        </w:rPr>
        <w:t xml:space="preserve">     lb_stats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acorr_ljungbox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return_df</w:t>
      </w:r>
      <w:r w:rsidRPr="005C052A">
        <w:rPr>
          <w:rFonts w:ascii="Courier New" w:eastAsia="Times New Roman" w:hAnsi="Courier New" w:cs="Courier New"/>
          <w:b/>
          <w:bCs/>
          <w:color w:val="000080"/>
          <w:sz w:val="20"/>
          <w:szCs w:val="20"/>
          <w:lang w:eastAsia="en-GB"/>
        </w:rPr>
        <w:t>)</w:t>
      </w:r>
    </w:p>
    <w:p w14:paraId="1C018EB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461</w:t>
      </w:r>
      <w:r w:rsidRPr="005C052A">
        <w:rPr>
          <w:rFonts w:ascii="Courier New" w:eastAsia="Times New Roman" w:hAnsi="Courier New" w:cs="Courier New"/>
          <w:color w:val="000000"/>
          <w:sz w:val="20"/>
          <w:szCs w:val="20"/>
          <w:lang w:eastAsia="en-GB"/>
        </w:rPr>
        <w:t xml:space="preserve"> </w:t>
      </w:r>
    </w:p>
    <w:p w14:paraId="02CCB1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Print test statistic and p-value for each lag</w:t>
      </w:r>
    </w:p>
    <w:p w14:paraId="01BDF19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"Ljung-Box Test Statistics and p-values:"</w:t>
      </w:r>
      <w:r w:rsidRPr="005C052A">
        <w:rPr>
          <w:rFonts w:ascii="Courier New" w:eastAsia="Times New Roman" w:hAnsi="Courier New" w:cs="Courier New"/>
          <w:b/>
          <w:bCs/>
          <w:color w:val="000080"/>
          <w:sz w:val="20"/>
          <w:szCs w:val="20"/>
          <w:lang w:eastAsia="en-GB"/>
        </w:rPr>
        <w:t>)</w:t>
      </w:r>
    </w:p>
    <w:p w14:paraId="6EE90F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lb_stats</w:t>
      </w:r>
      <w:r w:rsidRPr="005C052A">
        <w:rPr>
          <w:rFonts w:ascii="Courier New" w:eastAsia="Times New Roman" w:hAnsi="Courier New" w:cs="Courier New"/>
          <w:b/>
          <w:bCs/>
          <w:color w:val="000080"/>
          <w:sz w:val="20"/>
          <w:szCs w:val="20"/>
          <w:lang w:eastAsia="en-GB"/>
        </w:rPr>
        <w:t>)</w:t>
      </w:r>
    </w:p>
    <w:p w14:paraId="7E142C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465</w:t>
      </w:r>
      <w:r w:rsidRPr="005C052A">
        <w:rPr>
          <w:rFonts w:ascii="Courier New" w:eastAsia="Times New Roman" w:hAnsi="Courier New" w:cs="Courier New"/>
          <w:color w:val="000000"/>
          <w:sz w:val="20"/>
          <w:szCs w:val="20"/>
          <w:lang w:eastAsia="en-GB"/>
        </w:rPr>
        <w:t xml:space="preserve"> </w:t>
      </w:r>
    </w:p>
    <w:p w14:paraId="66E967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466</w:t>
      </w:r>
      <w:r w:rsidRPr="005C052A">
        <w:rPr>
          <w:rFonts w:ascii="Courier New" w:eastAsia="Times New Roman" w:hAnsi="Courier New" w:cs="Courier New"/>
          <w:color w:val="000000"/>
          <w:sz w:val="20"/>
          <w:szCs w:val="20"/>
          <w:lang w:eastAsia="en-GB"/>
        </w:rPr>
        <w:t xml:space="preserve">     save_dataframe_to_file</w:t>
      </w:r>
      <w:r w:rsidRPr="005C052A">
        <w:rPr>
          <w:rFonts w:ascii="Courier New" w:eastAsia="Times New Roman" w:hAnsi="Courier New" w:cs="Courier New"/>
          <w:b/>
          <w:bCs/>
          <w:color w:val="000080"/>
          <w:sz w:val="20"/>
          <w:szCs w:val="20"/>
          <w:lang w:eastAsia="en-GB"/>
        </w:rPr>
        <w:t>(</w:t>
      </w:r>
    </w:p>
    <w:p w14:paraId="233A2F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467</w:t>
      </w:r>
      <w:r w:rsidRPr="005C052A">
        <w:rPr>
          <w:rFonts w:ascii="Courier New" w:eastAsia="Times New Roman" w:hAnsi="Courier New" w:cs="Courier New"/>
          <w:color w:val="000000"/>
          <w:sz w:val="20"/>
          <w:szCs w:val="20"/>
          <w:lang w:eastAsia="en-GB"/>
        </w:rPr>
        <w:t xml:space="preserve">         lb_stats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"_lb_stats.csv"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0A30FC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468</w:t>
      </w:r>
      <w:r w:rsidRPr="005C052A">
        <w:rPr>
          <w:rFonts w:ascii="Courier New" w:eastAsia="Times New Roman" w:hAnsi="Courier New" w:cs="Courier New"/>
          <w:color w:val="000000"/>
          <w:sz w:val="20"/>
          <w:szCs w:val="20"/>
          <w:lang w:eastAsia="en-GB"/>
        </w:rPr>
        <w:t xml:space="preserve"> </w:t>
      </w:r>
    </w:p>
    <w:p w14:paraId="145E754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469</w:t>
      </w:r>
      <w:r w:rsidRPr="005C052A">
        <w:rPr>
          <w:rFonts w:ascii="Courier New" w:eastAsia="Times New Roman" w:hAnsi="Courier New" w:cs="Courier New"/>
          <w:color w:val="000000"/>
          <w:sz w:val="20"/>
          <w:szCs w:val="20"/>
          <w:lang w:eastAsia="en-GB"/>
        </w:rPr>
        <w:t xml:space="preserve"> </w:t>
      </w:r>
    </w:p>
    <w:p w14:paraId="06C5D8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Calculate_correlogram_acf_pacf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6F0F40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lags up to 252 days (one trading year)</w:t>
      </w:r>
    </w:p>
    <w:p w14:paraId="372489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tight_layout</w:t>
      </w:r>
      <w:r w:rsidRPr="005C052A">
        <w:rPr>
          <w:rFonts w:ascii="Courier New" w:eastAsia="Times New Roman" w:hAnsi="Courier New" w:cs="Courier New"/>
          <w:b/>
          <w:bCs/>
          <w:color w:val="000080"/>
          <w:sz w:val="20"/>
          <w:szCs w:val="20"/>
          <w:lang w:eastAsia="en-GB"/>
        </w:rPr>
        <w:t>()</w:t>
      </w:r>
    </w:p>
    <w:p w14:paraId="0FC44D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78E028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4A70A19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subplot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121</w:t>
      </w:r>
      <w:r w:rsidRPr="005C052A">
        <w:rPr>
          <w:rFonts w:ascii="Courier New" w:eastAsia="Times New Roman" w:hAnsi="Courier New" w:cs="Courier New"/>
          <w:b/>
          <w:bCs/>
          <w:color w:val="000080"/>
          <w:sz w:val="20"/>
          <w:szCs w:val="20"/>
          <w:lang w:eastAsia="en-GB"/>
        </w:rPr>
        <w:t>)</w:t>
      </w:r>
    </w:p>
    <w:p w14:paraId="5DF477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069A1C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'Autocorrelation'</w:t>
      </w:r>
      <w:r w:rsidRPr="005C052A">
        <w:rPr>
          <w:rFonts w:ascii="Courier New" w:eastAsia="Times New Roman" w:hAnsi="Courier New" w:cs="Courier New"/>
          <w:b/>
          <w:bCs/>
          <w:color w:val="000080"/>
          <w:sz w:val="20"/>
          <w:szCs w:val="20"/>
          <w:lang w:eastAsia="en-GB"/>
        </w:rPr>
        <w:t>)</w:t>
      </w:r>
    </w:p>
    <w:p w14:paraId="614C1B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subplot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122</w:t>
      </w:r>
      <w:r w:rsidRPr="005C052A">
        <w:rPr>
          <w:rFonts w:ascii="Courier New" w:eastAsia="Times New Roman" w:hAnsi="Courier New" w:cs="Courier New"/>
          <w:b/>
          <w:bCs/>
          <w:color w:val="000080"/>
          <w:sz w:val="20"/>
          <w:szCs w:val="20"/>
          <w:lang w:eastAsia="en-GB"/>
        </w:rPr>
        <w:t>)</w:t>
      </w:r>
    </w:p>
    <w:p w14:paraId="3FB89BF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479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284560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'Partial Autocorrelation'</w:t>
      </w:r>
      <w:r w:rsidRPr="005C052A">
        <w:rPr>
          <w:rFonts w:ascii="Courier New" w:eastAsia="Times New Roman" w:hAnsi="Courier New" w:cs="Courier New"/>
          <w:b/>
          <w:bCs/>
          <w:color w:val="000080"/>
          <w:sz w:val="20"/>
          <w:szCs w:val="20"/>
          <w:lang w:eastAsia="en-GB"/>
        </w:rPr>
        <w:t>)</w:t>
      </w:r>
    </w:p>
    <w:p w14:paraId="0894DB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51A960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482</w:t>
      </w:r>
      <w:r w:rsidRPr="005C052A">
        <w:rPr>
          <w:rFonts w:ascii="Courier New" w:eastAsia="Times New Roman" w:hAnsi="Courier New" w:cs="Courier New"/>
          <w:color w:val="000000"/>
          <w:sz w:val="20"/>
          <w:szCs w:val="20"/>
          <w:lang w:eastAsia="en-GB"/>
        </w:rPr>
        <w:t xml:space="preserve"> </w:t>
      </w:r>
    </w:p>
    <w:p w14:paraId="69D9CBD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483</w:t>
      </w:r>
      <w:r w:rsidRPr="005C052A">
        <w:rPr>
          <w:rFonts w:ascii="Courier New" w:eastAsia="Times New Roman" w:hAnsi="Courier New" w:cs="Courier New"/>
          <w:color w:val="000000"/>
          <w:sz w:val="20"/>
          <w:szCs w:val="20"/>
          <w:lang w:eastAsia="en-GB"/>
        </w:rPr>
        <w:t xml:space="preserve"> </w:t>
      </w:r>
    </w:p>
    <w:p w14:paraId="636D1E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draw_Original_Trend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chart_type_title</w:t>
      </w:r>
      <w:r w:rsidRPr="005C052A">
        <w:rPr>
          <w:rFonts w:ascii="Courier New" w:eastAsia="Times New Roman" w:hAnsi="Courier New" w:cs="Courier New"/>
          <w:b/>
          <w:bCs/>
          <w:color w:val="000080"/>
          <w:sz w:val="20"/>
          <w:szCs w:val="20"/>
          <w:lang w:eastAsia="en-GB"/>
        </w:rPr>
        <w:t>):</w:t>
      </w:r>
    </w:p>
    <w:p w14:paraId="6C3699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original series</w:t>
      </w:r>
    </w:p>
    <w:p w14:paraId="05B0FD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71F31D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487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16BC31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chart_type_title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w:t>
      </w:r>
      <w:r w:rsidRPr="005C052A">
        <w:rPr>
          <w:rFonts w:ascii="Courier New" w:eastAsia="Times New Roman" w:hAnsi="Courier New" w:cs="Courier New"/>
          <w:b/>
          <w:bCs/>
          <w:color w:val="000080"/>
          <w:sz w:val="20"/>
          <w:szCs w:val="20"/>
          <w:lang w:eastAsia="en-GB"/>
        </w:rPr>
        <w:t>)</w:t>
      </w:r>
    </w:p>
    <w:p w14:paraId="4CB7FB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489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49492F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17BFAB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2F260D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492</w:t>
      </w:r>
      <w:r w:rsidRPr="005C052A">
        <w:rPr>
          <w:rFonts w:ascii="Courier New" w:eastAsia="Times New Roman" w:hAnsi="Courier New" w:cs="Courier New"/>
          <w:color w:val="000000"/>
          <w:sz w:val="20"/>
          <w:szCs w:val="20"/>
          <w:lang w:eastAsia="en-GB"/>
        </w:rPr>
        <w:t xml:space="preserve"> </w:t>
      </w:r>
    </w:p>
    <w:p w14:paraId="61E0E5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493</w:t>
      </w:r>
      <w:r w:rsidRPr="005C052A">
        <w:rPr>
          <w:rFonts w:ascii="Courier New" w:eastAsia="Times New Roman" w:hAnsi="Courier New" w:cs="Courier New"/>
          <w:color w:val="000000"/>
          <w:sz w:val="20"/>
          <w:szCs w:val="20"/>
          <w:lang w:eastAsia="en-GB"/>
        </w:rPr>
        <w:t xml:space="preserve"> </w:t>
      </w:r>
    </w:p>
    <w:p w14:paraId="0BC9BA3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print_result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54F920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the window_size-day (for example 100-day) moving average</w:t>
      </w:r>
    </w:p>
    <w:p w14:paraId="74685B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496</w:t>
      </w:r>
      <w:r w:rsidRPr="005C052A">
        <w:rPr>
          <w:rFonts w:ascii="Courier New" w:eastAsia="Times New Roman" w:hAnsi="Courier New" w:cs="Courier New"/>
          <w:color w:val="000000"/>
          <w:sz w:val="20"/>
          <w:szCs w:val="20"/>
          <w:lang w:eastAsia="en-GB"/>
        </w:rPr>
        <w:t xml:space="preserve">     sma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rolling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p>
    <w:p w14:paraId="628FF8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497</w:t>
      </w:r>
      <w:r w:rsidRPr="005C052A">
        <w:rPr>
          <w:rFonts w:ascii="Courier New" w:eastAsia="Times New Roman" w:hAnsi="Courier New" w:cs="Courier New"/>
          <w:color w:val="000000"/>
          <w:sz w:val="20"/>
          <w:szCs w:val="20"/>
          <w:lang w:eastAsia="en-GB"/>
        </w:rPr>
        <w:t xml:space="preserve"> </w:t>
      </w:r>
    </w:p>
    <w:p w14:paraId="484A49B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p>
    <w:p w14:paraId="64FAC3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499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original prices and the moving average</w:t>
      </w:r>
    </w:p>
    <w:p w14:paraId="033487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113FF3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Prices'</w:t>
      </w:r>
      <w:r w:rsidRPr="005C052A">
        <w:rPr>
          <w:rFonts w:ascii="Courier New" w:eastAsia="Times New Roman" w:hAnsi="Courier New" w:cs="Courier New"/>
          <w:b/>
          <w:bCs/>
          <w:color w:val="000080"/>
          <w:sz w:val="20"/>
          <w:szCs w:val="20"/>
          <w:lang w:eastAsia="en-GB"/>
        </w:rPr>
        <w:t>)</w:t>
      </w:r>
    </w:p>
    <w:p w14:paraId="5D659F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1EAD696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'-day Moving Average'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'orange'</w:t>
      </w:r>
      <w:r w:rsidRPr="005C052A">
        <w:rPr>
          <w:rFonts w:ascii="Courier New" w:eastAsia="Times New Roman" w:hAnsi="Courier New" w:cs="Courier New"/>
          <w:b/>
          <w:bCs/>
          <w:color w:val="000080"/>
          <w:sz w:val="20"/>
          <w:szCs w:val="20"/>
          <w:lang w:eastAsia="en-GB"/>
        </w:rPr>
        <w:t>)</w:t>
      </w:r>
    </w:p>
    <w:p w14:paraId="7DB07A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with '</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765EB0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'-day Moving Average'</w:t>
      </w:r>
      <w:r w:rsidRPr="005C052A">
        <w:rPr>
          <w:rFonts w:ascii="Courier New" w:eastAsia="Times New Roman" w:hAnsi="Courier New" w:cs="Courier New"/>
          <w:b/>
          <w:bCs/>
          <w:color w:val="000080"/>
          <w:sz w:val="20"/>
          <w:szCs w:val="20"/>
          <w:lang w:eastAsia="en-GB"/>
        </w:rPr>
        <w:t>)</w:t>
      </w:r>
    </w:p>
    <w:p w14:paraId="29961E3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7F124F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7C8625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4162918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509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7D751D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510</w:t>
      </w:r>
      <w:r w:rsidRPr="005C052A">
        <w:rPr>
          <w:rFonts w:ascii="Courier New" w:eastAsia="Times New Roman" w:hAnsi="Courier New" w:cs="Courier New"/>
          <w:color w:val="000000"/>
          <w:sz w:val="20"/>
          <w:szCs w:val="20"/>
          <w:lang w:eastAsia="en-GB"/>
        </w:rPr>
        <w:t xml:space="preserve"> </w:t>
      </w:r>
    </w:p>
    <w:p w14:paraId="110A67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p>
    <w:p w14:paraId="573A98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512</w:t>
      </w:r>
      <w:r w:rsidRPr="005C052A">
        <w:rPr>
          <w:rFonts w:ascii="Courier New" w:eastAsia="Times New Roman" w:hAnsi="Courier New" w:cs="Courier New"/>
          <w:color w:val="000000"/>
          <w:sz w:val="20"/>
          <w:szCs w:val="20"/>
          <w:lang w:eastAsia="en-GB"/>
        </w:rPr>
        <w:t xml:space="preserve">         save_dataframe_to_file</w:t>
      </w:r>
      <w:r w:rsidRPr="005C052A">
        <w:rPr>
          <w:rFonts w:ascii="Courier New" w:eastAsia="Times New Roman" w:hAnsi="Courier New" w:cs="Courier New"/>
          <w:b/>
          <w:bCs/>
          <w:color w:val="000080"/>
          <w:sz w:val="20"/>
          <w:szCs w:val="20"/>
          <w:lang w:eastAsia="en-GB"/>
        </w:rPr>
        <w:t>(</w:t>
      </w:r>
    </w:p>
    <w:p w14:paraId="7E00D91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513</w:t>
      </w:r>
      <w:r w:rsidRPr="005C052A">
        <w:rPr>
          <w:rFonts w:ascii="Courier New" w:eastAsia="Times New Roman" w:hAnsi="Courier New" w:cs="Courier New"/>
          <w:color w:val="000000"/>
          <w:sz w:val="20"/>
          <w:szCs w:val="20"/>
          <w:lang w:eastAsia="en-GB"/>
        </w:rPr>
        <w:t xml:space="preserve">             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"_sma.csv"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01959E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514</w:t>
      </w:r>
      <w:r w:rsidRPr="005C052A">
        <w:rPr>
          <w:rFonts w:ascii="Courier New" w:eastAsia="Times New Roman" w:hAnsi="Courier New" w:cs="Courier New"/>
          <w:color w:val="000000"/>
          <w:sz w:val="20"/>
          <w:szCs w:val="20"/>
          <w:lang w:eastAsia="en-GB"/>
        </w:rPr>
        <w:t xml:space="preserve"> </w:t>
      </w:r>
    </w:p>
    <w:p w14:paraId="63F334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sma</w:t>
      </w:r>
    </w:p>
    <w:p w14:paraId="042ED3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516</w:t>
      </w:r>
      <w:r w:rsidRPr="005C052A">
        <w:rPr>
          <w:rFonts w:ascii="Courier New" w:eastAsia="Times New Roman" w:hAnsi="Courier New" w:cs="Courier New"/>
          <w:color w:val="000000"/>
          <w:sz w:val="20"/>
          <w:szCs w:val="20"/>
          <w:lang w:eastAsia="en-GB"/>
        </w:rPr>
        <w:t xml:space="preserve"> </w:t>
      </w:r>
    </w:p>
    <w:p w14:paraId="1386DA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517</w:t>
      </w:r>
      <w:r w:rsidRPr="005C052A">
        <w:rPr>
          <w:rFonts w:ascii="Courier New" w:eastAsia="Times New Roman" w:hAnsi="Courier New" w:cs="Courier New"/>
          <w:color w:val="000000"/>
          <w:sz w:val="20"/>
          <w:szCs w:val="20"/>
          <w:lang w:eastAsia="en-GB"/>
        </w:rPr>
        <w:t xml:space="preserve"> </w:t>
      </w:r>
    </w:p>
    <w:p w14:paraId="3773F2A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evaluate_vs_baseline_sma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76300A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519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prices data has a DateTime index</w:t>
      </w:r>
    </w:p>
    <w:p w14:paraId="2C089A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61208D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38E007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522</w:t>
      </w:r>
      <w:r w:rsidRPr="005C052A">
        <w:rPr>
          <w:rFonts w:ascii="Courier New" w:eastAsia="Times New Roman" w:hAnsi="Courier New" w:cs="Courier New"/>
          <w:color w:val="000000"/>
          <w:sz w:val="20"/>
          <w:szCs w:val="20"/>
          <w:lang w:eastAsia="en-GB"/>
        </w:rPr>
        <w:t xml:space="preserve"> </w:t>
      </w:r>
    </w:p>
    <w:p w14:paraId="059C75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Split the data into training and test sets</w:t>
      </w:r>
    </w:p>
    <w:p w14:paraId="5E4AD8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524</w:t>
      </w:r>
      <w:r w:rsidRPr="005C052A">
        <w:rPr>
          <w:rFonts w:ascii="Courier New" w:eastAsia="Times New Roman" w:hAnsi="Courier New" w:cs="Courier New"/>
          <w:color w:val="000000"/>
          <w:sz w:val="20"/>
          <w:szCs w:val="20"/>
          <w:lang w:eastAsia="en-GB"/>
        </w:rPr>
        <w:t xml:space="preserve">     split_index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p>
    <w:p w14:paraId="7861FA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525</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p>
    <w:p w14:paraId="61C58F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526</w:t>
      </w:r>
      <w:r w:rsidRPr="005C052A">
        <w:rPr>
          <w:rFonts w:ascii="Courier New" w:eastAsia="Times New Roman" w:hAnsi="Courier New" w:cs="Courier New"/>
          <w:color w:val="000000"/>
          <w:sz w:val="20"/>
          <w:szCs w:val="20"/>
          <w:lang w:eastAsia="en-GB"/>
        </w:rPr>
        <w:t xml:space="preserve">     window_size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p>
    <w:p w14:paraId="731418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527</w:t>
      </w:r>
      <w:r w:rsidRPr="005C052A">
        <w:rPr>
          <w:rFonts w:ascii="Courier New" w:eastAsia="Times New Roman" w:hAnsi="Courier New" w:cs="Courier New"/>
          <w:color w:val="000000"/>
          <w:sz w:val="20"/>
          <w:szCs w:val="20"/>
          <w:lang w:eastAsia="en-GB"/>
        </w:rPr>
        <w:t xml:space="preserve">     sma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fit_sma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650C53A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528</w:t>
      </w:r>
      <w:r w:rsidRPr="005C052A">
        <w:rPr>
          <w:rFonts w:ascii="Courier New" w:eastAsia="Times New Roman" w:hAnsi="Courier New" w:cs="Courier New"/>
          <w:color w:val="000000"/>
          <w:sz w:val="20"/>
          <w:szCs w:val="20"/>
          <w:lang w:eastAsia="en-GB"/>
        </w:rPr>
        <w:t xml:space="preserve">                   print_result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24F1D9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529</w:t>
      </w:r>
      <w:r w:rsidRPr="005C052A">
        <w:rPr>
          <w:rFonts w:ascii="Courier New" w:eastAsia="Times New Roman" w:hAnsi="Courier New" w:cs="Courier New"/>
          <w:color w:val="000000"/>
          <w:sz w:val="20"/>
          <w:szCs w:val="20"/>
          <w:lang w:eastAsia="en-GB"/>
        </w:rPr>
        <w:t xml:space="preserve"> </w:t>
      </w:r>
    </w:p>
    <w:p w14:paraId="6D2C27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Use the last SMA value from the training period to forecast the test period</w:t>
      </w:r>
    </w:p>
    <w:p w14:paraId="51F69F4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531</w:t>
      </w:r>
      <w:r w:rsidRPr="005C052A">
        <w:rPr>
          <w:rFonts w:ascii="Courier New" w:eastAsia="Times New Roman" w:hAnsi="Courier New" w:cs="Courier New"/>
          <w:color w:val="000000"/>
          <w:sz w:val="20"/>
          <w:szCs w:val="20"/>
          <w:lang w:eastAsia="en-GB"/>
        </w:rPr>
        <w:t xml:space="preserve">     last_sma_value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7D49F4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532</w:t>
      </w:r>
      <w:r w:rsidRPr="005C052A">
        <w:rPr>
          <w:rFonts w:ascii="Courier New" w:eastAsia="Times New Roman" w:hAnsi="Courier New" w:cs="Courier New"/>
          <w:color w:val="000000"/>
          <w:sz w:val="20"/>
          <w:szCs w:val="20"/>
          <w:lang w:eastAsia="en-GB"/>
        </w:rPr>
        <w:t xml:space="preserve">     sma_baseline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last_sma_value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192E626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533</w:t>
      </w:r>
      <w:r w:rsidRPr="005C052A">
        <w:rPr>
          <w:rFonts w:ascii="Courier New" w:eastAsia="Times New Roman" w:hAnsi="Courier New" w:cs="Courier New"/>
          <w:color w:val="000000"/>
          <w:sz w:val="20"/>
          <w:szCs w:val="20"/>
          <w:lang w:eastAsia="en-GB"/>
        </w:rPr>
        <w:t xml:space="preserve"> </w:t>
      </w:r>
    </w:p>
    <w:p w14:paraId="2381CB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MSE, RMSE, MAE, MAPE, and R² for the SMA baseline</w:t>
      </w:r>
    </w:p>
    <w:p w14:paraId="4577550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535</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sma_baseline</w:t>
      </w:r>
      <w:r w:rsidRPr="005C052A">
        <w:rPr>
          <w:rFonts w:ascii="Courier New" w:eastAsia="Times New Roman" w:hAnsi="Courier New" w:cs="Courier New"/>
          <w:b/>
          <w:bCs/>
          <w:color w:val="000080"/>
          <w:sz w:val="20"/>
          <w:szCs w:val="20"/>
          <w:lang w:eastAsia="en-GB"/>
        </w:rPr>
        <w:t>)</w:t>
      </w:r>
    </w:p>
    <w:p w14:paraId="0E04A7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536</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63A67C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537</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sma_baseline</w:t>
      </w:r>
      <w:r w:rsidRPr="005C052A">
        <w:rPr>
          <w:rFonts w:ascii="Courier New" w:eastAsia="Times New Roman" w:hAnsi="Courier New" w:cs="Courier New"/>
          <w:b/>
          <w:bCs/>
          <w:color w:val="000080"/>
          <w:sz w:val="20"/>
          <w:szCs w:val="20"/>
          <w:lang w:eastAsia="en-GB"/>
        </w:rPr>
        <w:t>)</w:t>
      </w:r>
    </w:p>
    <w:p w14:paraId="0507EA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538</w:t>
      </w:r>
      <w:r w:rsidRPr="005C052A">
        <w:rPr>
          <w:rFonts w:ascii="Courier New" w:eastAsia="Times New Roman" w:hAnsi="Courier New" w:cs="Courier New"/>
          <w:color w:val="000000"/>
          <w:sz w:val="20"/>
          <w:szCs w:val="20"/>
          <w:lang w:eastAsia="en-GB"/>
        </w:rPr>
        <w:t xml:space="preserve">     mape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mean_absolute_percentage_error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sma_baseline</w:t>
      </w:r>
      <w:r w:rsidRPr="005C052A">
        <w:rPr>
          <w:rFonts w:ascii="Courier New" w:eastAsia="Times New Roman" w:hAnsi="Courier New" w:cs="Courier New"/>
          <w:b/>
          <w:bCs/>
          <w:color w:val="000080"/>
          <w:sz w:val="20"/>
          <w:szCs w:val="20"/>
          <w:lang w:eastAsia="en-GB"/>
        </w:rPr>
        <w:t>)</w:t>
      </w:r>
    </w:p>
    <w:p w14:paraId="1BBA464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539</w:t>
      </w:r>
      <w:r w:rsidRPr="005C052A">
        <w:rPr>
          <w:rFonts w:ascii="Courier New" w:eastAsia="Times New Roman" w:hAnsi="Courier New" w:cs="Courier New"/>
          <w:color w:val="000000"/>
          <w:sz w:val="20"/>
          <w:szCs w:val="20"/>
          <w:lang w:eastAsia="en-GB"/>
        </w:rPr>
        <w:t xml:space="preserve">     r2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r2_score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sma_baseline</w:t>
      </w:r>
      <w:r w:rsidRPr="005C052A">
        <w:rPr>
          <w:rFonts w:ascii="Courier New" w:eastAsia="Times New Roman" w:hAnsi="Courier New" w:cs="Courier New"/>
          <w:b/>
          <w:bCs/>
          <w:color w:val="000080"/>
          <w:sz w:val="20"/>
          <w:szCs w:val="20"/>
          <w:lang w:eastAsia="en-GB"/>
        </w:rPr>
        <w:t>)</w:t>
      </w:r>
    </w:p>
    <w:p w14:paraId="5427A9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540</w:t>
      </w:r>
      <w:r w:rsidRPr="005C052A">
        <w:rPr>
          <w:rFonts w:ascii="Courier New" w:eastAsia="Times New Roman" w:hAnsi="Courier New" w:cs="Courier New"/>
          <w:color w:val="000000"/>
          <w:sz w:val="20"/>
          <w:szCs w:val="20"/>
          <w:lang w:eastAsia="en-GB"/>
        </w:rPr>
        <w:t xml:space="preserve"> </w:t>
      </w:r>
    </w:p>
    <w:p w14:paraId="109E6F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93450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542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6EE47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E3CAC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Percentage Error: {</w:t>
      </w:r>
      <w:r w:rsidRPr="005C052A">
        <w:rPr>
          <w:rFonts w:ascii="Courier New" w:eastAsia="Times New Roman" w:hAnsi="Courier New" w:cs="Courier New"/>
          <w:color w:val="000000"/>
          <w:sz w:val="20"/>
          <w:szCs w:val="20"/>
          <w:lang w:eastAsia="en-GB"/>
        </w:rPr>
        <w:t>mape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48C556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f"R-squared: {</w:t>
      </w:r>
      <w:r w:rsidRPr="005C052A">
        <w:rPr>
          <w:rFonts w:ascii="Courier New" w:eastAsia="Times New Roman" w:hAnsi="Courier New" w:cs="Courier New"/>
          <w:color w:val="000000"/>
          <w:sz w:val="20"/>
          <w:szCs w:val="20"/>
          <w:lang w:eastAsia="en-GB"/>
        </w:rPr>
        <w:t>r2</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5A3B2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546</w:t>
      </w:r>
      <w:r w:rsidRPr="005C052A">
        <w:rPr>
          <w:rFonts w:ascii="Courier New" w:eastAsia="Times New Roman" w:hAnsi="Courier New" w:cs="Courier New"/>
          <w:color w:val="000000"/>
          <w:sz w:val="20"/>
          <w:szCs w:val="20"/>
          <w:lang w:eastAsia="en-GB"/>
        </w:rPr>
        <w:t xml:space="preserve"> </w:t>
      </w:r>
    </w:p>
    <w:p w14:paraId="04022A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actual prices and the SMA baseline</w:t>
      </w:r>
    </w:p>
    <w:p w14:paraId="6232490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14</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7</w:t>
      </w:r>
      <w:r w:rsidRPr="005C052A">
        <w:rPr>
          <w:rFonts w:ascii="Courier New" w:eastAsia="Times New Roman" w:hAnsi="Courier New" w:cs="Courier New"/>
          <w:b/>
          <w:bCs/>
          <w:color w:val="000080"/>
          <w:sz w:val="20"/>
          <w:szCs w:val="20"/>
          <w:lang w:eastAsia="en-GB"/>
        </w:rPr>
        <w:t>))</w:t>
      </w:r>
    </w:p>
    <w:p w14:paraId="3E278F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549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'Training Data'</w:t>
      </w:r>
      <w:r w:rsidRPr="005C052A">
        <w:rPr>
          <w:rFonts w:ascii="Courier New" w:eastAsia="Times New Roman" w:hAnsi="Courier New" w:cs="Courier New"/>
          <w:b/>
          <w:bCs/>
          <w:color w:val="000080"/>
          <w:sz w:val="20"/>
          <w:szCs w:val="20"/>
          <w:lang w:eastAsia="en-GB"/>
        </w:rPr>
        <w:t>)</w:t>
      </w:r>
    </w:p>
    <w:p w14:paraId="0EB7BB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'Actual Prices'</w:t>
      </w:r>
      <w:r w:rsidRPr="005C052A">
        <w:rPr>
          <w:rFonts w:ascii="Courier New" w:eastAsia="Times New Roman" w:hAnsi="Courier New" w:cs="Courier New"/>
          <w:b/>
          <w:bCs/>
          <w:color w:val="000080"/>
          <w:sz w:val="20"/>
          <w:szCs w:val="20"/>
          <w:lang w:eastAsia="en-GB"/>
        </w:rPr>
        <w:t>)</w:t>
      </w:r>
    </w:p>
    <w:p w14:paraId="39AE31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sma_baseline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'SMA Baseline'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linestyle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AB661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552</w:t>
      </w:r>
      <w:r w:rsidRPr="005C052A">
        <w:rPr>
          <w:rFonts w:ascii="Courier New" w:eastAsia="Times New Roman" w:hAnsi="Courier New" w:cs="Courier New"/>
          <w:color w:val="000000"/>
          <w:sz w:val="20"/>
          <w:szCs w:val="20"/>
          <w:lang w:eastAsia="en-GB"/>
        </w:rPr>
        <w:t xml:space="preserve"> </w:t>
      </w:r>
    </w:p>
    <w:p w14:paraId="71C33B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stock_name</w:t>
      </w:r>
      <w:r w:rsidRPr="005C052A">
        <w:rPr>
          <w:rFonts w:ascii="Courier New" w:eastAsia="Times New Roman" w:hAnsi="Courier New" w:cs="Courier New"/>
          <w:color w:val="808080"/>
          <w:sz w:val="20"/>
          <w:szCs w:val="20"/>
          <w:lang w:eastAsia="en-GB"/>
        </w:rPr>
        <w:t>} '</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69D644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'-day SMA Baseline'</w:t>
      </w:r>
      <w:r w:rsidRPr="005C052A">
        <w:rPr>
          <w:rFonts w:ascii="Courier New" w:eastAsia="Times New Roman" w:hAnsi="Courier New" w:cs="Courier New"/>
          <w:b/>
          <w:bCs/>
          <w:color w:val="000080"/>
          <w:sz w:val="20"/>
          <w:szCs w:val="20"/>
          <w:lang w:eastAsia="en-GB"/>
        </w:rPr>
        <w:t>)</w:t>
      </w:r>
    </w:p>
    <w:p w14:paraId="5C081F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3EAF910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705ACE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66A9FC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2244C26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559</w:t>
      </w:r>
      <w:r w:rsidRPr="005C052A">
        <w:rPr>
          <w:rFonts w:ascii="Courier New" w:eastAsia="Times New Roman" w:hAnsi="Courier New" w:cs="Courier New"/>
          <w:color w:val="000000"/>
          <w:sz w:val="20"/>
          <w:szCs w:val="20"/>
          <w:lang w:eastAsia="en-GB"/>
        </w:rPr>
        <w:t xml:space="preserve"> </w:t>
      </w:r>
    </w:p>
    <w:p w14:paraId="42E1B7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560</w:t>
      </w:r>
      <w:r w:rsidRPr="005C052A">
        <w:rPr>
          <w:rFonts w:ascii="Courier New" w:eastAsia="Times New Roman" w:hAnsi="Courier New" w:cs="Courier New"/>
          <w:color w:val="000000"/>
          <w:sz w:val="20"/>
          <w:szCs w:val="20"/>
          <w:lang w:eastAsia="en-GB"/>
        </w:rPr>
        <w:t xml:space="preserve"> </w:t>
      </w:r>
    </w:p>
    <w:p w14:paraId="683F7B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print_result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666802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the window_size-day (for example 100-day) exponential moving average</w:t>
      </w:r>
    </w:p>
    <w:p w14:paraId="3F3FF6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563</w:t>
      </w:r>
      <w:r w:rsidRPr="005C052A">
        <w:rPr>
          <w:rFonts w:ascii="Courier New" w:eastAsia="Times New Roman" w:hAnsi="Courier New" w:cs="Courier New"/>
          <w:color w:val="000000"/>
          <w:sz w:val="20"/>
          <w:szCs w:val="20"/>
          <w:lang w:eastAsia="en-GB"/>
        </w:rPr>
        <w:t xml:space="preserve">     ema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ewm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adjust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p>
    <w:p w14:paraId="13E3FE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564</w:t>
      </w:r>
      <w:r w:rsidRPr="005C052A">
        <w:rPr>
          <w:rFonts w:ascii="Courier New" w:eastAsia="Times New Roman" w:hAnsi="Courier New" w:cs="Courier New"/>
          <w:color w:val="000000"/>
          <w:sz w:val="20"/>
          <w:szCs w:val="20"/>
          <w:lang w:eastAsia="en-GB"/>
        </w:rPr>
        <w:t xml:space="preserve"> </w:t>
      </w:r>
    </w:p>
    <w:p w14:paraId="2CAE54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p>
    <w:p w14:paraId="36F6D1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original prices and the moving average</w:t>
      </w:r>
    </w:p>
    <w:p w14:paraId="35C45D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49525E1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Prices'</w:t>
      </w:r>
      <w:r w:rsidRPr="005C052A">
        <w:rPr>
          <w:rFonts w:ascii="Courier New" w:eastAsia="Times New Roman" w:hAnsi="Courier New" w:cs="Courier New"/>
          <w:b/>
          <w:bCs/>
          <w:color w:val="000080"/>
          <w:sz w:val="20"/>
          <w:szCs w:val="20"/>
          <w:lang w:eastAsia="en-GB"/>
        </w:rPr>
        <w:t>)</w:t>
      </w:r>
    </w:p>
    <w:p w14:paraId="77F0CB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569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p>
    <w:p w14:paraId="6BB65F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570</w:t>
      </w:r>
      <w:r w:rsidRPr="005C052A">
        <w:rPr>
          <w:rFonts w:ascii="Courier New" w:eastAsia="Times New Roman" w:hAnsi="Courier New" w:cs="Courier New"/>
          <w:color w:val="000000"/>
          <w:sz w:val="20"/>
          <w:szCs w:val="20"/>
          <w:lang w:eastAsia="en-GB"/>
        </w:rPr>
        <w:t xml:space="preserve">             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color w:val="808080"/>
          <w:sz w:val="20"/>
          <w:szCs w:val="20"/>
          <w:lang w:eastAsia="en-GB"/>
        </w:rPr>
        <w:t>}-day Exponential Moving Average'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'orange'</w:t>
      </w:r>
      <w:r w:rsidRPr="005C052A">
        <w:rPr>
          <w:rFonts w:ascii="Courier New" w:eastAsia="Times New Roman" w:hAnsi="Courier New" w:cs="Courier New"/>
          <w:b/>
          <w:bCs/>
          <w:color w:val="000080"/>
          <w:sz w:val="20"/>
          <w:szCs w:val="20"/>
          <w:lang w:eastAsia="en-GB"/>
        </w:rPr>
        <w:t>)</w:t>
      </w:r>
    </w:p>
    <w:p w14:paraId="4E8B5A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stock_name</w:t>
      </w:r>
      <w:r w:rsidRPr="005C052A">
        <w:rPr>
          <w:rFonts w:ascii="Courier New" w:eastAsia="Times New Roman" w:hAnsi="Courier New" w:cs="Courier New"/>
          <w:color w:val="808080"/>
          <w:sz w:val="20"/>
          <w:szCs w:val="20"/>
          <w:lang w:eastAsia="en-GB"/>
        </w:rPr>
        <w:t>} '</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30957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'-day Exponential Moving Average'</w:t>
      </w:r>
      <w:r w:rsidRPr="005C052A">
        <w:rPr>
          <w:rFonts w:ascii="Courier New" w:eastAsia="Times New Roman" w:hAnsi="Courier New" w:cs="Courier New"/>
          <w:b/>
          <w:bCs/>
          <w:color w:val="000080"/>
          <w:sz w:val="20"/>
          <w:szCs w:val="20"/>
          <w:lang w:eastAsia="en-GB"/>
        </w:rPr>
        <w:t>)</w:t>
      </w:r>
    </w:p>
    <w:p w14:paraId="287FA8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446FD1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10D257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7065A3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06393C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577</w:t>
      </w:r>
      <w:r w:rsidRPr="005C052A">
        <w:rPr>
          <w:rFonts w:ascii="Courier New" w:eastAsia="Times New Roman" w:hAnsi="Courier New" w:cs="Courier New"/>
          <w:color w:val="000000"/>
          <w:sz w:val="20"/>
          <w:szCs w:val="20"/>
          <w:lang w:eastAsia="en-GB"/>
        </w:rPr>
        <w:t xml:space="preserve"> </w:t>
      </w:r>
    </w:p>
    <w:p w14:paraId="5CC705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print_result</w:t>
      </w:r>
      <w:r w:rsidRPr="005C052A">
        <w:rPr>
          <w:rFonts w:ascii="Courier New" w:eastAsia="Times New Roman" w:hAnsi="Courier New" w:cs="Courier New"/>
          <w:b/>
          <w:bCs/>
          <w:color w:val="000080"/>
          <w:sz w:val="20"/>
          <w:szCs w:val="20"/>
          <w:lang w:eastAsia="en-GB"/>
        </w:rPr>
        <w:t>:</w:t>
      </w:r>
    </w:p>
    <w:p w14:paraId="5A1CC1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f"Exponential Moving Average (window size {</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color w:val="808080"/>
          <w:sz w:val="20"/>
          <w:szCs w:val="20"/>
          <w:lang w:eastAsia="en-GB"/>
        </w:rPr>
        <w:t>}): {</w:t>
      </w:r>
      <w:r w:rsidRPr="005C052A">
        <w:rPr>
          <w:rFonts w:ascii="Courier New" w:eastAsia="Times New Roman" w:hAnsi="Courier New" w:cs="Courier New"/>
          <w:color w:val="000000"/>
          <w:sz w:val="20"/>
          <w:szCs w:val="20"/>
          <w:lang w:eastAsia="en-GB"/>
        </w:rPr>
        <w:t>ema</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C3123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580</w:t>
      </w:r>
      <w:r w:rsidRPr="005C052A">
        <w:rPr>
          <w:rFonts w:ascii="Courier New" w:eastAsia="Times New Roman" w:hAnsi="Courier New" w:cs="Courier New"/>
          <w:color w:val="000000"/>
          <w:sz w:val="20"/>
          <w:szCs w:val="20"/>
          <w:lang w:eastAsia="en-GB"/>
        </w:rPr>
        <w:t xml:space="preserve"> </w:t>
      </w:r>
    </w:p>
    <w:p w14:paraId="2433A4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p>
    <w:p w14:paraId="6C2A7E7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582</w:t>
      </w:r>
      <w:r w:rsidRPr="005C052A">
        <w:rPr>
          <w:rFonts w:ascii="Courier New" w:eastAsia="Times New Roman" w:hAnsi="Courier New" w:cs="Courier New"/>
          <w:color w:val="000000"/>
          <w:sz w:val="20"/>
          <w:szCs w:val="20"/>
          <w:lang w:eastAsia="en-GB"/>
        </w:rPr>
        <w:t xml:space="preserve">         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to_csv</w:t>
      </w:r>
      <w:r w:rsidRPr="005C052A">
        <w:rPr>
          <w:rFonts w:ascii="Courier New" w:eastAsia="Times New Roman" w:hAnsi="Courier New" w:cs="Courier New"/>
          <w:b/>
          <w:bCs/>
          <w:color w:val="000080"/>
          <w:sz w:val="20"/>
          <w:szCs w:val="20"/>
          <w:lang w:eastAsia="en-GB"/>
        </w:rPr>
        <w:t>(</w:t>
      </w:r>
    </w:p>
    <w:p w14:paraId="354358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f"C:/Stock Price lists/{</w:t>
      </w:r>
      <w:r w:rsidRPr="005C052A">
        <w:rPr>
          <w:rFonts w:ascii="Courier New" w:eastAsia="Times New Roman" w:hAnsi="Courier New" w:cs="Courier New"/>
          <w:color w:val="000000"/>
          <w:sz w:val="20"/>
          <w:szCs w:val="20"/>
          <w:lang w:eastAsia="en-GB"/>
        </w:rPr>
        <w:t>stock_name</w:t>
      </w:r>
      <w:r w:rsidRPr="005C052A">
        <w:rPr>
          <w:rFonts w:ascii="Courier New" w:eastAsia="Times New Roman" w:hAnsi="Courier New" w:cs="Courier New"/>
          <w:color w:val="808080"/>
          <w:sz w:val="20"/>
          <w:szCs w:val="20"/>
          <w:lang w:eastAsia="en-GB"/>
        </w:rPr>
        <w:t>}_ema.csv"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73A61C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584</w:t>
      </w:r>
      <w:r w:rsidRPr="005C052A">
        <w:rPr>
          <w:rFonts w:ascii="Courier New" w:eastAsia="Times New Roman" w:hAnsi="Courier New" w:cs="Courier New"/>
          <w:color w:val="000000"/>
          <w:sz w:val="20"/>
          <w:szCs w:val="20"/>
          <w:lang w:eastAsia="en-GB"/>
        </w:rPr>
        <w:t xml:space="preserve"> </w:t>
      </w:r>
    </w:p>
    <w:p w14:paraId="46ADE3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ema</w:t>
      </w:r>
    </w:p>
    <w:p w14:paraId="180D404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586</w:t>
      </w:r>
      <w:r w:rsidRPr="005C052A">
        <w:rPr>
          <w:rFonts w:ascii="Courier New" w:eastAsia="Times New Roman" w:hAnsi="Courier New" w:cs="Courier New"/>
          <w:color w:val="000000"/>
          <w:sz w:val="20"/>
          <w:szCs w:val="20"/>
          <w:lang w:eastAsia="en-GB"/>
        </w:rPr>
        <w:t xml:space="preserve"> </w:t>
      </w:r>
    </w:p>
    <w:p w14:paraId="4F67CD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587</w:t>
      </w:r>
      <w:r w:rsidRPr="005C052A">
        <w:rPr>
          <w:rFonts w:ascii="Courier New" w:eastAsia="Times New Roman" w:hAnsi="Courier New" w:cs="Courier New"/>
          <w:color w:val="000000"/>
          <w:sz w:val="20"/>
          <w:szCs w:val="20"/>
          <w:lang w:eastAsia="en-GB"/>
        </w:rPr>
        <w:t xml:space="preserve"> </w:t>
      </w:r>
    </w:p>
    <w:p w14:paraId="5C41463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evaluate_vs_baseline_ema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4F30520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589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prices data has a DateTime index</w:t>
      </w:r>
    </w:p>
    <w:p w14:paraId="0BC69A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5D23D0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420EA13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592</w:t>
      </w:r>
      <w:r w:rsidRPr="005C052A">
        <w:rPr>
          <w:rFonts w:ascii="Courier New" w:eastAsia="Times New Roman" w:hAnsi="Courier New" w:cs="Courier New"/>
          <w:color w:val="000000"/>
          <w:sz w:val="20"/>
          <w:szCs w:val="20"/>
          <w:lang w:eastAsia="en-GB"/>
        </w:rPr>
        <w:t xml:space="preserve"> </w:t>
      </w:r>
    </w:p>
    <w:p w14:paraId="464C8DA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Split the data into training and test sets</w:t>
      </w:r>
    </w:p>
    <w:p w14:paraId="01E340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594</w:t>
      </w:r>
      <w:r w:rsidRPr="005C052A">
        <w:rPr>
          <w:rFonts w:ascii="Courier New" w:eastAsia="Times New Roman" w:hAnsi="Courier New" w:cs="Courier New"/>
          <w:color w:val="000000"/>
          <w:sz w:val="20"/>
          <w:szCs w:val="20"/>
          <w:lang w:eastAsia="en-GB"/>
        </w:rPr>
        <w:t xml:space="preserve">     split_index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p>
    <w:p w14:paraId="062D1E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595</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p>
    <w:p w14:paraId="0BFDA51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596</w:t>
      </w:r>
      <w:r w:rsidRPr="005C052A">
        <w:rPr>
          <w:rFonts w:ascii="Courier New" w:eastAsia="Times New Roman" w:hAnsi="Courier New" w:cs="Courier New"/>
          <w:color w:val="000000"/>
          <w:sz w:val="20"/>
          <w:szCs w:val="20"/>
          <w:lang w:eastAsia="en-GB"/>
        </w:rPr>
        <w:t xml:space="preserve">     ema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fit_ema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1CB34B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597</w:t>
      </w:r>
      <w:r w:rsidRPr="005C052A">
        <w:rPr>
          <w:rFonts w:ascii="Courier New" w:eastAsia="Times New Roman" w:hAnsi="Courier New" w:cs="Courier New"/>
          <w:color w:val="000000"/>
          <w:sz w:val="20"/>
          <w:szCs w:val="20"/>
          <w:lang w:eastAsia="en-GB"/>
        </w:rPr>
        <w:t xml:space="preserve">                   print_result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256704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598</w:t>
      </w:r>
      <w:r w:rsidRPr="005C052A">
        <w:rPr>
          <w:rFonts w:ascii="Courier New" w:eastAsia="Times New Roman" w:hAnsi="Courier New" w:cs="Courier New"/>
          <w:color w:val="000000"/>
          <w:sz w:val="20"/>
          <w:szCs w:val="20"/>
          <w:lang w:eastAsia="en-GB"/>
        </w:rPr>
        <w:t xml:space="preserve"> </w:t>
      </w:r>
    </w:p>
    <w:p w14:paraId="7C1220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599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Use the last EMA value from the training period to forecast the test period</w:t>
      </w:r>
    </w:p>
    <w:p w14:paraId="5E8576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600</w:t>
      </w:r>
      <w:r w:rsidRPr="005C052A">
        <w:rPr>
          <w:rFonts w:ascii="Courier New" w:eastAsia="Times New Roman" w:hAnsi="Courier New" w:cs="Courier New"/>
          <w:color w:val="000000"/>
          <w:sz w:val="20"/>
          <w:szCs w:val="20"/>
          <w:lang w:eastAsia="en-GB"/>
        </w:rPr>
        <w:t xml:space="preserve">     last_ema_value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11E9B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601</w:t>
      </w:r>
      <w:r w:rsidRPr="005C052A">
        <w:rPr>
          <w:rFonts w:ascii="Courier New" w:eastAsia="Times New Roman" w:hAnsi="Courier New" w:cs="Courier New"/>
          <w:color w:val="000000"/>
          <w:sz w:val="20"/>
          <w:szCs w:val="20"/>
          <w:lang w:eastAsia="en-GB"/>
        </w:rPr>
        <w:t xml:space="preserve">     ema_baseline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last_ema_value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4E4A23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602</w:t>
      </w:r>
      <w:r w:rsidRPr="005C052A">
        <w:rPr>
          <w:rFonts w:ascii="Courier New" w:eastAsia="Times New Roman" w:hAnsi="Courier New" w:cs="Courier New"/>
          <w:color w:val="000000"/>
          <w:sz w:val="20"/>
          <w:szCs w:val="20"/>
          <w:lang w:eastAsia="en-GB"/>
        </w:rPr>
        <w:t xml:space="preserve"> </w:t>
      </w:r>
    </w:p>
    <w:p w14:paraId="0D4EAC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MSE and RMSE for the EMA baseline</w:t>
      </w:r>
    </w:p>
    <w:p w14:paraId="1E3F74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604</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ema_baseline</w:t>
      </w:r>
      <w:r w:rsidRPr="005C052A">
        <w:rPr>
          <w:rFonts w:ascii="Courier New" w:eastAsia="Times New Roman" w:hAnsi="Courier New" w:cs="Courier New"/>
          <w:b/>
          <w:bCs/>
          <w:color w:val="000080"/>
          <w:sz w:val="20"/>
          <w:szCs w:val="20"/>
          <w:lang w:eastAsia="en-GB"/>
        </w:rPr>
        <w:t>)</w:t>
      </w:r>
    </w:p>
    <w:p w14:paraId="036C9C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605</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78C500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606</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ema_baseline</w:t>
      </w:r>
      <w:r w:rsidRPr="005C052A">
        <w:rPr>
          <w:rFonts w:ascii="Courier New" w:eastAsia="Times New Roman" w:hAnsi="Courier New" w:cs="Courier New"/>
          <w:b/>
          <w:bCs/>
          <w:color w:val="000080"/>
          <w:sz w:val="20"/>
          <w:szCs w:val="20"/>
          <w:lang w:eastAsia="en-GB"/>
        </w:rPr>
        <w:t>)</w:t>
      </w:r>
    </w:p>
    <w:p w14:paraId="38AA8D4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607</w:t>
      </w:r>
      <w:r w:rsidRPr="005C052A">
        <w:rPr>
          <w:rFonts w:ascii="Courier New" w:eastAsia="Times New Roman" w:hAnsi="Courier New" w:cs="Courier New"/>
          <w:color w:val="000000"/>
          <w:sz w:val="20"/>
          <w:szCs w:val="20"/>
          <w:lang w:eastAsia="en-GB"/>
        </w:rPr>
        <w:t xml:space="preserve">     mape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mean_absolute_percentage_error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ema_baseline</w:t>
      </w:r>
      <w:r w:rsidRPr="005C052A">
        <w:rPr>
          <w:rFonts w:ascii="Courier New" w:eastAsia="Times New Roman" w:hAnsi="Courier New" w:cs="Courier New"/>
          <w:b/>
          <w:bCs/>
          <w:color w:val="000080"/>
          <w:sz w:val="20"/>
          <w:szCs w:val="20"/>
          <w:lang w:eastAsia="en-GB"/>
        </w:rPr>
        <w:t>)</w:t>
      </w:r>
    </w:p>
    <w:p w14:paraId="01FAB2E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608</w:t>
      </w:r>
      <w:r w:rsidRPr="005C052A">
        <w:rPr>
          <w:rFonts w:ascii="Courier New" w:eastAsia="Times New Roman" w:hAnsi="Courier New" w:cs="Courier New"/>
          <w:color w:val="000000"/>
          <w:sz w:val="20"/>
          <w:szCs w:val="20"/>
          <w:lang w:eastAsia="en-GB"/>
        </w:rPr>
        <w:t xml:space="preserve">     r2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r2_score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ema_baseline</w:t>
      </w:r>
      <w:r w:rsidRPr="005C052A">
        <w:rPr>
          <w:rFonts w:ascii="Courier New" w:eastAsia="Times New Roman" w:hAnsi="Courier New" w:cs="Courier New"/>
          <w:b/>
          <w:bCs/>
          <w:color w:val="000080"/>
          <w:sz w:val="20"/>
          <w:szCs w:val="20"/>
          <w:lang w:eastAsia="en-GB"/>
        </w:rPr>
        <w:t>)</w:t>
      </w:r>
    </w:p>
    <w:p w14:paraId="09AD7C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609</w:t>
      </w:r>
      <w:r w:rsidRPr="005C052A">
        <w:rPr>
          <w:rFonts w:ascii="Courier New" w:eastAsia="Times New Roman" w:hAnsi="Courier New" w:cs="Courier New"/>
          <w:color w:val="000000"/>
          <w:sz w:val="20"/>
          <w:szCs w:val="20"/>
          <w:lang w:eastAsia="en-GB"/>
        </w:rPr>
        <w:t xml:space="preserve"> </w:t>
      </w:r>
    </w:p>
    <w:p w14:paraId="5FA0DD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95FC9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AC6A2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1600A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Percentage Error: {</w:t>
      </w:r>
      <w:r w:rsidRPr="005C052A">
        <w:rPr>
          <w:rFonts w:ascii="Courier New" w:eastAsia="Times New Roman" w:hAnsi="Courier New" w:cs="Courier New"/>
          <w:color w:val="000000"/>
          <w:sz w:val="20"/>
          <w:szCs w:val="20"/>
          <w:lang w:eastAsia="en-GB"/>
        </w:rPr>
        <w:t>mape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7C8F32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f"R-squared: {</w:t>
      </w:r>
      <w:r w:rsidRPr="005C052A">
        <w:rPr>
          <w:rFonts w:ascii="Courier New" w:eastAsia="Times New Roman" w:hAnsi="Courier New" w:cs="Courier New"/>
          <w:color w:val="000000"/>
          <w:sz w:val="20"/>
          <w:szCs w:val="20"/>
          <w:lang w:eastAsia="en-GB"/>
        </w:rPr>
        <w:t>r2</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C9EED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615</w:t>
      </w:r>
      <w:r w:rsidRPr="005C052A">
        <w:rPr>
          <w:rFonts w:ascii="Courier New" w:eastAsia="Times New Roman" w:hAnsi="Courier New" w:cs="Courier New"/>
          <w:color w:val="000000"/>
          <w:sz w:val="20"/>
          <w:szCs w:val="20"/>
          <w:lang w:eastAsia="en-GB"/>
        </w:rPr>
        <w:t xml:space="preserve"> </w:t>
      </w:r>
    </w:p>
    <w:p w14:paraId="181691A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the actual prices and the EMA baseline</w:t>
      </w:r>
    </w:p>
    <w:p w14:paraId="34DE20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14</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7</w:t>
      </w:r>
      <w:r w:rsidRPr="005C052A">
        <w:rPr>
          <w:rFonts w:ascii="Courier New" w:eastAsia="Times New Roman" w:hAnsi="Courier New" w:cs="Courier New"/>
          <w:b/>
          <w:bCs/>
          <w:color w:val="000080"/>
          <w:sz w:val="20"/>
          <w:szCs w:val="20"/>
          <w:lang w:eastAsia="en-GB"/>
        </w:rPr>
        <w:t>))</w:t>
      </w:r>
    </w:p>
    <w:p w14:paraId="4885A2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'Training Data'</w:t>
      </w:r>
      <w:r w:rsidRPr="005C052A">
        <w:rPr>
          <w:rFonts w:ascii="Courier New" w:eastAsia="Times New Roman" w:hAnsi="Courier New" w:cs="Courier New"/>
          <w:b/>
          <w:bCs/>
          <w:color w:val="000080"/>
          <w:sz w:val="20"/>
          <w:szCs w:val="20"/>
          <w:lang w:eastAsia="en-GB"/>
        </w:rPr>
        <w:t>)</w:t>
      </w:r>
    </w:p>
    <w:p w14:paraId="49BB23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619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'Actual Prices'</w:t>
      </w:r>
      <w:r w:rsidRPr="005C052A">
        <w:rPr>
          <w:rFonts w:ascii="Courier New" w:eastAsia="Times New Roman" w:hAnsi="Courier New" w:cs="Courier New"/>
          <w:b/>
          <w:bCs/>
          <w:color w:val="000080"/>
          <w:sz w:val="20"/>
          <w:szCs w:val="20"/>
          <w:lang w:eastAsia="en-GB"/>
        </w:rPr>
        <w:t>)</w:t>
      </w:r>
    </w:p>
    <w:p w14:paraId="2B4C77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ema_baseline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'EMA Baseline'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linestyle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F89B4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621</w:t>
      </w:r>
      <w:r w:rsidRPr="005C052A">
        <w:rPr>
          <w:rFonts w:ascii="Courier New" w:eastAsia="Times New Roman" w:hAnsi="Courier New" w:cs="Courier New"/>
          <w:color w:val="000000"/>
          <w:sz w:val="20"/>
          <w:szCs w:val="20"/>
          <w:lang w:eastAsia="en-GB"/>
        </w:rPr>
        <w:t xml:space="preserve"> </w:t>
      </w:r>
    </w:p>
    <w:p w14:paraId="50DD1D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stock_name</w:t>
      </w:r>
      <w:r w:rsidRPr="005C052A">
        <w:rPr>
          <w:rFonts w:ascii="Courier New" w:eastAsia="Times New Roman" w:hAnsi="Courier New" w:cs="Courier New"/>
          <w:color w:val="808080"/>
          <w:sz w:val="20"/>
          <w:szCs w:val="20"/>
          <w:lang w:eastAsia="en-GB"/>
        </w:rPr>
        <w:t>} {</w:t>
      </w:r>
      <w:r w:rsidRPr="005C052A">
        <w:rPr>
          <w:rFonts w:ascii="Courier New" w:eastAsia="Times New Roman" w:hAnsi="Courier New" w:cs="Courier New"/>
          <w:color w:val="000000"/>
          <w:sz w:val="20"/>
          <w:szCs w:val="20"/>
          <w:lang w:eastAsia="en-GB"/>
        </w:rPr>
        <w:t>window_size</w:t>
      </w:r>
      <w:r w:rsidRPr="005C052A">
        <w:rPr>
          <w:rFonts w:ascii="Courier New" w:eastAsia="Times New Roman" w:hAnsi="Courier New" w:cs="Courier New"/>
          <w:color w:val="808080"/>
          <w:sz w:val="20"/>
          <w:szCs w:val="20"/>
          <w:lang w:eastAsia="en-GB"/>
        </w:rPr>
        <w:t>}-day EMA Baseline'</w:t>
      </w:r>
      <w:r w:rsidRPr="005C052A">
        <w:rPr>
          <w:rFonts w:ascii="Courier New" w:eastAsia="Times New Roman" w:hAnsi="Courier New" w:cs="Courier New"/>
          <w:b/>
          <w:bCs/>
          <w:color w:val="000080"/>
          <w:sz w:val="20"/>
          <w:szCs w:val="20"/>
          <w:lang w:eastAsia="en-GB"/>
        </w:rPr>
        <w:t>)</w:t>
      </w:r>
    </w:p>
    <w:p w14:paraId="4DCF58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2686604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0C27C8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6D3643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55C977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627</w:t>
      </w:r>
      <w:r w:rsidRPr="005C052A">
        <w:rPr>
          <w:rFonts w:ascii="Courier New" w:eastAsia="Times New Roman" w:hAnsi="Courier New" w:cs="Courier New"/>
          <w:color w:val="000000"/>
          <w:sz w:val="20"/>
          <w:szCs w:val="20"/>
          <w:lang w:eastAsia="en-GB"/>
        </w:rPr>
        <w:t xml:space="preserve"> </w:t>
      </w:r>
    </w:p>
    <w:p w14:paraId="2CEE9B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628</w:t>
      </w:r>
      <w:r w:rsidRPr="005C052A">
        <w:rPr>
          <w:rFonts w:ascii="Courier New" w:eastAsia="Times New Roman" w:hAnsi="Courier New" w:cs="Courier New"/>
          <w:color w:val="000000"/>
          <w:sz w:val="20"/>
          <w:szCs w:val="20"/>
          <w:lang w:eastAsia="en-GB"/>
        </w:rPr>
        <w:t xml:space="preserve"> </w:t>
      </w:r>
    </w:p>
    <w:p w14:paraId="58CC50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629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class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00"/>
          <w:sz w:val="20"/>
          <w:szCs w:val="20"/>
          <w:lang w:eastAsia="en-GB"/>
        </w:rPr>
        <w:t>ExponentialSmoothingTimeSeriesPredictor</w:t>
      </w:r>
      <w:r w:rsidRPr="005C052A">
        <w:rPr>
          <w:rFonts w:ascii="Courier New" w:eastAsia="Times New Roman" w:hAnsi="Courier New" w:cs="Courier New"/>
          <w:b/>
          <w:bCs/>
          <w:color w:val="000080"/>
          <w:sz w:val="20"/>
          <w:szCs w:val="20"/>
          <w:lang w:eastAsia="en-GB"/>
        </w:rPr>
        <w:t>:</w:t>
      </w:r>
    </w:p>
    <w:p w14:paraId="313B09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__init__</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seasonal_periods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confidence_level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p>
    <w:p w14:paraId="40E4F9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2B3DF2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029A0E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633</w:t>
      </w:r>
      <w:r w:rsidRPr="005C052A">
        <w:rPr>
          <w:rFonts w:ascii="Courier New" w:eastAsia="Times New Roman" w:hAnsi="Courier New" w:cs="Courier New"/>
          <w:color w:val="000000"/>
          <w:sz w:val="20"/>
          <w:szCs w:val="20"/>
          <w:lang w:eastAsia="en-GB"/>
        </w:rPr>
        <w:t xml:space="preserve"> </w:t>
      </w:r>
    </w:p>
    <w:p w14:paraId="6B2944A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prices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p>
    <w:p w14:paraId="293B32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stock_name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p>
    <w:p w14:paraId="5F1BB0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p>
    <w:p w14:paraId="444E81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seasonal_periods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seasonal_periods</w:t>
      </w:r>
    </w:p>
    <w:p w14:paraId="12CDE0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confidence_level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confidence_level</w:t>
      </w:r>
    </w:p>
    <w:p w14:paraId="7F2127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639</w:t>
      </w:r>
      <w:r w:rsidRPr="005C052A">
        <w:rPr>
          <w:rFonts w:ascii="Courier New" w:eastAsia="Times New Roman" w:hAnsi="Courier New" w:cs="Courier New"/>
          <w:color w:val="000000"/>
          <w:sz w:val="20"/>
          <w:szCs w:val="20"/>
          <w:lang w:eastAsia="en-GB"/>
        </w:rPr>
        <w:t xml:space="preserve"> </w:t>
      </w:r>
    </w:p>
    <w:p w14:paraId="35F47B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split_index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p>
    <w:p w14:paraId="7F429E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train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split_index</w:t>
      </w:r>
      <w:r w:rsidRPr="005C052A">
        <w:rPr>
          <w:rFonts w:ascii="Courier New" w:eastAsia="Times New Roman" w:hAnsi="Courier New" w:cs="Courier New"/>
          <w:b/>
          <w:bCs/>
          <w:color w:val="000080"/>
          <w:sz w:val="20"/>
          <w:szCs w:val="20"/>
          <w:lang w:eastAsia="en-GB"/>
        </w:rPr>
        <w:t>]</w:t>
      </w:r>
    </w:p>
    <w:p w14:paraId="39D862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split_index</w:t>
      </w:r>
      <w:r w:rsidRPr="005C052A">
        <w:rPr>
          <w:rFonts w:ascii="Courier New" w:eastAsia="Times New Roman" w:hAnsi="Courier New" w:cs="Courier New"/>
          <w:b/>
          <w:bCs/>
          <w:color w:val="000080"/>
          <w:sz w:val="20"/>
          <w:szCs w:val="20"/>
          <w:lang w:eastAsia="en-GB"/>
        </w:rPr>
        <w:t>:]</w:t>
      </w:r>
    </w:p>
    <w:p w14:paraId="3D4FAD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34D1D2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644</w:t>
      </w:r>
      <w:r w:rsidRPr="005C052A">
        <w:rPr>
          <w:rFonts w:ascii="Courier New" w:eastAsia="Times New Roman" w:hAnsi="Courier New" w:cs="Courier New"/>
          <w:color w:val="000000"/>
          <w:sz w:val="20"/>
          <w:szCs w:val="20"/>
          <w:lang w:eastAsia="en-GB"/>
        </w:rPr>
        <w:t xml:space="preserve"> </w:t>
      </w:r>
    </w:p>
    <w:p w14:paraId="708040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p>
    <w:p w14:paraId="034024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4ED617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647</w:t>
      </w:r>
      <w:r w:rsidRPr="005C052A">
        <w:rPr>
          <w:rFonts w:ascii="Courier New" w:eastAsia="Times New Roman" w:hAnsi="Courier New" w:cs="Courier New"/>
          <w:color w:val="000000"/>
          <w:sz w:val="20"/>
          <w:szCs w:val="20"/>
          <w:lang w:eastAsia="en-GB"/>
        </w:rPr>
        <w:t xml:space="preserve">             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ExponentialSmoothing</w:t>
      </w:r>
      <w:r w:rsidRPr="005C052A">
        <w:rPr>
          <w:rFonts w:ascii="Courier New" w:eastAsia="Times New Roman" w:hAnsi="Courier New" w:cs="Courier New"/>
          <w:b/>
          <w:bCs/>
          <w:color w:val="000080"/>
          <w:sz w:val="20"/>
          <w:szCs w:val="20"/>
          <w:lang w:eastAsia="en-GB"/>
        </w:rPr>
        <w:t>(</w:t>
      </w:r>
    </w:p>
    <w:p w14:paraId="065737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seasonal_periods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seasonal_periods</w:t>
      </w:r>
      <w:r w:rsidRPr="005C052A">
        <w:rPr>
          <w:rFonts w:ascii="Courier New" w:eastAsia="Times New Roman" w:hAnsi="Courier New" w:cs="Courier New"/>
          <w:b/>
          <w:bCs/>
          <w:color w:val="000080"/>
          <w:sz w:val="20"/>
          <w:szCs w:val="20"/>
          <w:lang w:eastAsia="en-GB"/>
        </w:rPr>
        <w:t>)</w:t>
      </w:r>
    </w:p>
    <w:p w14:paraId="5B043F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649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p>
    <w:p w14:paraId="4D036E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650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17A3CC4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01E0FB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fitting Exponential Smoothing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2F1CC4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653</w:t>
      </w:r>
      <w:r w:rsidRPr="005C052A">
        <w:rPr>
          <w:rFonts w:ascii="Courier New" w:eastAsia="Times New Roman" w:hAnsi="Courier New" w:cs="Courier New"/>
          <w:color w:val="000000"/>
          <w:sz w:val="20"/>
          <w:szCs w:val="20"/>
          <w:lang w:eastAsia="en-GB"/>
        </w:rPr>
        <w:t xml:space="preserve"> </w:t>
      </w:r>
    </w:p>
    <w:p w14:paraId="7DAFFC4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steps</w:t>
      </w:r>
      <w:r w:rsidRPr="005C052A">
        <w:rPr>
          <w:rFonts w:ascii="Courier New" w:eastAsia="Times New Roman" w:hAnsi="Courier New" w:cs="Courier New"/>
          <w:b/>
          <w:bCs/>
          <w:color w:val="000080"/>
          <w:sz w:val="20"/>
          <w:szCs w:val="20"/>
          <w:lang w:eastAsia="en-GB"/>
        </w:rPr>
        <w:t>):</w:t>
      </w:r>
    </w:p>
    <w:p w14:paraId="636E0B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0FBF1A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p>
    <w:p w14:paraId="315E581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"Model is not fitted yet. Call fit_model() first."</w:t>
      </w:r>
      <w:r w:rsidRPr="005C052A">
        <w:rPr>
          <w:rFonts w:ascii="Courier New" w:eastAsia="Times New Roman" w:hAnsi="Courier New" w:cs="Courier New"/>
          <w:b/>
          <w:bCs/>
          <w:color w:val="000080"/>
          <w:sz w:val="20"/>
          <w:szCs w:val="20"/>
          <w:lang w:eastAsia="en-GB"/>
        </w:rPr>
        <w:t>)</w:t>
      </w:r>
    </w:p>
    <w:p w14:paraId="0B668A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658</w:t>
      </w:r>
      <w:r w:rsidRPr="005C052A">
        <w:rPr>
          <w:rFonts w:ascii="Courier New" w:eastAsia="Times New Roman" w:hAnsi="Courier New" w:cs="Courier New"/>
          <w:color w:val="000000"/>
          <w:sz w:val="20"/>
          <w:szCs w:val="20"/>
          <w:lang w:eastAsia="en-GB"/>
        </w:rPr>
        <w:t xml:space="preserve"> </w:t>
      </w:r>
    </w:p>
    <w:p w14:paraId="77EC89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486D7AE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660</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2B11601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549F25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forecasting:"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7876F0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060333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664</w:t>
      </w:r>
      <w:r w:rsidRPr="005C052A">
        <w:rPr>
          <w:rFonts w:ascii="Courier New" w:eastAsia="Times New Roman" w:hAnsi="Courier New" w:cs="Courier New"/>
          <w:color w:val="000000"/>
          <w:sz w:val="20"/>
          <w:szCs w:val="20"/>
          <w:lang w:eastAsia="en-GB"/>
        </w:rPr>
        <w:t xml:space="preserve"> </w:t>
      </w:r>
    </w:p>
    <w:p w14:paraId="43CDB27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forecast_values</w:t>
      </w:r>
    </w:p>
    <w:p w14:paraId="45433B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666</w:t>
      </w:r>
      <w:r w:rsidRPr="005C052A">
        <w:rPr>
          <w:rFonts w:ascii="Courier New" w:eastAsia="Times New Roman" w:hAnsi="Courier New" w:cs="Courier New"/>
          <w:color w:val="000000"/>
          <w:sz w:val="20"/>
          <w:szCs w:val="20"/>
          <w:lang w:eastAsia="en-GB"/>
        </w:rPr>
        <w:t xml:space="preserve"> </w:t>
      </w:r>
    </w:p>
    <w:p w14:paraId="3F54E5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save_dataframe_to_file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37013C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overwrite </w:t>
      </w:r>
      <w:r w:rsidRPr="005C052A">
        <w:rPr>
          <w:rFonts w:ascii="Courier New" w:eastAsia="Times New Roman" w:hAnsi="Courier New" w:cs="Courier New"/>
          <w:b/>
          <w:bCs/>
          <w:color w:val="0000FF"/>
          <w:sz w:val="20"/>
          <w:szCs w:val="20"/>
          <w:lang w:eastAsia="en-GB"/>
        </w:rPr>
        <w:t>or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os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path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exists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b/>
          <w:bCs/>
          <w:color w:val="000080"/>
          <w:sz w:val="20"/>
          <w:szCs w:val="20"/>
          <w:lang w:eastAsia="en-GB"/>
        </w:rPr>
        <w:t>):</w:t>
      </w:r>
    </w:p>
    <w:p w14:paraId="4579B4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669</w:t>
      </w:r>
      <w:r w:rsidRPr="005C052A">
        <w:rPr>
          <w:rFonts w:ascii="Courier New" w:eastAsia="Times New Roman" w:hAnsi="Courier New" w:cs="Courier New"/>
          <w:color w:val="000000"/>
          <w:sz w:val="20"/>
          <w:szCs w:val="20"/>
          <w:lang w:eastAsia="en-GB"/>
        </w:rPr>
        <w:t xml:space="preserve">             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index</w:t>
      </w:r>
      <w:r w:rsidRPr="005C052A">
        <w:rPr>
          <w:rFonts w:ascii="Courier New" w:eastAsia="Times New Roman" w:hAnsi="Courier New" w:cs="Courier New"/>
          <w:b/>
          <w:bCs/>
          <w:color w:val="000080"/>
          <w:sz w:val="20"/>
          <w:szCs w:val="20"/>
          <w:lang w:eastAsia="en-GB"/>
        </w:rPr>
        <w:t>)</w:t>
      </w:r>
    </w:p>
    <w:p w14:paraId="6912CF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b/>
          <w:bCs/>
          <w:color w:val="000080"/>
          <w:sz w:val="20"/>
          <w:szCs w:val="20"/>
          <w:lang w:eastAsia="en-GB"/>
        </w:rPr>
        <w:t>:</w:t>
      </w:r>
    </w:p>
    <w:p w14:paraId="11BE240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p>
    <w:p w14:paraId="46794E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f"File {</w:t>
      </w:r>
      <w:r w:rsidRPr="005C052A">
        <w:rPr>
          <w:rFonts w:ascii="Courier New" w:eastAsia="Times New Roman" w:hAnsi="Courier New" w:cs="Courier New"/>
          <w:color w:val="000000"/>
          <w:sz w:val="20"/>
          <w:szCs w:val="20"/>
          <w:lang w:eastAsia="en-GB"/>
        </w:rPr>
        <w:t>filename</w:t>
      </w:r>
      <w:r w:rsidRPr="005C052A">
        <w:rPr>
          <w:rFonts w:ascii="Courier New" w:eastAsia="Times New Roman" w:hAnsi="Courier New" w:cs="Courier New"/>
          <w:color w:val="808080"/>
          <w:sz w:val="20"/>
          <w:szCs w:val="20"/>
          <w:lang w:eastAsia="en-GB"/>
        </w:rPr>
        <w:t>} already exists. Set overwrite=True to overwrite it."</w:t>
      </w:r>
      <w:r w:rsidRPr="005C052A">
        <w:rPr>
          <w:rFonts w:ascii="Courier New" w:eastAsia="Times New Roman" w:hAnsi="Courier New" w:cs="Courier New"/>
          <w:b/>
          <w:bCs/>
          <w:color w:val="000080"/>
          <w:sz w:val="20"/>
          <w:szCs w:val="20"/>
          <w:lang w:eastAsia="en-GB"/>
        </w:rPr>
        <w:t>)</w:t>
      </w:r>
    </w:p>
    <w:p w14:paraId="36CC21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673</w:t>
      </w:r>
      <w:r w:rsidRPr="005C052A">
        <w:rPr>
          <w:rFonts w:ascii="Courier New" w:eastAsia="Times New Roman" w:hAnsi="Courier New" w:cs="Courier New"/>
          <w:color w:val="000000"/>
          <w:sz w:val="20"/>
          <w:szCs w:val="20"/>
          <w:lang w:eastAsia="en-GB"/>
        </w:rPr>
        <w:t xml:space="preserve"> </w:t>
      </w:r>
    </w:p>
    <w:p w14:paraId="5038D4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plot_forecast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lower_conf_int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upper_conf_int</w:t>
      </w:r>
      <w:r w:rsidRPr="005C052A">
        <w:rPr>
          <w:rFonts w:ascii="Courier New" w:eastAsia="Times New Roman" w:hAnsi="Courier New" w:cs="Courier New"/>
          <w:b/>
          <w:bCs/>
          <w:color w:val="000080"/>
          <w:sz w:val="20"/>
          <w:szCs w:val="20"/>
          <w:lang w:eastAsia="en-GB"/>
        </w:rPr>
        <w:t>):</w:t>
      </w:r>
    </w:p>
    <w:p w14:paraId="2F4923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23E898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w:t>
      </w:r>
      <w:r w:rsidRPr="005C052A">
        <w:rPr>
          <w:rFonts w:ascii="Courier New" w:eastAsia="Times New Roman" w:hAnsi="Courier New" w:cs="Courier New"/>
          <w:b/>
          <w:bCs/>
          <w:color w:val="000080"/>
          <w:sz w:val="20"/>
          <w:szCs w:val="20"/>
          <w:lang w:eastAsia="en-GB"/>
        </w:rPr>
        <w:t>)</w:t>
      </w:r>
    </w:p>
    <w:p w14:paraId="2D3BBF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w:t>
      </w:r>
      <w:r w:rsidRPr="005C052A">
        <w:rPr>
          <w:rFonts w:ascii="Courier New" w:eastAsia="Times New Roman" w:hAnsi="Courier New" w:cs="Courier New"/>
          <w:b/>
          <w:bCs/>
          <w:color w:val="000080"/>
          <w:sz w:val="20"/>
          <w:szCs w:val="20"/>
          <w:lang w:eastAsia="en-GB"/>
        </w:rPr>
        <w:t>)</w:t>
      </w:r>
    </w:p>
    <w:p w14:paraId="682D89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3603DF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679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fill_between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lower_conf_int</w:t>
      </w:r>
      <w:r w:rsidRPr="005C052A">
        <w:rPr>
          <w:rFonts w:ascii="Courier New" w:eastAsia="Times New Roman" w:hAnsi="Courier New" w:cs="Courier New"/>
          <w:b/>
          <w:bCs/>
          <w:color w:val="000080"/>
          <w:sz w:val="20"/>
          <w:szCs w:val="20"/>
          <w:lang w:eastAsia="en-GB"/>
        </w:rPr>
        <w:t>,</w:t>
      </w:r>
    </w:p>
    <w:p w14:paraId="4DB2C6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680</w:t>
      </w:r>
      <w:r w:rsidRPr="005C052A">
        <w:rPr>
          <w:rFonts w:ascii="Courier New" w:eastAsia="Times New Roman" w:hAnsi="Courier New" w:cs="Courier New"/>
          <w:color w:val="000000"/>
          <w:sz w:val="20"/>
          <w:szCs w:val="20"/>
          <w:lang w:eastAsia="en-GB"/>
        </w:rPr>
        <w:t xml:space="preserve">                          upper_conf_int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'pink'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0.3</w:t>
      </w:r>
      <w:r w:rsidRPr="005C052A">
        <w:rPr>
          <w:rFonts w:ascii="Courier New" w:eastAsia="Times New Roman" w:hAnsi="Courier New" w:cs="Courier New"/>
          <w:b/>
          <w:bCs/>
          <w:color w:val="000080"/>
          <w:sz w:val="20"/>
          <w:szCs w:val="20"/>
          <w:lang w:eastAsia="en-GB"/>
        </w:rPr>
        <w:t>)</w:t>
      </w:r>
    </w:p>
    <w:p w14:paraId="5E7A59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p>
    <w:p w14:paraId="16C326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stock_name</w:t>
      </w:r>
      <w:r w:rsidRPr="005C052A">
        <w:rPr>
          <w:rFonts w:ascii="Courier New" w:eastAsia="Times New Roman" w:hAnsi="Courier New" w:cs="Courier New"/>
          <w:color w:val="808080"/>
          <w:sz w:val="20"/>
          <w:szCs w:val="20"/>
          <w:lang w:eastAsia="en-GB"/>
        </w:rPr>
        <w:t>} Stock Prices - Train, Test and Forecast (Exponential Smoothing)'</w:t>
      </w:r>
      <w:r w:rsidRPr="005C052A">
        <w:rPr>
          <w:rFonts w:ascii="Courier New" w:eastAsia="Times New Roman" w:hAnsi="Courier New" w:cs="Courier New"/>
          <w:b/>
          <w:bCs/>
          <w:color w:val="000080"/>
          <w:sz w:val="20"/>
          <w:szCs w:val="20"/>
          <w:lang w:eastAsia="en-GB"/>
        </w:rPr>
        <w:t>)</w:t>
      </w:r>
    </w:p>
    <w:p w14:paraId="57B9C3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0C8BA2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63E09B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3AB0114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0F93D1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687</w:t>
      </w:r>
      <w:r w:rsidRPr="005C052A">
        <w:rPr>
          <w:rFonts w:ascii="Courier New" w:eastAsia="Times New Roman" w:hAnsi="Courier New" w:cs="Courier New"/>
          <w:color w:val="000000"/>
          <w:sz w:val="20"/>
          <w:szCs w:val="20"/>
          <w:lang w:eastAsia="en-GB"/>
        </w:rPr>
        <w:t xml:space="preserve"> </w:t>
      </w:r>
    </w:p>
    <w:p w14:paraId="34E2570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predict_and_evaluate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p>
    <w:p w14:paraId="6A310A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689</w:t>
      </w:r>
      <w:r w:rsidRPr="005C052A">
        <w:rPr>
          <w:rFonts w:ascii="Courier New" w:eastAsia="Times New Roman" w:hAnsi="Courier New" w:cs="Courier New"/>
          <w:color w:val="000000"/>
          <w:sz w:val="20"/>
          <w:szCs w:val="20"/>
          <w:lang w:eastAsia="en-GB"/>
        </w:rPr>
        <w:t xml:space="preserve">         steps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b/>
          <w:bCs/>
          <w:color w:val="000080"/>
          <w:sz w:val="20"/>
          <w:szCs w:val="20"/>
          <w:lang w:eastAsia="en-GB"/>
        </w:rPr>
        <w:t>)</w:t>
      </w:r>
    </w:p>
    <w:p w14:paraId="767FAA9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690</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1AC0F1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691</w:t>
      </w:r>
      <w:r w:rsidRPr="005C052A">
        <w:rPr>
          <w:rFonts w:ascii="Courier New" w:eastAsia="Times New Roman" w:hAnsi="Courier New" w:cs="Courier New"/>
          <w:color w:val="000000"/>
          <w:sz w:val="20"/>
          <w:szCs w:val="20"/>
          <w:lang w:eastAsia="en-GB"/>
        </w:rPr>
        <w:t xml:space="preserve"> </w:t>
      </w:r>
    </w:p>
    <w:p w14:paraId="770052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625F02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71F22E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694</w:t>
      </w:r>
      <w:r w:rsidRPr="005C052A">
        <w:rPr>
          <w:rFonts w:ascii="Courier New" w:eastAsia="Times New Roman" w:hAnsi="Courier New" w:cs="Courier New"/>
          <w:color w:val="000000"/>
          <w:sz w:val="20"/>
          <w:szCs w:val="20"/>
          <w:lang w:eastAsia="en-GB"/>
        </w:rPr>
        <w:t xml:space="preserve"> </w:t>
      </w:r>
    </w:p>
    <w:p w14:paraId="72ECA6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695</w:t>
      </w:r>
      <w:r w:rsidRPr="005C052A">
        <w:rPr>
          <w:rFonts w:ascii="Courier New" w:eastAsia="Times New Roman" w:hAnsi="Courier New" w:cs="Courier New"/>
          <w:color w:val="000000"/>
          <w:sz w:val="20"/>
          <w:szCs w:val="20"/>
          <w:lang w:eastAsia="en-GB"/>
        </w:rPr>
        <w:t xml:space="preserve">         forecast_series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Series</w:t>
      </w:r>
      <w:r w:rsidRPr="005C052A">
        <w:rPr>
          <w:rFonts w:ascii="Courier New" w:eastAsia="Times New Roman" w:hAnsi="Courier New" w:cs="Courier New"/>
          <w:b/>
          <w:bCs/>
          <w:color w:val="000080"/>
          <w:sz w:val="20"/>
          <w:szCs w:val="20"/>
          <w:lang w:eastAsia="en-GB"/>
        </w:rPr>
        <w:t>(</w:t>
      </w:r>
    </w:p>
    <w:p w14:paraId="7BCE9D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696</w:t>
      </w:r>
      <w:r w:rsidRPr="005C052A">
        <w:rPr>
          <w:rFonts w:ascii="Courier New" w:eastAsia="Times New Roman" w:hAnsi="Courier New" w:cs="Courier New"/>
          <w:color w:val="000000"/>
          <w:sz w:val="20"/>
          <w:szCs w:val="20"/>
          <w:lang w:eastAsia="en-GB"/>
        </w:rPr>
        <w:t xml:space="preserve">             forecast_values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407B8D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697</w:t>
      </w:r>
      <w:r w:rsidRPr="005C052A">
        <w:rPr>
          <w:rFonts w:ascii="Courier New" w:eastAsia="Times New Roman" w:hAnsi="Courier New" w:cs="Courier New"/>
          <w:color w:val="000000"/>
          <w:sz w:val="20"/>
          <w:szCs w:val="20"/>
          <w:lang w:eastAsia="en-GB"/>
        </w:rPr>
        <w:t xml:space="preserve"> </w:t>
      </w:r>
    </w:p>
    <w:p w14:paraId="5EE526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698</w:t>
      </w:r>
      <w:r w:rsidRPr="005C052A">
        <w:rPr>
          <w:rFonts w:ascii="Courier New" w:eastAsia="Times New Roman" w:hAnsi="Courier New" w:cs="Courier New"/>
          <w:color w:val="000000"/>
          <w:sz w:val="20"/>
          <w:szCs w:val="20"/>
          <w:lang w:eastAsia="en-GB"/>
        </w:rPr>
        <w:t xml:space="preserve">         residuals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train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fittedvalues</w:t>
      </w:r>
    </w:p>
    <w:p w14:paraId="17F9A3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699</w:t>
      </w:r>
      <w:r w:rsidRPr="005C052A">
        <w:rPr>
          <w:rFonts w:ascii="Courier New" w:eastAsia="Times New Roman" w:hAnsi="Courier New" w:cs="Courier New"/>
          <w:color w:val="000000"/>
          <w:sz w:val="20"/>
          <w:szCs w:val="20"/>
          <w:lang w:eastAsia="en-GB"/>
        </w:rPr>
        <w:t xml:space="preserve">         residual_std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residuals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std</w:t>
      </w:r>
      <w:r w:rsidRPr="005C052A">
        <w:rPr>
          <w:rFonts w:ascii="Courier New" w:eastAsia="Times New Roman" w:hAnsi="Courier New" w:cs="Courier New"/>
          <w:b/>
          <w:bCs/>
          <w:color w:val="000080"/>
          <w:sz w:val="20"/>
          <w:szCs w:val="20"/>
          <w:lang w:eastAsia="en-GB"/>
        </w:rPr>
        <w:t>()</w:t>
      </w:r>
    </w:p>
    <w:p w14:paraId="5EFF19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700</w:t>
      </w:r>
      <w:r w:rsidRPr="005C052A">
        <w:rPr>
          <w:rFonts w:ascii="Courier New" w:eastAsia="Times New Roman" w:hAnsi="Courier New" w:cs="Courier New"/>
          <w:color w:val="000000"/>
          <w:sz w:val="20"/>
          <w:szCs w:val="20"/>
          <w:lang w:eastAsia="en-GB"/>
        </w:rPr>
        <w:t xml:space="preserve">         z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For a 95% confidence interval</w:t>
      </w:r>
    </w:p>
    <w:p w14:paraId="7B8FEC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701</w:t>
      </w:r>
      <w:r w:rsidRPr="005C052A">
        <w:rPr>
          <w:rFonts w:ascii="Courier New" w:eastAsia="Times New Roman" w:hAnsi="Courier New" w:cs="Courier New"/>
          <w:color w:val="000000"/>
          <w:sz w:val="20"/>
          <w:szCs w:val="20"/>
          <w:lang w:eastAsia="en-GB"/>
        </w:rPr>
        <w:t xml:space="preserve">         lower_conf_int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z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residual_std</w:t>
      </w:r>
    </w:p>
    <w:p w14:paraId="5B71EE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702</w:t>
      </w:r>
      <w:r w:rsidRPr="005C052A">
        <w:rPr>
          <w:rFonts w:ascii="Courier New" w:eastAsia="Times New Roman" w:hAnsi="Courier New" w:cs="Courier New"/>
          <w:color w:val="000000"/>
          <w:sz w:val="20"/>
          <w:szCs w:val="20"/>
          <w:lang w:eastAsia="en-GB"/>
        </w:rPr>
        <w:t xml:space="preserve">         upper_conf_int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z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residual_std</w:t>
      </w:r>
    </w:p>
    <w:p w14:paraId="3CD98C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703</w:t>
      </w:r>
      <w:r w:rsidRPr="005C052A">
        <w:rPr>
          <w:rFonts w:ascii="Courier New" w:eastAsia="Times New Roman" w:hAnsi="Courier New" w:cs="Courier New"/>
          <w:color w:val="000000"/>
          <w:sz w:val="20"/>
          <w:szCs w:val="20"/>
          <w:lang w:eastAsia="en-GB"/>
        </w:rPr>
        <w:t xml:space="preserve"> </w:t>
      </w:r>
    </w:p>
    <w:p w14:paraId="00F514E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Debugging prints to check the values</w:t>
      </w:r>
    </w:p>
    <w:p w14:paraId="552F5A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 values:\n"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forecast_values</w:t>
      </w:r>
      <w:r w:rsidRPr="005C052A">
        <w:rPr>
          <w:rFonts w:ascii="Courier New" w:eastAsia="Times New Roman" w:hAnsi="Courier New" w:cs="Courier New"/>
          <w:b/>
          <w:bCs/>
          <w:color w:val="000080"/>
          <w:sz w:val="20"/>
          <w:szCs w:val="20"/>
          <w:lang w:eastAsia="en-GB"/>
        </w:rPr>
        <w:t>)</w:t>
      </w:r>
    </w:p>
    <w:p w14:paraId="14A43B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706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"Lower confidence interval:\n"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lower_conf_int</w:t>
      </w:r>
      <w:r w:rsidRPr="005C052A">
        <w:rPr>
          <w:rFonts w:ascii="Courier New" w:eastAsia="Times New Roman" w:hAnsi="Courier New" w:cs="Courier New"/>
          <w:b/>
          <w:bCs/>
          <w:color w:val="000080"/>
          <w:sz w:val="20"/>
          <w:szCs w:val="20"/>
          <w:lang w:eastAsia="en-GB"/>
        </w:rPr>
        <w:t>)</w:t>
      </w:r>
    </w:p>
    <w:p w14:paraId="7B8CB0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"Upper confidence interval:\n"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upper_conf_int</w:t>
      </w:r>
      <w:r w:rsidRPr="005C052A">
        <w:rPr>
          <w:rFonts w:ascii="Courier New" w:eastAsia="Times New Roman" w:hAnsi="Courier New" w:cs="Courier New"/>
          <w:b/>
          <w:bCs/>
          <w:color w:val="000080"/>
          <w:sz w:val="20"/>
          <w:szCs w:val="20"/>
          <w:lang w:eastAsia="en-GB"/>
        </w:rPr>
        <w:t>)</w:t>
      </w:r>
    </w:p>
    <w:p w14:paraId="5F495A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708</w:t>
      </w:r>
      <w:r w:rsidRPr="005C052A">
        <w:rPr>
          <w:rFonts w:ascii="Courier New" w:eastAsia="Times New Roman" w:hAnsi="Courier New" w:cs="Courier New"/>
          <w:color w:val="000000"/>
          <w:sz w:val="20"/>
          <w:szCs w:val="20"/>
          <w:lang w:eastAsia="en-GB"/>
        </w:rPr>
        <w:t xml:space="preserve"> </w:t>
      </w:r>
    </w:p>
    <w:p w14:paraId="1C2594F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709</w:t>
      </w:r>
      <w:r w:rsidRPr="005C052A">
        <w:rPr>
          <w:rFonts w:ascii="Courier New" w:eastAsia="Times New Roman" w:hAnsi="Courier New" w:cs="Courier New"/>
          <w:color w:val="000000"/>
          <w:sz w:val="20"/>
          <w:szCs w:val="20"/>
          <w:lang w:eastAsia="en-GB"/>
        </w:rPr>
        <w:t xml:space="preserve">         forecast_data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DataFrame</w:t>
      </w:r>
      <w:r w:rsidRPr="005C052A">
        <w:rPr>
          <w:rFonts w:ascii="Courier New" w:eastAsia="Times New Roman" w:hAnsi="Courier New" w:cs="Courier New"/>
          <w:b/>
          <w:bCs/>
          <w:color w:val="000080"/>
          <w:sz w:val="20"/>
          <w:szCs w:val="20"/>
          <w:lang w:eastAsia="en-GB"/>
        </w:rPr>
        <w:t>({</w:t>
      </w:r>
    </w:p>
    <w:p w14:paraId="68D1C6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forecast_values</w:t>
      </w:r>
      <w:r w:rsidRPr="005C052A">
        <w:rPr>
          <w:rFonts w:ascii="Courier New" w:eastAsia="Times New Roman" w:hAnsi="Courier New" w:cs="Courier New"/>
          <w:b/>
          <w:bCs/>
          <w:color w:val="000080"/>
          <w:sz w:val="20"/>
          <w:szCs w:val="20"/>
          <w:lang w:eastAsia="en-GB"/>
        </w:rPr>
        <w:t>,</w:t>
      </w:r>
    </w:p>
    <w:p w14:paraId="52B1D66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lower_conf_int</w:t>
      </w:r>
      <w:r w:rsidRPr="005C052A">
        <w:rPr>
          <w:rFonts w:ascii="Courier New" w:eastAsia="Times New Roman" w:hAnsi="Courier New" w:cs="Courier New"/>
          <w:b/>
          <w:bCs/>
          <w:color w:val="000080"/>
          <w:sz w:val="20"/>
          <w:szCs w:val="20"/>
          <w:lang w:eastAsia="en-GB"/>
        </w:rPr>
        <w:t>,</w:t>
      </w:r>
    </w:p>
    <w:p w14:paraId="0B7C45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upper_conf_int</w:t>
      </w:r>
    </w:p>
    <w:p w14:paraId="397C7B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77A0DB8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714</w:t>
      </w:r>
      <w:r w:rsidRPr="005C052A">
        <w:rPr>
          <w:rFonts w:ascii="Courier New" w:eastAsia="Times New Roman" w:hAnsi="Courier New" w:cs="Courier New"/>
          <w:color w:val="000000"/>
          <w:sz w:val="20"/>
          <w:szCs w:val="20"/>
          <w:lang w:eastAsia="en-GB"/>
        </w:rPr>
        <w:t xml:space="preserve"> </w:t>
      </w:r>
    </w:p>
    <w:p w14:paraId="7113DC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forecast_data does not contain NaNs</w:t>
      </w:r>
    </w:p>
    <w:p w14:paraId="22040B0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 data before saving:\n"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forecast_data</w:t>
      </w:r>
      <w:r w:rsidRPr="005C052A">
        <w:rPr>
          <w:rFonts w:ascii="Courier New" w:eastAsia="Times New Roman" w:hAnsi="Courier New" w:cs="Courier New"/>
          <w:b/>
          <w:bCs/>
          <w:color w:val="000080"/>
          <w:sz w:val="20"/>
          <w:szCs w:val="20"/>
          <w:lang w:eastAsia="en-GB"/>
        </w:rPr>
        <w:t>)</w:t>
      </w:r>
    </w:p>
    <w:p w14:paraId="102876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717</w:t>
      </w:r>
      <w:r w:rsidRPr="005C052A">
        <w:rPr>
          <w:rFonts w:ascii="Courier New" w:eastAsia="Times New Roman" w:hAnsi="Courier New" w:cs="Courier New"/>
          <w:color w:val="000000"/>
          <w:sz w:val="20"/>
          <w:szCs w:val="20"/>
          <w:lang w:eastAsia="en-GB"/>
        </w:rPr>
        <w:t xml:space="preserve"> </w:t>
      </w:r>
    </w:p>
    <w:p w14:paraId="7B65F71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save_dataframe_to_file</w:t>
      </w:r>
      <w:r w:rsidRPr="005C052A">
        <w:rPr>
          <w:rFonts w:ascii="Courier New" w:eastAsia="Times New Roman" w:hAnsi="Courier New" w:cs="Courier New"/>
          <w:b/>
          <w:bCs/>
          <w:color w:val="000080"/>
          <w:sz w:val="20"/>
          <w:szCs w:val="20"/>
          <w:lang w:eastAsia="en-GB"/>
        </w:rPr>
        <w:t>(</w:t>
      </w:r>
    </w:p>
    <w:p w14:paraId="11C648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719</w:t>
      </w:r>
      <w:r w:rsidRPr="005C052A">
        <w:rPr>
          <w:rFonts w:ascii="Courier New" w:eastAsia="Times New Roman" w:hAnsi="Courier New" w:cs="Courier New"/>
          <w:color w:val="000000"/>
          <w:sz w:val="20"/>
          <w:szCs w:val="20"/>
          <w:lang w:eastAsia="en-GB"/>
        </w:rPr>
        <w:t xml:space="preserve">             forecast_data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f"C:/Stock Price lists/{</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stock_name</w:t>
      </w:r>
      <w:r w:rsidRPr="005C052A">
        <w:rPr>
          <w:rFonts w:ascii="Courier New" w:eastAsia="Times New Roman" w:hAnsi="Courier New" w:cs="Courier New"/>
          <w:color w:val="808080"/>
          <w:sz w:val="20"/>
          <w:szCs w:val="20"/>
          <w:lang w:eastAsia="en-GB"/>
        </w:rPr>
        <w:t>}_Exponential_Smoothing_Predicted.csv"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7ED7B0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720</w:t>
      </w:r>
      <w:r w:rsidRPr="005C052A">
        <w:rPr>
          <w:rFonts w:ascii="Courier New" w:eastAsia="Times New Roman" w:hAnsi="Courier New" w:cs="Courier New"/>
          <w:color w:val="000000"/>
          <w:sz w:val="20"/>
          <w:szCs w:val="20"/>
          <w:lang w:eastAsia="en-GB"/>
        </w:rPr>
        <w:t xml:space="preserve"> </w:t>
      </w:r>
    </w:p>
    <w:p w14:paraId="3395A8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Align the indices and remove NaN values from both series</w:t>
      </w:r>
    </w:p>
    <w:p w14:paraId="0F613F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722</w:t>
      </w:r>
      <w:r w:rsidRPr="005C052A">
        <w:rPr>
          <w:rFonts w:ascii="Courier New" w:eastAsia="Times New Roman" w:hAnsi="Courier New" w:cs="Courier New"/>
          <w:color w:val="000000"/>
          <w:sz w:val="20"/>
          <w:szCs w:val="20"/>
          <w:lang w:eastAsia="en-GB"/>
        </w:rPr>
        <w:t xml:space="preserve">         aligned_test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align</w:t>
      </w:r>
      <w:r w:rsidRPr="005C052A">
        <w:rPr>
          <w:rFonts w:ascii="Courier New" w:eastAsia="Times New Roman" w:hAnsi="Courier New" w:cs="Courier New"/>
          <w:b/>
          <w:bCs/>
          <w:color w:val="000080"/>
          <w:sz w:val="20"/>
          <w:szCs w:val="20"/>
          <w:lang w:eastAsia="en-GB"/>
        </w:rPr>
        <w:t>(</w:t>
      </w:r>
    </w:p>
    <w:p w14:paraId="20BDCA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723</w:t>
      </w:r>
      <w:r w:rsidRPr="005C052A">
        <w:rPr>
          <w:rFonts w:ascii="Courier New" w:eastAsia="Times New Roman" w:hAnsi="Courier New" w:cs="Courier New"/>
          <w:color w:val="000000"/>
          <w:sz w:val="20"/>
          <w:szCs w:val="20"/>
          <w:lang w:eastAsia="en-GB"/>
        </w:rPr>
        <w:t xml:space="preserve">             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join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'inner'</w:t>
      </w:r>
      <w:r w:rsidRPr="005C052A">
        <w:rPr>
          <w:rFonts w:ascii="Courier New" w:eastAsia="Times New Roman" w:hAnsi="Courier New" w:cs="Courier New"/>
          <w:b/>
          <w:bCs/>
          <w:color w:val="000080"/>
          <w:sz w:val="20"/>
          <w:szCs w:val="20"/>
          <w:lang w:eastAsia="en-GB"/>
        </w:rPr>
        <w:t>)</w:t>
      </w:r>
    </w:p>
    <w:p w14:paraId="2C16B0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724</w:t>
      </w:r>
      <w:r w:rsidRPr="005C052A">
        <w:rPr>
          <w:rFonts w:ascii="Courier New" w:eastAsia="Times New Roman" w:hAnsi="Courier New" w:cs="Courier New"/>
          <w:color w:val="000000"/>
          <w:sz w:val="20"/>
          <w:szCs w:val="20"/>
          <w:lang w:eastAsia="en-GB"/>
        </w:rPr>
        <w:t xml:space="preserve">         aligned_test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7D74D5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725</w:t>
      </w:r>
      <w:r w:rsidRPr="005C052A">
        <w:rPr>
          <w:rFonts w:ascii="Courier New" w:eastAsia="Times New Roman" w:hAnsi="Courier New" w:cs="Courier New"/>
          <w:color w:val="000000"/>
          <w:sz w:val="20"/>
          <w:szCs w:val="20"/>
          <w:lang w:eastAsia="en-GB"/>
        </w:rPr>
        <w:t xml:space="preserve">         aligned_forecast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063917A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726</w:t>
      </w:r>
      <w:r w:rsidRPr="005C052A">
        <w:rPr>
          <w:rFonts w:ascii="Courier New" w:eastAsia="Times New Roman" w:hAnsi="Courier New" w:cs="Courier New"/>
          <w:color w:val="000000"/>
          <w:sz w:val="20"/>
          <w:szCs w:val="20"/>
          <w:lang w:eastAsia="en-GB"/>
        </w:rPr>
        <w:t xml:space="preserve"> </w:t>
      </w:r>
    </w:p>
    <w:p w14:paraId="574DCA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727</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5E68C4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728</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744C1EE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729</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2749F8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730</w:t>
      </w:r>
      <w:r w:rsidRPr="005C052A">
        <w:rPr>
          <w:rFonts w:ascii="Courier New" w:eastAsia="Times New Roman" w:hAnsi="Courier New" w:cs="Courier New"/>
          <w:color w:val="000000"/>
          <w:sz w:val="20"/>
          <w:szCs w:val="20"/>
          <w:lang w:eastAsia="en-GB"/>
        </w:rPr>
        <w:t xml:space="preserve">         mape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mean_absolute_percentage_error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5BDBBB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731</w:t>
      </w:r>
      <w:r w:rsidRPr="005C052A">
        <w:rPr>
          <w:rFonts w:ascii="Courier New" w:eastAsia="Times New Roman" w:hAnsi="Courier New" w:cs="Courier New"/>
          <w:color w:val="000000"/>
          <w:sz w:val="20"/>
          <w:szCs w:val="20"/>
          <w:lang w:eastAsia="en-GB"/>
        </w:rPr>
        <w:t xml:space="preserve">         r2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r2_score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17AF39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732</w:t>
      </w:r>
      <w:r w:rsidRPr="005C052A">
        <w:rPr>
          <w:rFonts w:ascii="Courier New" w:eastAsia="Times New Roman" w:hAnsi="Courier New" w:cs="Courier New"/>
          <w:color w:val="000000"/>
          <w:sz w:val="20"/>
          <w:szCs w:val="20"/>
          <w:lang w:eastAsia="en-GB"/>
        </w:rPr>
        <w:t xml:space="preserve"> </w:t>
      </w:r>
    </w:p>
    <w:p w14:paraId="383C9F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8B6B2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3D92E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DDEC0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Percentage Error: {</w:t>
      </w:r>
      <w:r w:rsidRPr="005C052A">
        <w:rPr>
          <w:rFonts w:ascii="Courier New" w:eastAsia="Times New Roman" w:hAnsi="Courier New" w:cs="Courier New"/>
          <w:color w:val="000000"/>
          <w:sz w:val="20"/>
          <w:szCs w:val="20"/>
          <w:lang w:eastAsia="en-GB"/>
        </w:rPr>
        <w:t>mape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57DDC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f"R-squared: {</w:t>
      </w:r>
      <w:r w:rsidRPr="005C052A">
        <w:rPr>
          <w:rFonts w:ascii="Courier New" w:eastAsia="Times New Roman" w:hAnsi="Courier New" w:cs="Courier New"/>
          <w:color w:val="000000"/>
          <w:sz w:val="20"/>
          <w:szCs w:val="20"/>
          <w:lang w:eastAsia="en-GB"/>
        </w:rPr>
        <w:t>r2</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489049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738</w:t>
      </w:r>
      <w:r w:rsidRPr="005C052A">
        <w:rPr>
          <w:rFonts w:ascii="Courier New" w:eastAsia="Times New Roman" w:hAnsi="Courier New" w:cs="Courier New"/>
          <w:color w:val="000000"/>
          <w:sz w:val="20"/>
          <w:szCs w:val="20"/>
          <w:lang w:eastAsia="en-GB"/>
        </w:rPr>
        <w:t xml:space="preserve"> </w:t>
      </w:r>
    </w:p>
    <w:p w14:paraId="626A68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739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lower_conf_int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upper_conf_int</w:t>
      </w:r>
      <w:r w:rsidRPr="005C052A">
        <w:rPr>
          <w:rFonts w:ascii="Courier New" w:eastAsia="Times New Roman" w:hAnsi="Courier New" w:cs="Courier New"/>
          <w:b/>
          <w:bCs/>
          <w:color w:val="000080"/>
          <w:sz w:val="20"/>
          <w:szCs w:val="20"/>
          <w:lang w:eastAsia="en-GB"/>
        </w:rPr>
        <w:t>)</w:t>
      </w:r>
    </w:p>
    <w:p w14:paraId="272592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740</w:t>
      </w:r>
      <w:r w:rsidRPr="005C052A">
        <w:rPr>
          <w:rFonts w:ascii="Courier New" w:eastAsia="Times New Roman" w:hAnsi="Courier New" w:cs="Courier New"/>
          <w:color w:val="000000"/>
          <w:sz w:val="20"/>
          <w:szCs w:val="20"/>
          <w:lang w:eastAsia="en-GB"/>
        </w:rPr>
        <w:t xml:space="preserve"> </w:t>
      </w:r>
    </w:p>
    <w:p w14:paraId="676408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forecast_data</w:t>
      </w:r>
    </w:p>
    <w:p w14:paraId="0394E10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742</w:t>
      </w:r>
      <w:r w:rsidRPr="005C052A">
        <w:rPr>
          <w:rFonts w:ascii="Courier New" w:eastAsia="Times New Roman" w:hAnsi="Courier New" w:cs="Courier New"/>
          <w:color w:val="000000"/>
          <w:sz w:val="20"/>
          <w:szCs w:val="20"/>
          <w:lang w:eastAsia="en-GB"/>
        </w:rPr>
        <w:t xml:space="preserve"> </w:t>
      </w:r>
    </w:p>
    <w:p w14:paraId="018A17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compare_with_real_data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real_data</w:t>
      </w:r>
      <w:r w:rsidRPr="005C052A">
        <w:rPr>
          <w:rFonts w:ascii="Courier New" w:eastAsia="Times New Roman" w:hAnsi="Courier New" w:cs="Courier New"/>
          <w:b/>
          <w:bCs/>
          <w:color w:val="000080"/>
          <w:sz w:val="20"/>
          <w:szCs w:val="20"/>
          <w:lang w:eastAsia="en-GB"/>
        </w:rPr>
        <w:t>):</w:t>
      </w:r>
    </w:p>
    <w:p w14:paraId="29A3F0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real_data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1151D60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real_data series must be indexed by dates"</w:t>
      </w:r>
      <w:r w:rsidRPr="005C052A">
        <w:rPr>
          <w:rFonts w:ascii="Courier New" w:eastAsia="Times New Roman" w:hAnsi="Courier New" w:cs="Courier New"/>
          <w:b/>
          <w:bCs/>
          <w:color w:val="000080"/>
          <w:sz w:val="20"/>
          <w:szCs w:val="20"/>
          <w:lang w:eastAsia="en-GB"/>
        </w:rPr>
        <w:t>)</w:t>
      </w:r>
    </w:p>
    <w:p w14:paraId="0B8BC1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746</w:t>
      </w:r>
      <w:r w:rsidRPr="005C052A">
        <w:rPr>
          <w:rFonts w:ascii="Courier New" w:eastAsia="Times New Roman" w:hAnsi="Courier New" w:cs="Courier New"/>
          <w:color w:val="000000"/>
          <w:sz w:val="20"/>
          <w:szCs w:val="20"/>
          <w:lang w:eastAsia="en-GB"/>
        </w:rPr>
        <w:t xml:space="preserve"> </w:t>
      </w:r>
    </w:p>
    <w:p w14:paraId="0B7B4D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145C34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p>
    <w:p w14:paraId="3056A2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749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"Model is not fitted yet. Call fit_model() first."</w:t>
      </w:r>
      <w:r w:rsidRPr="005C052A">
        <w:rPr>
          <w:rFonts w:ascii="Courier New" w:eastAsia="Times New Roman" w:hAnsi="Courier New" w:cs="Courier New"/>
          <w:b/>
          <w:bCs/>
          <w:color w:val="000080"/>
          <w:sz w:val="20"/>
          <w:szCs w:val="20"/>
          <w:lang w:eastAsia="en-GB"/>
        </w:rPr>
        <w:t>)</w:t>
      </w:r>
    </w:p>
    <w:p w14:paraId="06A1E6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750</w:t>
      </w:r>
      <w:r w:rsidRPr="005C052A">
        <w:rPr>
          <w:rFonts w:ascii="Courier New" w:eastAsia="Times New Roman" w:hAnsi="Courier New" w:cs="Courier New"/>
          <w:color w:val="000000"/>
          <w:sz w:val="20"/>
          <w:szCs w:val="20"/>
          <w:lang w:eastAsia="en-GB"/>
        </w:rPr>
        <w:t xml:space="preserve"> </w:t>
      </w:r>
    </w:p>
    <w:p w14:paraId="0C224B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751</w:t>
      </w:r>
      <w:r w:rsidRPr="005C052A">
        <w:rPr>
          <w:rFonts w:ascii="Courier New" w:eastAsia="Times New Roman" w:hAnsi="Courier New" w:cs="Courier New"/>
          <w:color w:val="000000"/>
          <w:sz w:val="20"/>
          <w:szCs w:val="20"/>
          <w:lang w:eastAsia="en-GB"/>
        </w:rPr>
        <w:t xml:space="preserve">         steps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real_data</w:t>
      </w:r>
      <w:r w:rsidRPr="005C052A">
        <w:rPr>
          <w:rFonts w:ascii="Courier New" w:eastAsia="Times New Roman" w:hAnsi="Courier New" w:cs="Courier New"/>
          <w:b/>
          <w:bCs/>
          <w:color w:val="000080"/>
          <w:sz w:val="20"/>
          <w:szCs w:val="20"/>
          <w:lang w:eastAsia="en-GB"/>
        </w:rPr>
        <w:t>)</w:t>
      </w:r>
    </w:p>
    <w:p w14:paraId="1AA5C14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752</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63F455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2F75D2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561354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755</w:t>
      </w:r>
      <w:r w:rsidRPr="005C052A">
        <w:rPr>
          <w:rFonts w:ascii="Courier New" w:eastAsia="Times New Roman" w:hAnsi="Courier New" w:cs="Courier New"/>
          <w:color w:val="000000"/>
          <w:sz w:val="20"/>
          <w:szCs w:val="20"/>
          <w:lang w:eastAsia="en-GB"/>
        </w:rPr>
        <w:t xml:space="preserve"> </w:t>
      </w:r>
    </w:p>
    <w:p w14:paraId="3E971C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756</w:t>
      </w:r>
      <w:r w:rsidRPr="005C052A">
        <w:rPr>
          <w:rFonts w:ascii="Courier New" w:eastAsia="Times New Roman" w:hAnsi="Courier New" w:cs="Courier New"/>
          <w:color w:val="000000"/>
          <w:sz w:val="20"/>
          <w:szCs w:val="20"/>
          <w:lang w:eastAsia="en-GB"/>
        </w:rPr>
        <w:t xml:space="preserve">         forecast_series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Series</w:t>
      </w:r>
      <w:r w:rsidRPr="005C052A">
        <w:rPr>
          <w:rFonts w:ascii="Courier New" w:eastAsia="Times New Roman" w:hAnsi="Courier New" w:cs="Courier New"/>
          <w:b/>
          <w:bCs/>
          <w:color w:val="000080"/>
          <w:sz w:val="20"/>
          <w:szCs w:val="20"/>
          <w:lang w:eastAsia="en-GB"/>
        </w:rPr>
        <w:t>(</w:t>
      </w:r>
    </w:p>
    <w:p w14:paraId="463F12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757</w:t>
      </w:r>
      <w:r w:rsidRPr="005C052A">
        <w:rPr>
          <w:rFonts w:ascii="Courier New" w:eastAsia="Times New Roman" w:hAnsi="Courier New" w:cs="Courier New"/>
          <w:color w:val="000000"/>
          <w:sz w:val="20"/>
          <w:szCs w:val="20"/>
          <w:lang w:eastAsia="en-GB"/>
        </w:rPr>
        <w:t xml:space="preserve">             forecast_values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real_data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7CBAC8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758</w:t>
      </w:r>
      <w:r w:rsidRPr="005C052A">
        <w:rPr>
          <w:rFonts w:ascii="Courier New" w:eastAsia="Times New Roman" w:hAnsi="Courier New" w:cs="Courier New"/>
          <w:color w:val="000000"/>
          <w:sz w:val="20"/>
          <w:szCs w:val="20"/>
          <w:lang w:eastAsia="en-GB"/>
        </w:rPr>
        <w:t xml:space="preserve">         residuals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real_data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forecast_series</w:t>
      </w:r>
    </w:p>
    <w:p w14:paraId="2499E74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759</w:t>
      </w:r>
      <w:r w:rsidRPr="005C052A">
        <w:rPr>
          <w:rFonts w:ascii="Courier New" w:eastAsia="Times New Roman" w:hAnsi="Courier New" w:cs="Courier New"/>
          <w:color w:val="000000"/>
          <w:sz w:val="20"/>
          <w:szCs w:val="20"/>
          <w:lang w:eastAsia="en-GB"/>
        </w:rPr>
        <w:t xml:space="preserve"> </w:t>
      </w:r>
    </w:p>
    <w:p w14:paraId="3F4A64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Align the indices and remove NaN values from both series</w:t>
      </w:r>
    </w:p>
    <w:p w14:paraId="23F0684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761</w:t>
      </w:r>
      <w:r w:rsidRPr="005C052A">
        <w:rPr>
          <w:rFonts w:ascii="Courier New" w:eastAsia="Times New Roman" w:hAnsi="Courier New" w:cs="Courier New"/>
          <w:color w:val="000000"/>
          <w:sz w:val="20"/>
          <w:szCs w:val="20"/>
          <w:lang w:eastAsia="en-GB"/>
        </w:rPr>
        <w:t xml:space="preserve">         aligned_real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real_data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align</w:t>
      </w:r>
      <w:r w:rsidRPr="005C052A">
        <w:rPr>
          <w:rFonts w:ascii="Courier New" w:eastAsia="Times New Roman" w:hAnsi="Courier New" w:cs="Courier New"/>
          <w:b/>
          <w:bCs/>
          <w:color w:val="000080"/>
          <w:sz w:val="20"/>
          <w:szCs w:val="20"/>
          <w:lang w:eastAsia="en-GB"/>
        </w:rPr>
        <w:t>(</w:t>
      </w:r>
    </w:p>
    <w:p w14:paraId="58DD7C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762</w:t>
      </w:r>
      <w:r w:rsidRPr="005C052A">
        <w:rPr>
          <w:rFonts w:ascii="Courier New" w:eastAsia="Times New Roman" w:hAnsi="Courier New" w:cs="Courier New"/>
          <w:color w:val="000000"/>
          <w:sz w:val="20"/>
          <w:szCs w:val="20"/>
          <w:lang w:eastAsia="en-GB"/>
        </w:rPr>
        <w:t xml:space="preserve">             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join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'inner'</w:t>
      </w:r>
      <w:r w:rsidRPr="005C052A">
        <w:rPr>
          <w:rFonts w:ascii="Courier New" w:eastAsia="Times New Roman" w:hAnsi="Courier New" w:cs="Courier New"/>
          <w:b/>
          <w:bCs/>
          <w:color w:val="000080"/>
          <w:sz w:val="20"/>
          <w:szCs w:val="20"/>
          <w:lang w:eastAsia="en-GB"/>
        </w:rPr>
        <w:t>)</w:t>
      </w:r>
    </w:p>
    <w:p w14:paraId="44030A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763</w:t>
      </w:r>
      <w:r w:rsidRPr="005C052A">
        <w:rPr>
          <w:rFonts w:ascii="Courier New" w:eastAsia="Times New Roman" w:hAnsi="Courier New" w:cs="Courier New"/>
          <w:color w:val="000000"/>
          <w:sz w:val="20"/>
          <w:szCs w:val="20"/>
          <w:lang w:eastAsia="en-GB"/>
        </w:rPr>
        <w:t xml:space="preserve">         aligned_real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aligned_real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43BA6E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764</w:t>
      </w:r>
      <w:r w:rsidRPr="005C052A">
        <w:rPr>
          <w:rFonts w:ascii="Courier New" w:eastAsia="Times New Roman" w:hAnsi="Courier New" w:cs="Courier New"/>
          <w:color w:val="000000"/>
          <w:sz w:val="20"/>
          <w:szCs w:val="20"/>
          <w:lang w:eastAsia="en-GB"/>
        </w:rPr>
        <w:t xml:space="preserve">         aligned_forecast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623A1C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765</w:t>
      </w:r>
      <w:r w:rsidRPr="005C052A">
        <w:rPr>
          <w:rFonts w:ascii="Courier New" w:eastAsia="Times New Roman" w:hAnsi="Courier New" w:cs="Courier New"/>
          <w:color w:val="000000"/>
          <w:sz w:val="20"/>
          <w:szCs w:val="20"/>
          <w:lang w:eastAsia="en-GB"/>
        </w:rPr>
        <w:t xml:space="preserve"> </w:t>
      </w:r>
    </w:p>
    <w:p w14:paraId="6A67D6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766</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aligned_real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2CA8394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767</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4CAB667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768</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aligned_real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6685AF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769</w:t>
      </w:r>
      <w:r w:rsidRPr="005C052A">
        <w:rPr>
          <w:rFonts w:ascii="Courier New" w:eastAsia="Times New Roman" w:hAnsi="Courier New" w:cs="Courier New"/>
          <w:color w:val="000000"/>
          <w:sz w:val="20"/>
          <w:szCs w:val="20"/>
          <w:lang w:eastAsia="en-GB"/>
        </w:rPr>
        <w:t xml:space="preserve">         mape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mean_absolute_percentage_error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aligned_real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31A11E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770</w:t>
      </w:r>
      <w:r w:rsidRPr="005C052A">
        <w:rPr>
          <w:rFonts w:ascii="Courier New" w:eastAsia="Times New Roman" w:hAnsi="Courier New" w:cs="Courier New"/>
          <w:color w:val="000000"/>
          <w:sz w:val="20"/>
          <w:szCs w:val="20"/>
          <w:lang w:eastAsia="en-GB"/>
        </w:rPr>
        <w:t xml:space="preserve">         r2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r2_score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aligned_real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aligned_forecast</w:t>
      </w:r>
      <w:r w:rsidRPr="005C052A">
        <w:rPr>
          <w:rFonts w:ascii="Courier New" w:eastAsia="Times New Roman" w:hAnsi="Courier New" w:cs="Courier New"/>
          <w:b/>
          <w:bCs/>
          <w:color w:val="000080"/>
          <w:sz w:val="20"/>
          <w:szCs w:val="20"/>
          <w:lang w:eastAsia="en-GB"/>
        </w:rPr>
        <w:t>)</w:t>
      </w:r>
    </w:p>
    <w:p w14:paraId="0D2BC9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771</w:t>
      </w:r>
      <w:r w:rsidRPr="005C052A">
        <w:rPr>
          <w:rFonts w:ascii="Courier New" w:eastAsia="Times New Roman" w:hAnsi="Courier New" w:cs="Courier New"/>
          <w:color w:val="000000"/>
          <w:sz w:val="20"/>
          <w:szCs w:val="20"/>
          <w:lang w:eastAsia="en-GB"/>
        </w:rPr>
        <w:t xml:space="preserve"> </w:t>
      </w:r>
    </w:p>
    <w:p w14:paraId="63E6D2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against real data: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93170A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against real data: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8BB14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against real data: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C1132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Percentage Error: {</w:t>
      </w:r>
      <w:r w:rsidRPr="005C052A">
        <w:rPr>
          <w:rFonts w:ascii="Courier New" w:eastAsia="Times New Roman" w:hAnsi="Courier New" w:cs="Courier New"/>
          <w:color w:val="000000"/>
          <w:sz w:val="20"/>
          <w:szCs w:val="20"/>
          <w:lang w:eastAsia="en-GB"/>
        </w:rPr>
        <w:t>mape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AD6D5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f"R-squared: {</w:t>
      </w:r>
      <w:r w:rsidRPr="005C052A">
        <w:rPr>
          <w:rFonts w:ascii="Courier New" w:eastAsia="Times New Roman" w:hAnsi="Courier New" w:cs="Courier New"/>
          <w:color w:val="000000"/>
          <w:sz w:val="20"/>
          <w:szCs w:val="20"/>
          <w:lang w:eastAsia="en-GB"/>
        </w:rPr>
        <w:t>r2</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4ED46E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777</w:t>
      </w:r>
      <w:r w:rsidRPr="005C052A">
        <w:rPr>
          <w:rFonts w:ascii="Courier New" w:eastAsia="Times New Roman" w:hAnsi="Courier New" w:cs="Courier New"/>
          <w:color w:val="000000"/>
          <w:sz w:val="20"/>
          <w:szCs w:val="20"/>
          <w:lang w:eastAsia="en-GB"/>
        </w:rPr>
        <w:t xml:space="preserve"> </w:t>
      </w:r>
    </w:p>
    <w:p w14:paraId="46ACFA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751137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779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real_data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'Real Data'</w:t>
      </w:r>
      <w:r w:rsidRPr="005C052A">
        <w:rPr>
          <w:rFonts w:ascii="Courier New" w:eastAsia="Times New Roman" w:hAnsi="Courier New" w:cs="Courier New"/>
          <w:b/>
          <w:bCs/>
          <w:color w:val="000080"/>
          <w:sz w:val="20"/>
          <w:szCs w:val="20"/>
          <w:lang w:eastAsia="en-GB"/>
        </w:rPr>
        <w:t>)</w:t>
      </w:r>
    </w:p>
    <w:p w14:paraId="3098FF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78910E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f'Comparison of Real Data and Forecast (Exponential Smoothing)'</w:t>
      </w:r>
      <w:r w:rsidRPr="005C052A">
        <w:rPr>
          <w:rFonts w:ascii="Courier New" w:eastAsia="Times New Roman" w:hAnsi="Courier New" w:cs="Courier New"/>
          <w:b/>
          <w:bCs/>
          <w:color w:val="000080"/>
          <w:sz w:val="20"/>
          <w:szCs w:val="20"/>
          <w:lang w:eastAsia="en-GB"/>
        </w:rPr>
        <w:t>)</w:t>
      </w:r>
    </w:p>
    <w:p w14:paraId="6FF59A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3C3D66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1A9CA3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0633A3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060E0C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786</w:t>
      </w:r>
      <w:r w:rsidRPr="005C052A">
        <w:rPr>
          <w:rFonts w:ascii="Courier New" w:eastAsia="Times New Roman" w:hAnsi="Courier New" w:cs="Courier New"/>
          <w:color w:val="000000"/>
          <w:sz w:val="20"/>
          <w:szCs w:val="20"/>
          <w:lang w:eastAsia="en-GB"/>
        </w:rPr>
        <w:t xml:space="preserve"> </w:t>
      </w:r>
    </w:p>
    <w:p w14:paraId="640E30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787</w:t>
      </w:r>
      <w:r w:rsidRPr="005C052A">
        <w:rPr>
          <w:rFonts w:ascii="Courier New" w:eastAsia="Times New Roman" w:hAnsi="Courier New" w:cs="Courier New"/>
          <w:color w:val="000000"/>
          <w:sz w:val="20"/>
          <w:szCs w:val="20"/>
          <w:lang w:eastAsia="en-GB"/>
        </w:rPr>
        <w:t xml:space="preserve"> </w:t>
      </w:r>
    </w:p>
    <w:p w14:paraId="0F6C324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fit_exponential_Smoothing_forecaster_class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forecasting_Duration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seasonal_periods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confidence_level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predict_future_value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44D1CA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789</w:t>
      </w:r>
      <w:r w:rsidRPr="005C052A">
        <w:rPr>
          <w:rFonts w:ascii="Courier New" w:eastAsia="Times New Roman" w:hAnsi="Courier New" w:cs="Courier New"/>
          <w:color w:val="000000"/>
          <w:sz w:val="20"/>
          <w:szCs w:val="20"/>
          <w:lang w:eastAsia="en-GB"/>
        </w:rPr>
        <w:t xml:space="preserve"> </w:t>
      </w:r>
    </w:p>
    <w:p w14:paraId="3F62A6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Initialize the predictor</w:t>
      </w:r>
    </w:p>
    <w:p w14:paraId="469E979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791</w:t>
      </w:r>
      <w:r w:rsidRPr="005C052A">
        <w:rPr>
          <w:rFonts w:ascii="Courier New" w:eastAsia="Times New Roman" w:hAnsi="Courier New" w:cs="Courier New"/>
          <w:color w:val="000000"/>
          <w:sz w:val="20"/>
          <w:szCs w:val="20"/>
          <w:lang w:eastAsia="en-GB"/>
        </w:rPr>
        <w:t xml:space="preserve">     predictor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ExponentialSmoothingTimeSeriesPredictor</w:t>
      </w:r>
      <w:r w:rsidRPr="005C052A">
        <w:rPr>
          <w:rFonts w:ascii="Courier New" w:eastAsia="Times New Roman" w:hAnsi="Courier New" w:cs="Courier New"/>
          <w:b/>
          <w:bCs/>
          <w:color w:val="000080"/>
          <w:sz w:val="20"/>
          <w:szCs w:val="20"/>
          <w:lang w:eastAsia="en-GB"/>
        </w:rPr>
        <w:t>(</w:t>
      </w:r>
    </w:p>
    <w:p w14:paraId="4D29A14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792</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seasonal_periods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confidence_level</w:t>
      </w:r>
      <w:r w:rsidRPr="005C052A">
        <w:rPr>
          <w:rFonts w:ascii="Courier New" w:eastAsia="Times New Roman" w:hAnsi="Courier New" w:cs="Courier New"/>
          <w:b/>
          <w:bCs/>
          <w:color w:val="000080"/>
          <w:sz w:val="20"/>
          <w:szCs w:val="20"/>
          <w:lang w:eastAsia="en-GB"/>
        </w:rPr>
        <w:t>)</w:t>
      </w:r>
    </w:p>
    <w:p w14:paraId="511C96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793</w:t>
      </w:r>
      <w:r w:rsidRPr="005C052A">
        <w:rPr>
          <w:rFonts w:ascii="Courier New" w:eastAsia="Times New Roman" w:hAnsi="Courier New" w:cs="Courier New"/>
          <w:color w:val="000000"/>
          <w:sz w:val="20"/>
          <w:szCs w:val="20"/>
          <w:lang w:eastAsia="en-GB"/>
        </w:rPr>
        <w:t xml:space="preserve"> </w:t>
      </w:r>
    </w:p>
    <w:p w14:paraId="50D036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model</w:t>
      </w:r>
    </w:p>
    <w:p w14:paraId="5ED78F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795</w:t>
      </w:r>
      <w:r w:rsidRPr="005C052A">
        <w:rPr>
          <w:rFonts w:ascii="Courier New" w:eastAsia="Times New Roman" w:hAnsi="Courier New" w:cs="Courier New"/>
          <w:color w:val="000000"/>
          <w:sz w:val="20"/>
          <w:szCs w:val="20"/>
          <w:lang w:eastAsia="en-GB"/>
        </w:rPr>
        <w:t xml:space="preserve">     predictor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fit_model</w:t>
      </w:r>
      <w:r w:rsidRPr="005C052A">
        <w:rPr>
          <w:rFonts w:ascii="Courier New" w:eastAsia="Times New Roman" w:hAnsi="Courier New" w:cs="Courier New"/>
          <w:b/>
          <w:bCs/>
          <w:color w:val="000080"/>
          <w:sz w:val="20"/>
          <w:szCs w:val="20"/>
          <w:lang w:eastAsia="en-GB"/>
        </w:rPr>
        <w:t>()</w:t>
      </w:r>
    </w:p>
    <w:p w14:paraId="0EB512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796</w:t>
      </w:r>
      <w:r w:rsidRPr="005C052A">
        <w:rPr>
          <w:rFonts w:ascii="Courier New" w:eastAsia="Times New Roman" w:hAnsi="Courier New" w:cs="Courier New"/>
          <w:color w:val="000000"/>
          <w:sz w:val="20"/>
          <w:szCs w:val="20"/>
          <w:lang w:eastAsia="en-GB"/>
        </w:rPr>
        <w:t xml:space="preserve"> </w:t>
      </w:r>
    </w:p>
    <w:p w14:paraId="5392AC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Predict and evaluate using the length of the test set</w:t>
      </w:r>
    </w:p>
    <w:p w14:paraId="3CE092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798</w:t>
      </w:r>
      <w:r w:rsidRPr="005C052A">
        <w:rPr>
          <w:rFonts w:ascii="Courier New" w:eastAsia="Times New Roman" w:hAnsi="Courier New" w:cs="Courier New"/>
          <w:color w:val="000000"/>
          <w:sz w:val="20"/>
          <w:szCs w:val="20"/>
          <w:lang w:eastAsia="en-GB"/>
        </w:rPr>
        <w:t xml:space="preserve">     forecast_data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predictor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predict_and_evaluate</w:t>
      </w:r>
      <w:r w:rsidRPr="005C052A">
        <w:rPr>
          <w:rFonts w:ascii="Courier New" w:eastAsia="Times New Roman" w:hAnsi="Courier New" w:cs="Courier New"/>
          <w:b/>
          <w:bCs/>
          <w:color w:val="000080"/>
          <w:sz w:val="20"/>
          <w:szCs w:val="20"/>
          <w:lang w:eastAsia="en-GB"/>
        </w:rPr>
        <w:t>()</w:t>
      </w:r>
    </w:p>
    <w:p w14:paraId="0E6894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799</w:t>
      </w:r>
      <w:r w:rsidRPr="005C052A">
        <w:rPr>
          <w:rFonts w:ascii="Courier New" w:eastAsia="Times New Roman" w:hAnsi="Courier New" w:cs="Courier New"/>
          <w:color w:val="000000"/>
          <w:sz w:val="20"/>
          <w:szCs w:val="20"/>
          <w:lang w:eastAsia="en-GB"/>
        </w:rPr>
        <w:t xml:space="preserve"> </w:t>
      </w:r>
    </w:p>
    <w:p w14:paraId="5D0950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predict_future_value</w:t>
      </w:r>
      <w:r w:rsidRPr="005C052A">
        <w:rPr>
          <w:rFonts w:ascii="Courier New" w:eastAsia="Times New Roman" w:hAnsi="Courier New" w:cs="Courier New"/>
          <w:b/>
          <w:bCs/>
          <w:color w:val="000080"/>
          <w:sz w:val="20"/>
          <w:szCs w:val="20"/>
          <w:lang w:eastAsia="en-GB"/>
        </w:rPr>
        <w:t>:</w:t>
      </w:r>
    </w:p>
    <w:p w14:paraId="495683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Predict for a fixed future duration (e.g., 90 days)</w:t>
      </w:r>
    </w:p>
    <w:p w14:paraId="170B30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802</w:t>
      </w:r>
      <w:r w:rsidRPr="005C052A">
        <w:rPr>
          <w:rFonts w:ascii="Courier New" w:eastAsia="Times New Roman" w:hAnsi="Courier New" w:cs="Courier New"/>
          <w:color w:val="000000"/>
          <w:sz w:val="20"/>
          <w:szCs w:val="20"/>
          <w:lang w:eastAsia="en-GB"/>
        </w:rPr>
        <w:t xml:space="preserve">         forecast_duration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predictor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forecasting_Duration</w:t>
      </w:r>
      <w:r w:rsidRPr="005C052A">
        <w:rPr>
          <w:rFonts w:ascii="Courier New" w:eastAsia="Times New Roman" w:hAnsi="Courier New" w:cs="Courier New"/>
          <w:b/>
          <w:bCs/>
          <w:color w:val="000080"/>
          <w:sz w:val="20"/>
          <w:szCs w:val="20"/>
          <w:lang w:eastAsia="en-GB"/>
        </w:rPr>
        <w:t>)</w:t>
      </w:r>
    </w:p>
    <w:p w14:paraId="233F681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forecast_duration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528946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804</w:t>
      </w:r>
      <w:r w:rsidRPr="005C052A">
        <w:rPr>
          <w:rFonts w:ascii="Courier New" w:eastAsia="Times New Roman" w:hAnsi="Courier New" w:cs="Courier New"/>
          <w:color w:val="000000"/>
          <w:sz w:val="20"/>
          <w:szCs w:val="20"/>
          <w:lang w:eastAsia="en-GB"/>
        </w:rPr>
        <w:t xml:space="preserve">             forecast_index_n_days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date_range</w:t>
      </w:r>
      <w:r w:rsidRPr="005C052A">
        <w:rPr>
          <w:rFonts w:ascii="Courier New" w:eastAsia="Times New Roman" w:hAnsi="Courier New" w:cs="Courier New"/>
          <w:b/>
          <w:bCs/>
          <w:color w:val="000080"/>
          <w:sz w:val="20"/>
          <w:szCs w:val="20"/>
          <w:lang w:eastAsia="en-GB"/>
        </w:rPr>
        <w:t>(</w:t>
      </w:r>
    </w:p>
    <w:p w14:paraId="776FBC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805</w:t>
      </w:r>
      <w:r w:rsidRPr="005C052A">
        <w:rPr>
          <w:rFonts w:ascii="Courier New" w:eastAsia="Times New Roman" w:hAnsi="Courier New" w:cs="Courier New"/>
          <w:color w:val="000000"/>
          <w:sz w:val="20"/>
          <w:szCs w:val="20"/>
          <w:lang w:eastAsia="en-GB"/>
        </w:rPr>
        <w:t xml:space="preserve">                 start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forecasting_Duration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freq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149BF0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806</w:t>
      </w:r>
      <w:r w:rsidRPr="005C052A">
        <w:rPr>
          <w:rFonts w:ascii="Courier New" w:eastAsia="Times New Roman" w:hAnsi="Courier New" w:cs="Courier New"/>
          <w:color w:val="000000"/>
          <w:sz w:val="20"/>
          <w:szCs w:val="20"/>
          <w:lang w:eastAsia="en-GB"/>
        </w:rPr>
        <w:t xml:space="preserve">             forecast_series_n_days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Series</w:t>
      </w:r>
      <w:r w:rsidRPr="005C052A">
        <w:rPr>
          <w:rFonts w:ascii="Courier New" w:eastAsia="Times New Roman" w:hAnsi="Courier New" w:cs="Courier New"/>
          <w:b/>
          <w:bCs/>
          <w:color w:val="000080"/>
          <w:sz w:val="20"/>
          <w:szCs w:val="20"/>
          <w:lang w:eastAsia="en-GB"/>
        </w:rPr>
        <w:t>(</w:t>
      </w:r>
    </w:p>
    <w:p w14:paraId="3D5B79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807</w:t>
      </w:r>
      <w:r w:rsidRPr="005C052A">
        <w:rPr>
          <w:rFonts w:ascii="Courier New" w:eastAsia="Times New Roman" w:hAnsi="Courier New" w:cs="Courier New"/>
          <w:color w:val="000000"/>
          <w:sz w:val="20"/>
          <w:szCs w:val="20"/>
          <w:lang w:eastAsia="en-GB"/>
        </w:rPr>
        <w:t xml:space="preserve">                 forecast_duration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forecast_index_n_days</w:t>
      </w:r>
      <w:r w:rsidRPr="005C052A">
        <w:rPr>
          <w:rFonts w:ascii="Courier New" w:eastAsia="Times New Roman" w:hAnsi="Courier New" w:cs="Courier New"/>
          <w:b/>
          <w:bCs/>
          <w:color w:val="000080"/>
          <w:sz w:val="20"/>
          <w:szCs w:val="20"/>
          <w:lang w:eastAsia="en-GB"/>
        </w:rPr>
        <w:t>)</w:t>
      </w:r>
    </w:p>
    <w:p w14:paraId="79597E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808</w:t>
      </w:r>
      <w:r w:rsidRPr="005C052A">
        <w:rPr>
          <w:rFonts w:ascii="Courier New" w:eastAsia="Times New Roman" w:hAnsi="Courier New" w:cs="Courier New"/>
          <w:color w:val="000000"/>
          <w:sz w:val="20"/>
          <w:szCs w:val="20"/>
          <w:lang w:eastAsia="en-GB"/>
        </w:rPr>
        <w:t xml:space="preserve"> </w:t>
      </w:r>
    </w:p>
    <w:p w14:paraId="796375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809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77B059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Data'</w:t>
      </w:r>
      <w:r w:rsidRPr="005C052A">
        <w:rPr>
          <w:rFonts w:ascii="Courier New" w:eastAsia="Times New Roman" w:hAnsi="Courier New" w:cs="Courier New"/>
          <w:b/>
          <w:bCs/>
          <w:color w:val="000080"/>
          <w:sz w:val="20"/>
          <w:szCs w:val="20"/>
          <w:lang w:eastAsia="en-GB"/>
        </w:rPr>
        <w:t>)</w:t>
      </w:r>
    </w:p>
    <w:p w14:paraId="43729A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forecast_series_n_days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p>
    <w:p w14:paraId="1EAB03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812</w:t>
      </w:r>
      <w:r w:rsidRPr="005C052A">
        <w:rPr>
          <w:rFonts w:ascii="Courier New" w:eastAsia="Times New Roman" w:hAnsi="Courier New" w:cs="Courier New"/>
          <w:color w:val="000000"/>
          <w:sz w:val="20"/>
          <w:szCs w:val="20"/>
          <w:lang w:eastAsia="en-GB"/>
        </w:rPr>
        <w:t xml:space="preserve">             forecasting_Duration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Days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21C32C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p>
    <w:p w14:paraId="57924F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814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stock_name</w:t>
      </w:r>
      <w:r w:rsidRPr="005C052A">
        <w:rPr>
          <w:rFonts w:ascii="Courier New" w:eastAsia="Times New Roman" w:hAnsi="Courier New" w:cs="Courier New"/>
          <w:color w:val="808080"/>
          <w:sz w:val="20"/>
          <w:szCs w:val="20"/>
          <w:lang w:eastAsia="en-GB"/>
        </w:rPr>
        <w:t>} Stock Prices - '</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forecasting_Duration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Days Forecast (Exponential Smoothing)'</w:t>
      </w:r>
      <w:r w:rsidRPr="005C052A">
        <w:rPr>
          <w:rFonts w:ascii="Courier New" w:eastAsia="Times New Roman" w:hAnsi="Courier New" w:cs="Courier New"/>
          <w:b/>
          <w:bCs/>
          <w:color w:val="000080"/>
          <w:sz w:val="20"/>
          <w:szCs w:val="20"/>
          <w:lang w:eastAsia="en-GB"/>
        </w:rPr>
        <w:t>)</w:t>
      </w:r>
    </w:p>
    <w:p w14:paraId="230F5F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1FC8E5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7910540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02750A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5F2F2E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819</w:t>
      </w:r>
      <w:r w:rsidRPr="005C052A">
        <w:rPr>
          <w:rFonts w:ascii="Courier New" w:eastAsia="Times New Roman" w:hAnsi="Courier New" w:cs="Courier New"/>
          <w:color w:val="000000"/>
          <w:sz w:val="20"/>
          <w:szCs w:val="20"/>
          <w:lang w:eastAsia="en-GB"/>
        </w:rPr>
        <w:t xml:space="preserve"> </w:t>
      </w:r>
    </w:p>
    <w:p w14:paraId="30114F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820</w:t>
      </w:r>
      <w:r w:rsidRPr="005C052A">
        <w:rPr>
          <w:rFonts w:ascii="Courier New" w:eastAsia="Times New Roman" w:hAnsi="Courier New" w:cs="Courier New"/>
          <w:color w:val="000000"/>
          <w:sz w:val="20"/>
          <w:szCs w:val="20"/>
          <w:lang w:eastAsia="en-GB"/>
        </w:rPr>
        <w:t xml:space="preserve"> </w:t>
      </w:r>
    </w:p>
    <w:p w14:paraId="232372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21F567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ARIMA model to original series (if trend is detected)</w:t>
      </w:r>
    </w:p>
    <w:p w14:paraId="5E940F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823</w:t>
      </w:r>
      <w:r w:rsidRPr="005C052A">
        <w:rPr>
          <w:rFonts w:ascii="Courier New" w:eastAsia="Times New Roman" w:hAnsi="Courier New" w:cs="Courier New"/>
          <w:color w:val="000000"/>
          <w:sz w:val="20"/>
          <w:szCs w:val="20"/>
          <w:lang w:eastAsia="en-GB"/>
        </w:rPr>
        <w:t xml:space="preserve"> </w:t>
      </w:r>
    </w:p>
    <w:p w14:paraId="711547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prices data has a DateTime index</w:t>
      </w:r>
    </w:p>
    <w:p w14:paraId="58710D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041308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69346D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827</w:t>
      </w:r>
      <w:r w:rsidRPr="005C052A">
        <w:rPr>
          <w:rFonts w:ascii="Courier New" w:eastAsia="Times New Roman" w:hAnsi="Courier New" w:cs="Courier New"/>
          <w:color w:val="000000"/>
          <w:sz w:val="20"/>
          <w:szCs w:val="20"/>
          <w:lang w:eastAsia="en-GB"/>
        </w:rPr>
        <w:t xml:space="preserve"> </w:t>
      </w:r>
    </w:p>
    <w:p w14:paraId="1B65AD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Split the data into training and test sets</w:t>
      </w:r>
    </w:p>
    <w:p w14:paraId="26CACC7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829</w:t>
      </w:r>
      <w:r w:rsidRPr="005C052A">
        <w:rPr>
          <w:rFonts w:ascii="Courier New" w:eastAsia="Times New Roman" w:hAnsi="Courier New" w:cs="Courier New"/>
          <w:color w:val="000000"/>
          <w:sz w:val="20"/>
          <w:szCs w:val="20"/>
          <w:lang w:eastAsia="en-GB"/>
        </w:rPr>
        <w:t xml:space="preserve">     split_index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p>
    <w:p w14:paraId="4D122C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830</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p>
    <w:p w14:paraId="4D37556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831</w:t>
      </w:r>
      <w:r w:rsidRPr="005C052A">
        <w:rPr>
          <w:rFonts w:ascii="Courier New" w:eastAsia="Times New Roman" w:hAnsi="Courier New" w:cs="Courier New"/>
          <w:color w:val="000000"/>
          <w:sz w:val="20"/>
          <w:szCs w:val="20"/>
          <w:lang w:eastAsia="en-GB"/>
        </w:rPr>
        <w:t xml:space="preserve"> </w:t>
      </w:r>
    </w:p>
    <w:p w14:paraId="5ED35F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Adjust the order based on ACF/PACF analysis</w:t>
      </w:r>
    </w:p>
    <w:p w14:paraId="6E0F15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ARIMA model to original series</w:t>
      </w:r>
    </w:p>
    <w:p w14:paraId="53A8D01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0E451B1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835</w:t>
      </w:r>
      <w:r w:rsidRPr="005C052A">
        <w:rPr>
          <w:rFonts w:ascii="Courier New" w:eastAsia="Times New Roman" w:hAnsi="Courier New" w:cs="Courier New"/>
          <w:color w:val="000000"/>
          <w:sz w:val="20"/>
          <w:szCs w:val="20"/>
          <w:lang w:eastAsia="en-GB"/>
        </w:rPr>
        <w:t xml:space="preserve">         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Arima_order</w:t>
      </w:r>
      <w:r w:rsidRPr="005C052A">
        <w:rPr>
          <w:rFonts w:ascii="Courier New" w:eastAsia="Times New Roman" w:hAnsi="Courier New" w:cs="Courier New"/>
          <w:b/>
          <w:bCs/>
          <w:color w:val="000080"/>
          <w:sz w:val="20"/>
          <w:szCs w:val="20"/>
          <w:lang w:eastAsia="en-GB"/>
        </w:rPr>
        <w:t>)</w:t>
      </w:r>
    </w:p>
    <w:p w14:paraId="0C2D15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836</w:t>
      </w:r>
      <w:r w:rsidRPr="005C052A">
        <w:rPr>
          <w:rFonts w:ascii="Courier New" w:eastAsia="Times New Roman" w:hAnsi="Courier New" w:cs="Courier New"/>
          <w:color w:val="000000"/>
          <w:sz w:val="20"/>
          <w:szCs w:val="20"/>
          <w:lang w:eastAsia="en-GB"/>
        </w:rPr>
        <w:t xml:space="preserve">         model_fit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p>
    <w:p w14:paraId="389BC8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4B72F7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148FB3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839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fitting ARIMA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67F7D9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2A50BA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841</w:t>
      </w:r>
      <w:r w:rsidRPr="005C052A">
        <w:rPr>
          <w:rFonts w:ascii="Courier New" w:eastAsia="Times New Roman" w:hAnsi="Courier New" w:cs="Courier New"/>
          <w:color w:val="000000"/>
          <w:sz w:val="20"/>
          <w:szCs w:val="20"/>
          <w:lang w:eastAsia="en-GB"/>
        </w:rPr>
        <w:t xml:space="preserve"> </w:t>
      </w:r>
    </w:p>
    <w:p w14:paraId="760F84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Forecast future values</w:t>
      </w:r>
    </w:p>
    <w:p w14:paraId="4C50D3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843</w:t>
      </w:r>
      <w:r w:rsidRPr="005C052A">
        <w:rPr>
          <w:rFonts w:ascii="Courier New" w:eastAsia="Times New Roman" w:hAnsi="Courier New" w:cs="Courier New"/>
          <w:color w:val="000000"/>
          <w:sz w:val="20"/>
          <w:szCs w:val="20"/>
          <w:lang w:eastAsia="en-GB"/>
        </w:rPr>
        <w:t xml:space="preserve">     steps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53CBF08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51D6AB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845</w:t>
      </w:r>
      <w:r w:rsidRPr="005C052A">
        <w:rPr>
          <w:rFonts w:ascii="Courier New" w:eastAsia="Times New Roman" w:hAnsi="Courier New" w:cs="Courier New"/>
          <w:color w:val="000000"/>
          <w:sz w:val="20"/>
          <w:szCs w:val="20"/>
          <w:lang w:eastAsia="en-GB"/>
        </w:rPr>
        <w:t xml:space="preserve">         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get_forecast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33788CC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846</w:t>
      </w:r>
      <w:r w:rsidRPr="005C052A">
        <w:rPr>
          <w:rFonts w:ascii="Courier New" w:eastAsia="Times New Roman" w:hAnsi="Courier New" w:cs="Courier New"/>
          <w:color w:val="000000"/>
          <w:sz w:val="20"/>
          <w:szCs w:val="20"/>
          <w:lang w:eastAsia="en-GB"/>
        </w:rPr>
        <w:t xml:space="preserve">         forecast_values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predicted_mean</w:t>
      </w:r>
    </w:p>
    <w:p w14:paraId="32BCF2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847</w:t>
      </w:r>
      <w:r w:rsidRPr="005C052A">
        <w:rPr>
          <w:rFonts w:ascii="Courier New" w:eastAsia="Times New Roman" w:hAnsi="Courier New" w:cs="Courier New"/>
          <w:color w:val="000000"/>
          <w:sz w:val="20"/>
          <w:szCs w:val="20"/>
          <w:lang w:eastAsia="en-GB"/>
        </w:rPr>
        <w:t xml:space="preserve">         forecast_conf_int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conf_int</w:t>
      </w:r>
      <w:r w:rsidRPr="005C052A">
        <w:rPr>
          <w:rFonts w:ascii="Courier New" w:eastAsia="Times New Roman" w:hAnsi="Courier New" w:cs="Courier New"/>
          <w:b/>
          <w:bCs/>
          <w:color w:val="000080"/>
          <w:sz w:val="20"/>
          <w:szCs w:val="20"/>
          <w:lang w:eastAsia="en-GB"/>
        </w:rPr>
        <w:t>()</w:t>
      </w:r>
    </w:p>
    <w:p w14:paraId="15AA34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3DAEAE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849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forecasting:"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715B2E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522465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851</w:t>
      </w:r>
      <w:r w:rsidRPr="005C052A">
        <w:rPr>
          <w:rFonts w:ascii="Courier New" w:eastAsia="Times New Roman" w:hAnsi="Courier New" w:cs="Courier New"/>
          <w:color w:val="000000"/>
          <w:sz w:val="20"/>
          <w:szCs w:val="20"/>
          <w:lang w:eastAsia="en-GB"/>
        </w:rPr>
        <w:t xml:space="preserve"> </w:t>
      </w:r>
    </w:p>
    <w:p w14:paraId="596382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852</w:t>
      </w:r>
      <w:r w:rsidRPr="005C052A">
        <w:rPr>
          <w:rFonts w:ascii="Courier New" w:eastAsia="Times New Roman" w:hAnsi="Courier New" w:cs="Courier New"/>
          <w:color w:val="000000"/>
          <w:sz w:val="20"/>
          <w:szCs w:val="20"/>
          <w:lang w:eastAsia="en-GB"/>
        </w:rPr>
        <w:t xml:space="preserve">     forecast_series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59927EC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853</w:t>
      </w:r>
      <w:r w:rsidRPr="005C052A">
        <w:rPr>
          <w:rFonts w:ascii="Courier New" w:eastAsia="Times New Roman" w:hAnsi="Courier New" w:cs="Courier New"/>
          <w:color w:val="000000"/>
          <w:sz w:val="20"/>
          <w:szCs w:val="20"/>
          <w:lang w:eastAsia="en-GB"/>
        </w:rPr>
        <w:t xml:space="preserve"> </w:t>
      </w:r>
    </w:p>
    <w:p w14:paraId="64178C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Combine forecasted values and confidence intervals into a single DataFrame</w:t>
      </w:r>
    </w:p>
    <w:p w14:paraId="7685AB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855</w:t>
      </w:r>
      <w:r w:rsidRPr="005C052A">
        <w:rPr>
          <w:rFonts w:ascii="Courier New" w:eastAsia="Times New Roman" w:hAnsi="Courier New" w:cs="Courier New"/>
          <w:color w:val="000000"/>
          <w:sz w:val="20"/>
          <w:szCs w:val="20"/>
          <w:lang w:eastAsia="en-GB"/>
        </w:rPr>
        <w:t xml:space="preserve">     Complete_forecast_data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DataFrame</w:t>
      </w:r>
      <w:r w:rsidRPr="005C052A">
        <w:rPr>
          <w:rFonts w:ascii="Courier New" w:eastAsia="Times New Roman" w:hAnsi="Courier New" w:cs="Courier New"/>
          <w:b/>
          <w:bCs/>
          <w:color w:val="000080"/>
          <w:sz w:val="20"/>
          <w:szCs w:val="20"/>
          <w:lang w:eastAsia="en-GB"/>
        </w:rPr>
        <w:t>({</w:t>
      </w:r>
    </w:p>
    <w:p w14:paraId="012252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1CD463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forecast_values</w:t>
      </w:r>
      <w:r w:rsidRPr="005C052A">
        <w:rPr>
          <w:rFonts w:ascii="Courier New" w:eastAsia="Times New Roman" w:hAnsi="Courier New" w:cs="Courier New"/>
          <w:b/>
          <w:bCs/>
          <w:color w:val="000080"/>
          <w:sz w:val="20"/>
          <w:szCs w:val="20"/>
          <w:lang w:eastAsia="en-GB"/>
        </w:rPr>
        <w:t>,</w:t>
      </w:r>
    </w:p>
    <w:p w14:paraId="1AFD0CE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Lower bound of confidence interval</w:t>
      </w:r>
    </w:p>
    <w:p w14:paraId="78E564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135820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Upper bound of confidence interval</w:t>
      </w:r>
    </w:p>
    <w:p w14:paraId="36F0A1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874BE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1C7C1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863</w:t>
      </w:r>
      <w:r w:rsidRPr="005C052A">
        <w:rPr>
          <w:rFonts w:ascii="Courier New" w:eastAsia="Times New Roman" w:hAnsi="Courier New" w:cs="Courier New"/>
          <w:color w:val="000000"/>
          <w:sz w:val="20"/>
          <w:szCs w:val="20"/>
          <w:lang w:eastAsia="en-GB"/>
        </w:rPr>
        <w:t xml:space="preserve">     save_dataframe_to_file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Complete_forecast_data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275F79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864</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"_ARIMA_Predicted.csv"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14B68C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865</w:t>
      </w:r>
      <w:r w:rsidRPr="005C052A">
        <w:rPr>
          <w:rFonts w:ascii="Courier New" w:eastAsia="Times New Roman" w:hAnsi="Courier New" w:cs="Courier New"/>
          <w:color w:val="000000"/>
          <w:sz w:val="20"/>
          <w:szCs w:val="20"/>
          <w:lang w:eastAsia="en-GB"/>
        </w:rPr>
        <w:t xml:space="preserve"> </w:t>
      </w:r>
    </w:p>
    <w:p w14:paraId="3A4570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Debugging statements to check the forecast series</w:t>
      </w:r>
    </w:p>
    <w:p w14:paraId="14F767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 data:"</w:t>
      </w:r>
      <w:r w:rsidRPr="005C052A">
        <w:rPr>
          <w:rFonts w:ascii="Courier New" w:eastAsia="Times New Roman" w:hAnsi="Courier New" w:cs="Courier New"/>
          <w:b/>
          <w:bCs/>
          <w:color w:val="000080"/>
          <w:sz w:val="20"/>
          <w:szCs w:val="20"/>
          <w:lang w:eastAsia="en-GB"/>
        </w:rPr>
        <w:t>)</w:t>
      </w:r>
    </w:p>
    <w:p w14:paraId="723F33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868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tail</w:t>
      </w:r>
      <w:r w:rsidRPr="005C052A">
        <w:rPr>
          <w:rFonts w:ascii="Courier New" w:eastAsia="Times New Roman" w:hAnsi="Courier New" w:cs="Courier New"/>
          <w:b/>
          <w:bCs/>
          <w:color w:val="000080"/>
          <w:sz w:val="20"/>
          <w:szCs w:val="20"/>
          <w:lang w:eastAsia="en-GB"/>
        </w:rPr>
        <w:t>())</w:t>
      </w:r>
    </w:p>
    <w:p w14:paraId="7D952D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869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 data:"</w:t>
      </w:r>
      <w:r w:rsidRPr="005C052A">
        <w:rPr>
          <w:rFonts w:ascii="Courier New" w:eastAsia="Times New Roman" w:hAnsi="Courier New" w:cs="Courier New"/>
          <w:b/>
          <w:bCs/>
          <w:color w:val="000080"/>
          <w:sz w:val="20"/>
          <w:szCs w:val="20"/>
          <w:lang w:eastAsia="en-GB"/>
        </w:rPr>
        <w:t>)</w:t>
      </w:r>
    </w:p>
    <w:p w14:paraId="5F06C84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head</w:t>
      </w:r>
      <w:r w:rsidRPr="005C052A">
        <w:rPr>
          <w:rFonts w:ascii="Courier New" w:eastAsia="Times New Roman" w:hAnsi="Courier New" w:cs="Courier New"/>
          <w:b/>
          <w:bCs/>
          <w:color w:val="000080"/>
          <w:sz w:val="20"/>
          <w:szCs w:val="20"/>
          <w:lang w:eastAsia="en-GB"/>
        </w:rPr>
        <w:t>)</w:t>
      </w:r>
    </w:p>
    <w:p w14:paraId="223E11B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 data:"</w:t>
      </w:r>
      <w:r w:rsidRPr="005C052A">
        <w:rPr>
          <w:rFonts w:ascii="Courier New" w:eastAsia="Times New Roman" w:hAnsi="Courier New" w:cs="Courier New"/>
          <w:b/>
          <w:bCs/>
          <w:color w:val="000080"/>
          <w:sz w:val="20"/>
          <w:szCs w:val="20"/>
          <w:lang w:eastAsia="en-GB"/>
        </w:rPr>
        <w:t>)</w:t>
      </w:r>
    </w:p>
    <w:p w14:paraId="4239EBE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forecast_series</w:t>
      </w:r>
      <w:r w:rsidRPr="005C052A">
        <w:rPr>
          <w:rFonts w:ascii="Courier New" w:eastAsia="Times New Roman" w:hAnsi="Courier New" w:cs="Courier New"/>
          <w:b/>
          <w:bCs/>
          <w:color w:val="000080"/>
          <w:sz w:val="20"/>
          <w:szCs w:val="20"/>
          <w:lang w:eastAsia="en-GB"/>
        </w:rPr>
        <w:t>)</w:t>
      </w:r>
    </w:p>
    <w:p w14:paraId="431CAC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 confidence intervals:"</w:t>
      </w:r>
      <w:r w:rsidRPr="005C052A">
        <w:rPr>
          <w:rFonts w:ascii="Courier New" w:eastAsia="Times New Roman" w:hAnsi="Courier New" w:cs="Courier New"/>
          <w:b/>
          <w:bCs/>
          <w:color w:val="000080"/>
          <w:sz w:val="20"/>
          <w:szCs w:val="20"/>
          <w:lang w:eastAsia="en-GB"/>
        </w:rPr>
        <w:t>)</w:t>
      </w:r>
    </w:p>
    <w:p w14:paraId="3E0531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forecast_conf_int</w:t>
      </w:r>
      <w:r w:rsidRPr="005C052A">
        <w:rPr>
          <w:rFonts w:ascii="Courier New" w:eastAsia="Times New Roman" w:hAnsi="Courier New" w:cs="Courier New"/>
          <w:b/>
          <w:bCs/>
          <w:color w:val="000080"/>
          <w:sz w:val="20"/>
          <w:szCs w:val="20"/>
          <w:lang w:eastAsia="en-GB"/>
        </w:rPr>
        <w:t>)</w:t>
      </w:r>
    </w:p>
    <w:p w14:paraId="68556D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875</w:t>
      </w:r>
      <w:r w:rsidRPr="005C052A">
        <w:rPr>
          <w:rFonts w:ascii="Courier New" w:eastAsia="Times New Roman" w:hAnsi="Courier New" w:cs="Courier New"/>
          <w:color w:val="000000"/>
          <w:sz w:val="20"/>
          <w:szCs w:val="20"/>
          <w:lang w:eastAsia="en-GB"/>
        </w:rPr>
        <w:t xml:space="preserve"> </w:t>
      </w:r>
    </w:p>
    <w:p w14:paraId="30623E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and print the mean squared error, Root Mean Squared Error (RMSE), Mean Absolute Error (MAE)</w:t>
      </w:r>
    </w:p>
    <w:p w14:paraId="4412ABF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877</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forecast_series</w:t>
      </w:r>
      <w:r w:rsidRPr="005C052A">
        <w:rPr>
          <w:rFonts w:ascii="Courier New" w:eastAsia="Times New Roman" w:hAnsi="Courier New" w:cs="Courier New"/>
          <w:b/>
          <w:bCs/>
          <w:color w:val="000080"/>
          <w:sz w:val="20"/>
          <w:szCs w:val="20"/>
          <w:lang w:eastAsia="en-GB"/>
        </w:rPr>
        <w:t>)</w:t>
      </w:r>
    </w:p>
    <w:p w14:paraId="1B5C94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878</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49AC59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879</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forecast_series</w:t>
      </w:r>
      <w:r w:rsidRPr="005C052A">
        <w:rPr>
          <w:rFonts w:ascii="Courier New" w:eastAsia="Times New Roman" w:hAnsi="Courier New" w:cs="Courier New"/>
          <w:b/>
          <w:bCs/>
          <w:color w:val="000080"/>
          <w:sz w:val="20"/>
          <w:szCs w:val="20"/>
          <w:lang w:eastAsia="en-GB"/>
        </w:rPr>
        <w:t>)</w:t>
      </w:r>
    </w:p>
    <w:p w14:paraId="73E26E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880</w:t>
      </w:r>
      <w:r w:rsidRPr="005C052A">
        <w:rPr>
          <w:rFonts w:ascii="Courier New" w:eastAsia="Times New Roman" w:hAnsi="Courier New" w:cs="Courier New"/>
          <w:color w:val="000000"/>
          <w:sz w:val="20"/>
          <w:szCs w:val="20"/>
          <w:lang w:eastAsia="en-GB"/>
        </w:rPr>
        <w:t xml:space="preserve"> </w:t>
      </w:r>
    </w:p>
    <w:p w14:paraId="50AF04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5522B7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C5997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42034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884</w:t>
      </w:r>
      <w:r w:rsidRPr="005C052A">
        <w:rPr>
          <w:rFonts w:ascii="Courier New" w:eastAsia="Times New Roman" w:hAnsi="Courier New" w:cs="Courier New"/>
          <w:color w:val="000000"/>
          <w:sz w:val="20"/>
          <w:szCs w:val="20"/>
          <w:lang w:eastAsia="en-GB"/>
        </w:rPr>
        <w:t xml:space="preserve"> </w:t>
      </w:r>
    </w:p>
    <w:p w14:paraId="5298C3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original, train, test, and forecasted series</w:t>
      </w:r>
    </w:p>
    <w:p w14:paraId="497E94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181870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w:t>
      </w:r>
      <w:r w:rsidRPr="005C052A">
        <w:rPr>
          <w:rFonts w:ascii="Courier New" w:eastAsia="Times New Roman" w:hAnsi="Courier New" w:cs="Courier New"/>
          <w:b/>
          <w:bCs/>
          <w:color w:val="000080"/>
          <w:sz w:val="20"/>
          <w:szCs w:val="20"/>
          <w:lang w:eastAsia="en-GB"/>
        </w:rPr>
        <w:t>)</w:t>
      </w:r>
    </w:p>
    <w:p w14:paraId="7CA5944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w:t>
      </w:r>
      <w:r w:rsidRPr="005C052A">
        <w:rPr>
          <w:rFonts w:ascii="Courier New" w:eastAsia="Times New Roman" w:hAnsi="Courier New" w:cs="Courier New"/>
          <w:b/>
          <w:bCs/>
          <w:color w:val="000080"/>
          <w:sz w:val="20"/>
          <w:szCs w:val="20"/>
          <w:lang w:eastAsia="en-GB"/>
        </w:rPr>
        <w:t>)</w:t>
      </w:r>
    </w:p>
    <w:p w14:paraId="7737103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889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forecast_series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1675B0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fill_between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3C1313B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891</w:t>
      </w:r>
      <w:r w:rsidRPr="005C052A">
        <w:rPr>
          <w:rFonts w:ascii="Courier New" w:eastAsia="Times New Roman" w:hAnsi="Courier New" w:cs="Courier New"/>
          <w:color w:val="000000"/>
          <w:sz w:val="20"/>
          <w:szCs w:val="20"/>
          <w:lang w:eastAsia="en-GB"/>
        </w:rPr>
        <w:t xml:space="preserve">                      forecast_conf_int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2E7B2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892</w:t>
      </w:r>
      <w:r w:rsidRPr="005C052A">
        <w:rPr>
          <w:rFonts w:ascii="Courier New" w:eastAsia="Times New Roman" w:hAnsi="Courier New" w:cs="Courier New"/>
          <w:color w:val="000000"/>
          <w:sz w:val="20"/>
          <w:szCs w:val="20"/>
          <w:lang w:eastAsia="en-GB"/>
        </w:rPr>
        <w:t xml:space="preserve">                      forecast_conf_int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DBDE8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893</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'pink'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0.3</w:t>
      </w:r>
      <w:r w:rsidRPr="005C052A">
        <w:rPr>
          <w:rFonts w:ascii="Courier New" w:eastAsia="Times New Roman" w:hAnsi="Courier New" w:cs="Courier New"/>
          <w:b/>
          <w:bCs/>
          <w:color w:val="000080"/>
          <w:sz w:val="20"/>
          <w:szCs w:val="20"/>
          <w:lang w:eastAsia="en-GB"/>
        </w:rPr>
        <w:t>)</w:t>
      </w:r>
    </w:p>
    <w:p w14:paraId="09808D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p>
    <w:p w14:paraId="23B7524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895</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 Train, Test and Forecast (ARIMA'</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4ADC1D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79684C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313B586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4CBB70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899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4DC501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900</w:t>
      </w:r>
      <w:r w:rsidRPr="005C052A">
        <w:rPr>
          <w:rFonts w:ascii="Courier New" w:eastAsia="Times New Roman" w:hAnsi="Courier New" w:cs="Courier New"/>
          <w:color w:val="000000"/>
          <w:sz w:val="20"/>
          <w:szCs w:val="20"/>
          <w:lang w:eastAsia="en-GB"/>
        </w:rPr>
        <w:t xml:space="preserve"> </w:t>
      </w:r>
    </w:p>
    <w:p w14:paraId="19E89F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Use auto_arima to find the best ARIMA order</w:t>
      </w:r>
    </w:p>
    <w:p w14:paraId="0C3A90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902</w:t>
      </w:r>
      <w:r w:rsidRPr="005C052A">
        <w:rPr>
          <w:rFonts w:ascii="Courier New" w:eastAsia="Times New Roman" w:hAnsi="Courier New" w:cs="Courier New"/>
          <w:color w:val="000000"/>
          <w:sz w:val="20"/>
          <w:szCs w:val="20"/>
          <w:lang w:eastAsia="en-GB"/>
        </w:rPr>
        <w:t xml:space="preserve"> </w:t>
      </w:r>
    </w:p>
    <w:p w14:paraId="3DC319D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903</w:t>
      </w:r>
      <w:r w:rsidRPr="005C052A">
        <w:rPr>
          <w:rFonts w:ascii="Courier New" w:eastAsia="Times New Roman" w:hAnsi="Courier New" w:cs="Courier New"/>
          <w:color w:val="000000"/>
          <w:sz w:val="20"/>
          <w:szCs w:val="20"/>
          <w:lang w:eastAsia="en-GB"/>
        </w:rPr>
        <w:t xml:space="preserve"> </w:t>
      </w:r>
    </w:p>
    <w:p w14:paraId="00C2EC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automatic_arima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max_d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3</w:t>
      </w:r>
      <w:r w:rsidRPr="005C052A">
        <w:rPr>
          <w:rFonts w:ascii="Courier New" w:eastAsia="Times New Roman" w:hAnsi="Courier New" w:cs="Courier New"/>
          <w:b/>
          <w:bCs/>
          <w:color w:val="000080"/>
          <w:sz w:val="20"/>
          <w:szCs w:val="20"/>
          <w:lang w:eastAsia="en-GB"/>
        </w:rPr>
        <w:t>):</w:t>
      </w:r>
    </w:p>
    <w:p w14:paraId="510068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905</w:t>
      </w:r>
      <w:r w:rsidRPr="005C052A">
        <w:rPr>
          <w:rFonts w:ascii="Courier New" w:eastAsia="Times New Roman" w:hAnsi="Courier New" w:cs="Courier New"/>
          <w:color w:val="000000"/>
          <w:sz w:val="20"/>
          <w:szCs w:val="20"/>
          <w:lang w:eastAsia="en-GB"/>
        </w:rPr>
        <w:t xml:space="preserve">     stepwise_fit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auto_arima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start_p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start_q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max_p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max_q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max_d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max_d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17A565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906</w:t>
      </w:r>
      <w:r w:rsidRPr="005C052A">
        <w:rPr>
          <w:rFonts w:ascii="Courier New" w:eastAsia="Times New Roman" w:hAnsi="Courier New" w:cs="Courier New"/>
          <w:color w:val="000000"/>
          <w:sz w:val="20"/>
          <w:szCs w:val="20"/>
          <w:lang w:eastAsia="en-GB"/>
        </w:rPr>
        <w:t xml:space="preserve">                               trace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error_action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'ignore'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suppress_warnings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stepwise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3F40AC3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stepwise_fit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2F1C96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908</w:t>
      </w:r>
      <w:r w:rsidRPr="005C052A">
        <w:rPr>
          <w:rFonts w:ascii="Courier New" w:eastAsia="Times New Roman" w:hAnsi="Courier New" w:cs="Courier New"/>
          <w:color w:val="000000"/>
          <w:sz w:val="20"/>
          <w:szCs w:val="20"/>
          <w:lang w:eastAsia="en-GB"/>
        </w:rPr>
        <w:t xml:space="preserve"> </w:t>
      </w:r>
    </w:p>
    <w:p w14:paraId="76D0F20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909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Use the best found order for ARIMA</w:t>
      </w:r>
    </w:p>
    <w:p w14:paraId="48E12C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910</w:t>
      </w:r>
      <w:r w:rsidRPr="005C052A">
        <w:rPr>
          <w:rFonts w:ascii="Courier New" w:eastAsia="Times New Roman" w:hAnsi="Courier New" w:cs="Courier New"/>
          <w:color w:val="000000"/>
          <w:sz w:val="20"/>
          <w:szCs w:val="20"/>
          <w:lang w:eastAsia="en-GB"/>
        </w:rPr>
        <w:t xml:space="preserve">     best_arima_order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stepwise_fit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order</w:t>
      </w:r>
    </w:p>
    <w:p w14:paraId="0183EB8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best_arima_order</w:t>
      </w:r>
      <w:r w:rsidRPr="005C052A">
        <w:rPr>
          <w:rFonts w:ascii="Courier New" w:eastAsia="Times New Roman" w:hAnsi="Courier New" w:cs="Courier New"/>
          <w:b/>
          <w:bCs/>
          <w:color w:val="000080"/>
          <w:sz w:val="20"/>
          <w:szCs w:val="20"/>
          <w:lang w:eastAsia="en-GB"/>
        </w:rPr>
        <w:t>)</w:t>
      </w:r>
    </w:p>
    <w:p w14:paraId="3CEFD6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912</w:t>
      </w:r>
      <w:r w:rsidRPr="005C052A">
        <w:rPr>
          <w:rFonts w:ascii="Courier New" w:eastAsia="Times New Roman" w:hAnsi="Courier New" w:cs="Courier New"/>
          <w:color w:val="000000"/>
          <w:sz w:val="20"/>
          <w:szCs w:val="20"/>
          <w:lang w:eastAsia="en-GB"/>
        </w:rPr>
        <w:t xml:space="preserve"> </w:t>
      </w:r>
    </w:p>
    <w:p w14:paraId="57FBAC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913</w:t>
      </w:r>
      <w:r w:rsidRPr="005C052A">
        <w:rPr>
          <w:rFonts w:ascii="Courier New" w:eastAsia="Times New Roman" w:hAnsi="Courier New" w:cs="Courier New"/>
          <w:color w:val="000000"/>
          <w:sz w:val="20"/>
          <w:szCs w:val="20"/>
          <w:lang w:eastAsia="en-GB"/>
        </w:rPr>
        <w:t xml:space="preserve"> </w:t>
      </w:r>
    </w:p>
    <w:p w14:paraId="6D2789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fit_ARIMA_GARCH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20C835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prices data has a DateTime index and set frequency</w:t>
      </w:r>
    </w:p>
    <w:p w14:paraId="3BB7BD1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12DF0C2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11E20F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918</w:t>
      </w:r>
      <w:r w:rsidRPr="005C052A">
        <w:rPr>
          <w:rFonts w:ascii="Courier New" w:eastAsia="Times New Roman" w:hAnsi="Courier New" w:cs="Courier New"/>
          <w:color w:val="000000"/>
          <w:sz w:val="20"/>
          <w:szCs w:val="20"/>
          <w:lang w:eastAsia="en-GB"/>
        </w:rPr>
        <w:t xml:space="preserve"> </w:t>
      </w:r>
    </w:p>
    <w:p w14:paraId="2873F2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919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Assuming business day frequency, adjust as needed</w:t>
      </w:r>
    </w:p>
    <w:p w14:paraId="031A78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920</w:t>
      </w:r>
      <w:r w:rsidRPr="005C052A">
        <w:rPr>
          <w:rFonts w:ascii="Courier New" w:eastAsia="Times New Roman" w:hAnsi="Courier New" w:cs="Courier New"/>
          <w:color w:val="000000"/>
          <w:sz w:val="20"/>
          <w:szCs w:val="20"/>
          <w:lang w:eastAsia="en-GB"/>
        </w:rPr>
        <w:t xml:space="preserve">     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asfreq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w:t>
      </w:r>
      <w:r w:rsidRPr="005C052A">
        <w:rPr>
          <w:rFonts w:ascii="Courier New" w:eastAsia="Times New Roman" w:hAnsi="Courier New" w:cs="Courier New"/>
          <w:b/>
          <w:bCs/>
          <w:color w:val="000080"/>
          <w:sz w:val="20"/>
          <w:szCs w:val="20"/>
          <w:lang w:eastAsia="en-GB"/>
        </w:rPr>
        <w:t>)</w:t>
      </w:r>
    </w:p>
    <w:p w14:paraId="298CB54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921</w:t>
      </w:r>
      <w:r w:rsidRPr="005C052A">
        <w:rPr>
          <w:rFonts w:ascii="Courier New" w:eastAsia="Times New Roman" w:hAnsi="Courier New" w:cs="Courier New"/>
          <w:color w:val="000000"/>
          <w:sz w:val="20"/>
          <w:szCs w:val="20"/>
          <w:lang w:eastAsia="en-GB"/>
        </w:rPr>
        <w:t xml:space="preserve">     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ffill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Fill missing values if any</w:t>
      </w:r>
    </w:p>
    <w:p w14:paraId="1613B0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922</w:t>
      </w:r>
      <w:r w:rsidRPr="005C052A">
        <w:rPr>
          <w:rFonts w:ascii="Courier New" w:eastAsia="Times New Roman" w:hAnsi="Courier New" w:cs="Courier New"/>
          <w:color w:val="000000"/>
          <w:sz w:val="20"/>
          <w:szCs w:val="20"/>
          <w:lang w:eastAsia="en-GB"/>
        </w:rPr>
        <w:t xml:space="preserve"> </w:t>
      </w:r>
    </w:p>
    <w:p w14:paraId="0C7930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Split the data into training and test sets</w:t>
      </w:r>
    </w:p>
    <w:p w14:paraId="203A01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924</w:t>
      </w:r>
      <w:r w:rsidRPr="005C052A">
        <w:rPr>
          <w:rFonts w:ascii="Courier New" w:eastAsia="Times New Roman" w:hAnsi="Courier New" w:cs="Courier New"/>
          <w:color w:val="000000"/>
          <w:sz w:val="20"/>
          <w:szCs w:val="20"/>
          <w:lang w:eastAsia="en-GB"/>
        </w:rPr>
        <w:t xml:space="preserve">     split_index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p>
    <w:p w14:paraId="6C59169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925</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p>
    <w:p w14:paraId="30C59A4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926</w:t>
      </w:r>
      <w:r w:rsidRPr="005C052A">
        <w:rPr>
          <w:rFonts w:ascii="Courier New" w:eastAsia="Times New Roman" w:hAnsi="Courier New" w:cs="Courier New"/>
          <w:color w:val="000000"/>
          <w:sz w:val="20"/>
          <w:szCs w:val="20"/>
          <w:lang w:eastAsia="en-GB"/>
        </w:rPr>
        <w:t xml:space="preserve"> </w:t>
      </w:r>
    </w:p>
    <w:p w14:paraId="27BD02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ARIMA model to original series</w:t>
      </w:r>
    </w:p>
    <w:p w14:paraId="19156E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662B86C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929</w:t>
      </w:r>
      <w:r w:rsidRPr="005C052A">
        <w:rPr>
          <w:rFonts w:ascii="Courier New" w:eastAsia="Times New Roman" w:hAnsi="Courier New" w:cs="Courier New"/>
          <w:color w:val="000000"/>
          <w:sz w:val="20"/>
          <w:szCs w:val="20"/>
          <w:lang w:eastAsia="en-GB"/>
        </w:rPr>
        <w:t xml:space="preserve">         arima_model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Arima_order</w:t>
      </w:r>
      <w:r w:rsidRPr="005C052A">
        <w:rPr>
          <w:rFonts w:ascii="Courier New" w:eastAsia="Times New Roman" w:hAnsi="Courier New" w:cs="Courier New"/>
          <w:b/>
          <w:bCs/>
          <w:color w:val="000080"/>
          <w:sz w:val="20"/>
          <w:szCs w:val="20"/>
          <w:lang w:eastAsia="en-GB"/>
        </w:rPr>
        <w:t>)</w:t>
      </w:r>
    </w:p>
    <w:p w14:paraId="2EDE07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930</w:t>
      </w:r>
      <w:r w:rsidRPr="005C052A">
        <w:rPr>
          <w:rFonts w:ascii="Courier New" w:eastAsia="Times New Roman" w:hAnsi="Courier New" w:cs="Courier New"/>
          <w:color w:val="000000"/>
          <w:sz w:val="20"/>
          <w:szCs w:val="20"/>
          <w:lang w:eastAsia="en-GB"/>
        </w:rPr>
        <w:t xml:space="preserve">         arima_model_fit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p>
    <w:p w14:paraId="16C68B3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59D6869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15F6BDC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fitting ARIMA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35DC44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5E4F0D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935</w:t>
      </w:r>
      <w:r w:rsidRPr="005C052A">
        <w:rPr>
          <w:rFonts w:ascii="Courier New" w:eastAsia="Times New Roman" w:hAnsi="Courier New" w:cs="Courier New"/>
          <w:color w:val="000000"/>
          <w:sz w:val="20"/>
          <w:szCs w:val="20"/>
          <w:lang w:eastAsia="en-GB"/>
        </w:rPr>
        <w:t xml:space="preserve"> </w:t>
      </w:r>
    </w:p>
    <w:p w14:paraId="19B48A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Extract residuals from ARIMA model</w:t>
      </w:r>
    </w:p>
    <w:p w14:paraId="3E354E5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937</w:t>
      </w:r>
      <w:r w:rsidRPr="005C052A">
        <w:rPr>
          <w:rFonts w:ascii="Courier New" w:eastAsia="Times New Roman" w:hAnsi="Courier New" w:cs="Courier New"/>
          <w:color w:val="000000"/>
          <w:sz w:val="20"/>
          <w:szCs w:val="20"/>
          <w:lang w:eastAsia="en-GB"/>
        </w:rPr>
        <w:t xml:space="preserve">     residuals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resid</w:t>
      </w:r>
    </w:p>
    <w:p w14:paraId="1E0A71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938</w:t>
      </w:r>
      <w:r w:rsidRPr="005C052A">
        <w:rPr>
          <w:rFonts w:ascii="Courier New" w:eastAsia="Times New Roman" w:hAnsi="Courier New" w:cs="Courier New"/>
          <w:color w:val="000000"/>
          <w:sz w:val="20"/>
          <w:szCs w:val="20"/>
          <w:lang w:eastAsia="en-GB"/>
        </w:rPr>
        <w:t xml:space="preserve"> </w:t>
      </w:r>
    </w:p>
    <w:p w14:paraId="11B5550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939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no NaN or infinite values in residuals</w:t>
      </w:r>
    </w:p>
    <w:p w14:paraId="748AA6F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940</w:t>
      </w:r>
      <w:r w:rsidRPr="005C052A">
        <w:rPr>
          <w:rFonts w:ascii="Courier New" w:eastAsia="Times New Roman" w:hAnsi="Courier New" w:cs="Courier New"/>
          <w:color w:val="000000"/>
          <w:sz w:val="20"/>
          <w:szCs w:val="20"/>
          <w:lang w:eastAsia="en-GB"/>
        </w:rPr>
        <w:t xml:space="preserve">     residuals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residuals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0634DE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941</w:t>
      </w:r>
      <w:r w:rsidRPr="005C052A">
        <w:rPr>
          <w:rFonts w:ascii="Courier New" w:eastAsia="Times New Roman" w:hAnsi="Courier New" w:cs="Courier New"/>
          <w:color w:val="000000"/>
          <w:sz w:val="20"/>
          <w:szCs w:val="20"/>
          <w:lang w:eastAsia="en-GB"/>
        </w:rPr>
        <w:t xml:space="preserve"> </w:t>
      </w:r>
    </w:p>
    <w:p w14:paraId="35375D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GARCH model to the residuals</w:t>
      </w:r>
    </w:p>
    <w:p w14:paraId="2813B3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16EAD2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944</w:t>
      </w:r>
      <w:r w:rsidRPr="005C052A">
        <w:rPr>
          <w:rFonts w:ascii="Courier New" w:eastAsia="Times New Roman" w:hAnsi="Courier New" w:cs="Courier New"/>
          <w:color w:val="000000"/>
          <w:sz w:val="20"/>
          <w:szCs w:val="20"/>
          <w:lang w:eastAsia="en-GB"/>
        </w:rPr>
        <w:t xml:space="preserve">         garch_model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arch_model</w:t>
      </w:r>
      <w:r w:rsidRPr="005C052A">
        <w:rPr>
          <w:rFonts w:ascii="Courier New" w:eastAsia="Times New Roman" w:hAnsi="Courier New" w:cs="Courier New"/>
          <w:b/>
          <w:bCs/>
          <w:color w:val="000080"/>
          <w:sz w:val="20"/>
          <w:szCs w:val="20"/>
          <w:lang w:eastAsia="en-GB"/>
        </w:rPr>
        <w:t>(</w:t>
      </w:r>
    </w:p>
    <w:p w14:paraId="4993E00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945</w:t>
      </w:r>
      <w:r w:rsidRPr="005C052A">
        <w:rPr>
          <w:rFonts w:ascii="Courier New" w:eastAsia="Times New Roman" w:hAnsi="Courier New" w:cs="Courier New"/>
          <w:color w:val="000000"/>
          <w:sz w:val="20"/>
          <w:szCs w:val="20"/>
          <w:lang w:eastAsia="en-GB"/>
        </w:rPr>
        <w:t xml:space="preserve">             residuals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vol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906E5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946</w:t>
      </w:r>
      <w:r w:rsidRPr="005C052A">
        <w:rPr>
          <w:rFonts w:ascii="Courier New" w:eastAsia="Times New Roman" w:hAnsi="Courier New" w:cs="Courier New"/>
          <w:color w:val="000000"/>
          <w:sz w:val="20"/>
          <w:szCs w:val="20"/>
          <w:lang w:eastAsia="en-GB"/>
        </w:rPr>
        <w:t xml:space="preserve">         garch_model_fit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disp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"off"</w:t>
      </w:r>
      <w:r w:rsidRPr="005C052A">
        <w:rPr>
          <w:rFonts w:ascii="Courier New" w:eastAsia="Times New Roman" w:hAnsi="Courier New" w:cs="Courier New"/>
          <w:b/>
          <w:bCs/>
          <w:color w:val="000080"/>
          <w:sz w:val="20"/>
          <w:szCs w:val="20"/>
          <w:lang w:eastAsia="en-GB"/>
        </w:rPr>
        <w:t>)</w:t>
      </w:r>
    </w:p>
    <w:p w14:paraId="28A61C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garch_model_fit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07998D5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28D13A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949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fitting GARCH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7DC1C5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0DB6B8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951</w:t>
      </w:r>
      <w:r w:rsidRPr="005C052A">
        <w:rPr>
          <w:rFonts w:ascii="Courier New" w:eastAsia="Times New Roman" w:hAnsi="Courier New" w:cs="Courier New"/>
          <w:color w:val="000000"/>
          <w:sz w:val="20"/>
          <w:szCs w:val="20"/>
          <w:lang w:eastAsia="en-GB"/>
        </w:rPr>
        <w:t xml:space="preserve"> </w:t>
      </w:r>
    </w:p>
    <w:p w14:paraId="35DD503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Forecast future values of ARIMA</w:t>
      </w:r>
    </w:p>
    <w:p w14:paraId="065A43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953</w:t>
      </w:r>
      <w:r w:rsidRPr="005C052A">
        <w:rPr>
          <w:rFonts w:ascii="Courier New" w:eastAsia="Times New Roman" w:hAnsi="Courier New" w:cs="Courier New"/>
          <w:color w:val="000000"/>
          <w:sz w:val="20"/>
          <w:szCs w:val="20"/>
          <w:lang w:eastAsia="en-GB"/>
        </w:rPr>
        <w:t xml:space="preserve">     steps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4FEE1E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7D0AFD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955</w:t>
      </w:r>
      <w:r w:rsidRPr="005C052A">
        <w:rPr>
          <w:rFonts w:ascii="Courier New" w:eastAsia="Times New Roman" w:hAnsi="Courier New" w:cs="Courier New"/>
          <w:color w:val="000000"/>
          <w:sz w:val="20"/>
          <w:szCs w:val="20"/>
          <w:lang w:eastAsia="en-GB"/>
        </w:rPr>
        <w:t xml:space="preserve">         forecast_ARIMA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get_forecast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29A25A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956</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predicted_mean</w:t>
      </w:r>
    </w:p>
    <w:p w14:paraId="5466F6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957</w:t>
      </w:r>
      <w:r w:rsidRPr="005C052A">
        <w:rPr>
          <w:rFonts w:ascii="Courier New" w:eastAsia="Times New Roman" w:hAnsi="Courier New" w:cs="Courier New"/>
          <w:color w:val="000000"/>
          <w:sz w:val="20"/>
          <w:szCs w:val="20"/>
          <w:lang w:eastAsia="en-GB"/>
        </w:rPr>
        <w:t xml:space="preserve">         forecast_conf_int_ARIMA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conf_int</w:t>
      </w:r>
      <w:r w:rsidRPr="005C052A">
        <w:rPr>
          <w:rFonts w:ascii="Courier New" w:eastAsia="Times New Roman" w:hAnsi="Courier New" w:cs="Courier New"/>
          <w:b/>
          <w:bCs/>
          <w:color w:val="000080"/>
          <w:sz w:val="20"/>
          <w:szCs w:val="20"/>
          <w:lang w:eastAsia="en-GB"/>
        </w:rPr>
        <w:t>()</w:t>
      </w:r>
    </w:p>
    <w:p w14:paraId="0CFC23C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3FF65F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forecasting:"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69CB6C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3C1517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961</w:t>
      </w:r>
      <w:r w:rsidRPr="005C052A">
        <w:rPr>
          <w:rFonts w:ascii="Courier New" w:eastAsia="Times New Roman" w:hAnsi="Courier New" w:cs="Courier New"/>
          <w:color w:val="000000"/>
          <w:sz w:val="20"/>
          <w:szCs w:val="20"/>
          <w:lang w:eastAsia="en-GB"/>
        </w:rPr>
        <w:t xml:space="preserve"> </w:t>
      </w:r>
    </w:p>
    <w:p w14:paraId="1039C76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Forecast future values of GARCH</w:t>
      </w:r>
    </w:p>
    <w:p w14:paraId="13A36A7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7F3781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964</w:t>
      </w:r>
      <w:r w:rsidRPr="005C052A">
        <w:rPr>
          <w:rFonts w:ascii="Courier New" w:eastAsia="Times New Roman" w:hAnsi="Courier New" w:cs="Courier New"/>
          <w:color w:val="000000"/>
          <w:sz w:val="20"/>
          <w:szCs w:val="20"/>
          <w:lang w:eastAsia="en-GB"/>
        </w:rPr>
        <w:t xml:space="preserve">         forecast_GARCH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horizon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0F7BDF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965</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flatten</w:t>
      </w:r>
      <w:r w:rsidRPr="005C052A">
        <w:rPr>
          <w:rFonts w:ascii="Courier New" w:eastAsia="Times New Roman" w:hAnsi="Courier New" w:cs="Courier New"/>
          <w:b/>
          <w:bCs/>
          <w:color w:val="000080"/>
          <w:sz w:val="20"/>
          <w:szCs w:val="20"/>
          <w:lang w:eastAsia="en-GB"/>
        </w:rPr>
        <w:t>(</w:t>
      </w:r>
    </w:p>
    <w:p w14:paraId="1E41DFD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603456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967</w:t>
      </w:r>
      <w:r w:rsidRPr="005C052A">
        <w:rPr>
          <w:rFonts w:ascii="Courier New" w:eastAsia="Times New Roman" w:hAnsi="Courier New" w:cs="Courier New"/>
          <w:color w:val="000000"/>
          <w:sz w:val="20"/>
          <w:szCs w:val="20"/>
          <w:lang w:eastAsia="en-GB"/>
        </w:rPr>
        <w:t xml:space="preserve">         forecast_variance_GARCH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variance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flatten</w:t>
      </w:r>
      <w:r w:rsidRPr="005C052A">
        <w:rPr>
          <w:rFonts w:ascii="Courier New" w:eastAsia="Times New Roman" w:hAnsi="Courier New" w:cs="Courier New"/>
          <w:b/>
          <w:bCs/>
          <w:color w:val="000080"/>
          <w:sz w:val="20"/>
          <w:szCs w:val="20"/>
          <w:lang w:eastAsia="en-GB"/>
        </w:rPr>
        <w:t>(</w:t>
      </w:r>
    </w:p>
    <w:p w14:paraId="52E9423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99D9C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969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0E91A1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forecasting with GARCH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03DE11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7957F7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972</w:t>
      </w:r>
      <w:r w:rsidRPr="005C052A">
        <w:rPr>
          <w:rFonts w:ascii="Courier New" w:eastAsia="Times New Roman" w:hAnsi="Courier New" w:cs="Courier New"/>
          <w:color w:val="000000"/>
          <w:sz w:val="20"/>
          <w:szCs w:val="20"/>
          <w:lang w:eastAsia="en-GB"/>
        </w:rPr>
        <w:t xml:space="preserve"> </w:t>
      </w:r>
    </w:p>
    <w:p w14:paraId="3EC96B6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forecast has produced the expected results</w:t>
      </w:r>
    </w:p>
    <w:p w14:paraId="502A2D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forecast_mean_GARCH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or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D2634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 mean or variance is empty."</w:t>
      </w:r>
      <w:r w:rsidRPr="005C052A">
        <w:rPr>
          <w:rFonts w:ascii="Courier New" w:eastAsia="Times New Roman" w:hAnsi="Courier New" w:cs="Courier New"/>
          <w:b/>
          <w:bCs/>
          <w:color w:val="000080"/>
          <w:sz w:val="20"/>
          <w:szCs w:val="20"/>
          <w:lang w:eastAsia="en-GB"/>
        </w:rPr>
        <w:t>)</w:t>
      </w:r>
    </w:p>
    <w:p w14:paraId="3DB2AAD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0A5023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977</w:t>
      </w:r>
      <w:r w:rsidRPr="005C052A">
        <w:rPr>
          <w:rFonts w:ascii="Courier New" w:eastAsia="Times New Roman" w:hAnsi="Courier New" w:cs="Courier New"/>
          <w:color w:val="000000"/>
          <w:sz w:val="20"/>
          <w:szCs w:val="20"/>
          <w:lang w:eastAsia="en-GB"/>
        </w:rPr>
        <w:t xml:space="preserve"> </w:t>
      </w:r>
    </w:p>
    <w:p w14:paraId="3F712D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978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lengths of forecasted series match the length of the test data</w:t>
      </w:r>
    </w:p>
    <w:p w14:paraId="73D8ED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979</w:t>
      </w:r>
      <w:r w:rsidRPr="005C052A">
        <w:rPr>
          <w:rFonts w:ascii="Courier New" w:eastAsia="Times New Roman" w:hAnsi="Courier New" w:cs="Courier New"/>
          <w:color w:val="000000"/>
          <w:sz w:val="20"/>
          <w:szCs w:val="20"/>
          <w:lang w:eastAsia="en-GB"/>
        </w:rPr>
        <w:t xml:space="preserve">     min_length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forecast_mean_ARIMA</w:t>
      </w:r>
      <w:r w:rsidRPr="005C052A">
        <w:rPr>
          <w:rFonts w:ascii="Courier New" w:eastAsia="Times New Roman" w:hAnsi="Courier New" w:cs="Courier New"/>
          <w:b/>
          <w:bCs/>
          <w:color w:val="000080"/>
          <w:sz w:val="20"/>
          <w:szCs w:val="20"/>
          <w:lang w:eastAsia="en-GB"/>
        </w:rPr>
        <w:t>),</w:t>
      </w:r>
    </w:p>
    <w:p w14:paraId="6412F2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forecast_mean_GARCH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45DB52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981</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0A046A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982</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6664431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983</w:t>
      </w:r>
      <w:r w:rsidRPr="005C052A">
        <w:rPr>
          <w:rFonts w:ascii="Courier New" w:eastAsia="Times New Roman" w:hAnsi="Courier New" w:cs="Courier New"/>
          <w:color w:val="000000"/>
          <w:sz w:val="20"/>
          <w:szCs w:val="20"/>
          <w:lang w:eastAsia="en-GB"/>
        </w:rPr>
        <w:t xml:space="preserve">     forecast_conf_int_ARIMA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2F6DC9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984</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21DEDE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985</w:t>
      </w:r>
      <w:r w:rsidRPr="005C052A">
        <w:rPr>
          <w:rFonts w:ascii="Courier New" w:eastAsia="Times New Roman" w:hAnsi="Courier New" w:cs="Courier New"/>
          <w:color w:val="000000"/>
          <w:sz w:val="20"/>
          <w:szCs w:val="20"/>
          <w:lang w:eastAsia="en-GB"/>
        </w:rPr>
        <w:t xml:space="preserve"> </w:t>
      </w:r>
    </w:p>
    <w:p w14:paraId="7E01D0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Create combined forecast series</w:t>
      </w:r>
    </w:p>
    <w:p w14:paraId="26A9FE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987</w:t>
      </w:r>
      <w:r w:rsidRPr="005C052A">
        <w:rPr>
          <w:rFonts w:ascii="Courier New" w:eastAsia="Times New Roman" w:hAnsi="Courier New" w:cs="Courier New"/>
          <w:color w:val="000000"/>
          <w:sz w:val="20"/>
          <w:szCs w:val="20"/>
          <w:lang w:eastAsia="en-GB"/>
        </w:rPr>
        <w:t xml:space="preserve">     combined_forecast_mean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forecast_mean_GARCH</w:t>
      </w:r>
    </w:p>
    <w:p w14:paraId="62A668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988</w:t>
      </w:r>
      <w:r w:rsidRPr="005C052A">
        <w:rPr>
          <w:rFonts w:ascii="Courier New" w:eastAsia="Times New Roman" w:hAnsi="Courier New" w:cs="Courier New"/>
          <w:color w:val="000000"/>
          <w:sz w:val="20"/>
          <w:szCs w:val="20"/>
          <w:lang w:eastAsia="en-GB"/>
        </w:rPr>
        <w:t xml:space="preserve">     combined_forecast_lower_CI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24FFEC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989</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p>
    <w:p w14:paraId="092B01A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990</w:t>
      </w:r>
      <w:r w:rsidRPr="005C052A">
        <w:rPr>
          <w:rFonts w:ascii="Courier New" w:eastAsia="Times New Roman" w:hAnsi="Courier New" w:cs="Courier New"/>
          <w:color w:val="000000"/>
          <w:sz w:val="20"/>
          <w:szCs w:val="20"/>
          <w:lang w:eastAsia="en-GB"/>
        </w:rPr>
        <w:t xml:space="preserve">     combined_forecast_upper_CI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1EA62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991</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p>
    <w:p w14:paraId="27E28F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992</w:t>
      </w:r>
      <w:r w:rsidRPr="005C052A">
        <w:rPr>
          <w:rFonts w:ascii="Courier New" w:eastAsia="Times New Roman" w:hAnsi="Courier New" w:cs="Courier New"/>
          <w:color w:val="000000"/>
          <w:sz w:val="20"/>
          <w:szCs w:val="20"/>
          <w:lang w:eastAsia="en-GB"/>
        </w:rPr>
        <w:t xml:space="preserve"> </w:t>
      </w:r>
    </w:p>
    <w:p w14:paraId="399A3E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Ensure the combined forecast and test series have the same index</w:t>
      </w:r>
    </w:p>
    <w:p w14:paraId="6D6B1F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994</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p>
    <w:p w14:paraId="41AACC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995</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p>
    <w:p w14:paraId="507300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996</w:t>
      </w:r>
      <w:r w:rsidRPr="005C052A">
        <w:rPr>
          <w:rFonts w:ascii="Courier New" w:eastAsia="Times New Roman" w:hAnsi="Courier New" w:cs="Courier New"/>
          <w:color w:val="000000"/>
          <w:sz w:val="20"/>
          <w:szCs w:val="20"/>
          <w:lang w:eastAsia="en-GB"/>
        </w:rPr>
        <w:t xml:space="preserve">     combined_forecast_upper_CI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p>
    <w:p w14:paraId="66E3E7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997</w:t>
      </w:r>
      <w:r w:rsidRPr="005C052A">
        <w:rPr>
          <w:rFonts w:ascii="Courier New" w:eastAsia="Times New Roman" w:hAnsi="Courier New" w:cs="Courier New"/>
          <w:color w:val="000000"/>
          <w:sz w:val="20"/>
          <w:szCs w:val="20"/>
          <w:lang w:eastAsia="en-GB"/>
        </w:rPr>
        <w:t xml:space="preserve"> </w:t>
      </w:r>
    </w:p>
    <w:p w14:paraId="5026CA2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Combine forecasted values and confidence intervals into a single DataFrame</w:t>
      </w:r>
    </w:p>
    <w:p w14:paraId="7B2653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999</w:t>
      </w:r>
      <w:r w:rsidRPr="005C052A">
        <w:rPr>
          <w:rFonts w:ascii="Courier New" w:eastAsia="Times New Roman" w:hAnsi="Courier New" w:cs="Courier New"/>
          <w:color w:val="000000"/>
          <w:sz w:val="20"/>
          <w:szCs w:val="20"/>
          <w:lang w:eastAsia="en-GB"/>
        </w:rPr>
        <w:t xml:space="preserve">     ARIMA_GARCH_Model_Prediction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DataFrame</w:t>
      </w:r>
      <w:r w:rsidRPr="005C052A">
        <w:rPr>
          <w:rFonts w:ascii="Courier New" w:eastAsia="Times New Roman" w:hAnsi="Courier New" w:cs="Courier New"/>
          <w:b/>
          <w:bCs/>
          <w:color w:val="000080"/>
          <w:sz w:val="20"/>
          <w:szCs w:val="20"/>
          <w:lang w:eastAsia="en-GB"/>
        </w:rPr>
        <w:t>({</w:t>
      </w:r>
    </w:p>
    <w:p w14:paraId="0857551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196942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761ACA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p>
    <w:p w14:paraId="7CE4BF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combined_forecast_upper_CI</w:t>
      </w:r>
    </w:p>
    <w:p w14:paraId="6E811B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69F896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1005</w:t>
      </w:r>
    </w:p>
    <w:p w14:paraId="00A9C45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Save forecast data to a CSV file</w:t>
      </w:r>
    </w:p>
    <w:p w14:paraId="0BDDE6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1007</w:t>
      </w:r>
      <w:r w:rsidRPr="005C052A">
        <w:rPr>
          <w:rFonts w:ascii="Courier New" w:eastAsia="Times New Roman" w:hAnsi="Courier New" w:cs="Courier New"/>
          <w:color w:val="000000"/>
          <w:sz w:val="20"/>
          <w:szCs w:val="20"/>
          <w:lang w:eastAsia="en-GB"/>
        </w:rPr>
        <w:t xml:space="preserve">    ARIMA_GARCH_Model_Prediction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to_csv</w:t>
      </w:r>
      <w:r w:rsidRPr="005C052A">
        <w:rPr>
          <w:rFonts w:ascii="Courier New" w:eastAsia="Times New Roman" w:hAnsi="Courier New" w:cs="Courier New"/>
          <w:b/>
          <w:bCs/>
          <w:color w:val="000080"/>
          <w:sz w:val="20"/>
          <w:szCs w:val="20"/>
          <w:lang w:eastAsia="en-GB"/>
        </w:rPr>
        <w:t>(</w:t>
      </w:r>
    </w:p>
    <w:p w14:paraId="5AF275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"_ARIMA_GARCH_Predicted.csv"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229C8B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1009</w:t>
      </w:r>
    </w:p>
    <w:p w14:paraId="6AA549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Calculate and print the mean squared error, Root Mean Squared Error (RMSE),Mean Absolute Error (MAE)</w:t>
      </w:r>
    </w:p>
    <w:p w14:paraId="620B0F4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1011</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5D572B4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1012</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742349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1013</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08C6F0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31702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4BB7F5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8121F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1017</w:t>
      </w:r>
    </w:p>
    <w:p w14:paraId="0A40F0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original, train, test, and forecasted series</w:t>
      </w:r>
    </w:p>
    <w:p w14:paraId="785C40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1019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062F036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w:t>
      </w:r>
      <w:r w:rsidRPr="005C052A">
        <w:rPr>
          <w:rFonts w:ascii="Courier New" w:eastAsia="Times New Roman" w:hAnsi="Courier New" w:cs="Courier New"/>
          <w:b/>
          <w:bCs/>
          <w:color w:val="000080"/>
          <w:sz w:val="20"/>
          <w:szCs w:val="20"/>
          <w:lang w:eastAsia="en-GB"/>
        </w:rPr>
        <w:t>)</w:t>
      </w:r>
    </w:p>
    <w:p w14:paraId="54A1E42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w:t>
      </w:r>
      <w:r w:rsidRPr="005C052A">
        <w:rPr>
          <w:rFonts w:ascii="Courier New" w:eastAsia="Times New Roman" w:hAnsi="Courier New" w:cs="Courier New"/>
          <w:b/>
          <w:bCs/>
          <w:color w:val="000080"/>
          <w:sz w:val="20"/>
          <w:szCs w:val="20"/>
          <w:lang w:eastAsia="en-GB"/>
        </w:rPr>
        <w:t>)</w:t>
      </w:r>
    </w:p>
    <w:p w14:paraId="61BB6B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6E23DF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1023</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714BDD1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fill_between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066E47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1025</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0.3</w:t>
      </w:r>
      <w:r w:rsidRPr="005C052A">
        <w:rPr>
          <w:rFonts w:ascii="Courier New" w:eastAsia="Times New Roman" w:hAnsi="Courier New" w:cs="Courier New"/>
          <w:b/>
          <w:bCs/>
          <w:color w:val="000080"/>
          <w:sz w:val="20"/>
          <w:szCs w:val="20"/>
          <w:lang w:eastAsia="en-GB"/>
        </w:rPr>
        <w:t>)</w:t>
      </w:r>
    </w:p>
    <w:p w14:paraId="4FBABD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'Stock Prices - Train, Test and Forecast (ARIMA'</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9F5EE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'-GARCH'</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7AD642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08B0CC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1029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01B2A8F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1030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3E09ECA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1DC83D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1032</w:t>
      </w:r>
    </w:p>
    <w:p w14:paraId="25F1F3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1033</w:t>
      </w:r>
    </w:p>
    <w:p w14:paraId="4E1C37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1034class</w:t>
      </w:r>
      <w:r w:rsidRPr="005C052A">
        <w:rPr>
          <w:rFonts w:ascii="Courier New" w:eastAsia="Times New Roman" w:hAnsi="Courier New" w:cs="Courier New"/>
          <w:color w:val="000000"/>
          <w:sz w:val="20"/>
          <w:szCs w:val="20"/>
          <w:lang w:eastAsia="en-GB"/>
        </w:rPr>
        <w:t xml:space="preserve"> ARIMAGARCHForecaster</w:t>
      </w:r>
      <w:r w:rsidRPr="005C052A">
        <w:rPr>
          <w:rFonts w:ascii="Courier New" w:eastAsia="Times New Roman" w:hAnsi="Courier New" w:cs="Courier New"/>
          <w:b/>
          <w:bCs/>
          <w:color w:val="000080"/>
          <w:sz w:val="20"/>
          <w:szCs w:val="20"/>
          <w:lang w:eastAsia="en-GB"/>
        </w:rPr>
        <w:t>:</w:t>
      </w:r>
    </w:p>
    <w:p w14:paraId="2B9035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__init__</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566F7F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arima_order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arima_order</w:t>
      </w:r>
    </w:p>
    <w:p w14:paraId="0E8BB8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garch_order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garch_order</w:t>
      </w:r>
    </w:p>
    <w:p w14:paraId="2121E9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p>
    <w:p w14:paraId="2D0E68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1039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1CD8D58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458452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1041</w:t>
      </w:r>
    </w:p>
    <w:p w14:paraId="0052EE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p>
    <w:p w14:paraId="088E11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4D3CF8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371614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1045</w:t>
      </w:r>
    </w:p>
    <w:p w14:paraId="652E32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1046</w:t>
      </w:r>
      <w:r w:rsidRPr="005C052A">
        <w:rPr>
          <w:rFonts w:ascii="Courier New" w:eastAsia="Times New Roman" w:hAnsi="Courier New" w:cs="Courier New"/>
          <w:color w:val="000000"/>
          <w:sz w:val="20"/>
          <w:szCs w:val="20"/>
          <w:lang w:eastAsia="en-GB"/>
        </w:rPr>
        <w:t xml:space="preserve">        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asfreq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w:t>
      </w:r>
      <w:r w:rsidRPr="005C052A">
        <w:rPr>
          <w:rFonts w:ascii="Courier New" w:eastAsia="Times New Roman" w:hAnsi="Courier New" w:cs="Courier New"/>
          <w:b/>
          <w:bCs/>
          <w:color w:val="000080"/>
          <w:sz w:val="20"/>
          <w:szCs w:val="20"/>
          <w:lang w:eastAsia="en-GB"/>
        </w:rPr>
        <w:t>)</w:t>
      </w:r>
    </w:p>
    <w:p w14:paraId="38646B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1047</w:t>
      </w:r>
      <w:r w:rsidRPr="005C052A">
        <w:rPr>
          <w:rFonts w:ascii="Courier New" w:eastAsia="Times New Roman" w:hAnsi="Courier New" w:cs="Courier New"/>
          <w:color w:val="000000"/>
          <w:sz w:val="20"/>
          <w:szCs w:val="20"/>
          <w:lang w:eastAsia="en-GB"/>
        </w:rPr>
        <w:t xml:space="preserve">        prices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ffill</w:t>
      </w:r>
      <w:r w:rsidRPr="005C052A">
        <w:rPr>
          <w:rFonts w:ascii="Courier New" w:eastAsia="Times New Roman" w:hAnsi="Courier New" w:cs="Courier New"/>
          <w:b/>
          <w:bCs/>
          <w:color w:val="000080"/>
          <w:sz w:val="20"/>
          <w:szCs w:val="20"/>
          <w:lang w:eastAsia="en-GB"/>
        </w:rPr>
        <w:t>()</w:t>
      </w:r>
    </w:p>
    <w:p w14:paraId="7F8144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1048</w:t>
      </w:r>
    </w:p>
    <w:p w14:paraId="1D371DA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1049</w:t>
      </w:r>
      <w:r w:rsidRPr="005C052A">
        <w:rPr>
          <w:rFonts w:ascii="Courier New" w:eastAsia="Times New Roman" w:hAnsi="Courier New" w:cs="Courier New"/>
          <w:color w:val="000000"/>
          <w:sz w:val="20"/>
          <w:szCs w:val="20"/>
          <w:lang w:eastAsia="en-GB"/>
        </w:rPr>
        <w:t xml:space="preserve">        split_index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test_size</w:t>
      </w:r>
      <w:r w:rsidRPr="005C052A">
        <w:rPr>
          <w:rFonts w:ascii="Courier New" w:eastAsia="Times New Roman" w:hAnsi="Courier New" w:cs="Courier New"/>
          <w:b/>
          <w:bCs/>
          <w:color w:val="000080"/>
          <w:sz w:val="20"/>
          <w:szCs w:val="20"/>
          <w:lang w:eastAsia="en-GB"/>
        </w:rPr>
        <w:t>))</w:t>
      </w:r>
    </w:p>
    <w:p w14:paraId="6678F6B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1050</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split_index</w:t>
      </w:r>
      <w:r w:rsidRPr="005C052A">
        <w:rPr>
          <w:rFonts w:ascii="Courier New" w:eastAsia="Times New Roman" w:hAnsi="Courier New" w:cs="Courier New"/>
          <w:b/>
          <w:bCs/>
          <w:color w:val="000080"/>
          <w:sz w:val="20"/>
          <w:szCs w:val="20"/>
          <w:lang w:eastAsia="en-GB"/>
        </w:rPr>
        <w:t>:]</w:t>
      </w:r>
    </w:p>
    <w:p w14:paraId="499DB8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1051</w:t>
      </w:r>
    </w:p>
    <w:p w14:paraId="42A9AD7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026FE4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1053</w:t>
      </w:r>
      <w:r w:rsidRPr="005C052A">
        <w:rPr>
          <w:rFonts w:ascii="Courier New" w:eastAsia="Times New Roman" w:hAnsi="Courier New" w:cs="Courier New"/>
          <w:color w:val="000000"/>
          <w:sz w:val="20"/>
          <w:szCs w:val="20"/>
          <w:lang w:eastAsia="en-GB"/>
        </w:rPr>
        <w:t xml:space="preserve">            arima_model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arima_order</w:t>
      </w:r>
      <w:r w:rsidRPr="005C052A">
        <w:rPr>
          <w:rFonts w:ascii="Courier New" w:eastAsia="Times New Roman" w:hAnsi="Courier New" w:cs="Courier New"/>
          <w:b/>
          <w:bCs/>
          <w:color w:val="000080"/>
          <w:sz w:val="20"/>
          <w:szCs w:val="20"/>
          <w:lang w:eastAsia="en-GB"/>
        </w:rPr>
        <w:t>)</w:t>
      </w:r>
    </w:p>
    <w:p w14:paraId="199DE6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p>
    <w:p w14:paraId="59A1B5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2BC420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1E18952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fitting ARIMA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301F99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474A8F1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1059</w:t>
      </w:r>
    </w:p>
    <w:p w14:paraId="125F980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1060</w:t>
      </w:r>
      <w:r w:rsidRPr="005C052A">
        <w:rPr>
          <w:rFonts w:ascii="Courier New" w:eastAsia="Times New Roman" w:hAnsi="Courier New" w:cs="Courier New"/>
          <w:color w:val="000000"/>
          <w:sz w:val="20"/>
          <w:szCs w:val="20"/>
          <w:lang w:eastAsia="en-GB"/>
        </w:rPr>
        <w:t xml:space="preserve">        residuals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resid</w:t>
      </w:r>
    </w:p>
    <w:p w14:paraId="785833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1061</w:t>
      </w:r>
      <w:r w:rsidRPr="005C052A">
        <w:rPr>
          <w:rFonts w:ascii="Courier New" w:eastAsia="Times New Roman" w:hAnsi="Courier New" w:cs="Courier New"/>
          <w:color w:val="000000"/>
          <w:sz w:val="20"/>
          <w:szCs w:val="20"/>
          <w:lang w:eastAsia="en-GB"/>
        </w:rPr>
        <w:t xml:space="preserve">        residuals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residuals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6AB743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1062</w:t>
      </w:r>
    </w:p>
    <w:p w14:paraId="139493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45E5DC0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1064</w:t>
      </w:r>
      <w:r w:rsidRPr="005C052A">
        <w:rPr>
          <w:rFonts w:ascii="Courier New" w:eastAsia="Times New Roman" w:hAnsi="Courier New" w:cs="Courier New"/>
          <w:color w:val="000000"/>
          <w:sz w:val="20"/>
          <w:szCs w:val="20"/>
          <w:lang w:eastAsia="en-GB"/>
        </w:rPr>
        <w:t xml:space="preserve">            garch_model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arch_model</w:t>
      </w:r>
      <w:r w:rsidRPr="005C052A">
        <w:rPr>
          <w:rFonts w:ascii="Courier New" w:eastAsia="Times New Roman" w:hAnsi="Courier New" w:cs="Courier New"/>
          <w:b/>
          <w:bCs/>
          <w:color w:val="000080"/>
          <w:sz w:val="20"/>
          <w:szCs w:val="20"/>
          <w:lang w:eastAsia="en-GB"/>
        </w:rPr>
        <w:t>(</w:t>
      </w:r>
    </w:p>
    <w:p w14:paraId="1E36ED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1065</w:t>
      </w:r>
      <w:r w:rsidRPr="005C052A">
        <w:rPr>
          <w:rFonts w:ascii="Courier New" w:eastAsia="Times New Roman" w:hAnsi="Courier New" w:cs="Courier New"/>
          <w:color w:val="000000"/>
          <w:sz w:val="20"/>
          <w:szCs w:val="20"/>
          <w:lang w:eastAsia="en-GB"/>
        </w:rPr>
        <w:t xml:space="preserve">                residuals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vol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q</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C4DDB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disp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"off"</w:t>
      </w:r>
      <w:r w:rsidRPr="005C052A">
        <w:rPr>
          <w:rFonts w:ascii="Courier New" w:eastAsia="Times New Roman" w:hAnsi="Courier New" w:cs="Courier New"/>
          <w:b/>
          <w:bCs/>
          <w:color w:val="000080"/>
          <w:sz w:val="20"/>
          <w:szCs w:val="20"/>
          <w:lang w:eastAsia="en-GB"/>
        </w:rPr>
        <w:t>)</w:t>
      </w:r>
    </w:p>
    <w:p w14:paraId="11FB79C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summary</w:t>
      </w:r>
      <w:r w:rsidRPr="005C052A">
        <w:rPr>
          <w:rFonts w:ascii="Courier New" w:eastAsia="Times New Roman" w:hAnsi="Courier New" w:cs="Courier New"/>
          <w:b/>
          <w:bCs/>
          <w:color w:val="000080"/>
          <w:sz w:val="20"/>
          <w:szCs w:val="20"/>
          <w:lang w:eastAsia="en-GB"/>
        </w:rPr>
        <w:t>())</w:t>
      </w:r>
    </w:p>
    <w:p w14:paraId="777C91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00EF67C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1069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fitting GARCH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7B6C59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06B4CC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1071</w:t>
      </w:r>
    </w:p>
    <w:p w14:paraId="610B5C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1072</w:t>
      </w:r>
      <w:r w:rsidRPr="005C052A">
        <w:rPr>
          <w:rFonts w:ascii="Courier New" w:eastAsia="Times New Roman" w:hAnsi="Courier New" w:cs="Courier New"/>
          <w:color w:val="000000"/>
          <w:sz w:val="20"/>
          <w:szCs w:val="20"/>
          <w:lang w:eastAsia="en-GB"/>
        </w:rPr>
        <w:t xml:space="preserve">        steps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0BF14A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42BE1F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1074</w:t>
      </w:r>
      <w:r w:rsidRPr="005C052A">
        <w:rPr>
          <w:rFonts w:ascii="Courier New" w:eastAsia="Times New Roman" w:hAnsi="Courier New" w:cs="Courier New"/>
          <w:color w:val="000000"/>
          <w:sz w:val="20"/>
          <w:szCs w:val="20"/>
          <w:lang w:eastAsia="en-GB"/>
        </w:rPr>
        <w:t xml:space="preserve">            forecast_ARIMA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get_forecast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12BA5D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1075</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predicted_mean</w:t>
      </w:r>
    </w:p>
    <w:p w14:paraId="129E729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1076</w:t>
      </w:r>
      <w:r w:rsidRPr="005C052A">
        <w:rPr>
          <w:rFonts w:ascii="Courier New" w:eastAsia="Times New Roman" w:hAnsi="Courier New" w:cs="Courier New"/>
          <w:color w:val="000000"/>
          <w:sz w:val="20"/>
          <w:szCs w:val="20"/>
          <w:lang w:eastAsia="en-GB"/>
        </w:rPr>
        <w:t xml:space="preserve">            forecast_conf_int_ARIMA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conf_int</w:t>
      </w:r>
      <w:r w:rsidRPr="005C052A">
        <w:rPr>
          <w:rFonts w:ascii="Courier New" w:eastAsia="Times New Roman" w:hAnsi="Courier New" w:cs="Courier New"/>
          <w:b/>
          <w:bCs/>
          <w:color w:val="000080"/>
          <w:sz w:val="20"/>
          <w:szCs w:val="20"/>
          <w:lang w:eastAsia="en-GB"/>
        </w:rPr>
        <w:t>()</w:t>
      </w:r>
    </w:p>
    <w:p w14:paraId="639FD9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06618C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forecasting:"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67480BA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51F3A91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1080</w:t>
      </w:r>
    </w:p>
    <w:p w14:paraId="0BAB6D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try</w:t>
      </w:r>
      <w:r w:rsidRPr="005C052A">
        <w:rPr>
          <w:rFonts w:ascii="Courier New" w:eastAsia="Times New Roman" w:hAnsi="Courier New" w:cs="Courier New"/>
          <w:b/>
          <w:bCs/>
          <w:color w:val="000080"/>
          <w:sz w:val="20"/>
          <w:szCs w:val="20"/>
          <w:lang w:eastAsia="en-GB"/>
        </w:rPr>
        <w:t>:</w:t>
      </w:r>
    </w:p>
    <w:p w14:paraId="4A9FB7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1082</w:t>
      </w:r>
      <w:r w:rsidRPr="005C052A">
        <w:rPr>
          <w:rFonts w:ascii="Courier New" w:eastAsia="Times New Roman" w:hAnsi="Courier New" w:cs="Courier New"/>
          <w:color w:val="000000"/>
          <w:sz w:val="20"/>
          <w:szCs w:val="20"/>
          <w:lang w:eastAsia="en-GB"/>
        </w:rPr>
        <w:t xml:space="preserve">            forecast_GARCH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horizon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p>
    <w:p w14:paraId="6C48B5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1083</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flatten</w:t>
      </w:r>
      <w:r w:rsidRPr="005C052A">
        <w:rPr>
          <w:rFonts w:ascii="Courier New" w:eastAsia="Times New Roman" w:hAnsi="Courier New" w:cs="Courier New"/>
          <w:b/>
          <w:bCs/>
          <w:color w:val="000080"/>
          <w:sz w:val="20"/>
          <w:szCs w:val="20"/>
          <w:lang w:eastAsia="en-GB"/>
        </w:rPr>
        <w:t>(</w:t>
      </w:r>
    </w:p>
    <w:p w14:paraId="3C784F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1084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6E9F9A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1085</w:t>
      </w:r>
      <w:r w:rsidRPr="005C052A">
        <w:rPr>
          <w:rFonts w:ascii="Courier New" w:eastAsia="Times New Roman" w:hAnsi="Courier New" w:cs="Courier New"/>
          <w:color w:val="000000"/>
          <w:sz w:val="20"/>
          <w:szCs w:val="20"/>
          <w:lang w:eastAsia="en-GB"/>
        </w:rPr>
        <w:t xml:space="preserve">            forecast_variance_GARCH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variance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flatten</w:t>
      </w:r>
      <w:r w:rsidRPr="005C052A">
        <w:rPr>
          <w:rFonts w:ascii="Courier New" w:eastAsia="Times New Roman" w:hAnsi="Courier New" w:cs="Courier New"/>
          <w:b/>
          <w:bCs/>
          <w:color w:val="000080"/>
          <w:sz w:val="20"/>
          <w:szCs w:val="20"/>
          <w:lang w:eastAsia="en-GB"/>
        </w:rPr>
        <w:t>(</w:t>
      </w:r>
    </w:p>
    <w:p w14:paraId="7BF16BA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77BCA4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except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Exception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as</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1B0AA4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"Error in forecasting with GARCH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w:t>
      </w:r>
      <w:r w:rsidRPr="005C052A">
        <w:rPr>
          <w:rFonts w:ascii="Courier New" w:eastAsia="Times New Roman" w:hAnsi="Courier New" w:cs="Courier New"/>
          <w:b/>
          <w:bCs/>
          <w:color w:val="000080"/>
          <w:sz w:val="20"/>
          <w:szCs w:val="20"/>
          <w:lang w:eastAsia="en-GB"/>
        </w:rPr>
        <w:t>)</w:t>
      </w:r>
    </w:p>
    <w:p w14:paraId="024B7D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1089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25137F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1090</w:t>
      </w:r>
    </w:p>
    <w:p w14:paraId="780A05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forecast_mean_GARCH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or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3370B4A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 mean or variance is empty."</w:t>
      </w:r>
      <w:r w:rsidRPr="005C052A">
        <w:rPr>
          <w:rFonts w:ascii="Courier New" w:eastAsia="Times New Roman" w:hAnsi="Courier New" w:cs="Courier New"/>
          <w:b/>
          <w:bCs/>
          <w:color w:val="000080"/>
          <w:sz w:val="20"/>
          <w:szCs w:val="20"/>
          <w:lang w:eastAsia="en-GB"/>
        </w:rPr>
        <w:t>)</w:t>
      </w:r>
    </w:p>
    <w:p w14:paraId="05CEC7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p>
    <w:p w14:paraId="68BDD9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1094</w:t>
      </w:r>
    </w:p>
    <w:p w14:paraId="563FB7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1095</w:t>
      </w:r>
      <w:r w:rsidRPr="005C052A">
        <w:rPr>
          <w:rFonts w:ascii="Courier New" w:eastAsia="Times New Roman" w:hAnsi="Courier New" w:cs="Courier New"/>
          <w:color w:val="000000"/>
          <w:sz w:val="20"/>
          <w:szCs w:val="20"/>
          <w:lang w:eastAsia="en-GB"/>
        </w:rPr>
        <w:t xml:space="preserve">        min_length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min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forecast_mean_ARIMA</w:t>
      </w:r>
      <w:r w:rsidRPr="005C052A">
        <w:rPr>
          <w:rFonts w:ascii="Courier New" w:eastAsia="Times New Roman" w:hAnsi="Courier New" w:cs="Courier New"/>
          <w:b/>
          <w:bCs/>
          <w:color w:val="000080"/>
          <w:sz w:val="20"/>
          <w:szCs w:val="20"/>
          <w:lang w:eastAsia="en-GB"/>
        </w:rPr>
        <w:t>),</w:t>
      </w:r>
    </w:p>
    <w:p w14:paraId="65794F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forecast_mean_GARCH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79DCE9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1097</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2B04DD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1098</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74BD56D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1099</w:t>
      </w:r>
      <w:r w:rsidRPr="005C052A">
        <w:rPr>
          <w:rFonts w:ascii="Courier New" w:eastAsia="Times New Roman" w:hAnsi="Courier New" w:cs="Courier New"/>
          <w:color w:val="000000"/>
          <w:sz w:val="20"/>
          <w:szCs w:val="20"/>
          <w:lang w:eastAsia="en-GB"/>
        </w:rPr>
        <w:t xml:space="preserve">        forecast_conf_int_ARIMA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1EB942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1100</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min_length</w:t>
      </w:r>
      <w:r w:rsidRPr="005C052A">
        <w:rPr>
          <w:rFonts w:ascii="Courier New" w:eastAsia="Times New Roman" w:hAnsi="Courier New" w:cs="Courier New"/>
          <w:b/>
          <w:bCs/>
          <w:color w:val="000080"/>
          <w:sz w:val="20"/>
          <w:szCs w:val="20"/>
          <w:lang w:eastAsia="en-GB"/>
        </w:rPr>
        <w:t>]</w:t>
      </w:r>
    </w:p>
    <w:p w14:paraId="443480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1101</w:t>
      </w:r>
    </w:p>
    <w:p w14:paraId="2D24DD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1102</w:t>
      </w:r>
      <w:r w:rsidRPr="005C052A">
        <w:rPr>
          <w:rFonts w:ascii="Courier New" w:eastAsia="Times New Roman" w:hAnsi="Courier New" w:cs="Courier New"/>
          <w:color w:val="000000"/>
          <w:sz w:val="20"/>
          <w:szCs w:val="20"/>
          <w:lang w:eastAsia="en-GB"/>
        </w:rPr>
        <w:t xml:space="preserve">        combined_forecast_mean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forecast_mean_GARCH</w:t>
      </w:r>
    </w:p>
    <w:p w14:paraId="7A4EFA6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1103</w:t>
      </w:r>
      <w:r w:rsidRPr="005C052A">
        <w:rPr>
          <w:rFonts w:ascii="Courier New" w:eastAsia="Times New Roman" w:hAnsi="Courier New" w:cs="Courier New"/>
          <w:color w:val="000000"/>
          <w:sz w:val="20"/>
          <w:szCs w:val="20"/>
          <w:lang w:eastAsia="en-GB"/>
        </w:rPr>
        <w:t xml:space="preserve">        combined_forecast_lower_CI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2E94B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1104</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p>
    <w:p w14:paraId="0B1110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1105</w:t>
      </w:r>
      <w:r w:rsidRPr="005C052A">
        <w:rPr>
          <w:rFonts w:ascii="Courier New" w:eastAsia="Times New Roman" w:hAnsi="Courier New" w:cs="Courier New"/>
          <w:color w:val="000000"/>
          <w:sz w:val="20"/>
          <w:szCs w:val="20"/>
          <w:lang w:eastAsia="en-GB"/>
        </w:rPr>
        <w:t xml:space="preserve">        combined_forecast_upper_CI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28BB20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1106</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p>
    <w:p w14:paraId="2DE3A77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1107</w:t>
      </w:r>
    </w:p>
    <w:p w14:paraId="119D1C1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1108</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p>
    <w:p w14:paraId="534A47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1109</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p>
    <w:p w14:paraId="63A175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1110</w:t>
      </w:r>
      <w:r w:rsidRPr="005C052A">
        <w:rPr>
          <w:rFonts w:ascii="Courier New" w:eastAsia="Times New Roman" w:hAnsi="Courier New" w:cs="Courier New"/>
          <w:color w:val="000000"/>
          <w:sz w:val="20"/>
          <w:szCs w:val="20"/>
          <w:lang w:eastAsia="en-GB"/>
        </w:rPr>
        <w:t xml:space="preserve">        combined_forecast_upper_CI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p>
    <w:p w14:paraId="44362A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1111</w:t>
      </w:r>
    </w:p>
    <w:p w14:paraId="6D192B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1112</w:t>
      </w:r>
      <w:r w:rsidRPr="005C052A">
        <w:rPr>
          <w:rFonts w:ascii="Courier New" w:eastAsia="Times New Roman" w:hAnsi="Courier New" w:cs="Courier New"/>
          <w:color w:val="000000"/>
          <w:sz w:val="20"/>
          <w:szCs w:val="20"/>
          <w:lang w:eastAsia="en-GB"/>
        </w:rPr>
        <w:t xml:space="preserve">        ARIMA_GARCH_Model_Prediction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DataFrame</w:t>
      </w:r>
      <w:r w:rsidRPr="005C052A">
        <w:rPr>
          <w:rFonts w:ascii="Courier New" w:eastAsia="Times New Roman" w:hAnsi="Courier New" w:cs="Courier New"/>
          <w:b/>
          <w:bCs/>
          <w:color w:val="000080"/>
          <w:sz w:val="20"/>
          <w:szCs w:val="20"/>
          <w:lang w:eastAsia="en-GB"/>
        </w:rPr>
        <w:t>({</w:t>
      </w:r>
    </w:p>
    <w:p w14:paraId="79AF34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517BC3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1419D0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p>
    <w:p w14:paraId="3D69E6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combined_forecast_upper_CI</w:t>
      </w:r>
    </w:p>
    <w:p w14:paraId="22ACA4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42B9E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1118</w:t>
      </w:r>
    </w:p>
    <w:p w14:paraId="2873CA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1119</w:t>
      </w:r>
      <w:r w:rsidRPr="005C052A">
        <w:rPr>
          <w:rFonts w:ascii="Courier New" w:eastAsia="Times New Roman" w:hAnsi="Courier New" w:cs="Courier New"/>
          <w:color w:val="000000"/>
          <w:sz w:val="20"/>
          <w:szCs w:val="20"/>
          <w:lang w:eastAsia="en-GB"/>
        </w:rPr>
        <w:t xml:space="preserve">        ARIMA_GARCH_Model_Prediction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to_csv</w:t>
      </w:r>
      <w:r w:rsidRPr="005C052A">
        <w:rPr>
          <w:rFonts w:ascii="Courier New" w:eastAsia="Times New Roman" w:hAnsi="Courier New" w:cs="Courier New"/>
          <w:b/>
          <w:bCs/>
          <w:color w:val="000080"/>
          <w:sz w:val="20"/>
          <w:szCs w:val="20"/>
          <w:lang w:eastAsia="en-GB"/>
        </w:rPr>
        <w:t>(</w:t>
      </w:r>
    </w:p>
    <w:p w14:paraId="7D319C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"_ARIMA_GARCH_Predicted.csv"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736084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1121</w:t>
      </w:r>
    </w:p>
    <w:p w14:paraId="58CB068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1122</w:t>
      </w:r>
      <w:r w:rsidRPr="005C052A">
        <w:rPr>
          <w:rFonts w:ascii="Courier New" w:eastAsia="Times New Roman" w:hAnsi="Courier New" w:cs="Courier New"/>
          <w:color w:val="000000"/>
          <w:sz w:val="20"/>
          <w:szCs w:val="20"/>
          <w:lang w:eastAsia="en-GB"/>
        </w:rPr>
        <w:t xml:space="preserve">        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7FC6E82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1123</w:t>
      </w:r>
      <w:r w:rsidRPr="005C052A">
        <w:rPr>
          <w:rFonts w:ascii="Courier New" w:eastAsia="Times New Roman" w:hAnsi="Courier New" w:cs="Courier New"/>
          <w:color w:val="000000"/>
          <w:sz w:val="20"/>
          <w:szCs w:val="20"/>
          <w:lang w:eastAsia="en-GB"/>
        </w:rPr>
        <w:t xml:space="preserve">        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b/>
          <w:bCs/>
          <w:color w:val="000080"/>
          <w:sz w:val="20"/>
          <w:szCs w:val="20"/>
          <w:lang w:eastAsia="en-GB"/>
        </w:rPr>
        <w:t>)</w:t>
      </w:r>
    </w:p>
    <w:p w14:paraId="0CC5CC7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1124</w:t>
      </w:r>
      <w:r w:rsidRPr="005C052A">
        <w:rPr>
          <w:rFonts w:ascii="Courier New" w:eastAsia="Times New Roman" w:hAnsi="Courier New" w:cs="Courier New"/>
          <w:color w:val="000000"/>
          <w:sz w:val="20"/>
          <w:szCs w:val="20"/>
          <w:lang w:eastAsia="en-GB"/>
        </w:rPr>
        <w:t xml:space="preserve">        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1B4265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Squared Error: {</w:t>
      </w:r>
      <w:r w:rsidRPr="005C052A">
        <w:rPr>
          <w:rFonts w:ascii="Courier New" w:eastAsia="Times New Roman" w:hAnsi="Courier New" w:cs="Courier New"/>
          <w:color w:val="000000"/>
          <w:sz w:val="20"/>
          <w:szCs w:val="20"/>
          <w:lang w:eastAsia="en-GB"/>
        </w:rPr>
        <w:t>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D2E39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f"Root Mean Squared Error: {</w:t>
      </w:r>
      <w:r w:rsidRPr="005C052A">
        <w:rPr>
          <w:rFonts w:ascii="Courier New" w:eastAsia="Times New Roman" w:hAnsi="Courier New" w:cs="Courier New"/>
          <w:color w:val="000000"/>
          <w:sz w:val="20"/>
          <w:szCs w:val="20"/>
          <w:lang w:eastAsia="en-GB"/>
        </w:rPr>
        <w:t>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159B7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f"Mean Absolute Error: {</w:t>
      </w:r>
      <w:r w:rsidRPr="005C052A">
        <w:rPr>
          <w:rFonts w:ascii="Courier New" w:eastAsia="Times New Roman" w:hAnsi="Courier New" w:cs="Courier New"/>
          <w:color w:val="000000"/>
          <w:sz w:val="20"/>
          <w:szCs w:val="20"/>
          <w:lang w:eastAsia="en-GB"/>
        </w:rPr>
        <w:t>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79D663D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1128</w:t>
      </w:r>
    </w:p>
    <w:p w14:paraId="30C105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1129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77EB846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w:t>
      </w:r>
      <w:r w:rsidRPr="005C052A">
        <w:rPr>
          <w:rFonts w:ascii="Courier New" w:eastAsia="Times New Roman" w:hAnsi="Courier New" w:cs="Courier New"/>
          <w:b/>
          <w:bCs/>
          <w:color w:val="000080"/>
          <w:sz w:val="20"/>
          <w:szCs w:val="20"/>
          <w:lang w:eastAsia="en-GB"/>
        </w:rPr>
        <w:t>)</w:t>
      </w:r>
    </w:p>
    <w:p w14:paraId="21429A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w:t>
      </w:r>
      <w:r w:rsidRPr="005C052A">
        <w:rPr>
          <w:rFonts w:ascii="Courier New" w:eastAsia="Times New Roman" w:hAnsi="Courier New" w:cs="Courier New"/>
          <w:b/>
          <w:bCs/>
          <w:color w:val="000080"/>
          <w:sz w:val="20"/>
          <w:szCs w:val="20"/>
          <w:lang w:eastAsia="en-GB"/>
        </w:rPr>
        <w:t>)</w:t>
      </w:r>
    </w:p>
    <w:p w14:paraId="132B97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0A6C4B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1133</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7787090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1134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fill_between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p>
    <w:p w14:paraId="1273632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1135</w:t>
      </w:r>
      <w:r w:rsidRPr="005C052A">
        <w:rPr>
          <w:rFonts w:ascii="Courier New" w:eastAsia="Times New Roman" w:hAnsi="Courier New" w:cs="Courier New"/>
          <w:color w:val="000000"/>
          <w:sz w:val="20"/>
          <w:szCs w:val="20"/>
          <w:lang w:eastAsia="en-GB"/>
        </w:rPr>
        <w:t xml:space="preserve">                         combined_forecast_upper_CI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0.3</w:t>
      </w:r>
      <w:r w:rsidRPr="005C052A">
        <w:rPr>
          <w:rFonts w:ascii="Courier New" w:eastAsia="Times New Roman" w:hAnsi="Courier New" w:cs="Courier New"/>
          <w:b/>
          <w:bCs/>
          <w:color w:val="000080"/>
          <w:sz w:val="20"/>
          <w:szCs w:val="20"/>
          <w:lang w:eastAsia="en-GB"/>
        </w:rPr>
        <w:t>)</w:t>
      </w:r>
    </w:p>
    <w:p w14:paraId="6FAFE6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 Train, Test and Forecast (ARIMA'</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A1D19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'-GARCH'</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str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976406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28907D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1139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'Adjusted Close Price'</w:t>
      </w:r>
      <w:r w:rsidRPr="005C052A">
        <w:rPr>
          <w:rFonts w:ascii="Courier New" w:eastAsia="Times New Roman" w:hAnsi="Courier New" w:cs="Courier New"/>
          <w:b/>
          <w:bCs/>
          <w:color w:val="000080"/>
          <w:sz w:val="20"/>
          <w:szCs w:val="20"/>
          <w:lang w:eastAsia="en-GB"/>
        </w:rPr>
        <w:t>)</w:t>
      </w:r>
    </w:p>
    <w:p w14:paraId="4A3868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7102C7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12BC563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1142</w:t>
      </w:r>
    </w:p>
    <w:p w14:paraId="5E445FB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ARIMA_GARCH_Model_Prediction</w:t>
      </w:r>
    </w:p>
    <w:p w14:paraId="001899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1144</w:t>
      </w:r>
    </w:p>
    <w:p w14:paraId="4AD492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forecast_next_days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n_days</w:t>
      </w:r>
      <w:r w:rsidRPr="005C052A">
        <w:rPr>
          <w:rFonts w:ascii="Courier New" w:eastAsia="Times New Roman" w:hAnsi="Courier New" w:cs="Courier New"/>
          <w:b/>
          <w:bCs/>
          <w:color w:val="000080"/>
          <w:sz w:val="20"/>
          <w:szCs w:val="20"/>
          <w:lang w:eastAsia="en-GB"/>
        </w:rPr>
        <w:t>):</w:t>
      </w:r>
    </w:p>
    <w:p w14:paraId="57FE53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or</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garch_model_fit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52D4F7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"Model must be fitted before forecasting."</w:t>
      </w:r>
      <w:r w:rsidRPr="005C052A">
        <w:rPr>
          <w:rFonts w:ascii="Courier New" w:eastAsia="Times New Roman" w:hAnsi="Courier New" w:cs="Courier New"/>
          <w:b/>
          <w:bCs/>
          <w:color w:val="000080"/>
          <w:sz w:val="20"/>
          <w:szCs w:val="20"/>
          <w:lang w:eastAsia="en-GB"/>
        </w:rPr>
        <w:t>)</w:t>
      </w:r>
    </w:p>
    <w:p w14:paraId="4F2748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1148</w:t>
      </w:r>
    </w:p>
    <w:p w14:paraId="3116663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1149</w:t>
      </w:r>
      <w:r w:rsidRPr="005C052A">
        <w:rPr>
          <w:rFonts w:ascii="Courier New" w:eastAsia="Times New Roman" w:hAnsi="Courier New" w:cs="Courier New"/>
          <w:color w:val="000000"/>
          <w:sz w:val="20"/>
          <w:szCs w:val="20"/>
          <w:lang w:eastAsia="en-GB"/>
        </w:rPr>
        <w:t xml:space="preserve">        last_date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35D34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1150</w:t>
      </w:r>
      <w:r w:rsidRPr="005C052A">
        <w:rPr>
          <w:rFonts w:ascii="Courier New" w:eastAsia="Times New Roman" w:hAnsi="Courier New" w:cs="Courier New"/>
          <w:color w:val="000000"/>
          <w:sz w:val="20"/>
          <w:szCs w:val="20"/>
          <w:lang w:eastAsia="en-GB"/>
        </w:rPr>
        <w:t xml:space="preserve">        forecast_dates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bdate_range</w:t>
      </w:r>
      <w:r w:rsidRPr="005C052A">
        <w:rPr>
          <w:rFonts w:ascii="Courier New" w:eastAsia="Times New Roman" w:hAnsi="Courier New" w:cs="Courier New"/>
          <w:b/>
          <w:bCs/>
          <w:color w:val="000080"/>
          <w:sz w:val="20"/>
          <w:szCs w:val="20"/>
          <w:lang w:eastAsia="en-GB"/>
        </w:rPr>
        <w:t>(</w:t>
      </w:r>
    </w:p>
    <w:p w14:paraId="69AF87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1151</w:t>
      </w:r>
      <w:r w:rsidRPr="005C052A">
        <w:rPr>
          <w:rFonts w:ascii="Courier New" w:eastAsia="Times New Roman" w:hAnsi="Courier New" w:cs="Courier New"/>
          <w:color w:val="000000"/>
          <w:sz w:val="20"/>
          <w:szCs w:val="20"/>
          <w:lang w:eastAsia="en-GB"/>
        </w:rPr>
        <w:t xml:space="preserve">            start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last_date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Timedelta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p>
    <w:p w14:paraId="0DFFEB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1152</w:t>
      </w:r>
    </w:p>
    <w:p w14:paraId="2E0B54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1153</w:t>
      </w:r>
      <w:r w:rsidRPr="005C052A">
        <w:rPr>
          <w:rFonts w:ascii="Courier New" w:eastAsia="Times New Roman" w:hAnsi="Courier New" w:cs="Courier New"/>
          <w:color w:val="000000"/>
          <w:sz w:val="20"/>
          <w:szCs w:val="20"/>
          <w:lang w:eastAsia="en-GB"/>
        </w:rPr>
        <w:t xml:space="preserve">        forecast_ARIMA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arima_model_fit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get_forecast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steps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p>
    <w:p w14:paraId="03C48E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1154</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predicted_mean</w:t>
      </w:r>
    </w:p>
    <w:p w14:paraId="269EEF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1155</w:t>
      </w:r>
      <w:r w:rsidRPr="005C052A">
        <w:rPr>
          <w:rFonts w:ascii="Courier New" w:eastAsia="Times New Roman" w:hAnsi="Courier New" w:cs="Courier New"/>
          <w:color w:val="000000"/>
          <w:sz w:val="20"/>
          <w:szCs w:val="20"/>
          <w:lang w:eastAsia="en-GB"/>
        </w:rPr>
        <w:t xml:space="preserve">        forecast_conf_int_ARIMA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conf_int</w:t>
      </w:r>
      <w:r w:rsidRPr="005C052A">
        <w:rPr>
          <w:rFonts w:ascii="Courier New" w:eastAsia="Times New Roman" w:hAnsi="Courier New" w:cs="Courier New"/>
          <w:b/>
          <w:bCs/>
          <w:color w:val="000080"/>
          <w:sz w:val="20"/>
          <w:szCs w:val="20"/>
          <w:lang w:eastAsia="en-GB"/>
        </w:rPr>
        <w:t>()</w:t>
      </w:r>
    </w:p>
    <w:p w14:paraId="3A59C7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1156</w:t>
      </w:r>
    </w:p>
    <w:p w14:paraId="21473EF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1157</w:t>
      </w:r>
      <w:r w:rsidRPr="005C052A">
        <w:rPr>
          <w:rFonts w:ascii="Courier New" w:eastAsia="Times New Roman" w:hAnsi="Courier New" w:cs="Courier New"/>
          <w:color w:val="000000"/>
          <w:sz w:val="20"/>
          <w:szCs w:val="20"/>
          <w:lang w:eastAsia="en-GB"/>
        </w:rPr>
        <w:t xml:space="preserve">        forecast_GARCH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garch_model_fit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horizon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p>
    <w:p w14:paraId="4547257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1158</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flatten</w:t>
      </w:r>
      <w:r w:rsidRPr="005C052A">
        <w:rPr>
          <w:rFonts w:ascii="Courier New" w:eastAsia="Times New Roman" w:hAnsi="Courier New" w:cs="Courier New"/>
          <w:b/>
          <w:bCs/>
          <w:color w:val="000080"/>
          <w:sz w:val="20"/>
          <w:szCs w:val="20"/>
          <w:lang w:eastAsia="en-GB"/>
        </w:rPr>
        <w:t>(</w:t>
      </w:r>
    </w:p>
    <w:p w14:paraId="5574B4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794D9D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1160</w:t>
      </w:r>
      <w:r w:rsidRPr="005C052A">
        <w:rPr>
          <w:rFonts w:ascii="Courier New" w:eastAsia="Times New Roman" w:hAnsi="Courier New" w:cs="Courier New"/>
          <w:color w:val="000000"/>
          <w:sz w:val="20"/>
          <w:szCs w:val="20"/>
          <w:lang w:eastAsia="en-GB"/>
        </w:rPr>
        <w:t xml:space="preserve">        forecast_variance_GARCH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variance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flatten</w:t>
      </w:r>
      <w:r w:rsidRPr="005C052A">
        <w:rPr>
          <w:rFonts w:ascii="Courier New" w:eastAsia="Times New Roman" w:hAnsi="Courier New" w:cs="Courier New"/>
          <w:b/>
          <w:bCs/>
          <w:color w:val="000080"/>
          <w:sz w:val="20"/>
          <w:szCs w:val="20"/>
          <w:lang w:eastAsia="en-GB"/>
        </w:rPr>
        <w:t>(</w:t>
      </w:r>
    </w:p>
    <w:p w14:paraId="319285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D12EA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1162</w:t>
      </w:r>
    </w:p>
    <w:p w14:paraId="39AA919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1163</w:t>
      </w:r>
      <w:r w:rsidRPr="005C052A">
        <w:rPr>
          <w:rFonts w:ascii="Courier New" w:eastAsia="Times New Roman" w:hAnsi="Courier New" w:cs="Courier New"/>
          <w:color w:val="000000"/>
          <w:sz w:val="20"/>
          <w:szCs w:val="20"/>
          <w:lang w:eastAsia="en-GB"/>
        </w:rPr>
        <w:t xml:space="preserve">        combined_forecast_mean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forecast_mean_ARIMA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forecast_mean_GARCH</w:t>
      </w:r>
    </w:p>
    <w:p w14:paraId="5FA08B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1164</w:t>
      </w:r>
      <w:r w:rsidRPr="005C052A">
        <w:rPr>
          <w:rFonts w:ascii="Courier New" w:eastAsia="Times New Roman" w:hAnsi="Courier New" w:cs="Courier New"/>
          <w:color w:val="000000"/>
          <w:sz w:val="20"/>
          <w:szCs w:val="20"/>
          <w:lang w:eastAsia="en-GB"/>
        </w:rPr>
        <w:t xml:space="preserve">        combined_forecast_lower_CI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2D0EBD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1165</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p>
    <w:p w14:paraId="298244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1166</w:t>
      </w:r>
      <w:r w:rsidRPr="005C052A">
        <w:rPr>
          <w:rFonts w:ascii="Courier New" w:eastAsia="Times New Roman" w:hAnsi="Courier New" w:cs="Courier New"/>
          <w:color w:val="000000"/>
          <w:sz w:val="20"/>
          <w:szCs w:val="20"/>
          <w:lang w:eastAsia="en-GB"/>
        </w:rPr>
        <w:t xml:space="preserve">        combined_forecast_upper_CI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forecast_conf_int_ARIMA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iloc</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057FBFC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1167</w:t>
      </w:r>
      <w:r w:rsidRPr="005C052A">
        <w:rPr>
          <w:rFonts w:ascii="Courier New" w:eastAsia="Times New Roman" w:hAnsi="Courier New" w:cs="Courier New"/>
          <w:color w:val="000000"/>
          <w:sz w:val="20"/>
          <w:szCs w:val="20"/>
          <w:lang w:eastAsia="en-GB"/>
        </w:rPr>
        <w:t xml:space="preserve">            forecast_mean_GARCH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forecast_variance_GARCH</w:t>
      </w:r>
      <w:r w:rsidRPr="005C052A">
        <w:rPr>
          <w:rFonts w:ascii="Courier New" w:eastAsia="Times New Roman" w:hAnsi="Courier New" w:cs="Courier New"/>
          <w:b/>
          <w:bCs/>
          <w:color w:val="000080"/>
          <w:sz w:val="20"/>
          <w:szCs w:val="20"/>
          <w:lang w:eastAsia="en-GB"/>
        </w:rPr>
        <w:t>))</w:t>
      </w:r>
    </w:p>
    <w:p w14:paraId="10EC3D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1168</w:t>
      </w:r>
    </w:p>
    <w:p w14:paraId="520B06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1169</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forecast_dates</w:t>
      </w:r>
    </w:p>
    <w:p w14:paraId="0BFFD6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1170</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forecast_dates</w:t>
      </w:r>
    </w:p>
    <w:p w14:paraId="70C3C0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1171</w:t>
      </w:r>
      <w:r w:rsidRPr="005C052A">
        <w:rPr>
          <w:rFonts w:ascii="Courier New" w:eastAsia="Times New Roman" w:hAnsi="Courier New" w:cs="Courier New"/>
          <w:color w:val="000000"/>
          <w:sz w:val="20"/>
          <w:szCs w:val="20"/>
          <w:lang w:eastAsia="en-GB"/>
        </w:rPr>
        <w:t xml:space="preserve">        combined_forecast_upper_CI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forecast_dates</w:t>
      </w:r>
    </w:p>
    <w:p w14:paraId="20C5CA7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1172</w:t>
      </w:r>
    </w:p>
    <w:p w14:paraId="5EF5B6F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1173</w:t>
      </w:r>
      <w:r w:rsidRPr="005C052A">
        <w:rPr>
          <w:rFonts w:ascii="Courier New" w:eastAsia="Times New Roman" w:hAnsi="Courier New" w:cs="Courier New"/>
          <w:color w:val="000000"/>
          <w:sz w:val="20"/>
          <w:szCs w:val="20"/>
          <w:lang w:eastAsia="en-GB"/>
        </w:rPr>
        <w:t xml:space="preserve">        forecast_df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DataFrame</w:t>
      </w:r>
      <w:r w:rsidRPr="005C052A">
        <w:rPr>
          <w:rFonts w:ascii="Courier New" w:eastAsia="Times New Roman" w:hAnsi="Courier New" w:cs="Courier New"/>
          <w:b/>
          <w:bCs/>
          <w:color w:val="000080"/>
          <w:sz w:val="20"/>
          <w:szCs w:val="20"/>
          <w:lang w:eastAsia="en-GB"/>
        </w:rPr>
        <w:t>({</w:t>
      </w:r>
    </w:p>
    <w:p w14:paraId="1378D2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combined_forecast_mean</w:t>
      </w:r>
      <w:r w:rsidRPr="005C052A">
        <w:rPr>
          <w:rFonts w:ascii="Courier New" w:eastAsia="Times New Roman" w:hAnsi="Courier New" w:cs="Courier New"/>
          <w:b/>
          <w:bCs/>
          <w:color w:val="000080"/>
          <w:sz w:val="20"/>
          <w:szCs w:val="20"/>
          <w:lang w:eastAsia="en-GB"/>
        </w:rPr>
        <w:t>,</w:t>
      </w:r>
    </w:p>
    <w:p w14:paraId="1D3F07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combined_forecast_lower_CI</w:t>
      </w:r>
      <w:r w:rsidRPr="005C052A">
        <w:rPr>
          <w:rFonts w:ascii="Courier New" w:eastAsia="Times New Roman" w:hAnsi="Courier New" w:cs="Courier New"/>
          <w:b/>
          <w:bCs/>
          <w:color w:val="000080"/>
          <w:sz w:val="20"/>
          <w:szCs w:val="20"/>
          <w:lang w:eastAsia="en-GB"/>
        </w:rPr>
        <w:t>,</w:t>
      </w:r>
    </w:p>
    <w:p w14:paraId="162041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combined_forecast_upper_CI</w:t>
      </w:r>
    </w:p>
    <w:p w14:paraId="6E8C17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0F689D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1178</w:t>
      </w:r>
    </w:p>
    <w:p w14:paraId="3B7028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1179</w:t>
      </w:r>
      <w:r w:rsidRPr="005C052A">
        <w:rPr>
          <w:rFonts w:ascii="Courier New" w:eastAsia="Times New Roman" w:hAnsi="Courier New" w:cs="Courier New"/>
          <w:color w:val="000000"/>
          <w:sz w:val="20"/>
          <w:szCs w:val="20"/>
          <w:lang w:eastAsia="en-GB"/>
        </w:rPr>
        <w:t xml:space="preserve">        forecast_df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to_csv</w:t>
      </w:r>
      <w:r w:rsidRPr="005C052A">
        <w:rPr>
          <w:rFonts w:ascii="Courier New" w:eastAsia="Times New Roman" w:hAnsi="Courier New" w:cs="Courier New"/>
          <w:b/>
          <w:bCs/>
          <w:color w:val="000080"/>
          <w:sz w:val="20"/>
          <w:szCs w:val="20"/>
          <w:lang w:eastAsia="en-GB"/>
        </w:rPr>
        <w:t>(</w:t>
      </w:r>
    </w:p>
    <w:p w14:paraId="58E0A5A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1180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"_ARIMA_GARCH_Forecast.csv"</w:t>
      </w:r>
      <w:r w:rsidRPr="005C052A">
        <w:rPr>
          <w:rFonts w:ascii="Courier New" w:eastAsia="Times New Roman" w:hAnsi="Courier New" w:cs="Courier New"/>
          <w:b/>
          <w:bCs/>
          <w:color w:val="000080"/>
          <w:sz w:val="20"/>
          <w:szCs w:val="20"/>
          <w:lang w:eastAsia="en-GB"/>
        </w:rPr>
        <w:t>)</w:t>
      </w:r>
    </w:p>
    <w:p w14:paraId="3D3F15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1181</w:t>
      </w:r>
    </w:p>
    <w:p w14:paraId="381ABF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forecast_df</w:t>
      </w:r>
    </w:p>
    <w:p w14:paraId="751F24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1183</w:t>
      </w:r>
    </w:p>
    <w:p w14:paraId="46D4456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evaluate_forecast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p>
    <w:p w14:paraId="5876AA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1185</w:t>
      </w:r>
      <w:r w:rsidRPr="005C052A">
        <w:rPr>
          <w:rFonts w:ascii="Courier New" w:eastAsia="Times New Roman" w:hAnsi="Courier New" w:cs="Courier New"/>
          <w:color w:val="000000"/>
          <w:sz w:val="20"/>
          <w:szCs w:val="20"/>
          <w:lang w:eastAsia="en-GB"/>
        </w:rPr>
        <w:t xml:space="preserve">        forecast_aligned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actual_aligned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align</w:t>
      </w:r>
      <w:r w:rsidRPr="005C052A">
        <w:rPr>
          <w:rFonts w:ascii="Courier New" w:eastAsia="Times New Roman" w:hAnsi="Courier New" w:cs="Courier New"/>
          <w:b/>
          <w:bCs/>
          <w:color w:val="000080"/>
          <w:sz w:val="20"/>
          <w:szCs w:val="20"/>
          <w:lang w:eastAsia="en-GB"/>
        </w:rPr>
        <w:t>(</w:t>
      </w:r>
    </w:p>
    <w:p w14:paraId="5B7117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1186</w:t>
      </w:r>
      <w:r w:rsidRPr="005C052A">
        <w:rPr>
          <w:rFonts w:ascii="Courier New" w:eastAsia="Times New Roman" w:hAnsi="Courier New" w:cs="Courier New"/>
          <w:color w:val="000000"/>
          <w:sz w:val="20"/>
          <w:szCs w:val="20"/>
          <w:lang w:eastAsia="en-GB"/>
        </w:rPr>
        <w:t xml:space="preserve">            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join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'inner'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axis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1C97ED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1187</w:t>
      </w:r>
    </w:p>
    <w:p w14:paraId="0B7BF2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1188</w:t>
      </w:r>
      <w:r w:rsidRPr="005C052A">
        <w:rPr>
          <w:rFonts w:ascii="Courier New" w:eastAsia="Times New Roman" w:hAnsi="Courier New" w:cs="Courier New"/>
          <w:color w:val="000000"/>
          <w:sz w:val="20"/>
          <w:szCs w:val="20"/>
          <w:lang w:eastAsia="en-GB"/>
        </w:rPr>
        <w:t xml:space="preserve">        forecast_rmse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mean_squared_error</w:t>
      </w:r>
      <w:r w:rsidRPr="005C052A">
        <w:rPr>
          <w:rFonts w:ascii="Courier New" w:eastAsia="Times New Roman" w:hAnsi="Courier New" w:cs="Courier New"/>
          <w:b/>
          <w:bCs/>
          <w:color w:val="000080"/>
          <w:sz w:val="20"/>
          <w:szCs w:val="20"/>
          <w:lang w:eastAsia="en-GB"/>
        </w:rPr>
        <w:t>(</w:t>
      </w:r>
    </w:p>
    <w:p w14:paraId="2D1E36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1189</w:t>
      </w:r>
      <w:r w:rsidRPr="005C052A">
        <w:rPr>
          <w:rFonts w:ascii="Courier New" w:eastAsia="Times New Roman" w:hAnsi="Courier New" w:cs="Courier New"/>
          <w:color w:val="000000"/>
          <w:sz w:val="20"/>
          <w:szCs w:val="20"/>
          <w:lang w:eastAsia="en-GB"/>
        </w:rPr>
        <w:t xml:space="preserve">            actual_aligned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p>
    <w:p w14:paraId="7B1153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1190</w:t>
      </w:r>
      <w:r w:rsidRPr="005C052A">
        <w:rPr>
          <w:rFonts w:ascii="Courier New" w:eastAsia="Times New Roman" w:hAnsi="Courier New" w:cs="Courier New"/>
          <w:color w:val="000000"/>
          <w:sz w:val="20"/>
          <w:szCs w:val="20"/>
          <w:lang w:eastAsia="en-GB"/>
        </w:rPr>
        <w:t xml:space="preserve">        forecast_mae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p>
    <w:p w14:paraId="62C80E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1191</w:t>
      </w:r>
      <w:r w:rsidRPr="005C052A">
        <w:rPr>
          <w:rFonts w:ascii="Courier New" w:eastAsia="Times New Roman" w:hAnsi="Courier New" w:cs="Courier New"/>
          <w:color w:val="000000"/>
          <w:sz w:val="20"/>
          <w:szCs w:val="20"/>
          <w:lang w:eastAsia="en-GB"/>
        </w:rPr>
        <w:t xml:space="preserve">            actual_aligned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p>
    <w:p w14:paraId="2FCEEB7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1192</w:t>
      </w:r>
    </w:p>
    <w:p w14:paraId="302B6A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f"Forecast RMSE: {</w:t>
      </w:r>
      <w:r w:rsidRPr="005C052A">
        <w:rPr>
          <w:rFonts w:ascii="Courier New" w:eastAsia="Times New Roman" w:hAnsi="Courier New" w:cs="Courier New"/>
          <w:color w:val="000000"/>
          <w:sz w:val="20"/>
          <w:szCs w:val="20"/>
          <w:lang w:eastAsia="en-GB"/>
        </w:rPr>
        <w:t>forecast_rmse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CA194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f"Forecast MAE: {</w:t>
      </w:r>
      <w:r w:rsidRPr="005C052A">
        <w:rPr>
          <w:rFonts w:ascii="Courier New" w:eastAsia="Times New Roman" w:hAnsi="Courier New" w:cs="Courier New"/>
          <w:color w:val="000000"/>
          <w:sz w:val="20"/>
          <w:szCs w:val="20"/>
          <w:lang w:eastAsia="en-GB"/>
        </w:rPr>
        <w:t>forecast_mae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DCBEB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1195</w:t>
      </w:r>
    </w:p>
    <w:p w14:paraId="031DA7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23A882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Series'</w:t>
      </w:r>
      <w:r w:rsidRPr="005C052A">
        <w:rPr>
          <w:rFonts w:ascii="Courier New" w:eastAsia="Times New Roman" w:hAnsi="Courier New" w:cs="Courier New"/>
          <w:b/>
          <w:bCs/>
          <w:color w:val="000080"/>
          <w:sz w:val="20"/>
          <w:szCs w:val="20"/>
          <w:lang w:eastAsia="en-GB"/>
        </w:rPr>
        <w:t>)</w:t>
      </w:r>
    </w:p>
    <w:p w14:paraId="12B1AA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p>
    <w:p w14:paraId="44F68D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1199</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41ABC8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'orange'</w:t>
      </w:r>
      <w:r w:rsidRPr="005C052A">
        <w:rPr>
          <w:rFonts w:ascii="Courier New" w:eastAsia="Times New Roman" w:hAnsi="Courier New" w:cs="Courier New"/>
          <w:b/>
          <w:bCs/>
          <w:color w:val="000080"/>
          <w:sz w:val="20"/>
          <w:szCs w:val="20"/>
          <w:lang w:eastAsia="en-GB"/>
        </w:rPr>
        <w:t>)</w:t>
      </w:r>
    </w:p>
    <w:p w14:paraId="762639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fill_between</w:t>
      </w:r>
      <w:r w:rsidRPr="005C052A">
        <w:rPr>
          <w:rFonts w:ascii="Courier New" w:eastAsia="Times New Roman" w:hAnsi="Courier New" w:cs="Courier New"/>
          <w:b/>
          <w:bCs/>
          <w:color w:val="000080"/>
          <w:sz w:val="20"/>
          <w:szCs w:val="20"/>
          <w:lang w:eastAsia="en-GB"/>
        </w:rPr>
        <w:t>(</w:t>
      </w:r>
    </w:p>
    <w:p w14:paraId="33796F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1202</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'Lower_CI'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'Upper_CI'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alpha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0.3</w:t>
      </w:r>
      <w:r w:rsidRPr="005C052A">
        <w:rPr>
          <w:rFonts w:ascii="Courier New" w:eastAsia="Times New Roman" w:hAnsi="Courier New" w:cs="Courier New"/>
          <w:b/>
          <w:bCs/>
          <w:color w:val="000080"/>
          <w:sz w:val="20"/>
          <w:szCs w:val="20"/>
          <w:lang w:eastAsia="en-GB"/>
        </w:rPr>
        <w:t>)</w:t>
      </w:r>
    </w:p>
    <w:p w14:paraId="54C6703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 Actual vs Forecast (ARIMA-GARCH)'</w:t>
      </w:r>
      <w:r w:rsidRPr="005C052A">
        <w:rPr>
          <w:rFonts w:ascii="Courier New" w:eastAsia="Times New Roman" w:hAnsi="Courier New" w:cs="Courier New"/>
          <w:b/>
          <w:bCs/>
          <w:color w:val="000080"/>
          <w:sz w:val="20"/>
          <w:szCs w:val="20"/>
          <w:lang w:eastAsia="en-GB"/>
        </w:rPr>
        <w:t>)</w:t>
      </w:r>
    </w:p>
    <w:p w14:paraId="5BCCE25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5E154D4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72424C7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747B9F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459C6B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1208</w:t>
      </w:r>
    </w:p>
    <w:p w14:paraId="1CDC9A8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1209</w:t>
      </w:r>
    </w:p>
    <w:p w14:paraId="5621FB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1210</w:t>
      </w:r>
      <w:r w:rsidRPr="005C052A">
        <w:rPr>
          <w:rFonts w:ascii="Courier New" w:eastAsia="Times New Roman" w:hAnsi="Courier New" w:cs="Courier New"/>
          <w:color w:val="008000"/>
          <w:sz w:val="20"/>
          <w:szCs w:val="20"/>
          <w:lang w:eastAsia="en-GB"/>
        </w:rPr>
        <w:t># Tuned RNN time series forecaster</w:t>
      </w:r>
    </w:p>
    <w:p w14:paraId="70CC56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1211class</w:t>
      </w:r>
      <w:r w:rsidRPr="005C052A">
        <w:rPr>
          <w:rFonts w:ascii="Courier New" w:eastAsia="Times New Roman" w:hAnsi="Courier New" w:cs="Courier New"/>
          <w:color w:val="000000"/>
          <w:sz w:val="20"/>
          <w:szCs w:val="20"/>
          <w:lang w:eastAsia="en-GB"/>
        </w:rPr>
        <w:t xml:space="preserve"> RNNTimeSeriesForecaster</w:t>
      </w:r>
      <w:r w:rsidRPr="005C052A">
        <w:rPr>
          <w:rFonts w:ascii="Courier New" w:eastAsia="Times New Roman" w:hAnsi="Courier New" w:cs="Courier New"/>
          <w:b/>
          <w:bCs/>
          <w:color w:val="000080"/>
          <w:sz w:val="20"/>
          <w:szCs w:val="20"/>
          <w:lang w:eastAsia="en-GB"/>
        </w:rPr>
        <w:t>:</w:t>
      </w:r>
    </w:p>
    <w:p w14:paraId="6A28CE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__init__</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0.001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3A8DB54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look_back</w:t>
      </w:r>
    </w:p>
    <w:p w14:paraId="696FB3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units</w:t>
      </w:r>
    </w:p>
    <w:p w14:paraId="7D3A2F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learning_rate</w:t>
      </w:r>
    </w:p>
    <w:p w14:paraId="3C318D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p>
    <w:p w14:paraId="540FFB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p>
    <w:p w14:paraId="042CFD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p>
    <w:p w14:paraId="4CFC881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1219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p>
    <w:p w14:paraId="0EFDE6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3D853C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MinMaxScaler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feature_range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B7A52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1222</w:t>
      </w:r>
    </w:p>
    <w:p w14:paraId="5EBDA90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data</w:t>
      </w:r>
      <w:r w:rsidRPr="005C052A">
        <w:rPr>
          <w:rFonts w:ascii="Courier New" w:eastAsia="Times New Roman" w:hAnsi="Courier New" w:cs="Courier New"/>
          <w:b/>
          <w:bCs/>
          <w:color w:val="000080"/>
          <w:sz w:val="20"/>
          <w:szCs w:val="20"/>
          <w:lang w:eastAsia="en-GB"/>
        </w:rPr>
        <w:t>):</w:t>
      </w:r>
    </w:p>
    <w:p w14:paraId="2D0AB8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1224</w:t>
      </w:r>
      <w:r w:rsidRPr="005C052A">
        <w:rPr>
          <w:rFonts w:ascii="Courier New" w:eastAsia="Times New Roman" w:hAnsi="Courier New" w:cs="Courier New"/>
          <w:color w:val="000000"/>
          <w:sz w:val="20"/>
          <w:szCs w:val="20"/>
          <w:lang w:eastAsia="en-GB"/>
        </w:rPr>
        <w:t xml:space="preserve">        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0F6263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i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C8969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1226</w:t>
      </w:r>
      <w:r w:rsidRPr="005C052A">
        <w:rPr>
          <w:rFonts w:ascii="Courier New" w:eastAsia="Times New Roman" w:hAnsi="Courier New" w:cs="Courier New"/>
          <w:color w:val="000000"/>
          <w:sz w:val="20"/>
          <w:szCs w:val="20"/>
          <w:lang w:eastAsia="en-GB"/>
        </w:rPr>
        <w:t xml:space="preserve">            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E90FC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1227</w:t>
      </w:r>
      <w:r w:rsidRPr="005C052A">
        <w:rPr>
          <w:rFonts w:ascii="Courier New" w:eastAsia="Times New Roman" w:hAnsi="Courier New" w:cs="Courier New"/>
          <w:color w:val="000000"/>
          <w:sz w:val="20"/>
          <w:szCs w:val="20"/>
          <w:lang w:eastAsia="en-GB"/>
        </w:rPr>
        <w:t xml:space="preserve">            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2B3D65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Y</w:t>
      </w:r>
      <w:r w:rsidRPr="005C052A">
        <w:rPr>
          <w:rFonts w:ascii="Courier New" w:eastAsia="Times New Roman" w:hAnsi="Courier New" w:cs="Courier New"/>
          <w:b/>
          <w:bCs/>
          <w:color w:val="000080"/>
          <w:sz w:val="20"/>
          <w:szCs w:val="20"/>
          <w:lang w:eastAsia="en-GB"/>
        </w:rPr>
        <w:t>)</w:t>
      </w:r>
    </w:p>
    <w:p w14:paraId="6D778D0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1229</w:t>
      </w:r>
    </w:p>
    <w:p w14:paraId="1E6AA6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build_model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p>
    <w:p w14:paraId="7C817B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1231</w:t>
      </w:r>
      <w:r w:rsidRPr="005C052A">
        <w:rPr>
          <w:rFonts w:ascii="Courier New" w:eastAsia="Times New Roman" w:hAnsi="Courier New" w:cs="Courier New"/>
          <w:color w:val="000000"/>
          <w:sz w:val="20"/>
          <w:szCs w:val="20"/>
          <w:lang w:eastAsia="en-GB"/>
        </w:rPr>
        <w:t xml:space="preserve">        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Sequential</w:t>
      </w:r>
      <w:r w:rsidRPr="005C052A">
        <w:rPr>
          <w:rFonts w:ascii="Courier New" w:eastAsia="Times New Roman" w:hAnsi="Courier New" w:cs="Courier New"/>
          <w:b/>
          <w:bCs/>
          <w:color w:val="000080"/>
          <w:sz w:val="20"/>
          <w:szCs w:val="20"/>
          <w:lang w:eastAsia="en-GB"/>
        </w:rPr>
        <w:t>()</w:t>
      </w:r>
    </w:p>
    <w:p w14:paraId="0E6213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1232</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SimpleRNN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input_shape</w:t>
      </w:r>
      <w:r w:rsidRPr="005C052A">
        <w:rPr>
          <w:rFonts w:ascii="Courier New" w:eastAsia="Times New Roman" w:hAnsi="Courier New" w:cs="Courier New"/>
          <w:b/>
          <w:bCs/>
          <w:color w:val="000080"/>
          <w:sz w:val="20"/>
          <w:szCs w:val="20"/>
          <w:lang w:eastAsia="en-GB"/>
        </w:rPr>
        <w:t>=(</w:t>
      </w:r>
    </w:p>
    <w:p w14:paraId="63901A0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2A4392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1234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D4AB5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1235</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b/>
          <w:bCs/>
          <w:color w:val="000080"/>
          <w:sz w:val="20"/>
          <w:szCs w:val="20"/>
          <w:lang w:eastAsia="en-GB"/>
        </w:rPr>
        <w:t>))</w:t>
      </w:r>
    </w:p>
    <w:p w14:paraId="362435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262611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1237</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SimpleRNN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b/>
          <w:bCs/>
          <w:color w:val="000080"/>
          <w:sz w:val="20"/>
          <w:szCs w:val="20"/>
          <w:lang w:eastAsia="en-GB"/>
        </w:rPr>
        <w:t>))</w:t>
      </w:r>
    </w:p>
    <w:p w14:paraId="1D87863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1238</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Dense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733440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1239</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compile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optimizer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optimizers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Adam</w:t>
      </w:r>
      <w:r w:rsidRPr="005C052A">
        <w:rPr>
          <w:rFonts w:ascii="Courier New" w:eastAsia="Times New Roman" w:hAnsi="Courier New" w:cs="Courier New"/>
          <w:b/>
          <w:bCs/>
          <w:color w:val="000080"/>
          <w:sz w:val="20"/>
          <w:szCs w:val="20"/>
          <w:lang w:eastAsia="en-GB"/>
        </w:rPr>
        <w:t>(</w:t>
      </w:r>
    </w:p>
    <w:p w14:paraId="369F00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1240</w:t>
      </w:r>
      <w:r w:rsidRPr="005C052A">
        <w:rPr>
          <w:rFonts w:ascii="Courier New" w:eastAsia="Times New Roman" w:hAnsi="Courier New" w:cs="Courier New"/>
          <w:color w:val="000000"/>
          <w:sz w:val="20"/>
          <w:szCs w:val="20"/>
          <w:lang w:eastAsia="en-GB"/>
        </w:rPr>
        <w:t xml:space="preserve">            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'mean_squared_error'</w:t>
      </w:r>
      <w:r w:rsidRPr="005C052A">
        <w:rPr>
          <w:rFonts w:ascii="Courier New" w:eastAsia="Times New Roman" w:hAnsi="Courier New" w:cs="Courier New"/>
          <w:b/>
          <w:bCs/>
          <w:color w:val="000080"/>
          <w:sz w:val="20"/>
          <w:szCs w:val="20"/>
          <w:lang w:eastAsia="en-GB"/>
        </w:rPr>
        <w:t>)</w:t>
      </w:r>
    </w:p>
    <w:p w14:paraId="0CF2772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model</w:t>
      </w:r>
    </w:p>
    <w:p w14:paraId="4CD220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1242</w:t>
      </w:r>
    </w:p>
    <w:p w14:paraId="34297F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p>
    <w:p w14:paraId="36FCA0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14B067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4E7134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1246</w:t>
      </w:r>
    </w:p>
    <w:p w14:paraId="67F258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1247</w:t>
      </w:r>
      <w:r w:rsidRPr="005C052A">
        <w:rPr>
          <w:rFonts w:ascii="Courier New" w:eastAsia="Times New Roman" w:hAnsi="Courier New" w:cs="Courier New"/>
          <w:color w:val="000000"/>
          <w:sz w:val="20"/>
          <w:szCs w:val="20"/>
          <w:lang w:eastAsia="en-GB"/>
        </w:rPr>
        <w:t xml:space="preserve">        prices_scaled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574B76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1248</w:t>
      </w:r>
    </w:p>
    <w:p w14:paraId="051E970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1249</w:t>
      </w:r>
      <w:r w:rsidRPr="005C052A">
        <w:rPr>
          <w:rFonts w:ascii="Courier New" w:eastAsia="Times New Roman" w:hAnsi="Courier New" w:cs="Courier New"/>
          <w:color w:val="000000"/>
          <w:sz w:val="20"/>
          <w:szCs w:val="20"/>
          <w:lang w:eastAsia="en-GB"/>
        </w:rPr>
        <w:t xml:space="preserve">        train_size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0.8</w:t>
      </w:r>
      <w:r w:rsidRPr="005C052A">
        <w:rPr>
          <w:rFonts w:ascii="Courier New" w:eastAsia="Times New Roman" w:hAnsi="Courier New" w:cs="Courier New"/>
          <w:b/>
          <w:bCs/>
          <w:color w:val="000080"/>
          <w:sz w:val="20"/>
          <w:szCs w:val="20"/>
          <w:lang w:eastAsia="en-GB"/>
        </w:rPr>
        <w:t>)</w:t>
      </w:r>
    </w:p>
    <w:p w14:paraId="01959A9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1250</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p>
    <w:p w14:paraId="6358C7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1251</w:t>
      </w:r>
    </w:p>
    <w:p w14:paraId="5FE4DDD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1252</w:t>
      </w:r>
      <w:r w:rsidRPr="005C052A">
        <w:rPr>
          <w:rFonts w:ascii="Courier New" w:eastAsia="Times New Roman" w:hAnsi="Courier New" w:cs="Courier New"/>
          <w:color w:val="000000"/>
          <w:sz w:val="20"/>
          <w:szCs w:val="20"/>
          <w:lang w:eastAsia="en-GB"/>
        </w:rPr>
        <w:t xml:space="preserve">        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p>
    <w:p w14:paraId="6A1FD9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1253</w:t>
      </w:r>
      <w:r w:rsidRPr="005C052A">
        <w:rPr>
          <w:rFonts w:ascii="Courier New" w:eastAsia="Times New Roman" w:hAnsi="Courier New" w:cs="Courier New"/>
          <w:color w:val="000000"/>
          <w:sz w:val="20"/>
          <w:szCs w:val="20"/>
          <w:lang w:eastAsia="en-GB"/>
        </w:rPr>
        <w:t xml:space="preserve">        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62F34C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1254</w:t>
      </w:r>
    </w:p>
    <w:p w14:paraId="2ACFE7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1255</w:t>
      </w:r>
      <w:r w:rsidRPr="005C052A">
        <w:rPr>
          <w:rFonts w:ascii="Courier New" w:eastAsia="Times New Roman" w:hAnsi="Courier New" w:cs="Courier New"/>
          <w:color w:val="000000"/>
          <w:sz w:val="20"/>
          <w:szCs w:val="20"/>
          <w:lang w:eastAsia="en-GB"/>
        </w:rPr>
        <w:t xml:space="preserve">        trainX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04FB79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1256</w:t>
      </w:r>
      <w:r w:rsidRPr="005C052A">
        <w:rPr>
          <w:rFonts w:ascii="Courier New" w:eastAsia="Times New Roman" w:hAnsi="Courier New" w:cs="Courier New"/>
          <w:color w:val="000000"/>
          <w:sz w:val="20"/>
          <w:szCs w:val="20"/>
          <w:lang w:eastAsia="en-GB"/>
        </w:rPr>
        <w:t xml:space="preserve">        testX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E7537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1257</w:t>
      </w:r>
    </w:p>
    <w:p w14:paraId="31F157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build_model</w:t>
      </w:r>
      <w:r w:rsidRPr="005C052A">
        <w:rPr>
          <w:rFonts w:ascii="Courier New" w:eastAsia="Times New Roman" w:hAnsi="Courier New" w:cs="Courier New"/>
          <w:b/>
          <w:bCs/>
          <w:color w:val="000080"/>
          <w:sz w:val="20"/>
          <w:szCs w:val="20"/>
          <w:lang w:eastAsia="en-GB"/>
        </w:rPr>
        <w:t>()</w:t>
      </w:r>
    </w:p>
    <w:p w14:paraId="12BC4F6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1259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b/>
          <w:bCs/>
          <w:color w:val="000080"/>
          <w:sz w:val="20"/>
          <w:szCs w:val="20"/>
          <w:lang w:eastAsia="en-GB"/>
        </w:rPr>
        <w:t>,</w:t>
      </w:r>
    </w:p>
    <w:p w14:paraId="5D3DE8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1260</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verbose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testY</w:t>
      </w:r>
      <w:r w:rsidRPr="005C052A">
        <w:rPr>
          <w:rFonts w:ascii="Courier New" w:eastAsia="Times New Roman" w:hAnsi="Courier New" w:cs="Courier New"/>
          <w:b/>
          <w:bCs/>
          <w:color w:val="000080"/>
          <w:sz w:val="20"/>
          <w:szCs w:val="20"/>
          <w:lang w:eastAsia="en-GB"/>
        </w:rPr>
        <w:t>))</w:t>
      </w:r>
    </w:p>
    <w:p w14:paraId="2AFCDE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1261</w:t>
      </w:r>
    </w:p>
    <w:p w14:paraId="41EAAD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1262</w:t>
      </w:r>
      <w:r w:rsidRPr="005C052A">
        <w:rPr>
          <w:rFonts w:ascii="Courier New" w:eastAsia="Times New Roman" w:hAnsi="Courier New" w:cs="Courier New"/>
          <w:color w:val="000000"/>
          <w:sz w:val="20"/>
          <w:szCs w:val="20"/>
          <w:lang w:eastAsia="en-GB"/>
        </w:rPr>
        <w:t xml:space="preserve">        trainPredict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p>
    <w:p w14:paraId="6316ED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1263</w:t>
      </w:r>
      <w:r w:rsidRPr="005C052A">
        <w:rPr>
          <w:rFonts w:ascii="Courier New" w:eastAsia="Times New Roman" w:hAnsi="Courier New" w:cs="Courier New"/>
          <w:color w:val="000000"/>
          <w:sz w:val="20"/>
          <w:szCs w:val="20"/>
          <w:lang w:eastAsia="en-GB"/>
        </w:rPr>
        <w:t xml:space="preserve">        testPredict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p>
    <w:p w14:paraId="01A1D4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1264</w:t>
      </w:r>
    </w:p>
    <w:p w14:paraId="38609C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1265</w:t>
      </w:r>
      <w:r w:rsidRPr="005C052A">
        <w:rPr>
          <w:rFonts w:ascii="Courier New" w:eastAsia="Times New Roman" w:hAnsi="Courier New" w:cs="Courier New"/>
          <w:color w:val="000000"/>
          <w:sz w:val="20"/>
          <w:szCs w:val="20"/>
          <w:lang w:eastAsia="en-GB"/>
        </w:rPr>
        <w:t xml:space="preserve">        trainPredict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w:t>
      </w:r>
      <w:r w:rsidRPr="005C052A">
        <w:rPr>
          <w:rFonts w:ascii="Courier New" w:eastAsia="Times New Roman" w:hAnsi="Courier New" w:cs="Courier New"/>
          <w:b/>
          <w:bCs/>
          <w:color w:val="000080"/>
          <w:sz w:val="20"/>
          <w:szCs w:val="20"/>
          <w:lang w:eastAsia="en-GB"/>
        </w:rPr>
        <w:t>)</w:t>
      </w:r>
    </w:p>
    <w:p w14:paraId="6D7291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1266</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p>
    <w:p w14:paraId="5F3F75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1267</w:t>
      </w:r>
      <w:r w:rsidRPr="005C052A">
        <w:rPr>
          <w:rFonts w:ascii="Courier New" w:eastAsia="Times New Roman" w:hAnsi="Courier New" w:cs="Courier New"/>
          <w:color w:val="000000"/>
          <w:sz w:val="20"/>
          <w:szCs w:val="20"/>
          <w:lang w:eastAsia="en-GB"/>
        </w:rPr>
        <w:t xml:space="preserve">        testPredict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testPredict</w:t>
      </w:r>
      <w:r w:rsidRPr="005C052A">
        <w:rPr>
          <w:rFonts w:ascii="Courier New" w:eastAsia="Times New Roman" w:hAnsi="Courier New" w:cs="Courier New"/>
          <w:b/>
          <w:bCs/>
          <w:color w:val="000080"/>
          <w:sz w:val="20"/>
          <w:szCs w:val="20"/>
          <w:lang w:eastAsia="en-GB"/>
        </w:rPr>
        <w:t>)</w:t>
      </w:r>
    </w:p>
    <w:p w14:paraId="20942B6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1268</w:t>
      </w:r>
      <w:r w:rsidRPr="005C052A">
        <w:rPr>
          <w:rFonts w:ascii="Courier New" w:eastAsia="Times New Roman" w:hAnsi="Courier New" w:cs="Courier New"/>
          <w:color w:val="000000"/>
          <w:sz w:val="20"/>
          <w:szCs w:val="20"/>
          <w:lang w:eastAsia="en-GB"/>
        </w:rPr>
        <w:t xml:space="preserve">        testY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p>
    <w:p w14:paraId="6F52B9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1269</w:t>
      </w:r>
    </w:p>
    <w:p w14:paraId="53AA34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1270</w:t>
      </w:r>
      <w:r w:rsidRPr="005C052A">
        <w:rPr>
          <w:rFonts w:ascii="Courier New" w:eastAsia="Times New Roman" w:hAnsi="Courier New" w:cs="Courier New"/>
          <w:color w:val="000000"/>
          <w:sz w:val="20"/>
          <w:szCs w:val="20"/>
          <w:lang w:eastAsia="en-GB"/>
        </w:rPr>
        <w:t xml:space="preserve">        train_score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3A0BF2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1271</w:t>
      </w:r>
      <w:r w:rsidRPr="005C052A">
        <w:rPr>
          <w:rFonts w:ascii="Courier New" w:eastAsia="Times New Roman" w:hAnsi="Courier New" w:cs="Courier New"/>
          <w:color w:val="000000"/>
          <w:sz w:val="20"/>
          <w:szCs w:val="20"/>
          <w:lang w:eastAsia="en-GB"/>
        </w:rPr>
        <w:t xml:space="preserve">        test_score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08D2DB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1272</w:t>
      </w:r>
    </w:p>
    <w:p w14:paraId="1C3B48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1273</w:t>
      </w:r>
      <w:r w:rsidRPr="005C052A">
        <w:rPr>
          <w:rFonts w:ascii="Courier New" w:eastAsia="Times New Roman" w:hAnsi="Courier New" w:cs="Courier New"/>
          <w:color w:val="000000"/>
          <w:sz w:val="20"/>
          <w:szCs w:val="20"/>
          <w:lang w:eastAsia="en-GB"/>
        </w:rPr>
        <w:t xml:space="preserve">        train_rmse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train_score</w:t>
      </w:r>
      <w:r w:rsidRPr="005C052A">
        <w:rPr>
          <w:rFonts w:ascii="Courier New" w:eastAsia="Times New Roman" w:hAnsi="Courier New" w:cs="Courier New"/>
          <w:b/>
          <w:bCs/>
          <w:color w:val="000080"/>
          <w:sz w:val="20"/>
          <w:szCs w:val="20"/>
          <w:lang w:eastAsia="en-GB"/>
        </w:rPr>
        <w:t>)</w:t>
      </w:r>
    </w:p>
    <w:p w14:paraId="29653D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1274</w:t>
      </w:r>
      <w:r w:rsidRPr="005C052A">
        <w:rPr>
          <w:rFonts w:ascii="Courier New" w:eastAsia="Times New Roman" w:hAnsi="Courier New" w:cs="Courier New"/>
          <w:color w:val="000000"/>
          <w:sz w:val="20"/>
          <w:szCs w:val="20"/>
          <w:lang w:eastAsia="en-GB"/>
        </w:rPr>
        <w:t xml:space="preserve">        test_rmse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test_score</w:t>
      </w:r>
      <w:r w:rsidRPr="005C052A">
        <w:rPr>
          <w:rFonts w:ascii="Courier New" w:eastAsia="Times New Roman" w:hAnsi="Courier New" w:cs="Courier New"/>
          <w:b/>
          <w:bCs/>
          <w:color w:val="000080"/>
          <w:sz w:val="20"/>
          <w:szCs w:val="20"/>
          <w:lang w:eastAsia="en-GB"/>
        </w:rPr>
        <w:t>)</w:t>
      </w:r>
    </w:p>
    <w:p w14:paraId="2C011D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1275</w:t>
      </w:r>
    </w:p>
    <w:p w14:paraId="41DFD3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1276</w:t>
      </w:r>
      <w:r w:rsidRPr="005C052A">
        <w:rPr>
          <w:rFonts w:ascii="Courier New" w:eastAsia="Times New Roman" w:hAnsi="Courier New" w:cs="Courier New"/>
          <w:color w:val="000000"/>
          <w:sz w:val="20"/>
          <w:szCs w:val="20"/>
          <w:lang w:eastAsia="en-GB"/>
        </w:rPr>
        <w:t xml:space="preserve">        train_mae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2CD33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1277</w:t>
      </w:r>
      <w:r w:rsidRPr="005C052A">
        <w:rPr>
          <w:rFonts w:ascii="Courier New" w:eastAsia="Times New Roman" w:hAnsi="Courier New" w:cs="Courier New"/>
          <w:color w:val="000000"/>
          <w:sz w:val="20"/>
          <w:szCs w:val="20"/>
          <w:lang w:eastAsia="en-GB"/>
        </w:rPr>
        <w:t xml:space="preserve">        test_mae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552B0E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1278</w:t>
      </w:r>
    </w:p>
    <w:p w14:paraId="6FDBDD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Mean Squared Error: {</w:t>
      </w:r>
      <w:r w:rsidRPr="005C052A">
        <w:rPr>
          <w:rFonts w:ascii="Courier New" w:eastAsia="Times New Roman" w:hAnsi="Courier New" w:cs="Courier New"/>
          <w:color w:val="000000"/>
          <w:sz w:val="20"/>
          <w:szCs w:val="20"/>
          <w:lang w:eastAsia="en-GB"/>
        </w:rPr>
        <w:t>train_score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0DB89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Mean Squared Error: {</w:t>
      </w:r>
      <w:r w:rsidRPr="005C052A">
        <w:rPr>
          <w:rFonts w:ascii="Courier New" w:eastAsia="Times New Roman" w:hAnsi="Courier New" w:cs="Courier New"/>
          <w:color w:val="000000"/>
          <w:sz w:val="20"/>
          <w:szCs w:val="20"/>
          <w:lang w:eastAsia="en-GB"/>
        </w:rPr>
        <w:t>test_score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1289E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Root Mean Squared Error: {</w:t>
      </w:r>
      <w:r w:rsidRPr="005C052A">
        <w:rPr>
          <w:rFonts w:ascii="Courier New" w:eastAsia="Times New Roman" w:hAnsi="Courier New" w:cs="Courier New"/>
          <w:color w:val="000000"/>
          <w:sz w:val="20"/>
          <w:szCs w:val="20"/>
          <w:lang w:eastAsia="en-GB"/>
        </w:rPr>
        <w:t>train_rmse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E42CF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Root Mean Squared Error: {</w:t>
      </w:r>
      <w:r w:rsidRPr="005C052A">
        <w:rPr>
          <w:rFonts w:ascii="Courier New" w:eastAsia="Times New Roman" w:hAnsi="Courier New" w:cs="Courier New"/>
          <w:color w:val="000000"/>
          <w:sz w:val="20"/>
          <w:szCs w:val="20"/>
          <w:lang w:eastAsia="en-GB"/>
        </w:rPr>
        <w:t>test_rmse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42F94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Mean Absolute Error: {</w:t>
      </w:r>
      <w:r w:rsidRPr="005C052A">
        <w:rPr>
          <w:rFonts w:ascii="Courier New" w:eastAsia="Times New Roman" w:hAnsi="Courier New" w:cs="Courier New"/>
          <w:color w:val="000000"/>
          <w:sz w:val="20"/>
          <w:szCs w:val="20"/>
          <w:lang w:eastAsia="en-GB"/>
        </w:rPr>
        <w:t>train_mae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050D38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Mean Absolute Error: {</w:t>
      </w:r>
      <w:r w:rsidRPr="005C052A">
        <w:rPr>
          <w:rFonts w:ascii="Courier New" w:eastAsia="Times New Roman" w:hAnsi="Courier New" w:cs="Courier New"/>
          <w:color w:val="000000"/>
          <w:sz w:val="20"/>
          <w:szCs w:val="20"/>
          <w:lang w:eastAsia="en-GB"/>
        </w:rPr>
        <w:t>test_mae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7CEC8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1285</w:t>
      </w:r>
    </w:p>
    <w:p w14:paraId="12F222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1286</w:t>
      </w:r>
      <w:r w:rsidRPr="005C052A">
        <w:rPr>
          <w:rFonts w:ascii="Courier New" w:eastAsia="Times New Roman" w:hAnsi="Courier New" w:cs="Courier New"/>
          <w:color w:val="000000"/>
          <w:sz w:val="20"/>
          <w:szCs w:val="20"/>
          <w:lang w:eastAsia="en-GB"/>
        </w:rPr>
        <w:t xml:space="preserve">        trainPredictPlot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empty_like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p>
    <w:p w14:paraId="6E29E6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1287</w:t>
      </w:r>
      <w:r w:rsidRPr="005C052A">
        <w:rPr>
          <w:rFonts w:ascii="Courier New" w:eastAsia="Times New Roman" w:hAnsi="Courier New" w:cs="Courier New"/>
          <w:color w:val="000000"/>
          <w:sz w:val="20"/>
          <w:szCs w:val="20"/>
          <w:lang w:eastAsia="en-GB"/>
        </w:rPr>
        <w:t xml:space="preserve">        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p>
    <w:p w14:paraId="58851B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1288</w:t>
      </w:r>
      <w:r w:rsidRPr="005C052A">
        <w:rPr>
          <w:rFonts w:ascii="Courier New" w:eastAsia="Times New Roman" w:hAnsi="Courier New" w:cs="Courier New"/>
          <w:color w:val="000000"/>
          <w:sz w:val="20"/>
          <w:szCs w:val="20"/>
          <w:lang w:eastAsia="en-GB"/>
        </w:rPr>
        <w:t xml:space="preserve">        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p>
    <w:p w14:paraId="0588642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1289</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p>
    <w:p w14:paraId="5C7746D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1290</w:t>
      </w:r>
    </w:p>
    <w:p w14:paraId="66E4BC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1291</w:t>
      </w:r>
      <w:r w:rsidRPr="005C052A">
        <w:rPr>
          <w:rFonts w:ascii="Courier New" w:eastAsia="Times New Roman" w:hAnsi="Courier New" w:cs="Courier New"/>
          <w:color w:val="000000"/>
          <w:sz w:val="20"/>
          <w:szCs w:val="20"/>
          <w:lang w:eastAsia="en-GB"/>
        </w:rPr>
        <w:t xml:space="preserve">        testPredictPlot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empty_like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p>
    <w:p w14:paraId="702189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1292</w:t>
      </w:r>
      <w:r w:rsidRPr="005C052A">
        <w:rPr>
          <w:rFonts w:ascii="Courier New" w:eastAsia="Times New Roman" w:hAnsi="Courier New" w:cs="Courier New"/>
          <w:color w:val="000000"/>
          <w:sz w:val="20"/>
          <w:szCs w:val="20"/>
          <w:lang w:eastAsia="en-GB"/>
        </w:rPr>
        <w:t xml:space="preserve">        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p>
    <w:p w14:paraId="51B2E90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1293</w:t>
      </w:r>
      <w:r w:rsidRPr="005C052A">
        <w:rPr>
          <w:rFonts w:ascii="Courier New" w:eastAsia="Times New Roman" w:hAnsi="Courier New" w:cs="Courier New"/>
          <w:color w:val="000000"/>
          <w:sz w:val="20"/>
          <w:szCs w:val="20"/>
          <w:lang w:eastAsia="en-GB"/>
        </w:rPr>
        <w:t xml:space="preserve">        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57A2BA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p>
    <w:p w14:paraId="18DCEE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1295</w:t>
      </w:r>
    </w:p>
    <w:p w14:paraId="6EC1ED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20D1E4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p>
    <w:p w14:paraId="2F2E8A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1298</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Series'</w:t>
      </w:r>
      <w:r w:rsidRPr="005C052A">
        <w:rPr>
          <w:rFonts w:ascii="Courier New" w:eastAsia="Times New Roman" w:hAnsi="Courier New" w:cs="Courier New"/>
          <w:b/>
          <w:bCs/>
          <w:color w:val="000080"/>
          <w:sz w:val="20"/>
          <w:szCs w:val="20"/>
          <w:lang w:eastAsia="en-GB"/>
        </w:rPr>
        <w:t>)</w:t>
      </w:r>
    </w:p>
    <w:p w14:paraId="277D5D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1299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 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'green'</w:t>
      </w:r>
      <w:r w:rsidRPr="005C052A">
        <w:rPr>
          <w:rFonts w:ascii="Courier New" w:eastAsia="Times New Roman" w:hAnsi="Courier New" w:cs="Courier New"/>
          <w:b/>
          <w:bCs/>
          <w:color w:val="000080"/>
          <w:sz w:val="20"/>
          <w:szCs w:val="20"/>
          <w:lang w:eastAsia="en-GB"/>
        </w:rPr>
        <w:t>)</w:t>
      </w:r>
    </w:p>
    <w:p w14:paraId="0F79F9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 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5575086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p>
    <w:p w14:paraId="05D050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1302</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 Original Series and RNN Predictions'</w:t>
      </w:r>
      <w:r w:rsidRPr="005C052A">
        <w:rPr>
          <w:rFonts w:ascii="Courier New" w:eastAsia="Times New Roman" w:hAnsi="Courier New" w:cs="Courier New"/>
          <w:b/>
          <w:bCs/>
          <w:color w:val="000080"/>
          <w:sz w:val="20"/>
          <w:szCs w:val="20"/>
          <w:lang w:eastAsia="en-GB"/>
        </w:rPr>
        <w:t>)</w:t>
      </w:r>
    </w:p>
    <w:p w14:paraId="23AA4CD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5753063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2722163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61BC0D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064EC0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1307</w:t>
      </w:r>
    </w:p>
    <w:p w14:paraId="162FB7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tune_hyperparameters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n_iter_search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b/>
          <w:bCs/>
          <w:color w:val="000080"/>
          <w:sz w:val="20"/>
          <w:szCs w:val="20"/>
          <w:lang w:eastAsia="en-GB"/>
        </w:rPr>
        <w:t>):</w:t>
      </w:r>
    </w:p>
    <w:p w14:paraId="3FB095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1309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7470DAD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2887D7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1311</w:t>
      </w:r>
    </w:p>
    <w:p w14:paraId="7E69C7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1312</w:t>
      </w:r>
      <w:r w:rsidRPr="005C052A">
        <w:rPr>
          <w:rFonts w:ascii="Courier New" w:eastAsia="Times New Roman" w:hAnsi="Courier New" w:cs="Courier New"/>
          <w:color w:val="000000"/>
          <w:sz w:val="20"/>
          <w:szCs w:val="20"/>
          <w:lang w:eastAsia="en-GB"/>
        </w:rPr>
        <w:t xml:space="preserve">        prices_scaled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B1B9B9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1313</w:t>
      </w:r>
    </w:p>
    <w:p w14:paraId="2D2DBE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1314</w:t>
      </w:r>
      <w:r w:rsidRPr="005C052A">
        <w:rPr>
          <w:rFonts w:ascii="Courier New" w:eastAsia="Times New Roman" w:hAnsi="Courier New" w:cs="Courier New"/>
          <w:color w:val="000000"/>
          <w:sz w:val="20"/>
          <w:szCs w:val="20"/>
          <w:lang w:eastAsia="en-GB"/>
        </w:rPr>
        <w:t xml:space="preserve">        train_size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0.8</w:t>
      </w:r>
      <w:r w:rsidRPr="005C052A">
        <w:rPr>
          <w:rFonts w:ascii="Courier New" w:eastAsia="Times New Roman" w:hAnsi="Courier New" w:cs="Courier New"/>
          <w:b/>
          <w:bCs/>
          <w:color w:val="000080"/>
          <w:sz w:val="20"/>
          <w:szCs w:val="20"/>
          <w:lang w:eastAsia="en-GB"/>
        </w:rPr>
        <w:t>)</w:t>
      </w:r>
    </w:p>
    <w:p w14:paraId="4EE8DD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1315</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p>
    <w:p w14:paraId="567B6E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1316</w:t>
      </w:r>
    </w:p>
    <w:p w14:paraId="5854D1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1317</w:t>
      </w:r>
      <w:r w:rsidRPr="005C052A">
        <w:rPr>
          <w:rFonts w:ascii="Courier New" w:eastAsia="Times New Roman" w:hAnsi="Courier New" w:cs="Courier New"/>
          <w:color w:val="000000"/>
          <w:sz w:val="20"/>
          <w:szCs w:val="20"/>
          <w:lang w:eastAsia="en-GB"/>
        </w:rPr>
        <w:t xml:space="preserve">        best_params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49058B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1318</w:t>
      </w:r>
      <w:r w:rsidRPr="005C052A">
        <w:rPr>
          <w:rFonts w:ascii="Courier New" w:eastAsia="Times New Roman" w:hAnsi="Courier New" w:cs="Courier New"/>
          <w:color w:val="000000"/>
          <w:sz w:val="20"/>
          <w:szCs w:val="20"/>
          <w:lang w:eastAsia="en-GB"/>
        </w:rPr>
        <w:t xml:space="preserve">        lowest_val_loss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float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'inf'</w:t>
      </w:r>
      <w:r w:rsidRPr="005C052A">
        <w:rPr>
          <w:rFonts w:ascii="Courier New" w:eastAsia="Times New Roman" w:hAnsi="Courier New" w:cs="Courier New"/>
          <w:b/>
          <w:bCs/>
          <w:color w:val="000080"/>
          <w:sz w:val="20"/>
          <w:szCs w:val="20"/>
          <w:lang w:eastAsia="en-GB"/>
        </w:rPr>
        <w:t>)</w:t>
      </w:r>
    </w:p>
    <w:p w14:paraId="74C275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1319</w:t>
      </w:r>
    </w:p>
    <w:p w14:paraId="631F52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1320</w:t>
      </w:r>
      <w:r w:rsidRPr="005C052A">
        <w:rPr>
          <w:rFonts w:ascii="Courier New" w:eastAsia="Times New Roman" w:hAnsi="Courier New" w:cs="Courier New"/>
          <w:color w:val="000000"/>
          <w:sz w:val="20"/>
          <w:szCs w:val="20"/>
          <w:lang w:eastAsia="en-GB"/>
        </w:rPr>
        <w:t xml:space="preserve">        param_list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ParameterSampler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n_iter_search</w:t>
      </w:r>
      <w:r w:rsidRPr="005C052A">
        <w:rPr>
          <w:rFonts w:ascii="Courier New" w:eastAsia="Times New Roman" w:hAnsi="Courier New" w:cs="Courier New"/>
          <w:b/>
          <w:bCs/>
          <w:color w:val="000080"/>
          <w:sz w:val="20"/>
          <w:szCs w:val="20"/>
          <w:lang w:eastAsia="en-GB"/>
        </w:rPr>
        <w:t>))</w:t>
      </w:r>
    </w:p>
    <w:p w14:paraId="43B76C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1321</w:t>
      </w:r>
    </w:p>
    <w:p w14:paraId="6EBA99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params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param_list</w:t>
      </w:r>
      <w:r w:rsidRPr="005C052A">
        <w:rPr>
          <w:rFonts w:ascii="Courier New" w:eastAsia="Times New Roman" w:hAnsi="Courier New" w:cs="Courier New"/>
          <w:b/>
          <w:bCs/>
          <w:color w:val="000080"/>
          <w:sz w:val="20"/>
          <w:szCs w:val="20"/>
          <w:lang w:eastAsia="en-GB"/>
        </w:rPr>
        <w:t>:</w:t>
      </w:r>
    </w:p>
    <w:p w14:paraId="0799FA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39211F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46B592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3ED0AE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66D2ED1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44DDAF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07B0B9C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1329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21D4EB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1330</w:t>
      </w:r>
    </w:p>
    <w:p w14:paraId="00641A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1331</w:t>
      </w:r>
      <w:r w:rsidRPr="005C052A">
        <w:rPr>
          <w:rFonts w:ascii="Courier New" w:eastAsia="Times New Roman" w:hAnsi="Courier New" w:cs="Courier New"/>
          <w:color w:val="000000"/>
          <w:sz w:val="20"/>
          <w:szCs w:val="20"/>
          <w:lang w:eastAsia="en-GB"/>
        </w:rPr>
        <w:t xml:space="preserve">            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p>
    <w:p w14:paraId="1B6821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1332</w:t>
      </w:r>
      <w:r w:rsidRPr="005C052A">
        <w:rPr>
          <w:rFonts w:ascii="Courier New" w:eastAsia="Times New Roman" w:hAnsi="Courier New" w:cs="Courier New"/>
          <w:color w:val="000000"/>
          <w:sz w:val="20"/>
          <w:szCs w:val="20"/>
          <w:lang w:eastAsia="en-GB"/>
        </w:rPr>
        <w:t xml:space="preserve">            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04DBE2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1333</w:t>
      </w:r>
    </w:p>
    <w:p w14:paraId="029522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1334</w:t>
      </w:r>
      <w:r w:rsidRPr="005C052A">
        <w:rPr>
          <w:rFonts w:ascii="Courier New" w:eastAsia="Times New Roman" w:hAnsi="Courier New" w:cs="Courier New"/>
          <w:color w:val="000000"/>
          <w:sz w:val="20"/>
          <w:szCs w:val="20"/>
          <w:lang w:eastAsia="en-GB"/>
        </w:rPr>
        <w:t xml:space="preserve">            trainX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2E6225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1335</w:t>
      </w:r>
      <w:r w:rsidRPr="005C052A">
        <w:rPr>
          <w:rFonts w:ascii="Courier New" w:eastAsia="Times New Roman" w:hAnsi="Courier New" w:cs="Courier New"/>
          <w:color w:val="000000"/>
          <w:sz w:val="20"/>
          <w:szCs w:val="20"/>
          <w:lang w:eastAsia="en-GB"/>
        </w:rPr>
        <w:t xml:space="preserve">            validationX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p>
    <w:p w14:paraId="064FB5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1336</w:t>
      </w:r>
      <w:r w:rsidRPr="005C052A">
        <w:rPr>
          <w:rFonts w:ascii="Courier New" w:eastAsia="Times New Roman" w:hAnsi="Courier New" w:cs="Courier New"/>
          <w:color w:val="000000"/>
          <w:sz w:val="20"/>
          <w:szCs w:val="20"/>
          <w:lang w:eastAsia="en-GB"/>
        </w:rPr>
        <w:t xml:space="preserve">                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AE4BD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1337</w:t>
      </w:r>
    </w:p>
    <w:p w14:paraId="7447DE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1338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build_model</w:t>
      </w:r>
      <w:r w:rsidRPr="005C052A">
        <w:rPr>
          <w:rFonts w:ascii="Courier New" w:eastAsia="Times New Roman" w:hAnsi="Courier New" w:cs="Courier New"/>
          <w:b/>
          <w:bCs/>
          <w:color w:val="000080"/>
          <w:sz w:val="20"/>
          <w:szCs w:val="20"/>
          <w:lang w:eastAsia="en-GB"/>
        </w:rPr>
        <w:t>()</w:t>
      </w:r>
    </w:p>
    <w:p w14:paraId="0434804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1339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b/>
          <w:bCs/>
          <w:color w:val="000080"/>
          <w:sz w:val="20"/>
          <w:szCs w:val="20"/>
          <w:lang w:eastAsia="en-GB"/>
        </w:rPr>
        <w:t>,</w:t>
      </w:r>
    </w:p>
    <w:p w14:paraId="6D293F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1340</w:t>
      </w:r>
      <w:r w:rsidRPr="005C052A">
        <w:rPr>
          <w:rFonts w:ascii="Courier New" w:eastAsia="Times New Roman" w:hAnsi="Courier New" w:cs="Courier New"/>
          <w:color w:val="000000"/>
          <w:sz w:val="20"/>
          <w:szCs w:val="20"/>
          <w:lang w:eastAsia="en-GB"/>
        </w:rPr>
        <w:t xml:space="preserve">                           verbose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validationY</w:t>
      </w:r>
      <w:r w:rsidRPr="005C052A">
        <w:rPr>
          <w:rFonts w:ascii="Courier New" w:eastAsia="Times New Roman" w:hAnsi="Courier New" w:cs="Courier New"/>
          <w:b/>
          <w:bCs/>
          <w:color w:val="000080"/>
          <w:sz w:val="20"/>
          <w:szCs w:val="20"/>
          <w:lang w:eastAsia="en-GB"/>
        </w:rPr>
        <w:t>))</w:t>
      </w:r>
    </w:p>
    <w:p w14:paraId="627A49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1341</w:t>
      </w:r>
    </w:p>
    <w:p w14:paraId="086250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1342</w:t>
      </w:r>
      <w:r w:rsidRPr="005C052A">
        <w:rPr>
          <w:rFonts w:ascii="Courier New" w:eastAsia="Times New Roman" w:hAnsi="Courier New" w:cs="Courier New"/>
          <w:color w:val="000000"/>
          <w:sz w:val="20"/>
          <w:szCs w:val="20"/>
          <w:lang w:eastAsia="en-GB"/>
        </w:rPr>
        <w:t xml:space="preserve">            val_predict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p>
    <w:p w14:paraId="3EB6FD4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1343</w:t>
      </w:r>
      <w:r w:rsidRPr="005C052A">
        <w:rPr>
          <w:rFonts w:ascii="Courier New" w:eastAsia="Times New Roman" w:hAnsi="Courier New" w:cs="Courier New"/>
          <w:color w:val="000000"/>
          <w:sz w:val="20"/>
          <w:szCs w:val="20"/>
          <w:lang w:eastAsia="en-GB"/>
        </w:rPr>
        <w:t xml:space="preserve">            val_predict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val_predict</w:t>
      </w:r>
      <w:r w:rsidRPr="005C052A">
        <w:rPr>
          <w:rFonts w:ascii="Courier New" w:eastAsia="Times New Roman" w:hAnsi="Courier New" w:cs="Courier New"/>
          <w:b/>
          <w:bCs/>
          <w:color w:val="000080"/>
          <w:sz w:val="20"/>
          <w:szCs w:val="20"/>
          <w:lang w:eastAsia="en-GB"/>
        </w:rPr>
        <w:t>)</w:t>
      </w:r>
    </w:p>
    <w:p w14:paraId="0D1FE1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1344</w:t>
      </w:r>
      <w:r w:rsidRPr="005C052A">
        <w:rPr>
          <w:rFonts w:ascii="Courier New" w:eastAsia="Times New Roman" w:hAnsi="Courier New" w:cs="Courier New"/>
          <w:color w:val="000000"/>
          <w:sz w:val="20"/>
          <w:szCs w:val="20"/>
          <w:lang w:eastAsia="en-GB"/>
        </w:rPr>
        <w:t xml:space="preserve">            validationY_inverse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validationY</w:t>
      </w:r>
      <w:r w:rsidRPr="005C052A">
        <w:rPr>
          <w:rFonts w:ascii="Courier New" w:eastAsia="Times New Roman" w:hAnsi="Courier New" w:cs="Courier New"/>
          <w:b/>
          <w:bCs/>
          <w:color w:val="000080"/>
          <w:sz w:val="20"/>
          <w:szCs w:val="20"/>
          <w:lang w:eastAsia="en-GB"/>
        </w:rPr>
        <w:t>])</w:t>
      </w:r>
    </w:p>
    <w:p w14:paraId="1B2C91A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1345</w:t>
      </w:r>
      <w:r w:rsidRPr="005C052A">
        <w:rPr>
          <w:rFonts w:ascii="Courier New" w:eastAsia="Times New Roman" w:hAnsi="Courier New" w:cs="Courier New"/>
          <w:color w:val="000000"/>
          <w:sz w:val="20"/>
          <w:szCs w:val="20"/>
          <w:lang w:eastAsia="en-GB"/>
        </w:rPr>
        <w:t xml:space="preserve">            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p>
    <w:p w14:paraId="17DC94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1346</w:t>
      </w:r>
      <w:r w:rsidRPr="005C052A">
        <w:rPr>
          <w:rFonts w:ascii="Courier New" w:eastAsia="Times New Roman" w:hAnsi="Courier New" w:cs="Courier New"/>
          <w:color w:val="000000"/>
          <w:sz w:val="20"/>
          <w:szCs w:val="20"/>
          <w:lang w:eastAsia="en-GB"/>
        </w:rPr>
        <w:t xml:space="preserve">                validationY_inverse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val_predict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042A7A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1347</w:t>
      </w:r>
    </w:p>
    <w:p w14:paraId="6CAB085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val_loss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lowest_val_loss</w:t>
      </w:r>
      <w:r w:rsidRPr="005C052A">
        <w:rPr>
          <w:rFonts w:ascii="Courier New" w:eastAsia="Times New Roman" w:hAnsi="Courier New" w:cs="Courier New"/>
          <w:b/>
          <w:bCs/>
          <w:color w:val="000080"/>
          <w:sz w:val="20"/>
          <w:szCs w:val="20"/>
          <w:lang w:eastAsia="en-GB"/>
        </w:rPr>
        <w:t>:</w:t>
      </w:r>
    </w:p>
    <w:p w14:paraId="786B20F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1349</w:t>
      </w:r>
      <w:r w:rsidRPr="005C052A">
        <w:rPr>
          <w:rFonts w:ascii="Courier New" w:eastAsia="Times New Roman" w:hAnsi="Courier New" w:cs="Courier New"/>
          <w:color w:val="000000"/>
          <w:sz w:val="20"/>
          <w:szCs w:val="20"/>
          <w:lang w:eastAsia="en-GB"/>
        </w:rPr>
        <w:t xml:space="preserve">                lowest_val_loss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val_loss</w:t>
      </w:r>
    </w:p>
    <w:p w14:paraId="40DD2C4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1350</w:t>
      </w:r>
      <w:r w:rsidRPr="005C052A">
        <w:rPr>
          <w:rFonts w:ascii="Courier New" w:eastAsia="Times New Roman" w:hAnsi="Courier New" w:cs="Courier New"/>
          <w:color w:val="000000"/>
          <w:sz w:val="20"/>
          <w:szCs w:val="20"/>
          <w:lang w:eastAsia="en-GB"/>
        </w:rPr>
        <w:t xml:space="preserve">                best_params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p>
    <w:p w14:paraId="7FF96E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1351</w:t>
      </w:r>
    </w:p>
    <w:p w14:paraId="1F05676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f"Best Hyperparameters: {</w:t>
      </w:r>
      <w:r w:rsidRPr="005C052A">
        <w:rPr>
          <w:rFonts w:ascii="Courier New" w:eastAsia="Times New Roman" w:hAnsi="Courier New" w:cs="Courier New"/>
          <w:color w:val="000000"/>
          <w:sz w:val="20"/>
          <w:szCs w:val="20"/>
          <w:lang w:eastAsia="en-GB"/>
        </w:rPr>
        <w:t>best_params</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D5CC2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f"Lowest Validation Loss: {</w:t>
      </w:r>
      <w:r w:rsidRPr="005C052A">
        <w:rPr>
          <w:rFonts w:ascii="Courier New" w:eastAsia="Times New Roman" w:hAnsi="Courier New" w:cs="Courier New"/>
          <w:color w:val="000000"/>
          <w:sz w:val="20"/>
          <w:szCs w:val="20"/>
          <w:lang w:eastAsia="en-GB"/>
        </w:rPr>
        <w:t>lowest_val_loss</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A9881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1354</w:t>
      </w:r>
    </w:p>
    <w:p w14:paraId="27A692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3C4137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2CE82F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628470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0DDD5F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1359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00AE52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3A9A93E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5729B24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1362</w:t>
      </w:r>
    </w:p>
    <w:p w14:paraId="75A948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1363</w:t>
      </w:r>
    </w:p>
    <w:p w14:paraId="7A502A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1364def</w:t>
      </w:r>
      <w:r w:rsidRPr="005C052A">
        <w:rPr>
          <w:rFonts w:ascii="Courier New" w:eastAsia="Times New Roman" w:hAnsi="Courier New" w:cs="Courier New"/>
          <w:color w:val="000000"/>
          <w:sz w:val="20"/>
          <w:szCs w:val="20"/>
          <w:lang w:eastAsia="en-GB"/>
        </w:rPr>
        <w:t xml:space="preserve"> fit_rnn_forecaster_class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7084DB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Initialize the forecaster</w:t>
      </w:r>
    </w:p>
    <w:p w14:paraId="33D7FA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1366</w:t>
      </w:r>
      <w:r w:rsidRPr="005C052A">
        <w:rPr>
          <w:rFonts w:ascii="Courier New" w:eastAsia="Times New Roman" w:hAnsi="Courier New" w:cs="Courier New"/>
          <w:color w:val="000000"/>
          <w:sz w:val="20"/>
          <w:szCs w:val="20"/>
          <w:lang w:eastAsia="en-GB"/>
        </w:rPr>
        <w:t xml:space="preserve">    forecaster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RNNTimeSeriesForecaster</w:t>
      </w:r>
      <w:r w:rsidRPr="005C052A">
        <w:rPr>
          <w:rFonts w:ascii="Courier New" w:eastAsia="Times New Roman" w:hAnsi="Courier New" w:cs="Courier New"/>
          <w:b/>
          <w:bCs/>
          <w:color w:val="000080"/>
          <w:sz w:val="20"/>
          <w:szCs w:val="20"/>
          <w:lang w:eastAsia="en-GB"/>
        </w:rPr>
        <w:t>()</w:t>
      </w:r>
    </w:p>
    <w:p w14:paraId="7FBA74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model</w:t>
      </w:r>
    </w:p>
    <w:p w14:paraId="2F1EF3E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1368</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517E9C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1369</w:t>
      </w:r>
    </w:p>
    <w:p w14:paraId="01405F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Tune hyperparameters</w:t>
      </w:r>
    </w:p>
    <w:p w14:paraId="1D994CF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1371</w:t>
      </w:r>
      <w:r w:rsidRPr="005C052A">
        <w:rPr>
          <w:rFonts w:ascii="Courier New" w:eastAsia="Times New Roman" w:hAnsi="Courier New" w:cs="Courier New"/>
          <w:color w:val="000000"/>
          <w:sz w:val="20"/>
          <w:szCs w:val="20"/>
          <w:lang w:eastAsia="en-GB"/>
        </w:rPr>
        <w:t xml:space="preserve">    param_dist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1D2B33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b/>
          <w:bCs/>
          <w:color w:val="000080"/>
          <w:sz w:val="20"/>
          <w:szCs w:val="20"/>
          <w:lang w:eastAsia="en-GB"/>
        </w:rPr>
        <w:t>),</w:t>
      </w:r>
    </w:p>
    <w:p w14:paraId="1D6252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b/>
          <w:bCs/>
          <w:color w:val="000080"/>
          <w:sz w:val="20"/>
          <w:szCs w:val="20"/>
          <w:lang w:eastAsia="en-GB"/>
        </w:rPr>
        <w:t>),</w:t>
      </w:r>
    </w:p>
    <w:p w14:paraId="5FFE41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0.001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0.01</w:t>
      </w:r>
      <w:r w:rsidRPr="005C052A">
        <w:rPr>
          <w:rFonts w:ascii="Courier New" w:eastAsia="Times New Roman" w:hAnsi="Courier New" w:cs="Courier New"/>
          <w:b/>
          <w:bCs/>
          <w:color w:val="000080"/>
          <w:sz w:val="20"/>
          <w:szCs w:val="20"/>
          <w:lang w:eastAsia="en-GB"/>
        </w:rPr>
        <w:t>),</w:t>
      </w:r>
    </w:p>
    <w:p w14:paraId="381F70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b/>
          <w:bCs/>
          <w:color w:val="000080"/>
          <w:sz w:val="20"/>
          <w:szCs w:val="20"/>
          <w:lang w:eastAsia="en-GB"/>
        </w:rPr>
        <w:t>),</w:t>
      </w:r>
    </w:p>
    <w:p w14:paraId="29349E8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32</w:t>
      </w:r>
      <w:r w:rsidRPr="005C052A">
        <w:rPr>
          <w:rFonts w:ascii="Courier New" w:eastAsia="Times New Roman" w:hAnsi="Courier New" w:cs="Courier New"/>
          <w:b/>
          <w:bCs/>
          <w:color w:val="000080"/>
          <w:sz w:val="20"/>
          <w:szCs w:val="20"/>
          <w:lang w:eastAsia="en-GB"/>
        </w:rPr>
        <w:t>),</w:t>
      </w:r>
    </w:p>
    <w:p w14:paraId="62B2B71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0.5</w:t>
      </w:r>
      <w:r w:rsidRPr="005C052A">
        <w:rPr>
          <w:rFonts w:ascii="Courier New" w:eastAsia="Times New Roman" w:hAnsi="Courier New" w:cs="Courier New"/>
          <w:b/>
          <w:bCs/>
          <w:color w:val="000080"/>
          <w:sz w:val="20"/>
          <w:szCs w:val="20"/>
          <w:lang w:eastAsia="en-GB"/>
        </w:rPr>
        <w:t>),</w:t>
      </w:r>
    </w:p>
    <w:p w14:paraId="7D2819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067272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6F9C151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1380</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tune_hyperparameters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n_iter_search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p>
    <w:p w14:paraId="51E2D3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model with the best hyperparameters found</w:t>
      </w:r>
    </w:p>
    <w:p w14:paraId="05E23A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1382</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52FA74B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1383</w:t>
      </w:r>
    </w:p>
    <w:p w14:paraId="6D5BED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1384</w:t>
      </w:r>
    </w:p>
    <w:p w14:paraId="7AB2B4E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1385class</w:t>
      </w:r>
      <w:r w:rsidRPr="005C052A">
        <w:rPr>
          <w:rFonts w:ascii="Courier New" w:eastAsia="Times New Roman" w:hAnsi="Courier New" w:cs="Courier New"/>
          <w:color w:val="000000"/>
          <w:sz w:val="20"/>
          <w:szCs w:val="20"/>
          <w:lang w:eastAsia="en-GB"/>
        </w:rPr>
        <w:t xml:space="preserve"> LSTMTimeSeriesForecaster</w:t>
      </w:r>
      <w:r w:rsidRPr="005C052A">
        <w:rPr>
          <w:rFonts w:ascii="Courier New" w:eastAsia="Times New Roman" w:hAnsi="Courier New" w:cs="Courier New"/>
          <w:b/>
          <w:bCs/>
          <w:color w:val="000080"/>
          <w:sz w:val="20"/>
          <w:szCs w:val="20"/>
          <w:lang w:eastAsia="en-GB"/>
        </w:rPr>
        <w:t>:</w:t>
      </w:r>
    </w:p>
    <w:p w14:paraId="34D373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__init__</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0.001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2EFF6D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look_back</w:t>
      </w:r>
    </w:p>
    <w:p w14:paraId="181764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units</w:t>
      </w:r>
    </w:p>
    <w:p w14:paraId="54819A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1389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learning_rate</w:t>
      </w:r>
    </w:p>
    <w:p w14:paraId="0B17D9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p>
    <w:p w14:paraId="2CF1B1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p>
    <w:p w14:paraId="4F3799B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p>
    <w:p w14:paraId="2310FED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p>
    <w:p w14:paraId="5E0D2D2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1394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3A8A5A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MinMaxScaler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feature_range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68BC14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1396</w:t>
      </w:r>
    </w:p>
    <w:p w14:paraId="12641F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data</w:t>
      </w:r>
      <w:r w:rsidRPr="005C052A">
        <w:rPr>
          <w:rFonts w:ascii="Courier New" w:eastAsia="Times New Roman" w:hAnsi="Courier New" w:cs="Courier New"/>
          <w:b/>
          <w:bCs/>
          <w:color w:val="000080"/>
          <w:sz w:val="20"/>
          <w:szCs w:val="20"/>
          <w:lang w:eastAsia="en-GB"/>
        </w:rPr>
        <w:t>):</w:t>
      </w:r>
    </w:p>
    <w:p w14:paraId="261B19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1398</w:t>
      </w:r>
      <w:r w:rsidRPr="005C052A">
        <w:rPr>
          <w:rFonts w:ascii="Courier New" w:eastAsia="Times New Roman" w:hAnsi="Courier New" w:cs="Courier New"/>
          <w:color w:val="000000"/>
          <w:sz w:val="20"/>
          <w:szCs w:val="20"/>
          <w:lang w:eastAsia="en-GB"/>
        </w:rPr>
        <w:t xml:space="preserve">        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78B0DC7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1399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i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406A6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1400</w:t>
      </w:r>
      <w:r w:rsidRPr="005C052A">
        <w:rPr>
          <w:rFonts w:ascii="Courier New" w:eastAsia="Times New Roman" w:hAnsi="Courier New" w:cs="Courier New"/>
          <w:color w:val="000000"/>
          <w:sz w:val="20"/>
          <w:szCs w:val="20"/>
          <w:lang w:eastAsia="en-GB"/>
        </w:rPr>
        <w:t xml:space="preserve">            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E355F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1401</w:t>
      </w:r>
      <w:r w:rsidRPr="005C052A">
        <w:rPr>
          <w:rFonts w:ascii="Courier New" w:eastAsia="Times New Roman" w:hAnsi="Courier New" w:cs="Courier New"/>
          <w:color w:val="000000"/>
          <w:sz w:val="20"/>
          <w:szCs w:val="20"/>
          <w:lang w:eastAsia="en-GB"/>
        </w:rPr>
        <w:t xml:space="preserve">            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609674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Y</w:t>
      </w:r>
      <w:r w:rsidRPr="005C052A">
        <w:rPr>
          <w:rFonts w:ascii="Courier New" w:eastAsia="Times New Roman" w:hAnsi="Courier New" w:cs="Courier New"/>
          <w:b/>
          <w:bCs/>
          <w:color w:val="000080"/>
          <w:sz w:val="20"/>
          <w:szCs w:val="20"/>
          <w:lang w:eastAsia="en-GB"/>
        </w:rPr>
        <w:t>)</w:t>
      </w:r>
    </w:p>
    <w:p w14:paraId="070BB6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1403</w:t>
      </w:r>
    </w:p>
    <w:p w14:paraId="675DEC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build_model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p>
    <w:p w14:paraId="194FC1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1405</w:t>
      </w:r>
      <w:r w:rsidRPr="005C052A">
        <w:rPr>
          <w:rFonts w:ascii="Courier New" w:eastAsia="Times New Roman" w:hAnsi="Courier New" w:cs="Courier New"/>
          <w:color w:val="000000"/>
          <w:sz w:val="20"/>
          <w:szCs w:val="20"/>
          <w:lang w:eastAsia="en-GB"/>
        </w:rPr>
        <w:t xml:space="preserve">        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Sequential</w:t>
      </w:r>
      <w:r w:rsidRPr="005C052A">
        <w:rPr>
          <w:rFonts w:ascii="Courier New" w:eastAsia="Times New Roman" w:hAnsi="Courier New" w:cs="Courier New"/>
          <w:b/>
          <w:bCs/>
          <w:color w:val="000080"/>
          <w:sz w:val="20"/>
          <w:szCs w:val="20"/>
          <w:lang w:eastAsia="en-GB"/>
        </w:rPr>
        <w:t>()</w:t>
      </w:r>
    </w:p>
    <w:p w14:paraId="23C64B2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1406</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LSTM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input_shape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093E560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1407</w:t>
      </w:r>
      <w:r w:rsidRPr="005C052A">
        <w:rPr>
          <w:rFonts w:ascii="Courier New" w:eastAsia="Times New Roman" w:hAnsi="Courier New" w:cs="Courier New"/>
          <w:color w:val="000000"/>
          <w:sz w:val="20"/>
          <w:szCs w:val="20"/>
          <w:lang w:eastAsia="en-GB"/>
        </w:rPr>
        <w:t xml:space="preserve">                  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37767D1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57A8D6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1409</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b/>
          <w:bCs/>
          <w:color w:val="000080"/>
          <w:sz w:val="20"/>
          <w:szCs w:val="20"/>
          <w:lang w:eastAsia="en-GB"/>
        </w:rPr>
        <w:t>))</w:t>
      </w:r>
    </w:p>
    <w:p w14:paraId="0328D1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500BEC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1411</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LSTM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b/>
          <w:bCs/>
          <w:color w:val="000080"/>
          <w:sz w:val="20"/>
          <w:szCs w:val="20"/>
          <w:lang w:eastAsia="en-GB"/>
        </w:rPr>
        <w:t>))</w:t>
      </w:r>
    </w:p>
    <w:p w14:paraId="7485D9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1412</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Dense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DFF18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1413</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compile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optimizer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optimizers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Adam</w:t>
      </w:r>
      <w:r w:rsidRPr="005C052A">
        <w:rPr>
          <w:rFonts w:ascii="Courier New" w:eastAsia="Times New Roman" w:hAnsi="Courier New" w:cs="Courier New"/>
          <w:b/>
          <w:bCs/>
          <w:color w:val="000080"/>
          <w:sz w:val="20"/>
          <w:szCs w:val="20"/>
          <w:lang w:eastAsia="en-GB"/>
        </w:rPr>
        <w:t>(</w:t>
      </w:r>
    </w:p>
    <w:p w14:paraId="4E61953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1414</w:t>
      </w:r>
      <w:r w:rsidRPr="005C052A">
        <w:rPr>
          <w:rFonts w:ascii="Courier New" w:eastAsia="Times New Roman" w:hAnsi="Courier New" w:cs="Courier New"/>
          <w:color w:val="000000"/>
          <w:sz w:val="20"/>
          <w:szCs w:val="20"/>
          <w:lang w:eastAsia="en-GB"/>
        </w:rPr>
        <w:t xml:space="preserve">            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'mean_squared_error'</w:t>
      </w:r>
      <w:r w:rsidRPr="005C052A">
        <w:rPr>
          <w:rFonts w:ascii="Courier New" w:eastAsia="Times New Roman" w:hAnsi="Courier New" w:cs="Courier New"/>
          <w:b/>
          <w:bCs/>
          <w:color w:val="000080"/>
          <w:sz w:val="20"/>
          <w:szCs w:val="20"/>
          <w:lang w:eastAsia="en-GB"/>
        </w:rPr>
        <w:t>)</w:t>
      </w:r>
    </w:p>
    <w:p w14:paraId="10A60A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model</w:t>
      </w:r>
    </w:p>
    <w:p w14:paraId="4CF111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1416</w:t>
      </w:r>
    </w:p>
    <w:p w14:paraId="5742FD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p>
    <w:p w14:paraId="3FF91A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527E1D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1419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4B3D86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1420</w:t>
      </w:r>
    </w:p>
    <w:p w14:paraId="125015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1421</w:t>
      </w:r>
      <w:r w:rsidRPr="005C052A">
        <w:rPr>
          <w:rFonts w:ascii="Courier New" w:eastAsia="Times New Roman" w:hAnsi="Courier New" w:cs="Courier New"/>
          <w:color w:val="000000"/>
          <w:sz w:val="20"/>
          <w:szCs w:val="20"/>
          <w:lang w:eastAsia="en-GB"/>
        </w:rPr>
        <w:t xml:space="preserve">        prices_scaled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2553DF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1422</w:t>
      </w:r>
    </w:p>
    <w:p w14:paraId="1DA1D73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1423</w:t>
      </w:r>
      <w:r w:rsidRPr="005C052A">
        <w:rPr>
          <w:rFonts w:ascii="Courier New" w:eastAsia="Times New Roman" w:hAnsi="Courier New" w:cs="Courier New"/>
          <w:color w:val="000000"/>
          <w:sz w:val="20"/>
          <w:szCs w:val="20"/>
          <w:lang w:eastAsia="en-GB"/>
        </w:rPr>
        <w:t xml:space="preserve">        train_size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0.8</w:t>
      </w:r>
      <w:r w:rsidRPr="005C052A">
        <w:rPr>
          <w:rFonts w:ascii="Courier New" w:eastAsia="Times New Roman" w:hAnsi="Courier New" w:cs="Courier New"/>
          <w:b/>
          <w:bCs/>
          <w:color w:val="000080"/>
          <w:sz w:val="20"/>
          <w:szCs w:val="20"/>
          <w:lang w:eastAsia="en-GB"/>
        </w:rPr>
        <w:t>)</w:t>
      </w:r>
    </w:p>
    <w:p w14:paraId="64CAF1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1424</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p>
    <w:p w14:paraId="58AE6A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1425</w:t>
      </w:r>
    </w:p>
    <w:p w14:paraId="362C42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1426</w:t>
      </w:r>
      <w:r w:rsidRPr="005C052A">
        <w:rPr>
          <w:rFonts w:ascii="Courier New" w:eastAsia="Times New Roman" w:hAnsi="Courier New" w:cs="Courier New"/>
          <w:color w:val="000000"/>
          <w:sz w:val="20"/>
          <w:szCs w:val="20"/>
          <w:lang w:eastAsia="en-GB"/>
        </w:rPr>
        <w:t xml:space="preserve">        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p>
    <w:p w14:paraId="5B112E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1427</w:t>
      </w:r>
      <w:r w:rsidRPr="005C052A">
        <w:rPr>
          <w:rFonts w:ascii="Courier New" w:eastAsia="Times New Roman" w:hAnsi="Courier New" w:cs="Courier New"/>
          <w:color w:val="000000"/>
          <w:sz w:val="20"/>
          <w:szCs w:val="20"/>
          <w:lang w:eastAsia="en-GB"/>
        </w:rPr>
        <w:t xml:space="preserve">        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3D3B91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1428</w:t>
      </w:r>
    </w:p>
    <w:p w14:paraId="3139AC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1429</w:t>
      </w:r>
      <w:r w:rsidRPr="005C052A">
        <w:rPr>
          <w:rFonts w:ascii="Courier New" w:eastAsia="Times New Roman" w:hAnsi="Courier New" w:cs="Courier New"/>
          <w:color w:val="000000"/>
          <w:sz w:val="20"/>
          <w:szCs w:val="20"/>
          <w:lang w:eastAsia="en-GB"/>
        </w:rPr>
        <w:t xml:space="preserve">        trainX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0CA8A8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1430</w:t>
      </w:r>
      <w:r w:rsidRPr="005C052A">
        <w:rPr>
          <w:rFonts w:ascii="Courier New" w:eastAsia="Times New Roman" w:hAnsi="Courier New" w:cs="Courier New"/>
          <w:color w:val="000000"/>
          <w:sz w:val="20"/>
          <w:szCs w:val="20"/>
          <w:lang w:eastAsia="en-GB"/>
        </w:rPr>
        <w:t xml:space="preserve">        testX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D59A0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1431</w:t>
      </w:r>
    </w:p>
    <w:p w14:paraId="3270EAF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build_model</w:t>
      </w:r>
      <w:r w:rsidRPr="005C052A">
        <w:rPr>
          <w:rFonts w:ascii="Courier New" w:eastAsia="Times New Roman" w:hAnsi="Courier New" w:cs="Courier New"/>
          <w:b/>
          <w:bCs/>
          <w:color w:val="000080"/>
          <w:sz w:val="20"/>
          <w:szCs w:val="20"/>
          <w:lang w:eastAsia="en-GB"/>
        </w:rPr>
        <w:t>()</w:t>
      </w:r>
    </w:p>
    <w:p w14:paraId="30F2998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b/>
          <w:bCs/>
          <w:color w:val="000080"/>
          <w:sz w:val="20"/>
          <w:szCs w:val="20"/>
          <w:lang w:eastAsia="en-GB"/>
        </w:rPr>
        <w:t>,</w:t>
      </w:r>
    </w:p>
    <w:p w14:paraId="65F80E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1434</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verbose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testY</w:t>
      </w:r>
      <w:r w:rsidRPr="005C052A">
        <w:rPr>
          <w:rFonts w:ascii="Courier New" w:eastAsia="Times New Roman" w:hAnsi="Courier New" w:cs="Courier New"/>
          <w:b/>
          <w:bCs/>
          <w:color w:val="000080"/>
          <w:sz w:val="20"/>
          <w:szCs w:val="20"/>
          <w:lang w:eastAsia="en-GB"/>
        </w:rPr>
        <w:t>))</w:t>
      </w:r>
    </w:p>
    <w:p w14:paraId="785620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1435</w:t>
      </w:r>
    </w:p>
    <w:p w14:paraId="1B32BB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1436</w:t>
      </w:r>
      <w:r w:rsidRPr="005C052A">
        <w:rPr>
          <w:rFonts w:ascii="Courier New" w:eastAsia="Times New Roman" w:hAnsi="Courier New" w:cs="Courier New"/>
          <w:color w:val="000000"/>
          <w:sz w:val="20"/>
          <w:szCs w:val="20"/>
          <w:lang w:eastAsia="en-GB"/>
        </w:rPr>
        <w:t xml:space="preserve">        trainPredict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p>
    <w:p w14:paraId="045DF8F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1437</w:t>
      </w:r>
      <w:r w:rsidRPr="005C052A">
        <w:rPr>
          <w:rFonts w:ascii="Courier New" w:eastAsia="Times New Roman" w:hAnsi="Courier New" w:cs="Courier New"/>
          <w:color w:val="000000"/>
          <w:sz w:val="20"/>
          <w:szCs w:val="20"/>
          <w:lang w:eastAsia="en-GB"/>
        </w:rPr>
        <w:t xml:space="preserve">        testPredict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p>
    <w:p w14:paraId="2424A9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1438</w:t>
      </w:r>
    </w:p>
    <w:p w14:paraId="2D8816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1439</w:t>
      </w:r>
      <w:r w:rsidRPr="005C052A">
        <w:rPr>
          <w:rFonts w:ascii="Courier New" w:eastAsia="Times New Roman" w:hAnsi="Courier New" w:cs="Courier New"/>
          <w:color w:val="000000"/>
          <w:sz w:val="20"/>
          <w:szCs w:val="20"/>
          <w:lang w:eastAsia="en-GB"/>
        </w:rPr>
        <w:t xml:space="preserve">        trainPredict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w:t>
      </w:r>
      <w:r w:rsidRPr="005C052A">
        <w:rPr>
          <w:rFonts w:ascii="Courier New" w:eastAsia="Times New Roman" w:hAnsi="Courier New" w:cs="Courier New"/>
          <w:b/>
          <w:bCs/>
          <w:color w:val="000080"/>
          <w:sz w:val="20"/>
          <w:szCs w:val="20"/>
          <w:lang w:eastAsia="en-GB"/>
        </w:rPr>
        <w:t>)</w:t>
      </w:r>
    </w:p>
    <w:p w14:paraId="58E64F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1440</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p>
    <w:p w14:paraId="168419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1441</w:t>
      </w:r>
      <w:r w:rsidRPr="005C052A">
        <w:rPr>
          <w:rFonts w:ascii="Courier New" w:eastAsia="Times New Roman" w:hAnsi="Courier New" w:cs="Courier New"/>
          <w:color w:val="000000"/>
          <w:sz w:val="20"/>
          <w:szCs w:val="20"/>
          <w:lang w:eastAsia="en-GB"/>
        </w:rPr>
        <w:t xml:space="preserve">        testPredict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testPredict</w:t>
      </w:r>
      <w:r w:rsidRPr="005C052A">
        <w:rPr>
          <w:rFonts w:ascii="Courier New" w:eastAsia="Times New Roman" w:hAnsi="Courier New" w:cs="Courier New"/>
          <w:b/>
          <w:bCs/>
          <w:color w:val="000080"/>
          <w:sz w:val="20"/>
          <w:szCs w:val="20"/>
          <w:lang w:eastAsia="en-GB"/>
        </w:rPr>
        <w:t>)</w:t>
      </w:r>
    </w:p>
    <w:p w14:paraId="64D8A1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1442</w:t>
      </w:r>
      <w:r w:rsidRPr="005C052A">
        <w:rPr>
          <w:rFonts w:ascii="Courier New" w:eastAsia="Times New Roman" w:hAnsi="Courier New" w:cs="Courier New"/>
          <w:color w:val="000000"/>
          <w:sz w:val="20"/>
          <w:szCs w:val="20"/>
          <w:lang w:eastAsia="en-GB"/>
        </w:rPr>
        <w:t xml:space="preserve">        testY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p>
    <w:p w14:paraId="65B33F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1443</w:t>
      </w:r>
    </w:p>
    <w:p w14:paraId="2889C6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1444</w:t>
      </w:r>
      <w:r w:rsidRPr="005C052A">
        <w:rPr>
          <w:rFonts w:ascii="Courier New" w:eastAsia="Times New Roman" w:hAnsi="Courier New" w:cs="Courier New"/>
          <w:color w:val="000000"/>
          <w:sz w:val="20"/>
          <w:szCs w:val="20"/>
          <w:lang w:eastAsia="en-GB"/>
        </w:rPr>
        <w:t xml:space="preserve">        train_score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899C36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1445</w:t>
      </w:r>
      <w:r w:rsidRPr="005C052A">
        <w:rPr>
          <w:rFonts w:ascii="Courier New" w:eastAsia="Times New Roman" w:hAnsi="Courier New" w:cs="Courier New"/>
          <w:color w:val="000000"/>
          <w:sz w:val="20"/>
          <w:szCs w:val="20"/>
          <w:lang w:eastAsia="en-GB"/>
        </w:rPr>
        <w:t xml:space="preserve">        test_score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4DEB487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1446</w:t>
      </w:r>
    </w:p>
    <w:p w14:paraId="564736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1447</w:t>
      </w:r>
      <w:r w:rsidRPr="005C052A">
        <w:rPr>
          <w:rFonts w:ascii="Courier New" w:eastAsia="Times New Roman" w:hAnsi="Courier New" w:cs="Courier New"/>
          <w:color w:val="000000"/>
          <w:sz w:val="20"/>
          <w:szCs w:val="20"/>
          <w:lang w:eastAsia="en-GB"/>
        </w:rPr>
        <w:t xml:space="preserve">        train_rmse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train_score</w:t>
      </w:r>
      <w:r w:rsidRPr="005C052A">
        <w:rPr>
          <w:rFonts w:ascii="Courier New" w:eastAsia="Times New Roman" w:hAnsi="Courier New" w:cs="Courier New"/>
          <w:b/>
          <w:bCs/>
          <w:color w:val="000080"/>
          <w:sz w:val="20"/>
          <w:szCs w:val="20"/>
          <w:lang w:eastAsia="en-GB"/>
        </w:rPr>
        <w:t>)</w:t>
      </w:r>
    </w:p>
    <w:p w14:paraId="04FFB4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1448</w:t>
      </w:r>
      <w:r w:rsidRPr="005C052A">
        <w:rPr>
          <w:rFonts w:ascii="Courier New" w:eastAsia="Times New Roman" w:hAnsi="Courier New" w:cs="Courier New"/>
          <w:color w:val="000000"/>
          <w:sz w:val="20"/>
          <w:szCs w:val="20"/>
          <w:lang w:eastAsia="en-GB"/>
        </w:rPr>
        <w:t xml:space="preserve">        test_rmse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test_score</w:t>
      </w:r>
      <w:r w:rsidRPr="005C052A">
        <w:rPr>
          <w:rFonts w:ascii="Courier New" w:eastAsia="Times New Roman" w:hAnsi="Courier New" w:cs="Courier New"/>
          <w:b/>
          <w:bCs/>
          <w:color w:val="000080"/>
          <w:sz w:val="20"/>
          <w:szCs w:val="20"/>
          <w:lang w:eastAsia="en-GB"/>
        </w:rPr>
        <w:t>)</w:t>
      </w:r>
    </w:p>
    <w:p w14:paraId="60BBDE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1449</w:t>
      </w:r>
    </w:p>
    <w:p w14:paraId="2250CC3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1450</w:t>
      </w:r>
      <w:r w:rsidRPr="005C052A">
        <w:rPr>
          <w:rFonts w:ascii="Courier New" w:eastAsia="Times New Roman" w:hAnsi="Courier New" w:cs="Courier New"/>
          <w:color w:val="000000"/>
          <w:sz w:val="20"/>
          <w:szCs w:val="20"/>
          <w:lang w:eastAsia="en-GB"/>
        </w:rPr>
        <w:t xml:space="preserve">        train_mae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10B76B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1451</w:t>
      </w:r>
      <w:r w:rsidRPr="005C052A">
        <w:rPr>
          <w:rFonts w:ascii="Courier New" w:eastAsia="Times New Roman" w:hAnsi="Courier New" w:cs="Courier New"/>
          <w:color w:val="000000"/>
          <w:sz w:val="20"/>
          <w:szCs w:val="20"/>
          <w:lang w:eastAsia="en-GB"/>
        </w:rPr>
        <w:t xml:space="preserve">        test_mae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679AF1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1452</w:t>
      </w:r>
    </w:p>
    <w:p w14:paraId="3E265D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Mean Squared Error: {</w:t>
      </w:r>
      <w:r w:rsidRPr="005C052A">
        <w:rPr>
          <w:rFonts w:ascii="Courier New" w:eastAsia="Times New Roman" w:hAnsi="Courier New" w:cs="Courier New"/>
          <w:color w:val="000000"/>
          <w:sz w:val="20"/>
          <w:szCs w:val="20"/>
          <w:lang w:eastAsia="en-GB"/>
        </w:rPr>
        <w:t>train_score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0EB24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Mean Squared Error: {</w:t>
      </w:r>
      <w:r w:rsidRPr="005C052A">
        <w:rPr>
          <w:rFonts w:ascii="Courier New" w:eastAsia="Times New Roman" w:hAnsi="Courier New" w:cs="Courier New"/>
          <w:color w:val="000000"/>
          <w:sz w:val="20"/>
          <w:szCs w:val="20"/>
          <w:lang w:eastAsia="en-GB"/>
        </w:rPr>
        <w:t>test_score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7EDA8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Root Mean Squared Error: {</w:t>
      </w:r>
      <w:r w:rsidRPr="005C052A">
        <w:rPr>
          <w:rFonts w:ascii="Courier New" w:eastAsia="Times New Roman" w:hAnsi="Courier New" w:cs="Courier New"/>
          <w:color w:val="000000"/>
          <w:sz w:val="20"/>
          <w:szCs w:val="20"/>
          <w:lang w:eastAsia="en-GB"/>
        </w:rPr>
        <w:t>train_rmse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35A8D3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Root Mean Squared Error: {</w:t>
      </w:r>
      <w:r w:rsidRPr="005C052A">
        <w:rPr>
          <w:rFonts w:ascii="Courier New" w:eastAsia="Times New Roman" w:hAnsi="Courier New" w:cs="Courier New"/>
          <w:color w:val="000000"/>
          <w:sz w:val="20"/>
          <w:szCs w:val="20"/>
          <w:lang w:eastAsia="en-GB"/>
        </w:rPr>
        <w:t>test_rmse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3E72A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Mean Absolute Error: {</w:t>
      </w:r>
      <w:r w:rsidRPr="005C052A">
        <w:rPr>
          <w:rFonts w:ascii="Courier New" w:eastAsia="Times New Roman" w:hAnsi="Courier New" w:cs="Courier New"/>
          <w:color w:val="000000"/>
          <w:sz w:val="20"/>
          <w:szCs w:val="20"/>
          <w:lang w:eastAsia="en-GB"/>
        </w:rPr>
        <w:t>train_mae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464516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Mean Absolute Error: {</w:t>
      </w:r>
      <w:r w:rsidRPr="005C052A">
        <w:rPr>
          <w:rFonts w:ascii="Courier New" w:eastAsia="Times New Roman" w:hAnsi="Courier New" w:cs="Courier New"/>
          <w:color w:val="000000"/>
          <w:sz w:val="20"/>
          <w:szCs w:val="20"/>
          <w:lang w:eastAsia="en-GB"/>
        </w:rPr>
        <w:t>test_mae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385CDE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1459</w:t>
      </w:r>
    </w:p>
    <w:p w14:paraId="1F3862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1460</w:t>
      </w:r>
      <w:r w:rsidRPr="005C052A">
        <w:rPr>
          <w:rFonts w:ascii="Courier New" w:eastAsia="Times New Roman" w:hAnsi="Courier New" w:cs="Courier New"/>
          <w:color w:val="000000"/>
          <w:sz w:val="20"/>
          <w:szCs w:val="20"/>
          <w:lang w:eastAsia="en-GB"/>
        </w:rPr>
        <w:t xml:space="preserve">        trainPredictPlot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empty_like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p>
    <w:p w14:paraId="51152A8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1461</w:t>
      </w:r>
      <w:r w:rsidRPr="005C052A">
        <w:rPr>
          <w:rFonts w:ascii="Courier New" w:eastAsia="Times New Roman" w:hAnsi="Courier New" w:cs="Courier New"/>
          <w:color w:val="000000"/>
          <w:sz w:val="20"/>
          <w:szCs w:val="20"/>
          <w:lang w:eastAsia="en-GB"/>
        </w:rPr>
        <w:t xml:space="preserve">        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p>
    <w:p w14:paraId="340CD5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1462</w:t>
      </w:r>
      <w:r w:rsidRPr="005C052A">
        <w:rPr>
          <w:rFonts w:ascii="Courier New" w:eastAsia="Times New Roman" w:hAnsi="Courier New" w:cs="Courier New"/>
          <w:color w:val="000000"/>
          <w:sz w:val="20"/>
          <w:szCs w:val="20"/>
          <w:lang w:eastAsia="en-GB"/>
        </w:rPr>
        <w:t xml:space="preserve">        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p>
    <w:p w14:paraId="6B66AD1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1463</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p>
    <w:p w14:paraId="5D0C45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1464</w:t>
      </w:r>
    </w:p>
    <w:p w14:paraId="3AC56F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1465</w:t>
      </w:r>
      <w:r w:rsidRPr="005C052A">
        <w:rPr>
          <w:rFonts w:ascii="Courier New" w:eastAsia="Times New Roman" w:hAnsi="Courier New" w:cs="Courier New"/>
          <w:color w:val="000000"/>
          <w:sz w:val="20"/>
          <w:szCs w:val="20"/>
          <w:lang w:eastAsia="en-GB"/>
        </w:rPr>
        <w:t xml:space="preserve">        testPredictPlot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empty_like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p>
    <w:p w14:paraId="436604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1466</w:t>
      </w:r>
      <w:r w:rsidRPr="005C052A">
        <w:rPr>
          <w:rFonts w:ascii="Courier New" w:eastAsia="Times New Roman" w:hAnsi="Courier New" w:cs="Courier New"/>
          <w:color w:val="000000"/>
          <w:sz w:val="20"/>
          <w:szCs w:val="20"/>
          <w:lang w:eastAsia="en-GB"/>
        </w:rPr>
        <w:t xml:space="preserve">        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p>
    <w:p w14:paraId="3BCED4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1467</w:t>
      </w:r>
      <w:r w:rsidRPr="005C052A">
        <w:rPr>
          <w:rFonts w:ascii="Courier New" w:eastAsia="Times New Roman" w:hAnsi="Courier New" w:cs="Courier New"/>
          <w:color w:val="000000"/>
          <w:sz w:val="20"/>
          <w:szCs w:val="20"/>
          <w:lang w:eastAsia="en-GB"/>
        </w:rPr>
        <w:t xml:space="preserve">        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08BE79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p>
    <w:p w14:paraId="0E5A2C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1469</w:t>
      </w:r>
    </w:p>
    <w:p w14:paraId="346961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49CF084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p>
    <w:p w14:paraId="267E5B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1472</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Series'</w:t>
      </w:r>
      <w:r w:rsidRPr="005C052A">
        <w:rPr>
          <w:rFonts w:ascii="Courier New" w:eastAsia="Times New Roman" w:hAnsi="Courier New" w:cs="Courier New"/>
          <w:b/>
          <w:bCs/>
          <w:color w:val="000080"/>
          <w:sz w:val="20"/>
          <w:szCs w:val="20"/>
          <w:lang w:eastAsia="en-GB"/>
        </w:rPr>
        <w:t>)</w:t>
      </w:r>
    </w:p>
    <w:p w14:paraId="589380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 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'green'</w:t>
      </w:r>
      <w:r w:rsidRPr="005C052A">
        <w:rPr>
          <w:rFonts w:ascii="Courier New" w:eastAsia="Times New Roman" w:hAnsi="Courier New" w:cs="Courier New"/>
          <w:b/>
          <w:bCs/>
          <w:color w:val="000080"/>
          <w:sz w:val="20"/>
          <w:szCs w:val="20"/>
          <w:lang w:eastAsia="en-GB"/>
        </w:rPr>
        <w:t>)</w:t>
      </w:r>
    </w:p>
    <w:p w14:paraId="2DBCBDE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 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3CCDF1D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p>
    <w:p w14:paraId="43C4151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1476</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 Original Series and LSTM Predictions'</w:t>
      </w:r>
      <w:r w:rsidRPr="005C052A">
        <w:rPr>
          <w:rFonts w:ascii="Courier New" w:eastAsia="Times New Roman" w:hAnsi="Courier New" w:cs="Courier New"/>
          <w:b/>
          <w:bCs/>
          <w:color w:val="000080"/>
          <w:sz w:val="20"/>
          <w:szCs w:val="20"/>
          <w:lang w:eastAsia="en-GB"/>
        </w:rPr>
        <w:t>)</w:t>
      </w:r>
    </w:p>
    <w:p w14:paraId="546A8F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171550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27BC76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1479</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040B25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3A9DFA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1481</w:t>
      </w:r>
    </w:p>
    <w:p w14:paraId="599FE1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tune_hyperparameters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n_iter_search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b/>
          <w:bCs/>
          <w:color w:val="000080"/>
          <w:sz w:val="20"/>
          <w:szCs w:val="20"/>
          <w:lang w:eastAsia="en-GB"/>
        </w:rPr>
        <w:t>):</w:t>
      </w:r>
    </w:p>
    <w:p w14:paraId="659920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3E9381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3BE73A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1485</w:t>
      </w:r>
    </w:p>
    <w:p w14:paraId="30BE7C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1486</w:t>
      </w:r>
      <w:r w:rsidRPr="005C052A">
        <w:rPr>
          <w:rFonts w:ascii="Courier New" w:eastAsia="Times New Roman" w:hAnsi="Courier New" w:cs="Courier New"/>
          <w:color w:val="000000"/>
          <w:sz w:val="20"/>
          <w:szCs w:val="20"/>
          <w:lang w:eastAsia="en-GB"/>
        </w:rPr>
        <w:t xml:space="preserve">        prices_scaled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16C5CF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1487</w:t>
      </w:r>
    </w:p>
    <w:p w14:paraId="3DBC59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1488</w:t>
      </w:r>
      <w:r w:rsidRPr="005C052A">
        <w:rPr>
          <w:rFonts w:ascii="Courier New" w:eastAsia="Times New Roman" w:hAnsi="Courier New" w:cs="Courier New"/>
          <w:color w:val="000000"/>
          <w:sz w:val="20"/>
          <w:szCs w:val="20"/>
          <w:lang w:eastAsia="en-GB"/>
        </w:rPr>
        <w:t xml:space="preserve">        train_size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0.8</w:t>
      </w:r>
      <w:r w:rsidRPr="005C052A">
        <w:rPr>
          <w:rFonts w:ascii="Courier New" w:eastAsia="Times New Roman" w:hAnsi="Courier New" w:cs="Courier New"/>
          <w:b/>
          <w:bCs/>
          <w:color w:val="000080"/>
          <w:sz w:val="20"/>
          <w:szCs w:val="20"/>
          <w:lang w:eastAsia="en-GB"/>
        </w:rPr>
        <w:t>)</w:t>
      </w:r>
    </w:p>
    <w:p w14:paraId="7DBF1B3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1489</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p>
    <w:p w14:paraId="2784C3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1490</w:t>
      </w:r>
    </w:p>
    <w:p w14:paraId="2B5D7A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1491</w:t>
      </w:r>
      <w:r w:rsidRPr="005C052A">
        <w:rPr>
          <w:rFonts w:ascii="Courier New" w:eastAsia="Times New Roman" w:hAnsi="Courier New" w:cs="Courier New"/>
          <w:color w:val="000000"/>
          <w:sz w:val="20"/>
          <w:szCs w:val="20"/>
          <w:lang w:eastAsia="en-GB"/>
        </w:rPr>
        <w:t xml:space="preserve">        best_params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3C3034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1492</w:t>
      </w:r>
      <w:r w:rsidRPr="005C052A">
        <w:rPr>
          <w:rFonts w:ascii="Courier New" w:eastAsia="Times New Roman" w:hAnsi="Courier New" w:cs="Courier New"/>
          <w:color w:val="000000"/>
          <w:sz w:val="20"/>
          <w:szCs w:val="20"/>
          <w:lang w:eastAsia="en-GB"/>
        </w:rPr>
        <w:t xml:space="preserve">        lowest_val_loss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float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'inf'</w:t>
      </w:r>
      <w:r w:rsidRPr="005C052A">
        <w:rPr>
          <w:rFonts w:ascii="Courier New" w:eastAsia="Times New Roman" w:hAnsi="Courier New" w:cs="Courier New"/>
          <w:b/>
          <w:bCs/>
          <w:color w:val="000080"/>
          <w:sz w:val="20"/>
          <w:szCs w:val="20"/>
          <w:lang w:eastAsia="en-GB"/>
        </w:rPr>
        <w:t>)</w:t>
      </w:r>
    </w:p>
    <w:p w14:paraId="206827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1493</w:t>
      </w:r>
    </w:p>
    <w:p w14:paraId="56CD807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1494</w:t>
      </w:r>
      <w:r w:rsidRPr="005C052A">
        <w:rPr>
          <w:rFonts w:ascii="Courier New" w:eastAsia="Times New Roman" w:hAnsi="Courier New" w:cs="Courier New"/>
          <w:color w:val="000000"/>
          <w:sz w:val="20"/>
          <w:szCs w:val="20"/>
          <w:lang w:eastAsia="en-GB"/>
        </w:rPr>
        <w:t xml:space="preserve">        param_list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ParameterSampler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n_iter_search</w:t>
      </w:r>
      <w:r w:rsidRPr="005C052A">
        <w:rPr>
          <w:rFonts w:ascii="Courier New" w:eastAsia="Times New Roman" w:hAnsi="Courier New" w:cs="Courier New"/>
          <w:b/>
          <w:bCs/>
          <w:color w:val="000080"/>
          <w:sz w:val="20"/>
          <w:szCs w:val="20"/>
          <w:lang w:eastAsia="en-GB"/>
        </w:rPr>
        <w:t>))</w:t>
      </w:r>
    </w:p>
    <w:p w14:paraId="24C5CD1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1495</w:t>
      </w:r>
    </w:p>
    <w:p w14:paraId="5358C0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params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param_list</w:t>
      </w:r>
      <w:r w:rsidRPr="005C052A">
        <w:rPr>
          <w:rFonts w:ascii="Courier New" w:eastAsia="Times New Roman" w:hAnsi="Courier New" w:cs="Courier New"/>
          <w:b/>
          <w:bCs/>
          <w:color w:val="000080"/>
          <w:sz w:val="20"/>
          <w:szCs w:val="20"/>
          <w:lang w:eastAsia="en-GB"/>
        </w:rPr>
        <w:t>:</w:t>
      </w:r>
    </w:p>
    <w:p w14:paraId="0ED8C3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2CBE6DB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208493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1499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1924E7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1500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37C076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6DA110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57016F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6D1342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1504</w:t>
      </w:r>
    </w:p>
    <w:p w14:paraId="16F2CB0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1505</w:t>
      </w:r>
      <w:r w:rsidRPr="005C052A">
        <w:rPr>
          <w:rFonts w:ascii="Courier New" w:eastAsia="Times New Roman" w:hAnsi="Courier New" w:cs="Courier New"/>
          <w:color w:val="000000"/>
          <w:sz w:val="20"/>
          <w:szCs w:val="20"/>
          <w:lang w:eastAsia="en-GB"/>
        </w:rPr>
        <w:t xml:space="preserve">            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p>
    <w:p w14:paraId="7B64C60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1506</w:t>
      </w:r>
      <w:r w:rsidRPr="005C052A">
        <w:rPr>
          <w:rFonts w:ascii="Courier New" w:eastAsia="Times New Roman" w:hAnsi="Courier New" w:cs="Courier New"/>
          <w:color w:val="000000"/>
          <w:sz w:val="20"/>
          <w:szCs w:val="20"/>
          <w:lang w:eastAsia="en-GB"/>
        </w:rPr>
        <w:t xml:space="preserve">            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640D001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1507</w:t>
      </w:r>
    </w:p>
    <w:p w14:paraId="61CA13C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1508</w:t>
      </w:r>
      <w:r w:rsidRPr="005C052A">
        <w:rPr>
          <w:rFonts w:ascii="Courier New" w:eastAsia="Times New Roman" w:hAnsi="Courier New" w:cs="Courier New"/>
          <w:color w:val="000000"/>
          <w:sz w:val="20"/>
          <w:szCs w:val="20"/>
          <w:lang w:eastAsia="en-GB"/>
        </w:rPr>
        <w:t xml:space="preserve">            trainX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206693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1509</w:t>
      </w:r>
      <w:r w:rsidRPr="005C052A">
        <w:rPr>
          <w:rFonts w:ascii="Courier New" w:eastAsia="Times New Roman" w:hAnsi="Courier New" w:cs="Courier New"/>
          <w:color w:val="000000"/>
          <w:sz w:val="20"/>
          <w:szCs w:val="20"/>
          <w:lang w:eastAsia="en-GB"/>
        </w:rPr>
        <w:t xml:space="preserve">            validationX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p>
    <w:p w14:paraId="1A2E36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1510</w:t>
      </w:r>
      <w:r w:rsidRPr="005C052A">
        <w:rPr>
          <w:rFonts w:ascii="Courier New" w:eastAsia="Times New Roman" w:hAnsi="Courier New" w:cs="Courier New"/>
          <w:color w:val="000000"/>
          <w:sz w:val="20"/>
          <w:szCs w:val="20"/>
          <w:lang w:eastAsia="en-GB"/>
        </w:rPr>
        <w:t xml:space="preserve">                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79FB64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1511</w:t>
      </w:r>
    </w:p>
    <w:p w14:paraId="3C54D0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build_model</w:t>
      </w:r>
      <w:r w:rsidRPr="005C052A">
        <w:rPr>
          <w:rFonts w:ascii="Courier New" w:eastAsia="Times New Roman" w:hAnsi="Courier New" w:cs="Courier New"/>
          <w:b/>
          <w:bCs/>
          <w:color w:val="000080"/>
          <w:sz w:val="20"/>
          <w:szCs w:val="20"/>
          <w:lang w:eastAsia="en-GB"/>
        </w:rPr>
        <w:t>()</w:t>
      </w:r>
    </w:p>
    <w:p w14:paraId="1CD0762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b/>
          <w:bCs/>
          <w:color w:val="000080"/>
          <w:sz w:val="20"/>
          <w:szCs w:val="20"/>
          <w:lang w:eastAsia="en-GB"/>
        </w:rPr>
        <w:t>,</w:t>
      </w:r>
    </w:p>
    <w:p w14:paraId="045094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1514</w:t>
      </w:r>
      <w:r w:rsidRPr="005C052A">
        <w:rPr>
          <w:rFonts w:ascii="Courier New" w:eastAsia="Times New Roman" w:hAnsi="Courier New" w:cs="Courier New"/>
          <w:color w:val="000000"/>
          <w:sz w:val="20"/>
          <w:szCs w:val="20"/>
          <w:lang w:eastAsia="en-GB"/>
        </w:rPr>
        <w:t xml:space="preserve">                           verbose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validationY</w:t>
      </w:r>
      <w:r w:rsidRPr="005C052A">
        <w:rPr>
          <w:rFonts w:ascii="Courier New" w:eastAsia="Times New Roman" w:hAnsi="Courier New" w:cs="Courier New"/>
          <w:b/>
          <w:bCs/>
          <w:color w:val="000080"/>
          <w:sz w:val="20"/>
          <w:szCs w:val="20"/>
          <w:lang w:eastAsia="en-GB"/>
        </w:rPr>
        <w:t>))</w:t>
      </w:r>
    </w:p>
    <w:p w14:paraId="225CC0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1515</w:t>
      </w:r>
    </w:p>
    <w:p w14:paraId="5B5385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1516</w:t>
      </w:r>
      <w:r w:rsidRPr="005C052A">
        <w:rPr>
          <w:rFonts w:ascii="Courier New" w:eastAsia="Times New Roman" w:hAnsi="Courier New" w:cs="Courier New"/>
          <w:color w:val="000000"/>
          <w:sz w:val="20"/>
          <w:szCs w:val="20"/>
          <w:lang w:eastAsia="en-GB"/>
        </w:rPr>
        <w:t xml:space="preserve">            val_predict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p>
    <w:p w14:paraId="2E34E2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1517</w:t>
      </w:r>
      <w:r w:rsidRPr="005C052A">
        <w:rPr>
          <w:rFonts w:ascii="Courier New" w:eastAsia="Times New Roman" w:hAnsi="Courier New" w:cs="Courier New"/>
          <w:color w:val="000000"/>
          <w:sz w:val="20"/>
          <w:szCs w:val="20"/>
          <w:lang w:eastAsia="en-GB"/>
        </w:rPr>
        <w:t xml:space="preserve">            val_predict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val_predict</w:t>
      </w:r>
      <w:r w:rsidRPr="005C052A">
        <w:rPr>
          <w:rFonts w:ascii="Courier New" w:eastAsia="Times New Roman" w:hAnsi="Courier New" w:cs="Courier New"/>
          <w:b/>
          <w:bCs/>
          <w:color w:val="000080"/>
          <w:sz w:val="20"/>
          <w:szCs w:val="20"/>
          <w:lang w:eastAsia="en-GB"/>
        </w:rPr>
        <w:t>)</w:t>
      </w:r>
    </w:p>
    <w:p w14:paraId="3DF37C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1518</w:t>
      </w:r>
      <w:r w:rsidRPr="005C052A">
        <w:rPr>
          <w:rFonts w:ascii="Courier New" w:eastAsia="Times New Roman" w:hAnsi="Courier New" w:cs="Courier New"/>
          <w:color w:val="000000"/>
          <w:sz w:val="20"/>
          <w:szCs w:val="20"/>
          <w:lang w:eastAsia="en-GB"/>
        </w:rPr>
        <w:t xml:space="preserve">            validationY_inverse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validationY</w:t>
      </w:r>
      <w:r w:rsidRPr="005C052A">
        <w:rPr>
          <w:rFonts w:ascii="Courier New" w:eastAsia="Times New Roman" w:hAnsi="Courier New" w:cs="Courier New"/>
          <w:b/>
          <w:bCs/>
          <w:color w:val="000080"/>
          <w:sz w:val="20"/>
          <w:szCs w:val="20"/>
          <w:lang w:eastAsia="en-GB"/>
        </w:rPr>
        <w:t>])</w:t>
      </w:r>
    </w:p>
    <w:p w14:paraId="410061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1519</w:t>
      </w:r>
      <w:r w:rsidRPr="005C052A">
        <w:rPr>
          <w:rFonts w:ascii="Courier New" w:eastAsia="Times New Roman" w:hAnsi="Courier New" w:cs="Courier New"/>
          <w:color w:val="000000"/>
          <w:sz w:val="20"/>
          <w:szCs w:val="20"/>
          <w:lang w:eastAsia="en-GB"/>
        </w:rPr>
        <w:t xml:space="preserve">            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p>
    <w:p w14:paraId="46B9F1E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1520</w:t>
      </w:r>
      <w:r w:rsidRPr="005C052A">
        <w:rPr>
          <w:rFonts w:ascii="Courier New" w:eastAsia="Times New Roman" w:hAnsi="Courier New" w:cs="Courier New"/>
          <w:color w:val="000000"/>
          <w:sz w:val="20"/>
          <w:szCs w:val="20"/>
          <w:lang w:eastAsia="en-GB"/>
        </w:rPr>
        <w:t xml:space="preserve">                validationY_inverse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val_predict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668304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1521</w:t>
      </w:r>
    </w:p>
    <w:p w14:paraId="4B589E5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val_loss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lowest_val_loss</w:t>
      </w:r>
      <w:r w:rsidRPr="005C052A">
        <w:rPr>
          <w:rFonts w:ascii="Courier New" w:eastAsia="Times New Roman" w:hAnsi="Courier New" w:cs="Courier New"/>
          <w:b/>
          <w:bCs/>
          <w:color w:val="000080"/>
          <w:sz w:val="20"/>
          <w:szCs w:val="20"/>
          <w:lang w:eastAsia="en-GB"/>
        </w:rPr>
        <w:t>:</w:t>
      </w:r>
    </w:p>
    <w:p w14:paraId="21C07DB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1523</w:t>
      </w:r>
      <w:r w:rsidRPr="005C052A">
        <w:rPr>
          <w:rFonts w:ascii="Courier New" w:eastAsia="Times New Roman" w:hAnsi="Courier New" w:cs="Courier New"/>
          <w:color w:val="000000"/>
          <w:sz w:val="20"/>
          <w:szCs w:val="20"/>
          <w:lang w:eastAsia="en-GB"/>
        </w:rPr>
        <w:t xml:space="preserve">                lowest_val_loss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val_loss</w:t>
      </w:r>
    </w:p>
    <w:p w14:paraId="70A3180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1524</w:t>
      </w:r>
      <w:r w:rsidRPr="005C052A">
        <w:rPr>
          <w:rFonts w:ascii="Courier New" w:eastAsia="Times New Roman" w:hAnsi="Courier New" w:cs="Courier New"/>
          <w:color w:val="000000"/>
          <w:sz w:val="20"/>
          <w:szCs w:val="20"/>
          <w:lang w:eastAsia="en-GB"/>
        </w:rPr>
        <w:t xml:space="preserve">                best_params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p>
    <w:p w14:paraId="3BDE139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1525</w:t>
      </w:r>
    </w:p>
    <w:p w14:paraId="51A19D1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f"Best Hyperparameters: {</w:t>
      </w:r>
      <w:r w:rsidRPr="005C052A">
        <w:rPr>
          <w:rFonts w:ascii="Courier New" w:eastAsia="Times New Roman" w:hAnsi="Courier New" w:cs="Courier New"/>
          <w:color w:val="000000"/>
          <w:sz w:val="20"/>
          <w:szCs w:val="20"/>
          <w:lang w:eastAsia="en-GB"/>
        </w:rPr>
        <w:t>best_params</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40140E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f"Lowest Validation Loss: {</w:t>
      </w:r>
      <w:r w:rsidRPr="005C052A">
        <w:rPr>
          <w:rFonts w:ascii="Courier New" w:eastAsia="Times New Roman" w:hAnsi="Courier New" w:cs="Courier New"/>
          <w:color w:val="000000"/>
          <w:sz w:val="20"/>
          <w:szCs w:val="20"/>
          <w:lang w:eastAsia="en-GB"/>
        </w:rPr>
        <w:t>lowest_val_loss</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C844A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1528</w:t>
      </w:r>
    </w:p>
    <w:p w14:paraId="5A2C200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1529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69D526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313D544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18D79D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22BBA8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1533</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1446F7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019FD91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6C5902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1536</w:t>
      </w:r>
    </w:p>
    <w:p w14:paraId="2DCA87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1537</w:t>
      </w:r>
    </w:p>
    <w:p w14:paraId="4DBF9D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1538def</w:t>
      </w:r>
      <w:r w:rsidRPr="005C052A">
        <w:rPr>
          <w:rFonts w:ascii="Courier New" w:eastAsia="Times New Roman" w:hAnsi="Courier New" w:cs="Courier New"/>
          <w:color w:val="000000"/>
          <w:sz w:val="20"/>
          <w:szCs w:val="20"/>
          <w:lang w:eastAsia="en-GB"/>
        </w:rPr>
        <w:t xml:space="preserve"> fit_lstm_forecaster_class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4B0C9F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1539</w:t>
      </w:r>
    </w:p>
    <w:p w14:paraId="3E627E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Initialize the forecaster</w:t>
      </w:r>
    </w:p>
    <w:p w14:paraId="639653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1541</w:t>
      </w:r>
      <w:r w:rsidRPr="005C052A">
        <w:rPr>
          <w:rFonts w:ascii="Courier New" w:eastAsia="Times New Roman" w:hAnsi="Courier New" w:cs="Courier New"/>
          <w:color w:val="000000"/>
          <w:sz w:val="20"/>
          <w:szCs w:val="20"/>
          <w:lang w:eastAsia="en-GB"/>
        </w:rPr>
        <w:t xml:space="preserve">    forecaster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LSTMTimeSeriesForecaster</w:t>
      </w:r>
      <w:r w:rsidRPr="005C052A">
        <w:rPr>
          <w:rFonts w:ascii="Courier New" w:eastAsia="Times New Roman" w:hAnsi="Courier New" w:cs="Courier New"/>
          <w:b/>
          <w:bCs/>
          <w:color w:val="000080"/>
          <w:sz w:val="20"/>
          <w:szCs w:val="20"/>
          <w:lang w:eastAsia="en-GB"/>
        </w:rPr>
        <w:t>()</w:t>
      </w:r>
    </w:p>
    <w:p w14:paraId="191DC5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1542</w:t>
      </w:r>
    </w:p>
    <w:p w14:paraId="263CC6A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model</w:t>
      </w:r>
    </w:p>
    <w:p w14:paraId="049D58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1544</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234A6F3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1545</w:t>
      </w:r>
    </w:p>
    <w:p w14:paraId="799A1F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Tune hyperparameters</w:t>
      </w:r>
    </w:p>
    <w:p w14:paraId="28BED3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1547</w:t>
      </w:r>
      <w:r w:rsidRPr="005C052A">
        <w:rPr>
          <w:rFonts w:ascii="Courier New" w:eastAsia="Times New Roman" w:hAnsi="Courier New" w:cs="Courier New"/>
          <w:color w:val="000000"/>
          <w:sz w:val="20"/>
          <w:szCs w:val="20"/>
          <w:lang w:eastAsia="en-GB"/>
        </w:rPr>
        <w:t xml:space="preserve">    param_dist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3BCEF9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b/>
          <w:bCs/>
          <w:color w:val="000080"/>
          <w:sz w:val="20"/>
          <w:szCs w:val="20"/>
          <w:lang w:eastAsia="en-GB"/>
        </w:rPr>
        <w:t>),</w:t>
      </w:r>
    </w:p>
    <w:p w14:paraId="0E52AB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1549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b/>
          <w:bCs/>
          <w:color w:val="000080"/>
          <w:sz w:val="20"/>
          <w:szCs w:val="20"/>
          <w:lang w:eastAsia="en-GB"/>
        </w:rPr>
        <w:t>),</w:t>
      </w:r>
    </w:p>
    <w:p w14:paraId="147DDE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0.001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0.01</w:t>
      </w:r>
      <w:r w:rsidRPr="005C052A">
        <w:rPr>
          <w:rFonts w:ascii="Courier New" w:eastAsia="Times New Roman" w:hAnsi="Courier New" w:cs="Courier New"/>
          <w:b/>
          <w:bCs/>
          <w:color w:val="000080"/>
          <w:sz w:val="20"/>
          <w:szCs w:val="20"/>
          <w:lang w:eastAsia="en-GB"/>
        </w:rPr>
        <w:t>),</w:t>
      </w:r>
    </w:p>
    <w:p w14:paraId="3BDCF9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b/>
          <w:bCs/>
          <w:color w:val="000080"/>
          <w:sz w:val="20"/>
          <w:szCs w:val="20"/>
          <w:lang w:eastAsia="en-GB"/>
        </w:rPr>
        <w:t>),</w:t>
      </w:r>
    </w:p>
    <w:p w14:paraId="275F0B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32</w:t>
      </w:r>
      <w:r w:rsidRPr="005C052A">
        <w:rPr>
          <w:rFonts w:ascii="Courier New" w:eastAsia="Times New Roman" w:hAnsi="Courier New" w:cs="Courier New"/>
          <w:b/>
          <w:bCs/>
          <w:color w:val="000080"/>
          <w:sz w:val="20"/>
          <w:szCs w:val="20"/>
          <w:lang w:eastAsia="en-GB"/>
        </w:rPr>
        <w:t>),</w:t>
      </w:r>
    </w:p>
    <w:p w14:paraId="044D5B0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0.5</w:t>
      </w:r>
      <w:r w:rsidRPr="005C052A">
        <w:rPr>
          <w:rFonts w:ascii="Courier New" w:eastAsia="Times New Roman" w:hAnsi="Courier New" w:cs="Courier New"/>
          <w:b/>
          <w:bCs/>
          <w:color w:val="000080"/>
          <w:sz w:val="20"/>
          <w:szCs w:val="20"/>
          <w:lang w:eastAsia="en-GB"/>
        </w:rPr>
        <w:t>),</w:t>
      </w:r>
    </w:p>
    <w:p w14:paraId="26A90E7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3E9C50D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0DD6BD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1556</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tune_hyperparameters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n_iter_search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p>
    <w:p w14:paraId="023C059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1557</w:t>
      </w:r>
    </w:p>
    <w:p w14:paraId="53AF3A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model with the best hyperparameters found</w:t>
      </w:r>
    </w:p>
    <w:p w14:paraId="04629B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1559</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55E459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1560</w:t>
      </w:r>
    </w:p>
    <w:p w14:paraId="34552F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1561</w:t>
      </w:r>
    </w:p>
    <w:p w14:paraId="431536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1562class</w:t>
      </w:r>
      <w:r w:rsidRPr="005C052A">
        <w:rPr>
          <w:rFonts w:ascii="Courier New" w:eastAsia="Times New Roman" w:hAnsi="Courier New" w:cs="Courier New"/>
          <w:color w:val="000000"/>
          <w:sz w:val="20"/>
          <w:szCs w:val="20"/>
          <w:lang w:eastAsia="en-GB"/>
        </w:rPr>
        <w:t xml:space="preserve"> GRUTimeSeriesForecaster</w:t>
      </w:r>
      <w:r w:rsidRPr="005C052A">
        <w:rPr>
          <w:rFonts w:ascii="Courier New" w:eastAsia="Times New Roman" w:hAnsi="Courier New" w:cs="Courier New"/>
          <w:b/>
          <w:bCs/>
          <w:color w:val="000080"/>
          <w:sz w:val="20"/>
          <w:szCs w:val="20"/>
          <w:lang w:eastAsia="en-GB"/>
        </w:rPr>
        <w:t>:</w:t>
      </w:r>
    </w:p>
    <w:p w14:paraId="1FDBD2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__init__</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0.001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4F29AF6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look_back</w:t>
      </w:r>
    </w:p>
    <w:p w14:paraId="0D3A30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units</w:t>
      </w:r>
    </w:p>
    <w:p w14:paraId="0C75894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learning_rate</w:t>
      </w:r>
    </w:p>
    <w:p w14:paraId="1420A4A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p>
    <w:p w14:paraId="4358E9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p>
    <w:p w14:paraId="44FD810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1569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dropout</w:t>
      </w:r>
    </w:p>
    <w:p w14:paraId="4C4CE1F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return_sequences</w:t>
      </w:r>
    </w:p>
    <w:p w14:paraId="3C86499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06C276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MinMaxScaler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feature_range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6D4CF41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1573</w:t>
      </w:r>
    </w:p>
    <w:p w14:paraId="3C3D2A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data</w:t>
      </w:r>
      <w:r w:rsidRPr="005C052A">
        <w:rPr>
          <w:rFonts w:ascii="Courier New" w:eastAsia="Times New Roman" w:hAnsi="Courier New" w:cs="Courier New"/>
          <w:b/>
          <w:bCs/>
          <w:color w:val="000080"/>
          <w:sz w:val="20"/>
          <w:szCs w:val="20"/>
          <w:lang w:eastAsia="en-GB"/>
        </w:rPr>
        <w:t>):</w:t>
      </w:r>
    </w:p>
    <w:p w14:paraId="11857B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1575</w:t>
      </w:r>
      <w:r w:rsidRPr="005C052A">
        <w:rPr>
          <w:rFonts w:ascii="Courier New" w:eastAsia="Times New Roman" w:hAnsi="Courier New" w:cs="Courier New"/>
          <w:color w:val="000000"/>
          <w:sz w:val="20"/>
          <w:szCs w:val="20"/>
          <w:lang w:eastAsia="en-GB"/>
        </w:rPr>
        <w:t xml:space="preserve">        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8EDCB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i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65A929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1577</w:t>
      </w:r>
      <w:r w:rsidRPr="005C052A">
        <w:rPr>
          <w:rFonts w:ascii="Courier New" w:eastAsia="Times New Roman" w:hAnsi="Courier New" w:cs="Courier New"/>
          <w:color w:val="000000"/>
          <w:sz w:val="20"/>
          <w:szCs w:val="20"/>
          <w:lang w:eastAsia="en-GB"/>
        </w:rPr>
        <w:t xml:space="preserve">            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25A2D5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1578</w:t>
      </w:r>
      <w:r w:rsidRPr="005C052A">
        <w:rPr>
          <w:rFonts w:ascii="Courier New" w:eastAsia="Times New Roman" w:hAnsi="Courier New" w:cs="Courier New"/>
          <w:color w:val="000000"/>
          <w:sz w:val="20"/>
          <w:szCs w:val="20"/>
          <w:lang w:eastAsia="en-GB"/>
        </w:rPr>
        <w:t xml:space="preserve">            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i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2EF11F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Y</w:t>
      </w:r>
      <w:r w:rsidRPr="005C052A">
        <w:rPr>
          <w:rFonts w:ascii="Courier New" w:eastAsia="Times New Roman" w:hAnsi="Courier New" w:cs="Courier New"/>
          <w:b/>
          <w:bCs/>
          <w:color w:val="000080"/>
          <w:sz w:val="20"/>
          <w:szCs w:val="20"/>
          <w:lang w:eastAsia="en-GB"/>
        </w:rPr>
        <w:t>)</w:t>
      </w:r>
    </w:p>
    <w:p w14:paraId="589154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1580</w:t>
      </w:r>
    </w:p>
    <w:p w14:paraId="5A64753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build_model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p>
    <w:p w14:paraId="5AF1A5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1582</w:t>
      </w:r>
      <w:r w:rsidRPr="005C052A">
        <w:rPr>
          <w:rFonts w:ascii="Courier New" w:eastAsia="Times New Roman" w:hAnsi="Courier New" w:cs="Courier New"/>
          <w:color w:val="000000"/>
          <w:sz w:val="20"/>
          <w:szCs w:val="20"/>
          <w:lang w:eastAsia="en-GB"/>
        </w:rPr>
        <w:t xml:space="preserve">        model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Sequential</w:t>
      </w:r>
      <w:r w:rsidRPr="005C052A">
        <w:rPr>
          <w:rFonts w:ascii="Courier New" w:eastAsia="Times New Roman" w:hAnsi="Courier New" w:cs="Courier New"/>
          <w:b/>
          <w:bCs/>
          <w:color w:val="000080"/>
          <w:sz w:val="20"/>
          <w:szCs w:val="20"/>
          <w:lang w:eastAsia="en-GB"/>
        </w:rPr>
        <w:t>()</w:t>
      </w:r>
    </w:p>
    <w:p w14:paraId="03608C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1583</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GRU</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input_shape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29F5A7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1584</w:t>
      </w:r>
      <w:r w:rsidRPr="005C052A">
        <w:rPr>
          <w:rFonts w:ascii="Courier New" w:eastAsia="Times New Roman" w:hAnsi="Courier New" w:cs="Courier New"/>
          <w:color w:val="000000"/>
          <w:sz w:val="20"/>
          <w:szCs w:val="20"/>
          <w:lang w:eastAsia="en-GB"/>
        </w:rPr>
        <w:t xml:space="preserve">                  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502799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&gt;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1A3B0EC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1586</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b/>
          <w:bCs/>
          <w:color w:val="000080"/>
          <w:sz w:val="20"/>
          <w:szCs w:val="20"/>
          <w:lang w:eastAsia="en-GB"/>
        </w:rPr>
        <w:t>))</w:t>
      </w:r>
    </w:p>
    <w:p w14:paraId="66B24CC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6138EE8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1588</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GRU</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b/>
          <w:bCs/>
          <w:color w:val="000080"/>
          <w:sz w:val="20"/>
          <w:szCs w:val="20"/>
          <w:lang w:eastAsia="en-GB"/>
        </w:rPr>
        <w:t>))</w:t>
      </w:r>
    </w:p>
    <w:p w14:paraId="602452C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1589</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Dense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6C88F8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1590</w:t>
      </w:r>
      <w:r w:rsidRPr="005C052A">
        <w:rPr>
          <w:rFonts w:ascii="Courier New" w:eastAsia="Times New Roman" w:hAnsi="Courier New" w:cs="Courier New"/>
          <w:color w:val="000000"/>
          <w:sz w:val="20"/>
          <w:szCs w:val="20"/>
          <w:lang w:eastAsia="en-GB"/>
        </w:rPr>
        <w:t xml:space="preserve">        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compile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optimizer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keras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optimizers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Adam</w:t>
      </w:r>
      <w:r w:rsidRPr="005C052A">
        <w:rPr>
          <w:rFonts w:ascii="Courier New" w:eastAsia="Times New Roman" w:hAnsi="Courier New" w:cs="Courier New"/>
          <w:b/>
          <w:bCs/>
          <w:color w:val="000080"/>
          <w:sz w:val="20"/>
          <w:szCs w:val="20"/>
          <w:lang w:eastAsia="en-GB"/>
        </w:rPr>
        <w:t>(</w:t>
      </w:r>
    </w:p>
    <w:p w14:paraId="5DBB069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1591</w:t>
      </w:r>
      <w:r w:rsidRPr="005C052A">
        <w:rPr>
          <w:rFonts w:ascii="Courier New" w:eastAsia="Times New Roman" w:hAnsi="Courier New" w:cs="Courier New"/>
          <w:color w:val="000000"/>
          <w:sz w:val="20"/>
          <w:szCs w:val="20"/>
          <w:lang w:eastAsia="en-GB"/>
        </w:rPr>
        <w:t xml:space="preserve">            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loss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'mean_squared_error'</w:t>
      </w:r>
      <w:r w:rsidRPr="005C052A">
        <w:rPr>
          <w:rFonts w:ascii="Courier New" w:eastAsia="Times New Roman" w:hAnsi="Courier New" w:cs="Courier New"/>
          <w:b/>
          <w:bCs/>
          <w:color w:val="000080"/>
          <w:sz w:val="20"/>
          <w:szCs w:val="20"/>
          <w:lang w:eastAsia="en-GB"/>
        </w:rPr>
        <w:t>)</w:t>
      </w:r>
    </w:p>
    <w:p w14:paraId="6AF95F1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model</w:t>
      </w:r>
    </w:p>
    <w:p w14:paraId="7BC10B8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1593</w:t>
      </w:r>
    </w:p>
    <w:p w14:paraId="37E5348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p>
    <w:p w14:paraId="6F1C24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25B836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26FD66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1597</w:t>
      </w:r>
    </w:p>
    <w:p w14:paraId="6243298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1598</w:t>
      </w:r>
      <w:r w:rsidRPr="005C052A">
        <w:rPr>
          <w:rFonts w:ascii="Courier New" w:eastAsia="Times New Roman" w:hAnsi="Courier New" w:cs="Courier New"/>
          <w:color w:val="000000"/>
          <w:sz w:val="20"/>
          <w:szCs w:val="20"/>
          <w:lang w:eastAsia="en-GB"/>
        </w:rPr>
        <w:t xml:space="preserve">        prices_scaled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59CBB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1599</w:t>
      </w:r>
    </w:p>
    <w:p w14:paraId="28E4CF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1600</w:t>
      </w:r>
      <w:r w:rsidRPr="005C052A">
        <w:rPr>
          <w:rFonts w:ascii="Courier New" w:eastAsia="Times New Roman" w:hAnsi="Courier New" w:cs="Courier New"/>
          <w:color w:val="000000"/>
          <w:sz w:val="20"/>
          <w:szCs w:val="20"/>
          <w:lang w:eastAsia="en-GB"/>
        </w:rPr>
        <w:t xml:space="preserve">        train_size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0.8</w:t>
      </w:r>
      <w:r w:rsidRPr="005C052A">
        <w:rPr>
          <w:rFonts w:ascii="Courier New" w:eastAsia="Times New Roman" w:hAnsi="Courier New" w:cs="Courier New"/>
          <w:b/>
          <w:bCs/>
          <w:color w:val="000080"/>
          <w:sz w:val="20"/>
          <w:szCs w:val="20"/>
          <w:lang w:eastAsia="en-GB"/>
        </w:rPr>
        <w:t>)</w:t>
      </w:r>
    </w:p>
    <w:p w14:paraId="6CFCEFA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1601</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p>
    <w:p w14:paraId="3E81E5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1602</w:t>
      </w:r>
    </w:p>
    <w:p w14:paraId="184F57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1603</w:t>
      </w:r>
      <w:r w:rsidRPr="005C052A">
        <w:rPr>
          <w:rFonts w:ascii="Courier New" w:eastAsia="Times New Roman" w:hAnsi="Courier New" w:cs="Courier New"/>
          <w:color w:val="000000"/>
          <w:sz w:val="20"/>
          <w:szCs w:val="20"/>
          <w:lang w:eastAsia="en-GB"/>
        </w:rPr>
        <w:t xml:space="preserve">        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p>
    <w:p w14:paraId="36DF224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1604</w:t>
      </w:r>
      <w:r w:rsidRPr="005C052A">
        <w:rPr>
          <w:rFonts w:ascii="Courier New" w:eastAsia="Times New Roman" w:hAnsi="Courier New" w:cs="Courier New"/>
          <w:color w:val="000000"/>
          <w:sz w:val="20"/>
          <w:szCs w:val="20"/>
          <w:lang w:eastAsia="en-GB"/>
        </w:rPr>
        <w:t xml:space="preserve">        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2931E3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1605</w:t>
      </w:r>
    </w:p>
    <w:p w14:paraId="79F218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1606</w:t>
      </w:r>
      <w:r w:rsidRPr="005C052A">
        <w:rPr>
          <w:rFonts w:ascii="Courier New" w:eastAsia="Times New Roman" w:hAnsi="Courier New" w:cs="Courier New"/>
          <w:color w:val="000000"/>
          <w:sz w:val="20"/>
          <w:szCs w:val="20"/>
          <w:lang w:eastAsia="en-GB"/>
        </w:rPr>
        <w:t xml:space="preserve">        trainX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57B0D54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1607</w:t>
      </w:r>
      <w:r w:rsidRPr="005C052A">
        <w:rPr>
          <w:rFonts w:ascii="Courier New" w:eastAsia="Times New Roman" w:hAnsi="Courier New" w:cs="Courier New"/>
          <w:color w:val="000000"/>
          <w:sz w:val="20"/>
          <w:szCs w:val="20"/>
          <w:lang w:eastAsia="en-GB"/>
        </w:rPr>
        <w:t xml:space="preserve">        testX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5F34D3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1608</w:t>
      </w:r>
    </w:p>
    <w:p w14:paraId="51E67F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1609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build_model</w:t>
      </w:r>
      <w:r w:rsidRPr="005C052A">
        <w:rPr>
          <w:rFonts w:ascii="Courier New" w:eastAsia="Times New Roman" w:hAnsi="Courier New" w:cs="Courier New"/>
          <w:b/>
          <w:bCs/>
          <w:color w:val="000080"/>
          <w:sz w:val="20"/>
          <w:szCs w:val="20"/>
          <w:lang w:eastAsia="en-GB"/>
        </w:rPr>
        <w:t>()</w:t>
      </w:r>
    </w:p>
    <w:p w14:paraId="12BB7A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b/>
          <w:bCs/>
          <w:color w:val="000080"/>
          <w:sz w:val="20"/>
          <w:szCs w:val="20"/>
          <w:lang w:eastAsia="en-GB"/>
        </w:rPr>
        <w:t>,</w:t>
      </w:r>
    </w:p>
    <w:p w14:paraId="3D5E90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1611</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verbose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testY</w:t>
      </w:r>
      <w:r w:rsidRPr="005C052A">
        <w:rPr>
          <w:rFonts w:ascii="Courier New" w:eastAsia="Times New Roman" w:hAnsi="Courier New" w:cs="Courier New"/>
          <w:b/>
          <w:bCs/>
          <w:color w:val="000080"/>
          <w:sz w:val="20"/>
          <w:szCs w:val="20"/>
          <w:lang w:eastAsia="en-GB"/>
        </w:rPr>
        <w:t>))</w:t>
      </w:r>
    </w:p>
    <w:p w14:paraId="6FC8FB9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1612</w:t>
      </w:r>
    </w:p>
    <w:p w14:paraId="0C68CAE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1613</w:t>
      </w:r>
      <w:r w:rsidRPr="005C052A">
        <w:rPr>
          <w:rFonts w:ascii="Courier New" w:eastAsia="Times New Roman" w:hAnsi="Courier New" w:cs="Courier New"/>
          <w:color w:val="000000"/>
          <w:sz w:val="20"/>
          <w:szCs w:val="20"/>
          <w:lang w:eastAsia="en-GB"/>
        </w:rPr>
        <w:t xml:space="preserve">        trainPredict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p>
    <w:p w14:paraId="2B3C4A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1614</w:t>
      </w:r>
      <w:r w:rsidRPr="005C052A">
        <w:rPr>
          <w:rFonts w:ascii="Courier New" w:eastAsia="Times New Roman" w:hAnsi="Courier New" w:cs="Courier New"/>
          <w:color w:val="000000"/>
          <w:sz w:val="20"/>
          <w:szCs w:val="20"/>
          <w:lang w:eastAsia="en-GB"/>
        </w:rPr>
        <w:t xml:space="preserve">        testPredict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testX</w:t>
      </w:r>
      <w:r w:rsidRPr="005C052A">
        <w:rPr>
          <w:rFonts w:ascii="Courier New" w:eastAsia="Times New Roman" w:hAnsi="Courier New" w:cs="Courier New"/>
          <w:b/>
          <w:bCs/>
          <w:color w:val="000080"/>
          <w:sz w:val="20"/>
          <w:szCs w:val="20"/>
          <w:lang w:eastAsia="en-GB"/>
        </w:rPr>
        <w:t>)</w:t>
      </w:r>
    </w:p>
    <w:p w14:paraId="42F730F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1615</w:t>
      </w:r>
    </w:p>
    <w:p w14:paraId="201D39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1616</w:t>
      </w:r>
      <w:r w:rsidRPr="005C052A">
        <w:rPr>
          <w:rFonts w:ascii="Courier New" w:eastAsia="Times New Roman" w:hAnsi="Courier New" w:cs="Courier New"/>
          <w:color w:val="000000"/>
          <w:sz w:val="20"/>
          <w:szCs w:val="20"/>
          <w:lang w:eastAsia="en-GB"/>
        </w:rPr>
        <w:t xml:space="preserve">        trainPredict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w:t>
      </w:r>
      <w:r w:rsidRPr="005C052A">
        <w:rPr>
          <w:rFonts w:ascii="Courier New" w:eastAsia="Times New Roman" w:hAnsi="Courier New" w:cs="Courier New"/>
          <w:b/>
          <w:bCs/>
          <w:color w:val="000080"/>
          <w:sz w:val="20"/>
          <w:szCs w:val="20"/>
          <w:lang w:eastAsia="en-GB"/>
        </w:rPr>
        <w:t>)</w:t>
      </w:r>
    </w:p>
    <w:p w14:paraId="1C3AC7E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1617</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p>
    <w:p w14:paraId="16133D1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1618</w:t>
      </w:r>
      <w:r w:rsidRPr="005C052A">
        <w:rPr>
          <w:rFonts w:ascii="Courier New" w:eastAsia="Times New Roman" w:hAnsi="Courier New" w:cs="Courier New"/>
          <w:color w:val="000000"/>
          <w:sz w:val="20"/>
          <w:szCs w:val="20"/>
          <w:lang w:eastAsia="en-GB"/>
        </w:rPr>
        <w:t xml:space="preserve">        testPredict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testPredict</w:t>
      </w:r>
      <w:r w:rsidRPr="005C052A">
        <w:rPr>
          <w:rFonts w:ascii="Courier New" w:eastAsia="Times New Roman" w:hAnsi="Courier New" w:cs="Courier New"/>
          <w:b/>
          <w:bCs/>
          <w:color w:val="000080"/>
          <w:sz w:val="20"/>
          <w:szCs w:val="20"/>
          <w:lang w:eastAsia="en-GB"/>
        </w:rPr>
        <w:t>)</w:t>
      </w:r>
    </w:p>
    <w:p w14:paraId="7B1B44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1619</w:t>
      </w:r>
      <w:r w:rsidRPr="005C052A">
        <w:rPr>
          <w:rFonts w:ascii="Courier New" w:eastAsia="Times New Roman" w:hAnsi="Courier New" w:cs="Courier New"/>
          <w:color w:val="000000"/>
          <w:sz w:val="20"/>
          <w:szCs w:val="20"/>
          <w:lang w:eastAsia="en-GB"/>
        </w:rPr>
        <w:t xml:space="preserve">        testY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p>
    <w:p w14:paraId="602DC4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1620</w:t>
      </w:r>
    </w:p>
    <w:p w14:paraId="56CEAF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1621</w:t>
      </w:r>
      <w:r w:rsidRPr="005C052A">
        <w:rPr>
          <w:rFonts w:ascii="Courier New" w:eastAsia="Times New Roman" w:hAnsi="Courier New" w:cs="Courier New"/>
          <w:color w:val="000000"/>
          <w:sz w:val="20"/>
          <w:szCs w:val="20"/>
          <w:lang w:eastAsia="en-GB"/>
        </w:rPr>
        <w:t xml:space="preserve">        train_score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523862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1622</w:t>
      </w:r>
      <w:r w:rsidRPr="005C052A">
        <w:rPr>
          <w:rFonts w:ascii="Courier New" w:eastAsia="Times New Roman" w:hAnsi="Courier New" w:cs="Courier New"/>
          <w:color w:val="000000"/>
          <w:sz w:val="20"/>
          <w:szCs w:val="20"/>
          <w:lang w:eastAsia="en-GB"/>
        </w:rPr>
        <w:t xml:space="preserve">        test_score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582DE36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1623</w:t>
      </w:r>
    </w:p>
    <w:p w14:paraId="7379E9D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1624</w:t>
      </w:r>
      <w:r w:rsidRPr="005C052A">
        <w:rPr>
          <w:rFonts w:ascii="Courier New" w:eastAsia="Times New Roman" w:hAnsi="Courier New" w:cs="Courier New"/>
          <w:color w:val="000000"/>
          <w:sz w:val="20"/>
          <w:szCs w:val="20"/>
          <w:lang w:eastAsia="en-GB"/>
        </w:rPr>
        <w:t xml:space="preserve">        train_rmse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train_score</w:t>
      </w:r>
      <w:r w:rsidRPr="005C052A">
        <w:rPr>
          <w:rFonts w:ascii="Courier New" w:eastAsia="Times New Roman" w:hAnsi="Courier New" w:cs="Courier New"/>
          <w:b/>
          <w:bCs/>
          <w:color w:val="000080"/>
          <w:sz w:val="20"/>
          <w:szCs w:val="20"/>
          <w:lang w:eastAsia="en-GB"/>
        </w:rPr>
        <w:t>)</w:t>
      </w:r>
    </w:p>
    <w:p w14:paraId="270CCDE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1625</w:t>
      </w:r>
      <w:r w:rsidRPr="005C052A">
        <w:rPr>
          <w:rFonts w:ascii="Courier New" w:eastAsia="Times New Roman" w:hAnsi="Courier New" w:cs="Courier New"/>
          <w:color w:val="000000"/>
          <w:sz w:val="20"/>
          <w:szCs w:val="20"/>
          <w:lang w:eastAsia="en-GB"/>
        </w:rPr>
        <w:t xml:space="preserve">        test_rmse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test_score</w:t>
      </w:r>
      <w:r w:rsidRPr="005C052A">
        <w:rPr>
          <w:rFonts w:ascii="Courier New" w:eastAsia="Times New Roman" w:hAnsi="Courier New" w:cs="Courier New"/>
          <w:b/>
          <w:bCs/>
          <w:color w:val="000080"/>
          <w:sz w:val="20"/>
          <w:szCs w:val="20"/>
          <w:lang w:eastAsia="en-GB"/>
        </w:rPr>
        <w:t>)</w:t>
      </w:r>
    </w:p>
    <w:p w14:paraId="3142CC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1626</w:t>
      </w:r>
    </w:p>
    <w:p w14:paraId="6A9C4D4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1627</w:t>
      </w:r>
      <w:r w:rsidRPr="005C052A">
        <w:rPr>
          <w:rFonts w:ascii="Courier New" w:eastAsia="Times New Roman" w:hAnsi="Courier New" w:cs="Courier New"/>
          <w:color w:val="000000"/>
          <w:sz w:val="20"/>
          <w:szCs w:val="20"/>
          <w:lang w:eastAsia="en-GB"/>
        </w:rPr>
        <w:t xml:space="preserve">        train_mae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094E264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1628</w:t>
      </w:r>
      <w:r w:rsidRPr="005C052A">
        <w:rPr>
          <w:rFonts w:ascii="Courier New" w:eastAsia="Times New Roman" w:hAnsi="Courier New" w:cs="Courier New"/>
          <w:color w:val="000000"/>
          <w:sz w:val="20"/>
          <w:szCs w:val="20"/>
          <w:lang w:eastAsia="en-GB"/>
        </w:rPr>
        <w:t xml:space="preserve">        test_mae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161EC7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1629</w:t>
      </w:r>
    </w:p>
    <w:p w14:paraId="35D3DB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Mean Squared Error: {</w:t>
      </w:r>
      <w:r w:rsidRPr="005C052A">
        <w:rPr>
          <w:rFonts w:ascii="Courier New" w:eastAsia="Times New Roman" w:hAnsi="Courier New" w:cs="Courier New"/>
          <w:color w:val="000000"/>
          <w:sz w:val="20"/>
          <w:szCs w:val="20"/>
          <w:lang w:eastAsia="en-GB"/>
        </w:rPr>
        <w:t>train_score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BA378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Mean Squared Error: {</w:t>
      </w:r>
      <w:r w:rsidRPr="005C052A">
        <w:rPr>
          <w:rFonts w:ascii="Courier New" w:eastAsia="Times New Roman" w:hAnsi="Courier New" w:cs="Courier New"/>
          <w:color w:val="000000"/>
          <w:sz w:val="20"/>
          <w:szCs w:val="20"/>
          <w:lang w:eastAsia="en-GB"/>
        </w:rPr>
        <w:t>test_score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9414FE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Root Mean Squared Error: {</w:t>
      </w:r>
      <w:r w:rsidRPr="005C052A">
        <w:rPr>
          <w:rFonts w:ascii="Courier New" w:eastAsia="Times New Roman" w:hAnsi="Courier New" w:cs="Courier New"/>
          <w:color w:val="000000"/>
          <w:sz w:val="20"/>
          <w:szCs w:val="20"/>
          <w:lang w:eastAsia="en-GB"/>
        </w:rPr>
        <w:t>train_rmse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9A25D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Root Mean Squared Error: {</w:t>
      </w:r>
      <w:r w:rsidRPr="005C052A">
        <w:rPr>
          <w:rFonts w:ascii="Courier New" w:eastAsia="Times New Roman" w:hAnsi="Courier New" w:cs="Courier New"/>
          <w:color w:val="000000"/>
          <w:sz w:val="20"/>
          <w:szCs w:val="20"/>
          <w:lang w:eastAsia="en-GB"/>
        </w:rPr>
        <w:t>test_rmse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4F0A8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f"Train Mean Absolute Error: {</w:t>
      </w:r>
      <w:r w:rsidRPr="005C052A">
        <w:rPr>
          <w:rFonts w:ascii="Courier New" w:eastAsia="Times New Roman" w:hAnsi="Courier New" w:cs="Courier New"/>
          <w:color w:val="000000"/>
          <w:sz w:val="20"/>
          <w:szCs w:val="20"/>
          <w:lang w:eastAsia="en-GB"/>
        </w:rPr>
        <w:t>train_mae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0F6E3A7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f"Test Mean Absolute Error: {</w:t>
      </w:r>
      <w:r w:rsidRPr="005C052A">
        <w:rPr>
          <w:rFonts w:ascii="Courier New" w:eastAsia="Times New Roman" w:hAnsi="Courier New" w:cs="Courier New"/>
          <w:color w:val="000000"/>
          <w:sz w:val="20"/>
          <w:szCs w:val="20"/>
          <w:lang w:eastAsia="en-GB"/>
        </w:rPr>
        <w:t>test_mae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2C526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1636</w:t>
      </w:r>
    </w:p>
    <w:p w14:paraId="305FAC2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1637</w:t>
      </w:r>
      <w:r w:rsidRPr="005C052A">
        <w:rPr>
          <w:rFonts w:ascii="Courier New" w:eastAsia="Times New Roman" w:hAnsi="Courier New" w:cs="Courier New"/>
          <w:color w:val="000000"/>
          <w:sz w:val="20"/>
          <w:szCs w:val="20"/>
          <w:lang w:eastAsia="en-GB"/>
        </w:rPr>
        <w:t xml:space="preserve">        trainPredictPlot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empty_like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p>
    <w:p w14:paraId="615BAF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1638</w:t>
      </w:r>
      <w:r w:rsidRPr="005C052A">
        <w:rPr>
          <w:rFonts w:ascii="Courier New" w:eastAsia="Times New Roman" w:hAnsi="Courier New" w:cs="Courier New"/>
          <w:color w:val="000000"/>
          <w:sz w:val="20"/>
          <w:szCs w:val="20"/>
          <w:lang w:eastAsia="en-GB"/>
        </w:rPr>
        <w:t xml:space="preserve">        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p>
    <w:p w14:paraId="156F6E7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1639</w:t>
      </w:r>
      <w:r w:rsidRPr="005C052A">
        <w:rPr>
          <w:rFonts w:ascii="Courier New" w:eastAsia="Times New Roman" w:hAnsi="Courier New" w:cs="Courier New"/>
          <w:color w:val="000000"/>
          <w:sz w:val="20"/>
          <w:szCs w:val="20"/>
          <w:lang w:eastAsia="en-GB"/>
        </w:rPr>
        <w:t xml:space="preserve">        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p>
    <w:p w14:paraId="6EECC2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1640</w:t>
      </w:r>
      <w:r w:rsidRPr="005C052A">
        <w:rPr>
          <w:rFonts w:ascii="Courier New" w:eastAsia="Times New Roman" w:hAnsi="Courier New" w:cs="Courier New"/>
          <w:color w:val="000000"/>
          <w:sz w:val="20"/>
          <w:szCs w:val="20"/>
          <w:lang w:eastAsia="en-GB"/>
        </w:rPr>
        <w:t xml:space="preserve">            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trainPredict</w:t>
      </w:r>
    </w:p>
    <w:p w14:paraId="0BF97B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1641</w:t>
      </w:r>
    </w:p>
    <w:p w14:paraId="7D0E445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1642</w:t>
      </w:r>
      <w:r w:rsidRPr="005C052A">
        <w:rPr>
          <w:rFonts w:ascii="Courier New" w:eastAsia="Times New Roman" w:hAnsi="Courier New" w:cs="Courier New"/>
          <w:color w:val="000000"/>
          <w:sz w:val="20"/>
          <w:szCs w:val="20"/>
          <w:lang w:eastAsia="en-GB"/>
        </w:rPr>
        <w:t xml:space="preserve">        testPredictPlot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empty_like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p>
    <w:p w14:paraId="2761205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1643</w:t>
      </w:r>
      <w:r w:rsidRPr="005C052A">
        <w:rPr>
          <w:rFonts w:ascii="Courier New" w:eastAsia="Times New Roman" w:hAnsi="Courier New" w:cs="Courier New"/>
          <w:color w:val="000000"/>
          <w:sz w:val="20"/>
          <w:szCs w:val="20"/>
          <w:lang w:eastAsia="en-GB"/>
        </w:rPr>
        <w:t xml:space="preserve">        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nan</w:t>
      </w:r>
    </w:p>
    <w:p w14:paraId="542275F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1644</w:t>
      </w:r>
      <w:r w:rsidRPr="005C052A">
        <w:rPr>
          <w:rFonts w:ascii="Courier New" w:eastAsia="Times New Roman" w:hAnsi="Courier New" w:cs="Courier New"/>
          <w:color w:val="000000"/>
          <w:sz w:val="20"/>
          <w:szCs w:val="20"/>
          <w:lang w:eastAsia="en-GB"/>
        </w:rPr>
        <w:t xml:space="preserve">        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91415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testPredict</w:t>
      </w:r>
    </w:p>
    <w:p w14:paraId="2284771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1646</w:t>
      </w:r>
    </w:p>
    <w:p w14:paraId="4ED878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618D0E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p>
    <w:p w14:paraId="7B6C526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1649</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Series'</w:t>
      </w:r>
      <w:r w:rsidRPr="005C052A">
        <w:rPr>
          <w:rFonts w:ascii="Courier New" w:eastAsia="Times New Roman" w:hAnsi="Courier New" w:cs="Courier New"/>
          <w:b/>
          <w:bCs/>
          <w:color w:val="000080"/>
          <w:sz w:val="20"/>
          <w:szCs w:val="20"/>
          <w:lang w:eastAsia="en-GB"/>
        </w:rPr>
        <w:t>)</w:t>
      </w:r>
    </w:p>
    <w:p w14:paraId="05A162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'Train 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'green'</w:t>
      </w:r>
      <w:r w:rsidRPr="005C052A">
        <w:rPr>
          <w:rFonts w:ascii="Courier New" w:eastAsia="Times New Roman" w:hAnsi="Courier New" w:cs="Courier New"/>
          <w:b/>
          <w:bCs/>
          <w:color w:val="000080"/>
          <w:sz w:val="20"/>
          <w:szCs w:val="20"/>
          <w:lang w:eastAsia="en-GB"/>
        </w:rPr>
        <w:t>)</w:t>
      </w:r>
    </w:p>
    <w:p w14:paraId="1B4F8DA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testPredictPlot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'Test 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55FAEB6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p>
    <w:p w14:paraId="1624D7A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1653</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 Stock Prices - Original Series and GRU Predictions'</w:t>
      </w:r>
      <w:r w:rsidRPr="005C052A">
        <w:rPr>
          <w:rFonts w:ascii="Courier New" w:eastAsia="Times New Roman" w:hAnsi="Courier New" w:cs="Courier New"/>
          <w:b/>
          <w:bCs/>
          <w:color w:val="000080"/>
          <w:sz w:val="20"/>
          <w:szCs w:val="20"/>
          <w:lang w:eastAsia="en-GB"/>
        </w:rPr>
        <w:t>)</w:t>
      </w:r>
    </w:p>
    <w:p w14:paraId="1E7225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1C1CD3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18DAE06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1FDF174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4C8D96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1658</w:t>
      </w:r>
    </w:p>
    <w:p w14:paraId="6ED668A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1659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tune_hyperparameters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n_iter_search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b/>
          <w:bCs/>
          <w:color w:val="000080"/>
          <w:sz w:val="20"/>
          <w:szCs w:val="20"/>
          <w:lang w:eastAsia="en-GB"/>
        </w:rPr>
        <w:t>):</w:t>
      </w:r>
    </w:p>
    <w:p w14:paraId="327ACE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isinstance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DatetimeIndex</w:t>
      </w:r>
      <w:r w:rsidRPr="005C052A">
        <w:rPr>
          <w:rFonts w:ascii="Courier New" w:eastAsia="Times New Roman" w:hAnsi="Courier New" w:cs="Courier New"/>
          <w:b/>
          <w:bCs/>
          <w:color w:val="000080"/>
          <w:sz w:val="20"/>
          <w:szCs w:val="20"/>
          <w:lang w:eastAsia="en-GB"/>
        </w:rPr>
        <w:t>):</w:t>
      </w:r>
    </w:p>
    <w:p w14:paraId="2C6038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raise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ValueError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"The prices series must be indexed by dates"</w:t>
      </w:r>
      <w:r w:rsidRPr="005C052A">
        <w:rPr>
          <w:rFonts w:ascii="Courier New" w:eastAsia="Times New Roman" w:hAnsi="Courier New" w:cs="Courier New"/>
          <w:b/>
          <w:bCs/>
          <w:color w:val="000080"/>
          <w:sz w:val="20"/>
          <w:szCs w:val="20"/>
          <w:lang w:eastAsia="en-GB"/>
        </w:rPr>
        <w:t>)</w:t>
      </w:r>
    </w:p>
    <w:p w14:paraId="026F01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1662</w:t>
      </w:r>
    </w:p>
    <w:p w14:paraId="779402C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1663</w:t>
      </w:r>
      <w:r w:rsidRPr="005C052A">
        <w:rPr>
          <w:rFonts w:ascii="Courier New" w:eastAsia="Times New Roman" w:hAnsi="Courier New" w:cs="Courier New"/>
          <w:color w:val="000000"/>
          <w:sz w:val="20"/>
          <w:szCs w:val="20"/>
          <w:lang w:eastAsia="en-GB"/>
        </w:rPr>
        <w:t xml:space="preserve">        prices_scaled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043C97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1664</w:t>
      </w:r>
    </w:p>
    <w:p w14:paraId="23915F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1665</w:t>
      </w:r>
      <w:r w:rsidRPr="005C052A">
        <w:rPr>
          <w:rFonts w:ascii="Courier New" w:eastAsia="Times New Roman" w:hAnsi="Courier New" w:cs="Courier New"/>
          <w:color w:val="000000"/>
          <w:sz w:val="20"/>
          <w:szCs w:val="20"/>
          <w:lang w:eastAsia="en-GB"/>
        </w:rPr>
        <w:t xml:space="preserve">        train_size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len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0.8</w:t>
      </w:r>
      <w:r w:rsidRPr="005C052A">
        <w:rPr>
          <w:rFonts w:ascii="Courier New" w:eastAsia="Times New Roman" w:hAnsi="Courier New" w:cs="Courier New"/>
          <w:b/>
          <w:bCs/>
          <w:color w:val="000080"/>
          <w:sz w:val="20"/>
          <w:szCs w:val="20"/>
          <w:lang w:eastAsia="en-GB"/>
        </w:rPr>
        <w:t>)</w:t>
      </w:r>
    </w:p>
    <w:p w14:paraId="1B1693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1666</w:t>
      </w:r>
      <w:r w:rsidRPr="005C052A">
        <w:rPr>
          <w:rFonts w:ascii="Courier New" w:eastAsia="Times New Roman" w:hAnsi="Courier New" w:cs="Courier New"/>
          <w:color w:val="000000"/>
          <w:sz w:val="20"/>
          <w:szCs w:val="20"/>
          <w:lang w:eastAsia="en-GB"/>
        </w:rPr>
        <w:t xml:space="preserve">        train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prices_scaled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train_size</w:t>
      </w:r>
      <w:r w:rsidRPr="005C052A">
        <w:rPr>
          <w:rFonts w:ascii="Courier New" w:eastAsia="Times New Roman" w:hAnsi="Courier New" w:cs="Courier New"/>
          <w:b/>
          <w:bCs/>
          <w:color w:val="000080"/>
          <w:sz w:val="20"/>
          <w:szCs w:val="20"/>
          <w:lang w:eastAsia="en-GB"/>
        </w:rPr>
        <w:t>:]</w:t>
      </w:r>
    </w:p>
    <w:p w14:paraId="4C377B4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1667</w:t>
      </w:r>
    </w:p>
    <w:p w14:paraId="0780C84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1668</w:t>
      </w:r>
      <w:r w:rsidRPr="005C052A">
        <w:rPr>
          <w:rFonts w:ascii="Courier New" w:eastAsia="Times New Roman" w:hAnsi="Courier New" w:cs="Courier New"/>
          <w:color w:val="000000"/>
          <w:sz w:val="20"/>
          <w:szCs w:val="20"/>
          <w:lang w:eastAsia="en-GB"/>
        </w:rPr>
        <w:t xml:space="preserve">        best_params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p>
    <w:p w14:paraId="729121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1669</w:t>
      </w:r>
      <w:r w:rsidRPr="005C052A">
        <w:rPr>
          <w:rFonts w:ascii="Courier New" w:eastAsia="Times New Roman" w:hAnsi="Courier New" w:cs="Courier New"/>
          <w:color w:val="000000"/>
          <w:sz w:val="20"/>
          <w:szCs w:val="20"/>
          <w:lang w:eastAsia="en-GB"/>
        </w:rPr>
        <w:t xml:space="preserve">        lowest_val_loss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float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'inf'</w:t>
      </w:r>
      <w:r w:rsidRPr="005C052A">
        <w:rPr>
          <w:rFonts w:ascii="Courier New" w:eastAsia="Times New Roman" w:hAnsi="Courier New" w:cs="Courier New"/>
          <w:b/>
          <w:bCs/>
          <w:color w:val="000080"/>
          <w:sz w:val="20"/>
          <w:szCs w:val="20"/>
          <w:lang w:eastAsia="en-GB"/>
        </w:rPr>
        <w:t>)</w:t>
      </w:r>
    </w:p>
    <w:p w14:paraId="44C656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1670</w:t>
      </w:r>
    </w:p>
    <w:p w14:paraId="07F02B6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1671</w:t>
      </w:r>
      <w:r w:rsidRPr="005C052A">
        <w:rPr>
          <w:rFonts w:ascii="Courier New" w:eastAsia="Times New Roman" w:hAnsi="Courier New" w:cs="Courier New"/>
          <w:color w:val="000000"/>
          <w:sz w:val="20"/>
          <w:szCs w:val="20"/>
          <w:lang w:eastAsia="en-GB"/>
        </w:rPr>
        <w:t xml:space="preserve">        param_list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list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ParameterSampler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n_iter_search</w:t>
      </w:r>
      <w:r w:rsidRPr="005C052A">
        <w:rPr>
          <w:rFonts w:ascii="Courier New" w:eastAsia="Times New Roman" w:hAnsi="Courier New" w:cs="Courier New"/>
          <w:b/>
          <w:bCs/>
          <w:color w:val="000080"/>
          <w:sz w:val="20"/>
          <w:szCs w:val="20"/>
          <w:lang w:eastAsia="en-GB"/>
        </w:rPr>
        <w:t>))</w:t>
      </w:r>
    </w:p>
    <w:p w14:paraId="23BE319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1672</w:t>
      </w:r>
    </w:p>
    <w:p w14:paraId="52821F0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params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param_list</w:t>
      </w:r>
      <w:r w:rsidRPr="005C052A">
        <w:rPr>
          <w:rFonts w:ascii="Courier New" w:eastAsia="Times New Roman" w:hAnsi="Courier New" w:cs="Courier New"/>
          <w:b/>
          <w:bCs/>
          <w:color w:val="000080"/>
          <w:sz w:val="20"/>
          <w:szCs w:val="20"/>
          <w:lang w:eastAsia="en-GB"/>
        </w:rPr>
        <w:t>:</w:t>
      </w:r>
    </w:p>
    <w:p w14:paraId="64ED95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1674</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09930B6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692918D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68AA4F8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68B92DE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2322E4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1679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0CA6520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63A4E25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1681</w:t>
      </w:r>
    </w:p>
    <w:p w14:paraId="478B94E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1682</w:t>
      </w:r>
      <w:r w:rsidRPr="005C052A">
        <w:rPr>
          <w:rFonts w:ascii="Courier New" w:eastAsia="Times New Roman" w:hAnsi="Courier New" w:cs="Courier New"/>
          <w:color w:val="000000"/>
          <w:sz w:val="20"/>
          <w:szCs w:val="20"/>
          <w:lang w:eastAsia="en-GB"/>
        </w:rPr>
        <w:t xml:space="preserve">            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w:t>
      </w:r>
      <w:r w:rsidRPr="005C052A">
        <w:rPr>
          <w:rFonts w:ascii="Courier New" w:eastAsia="Times New Roman" w:hAnsi="Courier New" w:cs="Courier New"/>
          <w:b/>
          <w:bCs/>
          <w:color w:val="000080"/>
          <w:sz w:val="20"/>
          <w:szCs w:val="20"/>
          <w:lang w:eastAsia="en-GB"/>
        </w:rPr>
        <w:t>)</w:t>
      </w:r>
    </w:p>
    <w:p w14:paraId="50DCE4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1683</w:t>
      </w:r>
      <w:r w:rsidRPr="005C052A">
        <w:rPr>
          <w:rFonts w:ascii="Courier New" w:eastAsia="Times New Roman" w:hAnsi="Courier New" w:cs="Courier New"/>
          <w:color w:val="000000"/>
          <w:sz w:val="20"/>
          <w:szCs w:val="20"/>
          <w:lang w:eastAsia="en-GB"/>
        </w:rPr>
        <w:t xml:space="preserve">            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validationY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create_dataset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test</w:t>
      </w:r>
      <w:r w:rsidRPr="005C052A">
        <w:rPr>
          <w:rFonts w:ascii="Courier New" w:eastAsia="Times New Roman" w:hAnsi="Courier New" w:cs="Courier New"/>
          <w:b/>
          <w:bCs/>
          <w:color w:val="000080"/>
          <w:sz w:val="20"/>
          <w:szCs w:val="20"/>
          <w:lang w:eastAsia="en-GB"/>
        </w:rPr>
        <w:t>)</w:t>
      </w:r>
    </w:p>
    <w:p w14:paraId="4536AF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1684</w:t>
      </w:r>
    </w:p>
    <w:p w14:paraId="5E0733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1685</w:t>
      </w:r>
      <w:r w:rsidRPr="005C052A">
        <w:rPr>
          <w:rFonts w:ascii="Courier New" w:eastAsia="Times New Roman" w:hAnsi="Courier New" w:cs="Courier New"/>
          <w:color w:val="000000"/>
          <w:sz w:val="20"/>
          <w:szCs w:val="20"/>
          <w:lang w:eastAsia="en-GB"/>
        </w:rPr>
        <w:t xml:space="preserve">            trainX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55617F0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1686</w:t>
      </w:r>
      <w:r w:rsidRPr="005C052A">
        <w:rPr>
          <w:rFonts w:ascii="Courier New" w:eastAsia="Times New Roman" w:hAnsi="Courier New" w:cs="Courier New"/>
          <w:color w:val="000000"/>
          <w:sz w:val="20"/>
          <w:szCs w:val="20"/>
          <w:lang w:eastAsia="en-GB"/>
        </w:rPr>
        <w:t xml:space="preserve">            validationX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p>
    <w:p w14:paraId="1852B91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1687</w:t>
      </w:r>
      <w:r w:rsidRPr="005C052A">
        <w:rPr>
          <w:rFonts w:ascii="Courier New" w:eastAsia="Times New Roman" w:hAnsi="Courier New" w:cs="Courier New"/>
          <w:color w:val="000000"/>
          <w:sz w:val="20"/>
          <w:szCs w:val="20"/>
          <w:lang w:eastAsia="en-GB"/>
        </w:rPr>
        <w:t xml:space="preserve">                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389250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1688</w:t>
      </w:r>
    </w:p>
    <w:p w14:paraId="6036DA0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1689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build_model</w:t>
      </w:r>
      <w:r w:rsidRPr="005C052A">
        <w:rPr>
          <w:rFonts w:ascii="Courier New" w:eastAsia="Times New Roman" w:hAnsi="Courier New" w:cs="Courier New"/>
          <w:b/>
          <w:bCs/>
          <w:color w:val="000080"/>
          <w:sz w:val="20"/>
          <w:szCs w:val="20"/>
          <w:lang w:eastAsia="en-GB"/>
        </w:rPr>
        <w:t>()</w:t>
      </w:r>
    </w:p>
    <w:p w14:paraId="3357212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trainX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trainY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b/>
          <w:bCs/>
          <w:color w:val="000080"/>
          <w:sz w:val="20"/>
          <w:szCs w:val="20"/>
          <w:lang w:eastAsia="en-GB"/>
        </w:rPr>
        <w:t>,</w:t>
      </w:r>
    </w:p>
    <w:p w14:paraId="309F8A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1691</w:t>
      </w:r>
      <w:r w:rsidRPr="005C052A">
        <w:rPr>
          <w:rFonts w:ascii="Courier New" w:eastAsia="Times New Roman" w:hAnsi="Courier New" w:cs="Courier New"/>
          <w:color w:val="000000"/>
          <w:sz w:val="20"/>
          <w:szCs w:val="20"/>
          <w:lang w:eastAsia="en-GB"/>
        </w:rPr>
        <w:t xml:space="preserve">                           verbose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validationY</w:t>
      </w:r>
      <w:r w:rsidRPr="005C052A">
        <w:rPr>
          <w:rFonts w:ascii="Courier New" w:eastAsia="Times New Roman" w:hAnsi="Courier New" w:cs="Courier New"/>
          <w:b/>
          <w:bCs/>
          <w:color w:val="000080"/>
          <w:sz w:val="20"/>
          <w:szCs w:val="20"/>
          <w:lang w:eastAsia="en-GB"/>
        </w:rPr>
        <w:t>))</w:t>
      </w:r>
    </w:p>
    <w:p w14:paraId="7383710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1692</w:t>
      </w:r>
    </w:p>
    <w:p w14:paraId="1493ED3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1693</w:t>
      </w:r>
      <w:r w:rsidRPr="005C052A">
        <w:rPr>
          <w:rFonts w:ascii="Courier New" w:eastAsia="Times New Roman" w:hAnsi="Courier New" w:cs="Courier New"/>
          <w:color w:val="000000"/>
          <w:sz w:val="20"/>
          <w:szCs w:val="20"/>
          <w:lang w:eastAsia="en-GB"/>
        </w:rPr>
        <w:t xml:space="preserve">            val_predict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validationX</w:t>
      </w:r>
      <w:r w:rsidRPr="005C052A">
        <w:rPr>
          <w:rFonts w:ascii="Courier New" w:eastAsia="Times New Roman" w:hAnsi="Courier New" w:cs="Courier New"/>
          <w:b/>
          <w:bCs/>
          <w:color w:val="000080"/>
          <w:sz w:val="20"/>
          <w:szCs w:val="20"/>
          <w:lang w:eastAsia="en-GB"/>
        </w:rPr>
        <w:t>)</w:t>
      </w:r>
    </w:p>
    <w:p w14:paraId="0A0112F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1694</w:t>
      </w:r>
      <w:r w:rsidRPr="005C052A">
        <w:rPr>
          <w:rFonts w:ascii="Courier New" w:eastAsia="Times New Roman" w:hAnsi="Courier New" w:cs="Courier New"/>
          <w:color w:val="000000"/>
          <w:sz w:val="20"/>
          <w:szCs w:val="20"/>
          <w:lang w:eastAsia="en-GB"/>
        </w:rPr>
        <w:t xml:space="preserve">            val_predict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val_predict</w:t>
      </w:r>
      <w:r w:rsidRPr="005C052A">
        <w:rPr>
          <w:rFonts w:ascii="Courier New" w:eastAsia="Times New Roman" w:hAnsi="Courier New" w:cs="Courier New"/>
          <w:b/>
          <w:bCs/>
          <w:color w:val="000080"/>
          <w:sz w:val="20"/>
          <w:szCs w:val="20"/>
          <w:lang w:eastAsia="en-GB"/>
        </w:rPr>
        <w:t>)</w:t>
      </w:r>
    </w:p>
    <w:p w14:paraId="6640F3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1695</w:t>
      </w:r>
      <w:r w:rsidRPr="005C052A">
        <w:rPr>
          <w:rFonts w:ascii="Courier New" w:eastAsia="Times New Roman" w:hAnsi="Courier New" w:cs="Courier New"/>
          <w:color w:val="000000"/>
          <w:sz w:val="20"/>
          <w:szCs w:val="20"/>
          <w:lang w:eastAsia="en-GB"/>
        </w:rPr>
        <w:t xml:space="preserve">            validationY_inverse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validationY</w:t>
      </w:r>
      <w:r w:rsidRPr="005C052A">
        <w:rPr>
          <w:rFonts w:ascii="Courier New" w:eastAsia="Times New Roman" w:hAnsi="Courier New" w:cs="Courier New"/>
          <w:b/>
          <w:bCs/>
          <w:color w:val="000080"/>
          <w:sz w:val="20"/>
          <w:szCs w:val="20"/>
          <w:lang w:eastAsia="en-GB"/>
        </w:rPr>
        <w:t>])</w:t>
      </w:r>
    </w:p>
    <w:p w14:paraId="64D045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1696</w:t>
      </w:r>
      <w:r w:rsidRPr="005C052A">
        <w:rPr>
          <w:rFonts w:ascii="Courier New" w:eastAsia="Times New Roman" w:hAnsi="Courier New" w:cs="Courier New"/>
          <w:color w:val="000000"/>
          <w:sz w:val="20"/>
          <w:szCs w:val="20"/>
          <w:lang w:eastAsia="en-GB"/>
        </w:rPr>
        <w:t xml:space="preserve">            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mean_squared_error</w:t>
      </w:r>
      <w:r w:rsidRPr="005C052A">
        <w:rPr>
          <w:rFonts w:ascii="Courier New" w:eastAsia="Times New Roman" w:hAnsi="Courier New" w:cs="Courier New"/>
          <w:b/>
          <w:bCs/>
          <w:color w:val="000080"/>
          <w:sz w:val="20"/>
          <w:szCs w:val="20"/>
          <w:lang w:eastAsia="en-GB"/>
        </w:rPr>
        <w:t>(</w:t>
      </w:r>
    </w:p>
    <w:p w14:paraId="2511C3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1697</w:t>
      </w:r>
      <w:r w:rsidRPr="005C052A">
        <w:rPr>
          <w:rFonts w:ascii="Courier New" w:eastAsia="Times New Roman" w:hAnsi="Courier New" w:cs="Courier New"/>
          <w:color w:val="000000"/>
          <w:sz w:val="20"/>
          <w:szCs w:val="20"/>
          <w:lang w:eastAsia="en-GB"/>
        </w:rPr>
        <w:t xml:space="preserve">                validationY_inverse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val_predict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358BA7C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1698</w:t>
      </w:r>
    </w:p>
    <w:p w14:paraId="49B0230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1699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val_loss </w:t>
      </w:r>
      <w:r w:rsidRPr="005C052A">
        <w:rPr>
          <w:rFonts w:ascii="Courier New" w:eastAsia="Times New Roman" w:hAnsi="Courier New" w:cs="Courier New"/>
          <w:b/>
          <w:bCs/>
          <w:color w:val="000080"/>
          <w:sz w:val="20"/>
          <w:szCs w:val="20"/>
          <w:lang w:eastAsia="en-GB"/>
        </w:rPr>
        <w:t>&lt;</w:t>
      </w:r>
      <w:r w:rsidRPr="005C052A">
        <w:rPr>
          <w:rFonts w:ascii="Courier New" w:eastAsia="Times New Roman" w:hAnsi="Courier New" w:cs="Courier New"/>
          <w:color w:val="000000"/>
          <w:sz w:val="20"/>
          <w:szCs w:val="20"/>
          <w:lang w:eastAsia="en-GB"/>
        </w:rPr>
        <w:t xml:space="preserve"> lowest_val_loss</w:t>
      </w:r>
      <w:r w:rsidRPr="005C052A">
        <w:rPr>
          <w:rFonts w:ascii="Courier New" w:eastAsia="Times New Roman" w:hAnsi="Courier New" w:cs="Courier New"/>
          <w:b/>
          <w:bCs/>
          <w:color w:val="000080"/>
          <w:sz w:val="20"/>
          <w:szCs w:val="20"/>
          <w:lang w:eastAsia="en-GB"/>
        </w:rPr>
        <w:t>:</w:t>
      </w:r>
    </w:p>
    <w:p w14:paraId="053DBEE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1700</w:t>
      </w:r>
      <w:r w:rsidRPr="005C052A">
        <w:rPr>
          <w:rFonts w:ascii="Courier New" w:eastAsia="Times New Roman" w:hAnsi="Courier New" w:cs="Courier New"/>
          <w:color w:val="000000"/>
          <w:sz w:val="20"/>
          <w:szCs w:val="20"/>
          <w:lang w:eastAsia="en-GB"/>
        </w:rPr>
        <w:t xml:space="preserve">                lowest_val_loss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val_loss</w:t>
      </w:r>
    </w:p>
    <w:p w14:paraId="2CD196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1701</w:t>
      </w:r>
      <w:r w:rsidRPr="005C052A">
        <w:rPr>
          <w:rFonts w:ascii="Courier New" w:eastAsia="Times New Roman" w:hAnsi="Courier New" w:cs="Courier New"/>
          <w:color w:val="000000"/>
          <w:sz w:val="20"/>
          <w:szCs w:val="20"/>
          <w:lang w:eastAsia="en-GB"/>
        </w:rPr>
        <w:t xml:space="preserve">                best_params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p>
    <w:p w14:paraId="7F89C25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1702</w:t>
      </w:r>
    </w:p>
    <w:p w14:paraId="62F16E0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f"Best Hyperparameters: {</w:t>
      </w:r>
      <w:r w:rsidRPr="005C052A">
        <w:rPr>
          <w:rFonts w:ascii="Courier New" w:eastAsia="Times New Roman" w:hAnsi="Courier New" w:cs="Courier New"/>
          <w:color w:val="000000"/>
          <w:sz w:val="20"/>
          <w:szCs w:val="20"/>
          <w:lang w:eastAsia="en-GB"/>
        </w:rPr>
        <w:t>best_params</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6315F3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f"Lowest Validation Loss: {</w:t>
      </w:r>
      <w:r w:rsidRPr="005C052A">
        <w:rPr>
          <w:rFonts w:ascii="Courier New" w:eastAsia="Times New Roman" w:hAnsi="Courier New" w:cs="Courier New"/>
          <w:color w:val="000000"/>
          <w:sz w:val="20"/>
          <w:szCs w:val="20"/>
          <w:lang w:eastAsia="en-GB"/>
        </w:rPr>
        <w:t>lowest_val_loss</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5C2B7F3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1705</w:t>
      </w:r>
    </w:p>
    <w:p w14:paraId="0BBC5BA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541463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2D32F1D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1675AA8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1709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3B1B4DC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21831A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3D9A2A6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1712</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5E59AA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1713</w:t>
      </w:r>
    </w:p>
    <w:p w14:paraId="31001D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set_hyperparameters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p>
    <w:p w14:paraId="6C89957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1715</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p>
    <w:p w14:paraId="753709A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1716</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units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p>
    <w:p w14:paraId="5B7A6AB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1717</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learning_rate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p>
    <w:p w14:paraId="025DC6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1718</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epochs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p>
    <w:p w14:paraId="62940CC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1719</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batch_size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p>
    <w:p w14:paraId="64BB6C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1720</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dropout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p>
    <w:p w14:paraId="0539FB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1721</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return_sequences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p>
    <w:p w14:paraId="1C84F3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1722</w:t>
      </w:r>
    </w:p>
    <w:p w14:paraId="3381200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forecast_next_days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n_days</w:t>
      </w:r>
      <w:r w:rsidRPr="005C052A">
        <w:rPr>
          <w:rFonts w:ascii="Courier New" w:eastAsia="Times New Roman" w:hAnsi="Courier New" w:cs="Courier New"/>
          <w:b/>
          <w:bCs/>
          <w:color w:val="000080"/>
          <w:sz w:val="20"/>
          <w:szCs w:val="20"/>
          <w:lang w:eastAsia="en-GB"/>
        </w:rPr>
        <w:t>):</w:t>
      </w:r>
    </w:p>
    <w:p w14:paraId="7BB5726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1724</w:t>
      </w:r>
      <w:r w:rsidRPr="005C052A">
        <w:rPr>
          <w:rFonts w:ascii="Courier New" w:eastAsia="Times New Roman" w:hAnsi="Courier New" w:cs="Courier New"/>
          <w:color w:val="000000"/>
          <w:sz w:val="20"/>
          <w:szCs w:val="20"/>
          <w:lang w:eastAsia="en-GB"/>
        </w:rPr>
        <w:t xml:space="preserve">        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7AF36B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1725</w:t>
      </w:r>
      <w:r w:rsidRPr="005C052A">
        <w:rPr>
          <w:rFonts w:ascii="Courier New" w:eastAsia="Times New Roman" w:hAnsi="Courier New" w:cs="Courier New"/>
          <w:color w:val="000000"/>
          <w:sz w:val="20"/>
          <w:szCs w:val="20"/>
          <w:lang w:eastAsia="en-GB"/>
        </w:rPr>
        <w:t xml:space="preserve">        last_data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transform</w:t>
      </w:r>
      <w:r w:rsidRPr="005C052A">
        <w:rPr>
          <w:rFonts w:ascii="Courier New" w:eastAsia="Times New Roman" w:hAnsi="Courier New" w:cs="Courier New"/>
          <w:b/>
          <w:bCs/>
          <w:color w:val="000080"/>
          <w:sz w:val="20"/>
          <w:szCs w:val="20"/>
          <w:lang w:eastAsia="en-GB"/>
        </w:rPr>
        <w:t>(</w:t>
      </w:r>
    </w:p>
    <w:p w14:paraId="6772FE9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1726</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values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19D70A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1727</w:t>
      </w:r>
    </w:p>
    <w:p w14:paraId="4FF848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for</w:t>
      </w:r>
      <w:r w:rsidRPr="005C052A">
        <w:rPr>
          <w:rFonts w:ascii="Courier New" w:eastAsia="Times New Roman" w:hAnsi="Courier New" w:cs="Courier New"/>
          <w:color w:val="000000"/>
          <w:sz w:val="20"/>
          <w:szCs w:val="20"/>
          <w:lang w:eastAsia="en-GB"/>
        </w:rPr>
        <w:t xml:space="preserve"> _ </w:t>
      </w:r>
      <w:r w:rsidRPr="005C052A">
        <w:rPr>
          <w:rFonts w:ascii="Courier New" w:eastAsia="Times New Roman" w:hAnsi="Courier New" w:cs="Courier New"/>
          <w:b/>
          <w:bCs/>
          <w:color w:val="0000FF"/>
          <w:sz w:val="20"/>
          <w:szCs w:val="20"/>
          <w:lang w:eastAsia="en-GB"/>
        </w:rPr>
        <w:t>in</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range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p>
    <w:p w14:paraId="03007F6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1729</w:t>
      </w:r>
      <w:r w:rsidRPr="005C052A">
        <w:rPr>
          <w:rFonts w:ascii="Courier New" w:eastAsia="Times New Roman" w:hAnsi="Courier New" w:cs="Courier New"/>
          <w:color w:val="000000"/>
          <w:sz w:val="20"/>
          <w:szCs w:val="20"/>
          <w:lang w:eastAsia="en-GB"/>
        </w:rPr>
        <w:t xml:space="preserve">            input_data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last_data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52476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1730</w:t>
      </w:r>
      <w:r w:rsidRPr="005C052A">
        <w:rPr>
          <w:rFonts w:ascii="Courier New" w:eastAsia="Times New Roman" w:hAnsi="Courier New" w:cs="Courier New"/>
          <w:color w:val="000000"/>
          <w:sz w:val="20"/>
          <w:szCs w:val="20"/>
          <w:lang w:eastAsia="en-GB"/>
        </w:rPr>
        <w:t xml:space="preserve">            next_value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model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predict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input_data</w:t>
      </w:r>
      <w:r w:rsidRPr="005C052A">
        <w:rPr>
          <w:rFonts w:ascii="Courier New" w:eastAsia="Times New Roman" w:hAnsi="Courier New" w:cs="Courier New"/>
          <w:b/>
          <w:bCs/>
          <w:color w:val="000080"/>
          <w:sz w:val="20"/>
          <w:szCs w:val="20"/>
          <w:lang w:eastAsia="en-GB"/>
        </w:rPr>
        <w:t>)</w:t>
      </w:r>
    </w:p>
    <w:p w14:paraId="22E3BF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1731</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next_value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164708B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1732</w:t>
      </w:r>
      <w:r w:rsidRPr="005C052A">
        <w:rPr>
          <w:rFonts w:ascii="Courier New" w:eastAsia="Times New Roman" w:hAnsi="Courier New" w:cs="Courier New"/>
          <w:color w:val="000000"/>
          <w:sz w:val="20"/>
          <w:szCs w:val="20"/>
          <w:lang w:eastAsia="en-GB"/>
        </w:rPr>
        <w:t xml:space="preserve">            last_data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append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last_data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next_value</w:t>
      </w:r>
      <w:r w:rsidRPr="005C052A">
        <w:rPr>
          <w:rFonts w:ascii="Courier New" w:eastAsia="Times New Roman" w:hAnsi="Courier New" w:cs="Courier New"/>
          <w:b/>
          <w:bCs/>
          <w:color w:val="000080"/>
          <w:sz w:val="20"/>
          <w:szCs w:val="20"/>
          <w:lang w:eastAsia="en-GB"/>
        </w:rPr>
        <w:t>)</w:t>
      </w:r>
    </w:p>
    <w:p w14:paraId="3E264CF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1733</w:t>
      </w:r>
    </w:p>
    <w:p w14:paraId="5E637C9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1734</w:t>
      </w:r>
      <w:r w:rsidRPr="005C052A">
        <w:rPr>
          <w:rFonts w:ascii="Courier New" w:eastAsia="Times New Roman" w:hAnsi="Courier New" w:cs="Courier New"/>
          <w:color w:val="000000"/>
          <w:sz w:val="20"/>
          <w:szCs w:val="20"/>
          <w:lang w:eastAsia="en-GB"/>
        </w:rPr>
        <w:t xml:space="preserve">        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array</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w:t>
      </w:r>
      <w:r w:rsidRPr="005C052A">
        <w:rPr>
          <w:rFonts w:ascii="Courier New" w:eastAsia="Times New Roman" w:hAnsi="Courier New" w:cs="Courier New"/>
          <w:b/>
          <w:bCs/>
          <w:color w:val="000080"/>
          <w:sz w:val="20"/>
          <w:szCs w:val="20"/>
          <w:lang w:eastAsia="en-GB"/>
        </w:rPr>
        <w:t>)</w:t>
      </w:r>
    </w:p>
    <w:p w14:paraId="29AEA2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1735</w:t>
      </w:r>
      <w:r w:rsidRPr="005C052A">
        <w:rPr>
          <w:rFonts w:ascii="Courier New" w:eastAsia="Times New Roman" w:hAnsi="Courier New" w:cs="Courier New"/>
          <w:color w:val="000000"/>
          <w:sz w:val="20"/>
          <w:szCs w:val="20"/>
          <w:lang w:eastAsia="en-GB"/>
        </w:rPr>
        <w:t xml:space="preserve">        forecast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scaler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inverse_transform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reshape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2B9E56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1736</w:t>
      </w:r>
    </w:p>
    <w:p w14:paraId="745B33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Generate date range for forecast</w:t>
      </w:r>
    </w:p>
    <w:p w14:paraId="69D5F3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1738</w:t>
      </w:r>
      <w:r w:rsidRPr="005C052A">
        <w:rPr>
          <w:rFonts w:ascii="Courier New" w:eastAsia="Times New Roman" w:hAnsi="Courier New" w:cs="Courier New"/>
          <w:color w:val="000000"/>
          <w:sz w:val="20"/>
          <w:szCs w:val="20"/>
          <w:lang w:eastAsia="en-GB"/>
        </w:rPr>
        <w:t xml:space="preserve">        last_date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p>
    <w:p w14:paraId="4FF12D8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1739</w:t>
      </w:r>
      <w:r w:rsidRPr="005C052A">
        <w:rPr>
          <w:rFonts w:ascii="Courier New" w:eastAsia="Times New Roman" w:hAnsi="Courier New" w:cs="Courier New"/>
          <w:color w:val="000000"/>
          <w:sz w:val="20"/>
          <w:szCs w:val="20"/>
          <w:lang w:eastAsia="en-GB"/>
        </w:rPr>
        <w:t xml:space="preserve">        forecast_dates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bdate_range</w:t>
      </w:r>
      <w:r w:rsidRPr="005C052A">
        <w:rPr>
          <w:rFonts w:ascii="Courier New" w:eastAsia="Times New Roman" w:hAnsi="Courier New" w:cs="Courier New"/>
          <w:b/>
          <w:bCs/>
          <w:color w:val="000080"/>
          <w:sz w:val="20"/>
          <w:szCs w:val="20"/>
          <w:lang w:eastAsia="en-GB"/>
        </w:rPr>
        <w:t>(</w:t>
      </w:r>
    </w:p>
    <w:p w14:paraId="726B6D8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1740</w:t>
      </w:r>
      <w:r w:rsidRPr="005C052A">
        <w:rPr>
          <w:rFonts w:ascii="Courier New" w:eastAsia="Times New Roman" w:hAnsi="Courier New" w:cs="Courier New"/>
          <w:color w:val="000000"/>
          <w:sz w:val="20"/>
          <w:szCs w:val="20"/>
          <w:lang w:eastAsia="en-GB"/>
        </w:rPr>
        <w:t xml:space="preserve">            start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last_date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Timedelta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n_days</w:t>
      </w:r>
      <w:r w:rsidRPr="005C052A">
        <w:rPr>
          <w:rFonts w:ascii="Courier New" w:eastAsia="Times New Roman" w:hAnsi="Courier New" w:cs="Courier New"/>
          <w:b/>
          <w:bCs/>
          <w:color w:val="000080"/>
          <w:sz w:val="20"/>
          <w:szCs w:val="20"/>
          <w:lang w:eastAsia="en-GB"/>
        </w:rPr>
        <w:t>)</w:t>
      </w:r>
    </w:p>
    <w:p w14:paraId="1E56A33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print(forecast_dates)</w:t>
      </w:r>
    </w:p>
    <w:p w14:paraId="7CBFA16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print(f"Shape of forecast_dates: {forecast_dates.shape}")</w:t>
      </w:r>
    </w:p>
    <w:p w14:paraId="5EA10B3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1743</w:t>
      </w:r>
    </w:p>
    <w:p w14:paraId="633852C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Create DataFrame</w:t>
      </w:r>
    </w:p>
    <w:p w14:paraId="02CBE08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1745</w:t>
      </w:r>
      <w:r w:rsidRPr="005C052A">
        <w:rPr>
          <w:rFonts w:ascii="Courier New" w:eastAsia="Times New Roman" w:hAnsi="Courier New" w:cs="Courier New"/>
          <w:color w:val="000000"/>
          <w:sz w:val="20"/>
          <w:szCs w:val="20"/>
          <w:lang w:eastAsia="en-GB"/>
        </w:rPr>
        <w:t xml:space="preserve">        forecast_df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DataFrame</w:t>
      </w:r>
      <w:r w:rsidRPr="005C052A">
        <w:rPr>
          <w:rFonts w:ascii="Courier New" w:eastAsia="Times New Roman" w:hAnsi="Courier New" w:cs="Courier New"/>
          <w:b/>
          <w:bCs/>
          <w:color w:val="000080"/>
          <w:sz w:val="20"/>
          <w:szCs w:val="20"/>
          <w:lang w:eastAsia="en-GB"/>
        </w:rPr>
        <w:t>(</w:t>
      </w:r>
    </w:p>
    <w:p w14:paraId="62706A4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1746</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forecast_dates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columns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p>
    <w:p w14:paraId="0DAA5F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1747</w:t>
      </w:r>
    </w:p>
    <w:p w14:paraId="5C2E8C5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1748</w:t>
      </w:r>
      <w:r w:rsidRPr="005C052A">
        <w:rPr>
          <w:rFonts w:ascii="Courier New" w:eastAsia="Times New Roman" w:hAnsi="Courier New" w:cs="Courier New"/>
          <w:color w:val="000000"/>
          <w:sz w:val="20"/>
          <w:szCs w:val="20"/>
          <w:lang w:eastAsia="en-GB"/>
        </w:rPr>
        <w:t xml:space="preserve">        forecast_df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set_index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forecast_dates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inplace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00CADAD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1749</w:t>
      </w:r>
      <w:r w:rsidRPr="005C052A">
        <w:rPr>
          <w:rFonts w:ascii="Courier New" w:eastAsia="Times New Roman" w:hAnsi="Courier New" w:cs="Courier New"/>
          <w:color w:val="000000"/>
          <w:sz w:val="20"/>
          <w:szCs w:val="20"/>
          <w:lang w:eastAsia="en-GB"/>
        </w:rPr>
        <w:t xml:space="preserve">        forecast_df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name</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"date"</w:t>
      </w:r>
    </w:p>
    <w:p w14:paraId="013B5A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1750</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print(forecast_df)</w:t>
      </w:r>
    </w:p>
    <w:p w14:paraId="5D156B5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1751</w:t>
      </w:r>
    </w:p>
    <w:p w14:paraId="19C4BE8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1752</w:t>
      </w:r>
      <w:r w:rsidRPr="005C052A">
        <w:rPr>
          <w:rFonts w:ascii="Courier New" w:eastAsia="Times New Roman" w:hAnsi="Courier New" w:cs="Courier New"/>
          <w:color w:val="000000"/>
          <w:sz w:val="20"/>
          <w:szCs w:val="20"/>
          <w:lang w:eastAsia="en-GB"/>
        </w:rPr>
        <w:t xml:space="preserve">        save_dataframe_to_file</w:t>
      </w:r>
      <w:r w:rsidRPr="005C052A">
        <w:rPr>
          <w:rFonts w:ascii="Courier New" w:eastAsia="Times New Roman" w:hAnsi="Courier New" w:cs="Courier New"/>
          <w:b/>
          <w:bCs/>
          <w:color w:val="000080"/>
          <w:sz w:val="20"/>
          <w:szCs w:val="20"/>
          <w:lang w:eastAsia="en-GB"/>
        </w:rPr>
        <w:t>(</w:t>
      </w:r>
    </w:p>
    <w:p w14:paraId="2BCE870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1753</w:t>
      </w:r>
      <w:r w:rsidRPr="005C052A">
        <w:rPr>
          <w:rFonts w:ascii="Courier New" w:eastAsia="Times New Roman" w:hAnsi="Courier New" w:cs="Courier New"/>
          <w:color w:val="000000"/>
          <w:sz w:val="20"/>
          <w:szCs w:val="20"/>
          <w:lang w:eastAsia="en-GB"/>
        </w:rPr>
        <w:t xml:space="preserve">            forecast_df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"C:/Stock Price lists/"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"_GRU_forecast.csv"</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overwrite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2D1E072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1754</w:t>
      </w:r>
    </w:p>
    <w:p w14:paraId="7405628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return</w:t>
      </w:r>
      <w:r w:rsidRPr="005C052A">
        <w:rPr>
          <w:rFonts w:ascii="Courier New" w:eastAsia="Times New Roman" w:hAnsi="Courier New" w:cs="Courier New"/>
          <w:color w:val="000000"/>
          <w:sz w:val="20"/>
          <w:szCs w:val="20"/>
          <w:lang w:eastAsia="en-GB"/>
        </w:rPr>
        <w:t xml:space="preserve"> forecast_df</w:t>
      </w:r>
    </w:p>
    <w:p w14:paraId="0DA266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1756</w:t>
      </w:r>
    </w:p>
    <w:p w14:paraId="2A4728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def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FF"/>
          <w:sz w:val="20"/>
          <w:szCs w:val="20"/>
          <w:lang w:eastAsia="en-GB"/>
        </w:rPr>
        <w:t>evaluate_forecast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self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w:t>
      </w:r>
      <w:r w:rsidRPr="005C052A">
        <w:rPr>
          <w:rFonts w:ascii="Courier New" w:eastAsia="Times New Roman" w:hAnsi="Courier New" w:cs="Courier New"/>
          <w:b/>
          <w:bCs/>
          <w:color w:val="000080"/>
          <w:sz w:val="20"/>
          <w:szCs w:val="20"/>
          <w:lang w:eastAsia="en-GB"/>
        </w:rPr>
        <w:t>):</w:t>
      </w:r>
    </w:p>
    <w:p w14:paraId="06F2D2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Align actual and forecast data by their indices</w:t>
      </w:r>
    </w:p>
    <w:p w14:paraId="2C72D11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1759</w:t>
      </w:r>
      <w:r w:rsidRPr="005C052A">
        <w:rPr>
          <w:rFonts w:ascii="Courier New" w:eastAsia="Times New Roman" w:hAnsi="Courier New" w:cs="Courier New"/>
          <w:color w:val="000000"/>
          <w:sz w:val="20"/>
          <w:szCs w:val="20"/>
          <w:lang w:eastAsia="en-GB"/>
        </w:rPr>
        <w:t xml:space="preserve">        forecast_aligned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actual_aligned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align</w:t>
      </w:r>
      <w:r w:rsidRPr="005C052A">
        <w:rPr>
          <w:rFonts w:ascii="Courier New" w:eastAsia="Times New Roman" w:hAnsi="Courier New" w:cs="Courier New"/>
          <w:b/>
          <w:bCs/>
          <w:color w:val="000080"/>
          <w:sz w:val="20"/>
          <w:szCs w:val="20"/>
          <w:lang w:eastAsia="en-GB"/>
        </w:rPr>
        <w:t>(</w:t>
      </w:r>
    </w:p>
    <w:p w14:paraId="4BCC28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1760</w:t>
      </w:r>
      <w:r w:rsidRPr="005C052A">
        <w:rPr>
          <w:rFonts w:ascii="Courier New" w:eastAsia="Times New Roman" w:hAnsi="Courier New" w:cs="Courier New"/>
          <w:color w:val="000000"/>
          <w:sz w:val="20"/>
          <w:szCs w:val="20"/>
          <w:lang w:eastAsia="en-GB"/>
        </w:rPr>
        <w:t xml:space="preserve">            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join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'inner'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axis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p>
    <w:p w14:paraId="722E823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1761</w:t>
      </w:r>
    </w:p>
    <w:p w14:paraId="7D4579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Drop NaN values if any</w:t>
      </w:r>
    </w:p>
    <w:p w14:paraId="6D644BB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1763</w:t>
      </w:r>
      <w:r w:rsidRPr="005C052A">
        <w:rPr>
          <w:rFonts w:ascii="Courier New" w:eastAsia="Times New Roman" w:hAnsi="Courier New" w:cs="Courier New"/>
          <w:color w:val="000000"/>
          <w:sz w:val="20"/>
          <w:szCs w:val="20"/>
          <w:lang w:eastAsia="en-GB"/>
        </w:rPr>
        <w:t xml:space="preserve">        forecast_aligned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3BB8E5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1764</w:t>
      </w:r>
      <w:r w:rsidRPr="005C052A">
        <w:rPr>
          <w:rFonts w:ascii="Courier New" w:eastAsia="Times New Roman" w:hAnsi="Courier New" w:cs="Courier New"/>
          <w:color w:val="000000"/>
          <w:sz w:val="20"/>
          <w:szCs w:val="20"/>
          <w:lang w:eastAsia="en-GB"/>
        </w:rPr>
        <w:t xml:space="preserve">        actual_aligned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dropna</w:t>
      </w:r>
      <w:r w:rsidRPr="005C052A">
        <w:rPr>
          <w:rFonts w:ascii="Courier New" w:eastAsia="Times New Roman" w:hAnsi="Courier New" w:cs="Courier New"/>
          <w:b/>
          <w:bCs/>
          <w:color w:val="000080"/>
          <w:sz w:val="20"/>
          <w:szCs w:val="20"/>
          <w:lang w:eastAsia="en-GB"/>
        </w:rPr>
        <w:t>()</w:t>
      </w:r>
    </w:p>
    <w:p w14:paraId="3F4C004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1765</w:t>
      </w:r>
    </w:p>
    <w:p w14:paraId="61B2C5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Filter out zero values in actual to avoid division by zero in MAPE calculation</w:t>
      </w:r>
    </w:p>
    <w:p w14:paraId="22455FC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1767</w:t>
      </w:r>
      <w:r w:rsidRPr="005C052A">
        <w:rPr>
          <w:rFonts w:ascii="Courier New" w:eastAsia="Times New Roman" w:hAnsi="Courier New" w:cs="Courier New"/>
          <w:color w:val="000000"/>
          <w:sz w:val="20"/>
          <w:szCs w:val="20"/>
          <w:lang w:eastAsia="en-GB"/>
        </w:rPr>
        <w:t xml:space="preserve">        mask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actual_aligned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p>
    <w:p w14:paraId="5A78D62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1768</w:t>
      </w:r>
      <w:r w:rsidRPr="005C052A">
        <w:rPr>
          <w:rFonts w:ascii="Courier New" w:eastAsia="Times New Roman" w:hAnsi="Courier New" w:cs="Courier New"/>
          <w:color w:val="000000"/>
          <w:sz w:val="20"/>
          <w:szCs w:val="20"/>
          <w:lang w:eastAsia="en-GB"/>
        </w:rPr>
        <w:t xml:space="preserve">        actual_filtered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mask</w:t>
      </w:r>
      <w:r w:rsidRPr="005C052A">
        <w:rPr>
          <w:rFonts w:ascii="Courier New" w:eastAsia="Times New Roman" w:hAnsi="Courier New" w:cs="Courier New"/>
          <w:b/>
          <w:bCs/>
          <w:color w:val="000080"/>
          <w:sz w:val="20"/>
          <w:szCs w:val="20"/>
          <w:lang w:eastAsia="en-GB"/>
        </w:rPr>
        <w:t>]</w:t>
      </w:r>
    </w:p>
    <w:p w14:paraId="68BC3CC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1769</w:t>
      </w:r>
      <w:r w:rsidRPr="005C052A">
        <w:rPr>
          <w:rFonts w:ascii="Courier New" w:eastAsia="Times New Roman" w:hAnsi="Courier New" w:cs="Courier New"/>
          <w:color w:val="000000"/>
          <w:sz w:val="20"/>
          <w:szCs w:val="20"/>
          <w:lang w:eastAsia="en-GB"/>
        </w:rPr>
        <w:t xml:space="preserve">        forecast_filtered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forecast_aligned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mask</w:t>
      </w:r>
      <w:r w:rsidRPr="005C052A">
        <w:rPr>
          <w:rFonts w:ascii="Courier New" w:eastAsia="Times New Roman" w:hAnsi="Courier New" w:cs="Courier New"/>
          <w:b/>
          <w:bCs/>
          <w:color w:val="000080"/>
          <w:sz w:val="20"/>
          <w:szCs w:val="20"/>
          <w:lang w:eastAsia="en-GB"/>
        </w:rPr>
        <w:t>]</w:t>
      </w:r>
    </w:p>
    <w:p w14:paraId="1873A6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1770</w:t>
      </w:r>
    </w:p>
    <w:p w14:paraId="27D50B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Compute metrics</w:t>
      </w:r>
    </w:p>
    <w:p w14:paraId="331CB0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1772</w:t>
      </w:r>
      <w:r w:rsidRPr="005C052A">
        <w:rPr>
          <w:rFonts w:ascii="Courier New" w:eastAsia="Times New Roman" w:hAnsi="Courier New" w:cs="Courier New"/>
          <w:color w:val="000000"/>
          <w:sz w:val="20"/>
          <w:szCs w:val="20"/>
          <w:lang w:eastAsia="en-GB"/>
        </w:rPr>
        <w:t xml:space="preserve">        forecast_rmse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np</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sqrt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mean_squared_error</w:t>
      </w:r>
      <w:r w:rsidRPr="005C052A">
        <w:rPr>
          <w:rFonts w:ascii="Courier New" w:eastAsia="Times New Roman" w:hAnsi="Courier New" w:cs="Courier New"/>
          <w:b/>
          <w:bCs/>
          <w:color w:val="000080"/>
          <w:sz w:val="20"/>
          <w:szCs w:val="20"/>
          <w:lang w:eastAsia="en-GB"/>
        </w:rPr>
        <w:t>(</w:t>
      </w:r>
    </w:p>
    <w:p w14:paraId="6EBD1DE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1773</w:t>
      </w:r>
      <w:r w:rsidRPr="005C052A">
        <w:rPr>
          <w:rFonts w:ascii="Courier New" w:eastAsia="Times New Roman" w:hAnsi="Courier New" w:cs="Courier New"/>
          <w:color w:val="000000"/>
          <w:sz w:val="20"/>
          <w:szCs w:val="20"/>
          <w:lang w:eastAsia="en-GB"/>
        </w:rPr>
        <w:t xml:space="preserve">            actual_filtered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forecast_filtered</w:t>
      </w:r>
      <w:r w:rsidRPr="005C052A">
        <w:rPr>
          <w:rFonts w:ascii="Courier New" w:eastAsia="Times New Roman" w:hAnsi="Courier New" w:cs="Courier New"/>
          <w:b/>
          <w:bCs/>
          <w:color w:val="000080"/>
          <w:sz w:val="20"/>
          <w:szCs w:val="20"/>
          <w:lang w:eastAsia="en-GB"/>
        </w:rPr>
        <w:t>))</w:t>
      </w:r>
    </w:p>
    <w:p w14:paraId="68325A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1774</w:t>
      </w:r>
      <w:r w:rsidRPr="005C052A">
        <w:rPr>
          <w:rFonts w:ascii="Courier New" w:eastAsia="Times New Roman" w:hAnsi="Courier New" w:cs="Courier New"/>
          <w:color w:val="000000"/>
          <w:sz w:val="20"/>
          <w:szCs w:val="20"/>
          <w:lang w:eastAsia="en-GB"/>
        </w:rPr>
        <w:t xml:space="preserve">        forecast_mae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mean_absolute_error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actual_filtered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forecast_filtered</w:t>
      </w:r>
      <w:r w:rsidRPr="005C052A">
        <w:rPr>
          <w:rFonts w:ascii="Courier New" w:eastAsia="Times New Roman" w:hAnsi="Courier New" w:cs="Courier New"/>
          <w:b/>
          <w:bCs/>
          <w:color w:val="000080"/>
          <w:sz w:val="20"/>
          <w:szCs w:val="20"/>
          <w:lang w:eastAsia="en-GB"/>
        </w:rPr>
        <w:t>)</w:t>
      </w:r>
    </w:p>
    <w:p w14:paraId="6ED42EF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1775</w:t>
      </w:r>
    </w:p>
    <w:p w14:paraId="5D19B3E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f"Forecast RMSE: {</w:t>
      </w:r>
      <w:r w:rsidRPr="005C052A">
        <w:rPr>
          <w:rFonts w:ascii="Courier New" w:eastAsia="Times New Roman" w:hAnsi="Courier New" w:cs="Courier New"/>
          <w:color w:val="000000"/>
          <w:sz w:val="20"/>
          <w:szCs w:val="20"/>
          <w:lang w:eastAsia="en-GB"/>
        </w:rPr>
        <w:t>forecast_rmse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3E17BBE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print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f"Forecast MAE: {</w:t>
      </w:r>
      <w:r w:rsidRPr="005C052A">
        <w:rPr>
          <w:rFonts w:ascii="Courier New" w:eastAsia="Times New Roman" w:hAnsi="Courier New" w:cs="Courier New"/>
          <w:color w:val="000000"/>
          <w:sz w:val="20"/>
          <w:szCs w:val="20"/>
          <w:lang w:eastAsia="en-GB"/>
        </w:rPr>
        <w:t>forecast_mae</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2F90409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1778</w:t>
      </w:r>
    </w:p>
    <w:p w14:paraId="4C0BD3F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1779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Plot results</w:t>
      </w:r>
    </w:p>
    <w:p w14:paraId="7CCFEA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1780</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figure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figsize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w:t>
      </w:r>
      <w:r w:rsidRPr="005C052A">
        <w:rPr>
          <w:rFonts w:ascii="Courier New" w:eastAsia="Times New Roman" w:hAnsi="Courier New" w:cs="Courier New"/>
          <w:b/>
          <w:bCs/>
          <w:color w:val="000080"/>
          <w:sz w:val="20"/>
          <w:szCs w:val="20"/>
          <w:lang w:eastAsia="en-GB"/>
        </w:rPr>
        <w:t>))</w:t>
      </w:r>
    </w:p>
    <w:p w14:paraId="4F71562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1781</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'Original Series'</w:t>
      </w:r>
      <w:r w:rsidRPr="005C052A">
        <w:rPr>
          <w:rFonts w:ascii="Courier New" w:eastAsia="Times New Roman" w:hAnsi="Courier New" w:cs="Courier New"/>
          <w:b/>
          <w:bCs/>
          <w:color w:val="000080"/>
          <w:sz w:val="20"/>
          <w:szCs w:val="20"/>
          <w:lang w:eastAsia="en-GB"/>
        </w:rPr>
        <w:t>)</w:t>
      </w:r>
    </w:p>
    <w:p w14:paraId="4A040A5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1782</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'red'</w:t>
      </w:r>
      <w:r w:rsidRPr="005C052A">
        <w:rPr>
          <w:rFonts w:ascii="Courier New" w:eastAsia="Times New Roman" w:hAnsi="Courier New" w:cs="Courier New"/>
          <w:b/>
          <w:bCs/>
          <w:color w:val="000080"/>
          <w:sz w:val="20"/>
          <w:szCs w:val="20"/>
          <w:lang w:eastAsia="en-GB"/>
        </w:rPr>
        <w:t>)</w:t>
      </w:r>
    </w:p>
    <w:p w14:paraId="180D67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1783</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index</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'Actual'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color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'orange'</w:t>
      </w:r>
      <w:r w:rsidRPr="005C052A">
        <w:rPr>
          <w:rFonts w:ascii="Courier New" w:eastAsia="Times New Roman" w:hAnsi="Courier New" w:cs="Courier New"/>
          <w:b/>
          <w:bCs/>
          <w:color w:val="000080"/>
          <w:sz w:val="20"/>
          <w:szCs w:val="20"/>
          <w:lang w:eastAsia="en-GB"/>
        </w:rPr>
        <w:t>)</w:t>
      </w:r>
    </w:p>
    <w:p w14:paraId="55390C7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1784</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title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f'{</w:t>
      </w:r>
      <w:r w:rsidRPr="005C052A">
        <w:rPr>
          <w:rFonts w:ascii="Courier New" w:eastAsia="Times New Roman" w:hAnsi="Courier New" w:cs="Courier New"/>
          <w:color w:val="000000"/>
          <w:sz w:val="20"/>
          <w:szCs w:val="20"/>
          <w:lang w:eastAsia="en-GB"/>
        </w:rPr>
        <w:t>stock_name</w:t>
      </w:r>
      <w:r w:rsidRPr="005C052A">
        <w:rPr>
          <w:rFonts w:ascii="Courier New" w:eastAsia="Times New Roman" w:hAnsi="Courier New" w:cs="Courier New"/>
          <w:color w:val="808080"/>
          <w:sz w:val="20"/>
          <w:szCs w:val="20"/>
          <w:lang w:eastAsia="en-GB"/>
        </w:rPr>
        <w:t>} Stock Prices - GRU Model Forecast vs Actual'</w:t>
      </w:r>
      <w:r w:rsidRPr="005C052A">
        <w:rPr>
          <w:rFonts w:ascii="Courier New" w:eastAsia="Times New Roman" w:hAnsi="Courier New" w:cs="Courier New"/>
          <w:b/>
          <w:bCs/>
          <w:color w:val="000080"/>
          <w:sz w:val="20"/>
          <w:szCs w:val="20"/>
          <w:lang w:eastAsia="en-GB"/>
        </w:rPr>
        <w:t>)</w:t>
      </w:r>
    </w:p>
    <w:p w14:paraId="089FF7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1785</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xlabel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'Date'</w:t>
      </w:r>
      <w:r w:rsidRPr="005C052A">
        <w:rPr>
          <w:rFonts w:ascii="Courier New" w:eastAsia="Times New Roman" w:hAnsi="Courier New" w:cs="Courier New"/>
          <w:b/>
          <w:bCs/>
          <w:color w:val="000080"/>
          <w:sz w:val="20"/>
          <w:szCs w:val="20"/>
          <w:lang w:eastAsia="en-GB"/>
        </w:rPr>
        <w:t>)</w:t>
      </w:r>
    </w:p>
    <w:p w14:paraId="7BED04B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1786</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ylabel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808080"/>
          <w:sz w:val="20"/>
          <w:szCs w:val="20"/>
          <w:lang w:eastAsia="en-GB"/>
        </w:rPr>
        <w:t>'Price'</w:t>
      </w:r>
      <w:r w:rsidRPr="005C052A">
        <w:rPr>
          <w:rFonts w:ascii="Courier New" w:eastAsia="Times New Roman" w:hAnsi="Courier New" w:cs="Courier New"/>
          <w:b/>
          <w:bCs/>
          <w:color w:val="000080"/>
          <w:sz w:val="20"/>
          <w:szCs w:val="20"/>
          <w:lang w:eastAsia="en-GB"/>
        </w:rPr>
        <w:t>)</w:t>
      </w:r>
    </w:p>
    <w:p w14:paraId="4EDA66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1787</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legend</w:t>
      </w:r>
      <w:r w:rsidRPr="005C052A">
        <w:rPr>
          <w:rFonts w:ascii="Courier New" w:eastAsia="Times New Roman" w:hAnsi="Courier New" w:cs="Courier New"/>
          <w:b/>
          <w:bCs/>
          <w:color w:val="000080"/>
          <w:sz w:val="20"/>
          <w:szCs w:val="20"/>
          <w:lang w:eastAsia="en-GB"/>
        </w:rPr>
        <w:t>()</w:t>
      </w:r>
    </w:p>
    <w:p w14:paraId="2B945E9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1788</w:t>
      </w:r>
      <w:r w:rsidRPr="005C052A">
        <w:rPr>
          <w:rFonts w:ascii="Courier New" w:eastAsia="Times New Roman" w:hAnsi="Courier New" w:cs="Courier New"/>
          <w:color w:val="000000"/>
          <w:sz w:val="20"/>
          <w:szCs w:val="20"/>
          <w:lang w:eastAsia="en-GB"/>
        </w:rPr>
        <w:t xml:space="preserve">        plt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show</w:t>
      </w:r>
      <w:r w:rsidRPr="005C052A">
        <w:rPr>
          <w:rFonts w:ascii="Courier New" w:eastAsia="Times New Roman" w:hAnsi="Courier New" w:cs="Courier New"/>
          <w:b/>
          <w:bCs/>
          <w:color w:val="000080"/>
          <w:sz w:val="20"/>
          <w:szCs w:val="20"/>
          <w:lang w:eastAsia="en-GB"/>
        </w:rPr>
        <w:t>()</w:t>
      </w:r>
    </w:p>
    <w:p w14:paraId="75FD71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1789</w:t>
      </w:r>
    </w:p>
    <w:p w14:paraId="16FA8FA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1790</w:t>
      </w:r>
    </w:p>
    <w:p w14:paraId="2566F57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1791def</w:t>
      </w:r>
      <w:r w:rsidRPr="005C052A">
        <w:rPr>
          <w:rFonts w:ascii="Courier New" w:eastAsia="Times New Roman" w:hAnsi="Courier New" w:cs="Courier New"/>
          <w:color w:val="000000"/>
          <w:sz w:val="20"/>
          <w:szCs w:val="20"/>
          <w:lang w:eastAsia="en-GB"/>
        </w:rPr>
        <w:t xml:space="preserve"> fit_gru_forecaster_class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actual_next_prices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79E43F6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1792</w:t>
      </w:r>
    </w:p>
    <w:p w14:paraId="44615C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Initialize the forecaster</w:t>
      </w:r>
    </w:p>
    <w:p w14:paraId="66325DE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1794</w:t>
      </w:r>
      <w:r w:rsidRPr="005C052A">
        <w:rPr>
          <w:rFonts w:ascii="Courier New" w:eastAsia="Times New Roman" w:hAnsi="Courier New" w:cs="Courier New"/>
          <w:color w:val="000000"/>
          <w:sz w:val="20"/>
          <w:szCs w:val="20"/>
          <w:lang w:eastAsia="en-GB"/>
        </w:rPr>
        <w:t xml:space="preserve">    forecaster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GRUTimeSeriesForecaster</w:t>
      </w:r>
      <w:r w:rsidRPr="005C052A">
        <w:rPr>
          <w:rFonts w:ascii="Courier New" w:eastAsia="Times New Roman" w:hAnsi="Courier New" w:cs="Courier New"/>
          <w:b/>
          <w:bCs/>
          <w:color w:val="000080"/>
          <w:sz w:val="20"/>
          <w:szCs w:val="20"/>
          <w:lang w:eastAsia="en-GB"/>
        </w:rPr>
        <w:t>()</w:t>
      </w:r>
    </w:p>
    <w:p w14:paraId="3549EFB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1795</w:t>
      </w:r>
    </w:p>
    <w:p w14:paraId="707E162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best_params</w:t>
      </w:r>
      <w:r w:rsidRPr="005C052A">
        <w:rPr>
          <w:rFonts w:ascii="Courier New" w:eastAsia="Times New Roman" w:hAnsi="Courier New" w:cs="Courier New"/>
          <w:b/>
          <w:bCs/>
          <w:color w:val="000080"/>
          <w:sz w:val="20"/>
          <w:szCs w:val="20"/>
          <w:lang w:eastAsia="en-GB"/>
        </w:rPr>
        <w:t>:</w:t>
      </w:r>
    </w:p>
    <w:p w14:paraId="302575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1797</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set_hyperparameters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best_params</w:t>
      </w:r>
      <w:r w:rsidRPr="005C052A">
        <w:rPr>
          <w:rFonts w:ascii="Courier New" w:eastAsia="Times New Roman" w:hAnsi="Courier New" w:cs="Courier New"/>
          <w:b/>
          <w:bCs/>
          <w:color w:val="000080"/>
          <w:sz w:val="20"/>
          <w:szCs w:val="20"/>
          <w:lang w:eastAsia="en-GB"/>
        </w:rPr>
        <w:t>)</w:t>
      </w:r>
    </w:p>
    <w:p w14:paraId="282898D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else</w:t>
      </w:r>
      <w:r w:rsidRPr="005C052A">
        <w:rPr>
          <w:rFonts w:ascii="Courier New" w:eastAsia="Times New Roman" w:hAnsi="Courier New" w:cs="Courier New"/>
          <w:b/>
          <w:bCs/>
          <w:color w:val="000080"/>
          <w:sz w:val="20"/>
          <w:szCs w:val="20"/>
          <w:lang w:eastAsia="en-GB"/>
        </w:rPr>
        <w:t>:</w:t>
      </w:r>
    </w:p>
    <w:p w14:paraId="387CA1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1799</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Tune hyperparameters if not provided</w:t>
      </w:r>
    </w:p>
    <w:p w14:paraId="2053A32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1800</w:t>
      </w:r>
      <w:r w:rsidRPr="005C052A">
        <w:rPr>
          <w:rFonts w:ascii="Courier New" w:eastAsia="Times New Roman" w:hAnsi="Courier New" w:cs="Courier New"/>
          <w:color w:val="000000"/>
          <w:sz w:val="20"/>
          <w:szCs w:val="20"/>
          <w:lang w:eastAsia="en-GB"/>
        </w:rPr>
        <w:t xml:space="preserve">        param_dist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43A6A3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'units'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b/>
          <w:bCs/>
          <w:color w:val="000080"/>
          <w:sz w:val="20"/>
          <w:szCs w:val="20"/>
          <w:lang w:eastAsia="en-GB"/>
        </w:rPr>
        <w:t>),</w:t>
      </w:r>
    </w:p>
    <w:p w14:paraId="6AE89AC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1802</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'look_back'</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b/>
          <w:bCs/>
          <w:color w:val="000080"/>
          <w:sz w:val="20"/>
          <w:szCs w:val="20"/>
          <w:lang w:eastAsia="en-GB"/>
        </w:rPr>
        <w:t>),</w:t>
      </w:r>
    </w:p>
    <w:p w14:paraId="7886305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1803</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'learning_rate'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0.001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0.01</w:t>
      </w:r>
      <w:r w:rsidRPr="005C052A">
        <w:rPr>
          <w:rFonts w:ascii="Courier New" w:eastAsia="Times New Roman" w:hAnsi="Courier New" w:cs="Courier New"/>
          <w:b/>
          <w:bCs/>
          <w:color w:val="000080"/>
          <w:sz w:val="20"/>
          <w:szCs w:val="20"/>
          <w:lang w:eastAsia="en-GB"/>
        </w:rPr>
        <w:t>),</w:t>
      </w:r>
    </w:p>
    <w:p w14:paraId="4EFA2DA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'epochs'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100</w:t>
      </w:r>
      <w:r w:rsidRPr="005C052A">
        <w:rPr>
          <w:rFonts w:ascii="Courier New" w:eastAsia="Times New Roman" w:hAnsi="Courier New" w:cs="Courier New"/>
          <w:b/>
          <w:bCs/>
          <w:color w:val="000080"/>
          <w:sz w:val="20"/>
          <w:szCs w:val="20"/>
          <w:lang w:eastAsia="en-GB"/>
        </w:rPr>
        <w:t>),</w:t>
      </w:r>
    </w:p>
    <w:p w14:paraId="6EB595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'batch_size'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randint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1</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32</w:t>
      </w:r>
      <w:r w:rsidRPr="005C052A">
        <w:rPr>
          <w:rFonts w:ascii="Courier New" w:eastAsia="Times New Roman" w:hAnsi="Courier New" w:cs="Courier New"/>
          <w:b/>
          <w:bCs/>
          <w:color w:val="000080"/>
          <w:sz w:val="20"/>
          <w:szCs w:val="20"/>
          <w:lang w:eastAsia="en-GB"/>
        </w:rPr>
        <w:t>),</w:t>
      </w:r>
    </w:p>
    <w:p w14:paraId="47379C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1806</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'dropout'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uniform</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0.5</w:t>
      </w:r>
      <w:r w:rsidRPr="005C052A">
        <w:rPr>
          <w:rFonts w:ascii="Courier New" w:eastAsia="Times New Roman" w:hAnsi="Courier New" w:cs="Courier New"/>
          <w:b/>
          <w:bCs/>
          <w:color w:val="000080"/>
          <w:sz w:val="20"/>
          <w:szCs w:val="20"/>
          <w:lang w:eastAsia="en-GB"/>
        </w:rPr>
        <w:t>),</w:t>
      </w:r>
    </w:p>
    <w:p w14:paraId="3B89A55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'return_sequences'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2A982F3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p>
    <w:p w14:paraId="2B58A8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1809</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tune_hyperparameters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param_dist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n_iter_search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50</w:t>
      </w:r>
      <w:r w:rsidRPr="005C052A">
        <w:rPr>
          <w:rFonts w:ascii="Courier New" w:eastAsia="Times New Roman" w:hAnsi="Courier New" w:cs="Courier New"/>
          <w:b/>
          <w:bCs/>
          <w:color w:val="000080"/>
          <w:sz w:val="20"/>
          <w:szCs w:val="20"/>
          <w:lang w:eastAsia="en-GB"/>
        </w:rPr>
        <w:t>)</w:t>
      </w:r>
    </w:p>
    <w:p w14:paraId="033B73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1810</w:t>
      </w:r>
    </w:p>
    <w:p w14:paraId="1AC9A2B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1811</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Fit the model with the best hyperparameters found or provided</w:t>
      </w:r>
    </w:p>
    <w:p w14:paraId="447495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1812</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p>
    <w:p w14:paraId="478A28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1813</w:t>
      </w:r>
    </w:p>
    <w:p w14:paraId="1A4DCB1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1814</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if</w:t>
      </w:r>
      <w:r w:rsidRPr="005C052A">
        <w:rPr>
          <w:rFonts w:ascii="Courier New" w:eastAsia="Times New Roman" w:hAnsi="Courier New" w:cs="Courier New"/>
          <w:color w:val="000000"/>
          <w:sz w:val="20"/>
          <w:szCs w:val="20"/>
          <w:lang w:eastAsia="en-GB"/>
        </w:rPr>
        <w:t xml:space="preserve"> actual_next_prices </w:t>
      </w:r>
      <w:r w:rsidRPr="005C052A">
        <w:rPr>
          <w:rFonts w:ascii="Courier New" w:eastAsia="Times New Roman" w:hAnsi="Courier New" w:cs="Courier New"/>
          <w:b/>
          <w:bCs/>
          <w:color w:val="0000FF"/>
          <w:sz w:val="20"/>
          <w:szCs w:val="20"/>
          <w:lang w:eastAsia="en-GB"/>
        </w:rPr>
        <w:t>is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FF"/>
          <w:sz w:val="20"/>
          <w:szCs w:val="20"/>
          <w:lang w:eastAsia="en-GB"/>
        </w:rPr>
        <w:t>not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p>
    <w:p w14:paraId="357555C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1815</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Forecast the next 3 months (approximately 63 business days)</w:t>
      </w:r>
    </w:p>
    <w:p w14:paraId="71676E2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1816</w:t>
      </w:r>
      <w:r w:rsidRPr="005C052A">
        <w:rPr>
          <w:rFonts w:ascii="Courier New" w:eastAsia="Times New Roman" w:hAnsi="Courier New" w:cs="Courier New"/>
          <w:color w:val="000000"/>
          <w:sz w:val="20"/>
          <w:szCs w:val="20"/>
          <w:lang w:eastAsia="en-GB"/>
        </w:rPr>
        <w:t xml:space="preserve">        n_days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63</w:t>
      </w:r>
    </w:p>
    <w:p w14:paraId="27F9D2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1817</w:t>
      </w:r>
      <w:r w:rsidRPr="005C052A">
        <w:rPr>
          <w:rFonts w:ascii="Courier New" w:eastAsia="Times New Roman" w:hAnsi="Courier New" w:cs="Courier New"/>
          <w:color w:val="000000"/>
          <w:sz w:val="20"/>
          <w:szCs w:val="20"/>
          <w:lang w:eastAsia="en-GB"/>
        </w:rPr>
        <w:t xml:space="preserve">        forecast_df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forecast_next_days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n_days</w:t>
      </w:r>
      <w:r w:rsidRPr="005C052A">
        <w:rPr>
          <w:rFonts w:ascii="Courier New" w:eastAsia="Times New Roman" w:hAnsi="Courier New" w:cs="Courier New"/>
          <w:b/>
          <w:bCs/>
          <w:color w:val="000080"/>
          <w:sz w:val="20"/>
          <w:szCs w:val="20"/>
          <w:lang w:eastAsia="en-GB"/>
        </w:rPr>
        <w:t>)</w:t>
      </w:r>
    </w:p>
    <w:p w14:paraId="36073D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1818</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008000"/>
          <w:sz w:val="20"/>
          <w:szCs w:val="20"/>
          <w:lang w:eastAsia="en-GB"/>
        </w:rPr>
        <w:t># Evaluate the forecast</w:t>
      </w:r>
    </w:p>
    <w:p w14:paraId="4EC8A4A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1819</w:t>
      </w:r>
      <w:r w:rsidRPr="005C052A">
        <w:rPr>
          <w:rFonts w:ascii="Courier New" w:eastAsia="Times New Roman" w:hAnsi="Courier New" w:cs="Courier New"/>
          <w:color w:val="000000"/>
          <w:sz w:val="20"/>
          <w:szCs w:val="20"/>
          <w:lang w:eastAsia="en-GB"/>
        </w:rPr>
        <w:t xml:space="preserve">        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evaluate_forecast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actual_next_prices</w:t>
      </w:r>
      <w:r w:rsidRPr="005C052A">
        <w:rPr>
          <w:rFonts w:ascii="Courier New" w:eastAsia="Times New Roman" w:hAnsi="Courier New" w:cs="Courier New"/>
          <w:b/>
          <w:bCs/>
          <w:color w:val="000080"/>
          <w:sz w:val="20"/>
          <w:szCs w:val="20"/>
          <w:lang w:eastAsia="en-GB"/>
        </w:rPr>
        <w:t>)</w:t>
      </w:r>
    </w:p>
    <w:p w14:paraId="0262163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1820</w:t>
      </w:r>
    </w:p>
    <w:p w14:paraId="07FA99D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1821</w:t>
      </w:r>
      <w:r w:rsidRPr="005C052A">
        <w:rPr>
          <w:rFonts w:ascii="Courier New" w:eastAsia="Times New Roman" w:hAnsi="Courier New" w:cs="Courier New"/>
          <w:color w:val="008000"/>
          <w:sz w:val="20"/>
          <w:szCs w:val="20"/>
          <w:lang w:eastAsia="en-GB"/>
        </w:rPr>
        <w:t># ------------------------------------------------------------------</w:t>
      </w:r>
    </w:p>
    <w:p w14:paraId="33EBA10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1822</w:t>
      </w:r>
    </w:p>
    <w:p w14:paraId="718C3EB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1823</w:t>
      </w:r>
    </w:p>
    <w:p w14:paraId="2C4E557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1824</w:t>
      </w:r>
      <w:r w:rsidRPr="005C052A">
        <w:rPr>
          <w:rFonts w:ascii="Courier New" w:eastAsia="Times New Roman" w:hAnsi="Courier New" w:cs="Courier New"/>
          <w:color w:val="008000"/>
          <w:sz w:val="20"/>
          <w:szCs w:val="20"/>
          <w:lang w:eastAsia="en-GB"/>
        </w:rPr>
        <w:t># Print descriptive analysis of passed variable</w:t>
      </w:r>
    </w:p>
    <w:p w14:paraId="5430D4B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1825do_descriptive_analysis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705E978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1826</w:t>
      </w:r>
    </w:p>
    <w:p w14:paraId="77E7DE5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1827</w:t>
      </w:r>
      <w:r w:rsidRPr="005C052A">
        <w:rPr>
          <w:rFonts w:ascii="Courier New" w:eastAsia="Times New Roman" w:hAnsi="Courier New" w:cs="Courier New"/>
          <w:color w:val="008000"/>
          <w:sz w:val="20"/>
          <w:szCs w:val="20"/>
          <w:lang w:eastAsia="en-GB"/>
        </w:rPr>
        <w:t># ------------------------------------------------------------------</w:t>
      </w:r>
    </w:p>
    <w:p w14:paraId="1549E1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1828</w:t>
      </w:r>
    </w:p>
    <w:p w14:paraId="4E4DD4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1829</w:t>
      </w:r>
      <w:r w:rsidRPr="005C052A">
        <w:rPr>
          <w:rFonts w:ascii="Courier New" w:eastAsia="Times New Roman" w:hAnsi="Courier New" w:cs="Courier New"/>
          <w:color w:val="008000"/>
          <w:sz w:val="20"/>
          <w:szCs w:val="20"/>
          <w:lang w:eastAsia="en-GB"/>
        </w:rPr>
        <w:t># Identify the best probability distribution</w:t>
      </w:r>
    </w:p>
    <w:p w14:paraId="1AEB75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1830best_fit_pd</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fit_best_distribution</w:t>
      </w:r>
      <w:r w:rsidRPr="005C052A">
        <w:rPr>
          <w:rFonts w:ascii="Courier New" w:eastAsia="Times New Roman" w:hAnsi="Courier New" w:cs="Courier New"/>
          <w:b/>
          <w:bCs/>
          <w:color w:val="000080"/>
          <w:sz w:val="20"/>
          <w:szCs w:val="20"/>
          <w:lang w:eastAsia="en-GB"/>
        </w:rPr>
        <w:t>(</w:t>
      </w:r>
    </w:p>
    <w:p w14:paraId="5600F1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1831</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show_best_fit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7D4F00B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1832</w:t>
      </w:r>
    </w:p>
    <w:p w14:paraId="5ADA8B7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1833</w:t>
      </w:r>
      <w:r w:rsidRPr="005C052A">
        <w:rPr>
          <w:rFonts w:ascii="Courier New" w:eastAsia="Times New Roman" w:hAnsi="Courier New" w:cs="Courier New"/>
          <w:color w:val="008000"/>
          <w:sz w:val="20"/>
          <w:szCs w:val="20"/>
          <w:lang w:eastAsia="en-GB"/>
        </w:rPr>
        <w:t># ------------------------------------------------------------------</w:t>
      </w:r>
    </w:p>
    <w:p w14:paraId="0D248C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1834</w:t>
      </w:r>
    </w:p>
    <w:p w14:paraId="4E1E91D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1835</w:t>
      </w:r>
      <w:r w:rsidRPr="005C052A">
        <w:rPr>
          <w:rFonts w:ascii="Courier New" w:eastAsia="Times New Roman" w:hAnsi="Courier New" w:cs="Courier New"/>
          <w:color w:val="008000"/>
          <w:sz w:val="20"/>
          <w:szCs w:val="20"/>
          <w:lang w:eastAsia="en-GB"/>
        </w:rPr>
        <w:t># detect outliers</w:t>
      </w:r>
    </w:p>
    <w:p w14:paraId="05CCBB6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1836outliers_df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detect_outliers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list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best_fit_pd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keys</w:t>
      </w:r>
      <w:r w:rsidRPr="005C052A">
        <w:rPr>
          <w:rFonts w:ascii="Courier New" w:eastAsia="Times New Roman" w:hAnsi="Courier New" w:cs="Courier New"/>
          <w:b/>
          <w:bCs/>
          <w:color w:val="000080"/>
          <w:sz w:val="20"/>
          <w:szCs w:val="20"/>
          <w:lang w:eastAsia="en-GB"/>
        </w:rPr>
        <w:t>())[</w:t>
      </w:r>
    </w:p>
    <w:p w14:paraId="1A3DDB9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1837</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521D4DA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1838</w:t>
      </w:r>
    </w:p>
    <w:p w14:paraId="4937C7F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1839</w:t>
      </w:r>
      <w:r w:rsidRPr="005C052A">
        <w:rPr>
          <w:rFonts w:ascii="Courier New" w:eastAsia="Times New Roman" w:hAnsi="Courier New" w:cs="Courier New"/>
          <w:color w:val="008000"/>
          <w:sz w:val="20"/>
          <w:szCs w:val="20"/>
          <w:lang w:eastAsia="en-GB"/>
        </w:rPr>
        <w:t># ------------------------------------------------------------------</w:t>
      </w:r>
    </w:p>
    <w:p w14:paraId="7BFE5A1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1840</w:t>
      </w:r>
    </w:p>
    <w:p w14:paraId="67D21F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1841</w:t>
      </w:r>
      <w:r w:rsidRPr="005C052A">
        <w:rPr>
          <w:rFonts w:ascii="Courier New" w:eastAsia="Times New Roman" w:hAnsi="Courier New" w:cs="Courier New"/>
          <w:color w:val="008000"/>
          <w:sz w:val="20"/>
          <w:szCs w:val="20"/>
          <w:lang w:eastAsia="en-GB"/>
        </w:rPr>
        <w:t># Check for stationarity without differencing</w:t>
      </w:r>
    </w:p>
    <w:p w14:paraId="030136F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1842perform_adfuller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60A7675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1843Perform_Ljung_Box_test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11356A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1844Calculate_correlogram_acf_pacf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494C296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1845</w:t>
      </w:r>
    </w:p>
    <w:p w14:paraId="09DE1B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1846</w:t>
      </w:r>
      <w:r w:rsidRPr="005C052A">
        <w:rPr>
          <w:rFonts w:ascii="Courier New" w:eastAsia="Times New Roman" w:hAnsi="Courier New" w:cs="Courier New"/>
          <w:color w:val="008000"/>
          <w:sz w:val="20"/>
          <w:szCs w:val="20"/>
          <w:lang w:eastAsia="en-GB"/>
        </w:rPr>
        <w:t># ------------------------------------------------------------------</w:t>
      </w:r>
    </w:p>
    <w:p w14:paraId="28DF71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1847</w:t>
      </w:r>
    </w:p>
    <w:p w14:paraId="1F143BF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1848</w:t>
      </w:r>
      <w:r w:rsidRPr="005C052A">
        <w:rPr>
          <w:rFonts w:ascii="Courier New" w:eastAsia="Times New Roman" w:hAnsi="Courier New" w:cs="Courier New"/>
          <w:color w:val="008000"/>
          <w:sz w:val="20"/>
          <w:szCs w:val="20"/>
          <w:lang w:eastAsia="en-GB"/>
        </w:rPr>
        <w:t># check for stationarity with differencing</w:t>
      </w:r>
    </w:p>
    <w:p w14:paraId="664E25D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1849difference_close_prices</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perform_differencing</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5F0F57A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1850perform_adfuller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difference_close_prices</w:t>
      </w:r>
      <w:r w:rsidRPr="005C052A">
        <w:rPr>
          <w:rFonts w:ascii="Courier New" w:eastAsia="Times New Roman" w:hAnsi="Courier New" w:cs="Courier New"/>
          <w:b/>
          <w:bCs/>
          <w:color w:val="000080"/>
          <w:sz w:val="20"/>
          <w:szCs w:val="20"/>
          <w:lang w:eastAsia="en-GB"/>
        </w:rPr>
        <w:t>)</w:t>
      </w:r>
    </w:p>
    <w:p w14:paraId="6AA3006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1851Perform_Ljung_Box_test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difference_close_prices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0A54567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1852Calculate_correlogram_acf_pacf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difference_close_prices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nlags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252</w:t>
      </w:r>
      <w:r w:rsidRPr="005C052A">
        <w:rPr>
          <w:rFonts w:ascii="Courier New" w:eastAsia="Times New Roman" w:hAnsi="Courier New" w:cs="Courier New"/>
          <w:b/>
          <w:bCs/>
          <w:color w:val="000080"/>
          <w:sz w:val="20"/>
          <w:szCs w:val="20"/>
          <w:lang w:eastAsia="en-GB"/>
        </w:rPr>
        <w:t>)</w:t>
      </w:r>
    </w:p>
    <w:p w14:paraId="608649F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1853</w:t>
      </w:r>
    </w:p>
    <w:p w14:paraId="1AD0FCD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1854</w:t>
      </w:r>
      <w:r w:rsidRPr="005C052A">
        <w:rPr>
          <w:rFonts w:ascii="Courier New" w:eastAsia="Times New Roman" w:hAnsi="Courier New" w:cs="Courier New"/>
          <w:color w:val="008000"/>
          <w:sz w:val="20"/>
          <w:szCs w:val="20"/>
          <w:lang w:eastAsia="en-GB"/>
        </w:rPr>
        <w:t># ------------------------------------------------------------------</w:t>
      </w:r>
    </w:p>
    <w:p w14:paraId="5E80E26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1855</w:t>
      </w:r>
    </w:p>
    <w:p w14:paraId="117B686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1856</w:t>
      </w:r>
    </w:p>
    <w:p w14:paraId="466049F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1857</w:t>
      </w:r>
      <w:r w:rsidRPr="005C052A">
        <w:rPr>
          <w:rFonts w:ascii="Courier New" w:eastAsia="Times New Roman" w:hAnsi="Courier New" w:cs="Courier New"/>
          <w:color w:val="008000"/>
          <w:sz w:val="20"/>
          <w:szCs w:val="20"/>
          <w:lang w:eastAsia="en-GB"/>
        </w:rPr>
        <w:t># inspect original trends to identify trends</w:t>
      </w:r>
    </w:p>
    <w:p w14:paraId="7701BAA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1858</w:t>
      </w:r>
      <w:r w:rsidRPr="005C052A">
        <w:rPr>
          <w:rFonts w:ascii="Courier New" w:eastAsia="Times New Roman" w:hAnsi="Courier New" w:cs="Courier New"/>
          <w:color w:val="008000"/>
          <w:sz w:val="20"/>
          <w:szCs w:val="20"/>
          <w:lang w:eastAsia="en-GB"/>
        </w:rPr>
        <w:t># fit simple moving average to smooth fluctuation and then plot it with original trends</w:t>
      </w:r>
    </w:p>
    <w:p w14:paraId="18628E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1859draw_Original_Trend</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808080"/>
          <w:sz w:val="20"/>
          <w:szCs w:val="20"/>
          <w:lang w:eastAsia="en-GB"/>
        </w:rPr>
        <w:t>''</w:t>
      </w:r>
      <w:r w:rsidRPr="005C052A">
        <w:rPr>
          <w:rFonts w:ascii="Courier New" w:eastAsia="Times New Roman" w:hAnsi="Courier New" w:cs="Courier New"/>
          <w:b/>
          <w:bCs/>
          <w:color w:val="000080"/>
          <w:sz w:val="20"/>
          <w:szCs w:val="20"/>
          <w:lang w:eastAsia="en-GB"/>
        </w:rPr>
        <w:t>)</w:t>
      </w:r>
    </w:p>
    <w:p w14:paraId="1802C69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1860fit_sma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90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show_plot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True</w:t>
      </w:r>
      <w:r w:rsidRPr="005C052A">
        <w:rPr>
          <w:rFonts w:ascii="Courier New" w:eastAsia="Times New Roman" w:hAnsi="Courier New" w:cs="Courier New"/>
          <w:b/>
          <w:bCs/>
          <w:color w:val="000080"/>
          <w:sz w:val="20"/>
          <w:szCs w:val="20"/>
          <w:lang w:eastAsia="en-GB"/>
        </w:rPr>
        <w:t>,</w:t>
      </w:r>
    </w:p>
    <w:p w14:paraId="3D8A01E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1861</w:t>
      </w:r>
      <w:r w:rsidRPr="005C052A">
        <w:rPr>
          <w:rFonts w:ascii="Courier New" w:eastAsia="Times New Roman" w:hAnsi="Courier New" w:cs="Courier New"/>
          <w:color w:val="000000"/>
          <w:sz w:val="20"/>
          <w:szCs w:val="20"/>
          <w:lang w:eastAsia="en-GB"/>
        </w:rPr>
        <w:t xml:space="preserve">        print_result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save_to_file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72789DD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1862</w:t>
      </w:r>
    </w:p>
    <w:p w14:paraId="184D0D0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1863</w:t>
      </w:r>
      <w:r w:rsidRPr="005C052A">
        <w:rPr>
          <w:rFonts w:ascii="Courier New" w:eastAsia="Times New Roman" w:hAnsi="Courier New" w:cs="Courier New"/>
          <w:color w:val="008000"/>
          <w:sz w:val="20"/>
          <w:szCs w:val="20"/>
          <w:lang w:eastAsia="en-GB"/>
        </w:rPr>
        <w:t># ------------------------------------------------------------------</w:t>
      </w:r>
    </w:p>
    <w:p w14:paraId="5EFA05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1864</w:t>
      </w:r>
    </w:p>
    <w:p w14:paraId="38C0935B"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1865</w:t>
      </w:r>
      <w:r w:rsidRPr="005C052A">
        <w:rPr>
          <w:rFonts w:ascii="Courier New" w:eastAsia="Times New Roman" w:hAnsi="Courier New" w:cs="Courier New"/>
          <w:color w:val="008000"/>
          <w:sz w:val="20"/>
          <w:szCs w:val="20"/>
          <w:lang w:eastAsia="en-GB"/>
        </w:rPr>
        <w:t># to evaluate all models with simple moving average and exponential moving average as a baseline</w:t>
      </w:r>
    </w:p>
    <w:p w14:paraId="4EE1E53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1866evaluate_vs_baseline_sma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p>
    <w:p w14:paraId="4B247DE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1867</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90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51FEBC7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1868evaluate_vs_baseline_ema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p>
    <w:p w14:paraId="349202B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1869</w:t>
      </w:r>
      <w:r w:rsidRPr="005C052A">
        <w:rPr>
          <w:rFonts w:ascii="Courier New" w:eastAsia="Times New Roman" w:hAnsi="Courier New" w:cs="Courier New"/>
          <w:color w:val="000000"/>
          <w:sz w:val="20"/>
          <w:szCs w:val="20"/>
          <w:lang w:eastAsia="en-GB"/>
        </w:rPr>
        <w:t xml:space="preserve">                         window_size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90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60800C1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1870</w:t>
      </w:r>
      <w:r w:rsidRPr="005C052A">
        <w:rPr>
          <w:rFonts w:ascii="Courier New" w:eastAsia="Times New Roman" w:hAnsi="Courier New" w:cs="Courier New"/>
          <w:color w:val="008000"/>
          <w:sz w:val="20"/>
          <w:szCs w:val="20"/>
          <w:lang w:eastAsia="en-GB"/>
        </w:rPr>
        <w:t># ------------------------------------------------------------------</w:t>
      </w:r>
    </w:p>
    <w:p w14:paraId="2B5D8D4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1871</w:t>
      </w:r>
    </w:p>
    <w:p w14:paraId="3F00AC7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1872</w:t>
      </w:r>
      <w:r w:rsidRPr="005C052A">
        <w:rPr>
          <w:rFonts w:ascii="Courier New" w:eastAsia="Times New Roman" w:hAnsi="Courier New" w:cs="Courier New"/>
          <w:color w:val="008000"/>
          <w:sz w:val="20"/>
          <w:szCs w:val="20"/>
          <w:lang w:eastAsia="en-GB"/>
        </w:rPr>
        <w:t># fit Exponential Smoothing time series model</w:t>
      </w:r>
    </w:p>
    <w:p w14:paraId="17E601E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1873fit_exponential_Smoothing_forecaster_class</w:t>
      </w:r>
      <w:r w:rsidRPr="005C052A">
        <w:rPr>
          <w:rFonts w:ascii="Courier New" w:eastAsia="Times New Roman" w:hAnsi="Courier New" w:cs="Courier New"/>
          <w:b/>
          <w:bCs/>
          <w:color w:val="000080"/>
          <w:sz w:val="20"/>
          <w:szCs w:val="20"/>
          <w:lang w:eastAsia="en-GB"/>
        </w:rPr>
        <w:t>(</w:t>
      </w:r>
    </w:p>
    <w:p w14:paraId="6DE350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1874</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stock_name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forecasting_Duration</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90</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seasonal_periods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None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confidence_level</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0.95</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predict_future_value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b/>
          <w:bCs/>
          <w:color w:val="880088"/>
          <w:sz w:val="20"/>
          <w:szCs w:val="20"/>
          <w:lang w:eastAsia="en-GB"/>
        </w:rPr>
        <w:t>False</w:t>
      </w:r>
      <w:r w:rsidRPr="005C052A">
        <w:rPr>
          <w:rFonts w:ascii="Courier New" w:eastAsia="Times New Roman" w:hAnsi="Courier New" w:cs="Courier New"/>
          <w:b/>
          <w:bCs/>
          <w:color w:val="000080"/>
          <w:sz w:val="20"/>
          <w:szCs w:val="20"/>
          <w:lang w:eastAsia="en-GB"/>
        </w:rPr>
        <w:t>)</w:t>
      </w:r>
    </w:p>
    <w:p w14:paraId="44918C8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1875</w:t>
      </w:r>
    </w:p>
    <w:p w14:paraId="1EC9584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1876</w:t>
      </w:r>
      <w:r w:rsidRPr="005C052A">
        <w:rPr>
          <w:rFonts w:ascii="Courier New" w:eastAsia="Times New Roman" w:hAnsi="Courier New" w:cs="Courier New"/>
          <w:color w:val="008000"/>
          <w:sz w:val="20"/>
          <w:szCs w:val="20"/>
          <w:lang w:eastAsia="en-GB"/>
        </w:rPr>
        <w:t># ------------------------------------------------------------------</w:t>
      </w:r>
    </w:p>
    <w:p w14:paraId="2D4CAD4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1877</w:t>
      </w:r>
    </w:p>
    <w:p w14:paraId="71A159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1878</w:t>
      </w:r>
      <w:r w:rsidRPr="005C052A">
        <w:rPr>
          <w:rFonts w:ascii="Courier New" w:eastAsia="Times New Roman" w:hAnsi="Courier New" w:cs="Courier New"/>
          <w:color w:val="008000"/>
          <w:sz w:val="20"/>
          <w:szCs w:val="20"/>
          <w:lang w:eastAsia="en-GB"/>
        </w:rPr>
        <w:t># fit ARIMA time series model</w:t>
      </w:r>
    </w:p>
    <w:p w14:paraId="55F0D7D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1879fit_ARIMA</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1394DE6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1880</w:t>
      </w:r>
    </w:p>
    <w:p w14:paraId="5125991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1881</w:t>
      </w:r>
      <w:r w:rsidRPr="005C052A">
        <w:rPr>
          <w:rFonts w:ascii="Courier New" w:eastAsia="Times New Roman" w:hAnsi="Courier New" w:cs="Courier New"/>
          <w:color w:val="008000"/>
          <w:sz w:val="20"/>
          <w:szCs w:val="20"/>
          <w:lang w:eastAsia="en-GB"/>
        </w:rPr>
        <w:t># ------------------------------------------------------------------</w:t>
      </w:r>
    </w:p>
    <w:p w14:paraId="2A70037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1882</w:t>
      </w:r>
    </w:p>
    <w:p w14:paraId="2641D7D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1883</w:t>
      </w:r>
    </w:p>
    <w:p w14:paraId="4701B39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1884</w:t>
      </w:r>
      <w:r w:rsidRPr="005C052A">
        <w:rPr>
          <w:rFonts w:ascii="Courier New" w:eastAsia="Times New Roman" w:hAnsi="Courier New" w:cs="Courier New"/>
          <w:color w:val="008000"/>
          <w:sz w:val="20"/>
          <w:szCs w:val="20"/>
          <w:lang w:eastAsia="en-GB"/>
        </w:rPr>
        <w:t># Fit ARIMA-GARCH model</w:t>
      </w:r>
    </w:p>
    <w:p w14:paraId="2752631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1885fit_ARIMA_GARCH</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1EB06A0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1886</w:t>
      </w:r>
      <w:r w:rsidRPr="005C052A">
        <w:rPr>
          <w:rFonts w:ascii="Courier New" w:eastAsia="Times New Roman" w:hAnsi="Courier New" w:cs="Courier New"/>
          <w:color w:val="000000"/>
          <w:sz w:val="20"/>
          <w:szCs w:val="20"/>
          <w:lang w:eastAsia="en-GB"/>
        </w:rPr>
        <w:t xml:space="preserve">                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test_size</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0.2</w:t>
      </w:r>
      <w:r w:rsidRPr="005C052A">
        <w:rPr>
          <w:rFonts w:ascii="Courier New" w:eastAsia="Times New Roman" w:hAnsi="Courier New" w:cs="Courier New"/>
          <w:b/>
          <w:bCs/>
          <w:color w:val="000080"/>
          <w:sz w:val="20"/>
          <w:szCs w:val="20"/>
          <w:lang w:eastAsia="en-GB"/>
        </w:rPr>
        <w:t>)</w:t>
      </w:r>
    </w:p>
    <w:p w14:paraId="70DFA3D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1887</w:t>
      </w:r>
    </w:p>
    <w:p w14:paraId="4E9D7C7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1888</w:t>
      </w:r>
    </w:p>
    <w:p w14:paraId="0ABDE4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1889arima_garch_forecaster</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ARIMAGARCHForecaster</w:t>
      </w:r>
      <w:r w:rsidRPr="005C052A">
        <w:rPr>
          <w:rFonts w:ascii="Courier New" w:eastAsia="Times New Roman" w:hAnsi="Courier New" w:cs="Courier New"/>
          <w:b/>
          <w:bCs/>
          <w:color w:val="000080"/>
          <w:sz w:val="20"/>
          <w:szCs w:val="20"/>
          <w:lang w:eastAsia="en-GB"/>
        </w:rPr>
        <w:t>(</w:t>
      </w:r>
    </w:p>
    <w:p w14:paraId="31FAF18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1890</w:t>
      </w:r>
      <w:r w:rsidRPr="005C052A">
        <w:rPr>
          <w:rFonts w:ascii="Courier New" w:eastAsia="Times New Roman" w:hAnsi="Courier New" w:cs="Courier New"/>
          <w:color w:val="000000"/>
          <w:sz w:val="20"/>
          <w:szCs w:val="20"/>
          <w:lang w:eastAsia="en-GB"/>
        </w:rPr>
        <w:t xml:space="preserve">    arima_order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garch_order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color w:val="FF0000"/>
          <w:sz w:val="20"/>
          <w:szCs w:val="20"/>
          <w:lang w:eastAsia="en-GB"/>
        </w:rPr>
        <w:t>2</w:t>
      </w:r>
      <w:r w:rsidRPr="005C052A">
        <w:rPr>
          <w:rFonts w:ascii="Courier New" w:eastAsia="Times New Roman" w:hAnsi="Courier New" w:cs="Courier New"/>
          <w:b/>
          <w:bCs/>
          <w:color w:val="000080"/>
          <w:sz w:val="20"/>
          <w:szCs w:val="20"/>
          <w:lang w:eastAsia="en-GB"/>
        </w:rPr>
        <w:t>))</w:t>
      </w:r>
    </w:p>
    <w:p w14:paraId="0310ADB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1891arima_garch_forecaster.fit</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31E5585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1892forecast_df</w:t>
      </w:r>
      <w:r w:rsidRPr="005C052A">
        <w:rPr>
          <w:rFonts w:ascii="Courier New" w:eastAsia="Times New Roman" w:hAnsi="Courier New" w:cs="Courier New"/>
          <w:color w:val="000000"/>
          <w:sz w:val="20"/>
          <w:szCs w:val="20"/>
          <w:lang w:eastAsia="en-GB"/>
        </w:rPr>
        <w:t xml:space="preserve"> </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arima_garch_forecaster</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i/>
          <w:iCs/>
          <w:color w:val="FF8000"/>
          <w:sz w:val="20"/>
          <w:szCs w:val="20"/>
          <w:lang w:eastAsia="en-GB"/>
        </w:rPr>
        <w:t>forecast_next_days</w:t>
      </w:r>
      <w:r w:rsidRPr="005C052A">
        <w:rPr>
          <w:rFonts w:ascii="Courier New" w:eastAsia="Times New Roman" w:hAnsi="Courier New" w:cs="Courier New"/>
          <w:b/>
          <w:bCs/>
          <w:color w:val="000080"/>
          <w:sz w:val="20"/>
          <w:szCs w:val="20"/>
          <w:lang w:eastAsia="en-GB"/>
        </w:rPr>
        <w:t>(</w:t>
      </w:r>
    </w:p>
    <w:p w14:paraId="467ADC0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1893</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n_days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FF0000"/>
          <w:sz w:val="20"/>
          <w:szCs w:val="20"/>
          <w:lang w:eastAsia="en-GB"/>
        </w:rPr>
        <w:t>63</w:t>
      </w:r>
      <w:r w:rsidRPr="005C052A">
        <w:rPr>
          <w:rFonts w:ascii="Courier New" w:eastAsia="Times New Roman" w:hAnsi="Courier New" w:cs="Courier New"/>
          <w:b/>
          <w:bCs/>
          <w:color w:val="000080"/>
          <w:sz w:val="20"/>
          <w:szCs w:val="20"/>
          <w:lang w:eastAsia="en-GB"/>
        </w:rPr>
        <w:t>)</w:t>
      </w:r>
    </w:p>
    <w:p w14:paraId="72588C0D"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1894arima_garch_forecaster.evaluate_forecast</w:t>
      </w:r>
      <w:r w:rsidRPr="005C052A">
        <w:rPr>
          <w:rFonts w:ascii="Courier New" w:eastAsia="Times New Roman" w:hAnsi="Courier New" w:cs="Courier New"/>
          <w:b/>
          <w:bCs/>
          <w:color w:val="000080"/>
          <w:sz w:val="20"/>
          <w:szCs w:val="20"/>
          <w:lang w:eastAsia="en-GB"/>
        </w:rPr>
        <w:t>(</w:t>
      </w:r>
    </w:p>
    <w:p w14:paraId="4A01CAC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1895</w:t>
      </w:r>
      <w:r w:rsidRPr="005C052A">
        <w:rPr>
          <w:rFonts w:ascii="Courier New" w:eastAsia="Times New Roman" w:hAnsi="Courier New" w:cs="Courier New"/>
          <w:color w:val="000000"/>
          <w:sz w:val="20"/>
          <w:szCs w:val="20"/>
          <w:lang w:eastAsia="en-GB"/>
        </w:rPr>
        <w:t xml:space="preserve">    actual_next_prices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forecast_df</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close_prices</w:t>
      </w:r>
      <w:r w:rsidRPr="005C052A">
        <w:rPr>
          <w:rFonts w:ascii="Courier New" w:eastAsia="Times New Roman" w:hAnsi="Courier New" w:cs="Courier New"/>
          <w:b/>
          <w:bCs/>
          <w:color w:val="000080"/>
          <w:sz w:val="20"/>
          <w:szCs w:val="20"/>
          <w:lang w:eastAsia="en-GB"/>
        </w:rPr>
        <w:t>)</w:t>
      </w:r>
    </w:p>
    <w:p w14:paraId="41CE12E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1896</w:t>
      </w:r>
    </w:p>
    <w:p w14:paraId="19B73DF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1897</w:t>
      </w:r>
      <w:r w:rsidRPr="005C052A">
        <w:rPr>
          <w:rFonts w:ascii="Courier New" w:eastAsia="Times New Roman" w:hAnsi="Courier New" w:cs="Courier New"/>
          <w:color w:val="008000"/>
          <w:sz w:val="20"/>
          <w:szCs w:val="20"/>
          <w:lang w:eastAsia="en-GB"/>
        </w:rPr>
        <w:t># ------------------------------------------------------------------</w:t>
      </w:r>
    </w:p>
    <w:p w14:paraId="25D1331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1898</w:t>
      </w:r>
    </w:p>
    <w:p w14:paraId="65A153E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1899</w:t>
      </w:r>
      <w:r w:rsidRPr="005C052A">
        <w:rPr>
          <w:rFonts w:ascii="Courier New" w:eastAsia="Times New Roman" w:hAnsi="Courier New" w:cs="Courier New"/>
          <w:color w:val="008000"/>
          <w:sz w:val="20"/>
          <w:szCs w:val="20"/>
          <w:lang w:eastAsia="en-GB"/>
        </w:rPr>
        <w:t># fit adjusted RNN time series model</w:t>
      </w:r>
    </w:p>
    <w:p w14:paraId="791C32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1900fit_rnn_forecaster_class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49CC84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1901</w:t>
      </w:r>
    </w:p>
    <w:p w14:paraId="4613233A"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1902</w:t>
      </w:r>
      <w:r w:rsidRPr="005C052A">
        <w:rPr>
          <w:rFonts w:ascii="Courier New" w:eastAsia="Times New Roman" w:hAnsi="Courier New" w:cs="Courier New"/>
          <w:color w:val="008000"/>
          <w:sz w:val="20"/>
          <w:szCs w:val="20"/>
          <w:lang w:eastAsia="en-GB"/>
        </w:rPr>
        <w:t># ------------------------------------------------------------------</w:t>
      </w:r>
    </w:p>
    <w:p w14:paraId="673B405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1903</w:t>
      </w:r>
    </w:p>
    <w:p w14:paraId="671FFC0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1904</w:t>
      </w:r>
      <w:r w:rsidRPr="005C052A">
        <w:rPr>
          <w:rFonts w:ascii="Courier New" w:eastAsia="Times New Roman" w:hAnsi="Courier New" w:cs="Courier New"/>
          <w:color w:val="008000"/>
          <w:sz w:val="20"/>
          <w:szCs w:val="20"/>
          <w:lang w:eastAsia="en-GB"/>
        </w:rPr>
        <w:t># fit adjusted LSTM time series model</w:t>
      </w:r>
    </w:p>
    <w:p w14:paraId="5114A21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1905fit_lstm_forecaster_class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1F9BF8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1906</w:t>
      </w:r>
    </w:p>
    <w:p w14:paraId="3DA8322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1907</w:t>
      </w:r>
      <w:r w:rsidRPr="005C052A">
        <w:rPr>
          <w:rFonts w:ascii="Courier New" w:eastAsia="Times New Roman" w:hAnsi="Courier New" w:cs="Courier New"/>
          <w:color w:val="008000"/>
          <w:sz w:val="20"/>
          <w:szCs w:val="20"/>
          <w:lang w:eastAsia="en-GB"/>
        </w:rPr>
        <w:t># ------------------------------------------------------------------</w:t>
      </w:r>
    </w:p>
    <w:p w14:paraId="789998AC"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1908</w:t>
      </w:r>
    </w:p>
    <w:p w14:paraId="378304C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1909</w:t>
      </w:r>
      <w:r w:rsidRPr="005C052A">
        <w:rPr>
          <w:rFonts w:ascii="Courier New" w:eastAsia="Times New Roman" w:hAnsi="Courier New" w:cs="Courier New"/>
          <w:color w:val="008000"/>
          <w:sz w:val="20"/>
          <w:szCs w:val="20"/>
          <w:lang w:eastAsia="en-GB"/>
        </w:rPr>
        <w:t># Call the function when we don't have tuned parameters and actual next prices</w:t>
      </w:r>
    </w:p>
    <w:p w14:paraId="385A4D2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1910fit_gru_forecaster_class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p>
    <w:p w14:paraId="7B4DF63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1911</w:t>
      </w:r>
    </w:p>
    <w:p w14:paraId="78EB157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1912</w:t>
      </w:r>
      <w:r w:rsidRPr="005C052A">
        <w:rPr>
          <w:rFonts w:ascii="Courier New" w:eastAsia="Times New Roman" w:hAnsi="Courier New" w:cs="Courier New"/>
          <w:color w:val="008000"/>
          <w:sz w:val="20"/>
          <w:szCs w:val="20"/>
          <w:lang w:eastAsia="en-GB"/>
        </w:rPr>
        <w:t># Call the forecasting function without best hyperparameters to trigger tuning</w:t>
      </w:r>
    </w:p>
    <w:p w14:paraId="6DA3315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1913fit_gru_forecaster_class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close_prices</w:t>
      </w:r>
      <w:r w:rsidRPr="005C052A">
        <w:rPr>
          <w:rFonts w:ascii="Courier New" w:eastAsia="Times New Roman" w:hAnsi="Courier New" w:cs="Courier New"/>
          <w:b/>
          <w:bCs/>
          <w:color w:val="000080"/>
          <w:sz w:val="20"/>
          <w:szCs w:val="20"/>
          <w:lang w:eastAsia="en-GB"/>
        </w:rPr>
        <w:t>,</w:t>
      </w:r>
      <w:r w:rsidRPr="005C052A">
        <w:rPr>
          <w:rFonts w:ascii="Courier New" w:eastAsia="Times New Roman" w:hAnsi="Courier New" w:cs="Courier New"/>
          <w:color w:val="000000"/>
          <w:sz w:val="20"/>
          <w:szCs w:val="20"/>
          <w:lang w:eastAsia="en-GB"/>
        </w:rPr>
        <w:t xml:space="preserve"> actual_next_prices</w:t>
      </w:r>
      <w:r w:rsidRPr="005C052A">
        <w:rPr>
          <w:rFonts w:ascii="Courier New" w:eastAsia="Times New Roman" w:hAnsi="Courier New" w:cs="Courier New"/>
          <w:b/>
          <w:bCs/>
          <w:color w:val="000080"/>
          <w:sz w:val="20"/>
          <w:szCs w:val="20"/>
          <w:lang w:eastAsia="en-GB"/>
        </w:rPr>
        <w:t>)</w:t>
      </w:r>
    </w:p>
    <w:p w14:paraId="28A9095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1914</w:t>
      </w:r>
    </w:p>
    <w:p w14:paraId="77D6FDC7"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1915</w:t>
      </w:r>
      <w:r w:rsidRPr="005C052A">
        <w:rPr>
          <w:rFonts w:ascii="Courier New" w:eastAsia="Times New Roman" w:hAnsi="Courier New" w:cs="Courier New"/>
          <w:color w:val="008000"/>
          <w:sz w:val="20"/>
          <w:szCs w:val="20"/>
          <w:lang w:eastAsia="en-GB"/>
        </w:rPr>
        <w:t># Define the best hyperparameters for Alphabet</w:t>
      </w:r>
    </w:p>
    <w:p w14:paraId="0DD2B29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1916</w:t>
      </w:r>
      <w:r w:rsidRPr="005C052A">
        <w:rPr>
          <w:rFonts w:ascii="Courier New" w:eastAsia="Times New Roman" w:hAnsi="Courier New" w:cs="Courier New"/>
          <w:color w:val="008000"/>
          <w:sz w:val="20"/>
          <w:szCs w:val="20"/>
          <w:lang w:eastAsia="en-GB"/>
        </w:rPr>
        <w:t># best_params = {</w:t>
      </w:r>
    </w:p>
    <w:p w14:paraId="6719B832"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1917</w:t>
      </w:r>
      <w:r w:rsidRPr="005C052A">
        <w:rPr>
          <w:rFonts w:ascii="Courier New" w:eastAsia="Times New Roman" w:hAnsi="Courier New" w:cs="Courier New"/>
          <w:color w:val="008000"/>
          <w:sz w:val="20"/>
          <w:szCs w:val="20"/>
          <w:lang w:eastAsia="en-GB"/>
        </w:rPr>
        <w:t>#     'batch_size': 24,</w:t>
      </w:r>
    </w:p>
    <w:p w14:paraId="60BC4D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1918</w:t>
      </w:r>
      <w:r w:rsidRPr="005C052A">
        <w:rPr>
          <w:rFonts w:ascii="Courier New" w:eastAsia="Times New Roman" w:hAnsi="Courier New" w:cs="Courier New"/>
          <w:color w:val="008000"/>
          <w:sz w:val="20"/>
          <w:szCs w:val="20"/>
          <w:lang w:eastAsia="en-GB"/>
        </w:rPr>
        <w:t>#     'dropout': 0.0010595028648908156,</w:t>
      </w:r>
    </w:p>
    <w:p w14:paraId="32F9D4F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1919</w:t>
      </w:r>
      <w:r w:rsidRPr="005C052A">
        <w:rPr>
          <w:rFonts w:ascii="Courier New" w:eastAsia="Times New Roman" w:hAnsi="Courier New" w:cs="Courier New"/>
          <w:color w:val="008000"/>
          <w:sz w:val="20"/>
          <w:szCs w:val="20"/>
          <w:lang w:eastAsia="en-GB"/>
        </w:rPr>
        <w:t>#     'epochs': 91,</w:t>
      </w:r>
    </w:p>
    <w:p w14:paraId="356B5D7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1920</w:t>
      </w:r>
      <w:r w:rsidRPr="005C052A">
        <w:rPr>
          <w:rFonts w:ascii="Courier New" w:eastAsia="Times New Roman" w:hAnsi="Courier New" w:cs="Courier New"/>
          <w:color w:val="008000"/>
          <w:sz w:val="20"/>
          <w:szCs w:val="20"/>
          <w:lang w:eastAsia="en-GB"/>
        </w:rPr>
        <w:t>#     'learning_rate': 0.0065272063812476955,</w:t>
      </w:r>
    </w:p>
    <w:p w14:paraId="72EDB3B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1921</w:t>
      </w:r>
      <w:r w:rsidRPr="005C052A">
        <w:rPr>
          <w:rFonts w:ascii="Courier New" w:eastAsia="Times New Roman" w:hAnsi="Courier New" w:cs="Courier New"/>
          <w:color w:val="008000"/>
          <w:sz w:val="20"/>
          <w:szCs w:val="20"/>
          <w:lang w:eastAsia="en-GB"/>
        </w:rPr>
        <w:t>#     'look_back': 4,</w:t>
      </w:r>
    </w:p>
    <w:p w14:paraId="2414354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1922</w:t>
      </w:r>
      <w:r w:rsidRPr="005C052A">
        <w:rPr>
          <w:rFonts w:ascii="Courier New" w:eastAsia="Times New Roman" w:hAnsi="Courier New" w:cs="Courier New"/>
          <w:color w:val="008000"/>
          <w:sz w:val="20"/>
          <w:szCs w:val="20"/>
          <w:lang w:eastAsia="en-GB"/>
        </w:rPr>
        <w:t>#     'return_sequences': False,</w:t>
      </w:r>
    </w:p>
    <w:p w14:paraId="364C5E2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1923</w:t>
      </w:r>
      <w:r w:rsidRPr="005C052A">
        <w:rPr>
          <w:rFonts w:ascii="Courier New" w:eastAsia="Times New Roman" w:hAnsi="Courier New" w:cs="Courier New"/>
          <w:color w:val="008000"/>
          <w:sz w:val="20"/>
          <w:szCs w:val="20"/>
          <w:lang w:eastAsia="en-GB"/>
        </w:rPr>
        <w:t>#     'units': 34</w:t>
      </w:r>
    </w:p>
    <w:p w14:paraId="2AC3C51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1924</w:t>
      </w:r>
      <w:r w:rsidRPr="005C052A">
        <w:rPr>
          <w:rFonts w:ascii="Courier New" w:eastAsia="Times New Roman" w:hAnsi="Courier New" w:cs="Courier New"/>
          <w:color w:val="008000"/>
          <w:sz w:val="20"/>
          <w:szCs w:val="20"/>
          <w:lang w:eastAsia="en-GB"/>
        </w:rPr>
        <w:t># }</w:t>
      </w:r>
    </w:p>
    <w:p w14:paraId="336D10E5"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1925</w:t>
      </w:r>
    </w:p>
    <w:p w14:paraId="7A2DFF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1926</w:t>
      </w:r>
      <w:r w:rsidRPr="005C052A">
        <w:rPr>
          <w:rFonts w:ascii="Courier New" w:eastAsia="Times New Roman" w:hAnsi="Courier New" w:cs="Courier New"/>
          <w:color w:val="008000"/>
          <w:sz w:val="20"/>
          <w:szCs w:val="20"/>
          <w:lang w:eastAsia="en-GB"/>
        </w:rPr>
        <w:t># Define the best hyperparameters for Microsoft</w:t>
      </w:r>
    </w:p>
    <w:p w14:paraId="51B38B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1927</w:t>
      </w:r>
      <w:r w:rsidRPr="005C052A">
        <w:rPr>
          <w:rFonts w:ascii="Courier New" w:eastAsia="Times New Roman" w:hAnsi="Courier New" w:cs="Courier New"/>
          <w:color w:val="008000"/>
          <w:sz w:val="20"/>
          <w:szCs w:val="20"/>
          <w:lang w:eastAsia="en-GB"/>
        </w:rPr>
        <w:t># best_params = {</w:t>
      </w:r>
    </w:p>
    <w:p w14:paraId="7002C9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1928</w:t>
      </w:r>
      <w:r w:rsidRPr="005C052A">
        <w:rPr>
          <w:rFonts w:ascii="Courier New" w:eastAsia="Times New Roman" w:hAnsi="Courier New" w:cs="Courier New"/>
          <w:color w:val="008000"/>
          <w:sz w:val="20"/>
          <w:szCs w:val="20"/>
          <w:lang w:eastAsia="en-GB"/>
        </w:rPr>
        <w:t>#     'batch_size': 16,</w:t>
      </w:r>
    </w:p>
    <w:p w14:paraId="35FB5EF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1929</w:t>
      </w:r>
      <w:r w:rsidRPr="005C052A">
        <w:rPr>
          <w:rFonts w:ascii="Courier New" w:eastAsia="Times New Roman" w:hAnsi="Courier New" w:cs="Courier New"/>
          <w:color w:val="008000"/>
          <w:sz w:val="20"/>
          <w:szCs w:val="20"/>
          <w:lang w:eastAsia="en-GB"/>
        </w:rPr>
        <w:t>#     'dropout': 0.044295524080964044,</w:t>
      </w:r>
    </w:p>
    <w:p w14:paraId="077833C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1930</w:t>
      </w:r>
      <w:r w:rsidRPr="005C052A">
        <w:rPr>
          <w:rFonts w:ascii="Courier New" w:eastAsia="Times New Roman" w:hAnsi="Courier New" w:cs="Courier New"/>
          <w:color w:val="008000"/>
          <w:sz w:val="20"/>
          <w:szCs w:val="20"/>
          <w:lang w:eastAsia="en-GB"/>
        </w:rPr>
        <w:t>#     'epochs': 73,</w:t>
      </w:r>
    </w:p>
    <w:p w14:paraId="29673CA6"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1931</w:t>
      </w:r>
      <w:r w:rsidRPr="005C052A">
        <w:rPr>
          <w:rFonts w:ascii="Courier New" w:eastAsia="Times New Roman" w:hAnsi="Courier New" w:cs="Courier New"/>
          <w:color w:val="008000"/>
          <w:sz w:val="20"/>
          <w:szCs w:val="20"/>
          <w:lang w:eastAsia="en-GB"/>
        </w:rPr>
        <w:t>#     'learning_rate': 0.010301134772215333,</w:t>
      </w:r>
    </w:p>
    <w:p w14:paraId="788E80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1932</w:t>
      </w:r>
      <w:r w:rsidRPr="005C052A">
        <w:rPr>
          <w:rFonts w:ascii="Courier New" w:eastAsia="Times New Roman" w:hAnsi="Courier New" w:cs="Courier New"/>
          <w:color w:val="008000"/>
          <w:sz w:val="20"/>
          <w:szCs w:val="20"/>
          <w:lang w:eastAsia="en-GB"/>
        </w:rPr>
        <w:t>#     'look_back': 5,</w:t>
      </w:r>
    </w:p>
    <w:p w14:paraId="0DE854B0"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1933</w:t>
      </w:r>
      <w:r w:rsidRPr="005C052A">
        <w:rPr>
          <w:rFonts w:ascii="Courier New" w:eastAsia="Times New Roman" w:hAnsi="Courier New" w:cs="Courier New"/>
          <w:color w:val="008000"/>
          <w:sz w:val="20"/>
          <w:szCs w:val="20"/>
          <w:lang w:eastAsia="en-GB"/>
        </w:rPr>
        <w:t>#     'return_sequences': False,</w:t>
      </w:r>
    </w:p>
    <w:p w14:paraId="25059504"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1934</w:t>
      </w:r>
      <w:r w:rsidRPr="005C052A">
        <w:rPr>
          <w:rFonts w:ascii="Courier New" w:eastAsia="Times New Roman" w:hAnsi="Courier New" w:cs="Courier New"/>
          <w:color w:val="008000"/>
          <w:sz w:val="20"/>
          <w:szCs w:val="20"/>
          <w:lang w:eastAsia="en-GB"/>
        </w:rPr>
        <w:t>#     'units': 40</w:t>
      </w:r>
    </w:p>
    <w:p w14:paraId="62329351"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1935</w:t>
      </w:r>
      <w:r w:rsidRPr="005C052A">
        <w:rPr>
          <w:rFonts w:ascii="Courier New" w:eastAsia="Times New Roman" w:hAnsi="Courier New" w:cs="Courier New"/>
          <w:color w:val="008000"/>
          <w:sz w:val="20"/>
          <w:szCs w:val="20"/>
          <w:lang w:eastAsia="en-GB"/>
        </w:rPr>
        <w:t># }</w:t>
      </w:r>
    </w:p>
    <w:p w14:paraId="494A7499"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1936</w:t>
      </w:r>
    </w:p>
    <w:p w14:paraId="4867FA2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1937</w:t>
      </w:r>
    </w:p>
    <w:p w14:paraId="57F5A66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1938</w:t>
      </w:r>
      <w:r w:rsidRPr="005C052A">
        <w:rPr>
          <w:rFonts w:ascii="Courier New" w:eastAsia="Times New Roman" w:hAnsi="Courier New" w:cs="Courier New"/>
          <w:color w:val="008000"/>
          <w:sz w:val="20"/>
          <w:szCs w:val="20"/>
          <w:lang w:eastAsia="en-GB"/>
        </w:rPr>
        <w:t># Call the function when we don't have the actual next prices</w:t>
      </w:r>
    </w:p>
    <w:p w14:paraId="05FE9D23"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1939</w:t>
      </w:r>
      <w:r w:rsidRPr="005C052A">
        <w:rPr>
          <w:rFonts w:ascii="Courier New" w:eastAsia="Times New Roman" w:hAnsi="Courier New" w:cs="Courier New"/>
          <w:color w:val="008000"/>
          <w:sz w:val="20"/>
          <w:szCs w:val="20"/>
          <w:lang w:eastAsia="en-GB"/>
        </w:rPr>
        <w:t># fit_gru_forecaster_class(close_prices, best_params=best_params)</w:t>
      </w:r>
    </w:p>
    <w:p w14:paraId="13DEECA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1940</w:t>
      </w:r>
    </w:p>
    <w:p w14:paraId="6A29B18F"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lastRenderedPageBreak/>
        <w:t>1941</w:t>
      </w:r>
    </w:p>
    <w:p w14:paraId="5C8DB48E"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1942</w:t>
      </w:r>
      <w:r w:rsidRPr="005C052A">
        <w:rPr>
          <w:rFonts w:ascii="Courier New" w:eastAsia="Times New Roman" w:hAnsi="Courier New" w:cs="Courier New"/>
          <w:color w:val="008000"/>
          <w:sz w:val="20"/>
          <w:szCs w:val="20"/>
          <w:lang w:eastAsia="en-GB"/>
        </w:rPr>
        <w:t># Call the function with the best hyperparameters</w:t>
      </w:r>
    </w:p>
    <w:p w14:paraId="4354A438" w14:textId="77777777" w:rsidR="000A5118" w:rsidRPr="005C052A" w:rsidRDefault="000A5118" w:rsidP="005C052A">
      <w:pPr>
        <w:shd w:val="clear" w:color="auto" w:fill="FFFFFF"/>
        <w:spacing w:after="0" w:line="240" w:lineRule="auto"/>
        <w:rPr>
          <w:rFonts w:ascii="Courier New" w:eastAsia="Times New Roman" w:hAnsi="Courier New" w:cs="Courier New"/>
          <w:color w:val="000000"/>
          <w:sz w:val="20"/>
          <w:szCs w:val="20"/>
          <w:lang w:eastAsia="en-GB"/>
        </w:rPr>
      </w:pPr>
      <w:r w:rsidRPr="005C052A">
        <w:rPr>
          <w:rFonts w:ascii="Courier New" w:eastAsia="Times New Roman" w:hAnsi="Courier New" w:cs="Courier New"/>
          <w:color w:val="FF0000"/>
          <w:sz w:val="20"/>
          <w:szCs w:val="20"/>
          <w:lang w:eastAsia="en-GB"/>
        </w:rPr>
        <w:t>1943</w:t>
      </w:r>
      <w:r w:rsidRPr="005C052A">
        <w:rPr>
          <w:rFonts w:ascii="Courier New" w:eastAsia="Times New Roman" w:hAnsi="Courier New" w:cs="Courier New"/>
          <w:color w:val="008000"/>
          <w:sz w:val="20"/>
          <w:szCs w:val="20"/>
          <w:lang w:eastAsia="en-GB"/>
        </w:rPr>
        <w:t># fit_gru_forecaster_class(close_prices, actual_next_prices, best_params)</w:t>
      </w:r>
    </w:p>
    <w:p w14:paraId="212CE31E" w14:textId="77777777" w:rsidR="000A5118" w:rsidRPr="005C052A" w:rsidRDefault="000A5118" w:rsidP="005C052A">
      <w:pPr>
        <w:shd w:val="clear" w:color="auto" w:fill="FFFFFF"/>
        <w:spacing w:after="0" w:line="240" w:lineRule="auto"/>
        <w:rPr>
          <w:rFonts w:ascii="Times New Roman" w:eastAsia="Times New Roman" w:hAnsi="Times New Roman" w:cs="Times New Roman"/>
          <w:sz w:val="24"/>
          <w:szCs w:val="24"/>
          <w:lang w:eastAsia="en-GB"/>
        </w:rPr>
      </w:pPr>
      <w:r w:rsidRPr="005C052A">
        <w:rPr>
          <w:rFonts w:ascii="Courier New" w:eastAsia="Times New Roman" w:hAnsi="Courier New" w:cs="Courier New"/>
          <w:color w:val="FF0000"/>
          <w:sz w:val="20"/>
          <w:szCs w:val="20"/>
          <w:lang w:eastAsia="en-GB"/>
        </w:rPr>
        <w:t>1944</w:t>
      </w:r>
    </w:p>
    <w:p w14:paraId="5E381C63" w14:textId="21A8F014" w:rsidR="0052764A" w:rsidRDefault="0052764A" w:rsidP="003F7EDC">
      <w:pPr>
        <w:rPr>
          <w:rFonts w:ascii="CourierNewPSMT" w:hAnsi="CourierNewPSMT" w:cs="CourierNewPSMT"/>
          <w:color w:val="808080"/>
          <w:sz w:val="20"/>
          <w:szCs w:val="20"/>
        </w:rPr>
      </w:pPr>
    </w:p>
    <w:p w14:paraId="78FFBA2A" w14:textId="79F608BE" w:rsidR="00C72A5D" w:rsidRPr="00AE290E" w:rsidRDefault="00C41682" w:rsidP="00AE290E">
      <w:pPr>
        <w:pStyle w:val="ListParagraph"/>
        <w:numPr>
          <w:ilvl w:val="0"/>
          <w:numId w:val="31"/>
        </w:numPr>
        <w:shd w:val="clear" w:color="auto" w:fill="FFFFFF"/>
        <w:spacing w:before="100" w:beforeAutospacing="1" w:after="100" w:afterAutospacing="1"/>
        <w:outlineLvl w:val="1"/>
        <w:rPr>
          <w:lang w:val="en-US"/>
        </w:rPr>
      </w:pPr>
      <w:bookmarkStart w:id="133" w:name="_Toc172064622"/>
      <w:r w:rsidRPr="00C41682">
        <w:rPr>
          <w:rFonts w:asciiTheme="majorBidi" w:hAnsiTheme="majorBidi" w:cstheme="majorBidi"/>
          <w:b/>
          <w:bCs/>
          <w:sz w:val="24"/>
          <w:szCs w:val="24"/>
        </w:rPr>
        <w:t xml:space="preserve">Sample of </w:t>
      </w:r>
      <w:r w:rsidR="00B03897" w:rsidRPr="00B03897">
        <w:rPr>
          <w:rFonts w:asciiTheme="majorBidi" w:hAnsiTheme="majorBidi" w:cstheme="majorBidi"/>
          <w:b/>
          <w:bCs/>
          <w:sz w:val="24"/>
          <w:szCs w:val="24"/>
        </w:rPr>
        <w:t>Selected and Analysed Articles for Literature Review</w:t>
      </w:r>
      <w:bookmarkEnd w:id="133"/>
    </w:p>
    <w:tbl>
      <w:tblPr>
        <w:tblStyle w:val="TableGrid"/>
        <w:tblW w:w="0" w:type="auto"/>
        <w:tblLook w:val="04A0" w:firstRow="1" w:lastRow="0" w:firstColumn="1" w:lastColumn="0" w:noHBand="0" w:noVBand="1"/>
      </w:tblPr>
      <w:tblGrid>
        <w:gridCol w:w="1689"/>
        <w:gridCol w:w="705"/>
        <w:gridCol w:w="2021"/>
        <w:gridCol w:w="2524"/>
        <w:gridCol w:w="1720"/>
      </w:tblGrid>
      <w:tr w:rsidR="00F54255" w:rsidRPr="004B7A75" w14:paraId="5310BECC" w14:textId="77777777" w:rsidTr="00E76600">
        <w:tc>
          <w:tcPr>
            <w:tcW w:w="1689" w:type="dxa"/>
          </w:tcPr>
          <w:p w14:paraId="383DB582" w14:textId="2DDFD4AB"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Title</w:t>
            </w:r>
          </w:p>
        </w:tc>
        <w:tc>
          <w:tcPr>
            <w:tcW w:w="705" w:type="dxa"/>
          </w:tcPr>
          <w:p w14:paraId="3269202F" w14:textId="560F36C0"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Year</w:t>
            </w:r>
          </w:p>
        </w:tc>
        <w:tc>
          <w:tcPr>
            <w:tcW w:w="2021" w:type="dxa"/>
          </w:tcPr>
          <w:p w14:paraId="06046A64" w14:textId="521450CF"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AIM</w:t>
            </w:r>
          </w:p>
        </w:tc>
        <w:tc>
          <w:tcPr>
            <w:tcW w:w="2524" w:type="dxa"/>
          </w:tcPr>
          <w:p w14:paraId="72724475" w14:textId="3EAAC617"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Findings</w:t>
            </w:r>
          </w:p>
        </w:tc>
        <w:tc>
          <w:tcPr>
            <w:tcW w:w="1278" w:type="dxa"/>
          </w:tcPr>
          <w:p w14:paraId="24B93D4F" w14:textId="1C55F4B0"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Journal</w:t>
            </w:r>
          </w:p>
        </w:tc>
      </w:tr>
      <w:tr w:rsidR="00F54255" w:rsidRPr="004B7A75" w14:paraId="0CAD4786" w14:textId="77777777" w:rsidTr="00E76600">
        <w:tc>
          <w:tcPr>
            <w:tcW w:w="1689" w:type="dxa"/>
          </w:tcPr>
          <w:p w14:paraId="44747C5D" w14:textId="2D07AF68"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Research on Stock Returns Forecast of the Four Major Banks Based on ARMA and GARCH Model</w:t>
            </w:r>
          </w:p>
        </w:tc>
        <w:tc>
          <w:tcPr>
            <w:tcW w:w="705" w:type="dxa"/>
          </w:tcPr>
          <w:p w14:paraId="43D3D6F9" w14:textId="5E6473A7"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2020</w:t>
            </w:r>
          </w:p>
        </w:tc>
        <w:tc>
          <w:tcPr>
            <w:tcW w:w="2021" w:type="dxa"/>
          </w:tcPr>
          <w:p w14:paraId="30EAEA78" w14:textId="67754E93" w:rsidR="00F54255" w:rsidRPr="004B7A75" w:rsidRDefault="00382581" w:rsidP="003F7EDC">
            <w:pPr>
              <w:rPr>
                <w:rFonts w:asciiTheme="majorBidi" w:hAnsiTheme="majorBidi" w:cstheme="majorBidi"/>
                <w:lang w:val="en-US"/>
              </w:rPr>
            </w:pPr>
            <w:r w:rsidRPr="00382581">
              <w:rPr>
                <w:rFonts w:asciiTheme="majorBidi" w:hAnsiTheme="majorBidi" w:cstheme="majorBidi"/>
                <w:lang w:val="en-US"/>
              </w:rPr>
              <w:t>Compare the effectiveness of ARMA and GARCH models in forecasting daily stock returns of four major banks</w:t>
            </w:r>
          </w:p>
        </w:tc>
        <w:tc>
          <w:tcPr>
            <w:tcW w:w="2524" w:type="dxa"/>
          </w:tcPr>
          <w:p w14:paraId="3F31D988" w14:textId="345E727A" w:rsidR="00F54255" w:rsidRPr="004B7A75" w:rsidRDefault="00E76600" w:rsidP="003F7EDC">
            <w:pPr>
              <w:rPr>
                <w:rFonts w:asciiTheme="majorBidi" w:hAnsiTheme="majorBidi" w:cstheme="majorBidi"/>
                <w:lang w:val="en-US"/>
              </w:rPr>
            </w:pPr>
            <w:r w:rsidRPr="00E76600">
              <w:rPr>
                <w:rFonts w:asciiTheme="majorBidi" w:hAnsiTheme="majorBidi" w:cstheme="majorBidi"/>
                <w:lang w:val="en-US"/>
              </w:rPr>
              <w:t>The GARCH model better captured historical volatility patterns of the banks' stock returns, but, the ARMA model offered slightly more accurate forecasts for future prices. This suggests past volatility might not always predict future stock movements.</w:t>
            </w:r>
          </w:p>
        </w:tc>
        <w:tc>
          <w:tcPr>
            <w:tcW w:w="1278" w:type="dxa"/>
          </w:tcPr>
          <w:p w14:paraId="76730B5F" w14:textId="63492EC7"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J. Phys</w:t>
            </w:r>
          </w:p>
        </w:tc>
      </w:tr>
      <w:tr w:rsidR="00F54255" w:rsidRPr="004B7A75" w14:paraId="00F6AE5E" w14:textId="77777777" w:rsidTr="00E76600">
        <w:tc>
          <w:tcPr>
            <w:tcW w:w="1689" w:type="dxa"/>
          </w:tcPr>
          <w:p w14:paraId="6E9DA609" w14:textId="0E93E865"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A Prediction Approach for Stock Market Volatility Based on Time Series Data</w:t>
            </w:r>
          </w:p>
        </w:tc>
        <w:tc>
          <w:tcPr>
            <w:tcW w:w="705" w:type="dxa"/>
          </w:tcPr>
          <w:p w14:paraId="30F7969D" w14:textId="4540632F" w:rsidR="00F54255" w:rsidRPr="004B7A75" w:rsidRDefault="00ED6EAA" w:rsidP="003F7EDC">
            <w:pPr>
              <w:rPr>
                <w:rFonts w:asciiTheme="majorBidi" w:hAnsiTheme="majorBidi" w:cstheme="majorBidi"/>
                <w:lang w:val="en-US"/>
              </w:rPr>
            </w:pPr>
            <w:r w:rsidRPr="004B7A75">
              <w:rPr>
                <w:rFonts w:asciiTheme="majorBidi" w:hAnsiTheme="majorBidi" w:cstheme="majorBidi"/>
                <w:sz w:val="24"/>
                <w:szCs w:val="24"/>
              </w:rPr>
              <w:t>2019</w:t>
            </w:r>
          </w:p>
        </w:tc>
        <w:tc>
          <w:tcPr>
            <w:tcW w:w="2021" w:type="dxa"/>
          </w:tcPr>
          <w:p w14:paraId="7DCC9732" w14:textId="75ADB38C" w:rsidR="00CD1F4B" w:rsidRPr="00CD1F4B" w:rsidRDefault="00CD1F4B" w:rsidP="00CD1F4B">
            <w:pPr>
              <w:rPr>
                <w:rFonts w:asciiTheme="majorBidi" w:hAnsiTheme="majorBidi" w:cstheme="majorBidi"/>
                <w:lang w:val="en-US"/>
              </w:rPr>
            </w:pPr>
            <w:r w:rsidRPr="00CD1F4B">
              <w:rPr>
                <w:rFonts w:asciiTheme="majorBidi" w:hAnsiTheme="majorBidi" w:cstheme="majorBidi"/>
                <w:lang w:val="en-US"/>
              </w:rPr>
              <w:t>explore the use of ARIMA models, to predict stock market movements.</w:t>
            </w:r>
          </w:p>
          <w:p w14:paraId="2559DBE1" w14:textId="77777777" w:rsidR="00F54255" w:rsidRPr="004B7A75" w:rsidRDefault="00F54255" w:rsidP="003F7EDC">
            <w:pPr>
              <w:rPr>
                <w:rFonts w:asciiTheme="majorBidi" w:hAnsiTheme="majorBidi" w:cstheme="majorBidi"/>
                <w:lang w:val="en-US"/>
              </w:rPr>
            </w:pPr>
          </w:p>
        </w:tc>
        <w:tc>
          <w:tcPr>
            <w:tcW w:w="2524" w:type="dxa"/>
          </w:tcPr>
          <w:p w14:paraId="03550E39" w14:textId="01C51B01" w:rsidR="00F54255" w:rsidRPr="004B7A75" w:rsidRDefault="00A64D04" w:rsidP="003F7EDC">
            <w:pPr>
              <w:rPr>
                <w:rFonts w:asciiTheme="majorBidi" w:hAnsiTheme="majorBidi" w:cstheme="majorBidi"/>
                <w:lang w:val="en-US"/>
              </w:rPr>
            </w:pPr>
            <w:r>
              <w:rPr>
                <w:rFonts w:asciiTheme="majorBidi" w:hAnsiTheme="majorBidi" w:cstheme="majorBidi"/>
                <w:lang w:val="en-US"/>
              </w:rPr>
              <w:t xml:space="preserve">The </w:t>
            </w:r>
            <w:r w:rsidR="00A706D1" w:rsidRPr="00A706D1">
              <w:rPr>
                <w:rFonts w:asciiTheme="majorBidi" w:hAnsiTheme="majorBidi" w:cstheme="majorBidi"/>
                <w:lang w:val="en-US"/>
              </w:rPr>
              <w:t>ARIMA model provided a reasonably accurate forecast</w:t>
            </w:r>
          </w:p>
        </w:tc>
        <w:tc>
          <w:tcPr>
            <w:tcW w:w="1278" w:type="dxa"/>
          </w:tcPr>
          <w:p w14:paraId="710F5F1F" w14:textId="6401675E" w:rsidR="00F54255" w:rsidRPr="004B7A75" w:rsidRDefault="00ED6EAA" w:rsidP="003F7EDC">
            <w:pPr>
              <w:rPr>
                <w:rFonts w:asciiTheme="majorBidi" w:hAnsiTheme="majorBidi" w:cstheme="majorBidi"/>
                <w:lang w:val="en-US"/>
              </w:rPr>
            </w:pPr>
            <w:r w:rsidRPr="004B7A75">
              <w:rPr>
                <w:rFonts w:asciiTheme="majorBidi" w:hAnsiTheme="majorBidi" w:cstheme="majorBidi"/>
                <w:sz w:val="24"/>
                <w:szCs w:val="24"/>
              </w:rPr>
              <w:t>IEEE</w:t>
            </w:r>
          </w:p>
        </w:tc>
      </w:tr>
      <w:tr w:rsidR="00F54255" w:rsidRPr="004B7A75" w14:paraId="1AFCA6C7" w14:textId="77777777" w:rsidTr="00E76600">
        <w:tc>
          <w:tcPr>
            <w:tcW w:w="1689" w:type="dxa"/>
          </w:tcPr>
          <w:p w14:paraId="128C0C24" w14:textId="3973934F" w:rsidR="00F54255" w:rsidRPr="004B7A75" w:rsidRDefault="00ED6EAA" w:rsidP="003F7EDC">
            <w:pPr>
              <w:rPr>
                <w:rFonts w:asciiTheme="majorBidi" w:hAnsiTheme="majorBidi" w:cstheme="majorBidi"/>
                <w:lang w:val="en-US"/>
              </w:rPr>
            </w:pPr>
            <w:r w:rsidRPr="004B7A75">
              <w:rPr>
                <w:rFonts w:asciiTheme="majorBidi" w:hAnsiTheme="majorBidi" w:cstheme="majorBidi"/>
                <w:sz w:val="24"/>
                <w:szCs w:val="24"/>
              </w:rPr>
              <w:t>Stock Price Prediction Using the ARIMA Model</w:t>
            </w:r>
          </w:p>
        </w:tc>
        <w:tc>
          <w:tcPr>
            <w:tcW w:w="705" w:type="dxa"/>
          </w:tcPr>
          <w:p w14:paraId="21BA7934" w14:textId="230B5BA2"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2014</w:t>
            </w:r>
          </w:p>
        </w:tc>
        <w:tc>
          <w:tcPr>
            <w:tcW w:w="2021" w:type="dxa"/>
          </w:tcPr>
          <w:p w14:paraId="09C880BF" w14:textId="6B2B36D5" w:rsidR="00F54255" w:rsidRPr="004B7A75" w:rsidRDefault="00234A57" w:rsidP="003F7EDC">
            <w:pPr>
              <w:rPr>
                <w:rFonts w:asciiTheme="majorBidi" w:hAnsiTheme="majorBidi" w:cstheme="majorBidi"/>
                <w:lang w:val="en-US"/>
              </w:rPr>
            </w:pPr>
            <w:r w:rsidRPr="00234A57">
              <w:rPr>
                <w:rFonts w:asciiTheme="majorBidi" w:hAnsiTheme="majorBidi" w:cstheme="majorBidi"/>
                <w:lang w:val="en-US"/>
              </w:rPr>
              <w:t>the effectiveness of ARIMA models in predicting stock prices</w:t>
            </w:r>
          </w:p>
        </w:tc>
        <w:tc>
          <w:tcPr>
            <w:tcW w:w="2524" w:type="dxa"/>
          </w:tcPr>
          <w:p w14:paraId="6BFFC7BC" w14:textId="42F5C06C" w:rsidR="00F54255" w:rsidRPr="004B7A75" w:rsidRDefault="004A3AE8" w:rsidP="003F7EDC">
            <w:pPr>
              <w:rPr>
                <w:rFonts w:asciiTheme="majorBidi" w:hAnsiTheme="majorBidi" w:cstheme="majorBidi"/>
                <w:lang w:val="en-US"/>
              </w:rPr>
            </w:pPr>
            <w:r>
              <w:rPr>
                <w:rFonts w:asciiTheme="majorBidi" w:hAnsiTheme="majorBidi" w:cstheme="majorBidi"/>
                <w:lang w:val="en-US"/>
              </w:rPr>
              <w:t>The</w:t>
            </w:r>
            <w:r w:rsidR="00412358" w:rsidRPr="00412358">
              <w:rPr>
                <w:rFonts w:asciiTheme="majorBidi" w:hAnsiTheme="majorBidi" w:cstheme="majorBidi"/>
                <w:lang w:val="en-US"/>
              </w:rPr>
              <w:t xml:space="preserve"> ARIMA model performed well, particularly for short-term predictions</w:t>
            </w:r>
            <w:r w:rsidR="0099255E">
              <w:rPr>
                <w:rFonts w:asciiTheme="majorBidi" w:hAnsiTheme="majorBidi" w:cstheme="majorBidi"/>
                <w:lang w:val="en-US"/>
              </w:rPr>
              <w:t xml:space="preserve"> for</w:t>
            </w:r>
            <w:r w:rsidR="0099255E">
              <w:t xml:space="preserve"> </w:t>
            </w:r>
            <w:r w:rsidR="0099255E" w:rsidRPr="0099255E">
              <w:rPr>
                <w:rFonts w:asciiTheme="majorBidi" w:hAnsiTheme="majorBidi" w:cstheme="majorBidi"/>
                <w:lang w:val="en-US"/>
              </w:rPr>
              <w:t>both the NYSE and NSE</w:t>
            </w:r>
            <w:r>
              <w:rPr>
                <w:rFonts w:asciiTheme="majorBidi" w:hAnsiTheme="majorBidi" w:cstheme="majorBidi"/>
                <w:lang w:val="en-US"/>
              </w:rPr>
              <w:t>. It</w:t>
            </w:r>
            <w:r w:rsidR="00412358" w:rsidRPr="00412358">
              <w:rPr>
                <w:rFonts w:asciiTheme="majorBidi" w:hAnsiTheme="majorBidi" w:cstheme="majorBidi"/>
                <w:lang w:val="en-US"/>
              </w:rPr>
              <w:t xml:space="preserve"> could be a competitive technique in the field of stock price forecasting</w:t>
            </w:r>
            <w:r w:rsidR="00412358">
              <w:rPr>
                <w:rFonts w:asciiTheme="majorBidi" w:hAnsiTheme="majorBidi" w:cstheme="majorBidi"/>
                <w:lang w:val="en-US"/>
              </w:rPr>
              <w:t>.</w:t>
            </w:r>
          </w:p>
        </w:tc>
        <w:tc>
          <w:tcPr>
            <w:tcW w:w="1278" w:type="dxa"/>
          </w:tcPr>
          <w:p w14:paraId="4E9E5D29" w14:textId="240ACAD6"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UKSim-AMSS 16th International Conference on Computer Modelling and Simulation</w:t>
            </w:r>
          </w:p>
        </w:tc>
      </w:tr>
      <w:tr w:rsidR="00F54255" w:rsidRPr="004B7A75" w14:paraId="20293E56" w14:textId="77777777" w:rsidTr="00E76600">
        <w:tc>
          <w:tcPr>
            <w:tcW w:w="1689" w:type="dxa"/>
          </w:tcPr>
          <w:p w14:paraId="6996D018" w14:textId="593339D5"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ARMA–GARCH model with fractional generalized hyperbolic innovations</w:t>
            </w:r>
          </w:p>
        </w:tc>
        <w:tc>
          <w:tcPr>
            <w:tcW w:w="705" w:type="dxa"/>
          </w:tcPr>
          <w:p w14:paraId="59BA2493" w14:textId="502D6CD0"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2022</w:t>
            </w:r>
          </w:p>
        </w:tc>
        <w:tc>
          <w:tcPr>
            <w:tcW w:w="2021" w:type="dxa"/>
          </w:tcPr>
          <w:p w14:paraId="5519FEE8" w14:textId="1081CA0E" w:rsidR="00F54255" w:rsidRPr="004B7A75" w:rsidRDefault="00A974FC" w:rsidP="003F7EDC">
            <w:pPr>
              <w:rPr>
                <w:rFonts w:asciiTheme="majorBidi" w:hAnsiTheme="majorBidi" w:cstheme="majorBidi"/>
                <w:lang w:val="en-US"/>
              </w:rPr>
            </w:pPr>
            <w:r w:rsidRPr="00A974FC">
              <w:rPr>
                <w:rFonts w:asciiTheme="majorBidi" w:hAnsiTheme="majorBidi" w:cstheme="majorBidi"/>
                <w:lang w:val="en-US"/>
              </w:rPr>
              <w:t>Develop a more sophisticated model to capture the complexities of high-frequency stock returns</w:t>
            </w:r>
          </w:p>
        </w:tc>
        <w:tc>
          <w:tcPr>
            <w:tcW w:w="2524" w:type="dxa"/>
          </w:tcPr>
          <w:p w14:paraId="6154EC83" w14:textId="3C1BB450" w:rsidR="00F54255" w:rsidRPr="004B7A75" w:rsidRDefault="00CB097E" w:rsidP="003F7EDC">
            <w:pPr>
              <w:rPr>
                <w:rFonts w:asciiTheme="majorBidi" w:hAnsiTheme="majorBidi" w:cstheme="majorBidi"/>
                <w:lang w:val="en-US"/>
              </w:rPr>
            </w:pPr>
            <w:r>
              <w:rPr>
                <w:rFonts w:asciiTheme="majorBidi" w:hAnsiTheme="majorBidi" w:cstheme="majorBidi"/>
                <w:lang w:val="en-US"/>
              </w:rPr>
              <w:t>I</w:t>
            </w:r>
            <w:r w:rsidRPr="00CB097E">
              <w:rPr>
                <w:rFonts w:asciiTheme="majorBidi" w:hAnsiTheme="majorBidi" w:cstheme="majorBidi"/>
                <w:lang w:val="en-US"/>
              </w:rPr>
              <w:t>ntroduces a multivariate ARMA-GARCH model that incorporates fractional generalized hyperbolic (fGH) innovations</w:t>
            </w:r>
            <w:r w:rsidR="008F6CB0">
              <w:rPr>
                <w:rFonts w:asciiTheme="majorBidi" w:hAnsiTheme="majorBidi" w:cstheme="majorBidi"/>
                <w:lang w:val="en-US"/>
              </w:rPr>
              <w:t>.</w:t>
            </w:r>
            <w:r w:rsidR="00193152">
              <w:rPr>
                <w:rFonts w:asciiTheme="majorBidi" w:hAnsiTheme="majorBidi" w:cstheme="majorBidi"/>
                <w:lang w:val="en-US"/>
              </w:rPr>
              <w:t xml:space="preserve"> T</w:t>
            </w:r>
            <w:r w:rsidR="00193152" w:rsidRPr="00193152">
              <w:rPr>
                <w:rFonts w:asciiTheme="majorBidi" w:hAnsiTheme="majorBidi" w:cstheme="majorBidi"/>
                <w:lang w:val="en-US"/>
              </w:rPr>
              <w:t>he fGH model more effectively captures the fat tails, volatility clustering, and long-range dependence properties compared to the standard model.</w:t>
            </w:r>
          </w:p>
        </w:tc>
        <w:tc>
          <w:tcPr>
            <w:tcW w:w="1278" w:type="dxa"/>
          </w:tcPr>
          <w:p w14:paraId="12023C74" w14:textId="7F8D4A2C"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Financ</w:t>
            </w:r>
            <w:r w:rsidR="00332945">
              <w:rPr>
                <w:rFonts w:asciiTheme="majorBidi" w:hAnsiTheme="majorBidi" w:cstheme="majorBidi"/>
                <w:lang w:val="en-US"/>
              </w:rPr>
              <w:t>ial</w:t>
            </w:r>
            <w:r w:rsidRPr="004B7A75">
              <w:rPr>
                <w:rFonts w:asciiTheme="majorBidi" w:hAnsiTheme="majorBidi" w:cstheme="majorBidi"/>
                <w:lang w:val="en-US"/>
              </w:rPr>
              <w:t xml:space="preserve"> Innov</w:t>
            </w:r>
            <w:r w:rsidR="00332945">
              <w:rPr>
                <w:rFonts w:asciiTheme="majorBidi" w:hAnsiTheme="majorBidi" w:cstheme="majorBidi"/>
                <w:lang w:val="en-US"/>
              </w:rPr>
              <w:t>ation</w:t>
            </w:r>
          </w:p>
        </w:tc>
      </w:tr>
      <w:tr w:rsidR="00F54255" w:rsidRPr="004B7A75" w14:paraId="19B5119E" w14:textId="77777777" w:rsidTr="00E76600">
        <w:tc>
          <w:tcPr>
            <w:tcW w:w="1689" w:type="dxa"/>
          </w:tcPr>
          <w:p w14:paraId="69492F4C" w14:textId="7C813A35" w:rsidR="00F54255" w:rsidRPr="004B7A75" w:rsidRDefault="00DD1B09" w:rsidP="003F7EDC">
            <w:pPr>
              <w:rPr>
                <w:rFonts w:asciiTheme="majorBidi" w:hAnsiTheme="majorBidi" w:cstheme="majorBidi"/>
                <w:lang w:val="en-US"/>
              </w:rPr>
            </w:pPr>
            <w:r w:rsidRPr="004B7A75">
              <w:rPr>
                <w:rFonts w:asciiTheme="majorBidi" w:hAnsiTheme="majorBidi" w:cstheme="majorBidi"/>
                <w:lang w:val="en-US"/>
              </w:rPr>
              <w:t>Stock price prediction using LSTM, RNN and CNN-sliding window model</w:t>
            </w:r>
          </w:p>
        </w:tc>
        <w:tc>
          <w:tcPr>
            <w:tcW w:w="705" w:type="dxa"/>
          </w:tcPr>
          <w:p w14:paraId="37A87072" w14:textId="36349D0A" w:rsidR="00F54255" w:rsidRPr="004B7A75" w:rsidRDefault="00DD1B09" w:rsidP="003F7EDC">
            <w:pPr>
              <w:rPr>
                <w:rFonts w:asciiTheme="majorBidi" w:hAnsiTheme="majorBidi" w:cstheme="majorBidi"/>
                <w:lang w:val="en-US"/>
              </w:rPr>
            </w:pPr>
            <w:r w:rsidRPr="004B7A75">
              <w:rPr>
                <w:rFonts w:asciiTheme="majorBidi" w:hAnsiTheme="majorBidi" w:cstheme="majorBidi"/>
                <w:lang w:val="en-US"/>
              </w:rPr>
              <w:t>2017</w:t>
            </w:r>
          </w:p>
        </w:tc>
        <w:tc>
          <w:tcPr>
            <w:tcW w:w="2021" w:type="dxa"/>
          </w:tcPr>
          <w:p w14:paraId="53EE863A" w14:textId="1F57963E" w:rsidR="00F54255" w:rsidRPr="004B7A75" w:rsidRDefault="00B278F1" w:rsidP="003F7EDC">
            <w:pPr>
              <w:rPr>
                <w:rFonts w:asciiTheme="majorBidi" w:hAnsiTheme="majorBidi" w:cstheme="majorBidi"/>
                <w:lang w:val="en-US"/>
              </w:rPr>
            </w:pPr>
            <w:r w:rsidRPr="00B278F1">
              <w:rPr>
                <w:rFonts w:asciiTheme="majorBidi" w:hAnsiTheme="majorBidi" w:cstheme="majorBidi"/>
                <w:lang w:val="en-US"/>
              </w:rPr>
              <w:t xml:space="preserve">develop a model-independent approach using </w:t>
            </w:r>
            <w:r w:rsidR="0090764E" w:rsidRPr="0090764E">
              <w:rPr>
                <w:rFonts w:asciiTheme="majorBidi" w:hAnsiTheme="majorBidi" w:cstheme="majorBidi"/>
                <w:lang w:val="en-US"/>
              </w:rPr>
              <w:t xml:space="preserve">three deep learning architectures </w:t>
            </w:r>
            <w:r w:rsidRPr="00B278F1">
              <w:rPr>
                <w:rFonts w:asciiTheme="majorBidi" w:hAnsiTheme="majorBidi" w:cstheme="majorBidi"/>
                <w:lang w:val="en-US"/>
              </w:rPr>
              <w:t xml:space="preserve">to predict short-term stock prices for companies listed on </w:t>
            </w:r>
            <w:r w:rsidRPr="00B278F1">
              <w:rPr>
                <w:rFonts w:asciiTheme="majorBidi" w:hAnsiTheme="majorBidi" w:cstheme="majorBidi"/>
                <w:lang w:val="en-US"/>
              </w:rPr>
              <w:lastRenderedPageBreak/>
              <w:t>the NSE (National Stock Exchange of India)</w:t>
            </w:r>
          </w:p>
        </w:tc>
        <w:tc>
          <w:tcPr>
            <w:tcW w:w="2524" w:type="dxa"/>
          </w:tcPr>
          <w:p w14:paraId="00A03D7C" w14:textId="47F77D36" w:rsidR="00F54255" w:rsidRPr="004B7A75" w:rsidRDefault="00B519D7" w:rsidP="003F7EDC">
            <w:pPr>
              <w:rPr>
                <w:rFonts w:asciiTheme="majorBidi" w:hAnsiTheme="majorBidi" w:cstheme="majorBidi"/>
                <w:lang w:val="en-US"/>
              </w:rPr>
            </w:pPr>
            <w:r w:rsidRPr="00B519D7">
              <w:rPr>
                <w:rFonts w:asciiTheme="majorBidi" w:hAnsiTheme="majorBidi" w:cstheme="majorBidi"/>
                <w:lang w:val="en-US"/>
              </w:rPr>
              <w:lastRenderedPageBreak/>
              <w:t xml:space="preserve">Convolutional Neural Network (CNN) performed best among three deep learning architectures tested for short-term stock price prediction. </w:t>
            </w:r>
          </w:p>
        </w:tc>
        <w:tc>
          <w:tcPr>
            <w:tcW w:w="1278" w:type="dxa"/>
          </w:tcPr>
          <w:p w14:paraId="1E636C6E" w14:textId="4FD1DF2E" w:rsidR="00F54255" w:rsidRPr="004B7A75" w:rsidRDefault="00DD1B09" w:rsidP="003F7EDC">
            <w:pPr>
              <w:rPr>
                <w:rFonts w:asciiTheme="majorBidi" w:hAnsiTheme="majorBidi" w:cstheme="majorBidi"/>
                <w:lang w:val="en-US"/>
              </w:rPr>
            </w:pPr>
            <w:r w:rsidRPr="004B7A75">
              <w:rPr>
                <w:rFonts w:asciiTheme="majorBidi" w:hAnsiTheme="majorBidi" w:cstheme="majorBidi"/>
                <w:lang w:val="en-US"/>
              </w:rPr>
              <w:t xml:space="preserve">Proceedings of the 2017 International Conference on Advances in Computing, Communications </w:t>
            </w:r>
            <w:r w:rsidRPr="004B7A75">
              <w:rPr>
                <w:rFonts w:asciiTheme="majorBidi" w:hAnsiTheme="majorBidi" w:cstheme="majorBidi"/>
                <w:lang w:val="en-US"/>
              </w:rPr>
              <w:lastRenderedPageBreak/>
              <w:t>and Informatics (ICACCI)</w:t>
            </w:r>
          </w:p>
        </w:tc>
      </w:tr>
      <w:tr w:rsidR="00F54255" w:rsidRPr="004B7A75" w14:paraId="099A9964" w14:textId="77777777" w:rsidTr="00E76600">
        <w:tc>
          <w:tcPr>
            <w:tcW w:w="1689" w:type="dxa"/>
          </w:tcPr>
          <w:p w14:paraId="5271A028" w14:textId="6A2F6A4D" w:rsidR="00F54255" w:rsidRPr="004B7A75" w:rsidRDefault="006F71C3" w:rsidP="003F7EDC">
            <w:pPr>
              <w:rPr>
                <w:rFonts w:asciiTheme="majorBidi" w:hAnsiTheme="majorBidi" w:cstheme="majorBidi"/>
                <w:lang w:val="en-US"/>
              </w:rPr>
            </w:pPr>
            <w:r w:rsidRPr="004B7A75">
              <w:rPr>
                <w:rFonts w:asciiTheme="majorBidi" w:hAnsiTheme="majorBidi" w:cstheme="majorBidi"/>
                <w:lang w:val="en-US"/>
              </w:rPr>
              <w:lastRenderedPageBreak/>
              <w:t>Forecasting multistep daily stock prices for long-term investment decisions: A study of deep learning models on global indices</w:t>
            </w:r>
          </w:p>
        </w:tc>
        <w:tc>
          <w:tcPr>
            <w:tcW w:w="705" w:type="dxa"/>
          </w:tcPr>
          <w:p w14:paraId="6C19FC7D" w14:textId="1F2212A3" w:rsidR="00F54255" w:rsidRPr="004B7A75" w:rsidRDefault="006F71C3" w:rsidP="003F7EDC">
            <w:pPr>
              <w:rPr>
                <w:rFonts w:asciiTheme="majorBidi" w:hAnsiTheme="majorBidi" w:cstheme="majorBidi"/>
                <w:lang w:val="en-US"/>
              </w:rPr>
            </w:pPr>
            <w:r w:rsidRPr="004B7A75">
              <w:rPr>
                <w:rFonts w:asciiTheme="majorBidi" w:hAnsiTheme="majorBidi" w:cstheme="majorBidi"/>
                <w:lang w:val="en-US"/>
              </w:rPr>
              <w:t>2024</w:t>
            </w:r>
          </w:p>
        </w:tc>
        <w:tc>
          <w:tcPr>
            <w:tcW w:w="2021" w:type="dxa"/>
          </w:tcPr>
          <w:p w14:paraId="3BF83F12" w14:textId="0207C9EB" w:rsidR="00F54255" w:rsidRPr="004B7A75" w:rsidRDefault="00B23007" w:rsidP="003F7EDC">
            <w:pPr>
              <w:rPr>
                <w:rFonts w:asciiTheme="majorBidi" w:hAnsiTheme="majorBidi" w:cstheme="majorBidi"/>
                <w:lang w:val="en-US"/>
              </w:rPr>
            </w:pPr>
            <w:r w:rsidRPr="00B23007">
              <w:rPr>
                <w:rFonts w:asciiTheme="majorBidi" w:hAnsiTheme="majorBidi" w:cstheme="majorBidi"/>
                <w:lang w:val="en-US"/>
              </w:rPr>
              <w:t>the ability of deep learning models to predict long-term (up to a year) daily prices of global stock indices</w:t>
            </w:r>
          </w:p>
        </w:tc>
        <w:tc>
          <w:tcPr>
            <w:tcW w:w="2524" w:type="dxa"/>
          </w:tcPr>
          <w:p w14:paraId="3D987287" w14:textId="31AA0B6C" w:rsidR="00F54255" w:rsidRPr="004B7A75" w:rsidRDefault="00701E54" w:rsidP="003F7EDC">
            <w:pPr>
              <w:rPr>
                <w:rFonts w:asciiTheme="majorBidi" w:hAnsiTheme="majorBidi" w:cstheme="majorBidi"/>
                <w:lang w:val="en-US"/>
              </w:rPr>
            </w:pPr>
            <w:r w:rsidRPr="00701E54">
              <w:rPr>
                <w:rFonts w:asciiTheme="majorBidi" w:hAnsiTheme="majorBidi" w:cstheme="majorBidi"/>
                <w:lang w:val="en-US"/>
              </w:rPr>
              <w:t>LSTM emerged as the best deep learning model for long-term (up to a year) stock price prediction of global indices, outperforming other models like CNN and RNN.</w:t>
            </w:r>
          </w:p>
        </w:tc>
        <w:tc>
          <w:tcPr>
            <w:tcW w:w="1278" w:type="dxa"/>
          </w:tcPr>
          <w:p w14:paraId="1C6E687B" w14:textId="25468338" w:rsidR="00F54255" w:rsidRPr="004B7A75" w:rsidRDefault="006F71C3" w:rsidP="003F7EDC">
            <w:pPr>
              <w:rPr>
                <w:rFonts w:asciiTheme="majorBidi" w:hAnsiTheme="majorBidi" w:cstheme="majorBidi"/>
                <w:lang w:val="en-US"/>
              </w:rPr>
            </w:pPr>
            <w:r w:rsidRPr="004B7A75">
              <w:rPr>
                <w:rFonts w:asciiTheme="majorBidi" w:hAnsiTheme="majorBidi" w:cstheme="majorBidi"/>
                <w:lang w:val="en-US"/>
              </w:rPr>
              <w:t>Engineering Applications of Artificial Intelligence</w:t>
            </w:r>
          </w:p>
        </w:tc>
      </w:tr>
      <w:tr w:rsidR="00F54255" w:rsidRPr="004B7A75" w14:paraId="3897665B" w14:textId="77777777" w:rsidTr="00E76600">
        <w:tc>
          <w:tcPr>
            <w:tcW w:w="1689" w:type="dxa"/>
          </w:tcPr>
          <w:p w14:paraId="0AFB47E1" w14:textId="46A122AF" w:rsidR="00F54255" w:rsidRPr="004B7A75" w:rsidRDefault="008F5D6A" w:rsidP="003F7EDC">
            <w:pPr>
              <w:rPr>
                <w:rFonts w:asciiTheme="majorBidi" w:hAnsiTheme="majorBidi" w:cstheme="majorBidi"/>
                <w:lang w:val="en-US"/>
              </w:rPr>
            </w:pPr>
            <w:r w:rsidRPr="004B7A75">
              <w:rPr>
                <w:rFonts w:asciiTheme="majorBidi" w:hAnsiTheme="majorBidi" w:cstheme="majorBidi"/>
                <w:lang w:val="en-US"/>
              </w:rPr>
              <w:t>A LSTM-based method for stock returns prediction: A case study of China stock market</w:t>
            </w:r>
          </w:p>
        </w:tc>
        <w:tc>
          <w:tcPr>
            <w:tcW w:w="705" w:type="dxa"/>
          </w:tcPr>
          <w:p w14:paraId="65013F34" w14:textId="30498076" w:rsidR="00F54255" w:rsidRPr="004B7A75" w:rsidRDefault="008F5D6A" w:rsidP="003F7EDC">
            <w:pPr>
              <w:rPr>
                <w:rFonts w:asciiTheme="majorBidi" w:hAnsiTheme="majorBidi" w:cstheme="majorBidi"/>
                <w:lang w:val="en-US"/>
              </w:rPr>
            </w:pPr>
            <w:r w:rsidRPr="004B7A75">
              <w:rPr>
                <w:rFonts w:asciiTheme="majorBidi" w:hAnsiTheme="majorBidi" w:cstheme="majorBidi"/>
                <w:lang w:val="en-US"/>
              </w:rPr>
              <w:t>2015</w:t>
            </w:r>
          </w:p>
        </w:tc>
        <w:tc>
          <w:tcPr>
            <w:tcW w:w="2021" w:type="dxa"/>
          </w:tcPr>
          <w:p w14:paraId="7BE29E21" w14:textId="3C892900" w:rsidR="00F54255" w:rsidRPr="004B7A75" w:rsidRDefault="002C3A36" w:rsidP="003F7EDC">
            <w:pPr>
              <w:rPr>
                <w:rFonts w:asciiTheme="majorBidi" w:hAnsiTheme="majorBidi" w:cstheme="majorBidi"/>
                <w:lang w:val="en-US"/>
              </w:rPr>
            </w:pPr>
            <w:r w:rsidRPr="002C3A36">
              <w:rPr>
                <w:rFonts w:asciiTheme="majorBidi" w:hAnsiTheme="majorBidi" w:cstheme="majorBidi"/>
                <w:lang w:val="en-US"/>
              </w:rPr>
              <w:t>the effectiveness of a Long Short-Term Memory (LSTM) network in predicting stock returns in the Chinese market</w:t>
            </w:r>
          </w:p>
        </w:tc>
        <w:tc>
          <w:tcPr>
            <w:tcW w:w="2524" w:type="dxa"/>
          </w:tcPr>
          <w:p w14:paraId="3FD95BF0" w14:textId="50DF89A3" w:rsidR="00F54255" w:rsidRPr="004B7A75" w:rsidRDefault="002E263C" w:rsidP="003F7EDC">
            <w:pPr>
              <w:rPr>
                <w:rFonts w:asciiTheme="majorBidi" w:hAnsiTheme="majorBidi" w:cstheme="majorBidi"/>
                <w:lang w:val="en-US"/>
              </w:rPr>
            </w:pPr>
            <w:r w:rsidRPr="002E263C">
              <w:rPr>
                <w:rFonts w:asciiTheme="majorBidi" w:hAnsiTheme="majorBidi" w:cstheme="majorBidi"/>
                <w:lang w:val="en-US"/>
              </w:rPr>
              <w:t>LSTM model improved the accuracy of stock return prediction in China from 14.3% (random guessing) to 27.2%, highlighting LSTM's potential for this task despite the market's inherent difficulty</w:t>
            </w:r>
          </w:p>
        </w:tc>
        <w:tc>
          <w:tcPr>
            <w:tcW w:w="1278" w:type="dxa"/>
          </w:tcPr>
          <w:p w14:paraId="10A8DB16" w14:textId="1AFADBF4" w:rsidR="00F54255" w:rsidRPr="004B7A75" w:rsidRDefault="008F5D6A" w:rsidP="003F7EDC">
            <w:pPr>
              <w:rPr>
                <w:rFonts w:asciiTheme="majorBidi" w:hAnsiTheme="majorBidi" w:cstheme="majorBidi"/>
                <w:lang w:val="en-US"/>
              </w:rPr>
            </w:pPr>
            <w:r w:rsidRPr="004B7A75">
              <w:rPr>
                <w:rFonts w:asciiTheme="majorBidi" w:hAnsiTheme="majorBidi" w:cstheme="majorBidi"/>
                <w:lang w:val="en-US"/>
              </w:rPr>
              <w:t>IEEE International Conference on Big Data (Big Data)</w:t>
            </w:r>
          </w:p>
        </w:tc>
      </w:tr>
      <w:tr w:rsidR="008F5D6A" w:rsidRPr="004B7A75" w14:paraId="2CE669BD" w14:textId="77777777" w:rsidTr="00E76600">
        <w:tc>
          <w:tcPr>
            <w:tcW w:w="1689" w:type="dxa"/>
          </w:tcPr>
          <w:p w14:paraId="33742FF4" w14:textId="60F748D9"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ARIMA vs LSTM on NASDAQ stock exchange data</w:t>
            </w:r>
          </w:p>
        </w:tc>
        <w:tc>
          <w:tcPr>
            <w:tcW w:w="705" w:type="dxa"/>
          </w:tcPr>
          <w:p w14:paraId="0B607BFC" w14:textId="5F40C112"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2022</w:t>
            </w:r>
          </w:p>
        </w:tc>
        <w:tc>
          <w:tcPr>
            <w:tcW w:w="2021" w:type="dxa"/>
          </w:tcPr>
          <w:p w14:paraId="0F812BF2" w14:textId="19E7A994" w:rsidR="008F5D6A" w:rsidRPr="004B7A75" w:rsidRDefault="00F65F21" w:rsidP="003F7EDC">
            <w:pPr>
              <w:rPr>
                <w:rFonts w:asciiTheme="majorBidi" w:hAnsiTheme="majorBidi" w:cstheme="majorBidi"/>
                <w:lang w:val="en-US"/>
              </w:rPr>
            </w:pPr>
            <w:r w:rsidRPr="00F65F21">
              <w:rPr>
                <w:rFonts w:asciiTheme="majorBidi" w:hAnsiTheme="majorBidi" w:cstheme="majorBidi"/>
                <w:lang w:val="en-US"/>
              </w:rPr>
              <w:t>compares the performance of ARIMA (statistical) and LSTM (deep learning) models for predicting stock prices on the NASDAQ exchange</w:t>
            </w:r>
          </w:p>
        </w:tc>
        <w:tc>
          <w:tcPr>
            <w:tcW w:w="2524" w:type="dxa"/>
          </w:tcPr>
          <w:p w14:paraId="697F9BA2" w14:textId="71384980" w:rsidR="008F5D6A" w:rsidRPr="004B7A75" w:rsidRDefault="0013108D" w:rsidP="003F7EDC">
            <w:pPr>
              <w:rPr>
                <w:rFonts w:asciiTheme="majorBidi" w:hAnsiTheme="majorBidi" w:cstheme="majorBidi"/>
                <w:lang w:val="en-US"/>
              </w:rPr>
            </w:pPr>
            <w:r w:rsidRPr="0013108D">
              <w:rPr>
                <w:rFonts w:asciiTheme="majorBidi" w:hAnsiTheme="majorBidi" w:cstheme="majorBidi"/>
                <w:lang w:val="en-US"/>
              </w:rPr>
              <w:t>The study found that ARIMA outperformed LSTM for predicting NASDAQ stock prices when limited to one feature (historical price) and predicting multiple future periods (months). ARIMA's advantage increased with longer prediction windows (30 days to 9 months).</w:t>
            </w:r>
          </w:p>
        </w:tc>
        <w:tc>
          <w:tcPr>
            <w:tcW w:w="1278" w:type="dxa"/>
          </w:tcPr>
          <w:p w14:paraId="5F8282F2" w14:textId="71EFAC40"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Procedia Computer Science</w:t>
            </w:r>
          </w:p>
        </w:tc>
      </w:tr>
      <w:tr w:rsidR="008F5D6A" w:rsidRPr="004B7A75" w14:paraId="29B70164" w14:textId="77777777" w:rsidTr="00E76600">
        <w:tc>
          <w:tcPr>
            <w:tcW w:w="1689" w:type="dxa"/>
          </w:tcPr>
          <w:p w14:paraId="7C578F29" w14:textId="54FA5E42"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A Comparison of ARIMA and LSTM in Forecasting Time Series</w:t>
            </w:r>
          </w:p>
        </w:tc>
        <w:tc>
          <w:tcPr>
            <w:tcW w:w="705" w:type="dxa"/>
          </w:tcPr>
          <w:p w14:paraId="461C0CC8" w14:textId="0B647894" w:rsidR="008F5D6A" w:rsidRPr="004B7A75" w:rsidRDefault="00D848A0" w:rsidP="003F7EDC">
            <w:pPr>
              <w:rPr>
                <w:rFonts w:asciiTheme="majorBidi" w:hAnsiTheme="majorBidi" w:cstheme="majorBidi"/>
                <w:lang w:val="en-US"/>
              </w:rPr>
            </w:pPr>
            <w:r w:rsidRPr="004B7A75">
              <w:rPr>
                <w:rFonts w:asciiTheme="majorBidi" w:hAnsiTheme="majorBidi" w:cstheme="majorBidi"/>
                <w:lang w:val="en-US"/>
              </w:rPr>
              <w:t>2018</w:t>
            </w:r>
          </w:p>
        </w:tc>
        <w:tc>
          <w:tcPr>
            <w:tcW w:w="2021" w:type="dxa"/>
          </w:tcPr>
          <w:p w14:paraId="3D233C48" w14:textId="6BF26939" w:rsidR="008F5D6A" w:rsidRPr="004B7A75" w:rsidRDefault="0051466A" w:rsidP="003F7EDC">
            <w:pPr>
              <w:rPr>
                <w:rFonts w:asciiTheme="majorBidi" w:hAnsiTheme="majorBidi" w:cstheme="majorBidi"/>
                <w:lang w:val="en-US"/>
              </w:rPr>
            </w:pPr>
            <w:r w:rsidRPr="0051466A">
              <w:rPr>
                <w:rFonts w:asciiTheme="majorBidi" w:hAnsiTheme="majorBidi" w:cstheme="majorBidi"/>
                <w:lang w:val="en-US"/>
              </w:rPr>
              <w:t>whether deep learning algorithms like LSTM outperform traditional methods like ARIMA for forecasting time series data</w:t>
            </w:r>
          </w:p>
        </w:tc>
        <w:tc>
          <w:tcPr>
            <w:tcW w:w="2524" w:type="dxa"/>
          </w:tcPr>
          <w:p w14:paraId="0BCC7804" w14:textId="7761C54F" w:rsidR="008F5D6A" w:rsidRPr="004B7A75" w:rsidRDefault="000F3870" w:rsidP="003F7EDC">
            <w:pPr>
              <w:rPr>
                <w:rFonts w:asciiTheme="majorBidi" w:hAnsiTheme="majorBidi" w:cstheme="majorBidi"/>
                <w:lang w:val="en-US"/>
              </w:rPr>
            </w:pPr>
            <w:r w:rsidRPr="000F3870">
              <w:rPr>
                <w:rFonts w:asciiTheme="majorBidi" w:hAnsiTheme="majorBidi" w:cstheme="majorBidi"/>
                <w:lang w:val="en-US"/>
              </w:rPr>
              <w:t>The study shows that LSTM, a deep learning approach, significantly outperforms the traditional ARIMA model in forecasting time series data.</w:t>
            </w:r>
          </w:p>
        </w:tc>
        <w:tc>
          <w:tcPr>
            <w:tcW w:w="1278" w:type="dxa"/>
          </w:tcPr>
          <w:p w14:paraId="3E24ED79" w14:textId="37883951" w:rsidR="008F5D6A" w:rsidRPr="004B7A75" w:rsidRDefault="00D848A0" w:rsidP="000D6F59">
            <w:pPr>
              <w:keepNext/>
              <w:rPr>
                <w:rFonts w:asciiTheme="majorBidi" w:hAnsiTheme="majorBidi" w:cstheme="majorBidi"/>
                <w:lang w:val="en-US"/>
              </w:rPr>
            </w:pPr>
            <w:r w:rsidRPr="004B7A75">
              <w:rPr>
                <w:rFonts w:asciiTheme="majorBidi" w:hAnsiTheme="majorBidi" w:cstheme="majorBidi"/>
                <w:lang w:val="en-US"/>
              </w:rPr>
              <w:t>IEEE International Conference on Machine Learning and Applications (ICMLA)</w:t>
            </w:r>
          </w:p>
        </w:tc>
      </w:tr>
    </w:tbl>
    <w:p w14:paraId="7F507453" w14:textId="2101BB3F" w:rsidR="00894940" w:rsidRPr="00F63C8E" w:rsidRDefault="000D6F59" w:rsidP="000D6F59">
      <w:pPr>
        <w:pStyle w:val="Caption"/>
        <w:jc w:val="center"/>
        <w:rPr>
          <w:lang w:val="en-US"/>
        </w:rPr>
      </w:pPr>
      <w:bookmarkStart w:id="134" w:name="_Toc172068077"/>
      <w:r>
        <w:t xml:space="preserve">Table </w:t>
      </w:r>
      <w:fldSimple w:instr=" SEQ Table \* ARABIC ">
        <w:r w:rsidR="004A66CB">
          <w:rPr>
            <w:noProof/>
          </w:rPr>
          <w:t>24</w:t>
        </w:r>
      </w:fldSimple>
      <w:r>
        <w:rPr>
          <w:lang w:val="en-US"/>
        </w:rPr>
        <w:t>: Sample of selected and analysed articles for literature review</w:t>
      </w:r>
      <w:bookmarkEnd w:id="134"/>
    </w:p>
    <w:sectPr w:rsidR="00894940" w:rsidRPr="00F63C8E" w:rsidSect="00441884">
      <w:type w:val="continuous"/>
      <w:pgSz w:w="11906" w:h="16838"/>
      <w:pgMar w:top="1440" w:right="1440"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3DC14" w14:textId="77777777" w:rsidR="00FF3C47" w:rsidRDefault="00FF3C47" w:rsidP="00BA4CD3">
      <w:pPr>
        <w:spacing w:after="0" w:line="240" w:lineRule="auto"/>
      </w:pPr>
      <w:r>
        <w:separator/>
      </w:r>
    </w:p>
  </w:endnote>
  <w:endnote w:type="continuationSeparator" w:id="0">
    <w:p w14:paraId="411A3AD3" w14:textId="77777777" w:rsidR="00FF3C47" w:rsidRDefault="00FF3C47" w:rsidP="00BA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NewPSMT">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2DFD5" w14:textId="7F6F3326" w:rsidR="00BA4CD3" w:rsidRDefault="00BA4CD3" w:rsidP="00587072">
    <w:pPr>
      <w:pStyle w:val="Footer"/>
      <w:jc w:val="center"/>
    </w:pPr>
  </w:p>
  <w:p w14:paraId="2F1791B2" w14:textId="77777777" w:rsidR="00BA4CD3" w:rsidRDefault="00BA4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947107"/>
      <w:docPartObj>
        <w:docPartGallery w:val="Page Numbers (Bottom of Page)"/>
        <w:docPartUnique/>
      </w:docPartObj>
    </w:sdtPr>
    <w:sdtEndPr>
      <w:rPr>
        <w:noProof/>
      </w:rPr>
    </w:sdtEndPr>
    <w:sdtContent>
      <w:p w14:paraId="52E1715C" w14:textId="77777777" w:rsidR="00587072" w:rsidRDefault="005870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6CAA3" w14:textId="77777777" w:rsidR="00587072" w:rsidRDefault="00587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10AD6" w14:textId="77777777" w:rsidR="00FF3C47" w:rsidRDefault="00FF3C47" w:rsidP="00BA4CD3">
      <w:pPr>
        <w:spacing w:after="0" w:line="240" w:lineRule="auto"/>
      </w:pPr>
      <w:r>
        <w:separator/>
      </w:r>
    </w:p>
  </w:footnote>
  <w:footnote w:type="continuationSeparator" w:id="0">
    <w:p w14:paraId="5C9C0EE9" w14:textId="77777777" w:rsidR="00FF3C47" w:rsidRDefault="00FF3C47" w:rsidP="00BA4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05AA"/>
    <w:multiLevelType w:val="hybridMultilevel"/>
    <w:tmpl w:val="DBBE9AEC"/>
    <w:lvl w:ilvl="0" w:tplc="04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 w15:restartNumberingAfterBreak="0">
    <w:nsid w:val="032D1302"/>
    <w:multiLevelType w:val="multilevel"/>
    <w:tmpl w:val="EBFA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4757"/>
    <w:multiLevelType w:val="multilevel"/>
    <w:tmpl w:val="3630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C06C6"/>
    <w:multiLevelType w:val="hybridMultilevel"/>
    <w:tmpl w:val="0FC8C4DC"/>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A8368AA"/>
    <w:multiLevelType w:val="hybridMultilevel"/>
    <w:tmpl w:val="13947F6C"/>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4861E1"/>
    <w:multiLevelType w:val="multilevel"/>
    <w:tmpl w:val="78A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E293A"/>
    <w:multiLevelType w:val="multilevel"/>
    <w:tmpl w:val="9B16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925E5"/>
    <w:multiLevelType w:val="multilevel"/>
    <w:tmpl w:val="DE38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B343C"/>
    <w:multiLevelType w:val="hybridMultilevel"/>
    <w:tmpl w:val="8370C00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64807CB"/>
    <w:multiLevelType w:val="multilevel"/>
    <w:tmpl w:val="1A50BE6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5F53F9"/>
    <w:multiLevelType w:val="multilevel"/>
    <w:tmpl w:val="7D3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D265E"/>
    <w:multiLevelType w:val="hybridMultilevel"/>
    <w:tmpl w:val="313C5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C53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315AD"/>
    <w:multiLevelType w:val="multilevel"/>
    <w:tmpl w:val="6F66FA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837D09"/>
    <w:multiLevelType w:val="hybridMultilevel"/>
    <w:tmpl w:val="21843F4E"/>
    <w:lvl w:ilvl="0" w:tplc="04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2C003502"/>
    <w:multiLevelType w:val="hybridMultilevel"/>
    <w:tmpl w:val="8C76346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30531722"/>
    <w:multiLevelType w:val="hybridMultilevel"/>
    <w:tmpl w:val="C76AB2BE"/>
    <w:lvl w:ilvl="0" w:tplc="E2B011CA">
      <w:start w:val="1"/>
      <w:numFmt w:val="decimal"/>
      <w:lvlText w:val="%1."/>
      <w:lvlJc w:val="left"/>
      <w:pPr>
        <w:ind w:left="720" w:hanging="360"/>
      </w:pPr>
      <w:rPr>
        <w:rFonts w:asciiTheme="majorBidi" w:hAnsiTheme="majorBidi"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017CB"/>
    <w:multiLevelType w:val="multilevel"/>
    <w:tmpl w:val="09E4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D4DB9"/>
    <w:multiLevelType w:val="multilevel"/>
    <w:tmpl w:val="13E827F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B85CF8"/>
    <w:multiLevelType w:val="multilevel"/>
    <w:tmpl w:val="C438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906AE"/>
    <w:multiLevelType w:val="hybridMultilevel"/>
    <w:tmpl w:val="DAA6C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9E31D0"/>
    <w:multiLevelType w:val="hybridMultilevel"/>
    <w:tmpl w:val="9B0A7020"/>
    <w:lvl w:ilvl="0" w:tplc="FFFFFFFF">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C15EF7"/>
    <w:multiLevelType w:val="hybridMultilevel"/>
    <w:tmpl w:val="D5581E0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3" w15:restartNumberingAfterBreak="0">
    <w:nsid w:val="47C359FD"/>
    <w:multiLevelType w:val="hybridMultilevel"/>
    <w:tmpl w:val="D50A81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491325B9"/>
    <w:multiLevelType w:val="hybridMultilevel"/>
    <w:tmpl w:val="D0B081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6F5BF6"/>
    <w:multiLevelType w:val="hybridMultilevel"/>
    <w:tmpl w:val="51547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C92173"/>
    <w:multiLevelType w:val="multilevel"/>
    <w:tmpl w:val="7E8AD7AC"/>
    <w:lvl w:ilvl="0">
      <w:start w:val="1"/>
      <w:numFmt w:val="decimal"/>
      <w:lvlText w:val="%1."/>
      <w:lvlJc w:val="left"/>
      <w:pPr>
        <w:ind w:left="384" w:hanging="384"/>
      </w:pPr>
      <w:rPr>
        <w:rFonts w:hint="default"/>
      </w:rPr>
    </w:lvl>
    <w:lvl w:ilvl="1">
      <w:start w:val="1"/>
      <w:numFmt w:val="decimal"/>
      <w:lvlText w:val="%1.%2"/>
      <w:lvlJc w:val="left"/>
      <w:pPr>
        <w:ind w:left="720" w:hanging="720"/>
      </w:pPr>
      <w:rPr>
        <w:rFonts w:asciiTheme="majorBidi" w:hAnsiTheme="majorBidi" w:cstheme="majorBidi"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6983F61"/>
    <w:multiLevelType w:val="multilevel"/>
    <w:tmpl w:val="57E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D85044"/>
    <w:multiLevelType w:val="multilevel"/>
    <w:tmpl w:val="E9DA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73453"/>
    <w:multiLevelType w:val="multilevel"/>
    <w:tmpl w:val="2DCE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539AC"/>
    <w:multiLevelType w:val="multilevel"/>
    <w:tmpl w:val="7E52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B77E4B"/>
    <w:multiLevelType w:val="hybridMultilevel"/>
    <w:tmpl w:val="F8B83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C57F43"/>
    <w:multiLevelType w:val="multilevel"/>
    <w:tmpl w:val="224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A47C4"/>
    <w:multiLevelType w:val="multilevel"/>
    <w:tmpl w:val="F52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C642B"/>
    <w:multiLevelType w:val="hybridMultilevel"/>
    <w:tmpl w:val="FAC60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4230E7"/>
    <w:multiLevelType w:val="multilevel"/>
    <w:tmpl w:val="8CBC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E4F7B"/>
    <w:multiLevelType w:val="hybridMultilevel"/>
    <w:tmpl w:val="9B0A7020"/>
    <w:lvl w:ilvl="0" w:tplc="ED8CBBEA">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E74EED"/>
    <w:multiLevelType w:val="hybridMultilevel"/>
    <w:tmpl w:val="4A3A22E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8" w15:restartNumberingAfterBreak="0">
    <w:nsid w:val="726C68EA"/>
    <w:multiLevelType w:val="multilevel"/>
    <w:tmpl w:val="4F4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44FE1"/>
    <w:multiLevelType w:val="multilevel"/>
    <w:tmpl w:val="704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723373"/>
    <w:multiLevelType w:val="hybridMultilevel"/>
    <w:tmpl w:val="13F05FE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9186379"/>
    <w:multiLevelType w:val="hybridMultilevel"/>
    <w:tmpl w:val="B3905074"/>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D5A3179"/>
    <w:multiLevelType w:val="hybridMultilevel"/>
    <w:tmpl w:val="07269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571C1B"/>
    <w:multiLevelType w:val="hybridMultilevel"/>
    <w:tmpl w:val="C3C630E2"/>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F287EF6"/>
    <w:multiLevelType w:val="multilevel"/>
    <w:tmpl w:val="1A50BE6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F5005D7"/>
    <w:multiLevelType w:val="hybridMultilevel"/>
    <w:tmpl w:val="91560D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FE13EB7"/>
    <w:multiLevelType w:val="hybridMultilevel"/>
    <w:tmpl w:val="6AD25D6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9660399">
    <w:abstractNumId w:val="12"/>
  </w:num>
  <w:num w:numId="2" w16cid:durableId="1722559087">
    <w:abstractNumId w:val="16"/>
  </w:num>
  <w:num w:numId="3" w16cid:durableId="2082175087">
    <w:abstractNumId w:val="18"/>
  </w:num>
  <w:num w:numId="4" w16cid:durableId="661158958">
    <w:abstractNumId w:val="9"/>
  </w:num>
  <w:num w:numId="5" w16cid:durableId="1452555483">
    <w:abstractNumId w:val="26"/>
  </w:num>
  <w:num w:numId="6" w16cid:durableId="623732905">
    <w:abstractNumId w:val="13"/>
  </w:num>
  <w:num w:numId="7" w16cid:durableId="309098723">
    <w:abstractNumId w:val="31"/>
  </w:num>
  <w:num w:numId="8" w16cid:durableId="309284710">
    <w:abstractNumId w:val="10"/>
  </w:num>
  <w:num w:numId="9" w16cid:durableId="1474172922">
    <w:abstractNumId w:val="45"/>
  </w:num>
  <w:num w:numId="10" w16cid:durableId="124737953">
    <w:abstractNumId w:val="15"/>
  </w:num>
  <w:num w:numId="11" w16cid:durableId="1813595029">
    <w:abstractNumId w:val="35"/>
  </w:num>
  <w:num w:numId="12" w16cid:durableId="75173473">
    <w:abstractNumId w:val="33"/>
  </w:num>
  <w:num w:numId="13" w16cid:durableId="1856380402">
    <w:abstractNumId w:val="32"/>
  </w:num>
  <w:num w:numId="14" w16cid:durableId="507251372">
    <w:abstractNumId w:val="1"/>
  </w:num>
  <w:num w:numId="15" w16cid:durableId="1424961402">
    <w:abstractNumId w:val="6"/>
  </w:num>
  <w:num w:numId="16" w16cid:durableId="1817648445">
    <w:abstractNumId w:val="2"/>
  </w:num>
  <w:num w:numId="17" w16cid:durableId="2145661642">
    <w:abstractNumId w:val="39"/>
  </w:num>
  <w:num w:numId="18" w16cid:durableId="1488978205">
    <w:abstractNumId w:val="19"/>
  </w:num>
  <w:num w:numId="19" w16cid:durableId="766194619">
    <w:abstractNumId w:val="20"/>
  </w:num>
  <w:num w:numId="20" w16cid:durableId="1263878195">
    <w:abstractNumId w:val="14"/>
  </w:num>
  <w:num w:numId="21" w16cid:durableId="1347633679">
    <w:abstractNumId w:val="0"/>
  </w:num>
  <w:num w:numId="22" w16cid:durableId="420293592">
    <w:abstractNumId w:val="24"/>
  </w:num>
  <w:num w:numId="23" w16cid:durableId="312102214">
    <w:abstractNumId w:val="8"/>
  </w:num>
  <w:num w:numId="24" w16cid:durableId="1291471015">
    <w:abstractNumId w:val="34"/>
  </w:num>
  <w:num w:numId="25" w16cid:durableId="406420948">
    <w:abstractNumId w:val="41"/>
  </w:num>
  <w:num w:numId="26" w16cid:durableId="737021838">
    <w:abstractNumId w:val="43"/>
  </w:num>
  <w:num w:numId="27" w16cid:durableId="179512817">
    <w:abstractNumId w:val="25"/>
  </w:num>
  <w:num w:numId="28" w16cid:durableId="867179094">
    <w:abstractNumId w:val="38"/>
  </w:num>
  <w:num w:numId="29" w16cid:durableId="1105419739">
    <w:abstractNumId w:val="7"/>
  </w:num>
  <w:num w:numId="30" w16cid:durableId="1510561989">
    <w:abstractNumId w:val="30"/>
  </w:num>
  <w:num w:numId="31" w16cid:durableId="1360469790">
    <w:abstractNumId w:val="36"/>
  </w:num>
  <w:num w:numId="32" w16cid:durableId="1674989944">
    <w:abstractNumId w:val="11"/>
  </w:num>
  <w:num w:numId="33" w16cid:durableId="803546254">
    <w:abstractNumId w:val="4"/>
  </w:num>
  <w:num w:numId="34" w16cid:durableId="247152860">
    <w:abstractNumId w:val="46"/>
  </w:num>
  <w:num w:numId="35" w16cid:durableId="1576893871">
    <w:abstractNumId w:val="3"/>
  </w:num>
  <w:num w:numId="36" w16cid:durableId="664473603">
    <w:abstractNumId w:val="42"/>
  </w:num>
  <w:num w:numId="37" w16cid:durableId="623390184">
    <w:abstractNumId w:val="28"/>
  </w:num>
  <w:num w:numId="38" w16cid:durableId="1648316516">
    <w:abstractNumId w:val="29"/>
  </w:num>
  <w:num w:numId="39" w16cid:durableId="1544363958">
    <w:abstractNumId w:val="22"/>
  </w:num>
  <w:num w:numId="40" w16cid:durableId="1516726478">
    <w:abstractNumId w:val="37"/>
  </w:num>
  <w:num w:numId="41" w16cid:durableId="1377008282">
    <w:abstractNumId w:val="27"/>
  </w:num>
  <w:num w:numId="42" w16cid:durableId="1469980750">
    <w:abstractNumId w:val="17"/>
  </w:num>
  <w:num w:numId="43" w16cid:durableId="923882335">
    <w:abstractNumId w:val="5"/>
  </w:num>
  <w:num w:numId="44" w16cid:durableId="2049330526">
    <w:abstractNumId w:val="44"/>
  </w:num>
  <w:num w:numId="45" w16cid:durableId="1318418314">
    <w:abstractNumId w:val="23"/>
  </w:num>
  <w:num w:numId="46" w16cid:durableId="1343700725">
    <w:abstractNumId w:val="40"/>
  </w:num>
  <w:num w:numId="47" w16cid:durableId="789973789">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A7"/>
    <w:rsid w:val="000006C9"/>
    <w:rsid w:val="0000070A"/>
    <w:rsid w:val="0000071E"/>
    <w:rsid w:val="0000076A"/>
    <w:rsid w:val="00000E5E"/>
    <w:rsid w:val="00004917"/>
    <w:rsid w:val="00004DA8"/>
    <w:rsid w:val="00005024"/>
    <w:rsid w:val="0000526E"/>
    <w:rsid w:val="00006640"/>
    <w:rsid w:val="00007D6D"/>
    <w:rsid w:val="000100D2"/>
    <w:rsid w:val="00010F24"/>
    <w:rsid w:val="000117AE"/>
    <w:rsid w:val="000129C8"/>
    <w:rsid w:val="00012A3B"/>
    <w:rsid w:val="000130D9"/>
    <w:rsid w:val="00013205"/>
    <w:rsid w:val="0001402C"/>
    <w:rsid w:val="00014BC5"/>
    <w:rsid w:val="00014FA4"/>
    <w:rsid w:val="0001529F"/>
    <w:rsid w:val="00015A4B"/>
    <w:rsid w:val="000164BB"/>
    <w:rsid w:val="0001777E"/>
    <w:rsid w:val="0001784A"/>
    <w:rsid w:val="00017FB1"/>
    <w:rsid w:val="000205FD"/>
    <w:rsid w:val="0002141D"/>
    <w:rsid w:val="000218A1"/>
    <w:rsid w:val="00022073"/>
    <w:rsid w:val="000221FF"/>
    <w:rsid w:val="00022789"/>
    <w:rsid w:val="000227A5"/>
    <w:rsid w:val="00022CB8"/>
    <w:rsid w:val="00023D6A"/>
    <w:rsid w:val="00024135"/>
    <w:rsid w:val="00024705"/>
    <w:rsid w:val="000247E3"/>
    <w:rsid w:val="00024F04"/>
    <w:rsid w:val="000262F9"/>
    <w:rsid w:val="0002657B"/>
    <w:rsid w:val="0002744F"/>
    <w:rsid w:val="00027FEC"/>
    <w:rsid w:val="000302F3"/>
    <w:rsid w:val="00030502"/>
    <w:rsid w:val="00031CFD"/>
    <w:rsid w:val="00031DF2"/>
    <w:rsid w:val="00032685"/>
    <w:rsid w:val="00032A24"/>
    <w:rsid w:val="00032A6C"/>
    <w:rsid w:val="00032CB6"/>
    <w:rsid w:val="00032E94"/>
    <w:rsid w:val="0003354D"/>
    <w:rsid w:val="0003454D"/>
    <w:rsid w:val="000347D2"/>
    <w:rsid w:val="0003482B"/>
    <w:rsid w:val="000354D9"/>
    <w:rsid w:val="000366C3"/>
    <w:rsid w:val="00037784"/>
    <w:rsid w:val="00037829"/>
    <w:rsid w:val="00037998"/>
    <w:rsid w:val="0004031D"/>
    <w:rsid w:val="00041764"/>
    <w:rsid w:val="00041862"/>
    <w:rsid w:val="00041883"/>
    <w:rsid w:val="0004261D"/>
    <w:rsid w:val="000426A1"/>
    <w:rsid w:val="000429C0"/>
    <w:rsid w:val="0004403A"/>
    <w:rsid w:val="00044127"/>
    <w:rsid w:val="0004412C"/>
    <w:rsid w:val="00044583"/>
    <w:rsid w:val="0004484F"/>
    <w:rsid w:val="0004517D"/>
    <w:rsid w:val="0004557D"/>
    <w:rsid w:val="00046510"/>
    <w:rsid w:val="000467D2"/>
    <w:rsid w:val="00047FD2"/>
    <w:rsid w:val="000505FB"/>
    <w:rsid w:val="0005062D"/>
    <w:rsid w:val="00050C1C"/>
    <w:rsid w:val="000512A2"/>
    <w:rsid w:val="0005152C"/>
    <w:rsid w:val="0005240E"/>
    <w:rsid w:val="000538F8"/>
    <w:rsid w:val="00053936"/>
    <w:rsid w:val="00053B1A"/>
    <w:rsid w:val="00053CBE"/>
    <w:rsid w:val="00053F4A"/>
    <w:rsid w:val="00054056"/>
    <w:rsid w:val="00055989"/>
    <w:rsid w:val="00056B19"/>
    <w:rsid w:val="00057058"/>
    <w:rsid w:val="000577B3"/>
    <w:rsid w:val="00057D05"/>
    <w:rsid w:val="00057F77"/>
    <w:rsid w:val="000600A0"/>
    <w:rsid w:val="000613F0"/>
    <w:rsid w:val="00061485"/>
    <w:rsid w:val="00061C3B"/>
    <w:rsid w:val="00061D28"/>
    <w:rsid w:val="0006265B"/>
    <w:rsid w:val="00062668"/>
    <w:rsid w:val="000627A7"/>
    <w:rsid w:val="0006294F"/>
    <w:rsid w:val="00062FD2"/>
    <w:rsid w:val="00063536"/>
    <w:rsid w:val="00063656"/>
    <w:rsid w:val="00063A48"/>
    <w:rsid w:val="00063A6F"/>
    <w:rsid w:val="00063E00"/>
    <w:rsid w:val="0006419E"/>
    <w:rsid w:val="00064B16"/>
    <w:rsid w:val="00064E3D"/>
    <w:rsid w:val="00064F1A"/>
    <w:rsid w:val="00065A7C"/>
    <w:rsid w:val="00066068"/>
    <w:rsid w:val="00066BD1"/>
    <w:rsid w:val="00067042"/>
    <w:rsid w:val="00067A31"/>
    <w:rsid w:val="00067C3A"/>
    <w:rsid w:val="00067FA9"/>
    <w:rsid w:val="00071DF4"/>
    <w:rsid w:val="00071F90"/>
    <w:rsid w:val="000725A0"/>
    <w:rsid w:val="00072C8C"/>
    <w:rsid w:val="0007336D"/>
    <w:rsid w:val="0007370C"/>
    <w:rsid w:val="00073A65"/>
    <w:rsid w:val="00073EC8"/>
    <w:rsid w:val="00073FB8"/>
    <w:rsid w:val="000740B9"/>
    <w:rsid w:val="00074595"/>
    <w:rsid w:val="000749F2"/>
    <w:rsid w:val="00075F82"/>
    <w:rsid w:val="00077206"/>
    <w:rsid w:val="00077AF9"/>
    <w:rsid w:val="00077F61"/>
    <w:rsid w:val="00081B79"/>
    <w:rsid w:val="00081EA7"/>
    <w:rsid w:val="00082FCF"/>
    <w:rsid w:val="000834F2"/>
    <w:rsid w:val="0008399D"/>
    <w:rsid w:val="000839B4"/>
    <w:rsid w:val="00083C39"/>
    <w:rsid w:val="00083CBE"/>
    <w:rsid w:val="0008429B"/>
    <w:rsid w:val="00084325"/>
    <w:rsid w:val="00084491"/>
    <w:rsid w:val="00084C14"/>
    <w:rsid w:val="00084E8A"/>
    <w:rsid w:val="0008515F"/>
    <w:rsid w:val="00085540"/>
    <w:rsid w:val="00085775"/>
    <w:rsid w:val="00086293"/>
    <w:rsid w:val="000862C0"/>
    <w:rsid w:val="00086B77"/>
    <w:rsid w:val="00086B82"/>
    <w:rsid w:val="00087096"/>
    <w:rsid w:val="0009013B"/>
    <w:rsid w:val="0009017C"/>
    <w:rsid w:val="000902CA"/>
    <w:rsid w:val="00090E2E"/>
    <w:rsid w:val="00091242"/>
    <w:rsid w:val="000926EA"/>
    <w:rsid w:val="00092E0C"/>
    <w:rsid w:val="00093135"/>
    <w:rsid w:val="0009386A"/>
    <w:rsid w:val="00094826"/>
    <w:rsid w:val="00094D64"/>
    <w:rsid w:val="00094F2F"/>
    <w:rsid w:val="000954C1"/>
    <w:rsid w:val="00095559"/>
    <w:rsid w:val="00095958"/>
    <w:rsid w:val="00095E67"/>
    <w:rsid w:val="000963C5"/>
    <w:rsid w:val="00096AB5"/>
    <w:rsid w:val="000972F9"/>
    <w:rsid w:val="000973E5"/>
    <w:rsid w:val="0009741D"/>
    <w:rsid w:val="00097551"/>
    <w:rsid w:val="00097B52"/>
    <w:rsid w:val="000A0380"/>
    <w:rsid w:val="000A0B34"/>
    <w:rsid w:val="000A1486"/>
    <w:rsid w:val="000A3182"/>
    <w:rsid w:val="000A31F0"/>
    <w:rsid w:val="000A3381"/>
    <w:rsid w:val="000A3699"/>
    <w:rsid w:val="000A3CB8"/>
    <w:rsid w:val="000A5118"/>
    <w:rsid w:val="000A5A5C"/>
    <w:rsid w:val="000A5D66"/>
    <w:rsid w:val="000A669E"/>
    <w:rsid w:val="000A694A"/>
    <w:rsid w:val="000B00D0"/>
    <w:rsid w:val="000B035A"/>
    <w:rsid w:val="000B10D9"/>
    <w:rsid w:val="000B15EC"/>
    <w:rsid w:val="000B1633"/>
    <w:rsid w:val="000B163B"/>
    <w:rsid w:val="000B1BF3"/>
    <w:rsid w:val="000B20D5"/>
    <w:rsid w:val="000B2A6F"/>
    <w:rsid w:val="000B2D43"/>
    <w:rsid w:val="000B3BB1"/>
    <w:rsid w:val="000B5182"/>
    <w:rsid w:val="000B529E"/>
    <w:rsid w:val="000B586B"/>
    <w:rsid w:val="000B63A2"/>
    <w:rsid w:val="000B6729"/>
    <w:rsid w:val="000B75D7"/>
    <w:rsid w:val="000B7710"/>
    <w:rsid w:val="000C000B"/>
    <w:rsid w:val="000C0D92"/>
    <w:rsid w:val="000C1722"/>
    <w:rsid w:val="000C1AFA"/>
    <w:rsid w:val="000C1B2C"/>
    <w:rsid w:val="000C3C13"/>
    <w:rsid w:val="000C40B1"/>
    <w:rsid w:val="000C4190"/>
    <w:rsid w:val="000C5493"/>
    <w:rsid w:val="000C56B6"/>
    <w:rsid w:val="000C5890"/>
    <w:rsid w:val="000C5FA9"/>
    <w:rsid w:val="000C674C"/>
    <w:rsid w:val="000C6DB5"/>
    <w:rsid w:val="000C6E75"/>
    <w:rsid w:val="000C6ED1"/>
    <w:rsid w:val="000C7409"/>
    <w:rsid w:val="000D06AF"/>
    <w:rsid w:val="000D07B9"/>
    <w:rsid w:val="000D15EB"/>
    <w:rsid w:val="000D1A0F"/>
    <w:rsid w:val="000D1F30"/>
    <w:rsid w:val="000D26A6"/>
    <w:rsid w:val="000D405C"/>
    <w:rsid w:val="000D4249"/>
    <w:rsid w:val="000D4AB3"/>
    <w:rsid w:val="000D574D"/>
    <w:rsid w:val="000D587B"/>
    <w:rsid w:val="000D59CD"/>
    <w:rsid w:val="000D638B"/>
    <w:rsid w:val="000D6F59"/>
    <w:rsid w:val="000D7F43"/>
    <w:rsid w:val="000E08BB"/>
    <w:rsid w:val="000E0C46"/>
    <w:rsid w:val="000E1689"/>
    <w:rsid w:val="000E1916"/>
    <w:rsid w:val="000E1B5D"/>
    <w:rsid w:val="000E1DB5"/>
    <w:rsid w:val="000E1E92"/>
    <w:rsid w:val="000E210A"/>
    <w:rsid w:val="000E2A22"/>
    <w:rsid w:val="000E3D6D"/>
    <w:rsid w:val="000E51F9"/>
    <w:rsid w:val="000E61DF"/>
    <w:rsid w:val="000E622A"/>
    <w:rsid w:val="000E6753"/>
    <w:rsid w:val="000E73DA"/>
    <w:rsid w:val="000E7595"/>
    <w:rsid w:val="000E7DF5"/>
    <w:rsid w:val="000F0642"/>
    <w:rsid w:val="000F0E01"/>
    <w:rsid w:val="000F0F12"/>
    <w:rsid w:val="000F1970"/>
    <w:rsid w:val="000F2399"/>
    <w:rsid w:val="000F2A4A"/>
    <w:rsid w:val="000F2CF8"/>
    <w:rsid w:val="000F30B5"/>
    <w:rsid w:val="000F31E2"/>
    <w:rsid w:val="000F368B"/>
    <w:rsid w:val="000F3870"/>
    <w:rsid w:val="000F418E"/>
    <w:rsid w:val="000F565C"/>
    <w:rsid w:val="000F5BB0"/>
    <w:rsid w:val="000F60D6"/>
    <w:rsid w:val="000F65D9"/>
    <w:rsid w:val="000F6B6C"/>
    <w:rsid w:val="000F6F64"/>
    <w:rsid w:val="000F72B8"/>
    <w:rsid w:val="000F7601"/>
    <w:rsid w:val="000F7A8E"/>
    <w:rsid w:val="001004BE"/>
    <w:rsid w:val="0010073F"/>
    <w:rsid w:val="00100C05"/>
    <w:rsid w:val="00100CD5"/>
    <w:rsid w:val="00100CF3"/>
    <w:rsid w:val="0010185F"/>
    <w:rsid w:val="00101929"/>
    <w:rsid w:val="00101AAB"/>
    <w:rsid w:val="00102095"/>
    <w:rsid w:val="00103B12"/>
    <w:rsid w:val="00104311"/>
    <w:rsid w:val="0010432C"/>
    <w:rsid w:val="00104B33"/>
    <w:rsid w:val="00104BB9"/>
    <w:rsid w:val="00105291"/>
    <w:rsid w:val="00105B48"/>
    <w:rsid w:val="00105CE5"/>
    <w:rsid w:val="00107829"/>
    <w:rsid w:val="00107962"/>
    <w:rsid w:val="001109CD"/>
    <w:rsid w:val="00110D3B"/>
    <w:rsid w:val="00111FF9"/>
    <w:rsid w:val="00112100"/>
    <w:rsid w:val="0011275A"/>
    <w:rsid w:val="00113397"/>
    <w:rsid w:val="001133C6"/>
    <w:rsid w:val="00113907"/>
    <w:rsid w:val="00113B41"/>
    <w:rsid w:val="00114DA9"/>
    <w:rsid w:val="00114DDD"/>
    <w:rsid w:val="001150D5"/>
    <w:rsid w:val="001152D6"/>
    <w:rsid w:val="001155A9"/>
    <w:rsid w:val="00115873"/>
    <w:rsid w:val="00115E91"/>
    <w:rsid w:val="00115FCD"/>
    <w:rsid w:val="001162F5"/>
    <w:rsid w:val="00116301"/>
    <w:rsid w:val="00116403"/>
    <w:rsid w:val="00116573"/>
    <w:rsid w:val="00116AAB"/>
    <w:rsid w:val="00117507"/>
    <w:rsid w:val="00117A79"/>
    <w:rsid w:val="00117B0A"/>
    <w:rsid w:val="00117D06"/>
    <w:rsid w:val="00120299"/>
    <w:rsid w:val="00120391"/>
    <w:rsid w:val="00120DF0"/>
    <w:rsid w:val="00121AE8"/>
    <w:rsid w:val="00121CF4"/>
    <w:rsid w:val="00121E6A"/>
    <w:rsid w:val="0012284B"/>
    <w:rsid w:val="001232E3"/>
    <w:rsid w:val="00124157"/>
    <w:rsid w:val="001257F2"/>
    <w:rsid w:val="00125856"/>
    <w:rsid w:val="00126150"/>
    <w:rsid w:val="00126C76"/>
    <w:rsid w:val="00127657"/>
    <w:rsid w:val="00127C61"/>
    <w:rsid w:val="00127E69"/>
    <w:rsid w:val="001302E6"/>
    <w:rsid w:val="00130B2C"/>
    <w:rsid w:val="0013108D"/>
    <w:rsid w:val="001319D5"/>
    <w:rsid w:val="00131F93"/>
    <w:rsid w:val="00132027"/>
    <w:rsid w:val="0013233B"/>
    <w:rsid w:val="00132675"/>
    <w:rsid w:val="0013328F"/>
    <w:rsid w:val="00133409"/>
    <w:rsid w:val="00134186"/>
    <w:rsid w:val="00134C9D"/>
    <w:rsid w:val="00134E1F"/>
    <w:rsid w:val="0013539B"/>
    <w:rsid w:val="001355A9"/>
    <w:rsid w:val="00135B4E"/>
    <w:rsid w:val="00136871"/>
    <w:rsid w:val="001368E6"/>
    <w:rsid w:val="00137038"/>
    <w:rsid w:val="00137060"/>
    <w:rsid w:val="00137275"/>
    <w:rsid w:val="001374C5"/>
    <w:rsid w:val="00137EBB"/>
    <w:rsid w:val="0014068E"/>
    <w:rsid w:val="00140FEC"/>
    <w:rsid w:val="00141181"/>
    <w:rsid w:val="001417F0"/>
    <w:rsid w:val="00141812"/>
    <w:rsid w:val="00142489"/>
    <w:rsid w:val="00142B0A"/>
    <w:rsid w:val="00142CBD"/>
    <w:rsid w:val="00143E5A"/>
    <w:rsid w:val="00144107"/>
    <w:rsid w:val="00144342"/>
    <w:rsid w:val="0014463A"/>
    <w:rsid w:val="0014641C"/>
    <w:rsid w:val="00146594"/>
    <w:rsid w:val="001474F6"/>
    <w:rsid w:val="001507EF"/>
    <w:rsid w:val="001510A9"/>
    <w:rsid w:val="001513F9"/>
    <w:rsid w:val="00151E79"/>
    <w:rsid w:val="0015297F"/>
    <w:rsid w:val="00152F7B"/>
    <w:rsid w:val="0015370C"/>
    <w:rsid w:val="00153D84"/>
    <w:rsid w:val="00153E12"/>
    <w:rsid w:val="00154712"/>
    <w:rsid w:val="00154CB3"/>
    <w:rsid w:val="001555BF"/>
    <w:rsid w:val="001568FA"/>
    <w:rsid w:val="001602DB"/>
    <w:rsid w:val="001604C9"/>
    <w:rsid w:val="0016097C"/>
    <w:rsid w:val="00160DCA"/>
    <w:rsid w:val="00160E1B"/>
    <w:rsid w:val="00161559"/>
    <w:rsid w:val="0016181F"/>
    <w:rsid w:val="00161A71"/>
    <w:rsid w:val="00161AFA"/>
    <w:rsid w:val="00161F54"/>
    <w:rsid w:val="001621EF"/>
    <w:rsid w:val="001630BD"/>
    <w:rsid w:val="001632B6"/>
    <w:rsid w:val="00163419"/>
    <w:rsid w:val="0016373D"/>
    <w:rsid w:val="00163766"/>
    <w:rsid w:val="0016399D"/>
    <w:rsid w:val="00163DF1"/>
    <w:rsid w:val="00163ECD"/>
    <w:rsid w:val="001643D2"/>
    <w:rsid w:val="0016467F"/>
    <w:rsid w:val="001646AE"/>
    <w:rsid w:val="0016516E"/>
    <w:rsid w:val="00165947"/>
    <w:rsid w:val="001660D2"/>
    <w:rsid w:val="001663FD"/>
    <w:rsid w:val="00167D61"/>
    <w:rsid w:val="00167E5E"/>
    <w:rsid w:val="00170242"/>
    <w:rsid w:val="00170287"/>
    <w:rsid w:val="00170A5B"/>
    <w:rsid w:val="00170B68"/>
    <w:rsid w:val="00170D71"/>
    <w:rsid w:val="00170DF4"/>
    <w:rsid w:val="00170EF5"/>
    <w:rsid w:val="001711BB"/>
    <w:rsid w:val="0017193A"/>
    <w:rsid w:val="001727E0"/>
    <w:rsid w:val="00173C85"/>
    <w:rsid w:val="00173DB1"/>
    <w:rsid w:val="0017528E"/>
    <w:rsid w:val="00175898"/>
    <w:rsid w:val="00175FD7"/>
    <w:rsid w:val="00176B5E"/>
    <w:rsid w:val="001773D7"/>
    <w:rsid w:val="0018085B"/>
    <w:rsid w:val="001808E3"/>
    <w:rsid w:val="00180993"/>
    <w:rsid w:val="00181181"/>
    <w:rsid w:val="00181668"/>
    <w:rsid w:val="00181EF1"/>
    <w:rsid w:val="00182A03"/>
    <w:rsid w:val="00182AC7"/>
    <w:rsid w:val="001833C5"/>
    <w:rsid w:val="00183578"/>
    <w:rsid w:val="001835BE"/>
    <w:rsid w:val="00183CF7"/>
    <w:rsid w:val="00183E3F"/>
    <w:rsid w:val="0018420A"/>
    <w:rsid w:val="00185356"/>
    <w:rsid w:val="0018581B"/>
    <w:rsid w:val="00186544"/>
    <w:rsid w:val="00186AFD"/>
    <w:rsid w:val="00186BC1"/>
    <w:rsid w:val="00186BC6"/>
    <w:rsid w:val="00186C1E"/>
    <w:rsid w:val="00187AD5"/>
    <w:rsid w:val="00187DD7"/>
    <w:rsid w:val="0019018A"/>
    <w:rsid w:val="00191B88"/>
    <w:rsid w:val="0019275C"/>
    <w:rsid w:val="0019279F"/>
    <w:rsid w:val="0019312D"/>
    <w:rsid w:val="00193152"/>
    <w:rsid w:val="0019328F"/>
    <w:rsid w:val="001932C2"/>
    <w:rsid w:val="001938F1"/>
    <w:rsid w:val="001939C5"/>
    <w:rsid w:val="00194463"/>
    <w:rsid w:val="001947B6"/>
    <w:rsid w:val="001948CF"/>
    <w:rsid w:val="00194EBD"/>
    <w:rsid w:val="00194F76"/>
    <w:rsid w:val="00196194"/>
    <w:rsid w:val="00196712"/>
    <w:rsid w:val="001967FE"/>
    <w:rsid w:val="00196CC6"/>
    <w:rsid w:val="00196D03"/>
    <w:rsid w:val="0019717E"/>
    <w:rsid w:val="001A033B"/>
    <w:rsid w:val="001A0F32"/>
    <w:rsid w:val="001A1709"/>
    <w:rsid w:val="001A2278"/>
    <w:rsid w:val="001A238B"/>
    <w:rsid w:val="001A25E9"/>
    <w:rsid w:val="001A2714"/>
    <w:rsid w:val="001A2753"/>
    <w:rsid w:val="001A29EA"/>
    <w:rsid w:val="001A2ED6"/>
    <w:rsid w:val="001A2FCC"/>
    <w:rsid w:val="001A39FE"/>
    <w:rsid w:val="001A43F4"/>
    <w:rsid w:val="001A4C2E"/>
    <w:rsid w:val="001A4CBE"/>
    <w:rsid w:val="001A506A"/>
    <w:rsid w:val="001A546F"/>
    <w:rsid w:val="001A5976"/>
    <w:rsid w:val="001A5BFC"/>
    <w:rsid w:val="001A60EA"/>
    <w:rsid w:val="001A683C"/>
    <w:rsid w:val="001A6EE6"/>
    <w:rsid w:val="001A7BBA"/>
    <w:rsid w:val="001B0110"/>
    <w:rsid w:val="001B0278"/>
    <w:rsid w:val="001B2351"/>
    <w:rsid w:val="001B2A21"/>
    <w:rsid w:val="001B2E0F"/>
    <w:rsid w:val="001B36D6"/>
    <w:rsid w:val="001B3B3D"/>
    <w:rsid w:val="001B3BA9"/>
    <w:rsid w:val="001B4B7C"/>
    <w:rsid w:val="001B4C7E"/>
    <w:rsid w:val="001B4E62"/>
    <w:rsid w:val="001B5038"/>
    <w:rsid w:val="001B520C"/>
    <w:rsid w:val="001B52FA"/>
    <w:rsid w:val="001B56FF"/>
    <w:rsid w:val="001B59B2"/>
    <w:rsid w:val="001B5FC8"/>
    <w:rsid w:val="001B61FE"/>
    <w:rsid w:val="001B65DF"/>
    <w:rsid w:val="001B6EEC"/>
    <w:rsid w:val="001B71F1"/>
    <w:rsid w:val="001B732E"/>
    <w:rsid w:val="001B74D8"/>
    <w:rsid w:val="001B79E9"/>
    <w:rsid w:val="001C062E"/>
    <w:rsid w:val="001C09B9"/>
    <w:rsid w:val="001C0C37"/>
    <w:rsid w:val="001C17B5"/>
    <w:rsid w:val="001C1F0A"/>
    <w:rsid w:val="001C2484"/>
    <w:rsid w:val="001C26ED"/>
    <w:rsid w:val="001C2E1D"/>
    <w:rsid w:val="001C34B2"/>
    <w:rsid w:val="001C444F"/>
    <w:rsid w:val="001C4761"/>
    <w:rsid w:val="001C4B7F"/>
    <w:rsid w:val="001C5188"/>
    <w:rsid w:val="001C57D9"/>
    <w:rsid w:val="001C63BE"/>
    <w:rsid w:val="001C73FD"/>
    <w:rsid w:val="001C787B"/>
    <w:rsid w:val="001D0036"/>
    <w:rsid w:val="001D02AD"/>
    <w:rsid w:val="001D0A3B"/>
    <w:rsid w:val="001D0AFF"/>
    <w:rsid w:val="001D0D3C"/>
    <w:rsid w:val="001D15B8"/>
    <w:rsid w:val="001D1832"/>
    <w:rsid w:val="001D2318"/>
    <w:rsid w:val="001D27D0"/>
    <w:rsid w:val="001D2D48"/>
    <w:rsid w:val="001D2D76"/>
    <w:rsid w:val="001D3108"/>
    <w:rsid w:val="001D31EC"/>
    <w:rsid w:val="001D31EF"/>
    <w:rsid w:val="001D3262"/>
    <w:rsid w:val="001D4350"/>
    <w:rsid w:val="001D43B5"/>
    <w:rsid w:val="001D5232"/>
    <w:rsid w:val="001D523A"/>
    <w:rsid w:val="001D57CC"/>
    <w:rsid w:val="001D60F6"/>
    <w:rsid w:val="001D60F8"/>
    <w:rsid w:val="001D68F4"/>
    <w:rsid w:val="001D7680"/>
    <w:rsid w:val="001D7AF0"/>
    <w:rsid w:val="001D7B65"/>
    <w:rsid w:val="001D7D6E"/>
    <w:rsid w:val="001E00ED"/>
    <w:rsid w:val="001E018F"/>
    <w:rsid w:val="001E01DA"/>
    <w:rsid w:val="001E02ED"/>
    <w:rsid w:val="001E2299"/>
    <w:rsid w:val="001E234D"/>
    <w:rsid w:val="001E2779"/>
    <w:rsid w:val="001E2D42"/>
    <w:rsid w:val="001E2FFD"/>
    <w:rsid w:val="001E314C"/>
    <w:rsid w:val="001E3467"/>
    <w:rsid w:val="001E45F1"/>
    <w:rsid w:val="001E491B"/>
    <w:rsid w:val="001E5E12"/>
    <w:rsid w:val="001E6291"/>
    <w:rsid w:val="001E6630"/>
    <w:rsid w:val="001E6656"/>
    <w:rsid w:val="001E666B"/>
    <w:rsid w:val="001E6E5D"/>
    <w:rsid w:val="001E7299"/>
    <w:rsid w:val="001E7869"/>
    <w:rsid w:val="001E7966"/>
    <w:rsid w:val="001F0F8F"/>
    <w:rsid w:val="001F1245"/>
    <w:rsid w:val="001F22EE"/>
    <w:rsid w:val="001F281E"/>
    <w:rsid w:val="001F3594"/>
    <w:rsid w:val="001F3CD8"/>
    <w:rsid w:val="001F3F87"/>
    <w:rsid w:val="001F4CE7"/>
    <w:rsid w:val="001F4D55"/>
    <w:rsid w:val="001F5137"/>
    <w:rsid w:val="001F5677"/>
    <w:rsid w:val="001F5A48"/>
    <w:rsid w:val="001F5B65"/>
    <w:rsid w:val="001F61F2"/>
    <w:rsid w:val="001F65EB"/>
    <w:rsid w:val="001F67CE"/>
    <w:rsid w:val="001F714F"/>
    <w:rsid w:val="001F7609"/>
    <w:rsid w:val="001F7695"/>
    <w:rsid w:val="00200384"/>
    <w:rsid w:val="00200584"/>
    <w:rsid w:val="00200EBC"/>
    <w:rsid w:val="00201694"/>
    <w:rsid w:val="002024A7"/>
    <w:rsid w:val="002029C5"/>
    <w:rsid w:val="00203864"/>
    <w:rsid w:val="002042A1"/>
    <w:rsid w:val="002047B0"/>
    <w:rsid w:val="00205057"/>
    <w:rsid w:val="002051AD"/>
    <w:rsid w:val="002051DD"/>
    <w:rsid w:val="0020534E"/>
    <w:rsid w:val="00205CC1"/>
    <w:rsid w:val="002061C3"/>
    <w:rsid w:val="002066E7"/>
    <w:rsid w:val="00206760"/>
    <w:rsid w:val="00210094"/>
    <w:rsid w:val="0021034E"/>
    <w:rsid w:val="00211087"/>
    <w:rsid w:val="002112E4"/>
    <w:rsid w:val="002115E4"/>
    <w:rsid w:val="00211CB5"/>
    <w:rsid w:val="002124B3"/>
    <w:rsid w:val="00212832"/>
    <w:rsid w:val="00213005"/>
    <w:rsid w:val="00213714"/>
    <w:rsid w:val="0021380B"/>
    <w:rsid w:val="002139D3"/>
    <w:rsid w:val="00213EC5"/>
    <w:rsid w:val="00214F84"/>
    <w:rsid w:val="002157CD"/>
    <w:rsid w:val="00215D42"/>
    <w:rsid w:val="00216F19"/>
    <w:rsid w:val="00221246"/>
    <w:rsid w:val="00221A16"/>
    <w:rsid w:val="00221D44"/>
    <w:rsid w:val="002225C3"/>
    <w:rsid w:val="00222738"/>
    <w:rsid w:val="002229C0"/>
    <w:rsid w:val="002236EB"/>
    <w:rsid w:val="00223D1A"/>
    <w:rsid w:val="002240CC"/>
    <w:rsid w:val="002242CC"/>
    <w:rsid w:val="0022532B"/>
    <w:rsid w:val="002259EE"/>
    <w:rsid w:val="00226467"/>
    <w:rsid w:val="00226CF4"/>
    <w:rsid w:val="00226DAC"/>
    <w:rsid w:val="00226E0A"/>
    <w:rsid w:val="002276AB"/>
    <w:rsid w:val="00227875"/>
    <w:rsid w:val="002279F4"/>
    <w:rsid w:val="00227D12"/>
    <w:rsid w:val="00230F0A"/>
    <w:rsid w:val="002310A0"/>
    <w:rsid w:val="002314E5"/>
    <w:rsid w:val="0023251D"/>
    <w:rsid w:val="00232A44"/>
    <w:rsid w:val="00232D3B"/>
    <w:rsid w:val="00233745"/>
    <w:rsid w:val="002339BA"/>
    <w:rsid w:val="00233DC2"/>
    <w:rsid w:val="002343DE"/>
    <w:rsid w:val="002346F7"/>
    <w:rsid w:val="00234A57"/>
    <w:rsid w:val="00234BDC"/>
    <w:rsid w:val="00234E90"/>
    <w:rsid w:val="00235945"/>
    <w:rsid w:val="00235E93"/>
    <w:rsid w:val="00236730"/>
    <w:rsid w:val="00240019"/>
    <w:rsid w:val="0024005A"/>
    <w:rsid w:val="002401E7"/>
    <w:rsid w:val="00240247"/>
    <w:rsid w:val="002406C3"/>
    <w:rsid w:val="00241937"/>
    <w:rsid w:val="00242A8A"/>
    <w:rsid w:val="00242F55"/>
    <w:rsid w:val="0024332B"/>
    <w:rsid w:val="002434F4"/>
    <w:rsid w:val="00245209"/>
    <w:rsid w:val="002457EA"/>
    <w:rsid w:val="002458E2"/>
    <w:rsid w:val="0024617B"/>
    <w:rsid w:val="002462EB"/>
    <w:rsid w:val="002473C1"/>
    <w:rsid w:val="00247755"/>
    <w:rsid w:val="00250566"/>
    <w:rsid w:val="00250841"/>
    <w:rsid w:val="00250E24"/>
    <w:rsid w:val="002512DA"/>
    <w:rsid w:val="0025188A"/>
    <w:rsid w:val="002519F6"/>
    <w:rsid w:val="002525D4"/>
    <w:rsid w:val="00253BCF"/>
    <w:rsid w:val="00253E00"/>
    <w:rsid w:val="002544C8"/>
    <w:rsid w:val="00254544"/>
    <w:rsid w:val="002550CC"/>
    <w:rsid w:val="00255353"/>
    <w:rsid w:val="0025544E"/>
    <w:rsid w:val="00255601"/>
    <w:rsid w:val="00255C2A"/>
    <w:rsid w:val="00255EF7"/>
    <w:rsid w:val="002578CA"/>
    <w:rsid w:val="00257DA2"/>
    <w:rsid w:val="00260291"/>
    <w:rsid w:val="0026061C"/>
    <w:rsid w:val="00260625"/>
    <w:rsid w:val="00260855"/>
    <w:rsid w:val="00260883"/>
    <w:rsid w:val="002608E1"/>
    <w:rsid w:val="0026427E"/>
    <w:rsid w:val="00264E67"/>
    <w:rsid w:val="00264FA1"/>
    <w:rsid w:val="00266920"/>
    <w:rsid w:val="0026784E"/>
    <w:rsid w:val="00267DA6"/>
    <w:rsid w:val="0027118B"/>
    <w:rsid w:val="002720C8"/>
    <w:rsid w:val="00272582"/>
    <w:rsid w:val="00272741"/>
    <w:rsid w:val="00272B36"/>
    <w:rsid w:val="00272FA1"/>
    <w:rsid w:val="00273638"/>
    <w:rsid w:val="00273878"/>
    <w:rsid w:val="0027460C"/>
    <w:rsid w:val="0027470C"/>
    <w:rsid w:val="0027724E"/>
    <w:rsid w:val="00277C60"/>
    <w:rsid w:val="002806AF"/>
    <w:rsid w:val="00280F44"/>
    <w:rsid w:val="002811F3"/>
    <w:rsid w:val="00281448"/>
    <w:rsid w:val="00281626"/>
    <w:rsid w:val="00281B78"/>
    <w:rsid w:val="00281E37"/>
    <w:rsid w:val="002820C9"/>
    <w:rsid w:val="002825E8"/>
    <w:rsid w:val="0028344E"/>
    <w:rsid w:val="002848EE"/>
    <w:rsid w:val="0028518E"/>
    <w:rsid w:val="00285A41"/>
    <w:rsid w:val="00285B91"/>
    <w:rsid w:val="00286D42"/>
    <w:rsid w:val="00286D79"/>
    <w:rsid w:val="002879BC"/>
    <w:rsid w:val="00287B01"/>
    <w:rsid w:val="00287C48"/>
    <w:rsid w:val="00287D3F"/>
    <w:rsid w:val="00290044"/>
    <w:rsid w:val="00291772"/>
    <w:rsid w:val="00291B98"/>
    <w:rsid w:val="00292390"/>
    <w:rsid w:val="0029241B"/>
    <w:rsid w:val="00292774"/>
    <w:rsid w:val="00292A75"/>
    <w:rsid w:val="00292FD4"/>
    <w:rsid w:val="002930DA"/>
    <w:rsid w:val="00293134"/>
    <w:rsid w:val="002932D7"/>
    <w:rsid w:val="002939F5"/>
    <w:rsid w:val="00294340"/>
    <w:rsid w:val="002947AD"/>
    <w:rsid w:val="00294E34"/>
    <w:rsid w:val="0029524F"/>
    <w:rsid w:val="002961C3"/>
    <w:rsid w:val="002965F5"/>
    <w:rsid w:val="002966B0"/>
    <w:rsid w:val="0029673B"/>
    <w:rsid w:val="00296BD0"/>
    <w:rsid w:val="00297622"/>
    <w:rsid w:val="00297C66"/>
    <w:rsid w:val="00297F39"/>
    <w:rsid w:val="002A0058"/>
    <w:rsid w:val="002A0EE4"/>
    <w:rsid w:val="002A1E25"/>
    <w:rsid w:val="002A2737"/>
    <w:rsid w:val="002A294F"/>
    <w:rsid w:val="002A314D"/>
    <w:rsid w:val="002A32C0"/>
    <w:rsid w:val="002A32D6"/>
    <w:rsid w:val="002A3436"/>
    <w:rsid w:val="002A36DE"/>
    <w:rsid w:val="002A446E"/>
    <w:rsid w:val="002A4DE7"/>
    <w:rsid w:val="002A58D7"/>
    <w:rsid w:val="002A6414"/>
    <w:rsid w:val="002A6BA9"/>
    <w:rsid w:val="002A6C3D"/>
    <w:rsid w:val="002A6F86"/>
    <w:rsid w:val="002B053F"/>
    <w:rsid w:val="002B0B44"/>
    <w:rsid w:val="002B0BA9"/>
    <w:rsid w:val="002B1576"/>
    <w:rsid w:val="002B17F0"/>
    <w:rsid w:val="002B18CB"/>
    <w:rsid w:val="002B2022"/>
    <w:rsid w:val="002B2D53"/>
    <w:rsid w:val="002B2DE3"/>
    <w:rsid w:val="002B378B"/>
    <w:rsid w:val="002B3E1D"/>
    <w:rsid w:val="002B4280"/>
    <w:rsid w:val="002B45C2"/>
    <w:rsid w:val="002B5383"/>
    <w:rsid w:val="002B5795"/>
    <w:rsid w:val="002B5895"/>
    <w:rsid w:val="002B5DEF"/>
    <w:rsid w:val="002B684E"/>
    <w:rsid w:val="002B6EC0"/>
    <w:rsid w:val="002B75E9"/>
    <w:rsid w:val="002B7BCB"/>
    <w:rsid w:val="002B7D5E"/>
    <w:rsid w:val="002C08A3"/>
    <w:rsid w:val="002C0C54"/>
    <w:rsid w:val="002C0D7F"/>
    <w:rsid w:val="002C1496"/>
    <w:rsid w:val="002C16BC"/>
    <w:rsid w:val="002C19FD"/>
    <w:rsid w:val="002C2489"/>
    <w:rsid w:val="002C2C0D"/>
    <w:rsid w:val="002C31E6"/>
    <w:rsid w:val="002C3901"/>
    <w:rsid w:val="002C3A36"/>
    <w:rsid w:val="002C3FAF"/>
    <w:rsid w:val="002C40B5"/>
    <w:rsid w:val="002C40DD"/>
    <w:rsid w:val="002C443E"/>
    <w:rsid w:val="002C46D6"/>
    <w:rsid w:val="002C5B9D"/>
    <w:rsid w:val="002C5D98"/>
    <w:rsid w:val="002C5DC5"/>
    <w:rsid w:val="002C5F1C"/>
    <w:rsid w:val="002C6080"/>
    <w:rsid w:val="002C63AD"/>
    <w:rsid w:val="002C679B"/>
    <w:rsid w:val="002C707D"/>
    <w:rsid w:val="002C7848"/>
    <w:rsid w:val="002D0750"/>
    <w:rsid w:val="002D09E7"/>
    <w:rsid w:val="002D1316"/>
    <w:rsid w:val="002D1697"/>
    <w:rsid w:val="002D2AE8"/>
    <w:rsid w:val="002D338E"/>
    <w:rsid w:val="002D3590"/>
    <w:rsid w:val="002D35C1"/>
    <w:rsid w:val="002D4153"/>
    <w:rsid w:val="002D421B"/>
    <w:rsid w:val="002D4C60"/>
    <w:rsid w:val="002D4DC6"/>
    <w:rsid w:val="002D4E2F"/>
    <w:rsid w:val="002D615D"/>
    <w:rsid w:val="002D639C"/>
    <w:rsid w:val="002D6F5E"/>
    <w:rsid w:val="002D7941"/>
    <w:rsid w:val="002D79AA"/>
    <w:rsid w:val="002E01EA"/>
    <w:rsid w:val="002E0779"/>
    <w:rsid w:val="002E0CB9"/>
    <w:rsid w:val="002E13E1"/>
    <w:rsid w:val="002E16F1"/>
    <w:rsid w:val="002E1843"/>
    <w:rsid w:val="002E18BB"/>
    <w:rsid w:val="002E19DA"/>
    <w:rsid w:val="002E263C"/>
    <w:rsid w:val="002E27B0"/>
    <w:rsid w:val="002E2A61"/>
    <w:rsid w:val="002E3E03"/>
    <w:rsid w:val="002E47FE"/>
    <w:rsid w:val="002E4B3A"/>
    <w:rsid w:val="002E5D5B"/>
    <w:rsid w:val="002E5E0E"/>
    <w:rsid w:val="002E5E51"/>
    <w:rsid w:val="002E712C"/>
    <w:rsid w:val="002E76EB"/>
    <w:rsid w:val="002E7A4E"/>
    <w:rsid w:val="002E7C9E"/>
    <w:rsid w:val="002F057F"/>
    <w:rsid w:val="002F0586"/>
    <w:rsid w:val="002F05EA"/>
    <w:rsid w:val="002F070B"/>
    <w:rsid w:val="002F08E7"/>
    <w:rsid w:val="002F0E15"/>
    <w:rsid w:val="002F109B"/>
    <w:rsid w:val="002F118C"/>
    <w:rsid w:val="002F1206"/>
    <w:rsid w:val="002F1C3D"/>
    <w:rsid w:val="002F2385"/>
    <w:rsid w:val="002F2842"/>
    <w:rsid w:val="002F3CD7"/>
    <w:rsid w:val="002F3D14"/>
    <w:rsid w:val="002F59F7"/>
    <w:rsid w:val="002F5D3C"/>
    <w:rsid w:val="002F6CC8"/>
    <w:rsid w:val="002F71C2"/>
    <w:rsid w:val="00300070"/>
    <w:rsid w:val="00300358"/>
    <w:rsid w:val="003010DF"/>
    <w:rsid w:val="003024C5"/>
    <w:rsid w:val="00302E2F"/>
    <w:rsid w:val="003033A2"/>
    <w:rsid w:val="00303A73"/>
    <w:rsid w:val="00304BDA"/>
    <w:rsid w:val="00304EDC"/>
    <w:rsid w:val="00306932"/>
    <w:rsid w:val="00307C26"/>
    <w:rsid w:val="00307D1D"/>
    <w:rsid w:val="00307E8F"/>
    <w:rsid w:val="00310A91"/>
    <w:rsid w:val="00310B3A"/>
    <w:rsid w:val="00311702"/>
    <w:rsid w:val="00311AB5"/>
    <w:rsid w:val="00311B0D"/>
    <w:rsid w:val="00312075"/>
    <w:rsid w:val="00312927"/>
    <w:rsid w:val="00313307"/>
    <w:rsid w:val="003138D9"/>
    <w:rsid w:val="00313A7D"/>
    <w:rsid w:val="00313C04"/>
    <w:rsid w:val="0031405F"/>
    <w:rsid w:val="00314576"/>
    <w:rsid w:val="00314C32"/>
    <w:rsid w:val="00314D48"/>
    <w:rsid w:val="00315374"/>
    <w:rsid w:val="00315673"/>
    <w:rsid w:val="003156BB"/>
    <w:rsid w:val="00315780"/>
    <w:rsid w:val="0031597D"/>
    <w:rsid w:val="003208AE"/>
    <w:rsid w:val="00321016"/>
    <w:rsid w:val="00321FBC"/>
    <w:rsid w:val="0032201E"/>
    <w:rsid w:val="00322461"/>
    <w:rsid w:val="003224A8"/>
    <w:rsid w:val="003224D2"/>
    <w:rsid w:val="0032275E"/>
    <w:rsid w:val="00324B8C"/>
    <w:rsid w:val="00325A0F"/>
    <w:rsid w:val="00325A83"/>
    <w:rsid w:val="00325C50"/>
    <w:rsid w:val="00326397"/>
    <w:rsid w:val="00330659"/>
    <w:rsid w:val="00330B68"/>
    <w:rsid w:val="003310F8"/>
    <w:rsid w:val="0033120C"/>
    <w:rsid w:val="00331653"/>
    <w:rsid w:val="003323A9"/>
    <w:rsid w:val="00332808"/>
    <w:rsid w:val="00332945"/>
    <w:rsid w:val="00332D59"/>
    <w:rsid w:val="00333A2C"/>
    <w:rsid w:val="00333C42"/>
    <w:rsid w:val="00333C46"/>
    <w:rsid w:val="00333EB4"/>
    <w:rsid w:val="00334348"/>
    <w:rsid w:val="003347F3"/>
    <w:rsid w:val="00334D3A"/>
    <w:rsid w:val="00335084"/>
    <w:rsid w:val="003355E3"/>
    <w:rsid w:val="003357AD"/>
    <w:rsid w:val="0033769A"/>
    <w:rsid w:val="003379EB"/>
    <w:rsid w:val="00337C1B"/>
    <w:rsid w:val="003404D9"/>
    <w:rsid w:val="00341E18"/>
    <w:rsid w:val="003435BB"/>
    <w:rsid w:val="00344063"/>
    <w:rsid w:val="003449D3"/>
    <w:rsid w:val="00344F44"/>
    <w:rsid w:val="0035010D"/>
    <w:rsid w:val="00350496"/>
    <w:rsid w:val="00350A61"/>
    <w:rsid w:val="00351214"/>
    <w:rsid w:val="0035204B"/>
    <w:rsid w:val="003521A6"/>
    <w:rsid w:val="003521ED"/>
    <w:rsid w:val="00352B0A"/>
    <w:rsid w:val="00352C32"/>
    <w:rsid w:val="00353725"/>
    <w:rsid w:val="00353A7E"/>
    <w:rsid w:val="00353AD2"/>
    <w:rsid w:val="00354437"/>
    <w:rsid w:val="003544A0"/>
    <w:rsid w:val="00355AA9"/>
    <w:rsid w:val="00355DCE"/>
    <w:rsid w:val="003567B3"/>
    <w:rsid w:val="00356957"/>
    <w:rsid w:val="00356B46"/>
    <w:rsid w:val="00356D19"/>
    <w:rsid w:val="00356D2A"/>
    <w:rsid w:val="003575F9"/>
    <w:rsid w:val="003614A1"/>
    <w:rsid w:val="003619A9"/>
    <w:rsid w:val="003621D7"/>
    <w:rsid w:val="00362ADF"/>
    <w:rsid w:val="00362C8C"/>
    <w:rsid w:val="003639FF"/>
    <w:rsid w:val="0036463B"/>
    <w:rsid w:val="003661D8"/>
    <w:rsid w:val="003678F5"/>
    <w:rsid w:val="0036799D"/>
    <w:rsid w:val="003679A1"/>
    <w:rsid w:val="003716DE"/>
    <w:rsid w:val="003719FA"/>
    <w:rsid w:val="00371B69"/>
    <w:rsid w:val="00371B72"/>
    <w:rsid w:val="00371ED7"/>
    <w:rsid w:val="00372401"/>
    <w:rsid w:val="003729A7"/>
    <w:rsid w:val="00373328"/>
    <w:rsid w:val="0037382A"/>
    <w:rsid w:val="00373974"/>
    <w:rsid w:val="003741F0"/>
    <w:rsid w:val="00374B1D"/>
    <w:rsid w:val="00374EB5"/>
    <w:rsid w:val="00375E27"/>
    <w:rsid w:val="00375E78"/>
    <w:rsid w:val="003763A1"/>
    <w:rsid w:val="0037786B"/>
    <w:rsid w:val="00377925"/>
    <w:rsid w:val="003807D1"/>
    <w:rsid w:val="00380C54"/>
    <w:rsid w:val="003814D6"/>
    <w:rsid w:val="003815DA"/>
    <w:rsid w:val="00381868"/>
    <w:rsid w:val="00381B79"/>
    <w:rsid w:val="00381FD6"/>
    <w:rsid w:val="003822BC"/>
    <w:rsid w:val="003824C3"/>
    <w:rsid w:val="0038255A"/>
    <w:rsid w:val="00382581"/>
    <w:rsid w:val="00382A47"/>
    <w:rsid w:val="00382BCE"/>
    <w:rsid w:val="00382DA8"/>
    <w:rsid w:val="00382F13"/>
    <w:rsid w:val="00383416"/>
    <w:rsid w:val="0038440A"/>
    <w:rsid w:val="00384FD6"/>
    <w:rsid w:val="0038523B"/>
    <w:rsid w:val="00385D0E"/>
    <w:rsid w:val="00386999"/>
    <w:rsid w:val="00386F4E"/>
    <w:rsid w:val="00386F79"/>
    <w:rsid w:val="0038748C"/>
    <w:rsid w:val="00387C0C"/>
    <w:rsid w:val="0039080C"/>
    <w:rsid w:val="003909DE"/>
    <w:rsid w:val="00391648"/>
    <w:rsid w:val="00391CA7"/>
    <w:rsid w:val="00391FFC"/>
    <w:rsid w:val="003931F1"/>
    <w:rsid w:val="003937EA"/>
    <w:rsid w:val="003948E8"/>
    <w:rsid w:val="00394CC1"/>
    <w:rsid w:val="00394CCA"/>
    <w:rsid w:val="0039526B"/>
    <w:rsid w:val="00395438"/>
    <w:rsid w:val="00395CB5"/>
    <w:rsid w:val="00395E27"/>
    <w:rsid w:val="00396898"/>
    <w:rsid w:val="003977F8"/>
    <w:rsid w:val="003A0F7E"/>
    <w:rsid w:val="003A1441"/>
    <w:rsid w:val="003A166C"/>
    <w:rsid w:val="003A1EE1"/>
    <w:rsid w:val="003A1F2B"/>
    <w:rsid w:val="003A23BB"/>
    <w:rsid w:val="003A2B49"/>
    <w:rsid w:val="003A2C23"/>
    <w:rsid w:val="003A34AF"/>
    <w:rsid w:val="003A37DD"/>
    <w:rsid w:val="003A40EC"/>
    <w:rsid w:val="003A4335"/>
    <w:rsid w:val="003A44D9"/>
    <w:rsid w:val="003A5507"/>
    <w:rsid w:val="003A5874"/>
    <w:rsid w:val="003A602A"/>
    <w:rsid w:val="003A6276"/>
    <w:rsid w:val="003A76A1"/>
    <w:rsid w:val="003A7DE5"/>
    <w:rsid w:val="003B081A"/>
    <w:rsid w:val="003B1048"/>
    <w:rsid w:val="003B23A3"/>
    <w:rsid w:val="003B31FD"/>
    <w:rsid w:val="003B3341"/>
    <w:rsid w:val="003B3AC0"/>
    <w:rsid w:val="003B3ADB"/>
    <w:rsid w:val="003B43ED"/>
    <w:rsid w:val="003B50A6"/>
    <w:rsid w:val="003B67AC"/>
    <w:rsid w:val="003B69CD"/>
    <w:rsid w:val="003B6AF1"/>
    <w:rsid w:val="003B6D0B"/>
    <w:rsid w:val="003B77A6"/>
    <w:rsid w:val="003B7808"/>
    <w:rsid w:val="003C0478"/>
    <w:rsid w:val="003C10E3"/>
    <w:rsid w:val="003C1302"/>
    <w:rsid w:val="003C1B3D"/>
    <w:rsid w:val="003C2441"/>
    <w:rsid w:val="003C3227"/>
    <w:rsid w:val="003C3A4F"/>
    <w:rsid w:val="003C4391"/>
    <w:rsid w:val="003C48DB"/>
    <w:rsid w:val="003C4E3A"/>
    <w:rsid w:val="003C4F52"/>
    <w:rsid w:val="003C5773"/>
    <w:rsid w:val="003C5BE7"/>
    <w:rsid w:val="003C70D1"/>
    <w:rsid w:val="003C79AF"/>
    <w:rsid w:val="003C7C4B"/>
    <w:rsid w:val="003D05BA"/>
    <w:rsid w:val="003D088D"/>
    <w:rsid w:val="003D08AD"/>
    <w:rsid w:val="003D1756"/>
    <w:rsid w:val="003D230E"/>
    <w:rsid w:val="003D235D"/>
    <w:rsid w:val="003D2A16"/>
    <w:rsid w:val="003D2BF6"/>
    <w:rsid w:val="003D2D5C"/>
    <w:rsid w:val="003D31E8"/>
    <w:rsid w:val="003D3573"/>
    <w:rsid w:val="003D38A6"/>
    <w:rsid w:val="003D3A67"/>
    <w:rsid w:val="003D3F4C"/>
    <w:rsid w:val="003D4799"/>
    <w:rsid w:val="003D4B07"/>
    <w:rsid w:val="003D4BE0"/>
    <w:rsid w:val="003D4DAD"/>
    <w:rsid w:val="003D5203"/>
    <w:rsid w:val="003D53B3"/>
    <w:rsid w:val="003D5717"/>
    <w:rsid w:val="003D57B3"/>
    <w:rsid w:val="003D59B2"/>
    <w:rsid w:val="003D6ADB"/>
    <w:rsid w:val="003E0284"/>
    <w:rsid w:val="003E16D6"/>
    <w:rsid w:val="003E27B2"/>
    <w:rsid w:val="003E2CF7"/>
    <w:rsid w:val="003E43E4"/>
    <w:rsid w:val="003E4816"/>
    <w:rsid w:val="003E5A8C"/>
    <w:rsid w:val="003E5D34"/>
    <w:rsid w:val="003E6284"/>
    <w:rsid w:val="003E63A5"/>
    <w:rsid w:val="003E6656"/>
    <w:rsid w:val="003E6780"/>
    <w:rsid w:val="003E6EFF"/>
    <w:rsid w:val="003F0342"/>
    <w:rsid w:val="003F068C"/>
    <w:rsid w:val="003F0913"/>
    <w:rsid w:val="003F093E"/>
    <w:rsid w:val="003F0C9E"/>
    <w:rsid w:val="003F10C5"/>
    <w:rsid w:val="003F13D2"/>
    <w:rsid w:val="003F1A5A"/>
    <w:rsid w:val="003F2686"/>
    <w:rsid w:val="003F41F0"/>
    <w:rsid w:val="003F44F1"/>
    <w:rsid w:val="003F4983"/>
    <w:rsid w:val="003F4A72"/>
    <w:rsid w:val="003F568A"/>
    <w:rsid w:val="003F650E"/>
    <w:rsid w:val="003F67BC"/>
    <w:rsid w:val="003F6817"/>
    <w:rsid w:val="003F68B1"/>
    <w:rsid w:val="003F7918"/>
    <w:rsid w:val="003F7EDC"/>
    <w:rsid w:val="004001FA"/>
    <w:rsid w:val="0040053B"/>
    <w:rsid w:val="00400B5D"/>
    <w:rsid w:val="004010C7"/>
    <w:rsid w:val="00401A54"/>
    <w:rsid w:val="0040227C"/>
    <w:rsid w:val="004048EC"/>
    <w:rsid w:val="004049C1"/>
    <w:rsid w:val="00404F48"/>
    <w:rsid w:val="004051BE"/>
    <w:rsid w:val="004051EF"/>
    <w:rsid w:val="00406246"/>
    <w:rsid w:val="004068DE"/>
    <w:rsid w:val="00406C13"/>
    <w:rsid w:val="00407328"/>
    <w:rsid w:val="00407E87"/>
    <w:rsid w:val="00407F2A"/>
    <w:rsid w:val="004106CB"/>
    <w:rsid w:val="0041097C"/>
    <w:rsid w:val="00410C26"/>
    <w:rsid w:val="00410D03"/>
    <w:rsid w:val="00410FB6"/>
    <w:rsid w:val="00411C75"/>
    <w:rsid w:val="00412358"/>
    <w:rsid w:val="004127FA"/>
    <w:rsid w:val="0041330E"/>
    <w:rsid w:val="00413A6C"/>
    <w:rsid w:val="00414149"/>
    <w:rsid w:val="004147E0"/>
    <w:rsid w:val="0041527C"/>
    <w:rsid w:val="00415704"/>
    <w:rsid w:val="00415DB5"/>
    <w:rsid w:val="004163C2"/>
    <w:rsid w:val="004163C7"/>
    <w:rsid w:val="00416CA0"/>
    <w:rsid w:val="00416D4C"/>
    <w:rsid w:val="0041741F"/>
    <w:rsid w:val="00417670"/>
    <w:rsid w:val="00417ADF"/>
    <w:rsid w:val="00420782"/>
    <w:rsid w:val="00420C6E"/>
    <w:rsid w:val="004211AF"/>
    <w:rsid w:val="00422745"/>
    <w:rsid w:val="00422E86"/>
    <w:rsid w:val="00423BF6"/>
    <w:rsid w:val="00424D90"/>
    <w:rsid w:val="00426255"/>
    <w:rsid w:val="00426325"/>
    <w:rsid w:val="00426986"/>
    <w:rsid w:val="00426DAA"/>
    <w:rsid w:val="00427197"/>
    <w:rsid w:val="00427645"/>
    <w:rsid w:val="00427DEF"/>
    <w:rsid w:val="0043020F"/>
    <w:rsid w:val="0043030E"/>
    <w:rsid w:val="004314D3"/>
    <w:rsid w:val="004316C9"/>
    <w:rsid w:val="0043242F"/>
    <w:rsid w:val="00432816"/>
    <w:rsid w:val="0043281A"/>
    <w:rsid w:val="00432A7B"/>
    <w:rsid w:val="00432E94"/>
    <w:rsid w:val="00433CFE"/>
    <w:rsid w:val="0043433A"/>
    <w:rsid w:val="0043466C"/>
    <w:rsid w:val="004348A2"/>
    <w:rsid w:val="00434CA7"/>
    <w:rsid w:val="00434D88"/>
    <w:rsid w:val="00434E2A"/>
    <w:rsid w:val="0043500A"/>
    <w:rsid w:val="00435135"/>
    <w:rsid w:val="0043598B"/>
    <w:rsid w:val="004359E1"/>
    <w:rsid w:val="00436C70"/>
    <w:rsid w:val="00436C8E"/>
    <w:rsid w:val="00437073"/>
    <w:rsid w:val="004375FB"/>
    <w:rsid w:val="00437614"/>
    <w:rsid w:val="00437B02"/>
    <w:rsid w:val="0044137A"/>
    <w:rsid w:val="004413AF"/>
    <w:rsid w:val="00441418"/>
    <w:rsid w:val="0044178B"/>
    <w:rsid w:val="00441884"/>
    <w:rsid w:val="00441946"/>
    <w:rsid w:val="00441DF7"/>
    <w:rsid w:val="00442386"/>
    <w:rsid w:val="004428E7"/>
    <w:rsid w:val="00442E1C"/>
    <w:rsid w:val="00442F48"/>
    <w:rsid w:val="0044344A"/>
    <w:rsid w:val="00443453"/>
    <w:rsid w:val="00443500"/>
    <w:rsid w:val="00444431"/>
    <w:rsid w:val="004446D1"/>
    <w:rsid w:val="00444EA5"/>
    <w:rsid w:val="00445183"/>
    <w:rsid w:val="00446DE9"/>
    <w:rsid w:val="00450029"/>
    <w:rsid w:val="0045014D"/>
    <w:rsid w:val="004503EC"/>
    <w:rsid w:val="00450720"/>
    <w:rsid w:val="0045078A"/>
    <w:rsid w:val="0045090E"/>
    <w:rsid w:val="00450A8C"/>
    <w:rsid w:val="00451411"/>
    <w:rsid w:val="00451812"/>
    <w:rsid w:val="004518FF"/>
    <w:rsid w:val="004521CF"/>
    <w:rsid w:val="00452D84"/>
    <w:rsid w:val="00452DD9"/>
    <w:rsid w:val="00452E5A"/>
    <w:rsid w:val="00453763"/>
    <w:rsid w:val="00453773"/>
    <w:rsid w:val="004537AD"/>
    <w:rsid w:val="00453913"/>
    <w:rsid w:val="00453DA6"/>
    <w:rsid w:val="00454038"/>
    <w:rsid w:val="00455176"/>
    <w:rsid w:val="00455763"/>
    <w:rsid w:val="00455A89"/>
    <w:rsid w:val="00455C79"/>
    <w:rsid w:val="00455E63"/>
    <w:rsid w:val="00456778"/>
    <w:rsid w:val="00457502"/>
    <w:rsid w:val="004578E4"/>
    <w:rsid w:val="00460F6D"/>
    <w:rsid w:val="00461092"/>
    <w:rsid w:val="004610D7"/>
    <w:rsid w:val="00461388"/>
    <w:rsid w:val="00461908"/>
    <w:rsid w:val="00461A1A"/>
    <w:rsid w:val="0046230F"/>
    <w:rsid w:val="00462317"/>
    <w:rsid w:val="00463223"/>
    <w:rsid w:val="00463569"/>
    <w:rsid w:val="00463651"/>
    <w:rsid w:val="00463BBE"/>
    <w:rsid w:val="00463DD8"/>
    <w:rsid w:val="004668A7"/>
    <w:rsid w:val="0046692C"/>
    <w:rsid w:val="00466D44"/>
    <w:rsid w:val="004675EB"/>
    <w:rsid w:val="00470F29"/>
    <w:rsid w:val="00471A53"/>
    <w:rsid w:val="00471F72"/>
    <w:rsid w:val="004733F0"/>
    <w:rsid w:val="00474340"/>
    <w:rsid w:val="004744DD"/>
    <w:rsid w:val="004754D9"/>
    <w:rsid w:val="00475532"/>
    <w:rsid w:val="00475E0F"/>
    <w:rsid w:val="00476509"/>
    <w:rsid w:val="00477166"/>
    <w:rsid w:val="004773F6"/>
    <w:rsid w:val="004774BE"/>
    <w:rsid w:val="004776A7"/>
    <w:rsid w:val="00477E86"/>
    <w:rsid w:val="00480450"/>
    <w:rsid w:val="00480723"/>
    <w:rsid w:val="00480A92"/>
    <w:rsid w:val="00481315"/>
    <w:rsid w:val="00481570"/>
    <w:rsid w:val="0048172C"/>
    <w:rsid w:val="00481754"/>
    <w:rsid w:val="00481760"/>
    <w:rsid w:val="00481A5D"/>
    <w:rsid w:val="00482073"/>
    <w:rsid w:val="004827A3"/>
    <w:rsid w:val="00484336"/>
    <w:rsid w:val="00484644"/>
    <w:rsid w:val="00484C43"/>
    <w:rsid w:val="0048541D"/>
    <w:rsid w:val="004874B0"/>
    <w:rsid w:val="00487908"/>
    <w:rsid w:val="00491F4A"/>
    <w:rsid w:val="00492572"/>
    <w:rsid w:val="004934A6"/>
    <w:rsid w:val="00493993"/>
    <w:rsid w:val="00493AF4"/>
    <w:rsid w:val="00493D0E"/>
    <w:rsid w:val="004943D8"/>
    <w:rsid w:val="004944E6"/>
    <w:rsid w:val="0049529F"/>
    <w:rsid w:val="00495458"/>
    <w:rsid w:val="00497037"/>
    <w:rsid w:val="004972F3"/>
    <w:rsid w:val="004975B1"/>
    <w:rsid w:val="00497731"/>
    <w:rsid w:val="00497A17"/>
    <w:rsid w:val="00497D6C"/>
    <w:rsid w:val="004A068F"/>
    <w:rsid w:val="004A1106"/>
    <w:rsid w:val="004A1824"/>
    <w:rsid w:val="004A1DA7"/>
    <w:rsid w:val="004A20D6"/>
    <w:rsid w:val="004A26E8"/>
    <w:rsid w:val="004A2A8D"/>
    <w:rsid w:val="004A2C3B"/>
    <w:rsid w:val="004A3AE8"/>
    <w:rsid w:val="004A3B45"/>
    <w:rsid w:val="004A4856"/>
    <w:rsid w:val="004A4AA4"/>
    <w:rsid w:val="004A5665"/>
    <w:rsid w:val="004A5D6C"/>
    <w:rsid w:val="004A5E21"/>
    <w:rsid w:val="004A5E7A"/>
    <w:rsid w:val="004A66CB"/>
    <w:rsid w:val="004A6A59"/>
    <w:rsid w:val="004A6CA7"/>
    <w:rsid w:val="004A6E0A"/>
    <w:rsid w:val="004A6E22"/>
    <w:rsid w:val="004A7B3D"/>
    <w:rsid w:val="004B091D"/>
    <w:rsid w:val="004B0A6A"/>
    <w:rsid w:val="004B0A79"/>
    <w:rsid w:val="004B0DBD"/>
    <w:rsid w:val="004B0E7E"/>
    <w:rsid w:val="004B1A9B"/>
    <w:rsid w:val="004B3655"/>
    <w:rsid w:val="004B3AAA"/>
    <w:rsid w:val="004B3CA1"/>
    <w:rsid w:val="004B3F59"/>
    <w:rsid w:val="004B454F"/>
    <w:rsid w:val="004B48C8"/>
    <w:rsid w:val="004B5039"/>
    <w:rsid w:val="004B6BA0"/>
    <w:rsid w:val="004B6CF4"/>
    <w:rsid w:val="004B6FA0"/>
    <w:rsid w:val="004B72B5"/>
    <w:rsid w:val="004B76C0"/>
    <w:rsid w:val="004B773F"/>
    <w:rsid w:val="004B7781"/>
    <w:rsid w:val="004B78EF"/>
    <w:rsid w:val="004B7A75"/>
    <w:rsid w:val="004C05B9"/>
    <w:rsid w:val="004C0A8A"/>
    <w:rsid w:val="004C0C05"/>
    <w:rsid w:val="004C13E9"/>
    <w:rsid w:val="004C1883"/>
    <w:rsid w:val="004C1C13"/>
    <w:rsid w:val="004C1FF7"/>
    <w:rsid w:val="004C28E5"/>
    <w:rsid w:val="004C2E6D"/>
    <w:rsid w:val="004C2F56"/>
    <w:rsid w:val="004C3125"/>
    <w:rsid w:val="004C381C"/>
    <w:rsid w:val="004C4A4B"/>
    <w:rsid w:val="004C4B09"/>
    <w:rsid w:val="004C4D37"/>
    <w:rsid w:val="004C4EC9"/>
    <w:rsid w:val="004C52D3"/>
    <w:rsid w:val="004C7019"/>
    <w:rsid w:val="004C773E"/>
    <w:rsid w:val="004C7870"/>
    <w:rsid w:val="004D004F"/>
    <w:rsid w:val="004D0AFF"/>
    <w:rsid w:val="004D1377"/>
    <w:rsid w:val="004D1414"/>
    <w:rsid w:val="004D1978"/>
    <w:rsid w:val="004D1C9B"/>
    <w:rsid w:val="004D1CE5"/>
    <w:rsid w:val="004D1D53"/>
    <w:rsid w:val="004D2750"/>
    <w:rsid w:val="004D3FDD"/>
    <w:rsid w:val="004D451C"/>
    <w:rsid w:val="004D51D9"/>
    <w:rsid w:val="004D603E"/>
    <w:rsid w:val="004D6FBC"/>
    <w:rsid w:val="004D736D"/>
    <w:rsid w:val="004D75AB"/>
    <w:rsid w:val="004E0638"/>
    <w:rsid w:val="004E07E4"/>
    <w:rsid w:val="004E1126"/>
    <w:rsid w:val="004E1781"/>
    <w:rsid w:val="004E19C6"/>
    <w:rsid w:val="004E1DA0"/>
    <w:rsid w:val="004E2282"/>
    <w:rsid w:val="004E265E"/>
    <w:rsid w:val="004E2829"/>
    <w:rsid w:val="004E2B49"/>
    <w:rsid w:val="004E33D7"/>
    <w:rsid w:val="004E3997"/>
    <w:rsid w:val="004E3AC2"/>
    <w:rsid w:val="004E3B44"/>
    <w:rsid w:val="004E3D71"/>
    <w:rsid w:val="004E47F0"/>
    <w:rsid w:val="004E49BE"/>
    <w:rsid w:val="004E54C8"/>
    <w:rsid w:val="004E585A"/>
    <w:rsid w:val="004E5E60"/>
    <w:rsid w:val="004E6A13"/>
    <w:rsid w:val="004E711E"/>
    <w:rsid w:val="004E767B"/>
    <w:rsid w:val="004E76CE"/>
    <w:rsid w:val="004E7B3E"/>
    <w:rsid w:val="004E7D75"/>
    <w:rsid w:val="004E7F3E"/>
    <w:rsid w:val="004F0DC1"/>
    <w:rsid w:val="004F0EAA"/>
    <w:rsid w:val="004F2429"/>
    <w:rsid w:val="004F361F"/>
    <w:rsid w:val="004F383D"/>
    <w:rsid w:val="004F3B2A"/>
    <w:rsid w:val="004F3E3B"/>
    <w:rsid w:val="004F40DD"/>
    <w:rsid w:val="004F43AE"/>
    <w:rsid w:val="004F594B"/>
    <w:rsid w:val="004F5A15"/>
    <w:rsid w:val="004F643B"/>
    <w:rsid w:val="004F70FB"/>
    <w:rsid w:val="004F7791"/>
    <w:rsid w:val="004F7C08"/>
    <w:rsid w:val="004F7C71"/>
    <w:rsid w:val="005009BB"/>
    <w:rsid w:val="00500A85"/>
    <w:rsid w:val="00500DBA"/>
    <w:rsid w:val="00501733"/>
    <w:rsid w:val="00502688"/>
    <w:rsid w:val="00502994"/>
    <w:rsid w:val="00502CAD"/>
    <w:rsid w:val="00502F72"/>
    <w:rsid w:val="005034AD"/>
    <w:rsid w:val="00504D1E"/>
    <w:rsid w:val="00504D42"/>
    <w:rsid w:val="00504FD5"/>
    <w:rsid w:val="0050688E"/>
    <w:rsid w:val="005072F3"/>
    <w:rsid w:val="00507703"/>
    <w:rsid w:val="00507BEA"/>
    <w:rsid w:val="00507CC4"/>
    <w:rsid w:val="00510BA6"/>
    <w:rsid w:val="00510C95"/>
    <w:rsid w:val="00511308"/>
    <w:rsid w:val="00511404"/>
    <w:rsid w:val="00511458"/>
    <w:rsid w:val="00511DE4"/>
    <w:rsid w:val="00512B20"/>
    <w:rsid w:val="00513D6C"/>
    <w:rsid w:val="0051466A"/>
    <w:rsid w:val="0051487A"/>
    <w:rsid w:val="00514931"/>
    <w:rsid w:val="0051579D"/>
    <w:rsid w:val="00516076"/>
    <w:rsid w:val="005160C9"/>
    <w:rsid w:val="00516DBC"/>
    <w:rsid w:val="00516E1A"/>
    <w:rsid w:val="005174BE"/>
    <w:rsid w:val="00517FE0"/>
    <w:rsid w:val="00520E85"/>
    <w:rsid w:val="0052111E"/>
    <w:rsid w:val="005213BA"/>
    <w:rsid w:val="00521514"/>
    <w:rsid w:val="0052167E"/>
    <w:rsid w:val="00521F3B"/>
    <w:rsid w:val="005229A6"/>
    <w:rsid w:val="00522C5A"/>
    <w:rsid w:val="00523496"/>
    <w:rsid w:val="005234BB"/>
    <w:rsid w:val="005238F9"/>
    <w:rsid w:val="00523AAE"/>
    <w:rsid w:val="00523F34"/>
    <w:rsid w:val="00524B01"/>
    <w:rsid w:val="00524CE7"/>
    <w:rsid w:val="00525FFB"/>
    <w:rsid w:val="005260C4"/>
    <w:rsid w:val="00526253"/>
    <w:rsid w:val="00526A5F"/>
    <w:rsid w:val="00526F74"/>
    <w:rsid w:val="0052764A"/>
    <w:rsid w:val="005276CF"/>
    <w:rsid w:val="00530162"/>
    <w:rsid w:val="00530B68"/>
    <w:rsid w:val="00530CF1"/>
    <w:rsid w:val="00531819"/>
    <w:rsid w:val="00531A42"/>
    <w:rsid w:val="00532C47"/>
    <w:rsid w:val="0053459D"/>
    <w:rsid w:val="00534A5E"/>
    <w:rsid w:val="00535DF8"/>
    <w:rsid w:val="00535E98"/>
    <w:rsid w:val="0053652A"/>
    <w:rsid w:val="0053679A"/>
    <w:rsid w:val="0053762B"/>
    <w:rsid w:val="00537728"/>
    <w:rsid w:val="0054090A"/>
    <w:rsid w:val="00541193"/>
    <w:rsid w:val="00541F06"/>
    <w:rsid w:val="00542596"/>
    <w:rsid w:val="00542DE8"/>
    <w:rsid w:val="00543393"/>
    <w:rsid w:val="00543FFC"/>
    <w:rsid w:val="005440DE"/>
    <w:rsid w:val="00544D5C"/>
    <w:rsid w:val="00544EFD"/>
    <w:rsid w:val="00546273"/>
    <w:rsid w:val="00546373"/>
    <w:rsid w:val="005472A2"/>
    <w:rsid w:val="00547BBC"/>
    <w:rsid w:val="00547BDE"/>
    <w:rsid w:val="00550D00"/>
    <w:rsid w:val="00550E54"/>
    <w:rsid w:val="0055112F"/>
    <w:rsid w:val="005511F2"/>
    <w:rsid w:val="00551332"/>
    <w:rsid w:val="005521E5"/>
    <w:rsid w:val="00552C1F"/>
    <w:rsid w:val="00553DE9"/>
    <w:rsid w:val="00554FB1"/>
    <w:rsid w:val="00555365"/>
    <w:rsid w:val="00555E86"/>
    <w:rsid w:val="0055622B"/>
    <w:rsid w:val="005573D9"/>
    <w:rsid w:val="005575FA"/>
    <w:rsid w:val="00557FA8"/>
    <w:rsid w:val="0056030F"/>
    <w:rsid w:val="00561E9F"/>
    <w:rsid w:val="005620B0"/>
    <w:rsid w:val="00562175"/>
    <w:rsid w:val="005623B1"/>
    <w:rsid w:val="00562DDC"/>
    <w:rsid w:val="0056302B"/>
    <w:rsid w:val="005638B0"/>
    <w:rsid w:val="00563CFD"/>
    <w:rsid w:val="00564688"/>
    <w:rsid w:val="00564A6F"/>
    <w:rsid w:val="0056557B"/>
    <w:rsid w:val="00566689"/>
    <w:rsid w:val="00566838"/>
    <w:rsid w:val="00566DAF"/>
    <w:rsid w:val="005675B9"/>
    <w:rsid w:val="00567D15"/>
    <w:rsid w:val="00571E05"/>
    <w:rsid w:val="00572438"/>
    <w:rsid w:val="00572FE1"/>
    <w:rsid w:val="005737E5"/>
    <w:rsid w:val="0057399B"/>
    <w:rsid w:val="00575069"/>
    <w:rsid w:val="0057601F"/>
    <w:rsid w:val="00576089"/>
    <w:rsid w:val="00576276"/>
    <w:rsid w:val="0057679C"/>
    <w:rsid w:val="00576DBB"/>
    <w:rsid w:val="00576ECD"/>
    <w:rsid w:val="00577080"/>
    <w:rsid w:val="00577487"/>
    <w:rsid w:val="00577915"/>
    <w:rsid w:val="005807F1"/>
    <w:rsid w:val="005808D8"/>
    <w:rsid w:val="005814CB"/>
    <w:rsid w:val="005815CE"/>
    <w:rsid w:val="00581ED5"/>
    <w:rsid w:val="00581FC7"/>
    <w:rsid w:val="00582740"/>
    <w:rsid w:val="00582A5E"/>
    <w:rsid w:val="00582B48"/>
    <w:rsid w:val="00582BBC"/>
    <w:rsid w:val="00582F0D"/>
    <w:rsid w:val="005838B9"/>
    <w:rsid w:val="00584662"/>
    <w:rsid w:val="005846D6"/>
    <w:rsid w:val="00585366"/>
    <w:rsid w:val="00585706"/>
    <w:rsid w:val="00585C83"/>
    <w:rsid w:val="00586198"/>
    <w:rsid w:val="00586AC3"/>
    <w:rsid w:val="00586DCE"/>
    <w:rsid w:val="00587072"/>
    <w:rsid w:val="00587291"/>
    <w:rsid w:val="0058745C"/>
    <w:rsid w:val="00587B21"/>
    <w:rsid w:val="005909F1"/>
    <w:rsid w:val="00590F88"/>
    <w:rsid w:val="00591010"/>
    <w:rsid w:val="00591134"/>
    <w:rsid w:val="00592A73"/>
    <w:rsid w:val="00593255"/>
    <w:rsid w:val="005933AD"/>
    <w:rsid w:val="005933EB"/>
    <w:rsid w:val="005935C0"/>
    <w:rsid w:val="005936F9"/>
    <w:rsid w:val="00593B3E"/>
    <w:rsid w:val="00593E17"/>
    <w:rsid w:val="00593FEC"/>
    <w:rsid w:val="005943C8"/>
    <w:rsid w:val="00594500"/>
    <w:rsid w:val="0059488C"/>
    <w:rsid w:val="00594FCD"/>
    <w:rsid w:val="005955FE"/>
    <w:rsid w:val="005959AF"/>
    <w:rsid w:val="00597331"/>
    <w:rsid w:val="00597EB2"/>
    <w:rsid w:val="00597F72"/>
    <w:rsid w:val="005A0B05"/>
    <w:rsid w:val="005A122B"/>
    <w:rsid w:val="005A18F5"/>
    <w:rsid w:val="005A2707"/>
    <w:rsid w:val="005A27A0"/>
    <w:rsid w:val="005A2BBA"/>
    <w:rsid w:val="005A327C"/>
    <w:rsid w:val="005A35E7"/>
    <w:rsid w:val="005A4032"/>
    <w:rsid w:val="005A4A33"/>
    <w:rsid w:val="005A5486"/>
    <w:rsid w:val="005A5825"/>
    <w:rsid w:val="005A5947"/>
    <w:rsid w:val="005A5CAD"/>
    <w:rsid w:val="005A68F1"/>
    <w:rsid w:val="005A6CC1"/>
    <w:rsid w:val="005A7BBE"/>
    <w:rsid w:val="005A7EFE"/>
    <w:rsid w:val="005A7FD3"/>
    <w:rsid w:val="005B0022"/>
    <w:rsid w:val="005B0122"/>
    <w:rsid w:val="005B07CC"/>
    <w:rsid w:val="005B1E6E"/>
    <w:rsid w:val="005B2053"/>
    <w:rsid w:val="005B2822"/>
    <w:rsid w:val="005B2AB6"/>
    <w:rsid w:val="005B2AEE"/>
    <w:rsid w:val="005B34CD"/>
    <w:rsid w:val="005B4EB6"/>
    <w:rsid w:val="005B4F1E"/>
    <w:rsid w:val="005B5833"/>
    <w:rsid w:val="005B5A59"/>
    <w:rsid w:val="005B5D90"/>
    <w:rsid w:val="005B5E36"/>
    <w:rsid w:val="005B6277"/>
    <w:rsid w:val="005B7114"/>
    <w:rsid w:val="005B7119"/>
    <w:rsid w:val="005C052A"/>
    <w:rsid w:val="005C07D7"/>
    <w:rsid w:val="005C09B3"/>
    <w:rsid w:val="005C1C96"/>
    <w:rsid w:val="005C1F5E"/>
    <w:rsid w:val="005C20AF"/>
    <w:rsid w:val="005C231B"/>
    <w:rsid w:val="005C249F"/>
    <w:rsid w:val="005C269C"/>
    <w:rsid w:val="005C32BF"/>
    <w:rsid w:val="005C3644"/>
    <w:rsid w:val="005C3D8A"/>
    <w:rsid w:val="005C60F0"/>
    <w:rsid w:val="005C68FC"/>
    <w:rsid w:val="005C723C"/>
    <w:rsid w:val="005C7801"/>
    <w:rsid w:val="005C7DD4"/>
    <w:rsid w:val="005D0107"/>
    <w:rsid w:val="005D0579"/>
    <w:rsid w:val="005D105E"/>
    <w:rsid w:val="005D276B"/>
    <w:rsid w:val="005D362D"/>
    <w:rsid w:val="005D3853"/>
    <w:rsid w:val="005D3A39"/>
    <w:rsid w:val="005D43DD"/>
    <w:rsid w:val="005D4B4D"/>
    <w:rsid w:val="005D5589"/>
    <w:rsid w:val="005D5C1C"/>
    <w:rsid w:val="005D6681"/>
    <w:rsid w:val="005D6687"/>
    <w:rsid w:val="005D67E6"/>
    <w:rsid w:val="005D6C8F"/>
    <w:rsid w:val="005D6FE7"/>
    <w:rsid w:val="005D6FF5"/>
    <w:rsid w:val="005D7C27"/>
    <w:rsid w:val="005E00EB"/>
    <w:rsid w:val="005E16E9"/>
    <w:rsid w:val="005E1711"/>
    <w:rsid w:val="005E1C7A"/>
    <w:rsid w:val="005E26D6"/>
    <w:rsid w:val="005E322F"/>
    <w:rsid w:val="005E33C0"/>
    <w:rsid w:val="005E3649"/>
    <w:rsid w:val="005E4305"/>
    <w:rsid w:val="005E45AE"/>
    <w:rsid w:val="005E4FAE"/>
    <w:rsid w:val="005E6146"/>
    <w:rsid w:val="005E6E85"/>
    <w:rsid w:val="005E6EDC"/>
    <w:rsid w:val="005E73EA"/>
    <w:rsid w:val="005E7633"/>
    <w:rsid w:val="005F0257"/>
    <w:rsid w:val="005F07D8"/>
    <w:rsid w:val="005F1EFF"/>
    <w:rsid w:val="005F20D8"/>
    <w:rsid w:val="005F3303"/>
    <w:rsid w:val="005F34BD"/>
    <w:rsid w:val="005F4389"/>
    <w:rsid w:val="005F44C7"/>
    <w:rsid w:val="005F4856"/>
    <w:rsid w:val="005F5685"/>
    <w:rsid w:val="005F5884"/>
    <w:rsid w:val="005F5B3B"/>
    <w:rsid w:val="005F7538"/>
    <w:rsid w:val="005F7CCE"/>
    <w:rsid w:val="005F7D6D"/>
    <w:rsid w:val="00600A52"/>
    <w:rsid w:val="0060197C"/>
    <w:rsid w:val="00602745"/>
    <w:rsid w:val="00603B34"/>
    <w:rsid w:val="006045D4"/>
    <w:rsid w:val="00604A2B"/>
    <w:rsid w:val="00604B81"/>
    <w:rsid w:val="00604F28"/>
    <w:rsid w:val="00605D99"/>
    <w:rsid w:val="006060C2"/>
    <w:rsid w:val="00606AA0"/>
    <w:rsid w:val="00607826"/>
    <w:rsid w:val="00610381"/>
    <w:rsid w:val="00610464"/>
    <w:rsid w:val="00610AC0"/>
    <w:rsid w:val="006117A4"/>
    <w:rsid w:val="006127EB"/>
    <w:rsid w:val="0061397B"/>
    <w:rsid w:val="006139E4"/>
    <w:rsid w:val="006139F0"/>
    <w:rsid w:val="0061417F"/>
    <w:rsid w:val="00614FAA"/>
    <w:rsid w:val="006154CE"/>
    <w:rsid w:val="00615B8D"/>
    <w:rsid w:val="006163EE"/>
    <w:rsid w:val="0061683C"/>
    <w:rsid w:val="00616B01"/>
    <w:rsid w:val="00616E64"/>
    <w:rsid w:val="00617174"/>
    <w:rsid w:val="0061741C"/>
    <w:rsid w:val="00617D33"/>
    <w:rsid w:val="00620503"/>
    <w:rsid w:val="00620591"/>
    <w:rsid w:val="006222AA"/>
    <w:rsid w:val="006226C9"/>
    <w:rsid w:val="0062280C"/>
    <w:rsid w:val="00622823"/>
    <w:rsid w:val="00623354"/>
    <w:rsid w:val="0062387F"/>
    <w:rsid w:val="0062391C"/>
    <w:rsid w:val="0062489C"/>
    <w:rsid w:val="00624B80"/>
    <w:rsid w:val="00625564"/>
    <w:rsid w:val="00625B65"/>
    <w:rsid w:val="00625C57"/>
    <w:rsid w:val="00626860"/>
    <w:rsid w:val="00626A33"/>
    <w:rsid w:val="006271A7"/>
    <w:rsid w:val="006277E2"/>
    <w:rsid w:val="006302A4"/>
    <w:rsid w:val="00630E0B"/>
    <w:rsid w:val="00631377"/>
    <w:rsid w:val="006319CF"/>
    <w:rsid w:val="00631B62"/>
    <w:rsid w:val="006320AB"/>
    <w:rsid w:val="0063224E"/>
    <w:rsid w:val="00633477"/>
    <w:rsid w:val="006337E2"/>
    <w:rsid w:val="00633BD4"/>
    <w:rsid w:val="00633EBD"/>
    <w:rsid w:val="00635433"/>
    <w:rsid w:val="0063678E"/>
    <w:rsid w:val="00636936"/>
    <w:rsid w:val="00636BD7"/>
    <w:rsid w:val="00636D9A"/>
    <w:rsid w:val="00637049"/>
    <w:rsid w:val="006373CC"/>
    <w:rsid w:val="00637748"/>
    <w:rsid w:val="00637F60"/>
    <w:rsid w:val="006402C7"/>
    <w:rsid w:val="00640402"/>
    <w:rsid w:val="00640C1C"/>
    <w:rsid w:val="006415D4"/>
    <w:rsid w:val="00641682"/>
    <w:rsid w:val="006417C7"/>
    <w:rsid w:val="006419B2"/>
    <w:rsid w:val="006421C2"/>
    <w:rsid w:val="00642222"/>
    <w:rsid w:val="006424DF"/>
    <w:rsid w:val="006428AD"/>
    <w:rsid w:val="0064348D"/>
    <w:rsid w:val="00643A92"/>
    <w:rsid w:val="006443F5"/>
    <w:rsid w:val="006459AB"/>
    <w:rsid w:val="00645FDD"/>
    <w:rsid w:val="006468DA"/>
    <w:rsid w:val="00647D99"/>
    <w:rsid w:val="00647FEB"/>
    <w:rsid w:val="00650904"/>
    <w:rsid w:val="00651454"/>
    <w:rsid w:val="00652106"/>
    <w:rsid w:val="006527D6"/>
    <w:rsid w:val="0065349A"/>
    <w:rsid w:val="006540FF"/>
    <w:rsid w:val="006541DB"/>
    <w:rsid w:val="00654271"/>
    <w:rsid w:val="006545DE"/>
    <w:rsid w:val="00654893"/>
    <w:rsid w:val="00654A2C"/>
    <w:rsid w:val="00654EBD"/>
    <w:rsid w:val="0065514A"/>
    <w:rsid w:val="00655396"/>
    <w:rsid w:val="00655596"/>
    <w:rsid w:val="00655A06"/>
    <w:rsid w:val="00655E91"/>
    <w:rsid w:val="006570DA"/>
    <w:rsid w:val="006608C3"/>
    <w:rsid w:val="00660BD4"/>
    <w:rsid w:val="0066123F"/>
    <w:rsid w:val="0066297A"/>
    <w:rsid w:val="0066323A"/>
    <w:rsid w:val="00663548"/>
    <w:rsid w:val="0066418C"/>
    <w:rsid w:val="0066444B"/>
    <w:rsid w:val="006644CF"/>
    <w:rsid w:val="0066560B"/>
    <w:rsid w:val="006657A8"/>
    <w:rsid w:val="00665A29"/>
    <w:rsid w:val="00665F9B"/>
    <w:rsid w:val="00665FBC"/>
    <w:rsid w:val="00666012"/>
    <w:rsid w:val="006662F2"/>
    <w:rsid w:val="00666564"/>
    <w:rsid w:val="006666B1"/>
    <w:rsid w:val="00666884"/>
    <w:rsid w:val="00667CBE"/>
    <w:rsid w:val="00667D54"/>
    <w:rsid w:val="00667FE3"/>
    <w:rsid w:val="006720EF"/>
    <w:rsid w:val="0067248F"/>
    <w:rsid w:val="00672926"/>
    <w:rsid w:val="00672BF6"/>
    <w:rsid w:val="00673140"/>
    <w:rsid w:val="006737B8"/>
    <w:rsid w:val="006738D1"/>
    <w:rsid w:val="006745A0"/>
    <w:rsid w:val="006748D8"/>
    <w:rsid w:val="00674DFD"/>
    <w:rsid w:val="00675056"/>
    <w:rsid w:val="006758F8"/>
    <w:rsid w:val="00675B98"/>
    <w:rsid w:val="00676EE1"/>
    <w:rsid w:val="006772A6"/>
    <w:rsid w:val="00677942"/>
    <w:rsid w:val="00677A49"/>
    <w:rsid w:val="00677DEA"/>
    <w:rsid w:val="00680518"/>
    <w:rsid w:val="00680709"/>
    <w:rsid w:val="00680DA3"/>
    <w:rsid w:val="0068130F"/>
    <w:rsid w:val="00681BEC"/>
    <w:rsid w:val="00681CAF"/>
    <w:rsid w:val="00681FDF"/>
    <w:rsid w:val="00681FFE"/>
    <w:rsid w:val="006825BA"/>
    <w:rsid w:val="006832FD"/>
    <w:rsid w:val="006834C9"/>
    <w:rsid w:val="0068398D"/>
    <w:rsid w:val="00683EBB"/>
    <w:rsid w:val="00684274"/>
    <w:rsid w:val="00684360"/>
    <w:rsid w:val="00684606"/>
    <w:rsid w:val="00685233"/>
    <w:rsid w:val="00687216"/>
    <w:rsid w:val="0068749C"/>
    <w:rsid w:val="00687650"/>
    <w:rsid w:val="00687D45"/>
    <w:rsid w:val="00687F4E"/>
    <w:rsid w:val="00691182"/>
    <w:rsid w:val="00691796"/>
    <w:rsid w:val="00691DBC"/>
    <w:rsid w:val="0069224C"/>
    <w:rsid w:val="0069345A"/>
    <w:rsid w:val="006934BB"/>
    <w:rsid w:val="00694E0D"/>
    <w:rsid w:val="00694EA1"/>
    <w:rsid w:val="00695760"/>
    <w:rsid w:val="00695FF2"/>
    <w:rsid w:val="0069643A"/>
    <w:rsid w:val="00696710"/>
    <w:rsid w:val="00696FF9"/>
    <w:rsid w:val="00697468"/>
    <w:rsid w:val="006A054D"/>
    <w:rsid w:val="006A0F70"/>
    <w:rsid w:val="006A1090"/>
    <w:rsid w:val="006A1173"/>
    <w:rsid w:val="006A1F1C"/>
    <w:rsid w:val="006A242A"/>
    <w:rsid w:val="006A3140"/>
    <w:rsid w:val="006A407C"/>
    <w:rsid w:val="006A467A"/>
    <w:rsid w:val="006A5702"/>
    <w:rsid w:val="006A5A5E"/>
    <w:rsid w:val="006A699E"/>
    <w:rsid w:val="006A6CA5"/>
    <w:rsid w:val="006B0387"/>
    <w:rsid w:val="006B06C3"/>
    <w:rsid w:val="006B2B7B"/>
    <w:rsid w:val="006B2F93"/>
    <w:rsid w:val="006B2FAE"/>
    <w:rsid w:val="006B2FEF"/>
    <w:rsid w:val="006B3353"/>
    <w:rsid w:val="006B3700"/>
    <w:rsid w:val="006B3B46"/>
    <w:rsid w:val="006B3CFC"/>
    <w:rsid w:val="006B3DE4"/>
    <w:rsid w:val="006B3ED2"/>
    <w:rsid w:val="006B3FA0"/>
    <w:rsid w:val="006B49EE"/>
    <w:rsid w:val="006B4ECB"/>
    <w:rsid w:val="006B53DD"/>
    <w:rsid w:val="006B5423"/>
    <w:rsid w:val="006B553D"/>
    <w:rsid w:val="006B6768"/>
    <w:rsid w:val="006C021C"/>
    <w:rsid w:val="006C0FC3"/>
    <w:rsid w:val="006C2167"/>
    <w:rsid w:val="006C2214"/>
    <w:rsid w:val="006C3142"/>
    <w:rsid w:val="006C3A94"/>
    <w:rsid w:val="006C42A9"/>
    <w:rsid w:val="006C4EAF"/>
    <w:rsid w:val="006C5CF2"/>
    <w:rsid w:val="006C61DA"/>
    <w:rsid w:val="006C6B08"/>
    <w:rsid w:val="006C6DC5"/>
    <w:rsid w:val="006C6FDB"/>
    <w:rsid w:val="006C7440"/>
    <w:rsid w:val="006C799A"/>
    <w:rsid w:val="006C7B86"/>
    <w:rsid w:val="006D0EFA"/>
    <w:rsid w:val="006D0F31"/>
    <w:rsid w:val="006D1843"/>
    <w:rsid w:val="006D18DD"/>
    <w:rsid w:val="006D1EA3"/>
    <w:rsid w:val="006D20A6"/>
    <w:rsid w:val="006D2664"/>
    <w:rsid w:val="006D2790"/>
    <w:rsid w:val="006D29A1"/>
    <w:rsid w:val="006D2B4A"/>
    <w:rsid w:val="006D2FD0"/>
    <w:rsid w:val="006D3B8B"/>
    <w:rsid w:val="006D3E85"/>
    <w:rsid w:val="006D42F6"/>
    <w:rsid w:val="006D45A5"/>
    <w:rsid w:val="006D5045"/>
    <w:rsid w:val="006D5515"/>
    <w:rsid w:val="006D5E30"/>
    <w:rsid w:val="006D5F07"/>
    <w:rsid w:val="006D5F60"/>
    <w:rsid w:val="006D61EA"/>
    <w:rsid w:val="006D6D0E"/>
    <w:rsid w:val="006D6D85"/>
    <w:rsid w:val="006D7B45"/>
    <w:rsid w:val="006E0196"/>
    <w:rsid w:val="006E02CE"/>
    <w:rsid w:val="006E07AB"/>
    <w:rsid w:val="006E0C88"/>
    <w:rsid w:val="006E0F2A"/>
    <w:rsid w:val="006E1278"/>
    <w:rsid w:val="006E1B4D"/>
    <w:rsid w:val="006E2081"/>
    <w:rsid w:val="006E27B3"/>
    <w:rsid w:val="006E32F8"/>
    <w:rsid w:val="006E38EE"/>
    <w:rsid w:val="006E54C8"/>
    <w:rsid w:val="006E602C"/>
    <w:rsid w:val="006E6140"/>
    <w:rsid w:val="006E64F7"/>
    <w:rsid w:val="006E6761"/>
    <w:rsid w:val="006E727E"/>
    <w:rsid w:val="006E72E3"/>
    <w:rsid w:val="006E7745"/>
    <w:rsid w:val="006F0025"/>
    <w:rsid w:val="006F0A2A"/>
    <w:rsid w:val="006F119E"/>
    <w:rsid w:val="006F14EB"/>
    <w:rsid w:val="006F1654"/>
    <w:rsid w:val="006F48E3"/>
    <w:rsid w:val="006F4CE9"/>
    <w:rsid w:val="006F4DDC"/>
    <w:rsid w:val="006F5D69"/>
    <w:rsid w:val="006F5FE6"/>
    <w:rsid w:val="006F6888"/>
    <w:rsid w:val="006F68A6"/>
    <w:rsid w:val="006F6C05"/>
    <w:rsid w:val="006F71C3"/>
    <w:rsid w:val="006F7460"/>
    <w:rsid w:val="0070074D"/>
    <w:rsid w:val="00700A60"/>
    <w:rsid w:val="00700C38"/>
    <w:rsid w:val="00701AE2"/>
    <w:rsid w:val="00701E54"/>
    <w:rsid w:val="007034F2"/>
    <w:rsid w:val="0070509B"/>
    <w:rsid w:val="00705642"/>
    <w:rsid w:val="007058D6"/>
    <w:rsid w:val="00705D45"/>
    <w:rsid w:val="00705EAB"/>
    <w:rsid w:val="0070601C"/>
    <w:rsid w:val="007064AB"/>
    <w:rsid w:val="00706D91"/>
    <w:rsid w:val="00706F3D"/>
    <w:rsid w:val="0070700F"/>
    <w:rsid w:val="0070751F"/>
    <w:rsid w:val="007077AF"/>
    <w:rsid w:val="00707E4B"/>
    <w:rsid w:val="00710921"/>
    <w:rsid w:val="00710C17"/>
    <w:rsid w:val="00710F6C"/>
    <w:rsid w:val="00710FA9"/>
    <w:rsid w:val="00713784"/>
    <w:rsid w:val="00713A31"/>
    <w:rsid w:val="00714A8B"/>
    <w:rsid w:val="00714DC7"/>
    <w:rsid w:val="007157D3"/>
    <w:rsid w:val="0071603B"/>
    <w:rsid w:val="007166A6"/>
    <w:rsid w:val="00716C7F"/>
    <w:rsid w:val="00716E2B"/>
    <w:rsid w:val="007177C2"/>
    <w:rsid w:val="007178C2"/>
    <w:rsid w:val="00717C08"/>
    <w:rsid w:val="00717D89"/>
    <w:rsid w:val="0072024A"/>
    <w:rsid w:val="00720A4F"/>
    <w:rsid w:val="00720DFD"/>
    <w:rsid w:val="0072106F"/>
    <w:rsid w:val="007216F5"/>
    <w:rsid w:val="00721958"/>
    <w:rsid w:val="007234B8"/>
    <w:rsid w:val="00723FB5"/>
    <w:rsid w:val="00724018"/>
    <w:rsid w:val="007241E3"/>
    <w:rsid w:val="007246D0"/>
    <w:rsid w:val="00726524"/>
    <w:rsid w:val="007266B0"/>
    <w:rsid w:val="00726B7A"/>
    <w:rsid w:val="00726D17"/>
    <w:rsid w:val="00727C71"/>
    <w:rsid w:val="00730FD8"/>
    <w:rsid w:val="007314A7"/>
    <w:rsid w:val="00731B9F"/>
    <w:rsid w:val="007326F3"/>
    <w:rsid w:val="00732E73"/>
    <w:rsid w:val="007337FB"/>
    <w:rsid w:val="00733E30"/>
    <w:rsid w:val="007340E5"/>
    <w:rsid w:val="007353B4"/>
    <w:rsid w:val="007354C1"/>
    <w:rsid w:val="00735533"/>
    <w:rsid w:val="00735641"/>
    <w:rsid w:val="00735A88"/>
    <w:rsid w:val="00737610"/>
    <w:rsid w:val="00737D84"/>
    <w:rsid w:val="0074051A"/>
    <w:rsid w:val="00740B00"/>
    <w:rsid w:val="00740D3D"/>
    <w:rsid w:val="007410C8"/>
    <w:rsid w:val="00741433"/>
    <w:rsid w:val="007421C0"/>
    <w:rsid w:val="007421FC"/>
    <w:rsid w:val="00742E53"/>
    <w:rsid w:val="00743CCA"/>
    <w:rsid w:val="007444B7"/>
    <w:rsid w:val="007447A3"/>
    <w:rsid w:val="00744819"/>
    <w:rsid w:val="00745D25"/>
    <w:rsid w:val="00745ECA"/>
    <w:rsid w:val="007462C1"/>
    <w:rsid w:val="0074640E"/>
    <w:rsid w:val="00747F5B"/>
    <w:rsid w:val="00750393"/>
    <w:rsid w:val="007503B8"/>
    <w:rsid w:val="00750AD7"/>
    <w:rsid w:val="00750D4E"/>
    <w:rsid w:val="00750E3E"/>
    <w:rsid w:val="00751023"/>
    <w:rsid w:val="00751179"/>
    <w:rsid w:val="00752B28"/>
    <w:rsid w:val="0075337B"/>
    <w:rsid w:val="0075351C"/>
    <w:rsid w:val="00754500"/>
    <w:rsid w:val="00754686"/>
    <w:rsid w:val="007546D6"/>
    <w:rsid w:val="0075495D"/>
    <w:rsid w:val="007549A4"/>
    <w:rsid w:val="00754B09"/>
    <w:rsid w:val="00754D05"/>
    <w:rsid w:val="0075532E"/>
    <w:rsid w:val="007553A6"/>
    <w:rsid w:val="007558AB"/>
    <w:rsid w:val="00755F74"/>
    <w:rsid w:val="00756424"/>
    <w:rsid w:val="00756ABD"/>
    <w:rsid w:val="00756BBF"/>
    <w:rsid w:val="00756F27"/>
    <w:rsid w:val="0075772E"/>
    <w:rsid w:val="007607ED"/>
    <w:rsid w:val="00760EA0"/>
    <w:rsid w:val="007616BB"/>
    <w:rsid w:val="00761860"/>
    <w:rsid w:val="00761D93"/>
    <w:rsid w:val="0076232F"/>
    <w:rsid w:val="00763739"/>
    <w:rsid w:val="00763868"/>
    <w:rsid w:val="00763C13"/>
    <w:rsid w:val="00763ECA"/>
    <w:rsid w:val="0076435F"/>
    <w:rsid w:val="00765AEC"/>
    <w:rsid w:val="00766203"/>
    <w:rsid w:val="0076721D"/>
    <w:rsid w:val="007678EA"/>
    <w:rsid w:val="00767AF0"/>
    <w:rsid w:val="00771A6B"/>
    <w:rsid w:val="00771B1D"/>
    <w:rsid w:val="00772291"/>
    <w:rsid w:val="007724C7"/>
    <w:rsid w:val="00773A15"/>
    <w:rsid w:val="0077683F"/>
    <w:rsid w:val="00776876"/>
    <w:rsid w:val="007774A9"/>
    <w:rsid w:val="00777618"/>
    <w:rsid w:val="0078019D"/>
    <w:rsid w:val="00780798"/>
    <w:rsid w:val="00780D2F"/>
    <w:rsid w:val="00781395"/>
    <w:rsid w:val="00781C0E"/>
    <w:rsid w:val="00782134"/>
    <w:rsid w:val="007826EB"/>
    <w:rsid w:val="00782C0B"/>
    <w:rsid w:val="00782EC3"/>
    <w:rsid w:val="00783184"/>
    <w:rsid w:val="007831C9"/>
    <w:rsid w:val="00783B15"/>
    <w:rsid w:val="00783F3A"/>
    <w:rsid w:val="00784197"/>
    <w:rsid w:val="00784998"/>
    <w:rsid w:val="00784C55"/>
    <w:rsid w:val="007852D1"/>
    <w:rsid w:val="007860BD"/>
    <w:rsid w:val="007862D5"/>
    <w:rsid w:val="007862E8"/>
    <w:rsid w:val="00787440"/>
    <w:rsid w:val="00787A60"/>
    <w:rsid w:val="00787AE6"/>
    <w:rsid w:val="00790146"/>
    <w:rsid w:val="00790389"/>
    <w:rsid w:val="00791ABF"/>
    <w:rsid w:val="00792065"/>
    <w:rsid w:val="007925F3"/>
    <w:rsid w:val="00793175"/>
    <w:rsid w:val="007933A2"/>
    <w:rsid w:val="007938E9"/>
    <w:rsid w:val="007940F0"/>
    <w:rsid w:val="007940F6"/>
    <w:rsid w:val="00794B93"/>
    <w:rsid w:val="00794E60"/>
    <w:rsid w:val="00795000"/>
    <w:rsid w:val="00795658"/>
    <w:rsid w:val="007958EA"/>
    <w:rsid w:val="00795F4A"/>
    <w:rsid w:val="0079606A"/>
    <w:rsid w:val="007966B3"/>
    <w:rsid w:val="00796F77"/>
    <w:rsid w:val="00797040"/>
    <w:rsid w:val="007976AC"/>
    <w:rsid w:val="00797766"/>
    <w:rsid w:val="00797CC5"/>
    <w:rsid w:val="007A061D"/>
    <w:rsid w:val="007A236D"/>
    <w:rsid w:val="007A2470"/>
    <w:rsid w:val="007A3D59"/>
    <w:rsid w:val="007A3F2B"/>
    <w:rsid w:val="007A4504"/>
    <w:rsid w:val="007A4543"/>
    <w:rsid w:val="007A46E7"/>
    <w:rsid w:val="007A4D48"/>
    <w:rsid w:val="007A72F5"/>
    <w:rsid w:val="007A78C2"/>
    <w:rsid w:val="007A7988"/>
    <w:rsid w:val="007B2A18"/>
    <w:rsid w:val="007B2B4D"/>
    <w:rsid w:val="007B2C2C"/>
    <w:rsid w:val="007B2C40"/>
    <w:rsid w:val="007B2C7C"/>
    <w:rsid w:val="007B3830"/>
    <w:rsid w:val="007B3BCB"/>
    <w:rsid w:val="007B3C63"/>
    <w:rsid w:val="007B3D2F"/>
    <w:rsid w:val="007B4114"/>
    <w:rsid w:val="007B5585"/>
    <w:rsid w:val="007B6A8E"/>
    <w:rsid w:val="007B7093"/>
    <w:rsid w:val="007B71B1"/>
    <w:rsid w:val="007C0033"/>
    <w:rsid w:val="007C0D13"/>
    <w:rsid w:val="007C109A"/>
    <w:rsid w:val="007C134D"/>
    <w:rsid w:val="007C1931"/>
    <w:rsid w:val="007C1D7B"/>
    <w:rsid w:val="007C2158"/>
    <w:rsid w:val="007C2415"/>
    <w:rsid w:val="007C3D06"/>
    <w:rsid w:val="007C4AD8"/>
    <w:rsid w:val="007C4D6A"/>
    <w:rsid w:val="007C51AD"/>
    <w:rsid w:val="007C5265"/>
    <w:rsid w:val="007C6647"/>
    <w:rsid w:val="007C7B12"/>
    <w:rsid w:val="007C7D53"/>
    <w:rsid w:val="007D0236"/>
    <w:rsid w:val="007D0282"/>
    <w:rsid w:val="007D02CD"/>
    <w:rsid w:val="007D04C1"/>
    <w:rsid w:val="007D0A41"/>
    <w:rsid w:val="007D0DF8"/>
    <w:rsid w:val="007D1DB3"/>
    <w:rsid w:val="007D25DD"/>
    <w:rsid w:val="007D27B4"/>
    <w:rsid w:val="007D39EF"/>
    <w:rsid w:val="007D4137"/>
    <w:rsid w:val="007D4265"/>
    <w:rsid w:val="007D4524"/>
    <w:rsid w:val="007D4D75"/>
    <w:rsid w:val="007D4EA6"/>
    <w:rsid w:val="007D5126"/>
    <w:rsid w:val="007D530C"/>
    <w:rsid w:val="007D6194"/>
    <w:rsid w:val="007D6CEC"/>
    <w:rsid w:val="007D7295"/>
    <w:rsid w:val="007D7D8C"/>
    <w:rsid w:val="007E009B"/>
    <w:rsid w:val="007E0197"/>
    <w:rsid w:val="007E0A46"/>
    <w:rsid w:val="007E0CCF"/>
    <w:rsid w:val="007E11AA"/>
    <w:rsid w:val="007E1661"/>
    <w:rsid w:val="007E1AC4"/>
    <w:rsid w:val="007E1ED6"/>
    <w:rsid w:val="007E2492"/>
    <w:rsid w:val="007E29ED"/>
    <w:rsid w:val="007E2F6D"/>
    <w:rsid w:val="007E3102"/>
    <w:rsid w:val="007E33DF"/>
    <w:rsid w:val="007E3B16"/>
    <w:rsid w:val="007E427D"/>
    <w:rsid w:val="007E4807"/>
    <w:rsid w:val="007E4A91"/>
    <w:rsid w:val="007E536C"/>
    <w:rsid w:val="007E648B"/>
    <w:rsid w:val="007E653A"/>
    <w:rsid w:val="007E6577"/>
    <w:rsid w:val="007E7127"/>
    <w:rsid w:val="007F01BD"/>
    <w:rsid w:val="007F021A"/>
    <w:rsid w:val="007F041B"/>
    <w:rsid w:val="007F07C1"/>
    <w:rsid w:val="007F0FED"/>
    <w:rsid w:val="007F1177"/>
    <w:rsid w:val="007F1275"/>
    <w:rsid w:val="007F1339"/>
    <w:rsid w:val="007F2082"/>
    <w:rsid w:val="007F2A5A"/>
    <w:rsid w:val="007F2CB8"/>
    <w:rsid w:val="007F2F3A"/>
    <w:rsid w:val="007F32E6"/>
    <w:rsid w:val="007F33B2"/>
    <w:rsid w:val="007F3711"/>
    <w:rsid w:val="007F4453"/>
    <w:rsid w:val="007F4FB9"/>
    <w:rsid w:val="007F577D"/>
    <w:rsid w:val="007F611B"/>
    <w:rsid w:val="007F691E"/>
    <w:rsid w:val="007F79BB"/>
    <w:rsid w:val="007F7E15"/>
    <w:rsid w:val="007F7FA6"/>
    <w:rsid w:val="00800561"/>
    <w:rsid w:val="00800BBA"/>
    <w:rsid w:val="008019B8"/>
    <w:rsid w:val="00801D02"/>
    <w:rsid w:val="00801D83"/>
    <w:rsid w:val="008025A9"/>
    <w:rsid w:val="00802665"/>
    <w:rsid w:val="008027B9"/>
    <w:rsid w:val="0080280D"/>
    <w:rsid w:val="00802DA6"/>
    <w:rsid w:val="00803602"/>
    <w:rsid w:val="00803DA6"/>
    <w:rsid w:val="00804A33"/>
    <w:rsid w:val="00804D1D"/>
    <w:rsid w:val="00804EEA"/>
    <w:rsid w:val="00804F57"/>
    <w:rsid w:val="008052A7"/>
    <w:rsid w:val="008058C3"/>
    <w:rsid w:val="00805D19"/>
    <w:rsid w:val="0080624F"/>
    <w:rsid w:val="0080643B"/>
    <w:rsid w:val="008066DE"/>
    <w:rsid w:val="00807D61"/>
    <w:rsid w:val="00807F02"/>
    <w:rsid w:val="008100E8"/>
    <w:rsid w:val="00810C99"/>
    <w:rsid w:val="00810DEE"/>
    <w:rsid w:val="00812D5B"/>
    <w:rsid w:val="00812F04"/>
    <w:rsid w:val="00812F2B"/>
    <w:rsid w:val="00814965"/>
    <w:rsid w:val="00815B63"/>
    <w:rsid w:val="00816329"/>
    <w:rsid w:val="008164E4"/>
    <w:rsid w:val="00816D54"/>
    <w:rsid w:val="008171EA"/>
    <w:rsid w:val="00817E76"/>
    <w:rsid w:val="00817E7D"/>
    <w:rsid w:val="00820181"/>
    <w:rsid w:val="00820192"/>
    <w:rsid w:val="008202D8"/>
    <w:rsid w:val="008204FB"/>
    <w:rsid w:val="0082129F"/>
    <w:rsid w:val="00821A44"/>
    <w:rsid w:val="00821F40"/>
    <w:rsid w:val="0082202C"/>
    <w:rsid w:val="00822240"/>
    <w:rsid w:val="00822434"/>
    <w:rsid w:val="008226AB"/>
    <w:rsid w:val="00823AE8"/>
    <w:rsid w:val="00823DBD"/>
    <w:rsid w:val="008247AF"/>
    <w:rsid w:val="008249C7"/>
    <w:rsid w:val="0082539A"/>
    <w:rsid w:val="00825C5C"/>
    <w:rsid w:val="00825D3C"/>
    <w:rsid w:val="00825F12"/>
    <w:rsid w:val="00825F51"/>
    <w:rsid w:val="00826A23"/>
    <w:rsid w:val="00826B9B"/>
    <w:rsid w:val="00826C5C"/>
    <w:rsid w:val="00826E9E"/>
    <w:rsid w:val="00827273"/>
    <w:rsid w:val="00827B77"/>
    <w:rsid w:val="00827E93"/>
    <w:rsid w:val="00827FD8"/>
    <w:rsid w:val="0083007A"/>
    <w:rsid w:val="00830275"/>
    <w:rsid w:val="00830BE9"/>
    <w:rsid w:val="00830E82"/>
    <w:rsid w:val="00831596"/>
    <w:rsid w:val="00832273"/>
    <w:rsid w:val="00832309"/>
    <w:rsid w:val="008325F5"/>
    <w:rsid w:val="0083287F"/>
    <w:rsid w:val="008331EB"/>
    <w:rsid w:val="008335F6"/>
    <w:rsid w:val="0083422B"/>
    <w:rsid w:val="0083615E"/>
    <w:rsid w:val="0083628A"/>
    <w:rsid w:val="008362CA"/>
    <w:rsid w:val="0083640F"/>
    <w:rsid w:val="008372CF"/>
    <w:rsid w:val="00840072"/>
    <w:rsid w:val="00841E88"/>
    <w:rsid w:val="00842C30"/>
    <w:rsid w:val="00842EC4"/>
    <w:rsid w:val="00844A08"/>
    <w:rsid w:val="00844E39"/>
    <w:rsid w:val="00844ED5"/>
    <w:rsid w:val="00845D2D"/>
    <w:rsid w:val="00845E85"/>
    <w:rsid w:val="008461DD"/>
    <w:rsid w:val="00846975"/>
    <w:rsid w:val="00846B85"/>
    <w:rsid w:val="00846D2E"/>
    <w:rsid w:val="00846E8D"/>
    <w:rsid w:val="00847730"/>
    <w:rsid w:val="008479E3"/>
    <w:rsid w:val="00847AD2"/>
    <w:rsid w:val="00847FDC"/>
    <w:rsid w:val="00850294"/>
    <w:rsid w:val="00850701"/>
    <w:rsid w:val="00850E8F"/>
    <w:rsid w:val="00851CE9"/>
    <w:rsid w:val="00851D44"/>
    <w:rsid w:val="008522BF"/>
    <w:rsid w:val="00852C47"/>
    <w:rsid w:val="008530E9"/>
    <w:rsid w:val="00853C5A"/>
    <w:rsid w:val="00854A1B"/>
    <w:rsid w:val="00854A2D"/>
    <w:rsid w:val="00854AC9"/>
    <w:rsid w:val="00855181"/>
    <w:rsid w:val="0085595B"/>
    <w:rsid w:val="0085653E"/>
    <w:rsid w:val="00856D8F"/>
    <w:rsid w:val="00856F44"/>
    <w:rsid w:val="00863F7E"/>
    <w:rsid w:val="00864963"/>
    <w:rsid w:val="00864DD7"/>
    <w:rsid w:val="00865520"/>
    <w:rsid w:val="008656DF"/>
    <w:rsid w:val="008657D8"/>
    <w:rsid w:val="00867DCB"/>
    <w:rsid w:val="008701F4"/>
    <w:rsid w:val="008702F1"/>
    <w:rsid w:val="00870AC8"/>
    <w:rsid w:val="00870C06"/>
    <w:rsid w:val="00870D1F"/>
    <w:rsid w:val="00871409"/>
    <w:rsid w:val="0087197E"/>
    <w:rsid w:val="00871E65"/>
    <w:rsid w:val="00871EE6"/>
    <w:rsid w:val="00871F1A"/>
    <w:rsid w:val="008721DE"/>
    <w:rsid w:val="0087304B"/>
    <w:rsid w:val="00873839"/>
    <w:rsid w:val="00873AAA"/>
    <w:rsid w:val="00873ADC"/>
    <w:rsid w:val="0087437C"/>
    <w:rsid w:val="00874E7E"/>
    <w:rsid w:val="008758FD"/>
    <w:rsid w:val="00875CA4"/>
    <w:rsid w:val="00875CF8"/>
    <w:rsid w:val="0087615E"/>
    <w:rsid w:val="00876247"/>
    <w:rsid w:val="0087654F"/>
    <w:rsid w:val="00876BB7"/>
    <w:rsid w:val="00876E26"/>
    <w:rsid w:val="00876E80"/>
    <w:rsid w:val="00876FDF"/>
    <w:rsid w:val="00877777"/>
    <w:rsid w:val="00877AEA"/>
    <w:rsid w:val="00877D5A"/>
    <w:rsid w:val="0088068D"/>
    <w:rsid w:val="00880D11"/>
    <w:rsid w:val="008812B4"/>
    <w:rsid w:val="00881690"/>
    <w:rsid w:val="008816C7"/>
    <w:rsid w:val="008825FD"/>
    <w:rsid w:val="00882C96"/>
    <w:rsid w:val="00882F21"/>
    <w:rsid w:val="00883029"/>
    <w:rsid w:val="00883307"/>
    <w:rsid w:val="00883AFE"/>
    <w:rsid w:val="00883E34"/>
    <w:rsid w:val="00884602"/>
    <w:rsid w:val="00884945"/>
    <w:rsid w:val="0088496C"/>
    <w:rsid w:val="00885657"/>
    <w:rsid w:val="0088656B"/>
    <w:rsid w:val="008875A8"/>
    <w:rsid w:val="008875DB"/>
    <w:rsid w:val="00887B2D"/>
    <w:rsid w:val="00887CBC"/>
    <w:rsid w:val="00887FB2"/>
    <w:rsid w:val="00890201"/>
    <w:rsid w:val="00891756"/>
    <w:rsid w:val="0089258D"/>
    <w:rsid w:val="00892632"/>
    <w:rsid w:val="00892BE9"/>
    <w:rsid w:val="00892F5F"/>
    <w:rsid w:val="00893738"/>
    <w:rsid w:val="00893A23"/>
    <w:rsid w:val="00893D6E"/>
    <w:rsid w:val="00894100"/>
    <w:rsid w:val="0089480F"/>
    <w:rsid w:val="00894940"/>
    <w:rsid w:val="008949CF"/>
    <w:rsid w:val="00894E63"/>
    <w:rsid w:val="00894F62"/>
    <w:rsid w:val="008951D7"/>
    <w:rsid w:val="008957FC"/>
    <w:rsid w:val="00895C89"/>
    <w:rsid w:val="00895EEE"/>
    <w:rsid w:val="008A04FB"/>
    <w:rsid w:val="008A0E74"/>
    <w:rsid w:val="008A0E9A"/>
    <w:rsid w:val="008A17A1"/>
    <w:rsid w:val="008A2F46"/>
    <w:rsid w:val="008A31E7"/>
    <w:rsid w:val="008A3964"/>
    <w:rsid w:val="008A3DC6"/>
    <w:rsid w:val="008A4057"/>
    <w:rsid w:val="008A49A9"/>
    <w:rsid w:val="008A5BD9"/>
    <w:rsid w:val="008A664E"/>
    <w:rsid w:val="008A669A"/>
    <w:rsid w:val="008A69EC"/>
    <w:rsid w:val="008A6B7C"/>
    <w:rsid w:val="008A70E9"/>
    <w:rsid w:val="008A7E01"/>
    <w:rsid w:val="008A7E15"/>
    <w:rsid w:val="008B00B6"/>
    <w:rsid w:val="008B0321"/>
    <w:rsid w:val="008B04F2"/>
    <w:rsid w:val="008B0517"/>
    <w:rsid w:val="008B063E"/>
    <w:rsid w:val="008B0946"/>
    <w:rsid w:val="008B0B4B"/>
    <w:rsid w:val="008B10CA"/>
    <w:rsid w:val="008B12CE"/>
    <w:rsid w:val="008B16CA"/>
    <w:rsid w:val="008B1FA7"/>
    <w:rsid w:val="008B22C5"/>
    <w:rsid w:val="008B27E3"/>
    <w:rsid w:val="008B2BC1"/>
    <w:rsid w:val="008B2DF9"/>
    <w:rsid w:val="008B3512"/>
    <w:rsid w:val="008B36A7"/>
    <w:rsid w:val="008B397C"/>
    <w:rsid w:val="008B4637"/>
    <w:rsid w:val="008B4B95"/>
    <w:rsid w:val="008B509D"/>
    <w:rsid w:val="008B5658"/>
    <w:rsid w:val="008B5722"/>
    <w:rsid w:val="008B5967"/>
    <w:rsid w:val="008B7196"/>
    <w:rsid w:val="008C0192"/>
    <w:rsid w:val="008C0B84"/>
    <w:rsid w:val="008C1820"/>
    <w:rsid w:val="008C183A"/>
    <w:rsid w:val="008C2F5E"/>
    <w:rsid w:val="008C3A83"/>
    <w:rsid w:val="008C5818"/>
    <w:rsid w:val="008C66F8"/>
    <w:rsid w:val="008C6C4B"/>
    <w:rsid w:val="008C728E"/>
    <w:rsid w:val="008C75E2"/>
    <w:rsid w:val="008C78A4"/>
    <w:rsid w:val="008C7949"/>
    <w:rsid w:val="008C7C3A"/>
    <w:rsid w:val="008D1140"/>
    <w:rsid w:val="008D253B"/>
    <w:rsid w:val="008D382B"/>
    <w:rsid w:val="008D4CD6"/>
    <w:rsid w:val="008D53E8"/>
    <w:rsid w:val="008D5542"/>
    <w:rsid w:val="008D5BBC"/>
    <w:rsid w:val="008D5F10"/>
    <w:rsid w:val="008D6380"/>
    <w:rsid w:val="008D6652"/>
    <w:rsid w:val="008D6711"/>
    <w:rsid w:val="008D6B1F"/>
    <w:rsid w:val="008D6F7F"/>
    <w:rsid w:val="008E0844"/>
    <w:rsid w:val="008E0920"/>
    <w:rsid w:val="008E0FAE"/>
    <w:rsid w:val="008E1A0D"/>
    <w:rsid w:val="008E26C9"/>
    <w:rsid w:val="008E29EF"/>
    <w:rsid w:val="008E2F77"/>
    <w:rsid w:val="008E3299"/>
    <w:rsid w:val="008E396D"/>
    <w:rsid w:val="008E52E8"/>
    <w:rsid w:val="008E544D"/>
    <w:rsid w:val="008E5B4A"/>
    <w:rsid w:val="008E6F1A"/>
    <w:rsid w:val="008E71AA"/>
    <w:rsid w:val="008E788B"/>
    <w:rsid w:val="008E7B21"/>
    <w:rsid w:val="008E7DE7"/>
    <w:rsid w:val="008F0928"/>
    <w:rsid w:val="008F0BB8"/>
    <w:rsid w:val="008F0EDC"/>
    <w:rsid w:val="008F160D"/>
    <w:rsid w:val="008F19EA"/>
    <w:rsid w:val="008F1C20"/>
    <w:rsid w:val="008F2962"/>
    <w:rsid w:val="008F41F0"/>
    <w:rsid w:val="008F443B"/>
    <w:rsid w:val="008F485F"/>
    <w:rsid w:val="008F49B4"/>
    <w:rsid w:val="008F528F"/>
    <w:rsid w:val="008F5D6A"/>
    <w:rsid w:val="008F5E4B"/>
    <w:rsid w:val="008F5FDE"/>
    <w:rsid w:val="008F612C"/>
    <w:rsid w:val="008F6A8E"/>
    <w:rsid w:val="008F6CB0"/>
    <w:rsid w:val="008F6DFC"/>
    <w:rsid w:val="008F78CB"/>
    <w:rsid w:val="008F7945"/>
    <w:rsid w:val="008F79E5"/>
    <w:rsid w:val="0090024B"/>
    <w:rsid w:val="00900D8D"/>
    <w:rsid w:val="0090104F"/>
    <w:rsid w:val="0090127D"/>
    <w:rsid w:val="00901452"/>
    <w:rsid w:val="009016CD"/>
    <w:rsid w:val="00901BD8"/>
    <w:rsid w:val="00901E9C"/>
    <w:rsid w:val="00902D32"/>
    <w:rsid w:val="00902F56"/>
    <w:rsid w:val="009036E9"/>
    <w:rsid w:val="009038CC"/>
    <w:rsid w:val="00904241"/>
    <w:rsid w:val="009042B1"/>
    <w:rsid w:val="00904476"/>
    <w:rsid w:val="0090448A"/>
    <w:rsid w:val="00905157"/>
    <w:rsid w:val="0090523B"/>
    <w:rsid w:val="009052DA"/>
    <w:rsid w:val="009061F6"/>
    <w:rsid w:val="0090628D"/>
    <w:rsid w:val="00906998"/>
    <w:rsid w:val="009071D1"/>
    <w:rsid w:val="009074E6"/>
    <w:rsid w:val="0090764E"/>
    <w:rsid w:val="00907DE3"/>
    <w:rsid w:val="00910D14"/>
    <w:rsid w:val="00911336"/>
    <w:rsid w:val="00911CB0"/>
    <w:rsid w:val="0091209B"/>
    <w:rsid w:val="00912991"/>
    <w:rsid w:val="009132A9"/>
    <w:rsid w:val="009136D0"/>
    <w:rsid w:val="00914065"/>
    <w:rsid w:val="009141C9"/>
    <w:rsid w:val="009143A5"/>
    <w:rsid w:val="00915A80"/>
    <w:rsid w:val="00915F43"/>
    <w:rsid w:val="009169C6"/>
    <w:rsid w:val="00916B3E"/>
    <w:rsid w:val="00920236"/>
    <w:rsid w:val="0092031C"/>
    <w:rsid w:val="00920607"/>
    <w:rsid w:val="0092068D"/>
    <w:rsid w:val="0092082A"/>
    <w:rsid w:val="009209C1"/>
    <w:rsid w:val="00920CEC"/>
    <w:rsid w:val="00920DBB"/>
    <w:rsid w:val="00921335"/>
    <w:rsid w:val="00921461"/>
    <w:rsid w:val="009220E7"/>
    <w:rsid w:val="00922EDC"/>
    <w:rsid w:val="009238FA"/>
    <w:rsid w:val="00924367"/>
    <w:rsid w:val="0092442C"/>
    <w:rsid w:val="00924EC0"/>
    <w:rsid w:val="0092570B"/>
    <w:rsid w:val="00925DA5"/>
    <w:rsid w:val="00926754"/>
    <w:rsid w:val="00927B1D"/>
    <w:rsid w:val="00930AE3"/>
    <w:rsid w:val="00930CC9"/>
    <w:rsid w:val="00931567"/>
    <w:rsid w:val="0093224E"/>
    <w:rsid w:val="0093236B"/>
    <w:rsid w:val="009325C1"/>
    <w:rsid w:val="00932B98"/>
    <w:rsid w:val="00932E91"/>
    <w:rsid w:val="00933016"/>
    <w:rsid w:val="00933619"/>
    <w:rsid w:val="009336A2"/>
    <w:rsid w:val="00933B7C"/>
    <w:rsid w:val="00933C59"/>
    <w:rsid w:val="00933C6E"/>
    <w:rsid w:val="0093408C"/>
    <w:rsid w:val="0093481A"/>
    <w:rsid w:val="009354B8"/>
    <w:rsid w:val="009354C9"/>
    <w:rsid w:val="00935591"/>
    <w:rsid w:val="00935BE9"/>
    <w:rsid w:val="009362AA"/>
    <w:rsid w:val="0093675A"/>
    <w:rsid w:val="00936EA1"/>
    <w:rsid w:val="009378DE"/>
    <w:rsid w:val="0094062D"/>
    <w:rsid w:val="009416BF"/>
    <w:rsid w:val="009423C9"/>
    <w:rsid w:val="009424FE"/>
    <w:rsid w:val="00942D2E"/>
    <w:rsid w:val="00942DA9"/>
    <w:rsid w:val="00942F6F"/>
    <w:rsid w:val="009438E4"/>
    <w:rsid w:val="0094395F"/>
    <w:rsid w:val="00943E09"/>
    <w:rsid w:val="00943E25"/>
    <w:rsid w:val="00944DC8"/>
    <w:rsid w:val="00945230"/>
    <w:rsid w:val="00946454"/>
    <w:rsid w:val="009464C5"/>
    <w:rsid w:val="009465F6"/>
    <w:rsid w:val="00946785"/>
    <w:rsid w:val="00946D21"/>
    <w:rsid w:val="00946F46"/>
    <w:rsid w:val="009470E9"/>
    <w:rsid w:val="009471EC"/>
    <w:rsid w:val="00947A21"/>
    <w:rsid w:val="00947F30"/>
    <w:rsid w:val="00950801"/>
    <w:rsid w:val="00950D2C"/>
    <w:rsid w:val="00951C9D"/>
    <w:rsid w:val="0095210A"/>
    <w:rsid w:val="0095210F"/>
    <w:rsid w:val="00952B64"/>
    <w:rsid w:val="00952B9B"/>
    <w:rsid w:val="00953662"/>
    <w:rsid w:val="00953D63"/>
    <w:rsid w:val="00953EBC"/>
    <w:rsid w:val="00954256"/>
    <w:rsid w:val="009553AB"/>
    <w:rsid w:val="0095574E"/>
    <w:rsid w:val="00955793"/>
    <w:rsid w:val="00955A12"/>
    <w:rsid w:val="00955C99"/>
    <w:rsid w:val="00955FAD"/>
    <w:rsid w:val="009560F6"/>
    <w:rsid w:val="0095653E"/>
    <w:rsid w:val="0095776B"/>
    <w:rsid w:val="00957B5A"/>
    <w:rsid w:val="00957C2C"/>
    <w:rsid w:val="00957E1A"/>
    <w:rsid w:val="0096005B"/>
    <w:rsid w:val="00960F17"/>
    <w:rsid w:val="009610C2"/>
    <w:rsid w:val="00961AE3"/>
    <w:rsid w:val="009626AE"/>
    <w:rsid w:val="00962A10"/>
    <w:rsid w:val="0096344F"/>
    <w:rsid w:val="009637DF"/>
    <w:rsid w:val="0096396F"/>
    <w:rsid w:val="00964256"/>
    <w:rsid w:val="009645C6"/>
    <w:rsid w:val="00966103"/>
    <w:rsid w:val="00966CAE"/>
    <w:rsid w:val="00967EFB"/>
    <w:rsid w:val="00971CFD"/>
    <w:rsid w:val="009720AE"/>
    <w:rsid w:val="0097217C"/>
    <w:rsid w:val="00972A61"/>
    <w:rsid w:val="00972C33"/>
    <w:rsid w:val="009734E3"/>
    <w:rsid w:val="0097354A"/>
    <w:rsid w:val="00973758"/>
    <w:rsid w:val="00973FB2"/>
    <w:rsid w:val="0097478E"/>
    <w:rsid w:val="00974D26"/>
    <w:rsid w:val="00975714"/>
    <w:rsid w:val="009760A3"/>
    <w:rsid w:val="00976602"/>
    <w:rsid w:val="00976A05"/>
    <w:rsid w:val="00976B0D"/>
    <w:rsid w:val="009778F0"/>
    <w:rsid w:val="00977AF2"/>
    <w:rsid w:val="00980001"/>
    <w:rsid w:val="0098058A"/>
    <w:rsid w:val="00980BA3"/>
    <w:rsid w:val="009810EF"/>
    <w:rsid w:val="00981559"/>
    <w:rsid w:val="00981D05"/>
    <w:rsid w:val="009827F5"/>
    <w:rsid w:val="00982B89"/>
    <w:rsid w:val="00982C1A"/>
    <w:rsid w:val="00982DC8"/>
    <w:rsid w:val="009833E3"/>
    <w:rsid w:val="00983E4B"/>
    <w:rsid w:val="00983F5C"/>
    <w:rsid w:val="009843DD"/>
    <w:rsid w:val="00984936"/>
    <w:rsid w:val="00985669"/>
    <w:rsid w:val="00985A77"/>
    <w:rsid w:val="00985BAE"/>
    <w:rsid w:val="00987AFB"/>
    <w:rsid w:val="00987CF3"/>
    <w:rsid w:val="00987E3B"/>
    <w:rsid w:val="009903FB"/>
    <w:rsid w:val="00990E99"/>
    <w:rsid w:val="00991167"/>
    <w:rsid w:val="009914C2"/>
    <w:rsid w:val="00991729"/>
    <w:rsid w:val="009917E0"/>
    <w:rsid w:val="0099207B"/>
    <w:rsid w:val="0099255E"/>
    <w:rsid w:val="00993645"/>
    <w:rsid w:val="00993837"/>
    <w:rsid w:val="00993EF9"/>
    <w:rsid w:val="0099474A"/>
    <w:rsid w:val="00994E3F"/>
    <w:rsid w:val="00994F33"/>
    <w:rsid w:val="00995CF9"/>
    <w:rsid w:val="00997F9D"/>
    <w:rsid w:val="009A0728"/>
    <w:rsid w:val="009A08B8"/>
    <w:rsid w:val="009A08C6"/>
    <w:rsid w:val="009A294E"/>
    <w:rsid w:val="009A2DD8"/>
    <w:rsid w:val="009A308B"/>
    <w:rsid w:val="009A308E"/>
    <w:rsid w:val="009A3526"/>
    <w:rsid w:val="009A477B"/>
    <w:rsid w:val="009A5AAB"/>
    <w:rsid w:val="009A5E8A"/>
    <w:rsid w:val="009A68B5"/>
    <w:rsid w:val="009A6BD4"/>
    <w:rsid w:val="009A7CA5"/>
    <w:rsid w:val="009B082D"/>
    <w:rsid w:val="009B0FFC"/>
    <w:rsid w:val="009B12AD"/>
    <w:rsid w:val="009B283E"/>
    <w:rsid w:val="009B2DE6"/>
    <w:rsid w:val="009B2F5A"/>
    <w:rsid w:val="009B2F9F"/>
    <w:rsid w:val="009B3241"/>
    <w:rsid w:val="009B4038"/>
    <w:rsid w:val="009B4D3E"/>
    <w:rsid w:val="009B4EC7"/>
    <w:rsid w:val="009B50E8"/>
    <w:rsid w:val="009B59D4"/>
    <w:rsid w:val="009B5C3D"/>
    <w:rsid w:val="009B5DCE"/>
    <w:rsid w:val="009B72BD"/>
    <w:rsid w:val="009B7F36"/>
    <w:rsid w:val="009C059A"/>
    <w:rsid w:val="009C0714"/>
    <w:rsid w:val="009C0FB2"/>
    <w:rsid w:val="009C1024"/>
    <w:rsid w:val="009C1396"/>
    <w:rsid w:val="009C1476"/>
    <w:rsid w:val="009C155D"/>
    <w:rsid w:val="009C2273"/>
    <w:rsid w:val="009C23C1"/>
    <w:rsid w:val="009C25A0"/>
    <w:rsid w:val="009C3136"/>
    <w:rsid w:val="009C36EE"/>
    <w:rsid w:val="009C38F5"/>
    <w:rsid w:val="009C451C"/>
    <w:rsid w:val="009C4E82"/>
    <w:rsid w:val="009C4FDC"/>
    <w:rsid w:val="009C6486"/>
    <w:rsid w:val="009C6CA2"/>
    <w:rsid w:val="009D0249"/>
    <w:rsid w:val="009D058D"/>
    <w:rsid w:val="009D0DB1"/>
    <w:rsid w:val="009D0E2E"/>
    <w:rsid w:val="009D160A"/>
    <w:rsid w:val="009D1A4A"/>
    <w:rsid w:val="009D1B15"/>
    <w:rsid w:val="009D1C9C"/>
    <w:rsid w:val="009D28C7"/>
    <w:rsid w:val="009D3277"/>
    <w:rsid w:val="009D3CB9"/>
    <w:rsid w:val="009D451D"/>
    <w:rsid w:val="009D4D01"/>
    <w:rsid w:val="009D4FB8"/>
    <w:rsid w:val="009D7174"/>
    <w:rsid w:val="009D7517"/>
    <w:rsid w:val="009D7A89"/>
    <w:rsid w:val="009E011F"/>
    <w:rsid w:val="009E0261"/>
    <w:rsid w:val="009E0AD3"/>
    <w:rsid w:val="009E0C60"/>
    <w:rsid w:val="009E393B"/>
    <w:rsid w:val="009E4294"/>
    <w:rsid w:val="009E4B16"/>
    <w:rsid w:val="009E522A"/>
    <w:rsid w:val="009E57A6"/>
    <w:rsid w:val="009E587C"/>
    <w:rsid w:val="009E602E"/>
    <w:rsid w:val="009E6282"/>
    <w:rsid w:val="009E68E4"/>
    <w:rsid w:val="009E7284"/>
    <w:rsid w:val="009F010B"/>
    <w:rsid w:val="009F0267"/>
    <w:rsid w:val="009F1CCE"/>
    <w:rsid w:val="009F289F"/>
    <w:rsid w:val="009F2D28"/>
    <w:rsid w:val="009F34A4"/>
    <w:rsid w:val="009F34C0"/>
    <w:rsid w:val="009F3818"/>
    <w:rsid w:val="009F6128"/>
    <w:rsid w:val="009F68B0"/>
    <w:rsid w:val="009F6A5D"/>
    <w:rsid w:val="009F6B16"/>
    <w:rsid w:val="009F6B40"/>
    <w:rsid w:val="009F7AAC"/>
    <w:rsid w:val="009F7B77"/>
    <w:rsid w:val="00A008EC"/>
    <w:rsid w:val="00A02461"/>
    <w:rsid w:val="00A02FCE"/>
    <w:rsid w:val="00A0445D"/>
    <w:rsid w:val="00A04EEC"/>
    <w:rsid w:val="00A05272"/>
    <w:rsid w:val="00A05A86"/>
    <w:rsid w:val="00A06209"/>
    <w:rsid w:val="00A06D55"/>
    <w:rsid w:val="00A06DBB"/>
    <w:rsid w:val="00A06E32"/>
    <w:rsid w:val="00A07284"/>
    <w:rsid w:val="00A07D8B"/>
    <w:rsid w:val="00A10159"/>
    <w:rsid w:val="00A11675"/>
    <w:rsid w:val="00A118D6"/>
    <w:rsid w:val="00A11D29"/>
    <w:rsid w:val="00A12C6A"/>
    <w:rsid w:val="00A12FF0"/>
    <w:rsid w:val="00A13368"/>
    <w:rsid w:val="00A13478"/>
    <w:rsid w:val="00A14EB8"/>
    <w:rsid w:val="00A15544"/>
    <w:rsid w:val="00A1587A"/>
    <w:rsid w:val="00A15884"/>
    <w:rsid w:val="00A17263"/>
    <w:rsid w:val="00A203A1"/>
    <w:rsid w:val="00A203BD"/>
    <w:rsid w:val="00A204A7"/>
    <w:rsid w:val="00A218DA"/>
    <w:rsid w:val="00A21CB8"/>
    <w:rsid w:val="00A2211C"/>
    <w:rsid w:val="00A228A5"/>
    <w:rsid w:val="00A2290B"/>
    <w:rsid w:val="00A22983"/>
    <w:rsid w:val="00A22D00"/>
    <w:rsid w:val="00A239F5"/>
    <w:rsid w:val="00A23B70"/>
    <w:rsid w:val="00A243C8"/>
    <w:rsid w:val="00A244B4"/>
    <w:rsid w:val="00A26126"/>
    <w:rsid w:val="00A2645F"/>
    <w:rsid w:val="00A27577"/>
    <w:rsid w:val="00A27962"/>
    <w:rsid w:val="00A27C01"/>
    <w:rsid w:val="00A30062"/>
    <w:rsid w:val="00A31592"/>
    <w:rsid w:val="00A32FA3"/>
    <w:rsid w:val="00A33AAF"/>
    <w:rsid w:val="00A33F42"/>
    <w:rsid w:val="00A34BEE"/>
    <w:rsid w:val="00A35DA0"/>
    <w:rsid w:val="00A3615B"/>
    <w:rsid w:val="00A362F6"/>
    <w:rsid w:val="00A3696E"/>
    <w:rsid w:val="00A36977"/>
    <w:rsid w:val="00A37175"/>
    <w:rsid w:val="00A4001E"/>
    <w:rsid w:val="00A40A84"/>
    <w:rsid w:val="00A40B35"/>
    <w:rsid w:val="00A40C52"/>
    <w:rsid w:val="00A414A1"/>
    <w:rsid w:val="00A42B34"/>
    <w:rsid w:val="00A43006"/>
    <w:rsid w:val="00A44315"/>
    <w:rsid w:val="00A44F2D"/>
    <w:rsid w:val="00A44F7F"/>
    <w:rsid w:val="00A4512B"/>
    <w:rsid w:val="00A451B3"/>
    <w:rsid w:val="00A4525D"/>
    <w:rsid w:val="00A50D3E"/>
    <w:rsid w:val="00A510A1"/>
    <w:rsid w:val="00A5140D"/>
    <w:rsid w:val="00A5163B"/>
    <w:rsid w:val="00A52100"/>
    <w:rsid w:val="00A5369E"/>
    <w:rsid w:val="00A5381F"/>
    <w:rsid w:val="00A5446C"/>
    <w:rsid w:val="00A54D98"/>
    <w:rsid w:val="00A54E56"/>
    <w:rsid w:val="00A5544E"/>
    <w:rsid w:val="00A55B97"/>
    <w:rsid w:val="00A56468"/>
    <w:rsid w:val="00A57757"/>
    <w:rsid w:val="00A605A3"/>
    <w:rsid w:val="00A605F8"/>
    <w:rsid w:val="00A613D6"/>
    <w:rsid w:val="00A61774"/>
    <w:rsid w:val="00A6201B"/>
    <w:rsid w:val="00A62669"/>
    <w:rsid w:val="00A62E67"/>
    <w:rsid w:val="00A62EE4"/>
    <w:rsid w:val="00A6345B"/>
    <w:rsid w:val="00A63FAB"/>
    <w:rsid w:val="00A64D04"/>
    <w:rsid w:val="00A64FB6"/>
    <w:rsid w:val="00A65C3D"/>
    <w:rsid w:val="00A663D5"/>
    <w:rsid w:val="00A66829"/>
    <w:rsid w:val="00A66D6F"/>
    <w:rsid w:val="00A66F85"/>
    <w:rsid w:val="00A6704A"/>
    <w:rsid w:val="00A67580"/>
    <w:rsid w:val="00A67CA5"/>
    <w:rsid w:val="00A67DB6"/>
    <w:rsid w:val="00A705A1"/>
    <w:rsid w:val="00A706D1"/>
    <w:rsid w:val="00A70AF1"/>
    <w:rsid w:val="00A71182"/>
    <w:rsid w:val="00A717FD"/>
    <w:rsid w:val="00A71915"/>
    <w:rsid w:val="00A72B3D"/>
    <w:rsid w:val="00A72FEF"/>
    <w:rsid w:val="00A740DB"/>
    <w:rsid w:val="00A74963"/>
    <w:rsid w:val="00A750D8"/>
    <w:rsid w:val="00A75420"/>
    <w:rsid w:val="00A75978"/>
    <w:rsid w:val="00A7630B"/>
    <w:rsid w:val="00A76514"/>
    <w:rsid w:val="00A768BC"/>
    <w:rsid w:val="00A76968"/>
    <w:rsid w:val="00A77262"/>
    <w:rsid w:val="00A776B4"/>
    <w:rsid w:val="00A811C9"/>
    <w:rsid w:val="00A81DDF"/>
    <w:rsid w:val="00A81F47"/>
    <w:rsid w:val="00A826CF"/>
    <w:rsid w:val="00A8363D"/>
    <w:rsid w:val="00A840E5"/>
    <w:rsid w:val="00A846B8"/>
    <w:rsid w:val="00A85549"/>
    <w:rsid w:val="00A85E69"/>
    <w:rsid w:val="00A85F93"/>
    <w:rsid w:val="00A867A1"/>
    <w:rsid w:val="00A867DF"/>
    <w:rsid w:val="00A86A2C"/>
    <w:rsid w:val="00A87095"/>
    <w:rsid w:val="00A90770"/>
    <w:rsid w:val="00A91047"/>
    <w:rsid w:val="00A912DA"/>
    <w:rsid w:val="00A91EAC"/>
    <w:rsid w:val="00A91FC1"/>
    <w:rsid w:val="00A922D1"/>
    <w:rsid w:val="00A924D3"/>
    <w:rsid w:val="00A92577"/>
    <w:rsid w:val="00A927FA"/>
    <w:rsid w:val="00A92CEC"/>
    <w:rsid w:val="00A938E1"/>
    <w:rsid w:val="00A93A16"/>
    <w:rsid w:val="00A949F8"/>
    <w:rsid w:val="00A9510E"/>
    <w:rsid w:val="00A95A2F"/>
    <w:rsid w:val="00A95B58"/>
    <w:rsid w:val="00A95E00"/>
    <w:rsid w:val="00A96252"/>
    <w:rsid w:val="00A9652C"/>
    <w:rsid w:val="00A96618"/>
    <w:rsid w:val="00A96969"/>
    <w:rsid w:val="00A9696A"/>
    <w:rsid w:val="00A974FC"/>
    <w:rsid w:val="00A975CF"/>
    <w:rsid w:val="00A97E54"/>
    <w:rsid w:val="00AA0544"/>
    <w:rsid w:val="00AA0FDE"/>
    <w:rsid w:val="00AA118C"/>
    <w:rsid w:val="00AA1246"/>
    <w:rsid w:val="00AA1CEE"/>
    <w:rsid w:val="00AA2029"/>
    <w:rsid w:val="00AA2377"/>
    <w:rsid w:val="00AA255A"/>
    <w:rsid w:val="00AA25B4"/>
    <w:rsid w:val="00AA3189"/>
    <w:rsid w:val="00AA355C"/>
    <w:rsid w:val="00AA3A76"/>
    <w:rsid w:val="00AA5450"/>
    <w:rsid w:val="00AA59E4"/>
    <w:rsid w:val="00AA6036"/>
    <w:rsid w:val="00AA6184"/>
    <w:rsid w:val="00AA679A"/>
    <w:rsid w:val="00AA701C"/>
    <w:rsid w:val="00AA748C"/>
    <w:rsid w:val="00AB0BB7"/>
    <w:rsid w:val="00AB10F6"/>
    <w:rsid w:val="00AB11AC"/>
    <w:rsid w:val="00AB160A"/>
    <w:rsid w:val="00AB200C"/>
    <w:rsid w:val="00AB23A7"/>
    <w:rsid w:val="00AB28E1"/>
    <w:rsid w:val="00AB2EB1"/>
    <w:rsid w:val="00AB38FE"/>
    <w:rsid w:val="00AB3922"/>
    <w:rsid w:val="00AB399A"/>
    <w:rsid w:val="00AB3F64"/>
    <w:rsid w:val="00AB41D1"/>
    <w:rsid w:val="00AB430B"/>
    <w:rsid w:val="00AB4373"/>
    <w:rsid w:val="00AB4BFA"/>
    <w:rsid w:val="00AB5510"/>
    <w:rsid w:val="00AB5CE0"/>
    <w:rsid w:val="00AB6935"/>
    <w:rsid w:val="00AB7C5D"/>
    <w:rsid w:val="00AC08BA"/>
    <w:rsid w:val="00AC1174"/>
    <w:rsid w:val="00AC1D55"/>
    <w:rsid w:val="00AC249F"/>
    <w:rsid w:val="00AC2578"/>
    <w:rsid w:val="00AC2C65"/>
    <w:rsid w:val="00AC30AC"/>
    <w:rsid w:val="00AC342E"/>
    <w:rsid w:val="00AC3727"/>
    <w:rsid w:val="00AC37DF"/>
    <w:rsid w:val="00AC3811"/>
    <w:rsid w:val="00AC396C"/>
    <w:rsid w:val="00AC4784"/>
    <w:rsid w:val="00AC482D"/>
    <w:rsid w:val="00AC4D19"/>
    <w:rsid w:val="00AC4DB2"/>
    <w:rsid w:val="00AC54D0"/>
    <w:rsid w:val="00AC56F6"/>
    <w:rsid w:val="00AC585D"/>
    <w:rsid w:val="00AC59C7"/>
    <w:rsid w:val="00AC66D4"/>
    <w:rsid w:val="00AC6742"/>
    <w:rsid w:val="00AC6C52"/>
    <w:rsid w:val="00AC6DB8"/>
    <w:rsid w:val="00AC76F2"/>
    <w:rsid w:val="00AC7C4D"/>
    <w:rsid w:val="00AD079D"/>
    <w:rsid w:val="00AD1688"/>
    <w:rsid w:val="00AD18F9"/>
    <w:rsid w:val="00AD199A"/>
    <w:rsid w:val="00AD28B0"/>
    <w:rsid w:val="00AD2EEC"/>
    <w:rsid w:val="00AD2F4A"/>
    <w:rsid w:val="00AD2F6C"/>
    <w:rsid w:val="00AD3E4A"/>
    <w:rsid w:val="00AD4820"/>
    <w:rsid w:val="00AD4B5B"/>
    <w:rsid w:val="00AD4CEA"/>
    <w:rsid w:val="00AD507B"/>
    <w:rsid w:val="00AD55F4"/>
    <w:rsid w:val="00AD5AF5"/>
    <w:rsid w:val="00AD5BD6"/>
    <w:rsid w:val="00AD6014"/>
    <w:rsid w:val="00AD6525"/>
    <w:rsid w:val="00AD6701"/>
    <w:rsid w:val="00AD69C2"/>
    <w:rsid w:val="00AD75AB"/>
    <w:rsid w:val="00AD7E49"/>
    <w:rsid w:val="00AE09D3"/>
    <w:rsid w:val="00AE0FE7"/>
    <w:rsid w:val="00AE11CD"/>
    <w:rsid w:val="00AE1F5E"/>
    <w:rsid w:val="00AE290E"/>
    <w:rsid w:val="00AE2FCA"/>
    <w:rsid w:val="00AE3376"/>
    <w:rsid w:val="00AE3B9E"/>
    <w:rsid w:val="00AE3DB2"/>
    <w:rsid w:val="00AE58A2"/>
    <w:rsid w:val="00AE5A43"/>
    <w:rsid w:val="00AE6152"/>
    <w:rsid w:val="00AE62ED"/>
    <w:rsid w:val="00AE6509"/>
    <w:rsid w:val="00AE6897"/>
    <w:rsid w:val="00AE6B05"/>
    <w:rsid w:val="00AE6BA5"/>
    <w:rsid w:val="00AE6C35"/>
    <w:rsid w:val="00AE6D17"/>
    <w:rsid w:val="00AE6EE7"/>
    <w:rsid w:val="00AE7B84"/>
    <w:rsid w:val="00AF0277"/>
    <w:rsid w:val="00AF0352"/>
    <w:rsid w:val="00AF0948"/>
    <w:rsid w:val="00AF14D8"/>
    <w:rsid w:val="00AF228C"/>
    <w:rsid w:val="00AF4883"/>
    <w:rsid w:val="00AF5342"/>
    <w:rsid w:val="00AF5AFC"/>
    <w:rsid w:val="00AF63D7"/>
    <w:rsid w:val="00AF7150"/>
    <w:rsid w:val="00AF78D3"/>
    <w:rsid w:val="00B0089D"/>
    <w:rsid w:val="00B00C79"/>
    <w:rsid w:val="00B01293"/>
    <w:rsid w:val="00B0147F"/>
    <w:rsid w:val="00B014EF"/>
    <w:rsid w:val="00B0173F"/>
    <w:rsid w:val="00B01A14"/>
    <w:rsid w:val="00B01F38"/>
    <w:rsid w:val="00B02A1A"/>
    <w:rsid w:val="00B036DF"/>
    <w:rsid w:val="00B03897"/>
    <w:rsid w:val="00B03A0B"/>
    <w:rsid w:val="00B03CFF"/>
    <w:rsid w:val="00B03F04"/>
    <w:rsid w:val="00B04DB5"/>
    <w:rsid w:val="00B05C23"/>
    <w:rsid w:val="00B05DE2"/>
    <w:rsid w:val="00B0662B"/>
    <w:rsid w:val="00B072A7"/>
    <w:rsid w:val="00B07730"/>
    <w:rsid w:val="00B1019C"/>
    <w:rsid w:val="00B10664"/>
    <w:rsid w:val="00B109E4"/>
    <w:rsid w:val="00B11C65"/>
    <w:rsid w:val="00B13669"/>
    <w:rsid w:val="00B13683"/>
    <w:rsid w:val="00B13FE4"/>
    <w:rsid w:val="00B14E0C"/>
    <w:rsid w:val="00B14E25"/>
    <w:rsid w:val="00B14F33"/>
    <w:rsid w:val="00B150CC"/>
    <w:rsid w:val="00B16719"/>
    <w:rsid w:val="00B16849"/>
    <w:rsid w:val="00B16C5F"/>
    <w:rsid w:val="00B16F9D"/>
    <w:rsid w:val="00B175FF"/>
    <w:rsid w:val="00B17676"/>
    <w:rsid w:val="00B17919"/>
    <w:rsid w:val="00B179FE"/>
    <w:rsid w:val="00B200A7"/>
    <w:rsid w:val="00B20915"/>
    <w:rsid w:val="00B20CBC"/>
    <w:rsid w:val="00B20F83"/>
    <w:rsid w:val="00B216D4"/>
    <w:rsid w:val="00B21937"/>
    <w:rsid w:val="00B219B2"/>
    <w:rsid w:val="00B22596"/>
    <w:rsid w:val="00B22D6B"/>
    <w:rsid w:val="00B22DC1"/>
    <w:rsid w:val="00B23007"/>
    <w:rsid w:val="00B24016"/>
    <w:rsid w:val="00B244B2"/>
    <w:rsid w:val="00B259D3"/>
    <w:rsid w:val="00B25BF4"/>
    <w:rsid w:val="00B25F64"/>
    <w:rsid w:val="00B26B24"/>
    <w:rsid w:val="00B26B84"/>
    <w:rsid w:val="00B2708D"/>
    <w:rsid w:val="00B278F1"/>
    <w:rsid w:val="00B3067E"/>
    <w:rsid w:val="00B3069A"/>
    <w:rsid w:val="00B30F11"/>
    <w:rsid w:val="00B30F5F"/>
    <w:rsid w:val="00B311BB"/>
    <w:rsid w:val="00B31DDC"/>
    <w:rsid w:val="00B32899"/>
    <w:rsid w:val="00B33457"/>
    <w:rsid w:val="00B342F7"/>
    <w:rsid w:val="00B344C5"/>
    <w:rsid w:val="00B3473C"/>
    <w:rsid w:val="00B34791"/>
    <w:rsid w:val="00B3480E"/>
    <w:rsid w:val="00B34DF1"/>
    <w:rsid w:val="00B34F15"/>
    <w:rsid w:val="00B34F28"/>
    <w:rsid w:val="00B35162"/>
    <w:rsid w:val="00B35B0D"/>
    <w:rsid w:val="00B35D01"/>
    <w:rsid w:val="00B367FE"/>
    <w:rsid w:val="00B37795"/>
    <w:rsid w:val="00B37871"/>
    <w:rsid w:val="00B37AEB"/>
    <w:rsid w:val="00B401FF"/>
    <w:rsid w:val="00B4033E"/>
    <w:rsid w:val="00B40508"/>
    <w:rsid w:val="00B4103D"/>
    <w:rsid w:val="00B42648"/>
    <w:rsid w:val="00B42EF8"/>
    <w:rsid w:val="00B4303A"/>
    <w:rsid w:val="00B435B2"/>
    <w:rsid w:val="00B4360F"/>
    <w:rsid w:val="00B43978"/>
    <w:rsid w:val="00B43DAE"/>
    <w:rsid w:val="00B43F35"/>
    <w:rsid w:val="00B444F0"/>
    <w:rsid w:val="00B44A66"/>
    <w:rsid w:val="00B44DCA"/>
    <w:rsid w:val="00B4588C"/>
    <w:rsid w:val="00B46139"/>
    <w:rsid w:val="00B46F0D"/>
    <w:rsid w:val="00B47612"/>
    <w:rsid w:val="00B476BF"/>
    <w:rsid w:val="00B47A48"/>
    <w:rsid w:val="00B47B78"/>
    <w:rsid w:val="00B47E12"/>
    <w:rsid w:val="00B47E69"/>
    <w:rsid w:val="00B50380"/>
    <w:rsid w:val="00B50B22"/>
    <w:rsid w:val="00B50CD3"/>
    <w:rsid w:val="00B510D6"/>
    <w:rsid w:val="00B5114B"/>
    <w:rsid w:val="00B519D7"/>
    <w:rsid w:val="00B526C1"/>
    <w:rsid w:val="00B532FC"/>
    <w:rsid w:val="00B537EE"/>
    <w:rsid w:val="00B54196"/>
    <w:rsid w:val="00B55013"/>
    <w:rsid w:val="00B55277"/>
    <w:rsid w:val="00B55769"/>
    <w:rsid w:val="00B55836"/>
    <w:rsid w:val="00B55BDE"/>
    <w:rsid w:val="00B5668C"/>
    <w:rsid w:val="00B573AC"/>
    <w:rsid w:val="00B575E3"/>
    <w:rsid w:val="00B60002"/>
    <w:rsid w:val="00B6063E"/>
    <w:rsid w:val="00B61A6F"/>
    <w:rsid w:val="00B62159"/>
    <w:rsid w:val="00B62B59"/>
    <w:rsid w:val="00B62B81"/>
    <w:rsid w:val="00B63C85"/>
    <w:rsid w:val="00B64622"/>
    <w:rsid w:val="00B64B59"/>
    <w:rsid w:val="00B64C86"/>
    <w:rsid w:val="00B6534A"/>
    <w:rsid w:val="00B658D9"/>
    <w:rsid w:val="00B65983"/>
    <w:rsid w:val="00B65F8E"/>
    <w:rsid w:val="00B668DD"/>
    <w:rsid w:val="00B66CC3"/>
    <w:rsid w:val="00B66F66"/>
    <w:rsid w:val="00B673F0"/>
    <w:rsid w:val="00B677F3"/>
    <w:rsid w:val="00B67BF2"/>
    <w:rsid w:val="00B71788"/>
    <w:rsid w:val="00B7193A"/>
    <w:rsid w:val="00B71E91"/>
    <w:rsid w:val="00B71EBE"/>
    <w:rsid w:val="00B7274B"/>
    <w:rsid w:val="00B727DD"/>
    <w:rsid w:val="00B73100"/>
    <w:rsid w:val="00B733F1"/>
    <w:rsid w:val="00B73EB5"/>
    <w:rsid w:val="00B73FEC"/>
    <w:rsid w:val="00B7458A"/>
    <w:rsid w:val="00B74A02"/>
    <w:rsid w:val="00B74AD1"/>
    <w:rsid w:val="00B74C2D"/>
    <w:rsid w:val="00B7516A"/>
    <w:rsid w:val="00B75504"/>
    <w:rsid w:val="00B75733"/>
    <w:rsid w:val="00B75804"/>
    <w:rsid w:val="00B75B1A"/>
    <w:rsid w:val="00B75D0B"/>
    <w:rsid w:val="00B76570"/>
    <w:rsid w:val="00B76F2F"/>
    <w:rsid w:val="00B7743C"/>
    <w:rsid w:val="00B80A39"/>
    <w:rsid w:val="00B80CA9"/>
    <w:rsid w:val="00B8368F"/>
    <w:rsid w:val="00B83B22"/>
    <w:rsid w:val="00B84569"/>
    <w:rsid w:val="00B849B8"/>
    <w:rsid w:val="00B84BF3"/>
    <w:rsid w:val="00B84ED4"/>
    <w:rsid w:val="00B850F3"/>
    <w:rsid w:val="00B857A2"/>
    <w:rsid w:val="00B86623"/>
    <w:rsid w:val="00B8676A"/>
    <w:rsid w:val="00B871FF"/>
    <w:rsid w:val="00B87FAE"/>
    <w:rsid w:val="00B90122"/>
    <w:rsid w:val="00B902A1"/>
    <w:rsid w:val="00B903E8"/>
    <w:rsid w:val="00B9084D"/>
    <w:rsid w:val="00B90B80"/>
    <w:rsid w:val="00B91409"/>
    <w:rsid w:val="00B92E24"/>
    <w:rsid w:val="00B93305"/>
    <w:rsid w:val="00B93EE7"/>
    <w:rsid w:val="00B9414F"/>
    <w:rsid w:val="00B9476F"/>
    <w:rsid w:val="00B94931"/>
    <w:rsid w:val="00B9642B"/>
    <w:rsid w:val="00B964E1"/>
    <w:rsid w:val="00B96D59"/>
    <w:rsid w:val="00B974E0"/>
    <w:rsid w:val="00B977C6"/>
    <w:rsid w:val="00B97BAC"/>
    <w:rsid w:val="00B97F6A"/>
    <w:rsid w:val="00BA0F25"/>
    <w:rsid w:val="00BA0F82"/>
    <w:rsid w:val="00BA42B2"/>
    <w:rsid w:val="00BA4CD0"/>
    <w:rsid w:val="00BA4CD3"/>
    <w:rsid w:val="00BA579C"/>
    <w:rsid w:val="00BB032C"/>
    <w:rsid w:val="00BB038F"/>
    <w:rsid w:val="00BB0728"/>
    <w:rsid w:val="00BB07E8"/>
    <w:rsid w:val="00BB184E"/>
    <w:rsid w:val="00BB1C8F"/>
    <w:rsid w:val="00BB3817"/>
    <w:rsid w:val="00BB471E"/>
    <w:rsid w:val="00BB49DD"/>
    <w:rsid w:val="00BB5B74"/>
    <w:rsid w:val="00BB5C12"/>
    <w:rsid w:val="00BB6AD8"/>
    <w:rsid w:val="00BB6CD0"/>
    <w:rsid w:val="00BB6D97"/>
    <w:rsid w:val="00BB75E3"/>
    <w:rsid w:val="00BC014C"/>
    <w:rsid w:val="00BC0E03"/>
    <w:rsid w:val="00BC0F07"/>
    <w:rsid w:val="00BC1333"/>
    <w:rsid w:val="00BC14C9"/>
    <w:rsid w:val="00BC1CEE"/>
    <w:rsid w:val="00BC26E7"/>
    <w:rsid w:val="00BC26EF"/>
    <w:rsid w:val="00BC27B6"/>
    <w:rsid w:val="00BC294F"/>
    <w:rsid w:val="00BC2D04"/>
    <w:rsid w:val="00BC2D4D"/>
    <w:rsid w:val="00BC2E6C"/>
    <w:rsid w:val="00BC4287"/>
    <w:rsid w:val="00BC4398"/>
    <w:rsid w:val="00BC45F5"/>
    <w:rsid w:val="00BC46C0"/>
    <w:rsid w:val="00BC4AEC"/>
    <w:rsid w:val="00BC5694"/>
    <w:rsid w:val="00BC570A"/>
    <w:rsid w:val="00BC5ADC"/>
    <w:rsid w:val="00BC5E97"/>
    <w:rsid w:val="00BC61D9"/>
    <w:rsid w:val="00BC6326"/>
    <w:rsid w:val="00BC6CA8"/>
    <w:rsid w:val="00BC6F55"/>
    <w:rsid w:val="00BC7507"/>
    <w:rsid w:val="00BC765F"/>
    <w:rsid w:val="00BC7B86"/>
    <w:rsid w:val="00BC7FF6"/>
    <w:rsid w:val="00BD2C65"/>
    <w:rsid w:val="00BD30E2"/>
    <w:rsid w:val="00BD37D2"/>
    <w:rsid w:val="00BD3BE7"/>
    <w:rsid w:val="00BD3CAD"/>
    <w:rsid w:val="00BD3E9F"/>
    <w:rsid w:val="00BD5A64"/>
    <w:rsid w:val="00BD5B98"/>
    <w:rsid w:val="00BD6FAF"/>
    <w:rsid w:val="00BE0142"/>
    <w:rsid w:val="00BE03B9"/>
    <w:rsid w:val="00BE03D3"/>
    <w:rsid w:val="00BE1604"/>
    <w:rsid w:val="00BE1996"/>
    <w:rsid w:val="00BE1C7A"/>
    <w:rsid w:val="00BE22AC"/>
    <w:rsid w:val="00BE26B4"/>
    <w:rsid w:val="00BE29B4"/>
    <w:rsid w:val="00BE402F"/>
    <w:rsid w:val="00BE4405"/>
    <w:rsid w:val="00BE46AF"/>
    <w:rsid w:val="00BE4ABC"/>
    <w:rsid w:val="00BE4C15"/>
    <w:rsid w:val="00BE5B8C"/>
    <w:rsid w:val="00BE5D72"/>
    <w:rsid w:val="00BE5DD2"/>
    <w:rsid w:val="00BE6488"/>
    <w:rsid w:val="00BE654E"/>
    <w:rsid w:val="00BE6679"/>
    <w:rsid w:val="00BE6F6C"/>
    <w:rsid w:val="00BE77A8"/>
    <w:rsid w:val="00BE7B18"/>
    <w:rsid w:val="00BF023C"/>
    <w:rsid w:val="00BF0724"/>
    <w:rsid w:val="00BF07AD"/>
    <w:rsid w:val="00BF0D8A"/>
    <w:rsid w:val="00BF11E2"/>
    <w:rsid w:val="00BF1655"/>
    <w:rsid w:val="00BF1FDD"/>
    <w:rsid w:val="00BF270A"/>
    <w:rsid w:val="00BF2740"/>
    <w:rsid w:val="00BF2867"/>
    <w:rsid w:val="00BF2A1D"/>
    <w:rsid w:val="00BF3BAF"/>
    <w:rsid w:val="00BF3D79"/>
    <w:rsid w:val="00BF44B9"/>
    <w:rsid w:val="00BF4595"/>
    <w:rsid w:val="00BF4649"/>
    <w:rsid w:val="00BF52D1"/>
    <w:rsid w:val="00BF563A"/>
    <w:rsid w:val="00BF5CB9"/>
    <w:rsid w:val="00BF6199"/>
    <w:rsid w:val="00BF6472"/>
    <w:rsid w:val="00BF6987"/>
    <w:rsid w:val="00BF698E"/>
    <w:rsid w:val="00BF73B7"/>
    <w:rsid w:val="00BF7672"/>
    <w:rsid w:val="00BF773F"/>
    <w:rsid w:val="00C005DF"/>
    <w:rsid w:val="00C009FD"/>
    <w:rsid w:val="00C01478"/>
    <w:rsid w:val="00C01A65"/>
    <w:rsid w:val="00C0217E"/>
    <w:rsid w:val="00C021B5"/>
    <w:rsid w:val="00C03A8D"/>
    <w:rsid w:val="00C03C70"/>
    <w:rsid w:val="00C03FCA"/>
    <w:rsid w:val="00C04029"/>
    <w:rsid w:val="00C0422C"/>
    <w:rsid w:val="00C04523"/>
    <w:rsid w:val="00C0502C"/>
    <w:rsid w:val="00C070AE"/>
    <w:rsid w:val="00C07201"/>
    <w:rsid w:val="00C075F9"/>
    <w:rsid w:val="00C07DCF"/>
    <w:rsid w:val="00C1060F"/>
    <w:rsid w:val="00C11B17"/>
    <w:rsid w:val="00C11CF9"/>
    <w:rsid w:val="00C11F78"/>
    <w:rsid w:val="00C12782"/>
    <w:rsid w:val="00C12867"/>
    <w:rsid w:val="00C12A08"/>
    <w:rsid w:val="00C12EFC"/>
    <w:rsid w:val="00C14E19"/>
    <w:rsid w:val="00C154E0"/>
    <w:rsid w:val="00C16095"/>
    <w:rsid w:val="00C16326"/>
    <w:rsid w:val="00C17317"/>
    <w:rsid w:val="00C17483"/>
    <w:rsid w:val="00C17D17"/>
    <w:rsid w:val="00C17D42"/>
    <w:rsid w:val="00C20175"/>
    <w:rsid w:val="00C20B2D"/>
    <w:rsid w:val="00C216A7"/>
    <w:rsid w:val="00C21794"/>
    <w:rsid w:val="00C21A59"/>
    <w:rsid w:val="00C22C6E"/>
    <w:rsid w:val="00C230CC"/>
    <w:rsid w:val="00C2417D"/>
    <w:rsid w:val="00C25A37"/>
    <w:rsid w:val="00C25D4C"/>
    <w:rsid w:val="00C26052"/>
    <w:rsid w:val="00C26513"/>
    <w:rsid w:val="00C26A79"/>
    <w:rsid w:val="00C26C6B"/>
    <w:rsid w:val="00C27126"/>
    <w:rsid w:val="00C27577"/>
    <w:rsid w:val="00C27942"/>
    <w:rsid w:val="00C27A38"/>
    <w:rsid w:val="00C27A83"/>
    <w:rsid w:val="00C31EA7"/>
    <w:rsid w:val="00C324EE"/>
    <w:rsid w:val="00C32880"/>
    <w:rsid w:val="00C32E46"/>
    <w:rsid w:val="00C32FA7"/>
    <w:rsid w:val="00C33330"/>
    <w:rsid w:val="00C33ABC"/>
    <w:rsid w:val="00C3572C"/>
    <w:rsid w:val="00C35843"/>
    <w:rsid w:val="00C35E8E"/>
    <w:rsid w:val="00C36449"/>
    <w:rsid w:val="00C364B8"/>
    <w:rsid w:val="00C366CD"/>
    <w:rsid w:val="00C368C5"/>
    <w:rsid w:val="00C373C1"/>
    <w:rsid w:val="00C3795F"/>
    <w:rsid w:val="00C40E9A"/>
    <w:rsid w:val="00C41017"/>
    <w:rsid w:val="00C41167"/>
    <w:rsid w:val="00C4120A"/>
    <w:rsid w:val="00C4122C"/>
    <w:rsid w:val="00C4127C"/>
    <w:rsid w:val="00C41682"/>
    <w:rsid w:val="00C41741"/>
    <w:rsid w:val="00C41927"/>
    <w:rsid w:val="00C41936"/>
    <w:rsid w:val="00C4199B"/>
    <w:rsid w:val="00C41F96"/>
    <w:rsid w:val="00C42394"/>
    <w:rsid w:val="00C42A85"/>
    <w:rsid w:val="00C445F9"/>
    <w:rsid w:val="00C44AB6"/>
    <w:rsid w:val="00C45191"/>
    <w:rsid w:val="00C45D51"/>
    <w:rsid w:val="00C465D1"/>
    <w:rsid w:val="00C46944"/>
    <w:rsid w:val="00C46ACA"/>
    <w:rsid w:val="00C4705F"/>
    <w:rsid w:val="00C47246"/>
    <w:rsid w:val="00C47809"/>
    <w:rsid w:val="00C479BD"/>
    <w:rsid w:val="00C47AED"/>
    <w:rsid w:val="00C50978"/>
    <w:rsid w:val="00C50D97"/>
    <w:rsid w:val="00C50F03"/>
    <w:rsid w:val="00C51086"/>
    <w:rsid w:val="00C5141B"/>
    <w:rsid w:val="00C51550"/>
    <w:rsid w:val="00C517FE"/>
    <w:rsid w:val="00C51FD6"/>
    <w:rsid w:val="00C52BE0"/>
    <w:rsid w:val="00C5315A"/>
    <w:rsid w:val="00C5417D"/>
    <w:rsid w:val="00C543F2"/>
    <w:rsid w:val="00C547BA"/>
    <w:rsid w:val="00C54BA6"/>
    <w:rsid w:val="00C54FDB"/>
    <w:rsid w:val="00C552B7"/>
    <w:rsid w:val="00C552DD"/>
    <w:rsid w:val="00C55882"/>
    <w:rsid w:val="00C5598A"/>
    <w:rsid w:val="00C56C05"/>
    <w:rsid w:val="00C57750"/>
    <w:rsid w:val="00C577C8"/>
    <w:rsid w:val="00C579BA"/>
    <w:rsid w:val="00C60E75"/>
    <w:rsid w:val="00C61187"/>
    <w:rsid w:val="00C61B02"/>
    <w:rsid w:val="00C61B75"/>
    <w:rsid w:val="00C61EFA"/>
    <w:rsid w:val="00C62155"/>
    <w:rsid w:val="00C62CB9"/>
    <w:rsid w:val="00C632B6"/>
    <w:rsid w:val="00C63503"/>
    <w:rsid w:val="00C63965"/>
    <w:rsid w:val="00C63BA9"/>
    <w:rsid w:val="00C6419F"/>
    <w:rsid w:val="00C6477A"/>
    <w:rsid w:val="00C648B4"/>
    <w:rsid w:val="00C64931"/>
    <w:rsid w:val="00C64945"/>
    <w:rsid w:val="00C65225"/>
    <w:rsid w:val="00C656D2"/>
    <w:rsid w:val="00C65AB7"/>
    <w:rsid w:val="00C65E27"/>
    <w:rsid w:val="00C66C92"/>
    <w:rsid w:val="00C670E2"/>
    <w:rsid w:val="00C674D3"/>
    <w:rsid w:val="00C6790A"/>
    <w:rsid w:val="00C70722"/>
    <w:rsid w:val="00C70D0C"/>
    <w:rsid w:val="00C7173A"/>
    <w:rsid w:val="00C71CD6"/>
    <w:rsid w:val="00C72A5D"/>
    <w:rsid w:val="00C73EDC"/>
    <w:rsid w:val="00C74431"/>
    <w:rsid w:val="00C746F6"/>
    <w:rsid w:val="00C74700"/>
    <w:rsid w:val="00C74802"/>
    <w:rsid w:val="00C7546D"/>
    <w:rsid w:val="00C756F5"/>
    <w:rsid w:val="00C75A8A"/>
    <w:rsid w:val="00C75C2C"/>
    <w:rsid w:val="00C76904"/>
    <w:rsid w:val="00C76D4B"/>
    <w:rsid w:val="00C76E98"/>
    <w:rsid w:val="00C76F54"/>
    <w:rsid w:val="00C77450"/>
    <w:rsid w:val="00C800D7"/>
    <w:rsid w:val="00C80139"/>
    <w:rsid w:val="00C80D97"/>
    <w:rsid w:val="00C81C04"/>
    <w:rsid w:val="00C82F77"/>
    <w:rsid w:val="00C84384"/>
    <w:rsid w:val="00C8493F"/>
    <w:rsid w:val="00C84B1E"/>
    <w:rsid w:val="00C8531D"/>
    <w:rsid w:val="00C8597E"/>
    <w:rsid w:val="00C85AAB"/>
    <w:rsid w:val="00C85ABF"/>
    <w:rsid w:val="00C85C0D"/>
    <w:rsid w:val="00C85E79"/>
    <w:rsid w:val="00C8610B"/>
    <w:rsid w:val="00C8648F"/>
    <w:rsid w:val="00C8674C"/>
    <w:rsid w:val="00C86D27"/>
    <w:rsid w:val="00C87719"/>
    <w:rsid w:val="00C87A2B"/>
    <w:rsid w:val="00C90ACD"/>
    <w:rsid w:val="00C90CAF"/>
    <w:rsid w:val="00C90EB9"/>
    <w:rsid w:val="00C90F81"/>
    <w:rsid w:val="00C912BA"/>
    <w:rsid w:val="00C915BB"/>
    <w:rsid w:val="00C92A00"/>
    <w:rsid w:val="00C92A15"/>
    <w:rsid w:val="00C9416F"/>
    <w:rsid w:val="00C94502"/>
    <w:rsid w:val="00C94B96"/>
    <w:rsid w:val="00C950AC"/>
    <w:rsid w:val="00C953CF"/>
    <w:rsid w:val="00C96881"/>
    <w:rsid w:val="00C971EE"/>
    <w:rsid w:val="00CA02C4"/>
    <w:rsid w:val="00CA0994"/>
    <w:rsid w:val="00CA0A8D"/>
    <w:rsid w:val="00CA0FE8"/>
    <w:rsid w:val="00CA200B"/>
    <w:rsid w:val="00CA2474"/>
    <w:rsid w:val="00CA34B7"/>
    <w:rsid w:val="00CA3673"/>
    <w:rsid w:val="00CA3F2E"/>
    <w:rsid w:val="00CA4BDA"/>
    <w:rsid w:val="00CA4BF1"/>
    <w:rsid w:val="00CA64E8"/>
    <w:rsid w:val="00CA66C3"/>
    <w:rsid w:val="00CA7A75"/>
    <w:rsid w:val="00CA7DB5"/>
    <w:rsid w:val="00CA7E01"/>
    <w:rsid w:val="00CB030E"/>
    <w:rsid w:val="00CB097E"/>
    <w:rsid w:val="00CB0EE6"/>
    <w:rsid w:val="00CB1287"/>
    <w:rsid w:val="00CB18B4"/>
    <w:rsid w:val="00CB22B9"/>
    <w:rsid w:val="00CB2C4B"/>
    <w:rsid w:val="00CB2C7A"/>
    <w:rsid w:val="00CB45D8"/>
    <w:rsid w:val="00CB4A81"/>
    <w:rsid w:val="00CB517F"/>
    <w:rsid w:val="00CB57F9"/>
    <w:rsid w:val="00CB61CA"/>
    <w:rsid w:val="00CB6DAC"/>
    <w:rsid w:val="00CB6F82"/>
    <w:rsid w:val="00CB7132"/>
    <w:rsid w:val="00CB7CD9"/>
    <w:rsid w:val="00CC030B"/>
    <w:rsid w:val="00CC037F"/>
    <w:rsid w:val="00CC1950"/>
    <w:rsid w:val="00CC24B3"/>
    <w:rsid w:val="00CC29A0"/>
    <w:rsid w:val="00CC2DA2"/>
    <w:rsid w:val="00CC2E9B"/>
    <w:rsid w:val="00CC2F18"/>
    <w:rsid w:val="00CC30B0"/>
    <w:rsid w:val="00CC3B00"/>
    <w:rsid w:val="00CC4148"/>
    <w:rsid w:val="00CC4EC3"/>
    <w:rsid w:val="00CC50B2"/>
    <w:rsid w:val="00CC5440"/>
    <w:rsid w:val="00CC6C1B"/>
    <w:rsid w:val="00CC70B0"/>
    <w:rsid w:val="00CC728D"/>
    <w:rsid w:val="00CC741C"/>
    <w:rsid w:val="00CC791D"/>
    <w:rsid w:val="00CC7E4E"/>
    <w:rsid w:val="00CD004A"/>
    <w:rsid w:val="00CD0A98"/>
    <w:rsid w:val="00CD1230"/>
    <w:rsid w:val="00CD1F4B"/>
    <w:rsid w:val="00CD268E"/>
    <w:rsid w:val="00CD2B61"/>
    <w:rsid w:val="00CD4077"/>
    <w:rsid w:val="00CD42DA"/>
    <w:rsid w:val="00CD4E61"/>
    <w:rsid w:val="00CD4F4A"/>
    <w:rsid w:val="00CD577B"/>
    <w:rsid w:val="00CD668D"/>
    <w:rsid w:val="00CD6A95"/>
    <w:rsid w:val="00CD6B44"/>
    <w:rsid w:val="00CD7066"/>
    <w:rsid w:val="00CE01C7"/>
    <w:rsid w:val="00CE025D"/>
    <w:rsid w:val="00CE06F1"/>
    <w:rsid w:val="00CE092B"/>
    <w:rsid w:val="00CE1442"/>
    <w:rsid w:val="00CE189F"/>
    <w:rsid w:val="00CE18AE"/>
    <w:rsid w:val="00CE1EF6"/>
    <w:rsid w:val="00CE28DC"/>
    <w:rsid w:val="00CE2B24"/>
    <w:rsid w:val="00CE2E0E"/>
    <w:rsid w:val="00CE3350"/>
    <w:rsid w:val="00CE350C"/>
    <w:rsid w:val="00CE3710"/>
    <w:rsid w:val="00CE3C75"/>
    <w:rsid w:val="00CE40F8"/>
    <w:rsid w:val="00CE49D6"/>
    <w:rsid w:val="00CE50E6"/>
    <w:rsid w:val="00CE55F6"/>
    <w:rsid w:val="00CE5D1E"/>
    <w:rsid w:val="00CE5E2B"/>
    <w:rsid w:val="00CE648F"/>
    <w:rsid w:val="00CE6578"/>
    <w:rsid w:val="00CE6F7E"/>
    <w:rsid w:val="00CE796F"/>
    <w:rsid w:val="00CE79E6"/>
    <w:rsid w:val="00CE7C13"/>
    <w:rsid w:val="00CE7DB9"/>
    <w:rsid w:val="00CE7F2B"/>
    <w:rsid w:val="00CF0132"/>
    <w:rsid w:val="00CF0A68"/>
    <w:rsid w:val="00CF0F6B"/>
    <w:rsid w:val="00CF1A7F"/>
    <w:rsid w:val="00CF25E6"/>
    <w:rsid w:val="00CF2D51"/>
    <w:rsid w:val="00CF2E01"/>
    <w:rsid w:val="00CF2F8F"/>
    <w:rsid w:val="00CF3035"/>
    <w:rsid w:val="00CF3186"/>
    <w:rsid w:val="00CF31FD"/>
    <w:rsid w:val="00CF3601"/>
    <w:rsid w:val="00CF3ACC"/>
    <w:rsid w:val="00CF3D7A"/>
    <w:rsid w:val="00CF3F22"/>
    <w:rsid w:val="00CF4D4E"/>
    <w:rsid w:val="00CF4ED4"/>
    <w:rsid w:val="00CF5045"/>
    <w:rsid w:val="00CF521E"/>
    <w:rsid w:val="00CF53F8"/>
    <w:rsid w:val="00CF5655"/>
    <w:rsid w:val="00CF56AD"/>
    <w:rsid w:val="00CF645D"/>
    <w:rsid w:val="00CF68C7"/>
    <w:rsid w:val="00CF73E1"/>
    <w:rsid w:val="00D00F1D"/>
    <w:rsid w:val="00D0176B"/>
    <w:rsid w:val="00D0216E"/>
    <w:rsid w:val="00D02FF4"/>
    <w:rsid w:val="00D03200"/>
    <w:rsid w:val="00D0336B"/>
    <w:rsid w:val="00D03777"/>
    <w:rsid w:val="00D037D5"/>
    <w:rsid w:val="00D03B26"/>
    <w:rsid w:val="00D03B27"/>
    <w:rsid w:val="00D03FD5"/>
    <w:rsid w:val="00D041C9"/>
    <w:rsid w:val="00D0433C"/>
    <w:rsid w:val="00D04637"/>
    <w:rsid w:val="00D046ED"/>
    <w:rsid w:val="00D04A29"/>
    <w:rsid w:val="00D04A87"/>
    <w:rsid w:val="00D04AD3"/>
    <w:rsid w:val="00D04DAD"/>
    <w:rsid w:val="00D054A4"/>
    <w:rsid w:val="00D05841"/>
    <w:rsid w:val="00D05C12"/>
    <w:rsid w:val="00D06F17"/>
    <w:rsid w:val="00D07CF3"/>
    <w:rsid w:val="00D107D7"/>
    <w:rsid w:val="00D10B07"/>
    <w:rsid w:val="00D128A2"/>
    <w:rsid w:val="00D12E6D"/>
    <w:rsid w:val="00D1304B"/>
    <w:rsid w:val="00D130A4"/>
    <w:rsid w:val="00D14BA8"/>
    <w:rsid w:val="00D14E08"/>
    <w:rsid w:val="00D157E6"/>
    <w:rsid w:val="00D1667B"/>
    <w:rsid w:val="00D168E0"/>
    <w:rsid w:val="00D17246"/>
    <w:rsid w:val="00D17817"/>
    <w:rsid w:val="00D20E53"/>
    <w:rsid w:val="00D212AB"/>
    <w:rsid w:val="00D21374"/>
    <w:rsid w:val="00D218CB"/>
    <w:rsid w:val="00D21C2D"/>
    <w:rsid w:val="00D21D11"/>
    <w:rsid w:val="00D2232F"/>
    <w:rsid w:val="00D2250B"/>
    <w:rsid w:val="00D22C18"/>
    <w:rsid w:val="00D23430"/>
    <w:rsid w:val="00D23B11"/>
    <w:rsid w:val="00D242C3"/>
    <w:rsid w:val="00D24C23"/>
    <w:rsid w:val="00D2527B"/>
    <w:rsid w:val="00D255E3"/>
    <w:rsid w:val="00D25FE1"/>
    <w:rsid w:val="00D26F20"/>
    <w:rsid w:val="00D26F7F"/>
    <w:rsid w:val="00D3035C"/>
    <w:rsid w:val="00D30B7A"/>
    <w:rsid w:val="00D30CAB"/>
    <w:rsid w:val="00D313FD"/>
    <w:rsid w:val="00D315DB"/>
    <w:rsid w:val="00D31763"/>
    <w:rsid w:val="00D3188F"/>
    <w:rsid w:val="00D318A6"/>
    <w:rsid w:val="00D3195C"/>
    <w:rsid w:val="00D320CC"/>
    <w:rsid w:val="00D3216A"/>
    <w:rsid w:val="00D321DD"/>
    <w:rsid w:val="00D32C3F"/>
    <w:rsid w:val="00D32D59"/>
    <w:rsid w:val="00D33A6A"/>
    <w:rsid w:val="00D33F21"/>
    <w:rsid w:val="00D34248"/>
    <w:rsid w:val="00D34DCD"/>
    <w:rsid w:val="00D34EC5"/>
    <w:rsid w:val="00D34F3C"/>
    <w:rsid w:val="00D35325"/>
    <w:rsid w:val="00D3589E"/>
    <w:rsid w:val="00D35C07"/>
    <w:rsid w:val="00D35D44"/>
    <w:rsid w:val="00D367A4"/>
    <w:rsid w:val="00D36BE3"/>
    <w:rsid w:val="00D36D09"/>
    <w:rsid w:val="00D37649"/>
    <w:rsid w:val="00D3771E"/>
    <w:rsid w:val="00D4051A"/>
    <w:rsid w:val="00D409CA"/>
    <w:rsid w:val="00D40E9B"/>
    <w:rsid w:val="00D415B9"/>
    <w:rsid w:val="00D417F2"/>
    <w:rsid w:val="00D42194"/>
    <w:rsid w:val="00D426EF"/>
    <w:rsid w:val="00D42D64"/>
    <w:rsid w:val="00D4305D"/>
    <w:rsid w:val="00D4362E"/>
    <w:rsid w:val="00D43AF4"/>
    <w:rsid w:val="00D443A7"/>
    <w:rsid w:val="00D44845"/>
    <w:rsid w:val="00D44A95"/>
    <w:rsid w:val="00D454E0"/>
    <w:rsid w:val="00D45C53"/>
    <w:rsid w:val="00D45ED4"/>
    <w:rsid w:val="00D4630A"/>
    <w:rsid w:val="00D4658B"/>
    <w:rsid w:val="00D4675A"/>
    <w:rsid w:val="00D46FF5"/>
    <w:rsid w:val="00D470D0"/>
    <w:rsid w:val="00D478E6"/>
    <w:rsid w:val="00D50106"/>
    <w:rsid w:val="00D50B80"/>
    <w:rsid w:val="00D513E0"/>
    <w:rsid w:val="00D51448"/>
    <w:rsid w:val="00D5147F"/>
    <w:rsid w:val="00D520D6"/>
    <w:rsid w:val="00D5258B"/>
    <w:rsid w:val="00D5287C"/>
    <w:rsid w:val="00D52B72"/>
    <w:rsid w:val="00D54367"/>
    <w:rsid w:val="00D5520B"/>
    <w:rsid w:val="00D5567E"/>
    <w:rsid w:val="00D566BE"/>
    <w:rsid w:val="00D56A5B"/>
    <w:rsid w:val="00D57CBE"/>
    <w:rsid w:val="00D60188"/>
    <w:rsid w:val="00D609E7"/>
    <w:rsid w:val="00D60AD4"/>
    <w:rsid w:val="00D60D61"/>
    <w:rsid w:val="00D60DD2"/>
    <w:rsid w:val="00D60F2B"/>
    <w:rsid w:val="00D61188"/>
    <w:rsid w:val="00D61235"/>
    <w:rsid w:val="00D61580"/>
    <w:rsid w:val="00D62462"/>
    <w:rsid w:val="00D6266F"/>
    <w:rsid w:val="00D62FBF"/>
    <w:rsid w:val="00D639B7"/>
    <w:rsid w:val="00D63CBB"/>
    <w:rsid w:val="00D643D6"/>
    <w:rsid w:val="00D64442"/>
    <w:rsid w:val="00D6446D"/>
    <w:rsid w:val="00D64473"/>
    <w:rsid w:val="00D646EB"/>
    <w:rsid w:val="00D64DCB"/>
    <w:rsid w:val="00D6647B"/>
    <w:rsid w:val="00D67953"/>
    <w:rsid w:val="00D70892"/>
    <w:rsid w:val="00D708B9"/>
    <w:rsid w:val="00D70B9E"/>
    <w:rsid w:val="00D717EE"/>
    <w:rsid w:val="00D722C5"/>
    <w:rsid w:val="00D725B2"/>
    <w:rsid w:val="00D725E1"/>
    <w:rsid w:val="00D72BF3"/>
    <w:rsid w:val="00D73541"/>
    <w:rsid w:val="00D7389A"/>
    <w:rsid w:val="00D73E13"/>
    <w:rsid w:val="00D75A0A"/>
    <w:rsid w:val="00D76768"/>
    <w:rsid w:val="00D76859"/>
    <w:rsid w:val="00D768DA"/>
    <w:rsid w:val="00D7764B"/>
    <w:rsid w:val="00D77F69"/>
    <w:rsid w:val="00D8064D"/>
    <w:rsid w:val="00D808A6"/>
    <w:rsid w:val="00D81622"/>
    <w:rsid w:val="00D8183F"/>
    <w:rsid w:val="00D81B5D"/>
    <w:rsid w:val="00D82B9D"/>
    <w:rsid w:val="00D832BB"/>
    <w:rsid w:val="00D8393F"/>
    <w:rsid w:val="00D84001"/>
    <w:rsid w:val="00D84792"/>
    <w:rsid w:val="00D848A0"/>
    <w:rsid w:val="00D85533"/>
    <w:rsid w:val="00D90107"/>
    <w:rsid w:val="00D92B65"/>
    <w:rsid w:val="00D92DF4"/>
    <w:rsid w:val="00D934C3"/>
    <w:rsid w:val="00D94175"/>
    <w:rsid w:val="00D945EF"/>
    <w:rsid w:val="00D94B9A"/>
    <w:rsid w:val="00D94E34"/>
    <w:rsid w:val="00D96D73"/>
    <w:rsid w:val="00D974ED"/>
    <w:rsid w:val="00D97707"/>
    <w:rsid w:val="00D97966"/>
    <w:rsid w:val="00DA048E"/>
    <w:rsid w:val="00DA0CD8"/>
    <w:rsid w:val="00DA13FB"/>
    <w:rsid w:val="00DA1A47"/>
    <w:rsid w:val="00DA1F4D"/>
    <w:rsid w:val="00DA26AB"/>
    <w:rsid w:val="00DA29CC"/>
    <w:rsid w:val="00DA2CE5"/>
    <w:rsid w:val="00DA38F0"/>
    <w:rsid w:val="00DA449D"/>
    <w:rsid w:val="00DA4BC4"/>
    <w:rsid w:val="00DA58A3"/>
    <w:rsid w:val="00DA5AFF"/>
    <w:rsid w:val="00DA63A3"/>
    <w:rsid w:val="00DA66BE"/>
    <w:rsid w:val="00DA6CB9"/>
    <w:rsid w:val="00DA6EC0"/>
    <w:rsid w:val="00DA7501"/>
    <w:rsid w:val="00DA753F"/>
    <w:rsid w:val="00DA7840"/>
    <w:rsid w:val="00DA7A6C"/>
    <w:rsid w:val="00DB0656"/>
    <w:rsid w:val="00DB0A6D"/>
    <w:rsid w:val="00DB0CDC"/>
    <w:rsid w:val="00DB10B5"/>
    <w:rsid w:val="00DB1BCB"/>
    <w:rsid w:val="00DB317A"/>
    <w:rsid w:val="00DB38A0"/>
    <w:rsid w:val="00DB3CA8"/>
    <w:rsid w:val="00DB3EC4"/>
    <w:rsid w:val="00DB3EDF"/>
    <w:rsid w:val="00DB49A1"/>
    <w:rsid w:val="00DB51B2"/>
    <w:rsid w:val="00DB535C"/>
    <w:rsid w:val="00DB5399"/>
    <w:rsid w:val="00DB53AF"/>
    <w:rsid w:val="00DB543B"/>
    <w:rsid w:val="00DB555F"/>
    <w:rsid w:val="00DB575B"/>
    <w:rsid w:val="00DB5B79"/>
    <w:rsid w:val="00DB5C5B"/>
    <w:rsid w:val="00DB679F"/>
    <w:rsid w:val="00DB746A"/>
    <w:rsid w:val="00DB7600"/>
    <w:rsid w:val="00DB7831"/>
    <w:rsid w:val="00DB78C7"/>
    <w:rsid w:val="00DB7AC9"/>
    <w:rsid w:val="00DC00F0"/>
    <w:rsid w:val="00DC01FD"/>
    <w:rsid w:val="00DC0ADF"/>
    <w:rsid w:val="00DC1020"/>
    <w:rsid w:val="00DC12F5"/>
    <w:rsid w:val="00DC1831"/>
    <w:rsid w:val="00DC1855"/>
    <w:rsid w:val="00DC1A69"/>
    <w:rsid w:val="00DC2397"/>
    <w:rsid w:val="00DC23BE"/>
    <w:rsid w:val="00DC3362"/>
    <w:rsid w:val="00DC3ADB"/>
    <w:rsid w:val="00DC3C98"/>
    <w:rsid w:val="00DC3D88"/>
    <w:rsid w:val="00DC4509"/>
    <w:rsid w:val="00DC4D0E"/>
    <w:rsid w:val="00DC51FD"/>
    <w:rsid w:val="00DC5A17"/>
    <w:rsid w:val="00DC694A"/>
    <w:rsid w:val="00DC6B80"/>
    <w:rsid w:val="00DC7CD8"/>
    <w:rsid w:val="00DC7E47"/>
    <w:rsid w:val="00DD0752"/>
    <w:rsid w:val="00DD084E"/>
    <w:rsid w:val="00DD093D"/>
    <w:rsid w:val="00DD1B09"/>
    <w:rsid w:val="00DD1C4C"/>
    <w:rsid w:val="00DD1DBF"/>
    <w:rsid w:val="00DD1DFB"/>
    <w:rsid w:val="00DD21F5"/>
    <w:rsid w:val="00DD2353"/>
    <w:rsid w:val="00DD2FE1"/>
    <w:rsid w:val="00DD321D"/>
    <w:rsid w:val="00DD3C35"/>
    <w:rsid w:val="00DD3E6C"/>
    <w:rsid w:val="00DD3E88"/>
    <w:rsid w:val="00DD436F"/>
    <w:rsid w:val="00DD51E1"/>
    <w:rsid w:val="00DD654B"/>
    <w:rsid w:val="00DD66A6"/>
    <w:rsid w:val="00DD6FD5"/>
    <w:rsid w:val="00DD7111"/>
    <w:rsid w:val="00DD730B"/>
    <w:rsid w:val="00DD73C2"/>
    <w:rsid w:val="00DE086B"/>
    <w:rsid w:val="00DE111A"/>
    <w:rsid w:val="00DE4055"/>
    <w:rsid w:val="00DE4E34"/>
    <w:rsid w:val="00DE5098"/>
    <w:rsid w:val="00DE55EA"/>
    <w:rsid w:val="00DE5988"/>
    <w:rsid w:val="00DE5AE4"/>
    <w:rsid w:val="00DE68A0"/>
    <w:rsid w:val="00DE69C3"/>
    <w:rsid w:val="00DE6A00"/>
    <w:rsid w:val="00DE791A"/>
    <w:rsid w:val="00DE7F24"/>
    <w:rsid w:val="00DF037D"/>
    <w:rsid w:val="00DF0B33"/>
    <w:rsid w:val="00DF0F31"/>
    <w:rsid w:val="00DF11A7"/>
    <w:rsid w:val="00DF1EE4"/>
    <w:rsid w:val="00DF200E"/>
    <w:rsid w:val="00DF2ABB"/>
    <w:rsid w:val="00DF2B29"/>
    <w:rsid w:val="00DF336A"/>
    <w:rsid w:val="00DF38A6"/>
    <w:rsid w:val="00DF3E8E"/>
    <w:rsid w:val="00DF46FF"/>
    <w:rsid w:val="00DF4DC2"/>
    <w:rsid w:val="00DF5109"/>
    <w:rsid w:val="00DF5125"/>
    <w:rsid w:val="00DF55DE"/>
    <w:rsid w:val="00DF59EB"/>
    <w:rsid w:val="00DF5A5E"/>
    <w:rsid w:val="00DF621F"/>
    <w:rsid w:val="00DF6338"/>
    <w:rsid w:val="00DF6667"/>
    <w:rsid w:val="00DF7123"/>
    <w:rsid w:val="00DF7274"/>
    <w:rsid w:val="00DF78DC"/>
    <w:rsid w:val="00DF7D23"/>
    <w:rsid w:val="00DF7E19"/>
    <w:rsid w:val="00E0005F"/>
    <w:rsid w:val="00E0096E"/>
    <w:rsid w:val="00E00A49"/>
    <w:rsid w:val="00E00BEF"/>
    <w:rsid w:val="00E02D92"/>
    <w:rsid w:val="00E03C70"/>
    <w:rsid w:val="00E03CB6"/>
    <w:rsid w:val="00E03DB2"/>
    <w:rsid w:val="00E04514"/>
    <w:rsid w:val="00E04C1E"/>
    <w:rsid w:val="00E04C3D"/>
    <w:rsid w:val="00E062A4"/>
    <w:rsid w:val="00E06F9A"/>
    <w:rsid w:val="00E07731"/>
    <w:rsid w:val="00E07C90"/>
    <w:rsid w:val="00E11149"/>
    <w:rsid w:val="00E111F5"/>
    <w:rsid w:val="00E115E8"/>
    <w:rsid w:val="00E11675"/>
    <w:rsid w:val="00E11F73"/>
    <w:rsid w:val="00E128A6"/>
    <w:rsid w:val="00E134D5"/>
    <w:rsid w:val="00E13A9D"/>
    <w:rsid w:val="00E152E7"/>
    <w:rsid w:val="00E159E5"/>
    <w:rsid w:val="00E15BED"/>
    <w:rsid w:val="00E15FBB"/>
    <w:rsid w:val="00E16B2A"/>
    <w:rsid w:val="00E173B9"/>
    <w:rsid w:val="00E20746"/>
    <w:rsid w:val="00E20842"/>
    <w:rsid w:val="00E20E98"/>
    <w:rsid w:val="00E21053"/>
    <w:rsid w:val="00E2150A"/>
    <w:rsid w:val="00E22053"/>
    <w:rsid w:val="00E220AE"/>
    <w:rsid w:val="00E22F61"/>
    <w:rsid w:val="00E23892"/>
    <w:rsid w:val="00E2501F"/>
    <w:rsid w:val="00E25055"/>
    <w:rsid w:val="00E25846"/>
    <w:rsid w:val="00E25D83"/>
    <w:rsid w:val="00E261BE"/>
    <w:rsid w:val="00E2704D"/>
    <w:rsid w:val="00E272CE"/>
    <w:rsid w:val="00E273D8"/>
    <w:rsid w:val="00E276C0"/>
    <w:rsid w:val="00E27B89"/>
    <w:rsid w:val="00E27BFE"/>
    <w:rsid w:val="00E302C8"/>
    <w:rsid w:val="00E30756"/>
    <w:rsid w:val="00E30CB6"/>
    <w:rsid w:val="00E30D25"/>
    <w:rsid w:val="00E30EFF"/>
    <w:rsid w:val="00E32536"/>
    <w:rsid w:val="00E3281F"/>
    <w:rsid w:val="00E32B64"/>
    <w:rsid w:val="00E3319D"/>
    <w:rsid w:val="00E331F4"/>
    <w:rsid w:val="00E334FA"/>
    <w:rsid w:val="00E34423"/>
    <w:rsid w:val="00E34670"/>
    <w:rsid w:val="00E348E0"/>
    <w:rsid w:val="00E34A16"/>
    <w:rsid w:val="00E34C2C"/>
    <w:rsid w:val="00E34E8B"/>
    <w:rsid w:val="00E35CB1"/>
    <w:rsid w:val="00E3688C"/>
    <w:rsid w:val="00E36C12"/>
    <w:rsid w:val="00E37804"/>
    <w:rsid w:val="00E379B2"/>
    <w:rsid w:val="00E40407"/>
    <w:rsid w:val="00E41010"/>
    <w:rsid w:val="00E41201"/>
    <w:rsid w:val="00E41210"/>
    <w:rsid w:val="00E412DB"/>
    <w:rsid w:val="00E416EF"/>
    <w:rsid w:val="00E418A5"/>
    <w:rsid w:val="00E42870"/>
    <w:rsid w:val="00E4296A"/>
    <w:rsid w:val="00E4306F"/>
    <w:rsid w:val="00E431E1"/>
    <w:rsid w:val="00E43E08"/>
    <w:rsid w:val="00E43E3C"/>
    <w:rsid w:val="00E445CE"/>
    <w:rsid w:val="00E44C22"/>
    <w:rsid w:val="00E450FE"/>
    <w:rsid w:val="00E454DE"/>
    <w:rsid w:val="00E45E3F"/>
    <w:rsid w:val="00E46144"/>
    <w:rsid w:val="00E463E1"/>
    <w:rsid w:val="00E46529"/>
    <w:rsid w:val="00E46693"/>
    <w:rsid w:val="00E47526"/>
    <w:rsid w:val="00E4776E"/>
    <w:rsid w:val="00E518A9"/>
    <w:rsid w:val="00E51D52"/>
    <w:rsid w:val="00E51E57"/>
    <w:rsid w:val="00E53052"/>
    <w:rsid w:val="00E53E65"/>
    <w:rsid w:val="00E540FF"/>
    <w:rsid w:val="00E549D9"/>
    <w:rsid w:val="00E54A4E"/>
    <w:rsid w:val="00E56AFF"/>
    <w:rsid w:val="00E56B73"/>
    <w:rsid w:val="00E56BE1"/>
    <w:rsid w:val="00E57CF6"/>
    <w:rsid w:val="00E57F36"/>
    <w:rsid w:val="00E605B7"/>
    <w:rsid w:val="00E60834"/>
    <w:rsid w:val="00E60D75"/>
    <w:rsid w:val="00E60EF2"/>
    <w:rsid w:val="00E613E2"/>
    <w:rsid w:val="00E615FE"/>
    <w:rsid w:val="00E61E3C"/>
    <w:rsid w:val="00E62CC1"/>
    <w:rsid w:val="00E646BE"/>
    <w:rsid w:val="00E6559F"/>
    <w:rsid w:val="00E65D18"/>
    <w:rsid w:val="00E664BF"/>
    <w:rsid w:val="00E66642"/>
    <w:rsid w:val="00E66A22"/>
    <w:rsid w:val="00E66FE3"/>
    <w:rsid w:val="00E67424"/>
    <w:rsid w:val="00E67AF9"/>
    <w:rsid w:val="00E67C6B"/>
    <w:rsid w:val="00E67D60"/>
    <w:rsid w:val="00E70174"/>
    <w:rsid w:val="00E7022D"/>
    <w:rsid w:val="00E708D2"/>
    <w:rsid w:val="00E70C9B"/>
    <w:rsid w:val="00E70CF1"/>
    <w:rsid w:val="00E717A0"/>
    <w:rsid w:val="00E71E14"/>
    <w:rsid w:val="00E72E2F"/>
    <w:rsid w:val="00E73B3D"/>
    <w:rsid w:val="00E74712"/>
    <w:rsid w:val="00E75824"/>
    <w:rsid w:val="00E75A97"/>
    <w:rsid w:val="00E76600"/>
    <w:rsid w:val="00E76D7A"/>
    <w:rsid w:val="00E76FDD"/>
    <w:rsid w:val="00E76FF8"/>
    <w:rsid w:val="00E80C67"/>
    <w:rsid w:val="00E81698"/>
    <w:rsid w:val="00E82397"/>
    <w:rsid w:val="00E82458"/>
    <w:rsid w:val="00E82683"/>
    <w:rsid w:val="00E8396C"/>
    <w:rsid w:val="00E83B96"/>
    <w:rsid w:val="00E83EED"/>
    <w:rsid w:val="00E83F86"/>
    <w:rsid w:val="00E84069"/>
    <w:rsid w:val="00E86224"/>
    <w:rsid w:val="00E86645"/>
    <w:rsid w:val="00E86BA2"/>
    <w:rsid w:val="00E875B7"/>
    <w:rsid w:val="00E87A74"/>
    <w:rsid w:val="00E90905"/>
    <w:rsid w:val="00E90E27"/>
    <w:rsid w:val="00E91C5A"/>
    <w:rsid w:val="00E91D14"/>
    <w:rsid w:val="00E91F36"/>
    <w:rsid w:val="00E91FC9"/>
    <w:rsid w:val="00E92976"/>
    <w:rsid w:val="00E932CE"/>
    <w:rsid w:val="00E93377"/>
    <w:rsid w:val="00E939BD"/>
    <w:rsid w:val="00E94551"/>
    <w:rsid w:val="00E9462B"/>
    <w:rsid w:val="00E949B9"/>
    <w:rsid w:val="00E94D79"/>
    <w:rsid w:val="00E94D9B"/>
    <w:rsid w:val="00E95332"/>
    <w:rsid w:val="00E95400"/>
    <w:rsid w:val="00E95511"/>
    <w:rsid w:val="00E95B81"/>
    <w:rsid w:val="00E95FAE"/>
    <w:rsid w:val="00E97B02"/>
    <w:rsid w:val="00E97ED2"/>
    <w:rsid w:val="00EA01AB"/>
    <w:rsid w:val="00EA0B05"/>
    <w:rsid w:val="00EA0B0A"/>
    <w:rsid w:val="00EA1106"/>
    <w:rsid w:val="00EA19EB"/>
    <w:rsid w:val="00EA1D5A"/>
    <w:rsid w:val="00EA2569"/>
    <w:rsid w:val="00EA2AE4"/>
    <w:rsid w:val="00EA380D"/>
    <w:rsid w:val="00EA401E"/>
    <w:rsid w:val="00EA47F6"/>
    <w:rsid w:val="00EA5A53"/>
    <w:rsid w:val="00EA6595"/>
    <w:rsid w:val="00EA6969"/>
    <w:rsid w:val="00EA7FEC"/>
    <w:rsid w:val="00EB00CB"/>
    <w:rsid w:val="00EB0EF8"/>
    <w:rsid w:val="00EB1263"/>
    <w:rsid w:val="00EB18A4"/>
    <w:rsid w:val="00EB2406"/>
    <w:rsid w:val="00EB2D5C"/>
    <w:rsid w:val="00EB31BC"/>
    <w:rsid w:val="00EB36B6"/>
    <w:rsid w:val="00EB3CD4"/>
    <w:rsid w:val="00EB435B"/>
    <w:rsid w:val="00EB463F"/>
    <w:rsid w:val="00EB55FE"/>
    <w:rsid w:val="00EB60A6"/>
    <w:rsid w:val="00EB6371"/>
    <w:rsid w:val="00EB7123"/>
    <w:rsid w:val="00EB7380"/>
    <w:rsid w:val="00EB7CE8"/>
    <w:rsid w:val="00EB7D40"/>
    <w:rsid w:val="00EB7DB6"/>
    <w:rsid w:val="00EC0BC2"/>
    <w:rsid w:val="00EC1419"/>
    <w:rsid w:val="00EC1952"/>
    <w:rsid w:val="00EC1B4F"/>
    <w:rsid w:val="00EC2973"/>
    <w:rsid w:val="00EC2AFA"/>
    <w:rsid w:val="00EC2C3A"/>
    <w:rsid w:val="00EC2DC6"/>
    <w:rsid w:val="00EC385C"/>
    <w:rsid w:val="00EC4085"/>
    <w:rsid w:val="00EC41E8"/>
    <w:rsid w:val="00EC4537"/>
    <w:rsid w:val="00EC494E"/>
    <w:rsid w:val="00EC531A"/>
    <w:rsid w:val="00EC5AB3"/>
    <w:rsid w:val="00EC5C0E"/>
    <w:rsid w:val="00EC696F"/>
    <w:rsid w:val="00EC7079"/>
    <w:rsid w:val="00EC711F"/>
    <w:rsid w:val="00EC7222"/>
    <w:rsid w:val="00EC7528"/>
    <w:rsid w:val="00EC783A"/>
    <w:rsid w:val="00EC7D36"/>
    <w:rsid w:val="00EC7DF3"/>
    <w:rsid w:val="00ED02A5"/>
    <w:rsid w:val="00ED1137"/>
    <w:rsid w:val="00ED125C"/>
    <w:rsid w:val="00ED1509"/>
    <w:rsid w:val="00ED155E"/>
    <w:rsid w:val="00ED16E8"/>
    <w:rsid w:val="00ED18BA"/>
    <w:rsid w:val="00ED25FB"/>
    <w:rsid w:val="00ED2864"/>
    <w:rsid w:val="00ED2B2D"/>
    <w:rsid w:val="00ED3E0A"/>
    <w:rsid w:val="00ED46F7"/>
    <w:rsid w:val="00ED478A"/>
    <w:rsid w:val="00ED5F4A"/>
    <w:rsid w:val="00ED6D83"/>
    <w:rsid w:val="00ED6EAA"/>
    <w:rsid w:val="00ED72DF"/>
    <w:rsid w:val="00ED7AC3"/>
    <w:rsid w:val="00ED7E42"/>
    <w:rsid w:val="00EE04FC"/>
    <w:rsid w:val="00EE0B82"/>
    <w:rsid w:val="00EE1144"/>
    <w:rsid w:val="00EE14FA"/>
    <w:rsid w:val="00EE18FE"/>
    <w:rsid w:val="00EE1A0A"/>
    <w:rsid w:val="00EE2776"/>
    <w:rsid w:val="00EE2B54"/>
    <w:rsid w:val="00EE2F35"/>
    <w:rsid w:val="00EE2FB3"/>
    <w:rsid w:val="00EE3C8B"/>
    <w:rsid w:val="00EE4830"/>
    <w:rsid w:val="00EE4BE6"/>
    <w:rsid w:val="00EE4C6B"/>
    <w:rsid w:val="00EE4CD1"/>
    <w:rsid w:val="00EE527F"/>
    <w:rsid w:val="00EE5D2B"/>
    <w:rsid w:val="00EF0734"/>
    <w:rsid w:val="00EF086A"/>
    <w:rsid w:val="00EF0939"/>
    <w:rsid w:val="00EF09B5"/>
    <w:rsid w:val="00EF0D55"/>
    <w:rsid w:val="00EF19B4"/>
    <w:rsid w:val="00EF20F8"/>
    <w:rsid w:val="00EF2612"/>
    <w:rsid w:val="00EF310B"/>
    <w:rsid w:val="00EF3243"/>
    <w:rsid w:val="00EF344A"/>
    <w:rsid w:val="00EF3B4C"/>
    <w:rsid w:val="00EF4C81"/>
    <w:rsid w:val="00EF4F00"/>
    <w:rsid w:val="00EF57BB"/>
    <w:rsid w:val="00EF5A1C"/>
    <w:rsid w:val="00EF5E30"/>
    <w:rsid w:val="00EF644F"/>
    <w:rsid w:val="00EF682A"/>
    <w:rsid w:val="00EF788C"/>
    <w:rsid w:val="00EF79F9"/>
    <w:rsid w:val="00F003F8"/>
    <w:rsid w:val="00F006CD"/>
    <w:rsid w:val="00F00B5C"/>
    <w:rsid w:val="00F016C4"/>
    <w:rsid w:val="00F01A0F"/>
    <w:rsid w:val="00F01CF5"/>
    <w:rsid w:val="00F01E79"/>
    <w:rsid w:val="00F024BD"/>
    <w:rsid w:val="00F029AC"/>
    <w:rsid w:val="00F033D5"/>
    <w:rsid w:val="00F0379C"/>
    <w:rsid w:val="00F05107"/>
    <w:rsid w:val="00F05767"/>
    <w:rsid w:val="00F057C7"/>
    <w:rsid w:val="00F065AB"/>
    <w:rsid w:val="00F068E1"/>
    <w:rsid w:val="00F06C95"/>
    <w:rsid w:val="00F0787F"/>
    <w:rsid w:val="00F07CF0"/>
    <w:rsid w:val="00F07E9F"/>
    <w:rsid w:val="00F07EAE"/>
    <w:rsid w:val="00F106A7"/>
    <w:rsid w:val="00F10DA8"/>
    <w:rsid w:val="00F10DEB"/>
    <w:rsid w:val="00F11775"/>
    <w:rsid w:val="00F11AB9"/>
    <w:rsid w:val="00F11CFD"/>
    <w:rsid w:val="00F11EB5"/>
    <w:rsid w:val="00F11F5F"/>
    <w:rsid w:val="00F130B1"/>
    <w:rsid w:val="00F13C09"/>
    <w:rsid w:val="00F14AAC"/>
    <w:rsid w:val="00F167CB"/>
    <w:rsid w:val="00F16AF8"/>
    <w:rsid w:val="00F20157"/>
    <w:rsid w:val="00F2108D"/>
    <w:rsid w:val="00F212AA"/>
    <w:rsid w:val="00F212E7"/>
    <w:rsid w:val="00F2156A"/>
    <w:rsid w:val="00F221C7"/>
    <w:rsid w:val="00F22556"/>
    <w:rsid w:val="00F236D6"/>
    <w:rsid w:val="00F244DE"/>
    <w:rsid w:val="00F24983"/>
    <w:rsid w:val="00F249CE"/>
    <w:rsid w:val="00F2558D"/>
    <w:rsid w:val="00F258B1"/>
    <w:rsid w:val="00F259C3"/>
    <w:rsid w:val="00F25ACA"/>
    <w:rsid w:val="00F25CDD"/>
    <w:rsid w:val="00F26283"/>
    <w:rsid w:val="00F26F02"/>
    <w:rsid w:val="00F270B5"/>
    <w:rsid w:val="00F3027F"/>
    <w:rsid w:val="00F30CC4"/>
    <w:rsid w:val="00F30D35"/>
    <w:rsid w:val="00F31B5D"/>
    <w:rsid w:val="00F32D21"/>
    <w:rsid w:val="00F33A08"/>
    <w:rsid w:val="00F340EF"/>
    <w:rsid w:val="00F34293"/>
    <w:rsid w:val="00F34396"/>
    <w:rsid w:val="00F3457B"/>
    <w:rsid w:val="00F349AA"/>
    <w:rsid w:val="00F34A59"/>
    <w:rsid w:val="00F351BB"/>
    <w:rsid w:val="00F3542C"/>
    <w:rsid w:val="00F35A33"/>
    <w:rsid w:val="00F35C82"/>
    <w:rsid w:val="00F3638A"/>
    <w:rsid w:val="00F367D2"/>
    <w:rsid w:val="00F368C7"/>
    <w:rsid w:val="00F371B7"/>
    <w:rsid w:val="00F379E4"/>
    <w:rsid w:val="00F40389"/>
    <w:rsid w:val="00F41B5C"/>
    <w:rsid w:val="00F41E42"/>
    <w:rsid w:val="00F4247F"/>
    <w:rsid w:val="00F42771"/>
    <w:rsid w:val="00F43273"/>
    <w:rsid w:val="00F438F2"/>
    <w:rsid w:val="00F44339"/>
    <w:rsid w:val="00F443FC"/>
    <w:rsid w:val="00F44D03"/>
    <w:rsid w:val="00F465E7"/>
    <w:rsid w:val="00F46B7E"/>
    <w:rsid w:val="00F470CF"/>
    <w:rsid w:val="00F47A02"/>
    <w:rsid w:val="00F50165"/>
    <w:rsid w:val="00F50BFE"/>
    <w:rsid w:val="00F51D31"/>
    <w:rsid w:val="00F520D9"/>
    <w:rsid w:val="00F52253"/>
    <w:rsid w:val="00F523FC"/>
    <w:rsid w:val="00F5253C"/>
    <w:rsid w:val="00F52BF0"/>
    <w:rsid w:val="00F53336"/>
    <w:rsid w:val="00F54255"/>
    <w:rsid w:val="00F5428A"/>
    <w:rsid w:val="00F54E25"/>
    <w:rsid w:val="00F54EC0"/>
    <w:rsid w:val="00F5547C"/>
    <w:rsid w:val="00F5748F"/>
    <w:rsid w:val="00F5790E"/>
    <w:rsid w:val="00F5799D"/>
    <w:rsid w:val="00F605B6"/>
    <w:rsid w:val="00F6162B"/>
    <w:rsid w:val="00F61B3D"/>
    <w:rsid w:val="00F6288B"/>
    <w:rsid w:val="00F62ADB"/>
    <w:rsid w:val="00F63242"/>
    <w:rsid w:val="00F63538"/>
    <w:rsid w:val="00F6368A"/>
    <w:rsid w:val="00F63C8E"/>
    <w:rsid w:val="00F648F3"/>
    <w:rsid w:val="00F64FBD"/>
    <w:rsid w:val="00F65542"/>
    <w:rsid w:val="00F65793"/>
    <w:rsid w:val="00F6587C"/>
    <w:rsid w:val="00F65C32"/>
    <w:rsid w:val="00F65CEE"/>
    <w:rsid w:val="00F65E34"/>
    <w:rsid w:val="00F65F21"/>
    <w:rsid w:val="00F66484"/>
    <w:rsid w:val="00F66919"/>
    <w:rsid w:val="00F66A09"/>
    <w:rsid w:val="00F67C24"/>
    <w:rsid w:val="00F71260"/>
    <w:rsid w:val="00F713B1"/>
    <w:rsid w:val="00F72007"/>
    <w:rsid w:val="00F7303D"/>
    <w:rsid w:val="00F73A9A"/>
    <w:rsid w:val="00F74E84"/>
    <w:rsid w:val="00F74F05"/>
    <w:rsid w:val="00F758F6"/>
    <w:rsid w:val="00F75B6A"/>
    <w:rsid w:val="00F7691B"/>
    <w:rsid w:val="00F76B55"/>
    <w:rsid w:val="00F77A5F"/>
    <w:rsid w:val="00F77C47"/>
    <w:rsid w:val="00F80524"/>
    <w:rsid w:val="00F80A5A"/>
    <w:rsid w:val="00F81813"/>
    <w:rsid w:val="00F83012"/>
    <w:rsid w:val="00F8408D"/>
    <w:rsid w:val="00F84C5D"/>
    <w:rsid w:val="00F853F8"/>
    <w:rsid w:val="00F85686"/>
    <w:rsid w:val="00F85B2A"/>
    <w:rsid w:val="00F85C60"/>
    <w:rsid w:val="00F86466"/>
    <w:rsid w:val="00F86D01"/>
    <w:rsid w:val="00F86D12"/>
    <w:rsid w:val="00F874BF"/>
    <w:rsid w:val="00F90041"/>
    <w:rsid w:val="00F9050C"/>
    <w:rsid w:val="00F9076D"/>
    <w:rsid w:val="00F9100C"/>
    <w:rsid w:val="00F9149C"/>
    <w:rsid w:val="00F9199C"/>
    <w:rsid w:val="00F91EF6"/>
    <w:rsid w:val="00F9225C"/>
    <w:rsid w:val="00F92712"/>
    <w:rsid w:val="00F9287F"/>
    <w:rsid w:val="00F9364C"/>
    <w:rsid w:val="00F9457E"/>
    <w:rsid w:val="00F9492F"/>
    <w:rsid w:val="00F955BB"/>
    <w:rsid w:val="00F955E1"/>
    <w:rsid w:val="00F95C26"/>
    <w:rsid w:val="00F96FC7"/>
    <w:rsid w:val="00F9709E"/>
    <w:rsid w:val="00F97E89"/>
    <w:rsid w:val="00FA023E"/>
    <w:rsid w:val="00FA04D6"/>
    <w:rsid w:val="00FA0D57"/>
    <w:rsid w:val="00FA18D5"/>
    <w:rsid w:val="00FA1990"/>
    <w:rsid w:val="00FA25F6"/>
    <w:rsid w:val="00FA2852"/>
    <w:rsid w:val="00FA291F"/>
    <w:rsid w:val="00FA2959"/>
    <w:rsid w:val="00FA2A1D"/>
    <w:rsid w:val="00FA3327"/>
    <w:rsid w:val="00FA3A8A"/>
    <w:rsid w:val="00FA3C49"/>
    <w:rsid w:val="00FA44A6"/>
    <w:rsid w:val="00FA467C"/>
    <w:rsid w:val="00FA47D3"/>
    <w:rsid w:val="00FA6603"/>
    <w:rsid w:val="00FA6691"/>
    <w:rsid w:val="00FA66A1"/>
    <w:rsid w:val="00FA6835"/>
    <w:rsid w:val="00FA75AA"/>
    <w:rsid w:val="00FA760C"/>
    <w:rsid w:val="00FA772A"/>
    <w:rsid w:val="00FB06BE"/>
    <w:rsid w:val="00FB196B"/>
    <w:rsid w:val="00FB2820"/>
    <w:rsid w:val="00FB291A"/>
    <w:rsid w:val="00FB2C35"/>
    <w:rsid w:val="00FB32A9"/>
    <w:rsid w:val="00FB3E34"/>
    <w:rsid w:val="00FB3F5B"/>
    <w:rsid w:val="00FB43A2"/>
    <w:rsid w:val="00FB4A9B"/>
    <w:rsid w:val="00FB5043"/>
    <w:rsid w:val="00FB51BD"/>
    <w:rsid w:val="00FB56F3"/>
    <w:rsid w:val="00FB6339"/>
    <w:rsid w:val="00FB6A23"/>
    <w:rsid w:val="00FB6C0A"/>
    <w:rsid w:val="00FC03AD"/>
    <w:rsid w:val="00FC0B1B"/>
    <w:rsid w:val="00FC0DD9"/>
    <w:rsid w:val="00FC104C"/>
    <w:rsid w:val="00FC1994"/>
    <w:rsid w:val="00FC2466"/>
    <w:rsid w:val="00FC27D3"/>
    <w:rsid w:val="00FC2E13"/>
    <w:rsid w:val="00FC2FED"/>
    <w:rsid w:val="00FC3517"/>
    <w:rsid w:val="00FC3C97"/>
    <w:rsid w:val="00FC43DF"/>
    <w:rsid w:val="00FC48C7"/>
    <w:rsid w:val="00FC5CDA"/>
    <w:rsid w:val="00FC5FF8"/>
    <w:rsid w:val="00FC6F66"/>
    <w:rsid w:val="00FC7F39"/>
    <w:rsid w:val="00FD0C7B"/>
    <w:rsid w:val="00FD1D62"/>
    <w:rsid w:val="00FD1DD2"/>
    <w:rsid w:val="00FD1E4B"/>
    <w:rsid w:val="00FD3124"/>
    <w:rsid w:val="00FD3413"/>
    <w:rsid w:val="00FD3B9C"/>
    <w:rsid w:val="00FD3C63"/>
    <w:rsid w:val="00FD43ED"/>
    <w:rsid w:val="00FD45A7"/>
    <w:rsid w:val="00FD4E22"/>
    <w:rsid w:val="00FD6832"/>
    <w:rsid w:val="00FD6A77"/>
    <w:rsid w:val="00FD791D"/>
    <w:rsid w:val="00FD7D1D"/>
    <w:rsid w:val="00FE1790"/>
    <w:rsid w:val="00FE1C54"/>
    <w:rsid w:val="00FE1E45"/>
    <w:rsid w:val="00FE1ED4"/>
    <w:rsid w:val="00FE22EE"/>
    <w:rsid w:val="00FE2A57"/>
    <w:rsid w:val="00FE2D77"/>
    <w:rsid w:val="00FE2FD4"/>
    <w:rsid w:val="00FE32F8"/>
    <w:rsid w:val="00FE38BF"/>
    <w:rsid w:val="00FE3BD8"/>
    <w:rsid w:val="00FE44B1"/>
    <w:rsid w:val="00FE4AD9"/>
    <w:rsid w:val="00FE59E7"/>
    <w:rsid w:val="00FE5B97"/>
    <w:rsid w:val="00FE697B"/>
    <w:rsid w:val="00FE6D83"/>
    <w:rsid w:val="00FE715E"/>
    <w:rsid w:val="00FE7234"/>
    <w:rsid w:val="00FE772D"/>
    <w:rsid w:val="00FE78C9"/>
    <w:rsid w:val="00FE7C69"/>
    <w:rsid w:val="00FF08D4"/>
    <w:rsid w:val="00FF0E08"/>
    <w:rsid w:val="00FF16A0"/>
    <w:rsid w:val="00FF2247"/>
    <w:rsid w:val="00FF251C"/>
    <w:rsid w:val="00FF2B82"/>
    <w:rsid w:val="00FF2E99"/>
    <w:rsid w:val="00FF2EFA"/>
    <w:rsid w:val="00FF3C47"/>
    <w:rsid w:val="00FF46D8"/>
    <w:rsid w:val="00FF48D5"/>
    <w:rsid w:val="00FF4914"/>
    <w:rsid w:val="00FF4DD8"/>
    <w:rsid w:val="00FF58BA"/>
    <w:rsid w:val="00FF5D7F"/>
    <w:rsid w:val="00FF5F9A"/>
    <w:rsid w:val="00FF6724"/>
    <w:rsid w:val="00FF6E66"/>
    <w:rsid w:val="00FF75E5"/>
    <w:rsid w:val="00FF798A"/>
    <w:rsid w:val="00FF7F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DBA0C"/>
  <w15:chartTrackingRefBased/>
  <w15:docId w15:val="{A41E185A-04A0-4300-9DD6-A20329F5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A73"/>
  </w:style>
  <w:style w:type="paragraph" w:styleId="Heading1">
    <w:name w:val="heading 1"/>
    <w:basedOn w:val="Normal"/>
    <w:next w:val="Normal"/>
    <w:link w:val="Heading1Char"/>
    <w:uiPriority w:val="9"/>
    <w:qFormat/>
    <w:rsid w:val="004A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62C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0862C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8247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62C0"/>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0862C0"/>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0862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33CFE"/>
    <w:pPr>
      <w:ind w:left="720"/>
      <w:contextualSpacing/>
    </w:pPr>
  </w:style>
  <w:style w:type="character" w:styleId="Strong">
    <w:name w:val="Strong"/>
    <w:basedOn w:val="DefaultParagraphFont"/>
    <w:uiPriority w:val="22"/>
    <w:qFormat/>
    <w:rsid w:val="004B0A79"/>
    <w:rPr>
      <w:b/>
      <w:bCs/>
    </w:rPr>
  </w:style>
  <w:style w:type="character" w:styleId="Hyperlink">
    <w:name w:val="Hyperlink"/>
    <w:basedOn w:val="DefaultParagraphFont"/>
    <w:uiPriority w:val="99"/>
    <w:unhideWhenUsed/>
    <w:rsid w:val="00694EA1"/>
    <w:rPr>
      <w:color w:val="0000FF"/>
      <w:u w:val="single"/>
    </w:rPr>
  </w:style>
  <w:style w:type="paragraph" w:customStyle="1" w:styleId="Default">
    <w:name w:val="Default"/>
    <w:rsid w:val="00694EA1"/>
    <w:pPr>
      <w:autoSpaceDE w:val="0"/>
      <w:autoSpaceDN w:val="0"/>
      <w:adjustRightInd w:val="0"/>
      <w:spacing w:after="0" w:line="240" w:lineRule="auto"/>
    </w:pPr>
    <w:rPr>
      <w:rFonts w:ascii="STIX" w:hAnsi="STIX" w:cs="STIX"/>
      <w:color w:val="000000"/>
      <w:sz w:val="24"/>
      <w:szCs w:val="24"/>
      <w:lang w:val="en-US"/>
      <w14:ligatures w14:val="standardContextual"/>
    </w:rPr>
  </w:style>
  <w:style w:type="character" w:customStyle="1" w:styleId="anchor-text">
    <w:name w:val="anchor-text"/>
    <w:basedOn w:val="DefaultParagraphFont"/>
    <w:rsid w:val="00694EA1"/>
  </w:style>
  <w:style w:type="character" w:styleId="UnresolvedMention">
    <w:name w:val="Unresolved Mention"/>
    <w:basedOn w:val="DefaultParagraphFont"/>
    <w:uiPriority w:val="99"/>
    <w:semiHidden/>
    <w:unhideWhenUsed/>
    <w:rsid w:val="005E73EA"/>
    <w:rPr>
      <w:color w:val="605E5C"/>
      <w:shd w:val="clear" w:color="auto" w:fill="E1DFDD"/>
    </w:rPr>
  </w:style>
  <w:style w:type="character" w:customStyle="1" w:styleId="Heading1Char">
    <w:name w:val="Heading 1 Char"/>
    <w:basedOn w:val="DefaultParagraphFont"/>
    <w:link w:val="Heading1"/>
    <w:rsid w:val="004A1824"/>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4A1824"/>
  </w:style>
  <w:style w:type="character" w:customStyle="1" w:styleId="author">
    <w:name w:val="author"/>
    <w:basedOn w:val="DefaultParagraphFont"/>
    <w:rsid w:val="001B59B2"/>
  </w:style>
  <w:style w:type="character" w:customStyle="1" w:styleId="a-color-secondary">
    <w:name w:val="a-color-secondary"/>
    <w:basedOn w:val="DefaultParagraphFont"/>
    <w:rsid w:val="001B59B2"/>
  </w:style>
  <w:style w:type="character" w:customStyle="1" w:styleId="nowrap">
    <w:name w:val="nowrap"/>
    <w:basedOn w:val="DefaultParagraphFont"/>
    <w:rsid w:val="00582A5E"/>
  </w:style>
  <w:style w:type="character" w:styleId="Emphasis">
    <w:name w:val="Emphasis"/>
    <w:basedOn w:val="DefaultParagraphFont"/>
    <w:uiPriority w:val="20"/>
    <w:qFormat/>
    <w:rsid w:val="000B5182"/>
    <w:rPr>
      <w:i/>
      <w:iCs/>
    </w:rPr>
  </w:style>
  <w:style w:type="character" w:customStyle="1" w:styleId="fn">
    <w:name w:val="fn"/>
    <w:basedOn w:val="DefaultParagraphFont"/>
    <w:rsid w:val="0078019D"/>
  </w:style>
  <w:style w:type="character" w:customStyle="1" w:styleId="citation">
    <w:name w:val="citation"/>
    <w:basedOn w:val="DefaultParagraphFont"/>
    <w:rsid w:val="009B72BD"/>
  </w:style>
  <w:style w:type="character" w:styleId="FollowedHyperlink">
    <w:name w:val="FollowedHyperlink"/>
    <w:basedOn w:val="DefaultParagraphFont"/>
    <w:uiPriority w:val="99"/>
    <w:semiHidden/>
    <w:unhideWhenUsed/>
    <w:rsid w:val="00493993"/>
    <w:rPr>
      <w:color w:val="954F72" w:themeColor="followedHyperlink"/>
      <w:u w:val="single"/>
    </w:rPr>
  </w:style>
  <w:style w:type="character" w:customStyle="1" w:styleId="formula">
    <w:name w:val="formula"/>
    <w:basedOn w:val="DefaultParagraphFont"/>
    <w:rsid w:val="007D39EF"/>
  </w:style>
  <w:style w:type="character" w:customStyle="1" w:styleId="mjxassistivemathml">
    <w:name w:val="mjx_assistive_mathml"/>
    <w:basedOn w:val="DefaultParagraphFont"/>
    <w:rsid w:val="001D1832"/>
  </w:style>
  <w:style w:type="character" w:customStyle="1" w:styleId="mjx-char">
    <w:name w:val="mjx-char"/>
    <w:basedOn w:val="DefaultParagraphFont"/>
    <w:rsid w:val="00614FAA"/>
  </w:style>
  <w:style w:type="paragraph" w:styleId="Caption">
    <w:name w:val="caption"/>
    <w:basedOn w:val="Normal"/>
    <w:next w:val="Normal"/>
    <w:uiPriority w:val="35"/>
    <w:unhideWhenUsed/>
    <w:qFormat/>
    <w:rsid w:val="003D47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8247AF"/>
    <w:rPr>
      <w:rFonts w:asciiTheme="majorHAnsi" w:eastAsiaTheme="majorEastAsia" w:hAnsiTheme="majorHAnsi" w:cstheme="majorBidi"/>
      <w:i/>
      <w:iCs/>
      <w:color w:val="2F5496" w:themeColor="accent1" w:themeShade="BF"/>
    </w:rPr>
  </w:style>
  <w:style w:type="paragraph" w:customStyle="1" w:styleId="first-token">
    <w:name w:val="first-token"/>
    <w:basedOn w:val="Normal"/>
    <w:rsid w:val="001643D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atex-mathml">
    <w:name w:val="katex-mathml"/>
    <w:basedOn w:val="DefaultParagraphFont"/>
    <w:rsid w:val="00C85C0D"/>
  </w:style>
  <w:style w:type="character" w:customStyle="1" w:styleId="mord">
    <w:name w:val="mord"/>
    <w:basedOn w:val="DefaultParagraphFont"/>
    <w:rsid w:val="00C85C0D"/>
  </w:style>
  <w:style w:type="character" w:customStyle="1" w:styleId="vlist-s">
    <w:name w:val="vlist-s"/>
    <w:basedOn w:val="DefaultParagraphFont"/>
    <w:rsid w:val="00C85C0D"/>
  </w:style>
  <w:style w:type="character" w:customStyle="1" w:styleId="mrel">
    <w:name w:val="mrel"/>
    <w:basedOn w:val="DefaultParagraphFont"/>
    <w:rsid w:val="00C85C0D"/>
  </w:style>
  <w:style w:type="character" w:customStyle="1" w:styleId="mbin">
    <w:name w:val="mbin"/>
    <w:basedOn w:val="DefaultParagraphFont"/>
    <w:rsid w:val="00C85C0D"/>
  </w:style>
  <w:style w:type="character" w:styleId="HTMLCode">
    <w:name w:val="HTML Code"/>
    <w:basedOn w:val="DefaultParagraphFont"/>
    <w:uiPriority w:val="99"/>
    <w:semiHidden/>
    <w:unhideWhenUsed/>
    <w:rsid w:val="00DF7274"/>
    <w:rPr>
      <w:rFonts w:ascii="Courier New" w:eastAsia="Times New Roman" w:hAnsi="Courier New" w:cs="Courier New"/>
      <w:sz w:val="20"/>
      <w:szCs w:val="20"/>
    </w:rPr>
  </w:style>
  <w:style w:type="character" w:customStyle="1" w:styleId="hljs-bullet">
    <w:name w:val="hljs-bullet"/>
    <w:basedOn w:val="DefaultParagraphFont"/>
    <w:rsid w:val="009D3277"/>
  </w:style>
  <w:style w:type="character" w:customStyle="1" w:styleId="hljs-strong">
    <w:name w:val="hljs-strong"/>
    <w:basedOn w:val="DefaultParagraphFont"/>
    <w:rsid w:val="009D3277"/>
  </w:style>
  <w:style w:type="character" w:customStyle="1" w:styleId="mopen">
    <w:name w:val="mopen"/>
    <w:basedOn w:val="DefaultParagraphFont"/>
    <w:rsid w:val="005936F9"/>
  </w:style>
  <w:style w:type="character" w:customStyle="1" w:styleId="mclose">
    <w:name w:val="mclose"/>
    <w:basedOn w:val="DefaultParagraphFont"/>
    <w:rsid w:val="005936F9"/>
  </w:style>
  <w:style w:type="paragraph" w:styleId="Header">
    <w:name w:val="header"/>
    <w:basedOn w:val="Normal"/>
    <w:link w:val="HeaderChar"/>
    <w:uiPriority w:val="99"/>
    <w:unhideWhenUsed/>
    <w:rsid w:val="00BA4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CD3"/>
  </w:style>
  <w:style w:type="paragraph" w:styleId="Footer">
    <w:name w:val="footer"/>
    <w:basedOn w:val="Normal"/>
    <w:link w:val="FooterChar"/>
    <w:uiPriority w:val="99"/>
    <w:unhideWhenUsed/>
    <w:rsid w:val="00BA4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CD3"/>
  </w:style>
  <w:style w:type="table" w:styleId="TableGrid">
    <w:name w:val="Table Grid"/>
    <w:basedOn w:val="TableNormal"/>
    <w:uiPriority w:val="39"/>
    <w:rsid w:val="00160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AA0F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sonormal0">
    <w:name w:val="msonormal"/>
    <w:basedOn w:val="Normal"/>
    <w:rsid w:val="00422E8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4">
    <w:name w:val="xl64"/>
    <w:basedOn w:val="Normal"/>
    <w:rsid w:val="00422E86"/>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63">
    <w:name w:val="xl63"/>
    <w:basedOn w:val="Normal"/>
    <w:rsid w:val="007D729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65">
    <w:name w:val="xl65"/>
    <w:basedOn w:val="Normal"/>
    <w:rsid w:val="00E95332"/>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66">
    <w:name w:val="xl66"/>
    <w:basedOn w:val="Normal"/>
    <w:rsid w:val="00E95332"/>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sc1">
    <w:name w:val="sc1"/>
    <w:basedOn w:val="Normal"/>
    <w:rsid w:val="000A5118"/>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0A5118"/>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4">
    <w:name w:val="sc4"/>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0A5118"/>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0A5118"/>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0A5118"/>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0A5118"/>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0A5118"/>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paragraph" w:customStyle="1" w:styleId="sc16">
    <w:name w:val="sc16"/>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17">
    <w:name w:val="sc17"/>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20">
    <w:name w:val="sc20"/>
    <w:basedOn w:val="Normal"/>
    <w:rsid w:val="000A5118"/>
    <w:pPr>
      <w:spacing w:before="100" w:beforeAutospacing="1" w:after="100" w:afterAutospacing="1" w:line="240" w:lineRule="auto"/>
    </w:pPr>
    <w:rPr>
      <w:rFonts w:ascii="Times New Roman" w:eastAsia="Times New Roman" w:hAnsi="Times New Roman" w:cs="Times New Roman"/>
      <w:i/>
      <w:iCs/>
      <w:color w:val="FF8000"/>
      <w:sz w:val="24"/>
      <w:szCs w:val="24"/>
      <w:lang w:eastAsia="en-GB"/>
    </w:rPr>
  </w:style>
  <w:style w:type="character" w:customStyle="1" w:styleId="sc21">
    <w:name w:val="sc21"/>
    <w:basedOn w:val="DefaultParagraphFont"/>
    <w:rsid w:val="000A5118"/>
    <w:rPr>
      <w:rFonts w:ascii="Courier New" w:hAnsi="Courier New" w:cs="Courier New" w:hint="default"/>
      <w:color w:val="FF0000"/>
      <w:sz w:val="20"/>
      <w:szCs w:val="20"/>
    </w:rPr>
  </w:style>
  <w:style w:type="character" w:customStyle="1" w:styleId="sc0">
    <w:name w:val="sc0"/>
    <w:basedOn w:val="DefaultParagraphFont"/>
    <w:rsid w:val="000A5118"/>
    <w:rPr>
      <w:rFonts w:ascii="Courier New" w:hAnsi="Courier New" w:cs="Courier New" w:hint="default"/>
      <w:color w:val="000000"/>
      <w:sz w:val="20"/>
      <w:szCs w:val="20"/>
    </w:rPr>
  </w:style>
  <w:style w:type="character" w:customStyle="1" w:styleId="sc51">
    <w:name w:val="sc51"/>
    <w:basedOn w:val="DefaultParagraphFont"/>
    <w:rsid w:val="000A5118"/>
    <w:rPr>
      <w:rFonts w:ascii="Courier New" w:hAnsi="Courier New" w:cs="Courier New" w:hint="default"/>
      <w:b/>
      <w:bCs/>
      <w:color w:val="0000FF"/>
      <w:sz w:val="20"/>
      <w:szCs w:val="20"/>
    </w:rPr>
  </w:style>
  <w:style w:type="character" w:customStyle="1" w:styleId="sc11">
    <w:name w:val="sc11"/>
    <w:basedOn w:val="DefaultParagraphFont"/>
    <w:rsid w:val="000A5118"/>
    <w:rPr>
      <w:rFonts w:ascii="Courier New" w:hAnsi="Courier New" w:cs="Courier New" w:hint="default"/>
      <w:color w:val="000000"/>
      <w:sz w:val="20"/>
      <w:szCs w:val="20"/>
    </w:rPr>
  </w:style>
  <w:style w:type="character" w:customStyle="1" w:styleId="sc101">
    <w:name w:val="sc101"/>
    <w:basedOn w:val="DefaultParagraphFont"/>
    <w:rsid w:val="000A5118"/>
    <w:rPr>
      <w:rFonts w:ascii="Courier New" w:hAnsi="Courier New" w:cs="Courier New" w:hint="default"/>
      <w:b/>
      <w:bCs/>
      <w:color w:val="000080"/>
      <w:sz w:val="20"/>
      <w:szCs w:val="20"/>
    </w:rPr>
  </w:style>
  <w:style w:type="character" w:customStyle="1" w:styleId="sc201">
    <w:name w:val="sc201"/>
    <w:basedOn w:val="DefaultParagraphFont"/>
    <w:rsid w:val="000A5118"/>
    <w:rPr>
      <w:rFonts w:ascii="Courier New" w:hAnsi="Courier New" w:cs="Courier New" w:hint="default"/>
      <w:i/>
      <w:iCs/>
      <w:color w:val="FF8000"/>
      <w:sz w:val="20"/>
      <w:szCs w:val="20"/>
    </w:rPr>
  </w:style>
  <w:style w:type="character" w:customStyle="1" w:styleId="sc12">
    <w:name w:val="sc12"/>
    <w:basedOn w:val="DefaultParagraphFont"/>
    <w:rsid w:val="000A5118"/>
    <w:rPr>
      <w:rFonts w:ascii="Courier New" w:hAnsi="Courier New" w:cs="Courier New" w:hint="default"/>
      <w:color w:val="008000"/>
      <w:sz w:val="20"/>
      <w:szCs w:val="20"/>
    </w:rPr>
  </w:style>
  <w:style w:type="character" w:customStyle="1" w:styleId="sc41">
    <w:name w:val="sc41"/>
    <w:basedOn w:val="DefaultParagraphFont"/>
    <w:rsid w:val="000A5118"/>
    <w:rPr>
      <w:rFonts w:ascii="Courier New" w:hAnsi="Courier New" w:cs="Courier New" w:hint="default"/>
      <w:color w:val="808080"/>
      <w:sz w:val="20"/>
      <w:szCs w:val="20"/>
    </w:rPr>
  </w:style>
  <w:style w:type="character" w:customStyle="1" w:styleId="sc91">
    <w:name w:val="sc91"/>
    <w:basedOn w:val="DefaultParagraphFont"/>
    <w:rsid w:val="000A5118"/>
    <w:rPr>
      <w:rFonts w:ascii="Courier New" w:hAnsi="Courier New" w:cs="Courier New" w:hint="default"/>
      <w:color w:val="FF00FF"/>
      <w:sz w:val="20"/>
      <w:szCs w:val="20"/>
    </w:rPr>
  </w:style>
  <w:style w:type="character" w:customStyle="1" w:styleId="sc141">
    <w:name w:val="sc141"/>
    <w:basedOn w:val="DefaultParagraphFont"/>
    <w:rsid w:val="000A5118"/>
    <w:rPr>
      <w:rFonts w:ascii="Courier New" w:hAnsi="Courier New" w:cs="Courier New" w:hint="default"/>
      <w:b/>
      <w:bCs/>
      <w:color w:val="880088"/>
      <w:sz w:val="20"/>
      <w:szCs w:val="20"/>
    </w:rPr>
  </w:style>
  <w:style w:type="character" w:customStyle="1" w:styleId="sc161">
    <w:name w:val="sc161"/>
    <w:basedOn w:val="DefaultParagraphFont"/>
    <w:rsid w:val="000A5118"/>
    <w:rPr>
      <w:rFonts w:ascii="Courier New" w:hAnsi="Courier New" w:cs="Courier New" w:hint="default"/>
      <w:color w:val="808080"/>
      <w:sz w:val="20"/>
      <w:szCs w:val="20"/>
    </w:rPr>
  </w:style>
  <w:style w:type="character" w:customStyle="1" w:styleId="sc31">
    <w:name w:val="sc31"/>
    <w:basedOn w:val="DefaultParagraphFont"/>
    <w:rsid w:val="000A5118"/>
    <w:rPr>
      <w:rFonts w:ascii="Courier New" w:hAnsi="Courier New" w:cs="Courier New" w:hint="default"/>
      <w:color w:val="808080"/>
      <w:sz w:val="20"/>
      <w:szCs w:val="20"/>
    </w:rPr>
  </w:style>
  <w:style w:type="character" w:customStyle="1" w:styleId="sc171">
    <w:name w:val="sc171"/>
    <w:basedOn w:val="DefaultParagraphFont"/>
    <w:rsid w:val="000A5118"/>
    <w:rPr>
      <w:rFonts w:ascii="Courier New" w:hAnsi="Courier New" w:cs="Courier New" w:hint="default"/>
      <w:color w:val="808080"/>
      <w:sz w:val="20"/>
      <w:szCs w:val="20"/>
    </w:rPr>
  </w:style>
  <w:style w:type="character" w:customStyle="1" w:styleId="sc81">
    <w:name w:val="sc81"/>
    <w:basedOn w:val="DefaultParagraphFont"/>
    <w:rsid w:val="000A5118"/>
    <w:rPr>
      <w:rFonts w:ascii="Courier New" w:hAnsi="Courier New" w:cs="Courier New" w:hint="default"/>
      <w:b/>
      <w:bCs/>
      <w:color w:val="000000"/>
      <w:sz w:val="20"/>
      <w:szCs w:val="20"/>
    </w:rPr>
  </w:style>
  <w:style w:type="paragraph" w:styleId="TOCHeading">
    <w:name w:val="TOC Heading"/>
    <w:basedOn w:val="Heading1"/>
    <w:next w:val="Normal"/>
    <w:uiPriority w:val="39"/>
    <w:unhideWhenUsed/>
    <w:qFormat/>
    <w:rsid w:val="001F3F87"/>
    <w:pPr>
      <w:outlineLvl w:val="9"/>
    </w:pPr>
    <w:rPr>
      <w:lang w:val="en-US"/>
    </w:rPr>
  </w:style>
  <w:style w:type="paragraph" w:styleId="TOC2">
    <w:name w:val="toc 2"/>
    <w:basedOn w:val="Normal"/>
    <w:next w:val="Normal"/>
    <w:autoRedefine/>
    <w:uiPriority w:val="39"/>
    <w:unhideWhenUsed/>
    <w:rsid w:val="007E11AA"/>
    <w:pPr>
      <w:tabs>
        <w:tab w:val="left" w:pos="426"/>
        <w:tab w:val="right" w:leader="dot" w:pos="8659"/>
      </w:tabs>
      <w:spacing w:after="100"/>
    </w:pPr>
  </w:style>
  <w:style w:type="paragraph" w:styleId="TOC3">
    <w:name w:val="toc 3"/>
    <w:basedOn w:val="Normal"/>
    <w:next w:val="Normal"/>
    <w:autoRedefine/>
    <w:uiPriority w:val="39"/>
    <w:unhideWhenUsed/>
    <w:rsid w:val="007E11AA"/>
    <w:pPr>
      <w:tabs>
        <w:tab w:val="left" w:pos="567"/>
        <w:tab w:val="right" w:leader="dot" w:pos="8659"/>
      </w:tabs>
      <w:spacing w:after="100"/>
    </w:pPr>
    <w:rPr>
      <w:rFonts w:asciiTheme="majorBidi" w:hAnsiTheme="majorBidi" w:cstheme="majorBidi"/>
      <w:b/>
      <w:bCs/>
      <w:noProof/>
      <w:sz w:val="20"/>
      <w:szCs w:val="20"/>
    </w:rPr>
  </w:style>
  <w:style w:type="paragraph" w:styleId="TOC1">
    <w:name w:val="toc 1"/>
    <w:basedOn w:val="Normal"/>
    <w:next w:val="Normal"/>
    <w:autoRedefine/>
    <w:uiPriority w:val="39"/>
    <w:unhideWhenUsed/>
    <w:rsid w:val="00015A4B"/>
    <w:pPr>
      <w:tabs>
        <w:tab w:val="left" w:pos="284"/>
        <w:tab w:val="right" w:leader="dot" w:pos="8659"/>
      </w:tabs>
      <w:spacing w:after="100"/>
    </w:pPr>
  </w:style>
  <w:style w:type="paragraph" w:styleId="TableofFigures">
    <w:name w:val="table of figures"/>
    <w:basedOn w:val="Normal"/>
    <w:next w:val="Normal"/>
    <w:uiPriority w:val="99"/>
    <w:unhideWhenUsed/>
    <w:rsid w:val="008702F1"/>
    <w:pPr>
      <w:spacing w:after="0"/>
    </w:pPr>
  </w:style>
  <w:style w:type="paragraph" w:styleId="CommentText">
    <w:name w:val="annotation text"/>
    <w:basedOn w:val="Normal"/>
    <w:link w:val="CommentTextChar"/>
    <w:uiPriority w:val="99"/>
    <w:unhideWhenUsed/>
    <w:rsid w:val="00654EBD"/>
    <w:pPr>
      <w:spacing w:line="240" w:lineRule="auto"/>
    </w:pPr>
    <w:rPr>
      <w:sz w:val="20"/>
      <w:szCs w:val="20"/>
    </w:rPr>
  </w:style>
  <w:style w:type="character" w:customStyle="1" w:styleId="CommentTextChar">
    <w:name w:val="Comment Text Char"/>
    <w:basedOn w:val="DefaultParagraphFont"/>
    <w:link w:val="CommentText"/>
    <w:uiPriority w:val="99"/>
    <w:rsid w:val="00654E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391">
      <w:bodyDiv w:val="1"/>
      <w:marLeft w:val="0"/>
      <w:marRight w:val="0"/>
      <w:marTop w:val="0"/>
      <w:marBottom w:val="0"/>
      <w:divBdr>
        <w:top w:val="none" w:sz="0" w:space="0" w:color="auto"/>
        <w:left w:val="none" w:sz="0" w:space="0" w:color="auto"/>
        <w:bottom w:val="none" w:sz="0" w:space="0" w:color="auto"/>
        <w:right w:val="none" w:sz="0" w:space="0" w:color="auto"/>
      </w:divBdr>
    </w:div>
    <w:div w:id="12149949">
      <w:bodyDiv w:val="1"/>
      <w:marLeft w:val="0"/>
      <w:marRight w:val="0"/>
      <w:marTop w:val="0"/>
      <w:marBottom w:val="0"/>
      <w:divBdr>
        <w:top w:val="none" w:sz="0" w:space="0" w:color="auto"/>
        <w:left w:val="none" w:sz="0" w:space="0" w:color="auto"/>
        <w:bottom w:val="none" w:sz="0" w:space="0" w:color="auto"/>
        <w:right w:val="none" w:sz="0" w:space="0" w:color="auto"/>
      </w:divBdr>
    </w:div>
    <w:div w:id="27879730">
      <w:bodyDiv w:val="1"/>
      <w:marLeft w:val="0"/>
      <w:marRight w:val="0"/>
      <w:marTop w:val="0"/>
      <w:marBottom w:val="0"/>
      <w:divBdr>
        <w:top w:val="none" w:sz="0" w:space="0" w:color="auto"/>
        <w:left w:val="none" w:sz="0" w:space="0" w:color="auto"/>
        <w:bottom w:val="none" w:sz="0" w:space="0" w:color="auto"/>
        <w:right w:val="none" w:sz="0" w:space="0" w:color="auto"/>
      </w:divBdr>
    </w:div>
    <w:div w:id="36592944">
      <w:bodyDiv w:val="1"/>
      <w:marLeft w:val="0"/>
      <w:marRight w:val="0"/>
      <w:marTop w:val="0"/>
      <w:marBottom w:val="0"/>
      <w:divBdr>
        <w:top w:val="none" w:sz="0" w:space="0" w:color="auto"/>
        <w:left w:val="none" w:sz="0" w:space="0" w:color="auto"/>
        <w:bottom w:val="none" w:sz="0" w:space="0" w:color="auto"/>
        <w:right w:val="none" w:sz="0" w:space="0" w:color="auto"/>
      </w:divBdr>
      <w:divsChild>
        <w:div w:id="43799711">
          <w:marLeft w:val="0"/>
          <w:marRight w:val="0"/>
          <w:marTop w:val="0"/>
          <w:marBottom w:val="0"/>
          <w:divBdr>
            <w:top w:val="none" w:sz="0" w:space="0" w:color="auto"/>
            <w:left w:val="none" w:sz="0" w:space="0" w:color="auto"/>
            <w:bottom w:val="none" w:sz="0" w:space="0" w:color="auto"/>
            <w:right w:val="none" w:sz="0" w:space="0" w:color="auto"/>
          </w:divBdr>
          <w:divsChild>
            <w:div w:id="14943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3726">
      <w:bodyDiv w:val="1"/>
      <w:marLeft w:val="0"/>
      <w:marRight w:val="0"/>
      <w:marTop w:val="0"/>
      <w:marBottom w:val="0"/>
      <w:divBdr>
        <w:top w:val="none" w:sz="0" w:space="0" w:color="auto"/>
        <w:left w:val="none" w:sz="0" w:space="0" w:color="auto"/>
        <w:bottom w:val="none" w:sz="0" w:space="0" w:color="auto"/>
        <w:right w:val="none" w:sz="0" w:space="0" w:color="auto"/>
      </w:divBdr>
    </w:div>
    <w:div w:id="51740218">
      <w:bodyDiv w:val="1"/>
      <w:marLeft w:val="0"/>
      <w:marRight w:val="0"/>
      <w:marTop w:val="0"/>
      <w:marBottom w:val="0"/>
      <w:divBdr>
        <w:top w:val="none" w:sz="0" w:space="0" w:color="auto"/>
        <w:left w:val="none" w:sz="0" w:space="0" w:color="auto"/>
        <w:bottom w:val="none" w:sz="0" w:space="0" w:color="auto"/>
        <w:right w:val="none" w:sz="0" w:space="0" w:color="auto"/>
      </w:divBdr>
    </w:div>
    <w:div w:id="84618352">
      <w:bodyDiv w:val="1"/>
      <w:marLeft w:val="0"/>
      <w:marRight w:val="0"/>
      <w:marTop w:val="0"/>
      <w:marBottom w:val="0"/>
      <w:divBdr>
        <w:top w:val="none" w:sz="0" w:space="0" w:color="auto"/>
        <w:left w:val="none" w:sz="0" w:space="0" w:color="auto"/>
        <w:bottom w:val="none" w:sz="0" w:space="0" w:color="auto"/>
        <w:right w:val="none" w:sz="0" w:space="0" w:color="auto"/>
      </w:divBdr>
    </w:div>
    <w:div w:id="105276449">
      <w:bodyDiv w:val="1"/>
      <w:marLeft w:val="0"/>
      <w:marRight w:val="0"/>
      <w:marTop w:val="0"/>
      <w:marBottom w:val="0"/>
      <w:divBdr>
        <w:top w:val="none" w:sz="0" w:space="0" w:color="auto"/>
        <w:left w:val="none" w:sz="0" w:space="0" w:color="auto"/>
        <w:bottom w:val="none" w:sz="0" w:space="0" w:color="auto"/>
        <w:right w:val="none" w:sz="0" w:space="0" w:color="auto"/>
      </w:divBdr>
    </w:div>
    <w:div w:id="108861929">
      <w:bodyDiv w:val="1"/>
      <w:marLeft w:val="0"/>
      <w:marRight w:val="0"/>
      <w:marTop w:val="0"/>
      <w:marBottom w:val="0"/>
      <w:divBdr>
        <w:top w:val="none" w:sz="0" w:space="0" w:color="auto"/>
        <w:left w:val="none" w:sz="0" w:space="0" w:color="auto"/>
        <w:bottom w:val="none" w:sz="0" w:space="0" w:color="auto"/>
        <w:right w:val="none" w:sz="0" w:space="0" w:color="auto"/>
      </w:divBdr>
    </w:div>
    <w:div w:id="139856122">
      <w:bodyDiv w:val="1"/>
      <w:marLeft w:val="0"/>
      <w:marRight w:val="0"/>
      <w:marTop w:val="0"/>
      <w:marBottom w:val="0"/>
      <w:divBdr>
        <w:top w:val="none" w:sz="0" w:space="0" w:color="auto"/>
        <w:left w:val="none" w:sz="0" w:space="0" w:color="auto"/>
        <w:bottom w:val="none" w:sz="0" w:space="0" w:color="auto"/>
        <w:right w:val="none" w:sz="0" w:space="0" w:color="auto"/>
      </w:divBdr>
    </w:div>
    <w:div w:id="142041075">
      <w:bodyDiv w:val="1"/>
      <w:marLeft w:val="0"/>
      <w:marRight w:val="0"/>
      <w:marTop w:val="0"/>
      <w:marBottom w:val="0"/>
      <w:divBdr>
        <w:top w:val="none" w:sz="0" w:space="0" w:color="auto"/>
        <w:left w:val="none" w:sz="0" w:space="0" w:color="auto"/>
        <w:bottom w:val="none" w:sz="0" w:space="0" w:color="auto"/>
        <w:right w:val="none" w:sz="0" w:space="0" w:color="auto"/>
      </w:divBdr>
    </w:div>
    <w:div w:id="179204244">
      <w:bodyDiv w:val="1"/>
      <w:marLeft w:val="0"/>
      <w:marRight w:val="0"/>
      <w:marTop w:val="0"/>
      <w:marBottom w:val="0"/>
      <w:divBdr>
        <w:top w:val="none" w:sz="0" w:space="0" w:color="auto"/>
        <w:left w:val="none" w:sz="0" w:space="0" w:color="auto"/>
        <w:bottom w:val="none" w:sz="0" w:space="0" w:color="auto"/>
        <w:right w:val="none" w:sz="0" w:space="0" w:color="auto"/>
      </w:divBdr>
    </w:div>
    <w:div w:id="218977356">
      <w:bodyDiv w:val="1"/>
      <w:marLeft w:val="0"/>
      <w:marRight w:val="0"/>
      <w:marTop w:val="0"/>
      <w:marBottom w:val="0"/>
      <w:divBdr>
        <w:top w:val="none" w:sz="0" w:space="0" w:color="auto"/>
        <w:left w:val="none" w:sz="0" w:space="0" w:color="auto"/>
        <w:bottom w:val="none" w:sz="0" w:space="0" w:color="auto"/>
        <w:right w:val="none" w:sz="0" w:space="0" w:color="auto"/>
      </w:divBdr>
      <w:divsChild>
        <w:div w:id="1999722039">
          <w:marLeft w:val="0"/>
          <w:marRight w:val="0"/>
          <w:marTop w:val="0"/>
          <w:marBottom w:val="0"/>
          <w:divBdr>
            <w:top w:val="none" w:sz="0" w:space="0" w:color="auto"/>
            <w:left w:val="none" w:sz="0" w:space="0" w:color="auto"/>
            <w:bottom w:val="none" w:sz="0" w:space="0" w:color="auto"/>
            <w:right w:val="none" w:sz="0" w:space="0" w:color="auto"/>
          </w:divBdr>
        </w:div>
      </w:divsChild>
    </w:div>
    <w:div w:id="256207438">
      <w:bodyDiv w:val="1"/>
      <w:marLeft w:val="0"/>
      <w:marRight w:val="0"/>
      <w:marTop w:val="0"/>
      <w:marBottom w:val="0"/>
      <w:divBdr>
        <w:top w:val="none" w:sz="0" w:space="0" w:color="auto"/>
        <w:left w:val="none" w:sz="0" w:space="0" w:color="auto"/>
        <w:bottom w:val="none" w:sz="0" w:space="0" w:color="auto"/>
        <w:right w:val="none" w:sz="0" w:space="0" w:color="auto"/>
      </w:divBdr>
    </w:div>
    <w:div w:id="261454507">
      <w:bodyDiv w:val="1"/>
      <w:marLeft w:val="0"/>
      <w:marRight w:val="0"/>
      <w:marTop w:val="0"/>
      <w:marBottom w:val="0"/>
      <w:divBdr>
        <w:top w:val="none" w:sz="0" w:space="0" w:color="auto"/>
        <w:left w:val="none" w:sz="0" w:space="0" w:color="auto"/>
        <w:bottom w:val="none" w:sz="0" w:space="0" w:color="auto"/>
        <w:right w:val="none" w:sz="0" w:space="0" w:color="auto"/>
      </w:divBdr>
    </w:div>
    <w:div w:id="261844519">
      <w:bodyDiv w:val="1"/>
      <w:marLeft w:val="0"/>
      <w:marRight w:val="0"/>
      <w:marTop w:val="0"/>
      <w:marBottom w:val="0"/>
      <w:divBdr>
        <w:top w:val="none" w:sz="0" w:space="0" w:color="auto"/>
        <w:left w:val="none" w:sz="0" w:space="0" w:color="auto"/>
        <w:bottom w:val="none" w:sz="0" w:space="0" w:color="auto"/>
        <w:right w:val="none" w:sz="0" w:space="0" w:color="auto"/>
      </w:divBdr>
    </w:div>
    <w:div w:id="268857790">
      <w:bodyDiv w:val="1"/>
      <w:marLeft w:val="0"/>
      <w:marRight w:val="0"/>
      <w:marTop w:val="0"/>
      <w:marBottom w:val="0"/>
      <w:divBdr>
        <w:top w:val="none" w:sz="0" w:space="0" w:color="auto"/>
        <w:left w:val="none" w:sz="0" w:space="0" w:color="auto"/>
        <w:bottom w:val="none" w:sz="0" w:space="0" w:color="auto"/>
        <w:right w:val="none" w:sz="0" w:space="0" w:color="auto"/>
      </w:divBdr>
    </w:div>
    <w:div w:id="271860666">
      <w:bodyDiv w:val="1"/>
      <w:marLeft w:val="0"/>
      <w:marRight w:val="0"/>
      <w:marTop w:val="0"/>
      <w:marBottom w:val="0"/>
      <w:divBdr>
        <w:top w:val="none" w:sz="0" w:space="0" w:color="auto"/>
        <w:left w:val="none" w:sz="0" w:space="0" w:color="auto"/>
        <w:bottom w:val="none" w:sz="0" w:space="0" w:color="auto"/>
        <w:right w:val="none" w:sz="0" w:space="0" w:color="auto"/>
      </w:divBdr>
    </w:div>
    <w:div w:id="288828022">
      <w:bodyDiv w:val="1"/>
      <w:marLeft w:val="0"/>
      <w:marRight w:val="0"/>
      <w:marTop w:val="0"/>
      <w:marBottom w:val="0"/>
      <w:divBdr>
        <w:top w:val="none" w:sz="0" w:space="0" w:color="auto"/>
        <w:left w:val="none" w:sz="0" w:space="0" w:color="auto"/>
        <w:bottom w:val="none" w:sz="0" w:space="0" w:color="auto"/>
        <w:right w:val="none" w:sz="0" w:space="0" w:color="auto"/>
      </w:divBdr>
    </w:div>
    <w:div w:id="324822670">
      <w:bodyDiv w:val="1"/>
      <w:marLeft w:val="0"/>
      <w:marRight w:val="0"/>
      <w:marTop w:val="0"/>
      <w:marBottom w:val="0"/>
      <w:divBdr>
        <w:top w:val="none" w:sz="0" w:space="0" w:color="auto"/>
        <w:left w:val="none" w:sz="0" w:space="0" w:color="auto"/>
        <w:bottom w:val="none" w:sz="0" w:space="0" w:color="auto"/>
        <w:right w:val="none" w:sz="0" w:space="0" w:color="auto"/>
      </w:divBdr>
    </w:div>
    <w:div w:id="329454612">
      <w:bodyDiv w:val="1"/>
      <w:marLeft w:val="0"/>
      <w:marRight w:val="0"/>
      <w:marTop w:val="0"/>
      <w:marBottom w:val="0"/>
      <w:divBdr>
        <w:top w:val="none" w:sz="0" w:space="0" w:color="auto"/>
        <w:left w:val="none" w:sz="0" w:space="0" w:color="auto"/>
        <w:bottom w:val="none" w:sz="0" w:space="0" w:color="auto"/>
        <w:right w:val="none" w:sz="0" w:space="0" w:color="auto"/>
      </w:divBdr>
      <w:divsChild>
        <w:div w:id="1130637525">
          <w:marLeft w:val="0"/>
          <w:marRight w:val="0"/>
          <w:marTop w:val="0"/>
          <w:marBottom w:val="0"/>
          <w:divBdr>
            <w:top w:val="none" w:sz="0" w:space="0" w:color="auto"/>
            <w:left w:val="none" w:sz="0" w:space="0" w:color="auto"/>
            <w:bottom w:val="none" w:sz="0" w:space="0" w:color="auto"/>
            <w:right w:val="none" w:sz="0" w:space="0" w:color="auto"/>
          </w:divBdr>
          <w:divsChild>
            <w:div w:id="1578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1498">
      <w:bodyDiv w:val="1"/>
      <w:marLeft w:val="0"/>
      <w:marRight w:val="0"/>
      <w:marTop w:val="0"/>
      <w:marBottom w:val="0"/>
      <w:divBdr>
        <w:top w:val="none" w:sz="0" w:space="0" w:color="auto"/>
        <w:left w:val="none" w:sz="0" w:space="0" w:color="auto"/>
        <w:bottom w:val="none" w:sz="0" w:space="0" w:color="auto"/>
        <w:right w:val="none" w:sz="0" w:space="0" w:color="auto"/>
      </w:divBdr>
    </w:div>
    <w:div w:id="342704252">
      <w:bodyDiv w:val="1"/>
      <w:marLeft w:val="0"/>
      <w:marRight w:val="0"/>
      <w:marTop w:val="0"/>
      <w:marBottom w:val="0"/>
      <w:divBdr>
        <w:top w:val="none" w:sz="0" w:space="0" w:color="auto"/>
        <w:left w:val="none" w:sz="0" w:space="0" w:color="auto"/>
        <w:bottom w:val="none" w:sz="0" w:space="0" w:color="auto"/>
        <w:right w:val="none" w:sz="0" w:space="0" w:color="auto"/>
      </w:divBdr>
    </w:div>
    <w:div w:id="364449493">
      <w:bodyDiv w:val="1"/>
      <w:marLeft w:val="0"/>
      <w:marRight w:val="0"/>
      <w:marTop w:val="0"/>
      <w:marBottom w:val="0"/>
      <w:divBdr>
        <w:top w:val="none" w:sz="0" w:space="0" w:color="auto"/>
        <w:left w:val="none" w:sz="0" w:space="0" w:color="auto"/>
        <w:bottom w:val="none" w:sz="0" w:space="0" w:color="auto"/>
        <w:right w:val="none" w:sz="0" w:space="0" w:color="auto"/>
      </w:divBdr>
    </w:div>
    <w:div w:id="405569528">
      <w:marLeft w:val="0"/>
      <w:marRight w:val="0"/>
      <w:marTop w:val="0"/>
      <w:marBottom w:val="0"/>
      <w:divBdr>
        <w:top w:val="none" w:sz="0" w:space="0" w:color="auto"/>
        <w:left w:val="none" w:sz="0" w:space="0" w:color="auto"/>
        <w:bottom w:val="none" w:sz="0" w:space="0" w:color="auto"/>
        <w:right w:val="none" w:sz="0" w:space="0" w:color="auto"/>
      </w:divBdr>
    </w:div>
    <w:div w:id="455023586">
      <w:bodyDiv w:val="1"/>
      <w:marLeft w:val="0"/>
      <w:marRight w:val="0"/>
      <w:marTop w:val="0"/>
      <w:marBottom w:val="0"/>
      <w:divBdr>
        <w:top w:val="none" w:sz="0" w:space="0" w:color="auto"/>
        <w:left w:val="none" w:sz="0" w:space="0" w:color="auto"/>
        <w:bottom w:val="none" w:sz="0" w:space="0" w:color="auto"/>
        <w:right w:val="none" w:sz="0" w:space="0" w:color="auto"/>
      </w:divBdr>
    </w:div>
    <w:div w:id="495221683">
      <w:bodyDiv w:val="1"/>
      <w:marLeft w:val="0"/>
      <w:marRight w:val="0"/>
      <w:marTop w:val="0"/>
      <w:marBottom w:val="0"/>
      <w:divBdr>
        <w:top w:val="none" w:sz="0" w:space="0" w:color="auto"/>
        <w:left w:val="none" w:sz="0" w:space="0" w:color="auto"/>
        <w:bottom w:val="none" w:sz="0" w:space="0" w:color="auto"/>
        <w:right w:val="none" w:sz="0" w:space="0" w:color="auto"/>
      </w:divBdr>
    </w:div>
    <w:div w:id="504781335">
      <w:bodyDiv w:val="1"/>
      <w:marLeft w:val="0"/>
      <w:marRight w:val="0"/>
      <w:marTop w:val="0"/>
      <w:marBottom w:val="0"/>
      <w:divBdr>
        <w:top w:val="none" w:sz="0" w:space="0" w:color="auto"/>
        <w:left w:val="none" w:sz="0" w:space="0" w:color="auto"/>
        <w:bottom w:val="none" w:sz="0" w:space="0" w:color="auto"/>
        <w:right w:val="none" w:sz="0" w:space="0" w:color="auto"/>
      </w:divBdr>
    </w:div>
    <w:div w:id="504830922">
      <w:bodyDiv w:val="1"/>
      <w:marLeft w:val="0"/>
      <w:marRight w:val="0"/>
      <w:marTop w:val="0"/>
      <w:marBottom w:val="0"/>
      <w:divBdr>
        <w:top w:val="none" w:sz="0" w:space="0" w:color="auto"/>
        <w:left w:val="none" w:sz="0" w:space="0" w:color="auto"/>
        <w:bottom w:val="none" w:sz="0" w:space="0" w:color="auto"/>
        <w:right w:val="none" w:sz="0" w:space="0" w:color="auto"/>
      </w:divBdr>
    </w:div>
    <w:div w:id="514078009">
      <w:bodyDiv w:val="1"/>
      <w:marLeft w:val="0"/>
      <w:marRight w:val="0"/>
      <w:marTop w:val="0"/>
      <w:marBottom w:val="0"/>
      <w:divBdr>
        <w:top w:val="none" w:sz="0" w:space="0" w:color="auto"/>
        <w:left w:val="none" w:sz="0" w:space="0" w:color="auto"/>
        <w:bottom w:val="none" w:sz="0" w:space="0" w:color="auto"/>
        <w:right w:val="none" w:sz="0" w:space="0" w:color="auto"/>
      </w:divBdr>
    </w:div>
    <w:div w:id="520360402">
      <w:bodyDiv w:val="1"/>
      <w:marLeft w:val="0"/>
      <w:marRight w:val="0"/>
      <w:marTop w:val="0"/>
      <w:marBottom w:val="0"/>
      <w:divBdr>
        <w:top w:val="none" w:sz="0" w:space="0" w:color="auto"/>
        <w:left w:val="none" w:sz="0" w:space="0" w:color="auto"/>
        <w:bottom w:val="none" w:sz="0" w:space="0" w:color="auto"/>
        <w:right w:val="none" w:sz="0" w:space="0" w:color="auto"/>
      </w:divBdr>
    </w:div>
    <w:div w:id="558441297">
      <w:bodyDiv w:val="1"/>
      <w:marLeft w:val="0"/>
      <w:marRight w:val="0"/>
      <w:marTop w:val="0"/>
      <w:marBottom w:val="0"/>
      <w:divBdr>
        <w:top w:val="none" w:sz="0" w:space="0" w:color="auto"/>
        <w:left w:val="none" w:sz="0" w:space="0" w:color="auto"/>
        <w:bottom w:val="none" w:sz="0" w:space="0" w:color="auto"/>
        <w:right w:val="none" w:sz="0" w:space="0" w:color="auto"/>
      </w:divBdr>
      <w:divsChild>
        <w:div w:id="675498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872774">
      <w:bodyDiv w:val="1"/>
      <w:marLeft w:val="0"/>
      <w:marRight w:val="0"/>
      <w:marTop w:val="0"/>
      <w:marBottom w:val="0"/>
      <w:divBdr>
        <w:top w:val="none" w:sz="0" w:space="0" w:color="auto"/>
        <w:left w:val="none" w:sz="0" w:space="0" w:color="auto"/>
        <w:bottom w:val="none" w:sz="0" w:space="0" w:color="auto"/>
        <w:right w:val="none" w:sz="0" w:space="0" w:color="auto"/>
      </w:divBdr>
      <w:divsChild>
        <w:div w:id="2028752589">
          <w:marLeft w:val="0"/>
          <w:marRight w:val="0"/>
          <w:marTop w:val="0"/>
          <w:marBottom w:val="0"/>
          <w:divBdr>
            <w:top w:val="none" w:sz="0" w:space="0" w:color="auto"/>
            <w:left w:val="none" w:sz="0" w:space="0" w:color="auto"/>
            <w:bottom w:val="none" w:sz="0" w:space="0" w:color="auto"/>
            <w:right w:val="none" w:sz="0" w:space="0" w:color="auto"/>
          </w:divBdr>
        </w:div>
      </w:divsChild>
    </w:div>
    <w:div w:id="584413029">
      <w:bodyDiv w:val="1"/>
      <w:marLeft w:val="0"/>
      <w:marRight w:val="0"/>
      <w:marTop w:val="0"/>
      <w:marBottom w:val="0"/>
      <w:divBdr>
        <w:top w:val="none" w:sz="0" w:space="0" w:color="auto"/>
        <w:left w:val="none" w:sz="0" w:space="0" w:color="auto"/>
        <w:bottom w:val="none" w:sz="0" w:space="0" w:color="auto"/>
        <w:right w:val="none" w:sz="0" w:space="0" w:color="auto"/>
      </w:divBdr>
    </w:div>
    <w:div w:id="609626052">
      <w:bodyDiv w:val="1"/>
      <w:marLeft w:val="0"/>
      <w:marRight w:val="0"/>
      <w:marTop w:val="0"/>
      <w:marBottom w:val="0"/>
      <w:divBdr>
        <w:top w:val="none" w:sz="0" w:space="0" w:color="auto"/>
        <w:left w:val="none" w:sz="0" w:space="0" w:color="auto"/>
        <w:bottom w:val="none" w:sz="0" w:space="0" w:color="auto"/>
        <w:right w:val="none" w:sz="0" w:space="0" w:color="auto"/>
      </w:divBdr>
      <w:divsChild>
        <w:div w:id="714505189">
          <w:marLeft w:val="0"/>
          <w:marRight w:val="0"/>
          <w:marTop w:val="0"/>
          <w:marBottom w:val="0"/>
          <w:divBdr>
            <w:top w:val="none" w:sz="0" w:space="0" w:color="auto"/>
            <w:left w:val="none" w:sz="0" w:space="0" w:color="auto"/>
            <w:bottom w:val="none" w:sz="0" w:space="0" w:color="auto"/>
            <w:right w:val="none" w:sz="0" w:space="0" w:color="auto"/>
          </w:divBdr>
        </w:div>
        <w:div w:id="536354904">
          <w:marLeft w:val="0"/>
          <w:marRight w:val="0"/>
          <w:marTop w:val="0"/>
          <w:marBottom w:val="0"/>
          <w:divBdr>
            <w:top w:val="none" w:sz="0" w:space="0" w:color="auto"/>
            <w:left w:val="none" w:sz="0" w:space="0" w:color="auto"/>
            <w:bottom w:val="none" w:sz="0" w:space="0" w:color="auto"/>
            <w:right w:val="none" w:sz="0" w:space="0" w:color="auto"/>
          </w:divBdr>
        </w:div>
        <w:div w:id="2084257317">
          <w:marLeft w:val="0"/>
          <w:marRight w:val="0"/>
          <w:marTop w:val="0"/>
          <w:marBottom w:val="0"/>
          <w:divBdr>
            <w:top w:val="none" w:sz="0" w:space="0" w:color="auto"/>
            <w:left w:val="none" w:sz="0" w:space="0" w:color="auto"/>
            <w:bottom w:val="none" w:sz="0" w:space="0" w:color="auto"/>
            <w:right w:val="none" w:sz="0" w:space="0" w:color="auto"/>
          </w:divBdr>
        </w:div>
      </w:divsChild>
    </w:div>
    <w:div w:id="614751256">
      <w:bodyDiv w:val="1"/>
      <w:marLeft w:val="0"/>
      <w:marRight w:val="0"/>
      <w:marTop w:val="0"/>
      <w:marBottom w:val="0"/>
      <w:divBdr>
        <w:top w:val="none" w:sz="0" w:space="0" w:color="auto"/>
        <w:left w:val="none" w:sz="0" w:space="0" w:color="auto"/>
        <w:bottom w:val="none" w:sz="0" w:space="0" w:color="auto"/>
        <w:right w:val="none" w:sz="0" w:space="0" w:color="auto"/>
      </w:divBdr>
      <w:divsChild>
        <w:div w:id="942767099">
          <w:marLeft w:val="0"/>
          <w:marRight w:val="0"/>
          <w:marTop w:val="48"/>
          <w:marBottom w:val="48"/>
          <w:divBdr>
            <w:top w:val="none" w:sz="0" w:space="0" w:color="auto"/>
            <w:left w:val="none" w:sz="0" w:space="0" w:color="auto"/>
            <w:bottom w:val="none" w:sz="0" w:space="0" w:color="auto"/>
            <w:right w:val="none" w:sz="0" w:space="0" w:color="auto"/>
          </w:divBdr>
        </w:div>
        <w:div w:id="1716150039">
          <w:marLeft w:val="0"/>
          <w:marRight w:val="0"/>
          <w:marTop w:val="48"/>
          <w:marBottom w:val="48"/>
          <w:divBdr>
            <w:top w:val="none" w:sz="0" w:space="0" w:color="auto"/>
            <w:left w:val="none" w:sz="0" w:space="0" w:color="auto"/>
            <w:bottom w:val="none" w:sz="0" w:space="0" w:color="auto"/>
            <w:right w:val="none" w:sz="0" w:space="0" w:color="auto"/>
          </w:divBdr>
        </w:div>
      </w:divsChild>
    </w:div>
    <w:div w:id="638150479">
      <w:bodyDiv w:val="1"/>
      <w:marLeft w:val="0"/>
      <w:marRight w:val="0"/>
      <w:marTop w:val="0"/>
      <w:marBottom w:val="0"/>
      <w:divBdr>
        <w:top w:val="none" w:sz="0" w:space="0" w:color="auto"/>
        <w:left w:val="none" w:sz="0" w:space="0" w:color="auto"/>
        <w:bottom w:val="none" w:sz="0" w:space="0" w:color="auto"/>
        <w:right w:val="none" w:sz="0" w:space="0" w:color="auto"/>
      </w:divBdr>
    </w:div>
    <w:div w:id="645278089">
      <w:bodyDiv w:val="1"/>
      <w:marLeft w:val="0"/>
      <w:marRight w:val="0"/>
      <w:marTop w:val="0"/>
      <w:marBottom w:val="0"/>
      <w:divBdr>
        <w:top w:val="none" w:sz="0" w:space="0" w:color="auto"/>
        <w:left w:val="none" w:sz="0" w:space="0" w:color="auto"/>
        <w:bottom w:val="none" w:sz="0" w:space="0" w:color="auto"/>
        <w:right w:val="none" w:sz="0" w:space="0" w:color="auto"/>
      </w:divBdr>
      <w:divsChild>
        <w:div w:id="928077958">
          <w:marLeft w:val="0"/>
          <w:marRight w:val="0"/>
          <w:marTop w:val="0"/>
          <w:marBottom w:val="0"/>
          <w:divBdr>
            <w:top w:val="none" w:sz="0" w:space="0" w:color="auto"/>
            <w:left w:val="none" w:sz="0" w:space="0" w:color="auto"/>
            <w:bottom w:val="none" w:sz="0" w:space="0" w:color="auto"/>
            <w:right w:val="none" w:sz="0" w:space="0" w:color="auto"/>
          </w:divBdr>
          <w:divsChild>
            <w:div w:id="13192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9856">
      <w:bodyDiv w:val="1"/>
      <w:marLeft w:val="0"/>
      <w:marRight w:val="0"/>
      <w:marTop w:val="0"/>
      <w:marBottom w:val="0"/>
      <w:divBdr>
        <w:top w:val="none" w:sz="0" w:space="0" w:color="auto"/>
        <w:left w:val="none" w:sz="0" w:space="0" w:color="auto"/>
        <w:bottom w:val="none" w:sz="0" w:space="0" w:color="auto"/>
        <w:right w:val="none" w:sz="0" w:space="0" w:color="auto"/>
      </w:divBdr>
    </w:div>
    <w:div w:id="652491334">
      <w:bodyDiv w:val="1"/>
      <w:marLeft w:val="0"/>
      <w:marRight w:val="0"/>
      <w:marTop w:val="0"/>
      <w:marBottom w:val="0"/>
      <w:divBdr>
        <w:top w:val="none" w:sz="0" w:space="0" w:color="auto"/>
        <w:left w:val="none" w:sz="0" w:space="0" w:color="auto"/>
        <w:bottom w:val="none" w:sz="0" w:space="0" w:color="auto"/>
        <w:right w:val="none" w:sz="0" w:space="0" w:color="auto"/>
      </w:divBdr>
    </w:div>
    <w:div w:id="668946392">
      <w:bodyDiv w:val="1"/>
      <w:marLeft w:val="0"/>
      <w:marRight w:val="0"/>
      <w:marTop w:val="0"/>
      <w:marBottom w:val="0"/>
      <w:divBdr>
        <w:top w:val="none" w:sz="0" w:space="0" w:color="auto"/>
        <w:left w:val="none" w:sz="0" w:space="0" w:color="auto"/>
        <w:bottom w:val="none" w:sz="0" w:space="0" w:color="auto"/>
        <w:right w:val="none" w:sz="0" w:space="0" w:color="auto"/>
      </w:divBdr>
    </w:div>
    <w:div w:id="672415370">
      <w:bodyDiv w:val="1"/>
      <w:marLeft w:val="0"/>
      <w:marRight w:val="0"/>
      <w:marTop w:val="0"/>
      <w:marBottom w:val="0"/>
      <w:divBdr>
        <w:top w:val="none" w:sz="0" w:space="0" w:color="auto"/>
        <w:left w:val="none" w:sz="0" w:space="0" w:color="auto"/>
        <w:bottom w:val="none" w:sz="0" w:space="0" w:color="auto"/>
        <w:right w:val="none" w:sz="0" w:space="0" w:color="auto"/>
      </w:divBdr>
    </w:div>
    <w:div w:id="695695238">
      <w:bodyDiv w:val="1"/>
      <w:marLeft w:val="0"/>
      <w:marRight w:val="0"/>
      <w:marTop w:val="0"/>
      <w:marBottom w:val="0"/>
      <w:divBdr>
        <w:top w:val="none" w:sz="0" w:space="0" w:color="auto"/>
        <w:left w:val="none" w:sz="0" w:space="0" w:color="auto"/>
        <w:bottom w:val="none" w:sz="0" w:space="0" w:color="auto"/>
        <w:right w:val="none" w:sz="0" w:space="0" w:color="auto"/>
      </w:divBdr>
      <w:divsChild>
        <w:div w:id="2056850083">
          <w:marLeft w:val="0"/>
          <w:marRight w:val="0"/>
          <w:marTop w:val="0"/>
          <w:marBottom w:val="0"/>
          <w:divBdr>
            <w:top w:val="none" w:sz="0" w:space="0" w:color="auto"/>
            <w:left w:val="none" w:sz="0" w:space="0" w:color="auto"/>
            <w:bottom w:val="none" w:sz="0" w:space="0" w:color="auto"/>
            <w:right w:val="none" w:sz="0" w:space="0" w:color="auto"/>
          </w:divBdr>
        </w:div>
      </w:divsChild>
    </w:div>
    <w:div w:id="733041396">
      <w:bodyDiv w:val="1"/>
      <w:marLeft w:val="0"/>
      <w:marRight w:val="0"/>
      <w:marTop w:val="0"/>
      <w:marBottom w:val="0"/>
      <w:divBdr>
        <w:top w:val="none" w:sz="0" w:space="0" w:color="auto"/>
        <w:left w:val="none" w:sz="0" w:space="0" w:color="auto"/>
        <w:bottom w:val="none" w:sz="0" w:space="0" w:color="auto"/>
        <w:right w:val="none" w:sz="0" w:space="0" w:color="auto"/>
      </w:divBdr>
    </w:div>
    <w:div w:id="734163327">
      <w:bodyDiv w:val="1"/>
      <w:marLeft w:val="0"/>
      <w:marRight w:val="0"/>
      <w:marTop w:val="0"/>
      <w:marBottom w:val="0"/>
      <w:divBdr>
        <w:top w:val="none" w:sz="0" w:space="0" w:color="auto"/>
        <w:left w:val="none" w:sz="0" w:space="0" w:color="auto"/>
        <w:bottom w:val="none" w:sz="0" w:space="0" w:color="auto"/>
        <w:right w:val="none" w:sz="0" w:space="0" w:color="auto"/>
      </w:divBdr>
      <w:divsChild>
        <w:div w:id="932662378">
          <w:marLeft w:val="0"/>
          <w:marRight w:val="0"/>
          <w:marTop w:val="0"/>
          <w:marBottom w:val="0"/>
          <w:divBdr>
            <w:top w:val="none" w:sz="0" w:space="0" w:color="auto"/>
            <w:left w:val="none" w:sz="0" w:space="0" w:color="auto"/>
            <w:bottom w:val="none" w:sz="0" w:space="0" w:color="auto"/>
            <w:right w:val="none" w:sz="0" w:space="0" w:color="auto"/>
          </w:divBdr>
          <w:divsChild>
            <w:div w:id="11306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6440">
      <w:bodyDiv w:val="1"/>
      <w:marLeft w:val="0"/>
      <w:marRight w:val="0"/>
      <w:marTop w:val="0"/>
      <w:marBottom w:val="0"/>
      <w:divBdr>
        <w:top w:val="none" w:sz="0" w:space="0" w:color="auto"/>
        <w:left w:val="none" w:sz="0" w:space="0" w:color="auto"/>
        <w:bottom w:val="none" w:sz="0" w:space="0" w:color="auto"/>
        <w:right w:val="none" w:sz="0" w:space="0" w:color="auto"/>
      </w:divBdr>
    </w:div>
    <w:div w:id="782269169">
      <w:bodyDiv w:val="1"/>
      <w:marLeft w:val="0"/>
      <w:marRight w:val="0"/>
      <w:marTop w:val="0"/>
      <w:marBottom w:val="0"/>
      <w:divBdr>
        <w:top w:val="none" w:sz="0" w:space="0" w:color="auto"/>
        <w:left w:val="none" w:sz="0" w:space="0" w:color="auto"/>
        <w:bottom w:val="none" w:sz="0" w:space="0" w:color="auto"/>
        <w:right w:val="none" w:sz="0" w:space="0" w:color="auto"/>
      </w:divBdr>
    </w:div>
    <w:div w:id="800804095">
      <w:bodyDiv w:val="1"/>
      <w:marLeft w:val="0"/>
      <w:marRight w:val="0"/>
      <w:marTop w:val="0"/>
      <w:marBottom w:val="0"/>
      <w:divBdr>
        <w:top w:val="none" w:sz="0" w:space="0" w:color="auto"/>
        <w:left w:val="none" w:sz="0" w:space="0" w:color="auto"/>
        <w:bottom w:val="none" w:sz="0" w:space="0" w:color="auto"/>
        <w:right w:val="none" w:sz="0" w:space="0" w:color="auto"/>
      </w:divBdr>
    </w:div>
    <w:div w:id="830097974">
      <w:bodyDiv w:val="1"/>
      <w:marLeft w:val="0"/>
      <w:marRight w:val="0"/>
      <w:marTop w:val="0"/>
      <w:marBottom w:val="0"/>
      <w:divBdr>
        <w:top w:val="none" w:sz="0" w:space="0" w:color="auto"/>
        <w:left w:val="none" w:sz="0" w:space="0" w:color="auto"/>
        <w:bottom w:val="none" w:sz="0" w:space="0" w:color="auto"/>
        <w:right w:val="none" w:sz="0" w:space="0" w:color="auto"/>
      </w:divBdr>
    </w:div>
    <w:div w:id="859854368">
      <w:bodyDiv w:val="1"/>
      <w:marLeft w:val="0"/>
      <w:marRight w:val="0"/>
      <w:marTop w:val="0"/>
      <w:marBottom w:val="0"/>
      <w:divBdr>
        <w:top w:val="none" w:sz="0" w:space="0" w:color="auto"/>
        <w:left w:val="none" w:sz="0" w:space="0" w:color="auto"/>
        <w:bottom w:val="none" w:sz="0" w:space="0" w:color="auto"/>
        <w:right w:val="none" w:sz="0" w:space="0" w:color="auto"/>
      </w:divBdr>
    </w:div>
    <w:div w:id="869420326">
      <w:bodyDiv w:val="1"/>
      <w:marLeft w:val="0"/>
      <w:marRight w:val="0"/>
      <w:marTop w:val="0"/>
      <w:marBottom w:val="0"/>
      <w:divBdr>
        <w:top w:val="none" w:sz="0" w:space="0" w:color="auto"/>
        <w:left w:val="none" w:sz="0" w:space="0" w:color="auto"/>
        <w:bottom w:val="none" w:sz="0" w:space="0" w:color="auto"/>
        <w:right w:val="none" w:sz="0" w:space="0" w:color="auto"/>
      </w:divBdr>
    </w:div>
    <w:div w:id="890463142">
      <w:bodyDiv w:val="1"/>
      <w:marLeft w:val="0"/>
      <w:marRight w:val="0"/>
      <w:marTop w:val="0"/>
      <w:marBottom w:val="0"/>
      <w:divBdr>
        <w:top w:val="none" w:sz="0" w:space="0" w:color="auto"/>
        <w:left w:val="none" w:sz="0" w:space="0" w:color="auto"/>
        <w:bottom w:val="none" w:sz="0" w:space="0" w:color="auto"/>
        <w:right w:val="none" w:sz="0" w:space="0" w:color="auto"/>
      </w:divBdr>
    </w:div>
    <w:div w:id="900562334">
      <w:bodyDiv w:val="1"/>
      <w:marLeft w:val="0"/>
      <w:marRight w:val="0"/>
      <w:marTop w:val="0"/>
      <w:marBottom w:val="0"/>
      <w:divBdr>
        <w:top w:val="none" w:sz="0" w:space="0" w:color="auto"/>
        <w:left w:val="none" w:sz="0" w:space="0" w:color="auto"/>
        <w:bottom w:val="none" w:sz="0" w:space="0" w:color="auto"/>
        <w:right w:val="none" w:sz="0" w:space="0" w:color="auto"/>
      </w:divBdr>
    </w:div>
    <w:div w:id="903564219">
      <w:bodyDiv w:val="1"/>
      <w:marLeft w:val="0"/>
      <w:marRight w:val="0"/>
      <w:marTop w:val="0"/>
      <w:marBottom w:val="0"/>
      <w:divBdr>
        <w:top w:val="none" w:sz="0" w:space="0" w:color="auto"/>
        <w:left w:val="none" w:sz="0" w:space="0" w:color="auto"/>
        <w:bottom w:val="none" w:sz="0" w:space="0" w:color="auto"/>
        <w:right w:val="none" w:sz="0" w:space="0" w:color="auto"/>
      </w:divBdr>
    </w:div>
    <w:div w:id="929267249">
      <w:bodyDiv w:val="1"/>
      <w:marLeft w:val="0"/>
      <w:marRight w:val="0"/>
      <w:marTop w:val="0"/>
      <w:marBottom w:val="0"/>
      <w:divBdr>
        <w:top w:val="none" w:sz="0" w:space="0" w:color="auto"/>
        <w:left w:val="none" w:sz="0" w:space="0" w:color="auto"/>
        <w:bottom w:val="none" w:sz="0" w:space="0" w:color="auto"/>
        <w:right w:val="none" w:sz="0" w:space="0" w:color="auto"/>
      </w:divBdr>
    </w:div>
    <w:div w:id="930240279">
      <w:bodyDiv w:val="1"/>
      <w:marLeft w:val="0"/>
      <w:marRight w:val="0"/>
      <w:marTop w:val="0"/>
      <w:marBottom w:val="0"/>
      <w:divBdr>
        <w:top w:val="none" w:sz="0" w:space="0" w:color="auto"/>
        <w:left w:val="none" w:sz="0" w:space="0" w:color="auto"/>
        <w:bottom w:val="none" w:sz="0" w:space="0" w:color="auto"/>
        <w:right w:val="none" w:sz="0" w:space="0" w:color="auto"/>
      </w:divBdr>
    </w:div>
    <w:div w:id="935675381">
      <w:bodyDiv w:val="1"/>
      <w:marLeft w:val="0"/>
      <w:marRight w:val="0"/>
      <w:marTop w:val="0"/>
      <w:marBottom w:val="0"/>
      <w:divBdr>
        <w:top w:val="none" w:sz="0" w:space="0" w:color="auto"/>
        <w:left w:val="none" w:sz="0" w:space="0" w:color="auto"/>
        <w:bottom w:val="none" w:sz="0" w:space="0" w:color="auto"/>
        <w:right w:val="none" w:sz="0" w:space="0" w:color="auto"/>
      </w:divBdr>
    </w:div>
    <w:div w:id="962922917">
      <w:bodyDiv w:val="1"/>
      <w:marLeft w:val="0"/>
      <w:marRight w:val="0"/>
      <w:marTop w:val="0"/>
      <w:marBottom w:val="0"/>
      <w:divBdr>
        <w:top w:val="none" w:sz="0" w:space="0" w:color="auto"/>
        <w:left w:val="none" w:sz="0" w:space="0" w:color="auto"/>
        <w:bottom w:val="none" w:sz="0" w:space="0" w:color="auto"/>
        <w:right w:val="none" w:sz="0" w:space="0" w:color="auto"/>
      </w:divBdr>
    </w:div>
    <w:div w:id="968127775">
      <w:bodyDiv w:val="1"/>
      <w:marLeft w:val="0"/>
      <w:marRight w:val="0"/>
      <w:marTop w:val="0"/>
      <w:marBottom w:val="0"/>
      <w:divBdr>
        <w:top w:val="none" w:sz="0" w:space="0" w:color="auto"/>
        <w:left w:val="none" w:sz="0" w:space="0" w:color="auto"/>
        <w:bottom w:val="none" w:sz="0" w:space="0" w:color="auto"/>
        <w:right w:val="none" w:sz="0" w:space="0" w:color="auto"/>
      </w:divBdr>
    </w:div>
    <w:div w:id="970981753">
      <w:bodyDiv w:val="1"/>
      <w:marLeft w:val="0"/>
      <w:marRight w:val="0"/>
      <w:marTop w:val="0"/>
      <w:marBottom w:val="0"/>
      <w:divBdr>
        <w:top w:val="none" w:sz="0" w:space="0" w:color="auto"/>
        <w:left w:val="none" w:sz="0" w:space="0" w:color="auto"/>
        <w:bottom w:val="none" w:sz="0" w:space="0" w:color="auto"/>
        <w:right w:val="none" w:sz="0" w:space="0" w:color="auto"/>
      </w:divBdr>
    </w:div>
    <w:div w:id="981689112">
      <w:bodyDiv w:val="1"/>
      <w:marLeft w:val="0"/>
      <w:marRight w:val="0"/>
      <w:marTop w:val="0"/>
      <w:marBottom w:val="0"/>
      <w:divBdr>
        <w:top w:val="none" w:sz="0" w:space="0" w:color="auto"/>
        <w:left w:val="none" w:sz="0" w:space="0" w:color="auto"/>
        <w:bottom w:val="none" w:sz="0" w:space="0" w:color="auto"/>
        <w:right w:val="none" w:sz="0" w:space="0" w:color="auto"/>
      </w:divBdr>
    </w:div>
    <w:div w:id="989796712">
      <w:bodyDiv w:val="1"/>
      <w:marLeft w:val="0"/>
      <w:marRight w:val="0"/>
      <w:marTop w:val="0"/>
      <w:marBottom w:val="0"/>
      <w:divBdr>
        <w:top w:val="none" w:sz="0" w:space="0" w:color="auto"/>
        <w:left w:val="none" w:sz="0" w:space="0" w:color="auto"/>
        <w:bottom w:val="none" w:sz="0" w:space="0" w:color="auto"/>
        <w:right w:val="none" w:sz="0" w:space="0" w:color="auto"/>
      </w:divBdr>
    </w:div>
    <w:div w:id="1003166115">
      <w:bodyDiv w:val="1"/>
      <w:marLeft w:val="0"/>
      <w:marRight w:val="0"/>
      <w:marTop w:val="0"/>
      <w:marBottom w:val="0"/>
      <w:divBdr>
        <w:top w:val="none" w:sz="0" w:space="0" w:color="auto"/>
        <w:left w:val="none" w:sz="0" w:space="0" w:color="auto"/>
        <w:bottom w:val="none" w:sz="0" w:space="0" w:color="auto"/>
        <w:right w:val="none" w:sz="0" w:space="0" w:color="auto"/>
      </w:divBdr>
    </w:div>
    <w:div w:id="1005597552">
      <w:bodyDiv w:val="1"/>
      <w:marLeft w:val="0"/>
      <w:marRight w:val="0"/>
      <w:marTop w:val="0"/>
      <w:marBottom w:val="0"/>
      <w:divBdr>
        <w:top w:val="none" w:sz="0" w:space="0" w:color="auto"/>
        <w:left w:val="none" w:sz="0" w:space="0" w:color="auto"/>
        <w:bottom w:val="none" w:sz="0" w:space="0" w:color="auto"/>
        <w:right w:val="none" w:sz="0" w:space="0" w:color="auto"/>
      </w:divBdr>
    </w:div>
    <w:div w:id="1006132451">
      <w:bodyDiv w:val="1"/>
      <w:marLeft w:val="0"/>
      <w:marRight w:val="0"/>
      <w:marTop w:val="0"/>
      <w:marBottom w:val="0"/>
      <w:divBdr>
        <w:top w:val="none" w:sz="0" w:space="0" w:color="auto"/>
        <w:left w:val="none" w:sz="0" w:space="0" w:color="auto"/>
        <w:bottom w:val="none" w:sz="0" w:space="0" w:color="auto"/>
        <w:right w:val="none" w:sz="0" w:space="0" w:color="auto"/>
      </w:divBdr>
    </w:div>
    <w:div w:id="1006397936">
      <w:bodyDiv w:val="1"/>
      <w:marLeft w:val="0"/>
      <w:marRight w:val="0"/>
      <w:marTop w:val="0"/>
      <w:marBottom w:val="0"/>
      <w:divBdr>
        <w:top w:val="none" w:sz="0" w:space="0" w:color="auto"/>
        <w:left w:val="none" w:sz="0" w:space="0" w:color="auto"/>
        <w:bottom w:val="none" w:sz="0" w:space="0" w:color="auto"/>
        <w:right w:val="none" w:sz="0" w:space="0" w:color="auto"/>
      </w:divBdr>
    </w:div>
    <w:div w:id="1008101053">
      <w:bodyDiv w:val="1"/>
      <w:marLeft w:val="0"/>
      <w:marRight w:val="0"/>
      <w:marTop w:val="0"/>
      <w:marBottom w:val="0"/>
      <w:divBdr>
        <w:top w:val="none" w:sz="0" w:space="0" w:color="auto"/>
        <w:left w:val="none" w:sz="0" w:space="0" w:color="auto"/>
        <w:bottom w:val="none" w:sz="0" w:space="0" w:color="auto"/>
        <w:right w:val="none" w:sz="0" w:space="0" w:color="auto"/>
      </w:divBdr>
    </w:div>
    <w:div w:id="1025212282">
      <w:bodyDiv w:val="1"/>
      <w:marLeft w:val="0"/>
      <w:marRight w:val="0"/>
      <w:marTop w:val="0"/>
      <w:marBottom w:val="0"/>
      <w:divBdr>
        <w:top w:val="none" w:sz="0" w:space="0" w:color="auto"/>
        <w:left w:val="none" w:sz="0" w:space="0" w:color="auto"/>
        <w:bottom w:val="none" w:sz="0" w:space="0" w:color="auto"/>
        <w:right w:val="none" w:sz="0" w:space="0" w:color="auto"/>
      </w:divBdr>
    </w:div>
    <w:div w:id="1040982922">
      <w:bodyDiv w:val="1"/>
      <w:marLeft w:val="0"/>
      <w:marRight w:val="0"/>
      <w:marTop w:val="0"/>
      <w:marBottom w:val="0"/>
      <w:divBdr>
        <w:top w:val="none" w:sz="0" w:space="0" w:color="auto"/>
        <w:left w:val="none" w:sz="0" w:space="0" w:color="auto"/>
        <w:bottom w:val="none" w:sz="0" w:space="0" w:color="auto"/>
        <w:right w:val="none" w:sz="0" w:space="0" w:color="auto"/>
      </w:divBdr>
    </w:div>
    <w:div w:id="1044793821">
      <w:bodyDiv w:val="1"/>
      <w:marLeft w:val="0"/>
      <w:marRight w:val="0"/>
      <w:marTop w:val="0"/>
      <w:marBottom w:val="0"/>
      <w:divBdr>
        <w:top w:val="none" w:sz="0" w:space="0" w:color="auto"/>
        <w:left w:val="none" w:sz="0" w:space="0" w:color="auto"/>
        <w:bottom w:val="none" w:sz="0" w:space="0" w:color="auto"/>
        <w:right w:val="none" w:sz="0" w:space="0" w:color="auto"/>
      </w:divBdr>
    </w:div>
    <w:div w:id="1046878694">
      <w:bodyDiv w:val="1"/>
      <w:marLeft w:val="0"/>
      <w:marRight w:val="0"/>
      <w:marTop w:val="0"/>
      <w:marBottom w:val="0"/>
      <w:divBdr>
        <w:top w:val="none" w:sz="0" w:space="0" w:color="auto"/>
        <w:left w:val="none" w:sz="0" w:space="0" w:color="auto"/>
        <w:bottom w:val="none" w:sz="0" w:space="0" w:color="auto"/>
        <w:right w:val="none" w:sz="0" w:space="0" w:color="auto"/>
      </w:divBdr>
    </w:div>
    <w:div w:id="1048183634">
      <w:bodyDiv w:val="1"/>
      <w:marLeft w:val="0"/>
      <w:marRight w:val="0"/>
      <w:marTop w:val="0"/>
      <w:marBottom w:val="0"/>
      <w:divBdr>
        <w:top w:val="none" w:sz="0" w:space="0" w:color="auto"/>
        <w:left w:val="none" w:sz="0" w:space="0" w:color="auto"/>
        <w:bottom w:val="none" w:sz="0" w:space="0" w:color="auto"/>
        <w:right w:val="none" w:sz="0" w:space="0" w:color="auto"/>
      </w:divBdr>
    </w:div>
    <w:div w:id="1075470607">
      <w:bodyDiv w:val="1"/>
      <w:marLeft w:val="0"/>
      <w:marRight w:val="0"/>
      <w:marTop w:val="0"/>
      <w:marBottom w:val="0"/>
      <w:divBdr>
        <w:top w:val="none" w:sz="0" w:space="0" w:color="auto"/>
        <w:left w:val="none" w:sz="0" w:space="0" w:color="auto"/>
        <w:bottom w:val="none" w:sz="0" w:space="0" w:color="auto"/>
        <w:right w:val="none" w:sz="0" w:space="0" w:color="auto"/>
      </w:divBdr>
    </w:div>
    <w:div w:id="1085220898">
      <w:bodyDiv w:val="1"/>
      <w:marLeft w:val="0"/>
      <w:marRight w:val="0"/>
      <w:marTop w:val="0"/>
      <w:marBottom w:val="0"/>
      <w:divBdr>
        <w:top w:val="none" w:sz="0" w:space="0" w:color="auto"/>
        <w:left w:val="none" w:sz="0" w:space="0" w:color="auto"/>
        <w:bottom w:val="none" w:sz="0" w:space="0" w:color="auto"/>
        <w:right w:val="none" w:sz="0" w:space="0" w:color="auto"/>
      </w:divBdr>
    </w:div>
    <w:div w:id="1095904929">
      <w:bodyDiv w:val="1"/>
      <w:marLeft w:val="0"/>
      <w:marRight w:val="0"/>
      <w:marTop w:val="0"/>
      <w:marBottom w:val="0"/>
      <w:divBdr>
        <w:top w:val="none" w:sz="0" w:space="0" w:color="auto"/>
        <w:left w:val="none" w:sz="0" w:space="0" w:color="auto"/>
        <w:bottom w:val="none" w:sz="0" w:space="0" w:color="auto"/>
        <w:right w:val="none" w:sz="0" w:space="0" w:color="auto"/>
      </w:divBdr>
    </w:div>
    <w:div w:id="1113478219">
      <w:marLeft w:val="0"/>
      <w:marRight w:val="0"/>
      <w:marTop w:val="0"/>
      <w:marBottom w:val="0"/>
      <w:divBdr>
        <w:top w:val="none" w:sz="0" w:space="0" w:color="auto"/>
        <w:left w:val="none" w:sz="0" w:space="0" w:color="auto"/>
        <w:bottom w:val="none" w:sz="0" w:space="0" w:color="auto"/>
        <w:right w:val="none" w:sz="0" w:space="0" w:color="auto"/>
      </w:divBdr>
    </w:div>
    <w:div w:id="1116173982">
      <w:bodyDiv w:val="1"/>
      <w:marLeft w:val="0"/>
      <w:marRight w:val="0"/>
      <w:marTop w:val="0"/>
      <w:marBottom w:val="0"/>
      <w:divBdr>
        <w:top w:val="none" w:sz="0" w:space="0" w:color="auto"/>
        <w:left w:val="none" w:sz="0" w:space="0" w:color="auto"/>
        <w:bottom w:val="none" w:sz="0" w:space="0" w:color="auto"/>
        <w:right w:val="none" w:sz="0" w:space="0" w:color="auto"/>
      </w:divBdr>
    </w:div>
    <w:div w:id="1126698291">
      <w:bodyDiv w:val="1"/>
      <w:marLeft w:val="0"/>
      <w:marRight w:val="0"/>
      <w:marTop w:val="0"/>
      <w:marBottom w:val="0"/>
      <w:divBdr>
        <w:top w:val="none" w:sz="0" w:space="0" w:color="auto"/>
        <w:left w:val="none" w:sz="0" w:space="0" w:color="auto"/>
        <w:bottom w:val="none" w:sz="0" w:space="0" w:color="auto"/>
        <w:right w:val="none" w:sz="0" w:space="0" w:color="auto"/>
      </w:divBdr>
    </w:div>
    <w:div w:id="1142650834">
      <w:bodyDiv w:val="1"/>
      <w:marLeft w:val="0"/>
      <w:marRight w:val="0"/>
      <w:marTop w:val="0"/>
      <w:marBottom w:val="0"/>
      <w:divBdr>
        <w:top w:val="none" w:sz="0" w:space="0" w:color="auto"/>
        <w:left w:val="none" w:sz="0" w:space="0" w:color="auto"/>
        <w:bottom w:val="none" w:sz="0" w:space="0" w:color="auto"/>
        <w:right w:val="none" w:sz="0" w:space="0" w:color="auto"/>
      </w:divBdr>
    </w:div>
    <w:div w:id="1148285453">
      <w:bodyDiv w:val="1"/>
      <w:marLeft w:val="0"/>
      <w:marRight w:val="0"/>
      <w:marTop w:val="0"/>
      <w:marBottom w:val="0"/>
      <w:divBdr>
        <w:top w:val="none" w:sz="0" w:space="0" w:color="auto"/>
        <w:left w:val="none" w:sz="0" w:space="0" w:color="auto"/>
        <w:bottom w:val="none" w:sz="0" w:space="0" w:color="auto"/>
        <w:right w:val="none" w:sz="0" w:space="0" w:color="auto"/>
      </w:divBdr>
    </w:div>
    <w:div w:id="1155875474">
      <w:bodyDiv w:val="1"/>
      <w:marLeft w:val="0"/>
      <w:marRight w:val="0"/>
      <w:marTop w:val="0"/>
      <w:marBottom w:val="0"/>
      <w:divBdr>
        <w:top w:val="none" w:sz="0" w:space="0" w:color="auto"/>
        <w:left w:val="none" w:sz="0" w:space="0" w:color="auto"/>
        <w:bottom w:val="none" w:sz="0" w:space="0" w:color="auto"/>
        <w:right w:val="none" w:sz="0" w:space="0" w:color="auto"/>
      </w:divBdr>
      <w:divsChild>
        <w:div w:id="653416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991257">
      <w:bodyDiv w:val="1"/>
      <w:marLeft w:val="0"/>
      <w:marRight w:val="0"/>
      <w:marTop w:val="0"/>
      <w:marBottom w:val="0"/>
      <w:divBdr>
        <w:top w:val="none" w:sz="0" w:space="0" w:color="auto"/>
        <w:left w:val="none" w:sz="0" w:space="0" w:color="auto"/>
        <w:bottom w:val="none" w:sz="0" w:space="0" w:color="auto"/>
        <w:right w:val="none" w:sz="0" w:space="0" w:color="auto"/>
      </w:divBdr>
    </w:div>
    <w:div w:id="1182427800">
      <w:bodyDiv w:val="1"/>
      <w:marLeft w:val="0"/>
      <w:marRight w:val="0"/>
      <w:marTop w:val="0"/>
      <w:marBottom w:val="0"/>
      <w:divBdr>
        <w:top w:val="none" w:sz="0" w:space="0" w:color="auto"/>
        <w:left w:val="none" w:sz="0" w:space="0" w:color="auto"/>
        <w:bottom w:val="none" w:sz="0" w:space="0" w:color="auto"/>
        <w:right w:val="none" w:sz="0" w:space="0" w:color="auto"/>
      </w:divBdr>
    </w:div>
    <w:div w:id="1183545647">
      <w:bodyDiv w:val="1"/>
      <w:marLeft w:val="0"/>
      <w:marRight w:val="0"/>
      <w:marTop w:val="0"/>
      <w:marBottom w:val="0"/>
      <w:divBdr>
        <w:top w:val="none" w:sz="0" w:space="0" w:color="auto"/>
        <w:left w:val="none" w:sz="0" w:space="0" w:color="auto"/>
        <w:bottom w:val="none" w:sz="0" w:space="0" w:color="auto"/>
        <w:right w:val="none" w:sz="0" w:space="0" w:color="auto"/>
      </w:divBdr>
    </w:div>
    <w:div w:id="1204176684">
      <w:bodyDiv w:val="1"/>
      <w:marLeft w:val="0"/>
      <w:marRight w:val="0"/>
      <w:marTop w:val="0"/>
      <w:marBottom w:val="0"/>
      <w:divBdr>
        <w:top w:val="none" w:sz="0" w:space="0" w:color="auto"/>
        <w:left w:val="none" w:sz="0" w:space="0" w:color="auto"/>
        <w:bottom w:val="none" w:sz="0" w:space="0" w:color="auto"/>
        <w:right w:val="none" w:sz="0" w:space="0" w:color="auto"/>
      </w:divBdr>
    </w:div>
    <w:div w:id="1237475804">
      <w:bodyDiv w:val="1"/>
      <w:marLeft w:val="0"/>
      <w:marRight w:val="0"/>
      <w:marTop w:val="0"/>
      <w:marBottom w:val="0"/>
      <w:divBdr>
        <w:top w:val="none" w:sz="0" w:space="0" w:color="auto"/>
        <w:left w:val="none" w:sz="0" w:space="0" w:color="auto"/>
        <w:bottom w:val="none" w:sz="0" w:space="0" w:color="auto"/>
        <w:right w:val="none" w:sz="0" w:space="0" w:color="auto"/>
      </w:divBdr>
    </w:div>
    <w:div w:id="1268461719">
      <w:bodyDiv w:val="1"/>
      <w:marLeft w:val="0"/>
      <w:marRight w:val="0"/>
      <w:marTop w:val="0"/>
      <w:marBottom w:val="0"/>
      <w:divBdr>
        <w:top w:val="none" w:sz="0" w:space="0" w:color="auto"/>
        <w:left w:val="none" w:sz="0" w:space="0" w:color="auto"/>
        <w:bottom w:val="none" w:sz="0" w:space="0" w:color="auto"/>
        <w:right w:val="none" w:sz="0" w:space="0" w:color="auto"/>
      </w:divBdr>
    </w:div>
    <w:div w:id="1274626970">
      <w:bodyDiv w:val="1"/>
      <w:marLeft w:val="0"/>
      <w:marRight w:val="0"/>
      <w:marTop w:val="0"/>
      <w:marBottom w:val="0"/>
      <w:divBdr>
        <w:top w:val="none" w:sz="0" w:space="0" w:color="auto"/>
        <w:left w:val="none" w:sz="0" w:space="0" w:color="auto"/>
        <w:bottom w:val="none" w:sz="0" w:space="0" w:color="auto"/>
        <w:right w:val="none" w:sz="0" w:space="0" w:color="auto"/>
      </w:divBdr>
    </w:div>
    <w:div w:id="1277761201">
      <w:bodyDiv w:val="1"/>
      <w:marLeft w:val="0"/>
      <w:marRight w:val="0"/>
      <w:marTop w:val="0"/>
      <w:marBottom w:val="0"/>
      <w:divBdr>
        <w:top w:val="none" w:sz="0" w:space="0" w:color="auto"/>
        <w:left w:val="none" w:sz="0" w:space="0" w:color="auto"/>
        <w:bottom w:val="none" w:sz="0" w:space="0" w:color="auto"/>
        <w:right w:val="none" w:sz="0" w:space="0" w:color="auto"/>
      </w:divBdr>
    </w:div>
    <w:div w:id="1304235939">
      <w:bodyDiv w:val="1"/>
      <w:marLeft w:val="0"/>
      <w:marRight w:val="0"/>
      <w:marTop w:val="0"/>
      <w:marBottom w:val="0"/>
      <w:divBdr>
        <w:top w:val="none" w:sz="0" w:space="0" w:color="auto"/>
        <w:left w:val="none" w:sz="0" w:space="0" w:color="auto"/>
        <w:bottom w:val="none" w:sz="0" w:space="0" w:color="auto"/>
        <w:right w:val="none" w:sz="0" w:space="0" w:color="auto"/>
      </w:divBdr>
    </w:div>
    <w:div w:id="1315716957">
      <w:bodyDiv w:val="1"/>
      <w:marLeft w:val="0"/>
      <w:marRight w:val="0"/>
      <w:marTop w:val="0"/>
      <w:marBottom w:val="0"/>
      <w:divBdr>
        <w:top w:val="none" w:sz="0" w:space="0" w:color="auto"/>
        <w:left w:val="none" w:sz="0" w:space="0" w:color="auto"/>
        <w:bottom w:val="none" w:sz="0" w:space="0" w:color="auto"/>
        <w:right w:val="none" w:sz="0" w:space="0" w:color="auto"/>
      </w:divBdr>
      <w:divsChild>
        <w:div w:id="531455945">
          <w:marLeft w:val="0"/>
          <w:marRight w:val="0"/>
          <w:marTop w:val="0"/>
          <w:marBottom w:val="0"/>
          <w:divBdr>
            <w:top w:val="none" w:sz="0" w:space="0" w:color="auto"/>
            <w:left w:val="none" w:sz="0" w:space="0" w:color="auto"/>
            <w:bottom w:val="none" w:sz="0" w:space="0" w:color="auto"/>
            <w:right w:val="none" w:sz="0" w:space="0" w:color="auto"/>
          </w:divBdr>
          <w:divsChild>
            <w:div w:id="5859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7773">
      <w:bodyDiv w:val="1"/>
      <w:marLeft w:val="0"/>
      <w:marRight w:val="0"/>
      <w:marTop w:val="0"/>
      <w:marBottom w:val="0"/>
      <w:divBdr>
        <w:top w:val="none" w:sz="0" w:space="0" w:color="auto"/>
        <w:left w:val="none" w:sz="0" w:space="0" w:color="auto"/>
        <w:bottom w:val="none" w:sz="0" w:space="0" w:color="auto"/>
        <w:right w:val="none" w:sz="0" w:space="0" w:color="auto"/>
      </w:divBdr>
    </w:div>
    <w:div w:id="1323461163">
      <w:bodyDiv w:val="1"/>
      <w:marLeft w:val="0"/>
      <w:marRight w:val="0"/>
      <w:marTop w:val="0"/>
      <w:marBottom w:val="0"/>
      <w:divBdr>
        <w:top w:val="none" w:sz="0" w:space="0" w:color="auto"/>
        <w:left w:val="none" w:sz="0" w:space="0" w:color="auto"/>
        <w:bottom w:val="none" w:sz="0" w:space="0" w:color="auto"/>
        <w:right w:val="none" w:sz="0" w:space="0" w:color="auto"/>
      </w:divBdr>
    </w:div>
    <w:div w:id="1413970233">
      <w:bodyDiv w:val="1"/>
      <w:marLeft w:val="0"/>
      <w:marRight w:val="0"/>
      <w:marTop w:val="0"/>
      <w:marBottom w:val="0"/>
      <w:divBdr>
        <w:top w:val="none" w:sz="0" w:space="0" w:color="auto"/>
        <w:left w:val="none" w:sz="0" w:space="0" w:color="auto"/>
        <w:bottom w:val="none" w:sz="0" w:space="0" w:color="auto"/>
        <w:right w:val="none" w:sz="0" w:space="0" w:color="auto"/>
      </w:divBdr>
    </w:div>
    <w:div w:id="1415083607">
      <w:bodyDiv w:val="1"/>
      <w:marLeft w:val="0"/>
      <w:marRight w:val="0"/>
      <w:marTop w:val="0"/>
      <w:marBottom w:val="0"/>
      <w:divBdr>
        <w:top w:val="none" w:sz="0" w:space="0" w:color="auto"/>
        <w:left w:val="none" w:sz="0" w:space="0" w:color="auto"/>
        <w:bottom w:val="none" w:sz="0" w:space="0" w:color="auto"/>
        <w:right w:val="none" w:sz="0" w:space="0" w:color="auto"/>
      </w:divBdr>
    </w:div>
    <w:div w:id="1448819399">
      <w:bodyDiv w:val="1"/>
      <w:marLeft w:val="0"/>
      <w:marRight w:val="0"/>
      <w:marTop w:val="0"/>
      <w:marBottom w:val="0"/>
      <w:divBdr>
        <w:top w:val="none" w:sz="0" w:space="0" w:color="auto"/>
        <w:left w:val="none" w:sz="0" w:space="0" w:color="auto"/>
        <w:bottom w:val="none" w:sz="0" w:space="0" w:color="auto"/>
        <w:right w:val="none" w:sz="0" w:space="0" w:color="auto"/>
      </w:divBdr>
    </w:div>
    <w:div w:id="1504709648">
      <w:bodyDiv w:val="1"/>
      <w:marLeft w:val="0"/>
      <w:marRight w:val="0"/>
      <w:marTop w:val="0"/>
      <w:marBottom w:val="0"/>
      <w:divBdr>
        <w:top w:val="none" w:sz="0" w:space="0" w:color="auto"/>
        <w:left w:val="none" w:sz="0" w:space="0" w:color="auto"/>
        <w:bottom w:val="none" w:sz="0" w:space="0" w:color="auto"/>
        <w:right w:val="none" w:sz="0" w:space="0" w:color="auto"/>
      </w:divBdr>
    </w:div>
    <w:div w:id="1530341463">
      <w:bodyDiv w:val="1"/>
      <w:marLeft w:val="0"/>
      <w:marRight w:val="0"/>
      <w:marTop w:val="0"/>
      <w:marBottom w:val="0"/>
      <w:divBdr>
        <w:top w:val="none" w:sz="0" w:space="0" w:color="auto"/>
        <w:left w:val="none" w:sz="0" w:space="0" w:color="auto"/>
        <w:bottom w:val="none" w:sz="0" w:space="0" w:color="auto"/>
        <w:right w:val="none" w:sz="0" w:space="0" w:color="auto"/>
      </w:divBdr>
    </w:div>
    <w:div w:id="1537155189">
      <w:bodyDiv w:val="1"/>
      <w:marLeft w:val="0"/>
      <w:marRight w:val="0"/>
      <w:marTop w:val="0"/>
      <w:marBottom w:val="0"/>
      <w:divBdr>
        <w:top w:val="none" w:sz="0" w:space="0" w:color="auto"/>
        <w:left w:val="none" w:sz="0" w:space="0" w:color="auto"/>
        <w:bottom w:val="none" w:sz="0" w:space="0" w:color="auto"/>
        <w:right w:val="none" w:sz="0" w:space="0" w:color="auto"/>
      </w:divBdr>
    </w:div>
    <w:div w:id="1589580317">
      <w:bodyDiv w:val="1"/>
      <w:marLeft w:val="0"/>
      <w:marRight w:val="0"/>
      <w:marTop w:val="0"/>
      <w:marBottom w:val="0"/>
      <w:divBdr>
        <w:top w:val="none" w:sz="0" w:space="0" w:color="auto"/>
        <w:left w:val="none" w:sz="0" w:space="0" w:color="auto"/>
        <w:bottom w:val="none" w:sz="0" w:space="0" w:color="auto"/>
        <w:right w:val="none" w:sz="0" w:space="0" w:color="auto"/>
      </w:divBdr>
    </w:div>
    <w:div w:id="1590196608">
      <w:bodyDiv w:val="1"/>
      <w:marLeft w:val="0"/>
      <w:marRight w:val="0"/>
      <w:marTop w:val="0"/>
      <w:marBottom w:val="0"/>
      <w:divBdr>
        <w:top w:val="none" w:sz="0" w:space="0" w:color="auto"/>
        <w:left w:val="none" w:sz="0" w:space="0" w:color="auto"/>
        <w:bottom w:val="none" w:sz="0" w:space="0" w:color="auto"/>
        <w:right w:val="none" w:sz="0" w:space="0" w:color="auto"/>
      </w:divBdr>
      <w:divsChild>
        <w:div w:id="1874532776">
          <w:marLeft w:val="0"/>
          <w:marRight w:val="0"/>
          <w:marTop w:val="0"/>
          <w:marBottom w:val="0"/>
          <w:divBdr>
            <w:top w:val="none" w:sz="0" w:space="0" w:color="auto"/>
            <w:left w:val="none" w:sz="0" w:space="0" w:color="auto"/>
            <w:bottom w:val="none" w:sz="0" w:space="0" w:color="auto"/>
            <w:right w:val="none" w:sz="0" w:space="0" w:color="auto"/>
          </w:divBdr>
          <w:divsChild>
            <w:div w:id="4400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37838">
      <w:bodyDiv w:val="1"/>
      <w:marLeft w:val="0"/>
      <w:marRight w:val="0"/>
      <w:marTop w:val="0"/>
      <w:marBottom w:val="0"/>
      <w:divBdr>
        <w:top w:val="none" w:sz="0" w:space="0" w:color="auto"/>
        <w:left w:val="none" w:sz="0" w:space="0" w:color="auto"/>
        <w:bottom w:val="none" w:sz="0" w:space="0" w:color="auto"/>
        <w:right w:val="none" w:sz="0" w:space="0" w:color="auto"/>
      </w:divBdr>
    </w:div>
    <w:div w:id="1615601498">
      <w:bodyDiv w:val="1"/>
      <w:marLeft w:val="0"/>
      <w:marRight w:val="0"/>
      <w:marTop w:val="0"/>
      <w:marBottom w:val="0"/>
      <w:divBdr>
        <w:top w:val="none" w:sz="0" w:space="0" w:color="auto"/>
        <w:left w:val="none" w:sz="0" w:space="0" w:color="auto"/>
        <w:bottom w:val="none" w:sz="0" w:space="0" w:color="auto"/>
        <w:right w:val="none" w:sz="0" w:space="0" w:color="auto"/>
      </w:divBdr>
    </w:div>
    <w:div w:id="1646664801">
      <w:bodyDiv w:val="1"/>
      <w:marLeft w:val="0"/>
      <w:marRight w:val="0"/>
      <w:marTop w:val="0"/>
      <w:marBottom w:val="0"/>
      <w:divBdr>
        <w:top w:val="none" w:sz="0" w:space="0" w:color="auto"/>
        <w:left w:val="none" w:sz="0" w:space="0" w:color="auto"/>
        <w:bottom w:val="none" w:sz="0" w:space="0" w:color="auto"/>
        <w:right w:val="none" w:sz="0" w:space="0" w:color="auto"/>
      </w:divBdr>
    </w:div>
    <w:div w:id="1647125477">
      <w:bodyDiv w:val="1"/>
      <w:marLeft w:val="0"/>
      <w:marRight w:val="0"/>
      <w:marTop w:val="0"/>
      <w:marBottom w:val="0"/>
      <w:divBdr>
        <w:top w:val="none" w:sz="0" w:space="0" w:color="auto"/>
        <w:left w:val="none" w:sz="0" w:space="0" w:color="auto"/>
        <w:bottom w:val="none" w:sz="0" w:space="0" w:color="auto"/>
        <w:right w:val="none" w:sz="0" w:space="0" w:color="auto"/>
      </w:divBdr>
      <w:divsChild>
        <w:div w:id="671029252">
          <w:marLeft w:val="0"/>
          <w:marRight w:val="0"/>
          <w:marTop w:val="0"/>
          <w:marBottom w:val="0"/>
          <w:divBdr>
            <w:top w:val="none" w:sz="0" w:space="0" w:color="auto"/>
            <w:left w:val="none" w:sz="0" w:space="0" w:color="auto"/>
            <w:bottom w:val="none" w:sz="0" w:space="0" w:color="auto"/>
            <w:right w:val="none" w:sz="0" w:space="0" w:color="auto"/>
          </w:divBdr>
          <w:divsChild>
            <w:div w:id="7989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2441">
      <w:bodyDiv w:val="1"/>
      <w:marLeft w:val="0"/>
      <w:marRight w:val="0"/>
      <w:marTop w:val="0"/>
      <w:marBottom w:val="0"/>
      <w:divBdr>
        <w:top w:val="none" w:sz="0" w:space="0" w:color="auto"/>
        <w:left w:val="none" w:sz="0" w:space="0" w:color="auto"/>
        <w:bottom w:val="none" w:sz="0" w:space="0" w:color="auto"/>
        <w:right w:val="none" w:sz="0" w:space="0" w:color="auto"/>
      </w:divBdr>
    </w:div>
    <w:div w:id="1669551399">
      <w:bodyDiv w:val="1"/>
      <w:marLeft w:val="0"/>
      <w:marRight w:val="0"/>
      <w:marTop w:val="0"/>
      <w:marBottom w:val="0"/>
      <w:divBdr>
        <w:top w:val="none" w:sz="0" w:space="0" w:color="auto"/>
        <w:left w:val="none" w:sz="0" w:space="0" w:color="auto"/>
        <w:bottom w:val="none" w:sz="0" w:space="0" w:color="auto"/>
        <w:right w:val="none" w:sz="0" w:space="0" w:color="auto"/>
      </w:divBdr>
    </w:div>
    <w:div w:id="1679229465">
      <w:bodyDiv w:val="1"/>
      <w:marLeft w:val="0"/>
      <w:marRight w:val="0"/>
      <w:marTop w:val="0"/>
      <w:marBottom w:val="0"/>
      <w:divBdr>
        <w:top w:val="none" w:sz="0" w:space="0" w:color="auto"/>
        <w:left w:val="none" w:sz="0" w:space="0" w:color="auto"/>
        <w:bottom w:val="none" w:sz="0" w:space="0" w:color="auto"/>
        <w:right w:val="none" w:sz="0" w:space="0" w:color="auto"/>
      </w:divBdr>
    </w:div>
    <w:div w:id="1687243194">
      <w:bodyDiv w:val="1"/>
      <w:marLeft w:val="0"/>
      <w:marRight w:val="0"/>
      <w:marTop w:val="0"/>
      <w:marBottom w:val="0"/>
      <w:divBdr>
        <w:top w:val="none" w:sz="0" w:space="0" w:color="auto"/>
        <w:left w:val="none" w:sz="0" w:space="0" w:color="auto"/>
        <w:bottom w:val="none" w:sz="0" w:space="0" w:color="auto"/>
        <w:right w:val="none" w:sz="0" w:space="0" w:color="auto"/>
      </w:divBdr>
    </w:div>
    <w:div w:id="1696686130">
      <w:bodyDiv w:val="1"/>
      <w:marLeft w:val="0"/>
      <w:marRight w:val="0"/>
      <w:marTop w:val="0"/>
      <w:marBottom w:val="0"/>
      <w:divBdr>
        <w:top w:val="none" w:sz="0" w:space="0" w:color="auto"/>
        <w:left w:val="none" w:sz="0" w:space="0" w:color="auto"/>
        <w:bottom w:val="none" w:sz="0" w:space="0" w:color="auto"/>
        <w:right w:val="none" w:sz="0" w:space="0" w:color="auto"/>
      </w:divBdr>
    </w:div>
    <w:div w:id="1706563421">
      <w:bodyDiv w:val="1"/>
      <w:marLeft w:val="0"/>
      <w:marRight w:val="0"/>
      <w:marTop w:val="0"/>
      <w:marBottom w:val="0"/>
      <w:divBdr>
        <w:top w:val="none" w:sz="0" w:space="0" w:color="auto"/>
        <w:left w:val="none" w:sz="0" w:space="0" w:color="auto"/>
        <w:bottom w:val="none" w:sz="0" w:space="0" w:color="auto"/>
        <w:right w:val="none" w:sz="0" w:space="0" w:color="auto"/>
      </w:divBdr>
    </w:div>
    <w:div w:id="1710758798">
      <w:bodyDiv w:val="1"/>
      <w:marLeft w:val="0"/>
      <w:marRight w:val="0"/>
      <w:marTop w:val="0"/>
      <w:marBottom w:val="0"/>
      <w:divBdr>
        <w:top w:val="none" w:sz="0" w:space="0" w:color="auto"/>
        <w:left w:val="none" w:sz="0" w:space="0" w:color="auto"/>
        <w:bottom w:val="none" w:sz="0" w:space="0" w:color="auto"/>
        <w:right w:val="none" w:sz="0" w:space="0" w:color="auto"/>
      </w:divBdr>
    </w:div>
    <w:div w:id="1724139617">
      <w:bodyDiv w:val="1"/>
      <w:marLeft w:val="0"/>
      <w:marRight w:val="0"/>
      <w:marTop w:val="0"/>
      <w:marBottom w:val="0"/>
      <w:divBdr>
        <w:top w:val="none" w:sz="0" w:space="0" w:color="auto"/>
        <w:left w:val="none" w:sz="0" w:space="0" w:color="auto"/>
        <w:bottom w:val="none" w:sz="0" w:space="0" w:color="auto"/>
        <w:right w:val="none" w:sz="0" w:space="0" w:color="auto"/>
      </w:divBdr>
    </w:div>
    <w:div w:id="1728843832">
      <w:bodyDiv w:val="1"/>
      <w:marLeft w:val="0"/>
      <w:marRight w:val="0"/>
      <w:marTop w:val="0"/>
      <w:marBottom w:val="0"/>
      <w:divBdr>
        <w:top w:val="none" w:sz="0" w:space="0" w:color="auto"/>
        <w:left w:val="none" w:sz="0" w:space="0" w:color="auto"/>
        <w:bottom w:val="none" w:sz="0" w:space="0" w:color="auto"/>
        <w:right w:val="none" w:sz="0" w:space="0" w:color="auto"/>
      </w:divBdr>
    </w:div>
    <w:div w:id="1752502506">
      <w:bodyDiv w:val="1"/>
      <w:marLeft w:val="0"/>
      <w:marRight w:val="0"/>
      <w:marTop w:val="0"/>
      <w:marBottom w:val="0"/>
      <w:divBdr>
        <w:top w:val="none" w:sz="0" w:space="0" w:color="auto"/>
        <w:left w:val="none" w:sz="0" w:space="0" w:color="auto"/>
        <w:bottom w:val="none" w:sz="0" w:space="0" w:color="auto"/>
        <w:right w:val="none" w:sz="0" w:space="0" w:color="auto"/>
      </w:divBdr>
      <w:divsChild>
        <w:div w:id="1933081124">
          <w:marLeft w:val="0"/>
          <w:marRight w:val="0"/>
          <w:marTop w:val="0"/>
          <w:marBottom w:val="0"/>
          <w:divBdr>
            <w:top w:val="none" w:sz="0" w:space="0" w:color="auto"/>
            <w:left w:val="none" w:sz="0" w:space="0" w:color="auto"/>
            <w:bottom w:val="none" w:sz="0" w:space="0" w:color="auto"/>
            <w:right w:val="none" w:sz="0" w:space="0" w:color="auto"/>
          </w:divBdr>
          <w:divsChild>
            <w:div w:id="3079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6943">
      <w:bodyDiv w:val="1"/>
      <w:marLeft w:val="0"/>
      <w:marRight w:val="0"/>
      <w:marTop w:val="0"/>
      <w:marBottom w:val="0"/>
      <w:divBdr>
        <w:top w:val="none" w:sz="0" w:space="0" w:color="auto"/>
        <w:left w:val="none" w:sz="0" w:space="0" w:color="auto"/>
        <w:bottom w:val="none" w:sz="0" w:space="0" w:color="auto"/>
        <w:right w:val="none" w:sz="0" w:space="0" w:color="auto"/>
      </w:divBdr>
      <w:divsChild>
        <w:div w:id="2038773656">
          <w:marLeft w:val="0"/>
          <w:marRight w:val="0"/>
          <w:marTop w:val="0"/>
          <w:marBottom w:val="0"/>
          <w:divBdr>
            <w:top w:val="none" w:sz="0" w:space="0" w:color="auto"/>
            <w:left w:val="none" w:sz="0" w:space="0" w:color="auto"/>
            <w:bottom w:val="none" w:sz="0" w:space="0" w:color="auto"/>
            <w:right w:val="none" w:sz="0" w:space="0" w:color="auto"/>
          </w:divBdr>
          <w:divsChild>
            <w:div w:id="10789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7832">
      <w:bodyDiv w:val="1"/>
      <w:marLeft w:val="0"/>
      <w:marRight w:val="0"/>
      <w:marTop w:val="0"/>
      <w:marBottom w:val="0"/>
      <w:divBdr>
        <w:top w:val="none" w:sz="0" w:space="0" w:color="auto"/>
        <w:left w:val="none" w:sz="0" w:space="0" w:color="auto"/>
        <w:bottom w:val="none" w:sz="0" w:space="0" w:color="auto"/>
        <w:right w:val="none" w:sz="0" w:space="0" w:color="auto"/>
      </w:divBdr>
      <w:divsChild>
        <w:div w:id="1482849455">
          <w:marLeft w:val="0"/>
          <w:marRight w:val="0"/>
          <w:marTop w:val="0"/>
          <w:marBottom w:val="0"/>
          <w:divBdr>
            <w:top w:val="none" w:sz="0" w:space="0" w:color="auto"/>
            <w:left w:val="none" w:sz="0" w:space="0" w:color="auto"/>
            <w:bottom w:val="none" w:sz="0" w:space="0" w:color="auto"/>
            <w:right w:val="none" w:sz="0" w:space="0" w:color="auto"/>
          </w:divBdr>
          <w:divsChild>
            <w:div w:id="147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3479">
      <w:bodyDiv w:val="1"/>
      <w:marLeft w:val="0"/>
      <w:marRight w:val="0"/>
      <w:marTop w:val="0"/>
      <w:marBottom w:val="0"/>
      <w:divBdr>
        <w:top w:val="none" w:sz="0" w:space="0" w:color="auto"/>
        <w:left w:val="none" w:sz="0" w:space="0" w:color="auto"/>
        <w:bottom w:val="none" w:sz="0" w:space="0" w:color="auto"/>
        <w:right w:val="none" w:sz="0" w:space="0" w:color="auto"/>
      </w:divBdr>
    </w:div>
    <w:div w:id="1797137575">
      <w:bodyDiv w:val="1"/>
      <w:marLeft w:val="0"/>
      <w:marRight w:val="0"/>
      <w:marTop w:val="0"/>
      <w:marBottom w:val="0"/>
      <w:divBdr>
        <w:top w:val="none" w:sz="0" w:space="0" w:color="auto"/>
        <w:left w:val="none" w:sz="0" w:space="0" w:color="auto"/>
        <w:bottom w:val="none" w:sz="0" w:space="0" w:color="auto"/>
        <w:right w:val="none" w:sz="0" w:space="0" w:color="auto"/>
      </w:divBdr>
    </w:div>
    <w:div w:id="1852602604">
      <w:bodyDiv w:val="1"/>
      <w:marLeft w:val="0"/>
      <w:marRight w:val="0"/>
      <w:marTop w:val="0"/>
      <w:marBottom w:val="0"/>
      <w:divBdr>
        <w:top w:val="none" w:sz="0" w:space="0" w:color="auto"/>
        <w:left w:val="none" w:sz="0" w:space="0" w:color="auto"/>
        <w:bottom w:val="none" w:sz="0" w:space="0" w:color="auto"/>
        <w:right w:val="none" w:sz="0" w:space="0" w:color="auto"/>
      </w:divBdr>
    </w:div>
    <w:div w:id="1867676085">
      <w:bodyDiv w:val="1"/>
      <w:marLeft w:val="0"/>
      <w:marRight w:val="0"/>
      <w:marTop w:val="0"/>
      <w:marBottom w:val="0"/>
      <w:divBdr>
        <w:top w:val="none" w:sz="0" w:space="0" w:color="auto"/>
        <w:left w:val="none" w:sz="0" w:space="0" w:color="auto"/>
        <w:bottom w:val="none" w:sz="0" w:space="0" w:color="auto"/>
        <w:right w:val="none" w:sz="0" w:space="0" w:color="auto"/>
      </w:divBdr>
    </w:div>
    <w:div w:id="1873567391">
      <w:bodyDiv w:val="1"/>
      <w:marLeft w:val="0"/>
      <w:marRight w:val="0"/>
      <w:marTop w:val="0"/>
      <w:marBottom w:val="0"/>
      <w:divBdr>
        <w:top w:val="none" w:sz="0" w:space="0" w:color="auto"/>
        <w:left w:val="none" w:sz="0" w:space="0" w:color="auto"/>
        <w:bottom w:val="none" w:sz="0" w:space="0" w:color="auto"/>
        <w:right w:val="none" w:sz="0" w:space="0" w:color="auto"/>
      </w:divBdr>
    </w:div>
    <w:div w:id="1892879373">
      <w:bodyDiv w:val="1"/>
      <w:marLeft w:val="0"/>
      <w:marRight w:val="0"/>
      <w:marTop w:val="0"/>
      <w:marBottom w:val="0"/>
      <w:divBdr>
        <w:top w:val="none" w:sz="0" w:space="0" w:color="auto"/>
        <w:left w:val="none" w:sz="0" w:space="0" w:color="auto"/>
        <w:bottom w:val="none" w:sz="0" w:space="0" w:color="auto"/>
        <w:right w:val="none" w:sz="0" w:space="0" w:color="auto"/>
      </w:divBdr>
    </w:div>
    <w:div w:id="1904287610">
      <w:bodyDiv w:val="1"/>
      <w:marLeft w:val="0"/>
      <w:marRight w:val="0"/>
      <w:marTop w:val="0"/>
      <w:marBottom w:val="0"/>
      <w:divBdr>
        <w:top w:val="none" w:sz="0" w:space="0" w:color="auto"/>
        <w:left w:val="none" w:sz="0" w:space="0" w:color="auto"/>
        <w:bottom w:val="none" w:sz="0" w:space="0" w:color="auto"/>
        <w:right w:val="none" w:sz="0" w:space="0" w:color="auto"/>
      </w:divBdr>
    </w:div>
    <w:div w:id="1912764539">
      <w:bodyDiv w:val="1"/>
      <w:marLeft w:val="0"/>
      <w:marRight w:val="0"/>
      <w:marTop w:val="0"/>
      <w:marBottom w:val="0"/>
      <w:divBdr>
        <w:top w:val="none" w:sz="0" w:space="0" w:color="auto"/>
        <w:left w:val="none" w:sz="0" w:space="0" w:color="auto"/>
        <w:bottom w:val="none" w:sz="0" w:space="0" w:color="auto"/>
        <w:right w:val="none" w:sz="0" w:space="0" w:color="auto"/>
      </w:divBdr>
    </w:div>
    <w:div w:id="1942032220">
      <w:bodyDiv w:val="1"/>
      <w:marLeft w:val="0"/>
      <w:marRight w:val="0"/>
      <w:marTop w:val="0"/>
      <w:marBottom w:val="0"/>
      <w:divBdr>
        <w:top w:val="none" w:sz="0" w:space="0" w:color="auto"/>
        <w:left w:val="none" w:sz="0" w:space="0" w:color="auto"/>
        <w:bottom w:val="none" w:sz="0" w:space="0" w:color="auto"/>
        <w:right w:val="none" w:sz="0" w:space="0" w:color="auto"/>
      </w:divBdr>
    </w:div>
    <w:div w:id="1966888874">
      <w:bodyDiv w:val="1"/>
      <w:marLeft w:val="0"/>
      <w:marRight w:val="0"/>
      <w:marTop w:val="0"/>
      <w:marBottom w:val="0"/>
      <w:divBdr>
        <w:top w:val="none" w:sz="0" w:space="0" w:color="auto"/>
        <w:left w:val="none" w:sz="0" w:space="0" w:color="auto"/>
        <w:bottom w:val="none" w:sz="0" w:space="0" w:color="auto"/>
        <w:right w:val="none" w:sz="0" w:space="0" w:color="auto"/>
      </w:divBdr>
    </w:div>
    <w:div w:id="1970041478">
      <w:bodyDiv w:val="1"/>
      <w:marLeft w:val="0"/>
      <w:marRight w:val="0"/>
      <w:marTop w:val="0"/>
      <w:marBottom w:val="0"/>
      <w:divBdr>
        <w:top w:val="none" w:sz="0" w:space="0" w:color="auto"/>
        <w:left w:val="none" w:sz="0" w:space="0" w:color="auto"/>
        <w:bottom w:val="none" w:sz="0" w:space="0" w:color="auto"/>
        <w:right w:val="none" w:sz="0" w:space="0" w:color="auto"/>
      </w:divBdr>
    </w:div>
    <w:div w:id="1993437673">
      <w:bodyDiv w:val="1"/>
      <w:marLeft w:val="0"/>
      <w:marRight w:val="0"/>
      <w:marTop w:val="0"/>
      <w:marBottom w:val="0"/>
      <w:divBdr>
        <w:top w:val="none" w:sz="0" w:space="0" w:color="auto"/>
        <w:left w:val="none" w:sz="0" w:space="0" w:color="auto"/>
        <w:bottom w:val="none" w:sz="0" w:space="0" w:color="auto"/>
        <w:right w:val="none" w:sz="0" w:space="0" w:color="auto"/>
      </w:divBdr>
    </w:div>
    <w:div w:id="2006855965">
      <w:bodyDiv w:val="1"/>
      <w:marLeft w:val="0"/>
      <w:marRight w:val="0"/>
      <w:marTop w:val="0"/>
      <w:marBottom w:val="0"/>
      <w:divBdr>
        <w:top w:val="none" w:sz="0" w:space="0" w:color="auto"/>
        <w:left w:val="none" w:sz="0" w:space="0" w:color="auto"/>
        <w:bottom w:val="none" w:sz="0" w:space="0" w:color="auto"/>
        <w:right w:val="none" w:sz="0" w:space="0" w:color="auto"/>
      </w:divBdr>
    </w:div>
    <w:div w:id="2011634837">
      <w:bodyDiv w:val="1"/>
      <w:marLeft w:val="0"/>
      <w:marRight w:val="0"/>
      <w:marTop w:val="0"/>
      <w:marBottom w:val="0"/>
      <w:divBdr>
        <w:top w:val="none" w:sz="0" w:space="0" w:color="auto"/>
        <w:left w:val="none" w:sz="0" w:space="0" w:color="auto"/>
        <w:bottom w:val="none" w:sz="0" w:space="0" w:color="auto"/>
        <w:right w:val="none" w:sz="0" w:space="0" w:color="auto"/>
      </w:divBdr>
    </w:div>
    <w:div w:id="2023705068">
      <w:bodyDiv w:val="1"/>
      <w:marLeft w:val="0"/>
      <w:marRight w:val="0"/>
      <w:marTop w:val="0"/>
      <w:marBottom w:val="0"/>
      <w:divBdr>
        <w:top w:val="none" w:sz="0" w:space="0" w:color="auto"/>
        <w:left w:val="none" w:sz="0" w:space="0" w:color="auto"/>
        <w:bottom w:val="none" w:sz="0" w:space="0" w:color="auto"/>
        <w:right w:val="none" w:sz="0" w:space="0" w:color="auto"/>
      </w:divBdr>
    </w:div>
    <w:div w:id="2046636998">
      <w:bodyDiv w:val="1"/>
      <w:marLeft w:val="0"/>
      <w:marRight w:val="0"/>
      <w:marTop w:val="0"/>
      <w:marBottom w:val="0"/>
      <w:divBdr>
        <w:top w:val="none" w:sz="0" w:space="0" w:color="auto"/>
        <w:left w:val="none" w:sz="0" w:space="0" w:color="auto"/>
        <w:bottom w:val="none" w:sz="0" w:space="0" w:color="auto"/>
        <w:right w:val="none" w:sz="0" w:space="0" w:color="auto"/>
      </w:divBdr>
      <w:divsChild>
        <w:div w:id="809324282">
          <w:marLeft w:val="0"/>
          <w:marRight w:val="0"/>
          <w:marTop w:val="0"/>
          <w:marBottom w:val="0"/>
          <w:divBdr>
            <w:top w:val="none" w:sz="0" w:space="0" w:color="auto"/>
            <w:left w:val="none" w:sz="0" w:space="0" w:color="auto"/>
            <w:bottom w:val="none" w:sz="0" w:space="0" w:color="auto"/>
            <w:right w:val="none" w:sz="0" w:space="0" w:color="auto"/>
          </w:divBdr>
        </w:div>
      </w:divsChild>
    </w:div>
    <w:div w:id="2050254495">
      <w:bodyDiv w:val="1"/>
      <w:marLeft w:val="0"/>
      <w:marRight w:val="0"/>
      <w:marTop w:val="0"/>
      <w:marBottom w:val="0"/>
      <w:divBdr>
        <w:top w:val="none" w:sz="0" w:space="0" w:color="auto"/>
        <w:left w:val="none" w:sz="0" w:space="0" w:color="auto"/>
        <w:bottom w:val="none" w:sz="0" w:space="0" w:color="auto"/>
        <w:right w:val="none" w:sz="0" w:space="0" w:color="auto"/>
      </w:divBdr>
    </w:div>
    <w:div w:id="2050451395">
      <w:bodyDiv w:val="1"/>
      <w:marLeft w:val="0"/>
      <w:marRight w:val="0"/>
      <w:marTop w:val="0"/>
      <w:marBottom w:val="0"/>
      <w:divBdr>
        <w:top w:val="none" w:sz="0" w:space="0" w:color="auto"/>
        <w:left w:val="none" w:sz="0" w:space="0" w:color="auto"/>
        <w:bottom w:val="none" w:sz="0" w:space="0" w:color="auto"/>
        <w:right w:val="none" w:sz="0" w:space="0" w:color="auto"/>
      </w:divBdr>
    </w:div>
    <w:div w:id="2051564296">
      <w:bodyDiv w:val="1"/>
      <w:marLeft w:val="0"/>
      <w:marRight w:val="0"/>
      <w:marTop w:val="0"/>
      <w:marBottom w:val="0"/>
      <w:divBdr>
        <w:top w:val="none" w:sz="0" w:space="0" w:color="auto"/>
        <w:left w:val="none" w:sz="0" w:space="0" w:color="auto"/>
        <w:bottom w:val="none" w:sz="0" w:space="0" w:color="auto"/>
        <w:right w:val="none" w:sz="0" w:space="0" w:color="auto"/>
      </w:divBdr>
    </w:div>
    <w:div w:id="2067878351">
      <w:bodyDiv w:val="1"/>
      <w:marLeft w:val="0"/>
      <w:marRight w:val="0"/>
      <w:marTop w:val="0"/>
      <w:marBottom w:val="0"/>
      <w:divBdr>
        <w:top w:val="none" w:sz="0" w:space="0" w:color="auto"/>
        <w:left w:val="none" w:sz="0" w:space="0" w:color="auto"/>
        <w:bottom w:val="none" w:sz="0" w:space="0" w:color="auto"/>
        <w:right w:val="none" w:sz="0" w:space="0" w:color="auto"/>
      </w:divBdr>
    </w:div>
    <w:div w:id="2081754410">
      <w:bodyDiv w:val="1"/>
      <w:marLeft w:val="0"/>
      <w:marRight w:val="0"/>
      <w:marTop w:val="0"/>
      <w:marBottom w:val="0"/>
      <w:divBdr>
        <w:top w:val="none" w:sz="0" w:space="0" w:color="auto"/>
        <w:left w:val="none" w:sz="0" w:space="0" w:color="auto"/>
        <w:bottom w:val="none" w:sz="0" w:space="0" w:color="auto"/>
        <w:right w:val="none" w:sz="0" w:space="0" w:color="auto"/>
      </w:divBdr>
    </w:div>
    <w:div w:id="2082752417">
      <w:bodyDiv w:val="1"/>
      <w:marLeft w:val="0"/>
      <w:marRight w:val="0"/>
      <w:marTop w:val="0"/>
      <w:marBottom w:val="0"/>
      <w:divBdr>
        <w:top w:val="none" w:sz="0" w:space="0" w:color="auto"/>
        <w:left w:val="none" w:sz="0" w:space="0" w:color="auto"/>
        <w:bottom w:val="none" w:sz="0" w:space="0" w:color="auto"/>
        <w:right w:val="none" w:sz="0" w:space="0" w:color="auto"/>
      </w:divBdr>
    </w:div>
    <w:div w:id="2098138380">
      <w:bodyDiv w:val="1"/>
      <w:marLeft w:val="0"/>
      <w:marRight w:val="0"/>
      <w:marTop w:val="0"/>
      <w:marBottom w:val="0"/>
      <w:divBdr>
        <w:top w:val="none" w:sz="0" w:space="0" w:color="auto"/>
        <w:left w:val="none" w:sz="0" w:space="0" w:color="auto"/>
        <w:bottom w:val="none" w:sz="0" w:space="0" w:color="auto"/>
        <w:right w:val="none" w:sz="0" w:space="0" w:color="auto"/>
      </w:divBdr>
    </w:div>
    <w:div w:id="2111005034">
      <w:bodyDiv w:val="1"/>
      <w:marLeft w:val="0"/>
      <w:marRight w:val="0"/>
      <w:marTop w:val="0"/>
      <w:marBottom w:val="0"/>
      <w:divBdr>
        <w:top w:val="none" w:sz="0" w:space="0" w:color="auto"/>
        <w:left w:val="none" w:sz="0" w:space="0" w:color="auto"/>
        <w:bottom w:val="none" w:sz="0" w:space="0" w:color="auto"/>
        <w:right w:val="none" w:sz="0" w:space="0" w:color="auto"/>
      </w:divBdr>
    </w:div>
    <w:div w:id="2136437165">
      <w:bodyDiv w:val="1"/>
      <w:marLeft w:val="0"/>
      <w:marRight w:val="0"/>
      <w:marTop w:val="0"/>
      <w:marBottom w:val="0"/>
      <w:divBdr>
        <w:top w:val="none" w:sz="0" w:space="0" w:color="auto"/>
        <w:left w:val="none" w:sz="0" w:space="0" w:color="auto"/>
        <w:bottom w:val="none" w:sz="0" w:space="0" w:color="auto"/>
        <w:right w:val="none" w:sz="0" w:space="0" w:color="auto"/>
      </w:divBdr>
    </w:div>
    <w:div w:id="214376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45/3377713.3377722" TargetMode="External"/><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hyperlink" Target="https://doi.org/10.48550/arXiv.1506.02142" TargetMode="External"/><Relationship Id="rId138" Type="http://schemas.openxmlformats.org/officeDocument/2006/relationships/hyperlink" Target="https://www.mmu.ac.uk/data-protection/data-protection-in-research" TargetMode="External"/><Relationship Id="rId159" Type="http://schemas.openxmlformats.org/officeDocument/2006/relationships/hyperlink" Target="https://www.mmu.ac.uk/data-protection/data-protection-in-research" TargetMode="External"/><Relationship Id="rId170" Type="http://schemas.openxmlformats.org/officeDocument/2006/relationships/image" Target="media/image85.png"/><Relationship Id="rId191" Type="http://schemas.openxmlformats.org/officeDocument/2006/relationships/image" Target="media/image106.png"/><Relationship Id="rId205" Type="http://schemas.openxmlformats.org/officeDocument/2006/relationships/image" Target="media/image120.png"/><Relationship Id="rId107" Type="http://schemas.openxmlformats.org/officeDocument/2006/relationships/hyperlink" Target="https://doi.org/10.1016/j.cogr.2023.04.001" TargetMode="External"/><Relationship Id="rId11" Type="http://schemas.openxmlformats.org/officeDocument/2006/relationships/image" Target="media/image2.webp"/><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hyperlink" Target="https://www.bbc.co.uk/news/technology-32977242" TargetMode="External"/><Relationship Id="rId128" Type="http://schemas.openxmlformats.org/officeDocument/2006/relationships/image" Target="media/image59.png"/><Relationship Id="rId149" Type="http://schemas.openxmlformats.org/officeDocument/2006/relationships/image" Target="media/image71.png"/><Relationship Id="rId5" Type="http://schemas.openxmlformats.org/officeDocument/2006/relationships/webSettings" Target="webSettings.xml"/><Relationship Id="rId95" Type="http://schemas.openxmlformats.org/officeDocument/2006/relationships/hyperlink" Target="https://doi.org/10.1093/biomet/65.2.297" TargetMode="External"/><Relationship Id="rId160" Type="http://schemas.openxmlformats.org/officeDocument/2006/relationships/hyperlink" Target="https://moodle.mmu.ac.uk/course/view.php?id=36&amp;section=5" TargetMode="External"/><Relationship Id="rId181" Type="http://schemas.openxmlformats.org/officeDocument/2006/relationships/image" Target="media/image96.png"/><Relationship Id="rId22" Type="http://schemas.openxmlformats.org/officeDocument/2006/relationships/image" Target="media/image12.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hyperlink" Target="https://towardsdatascience.com/forecasting-stock-prices-using-exponential-smoothing-b37dfe54e8e9" TargetMode="External"/><Relationship Id="rId139" Type="http://schemas.openxmlformats.org/officeDocument/2006/relationships/hyperlink" Target="https://www.mmu.ac.uk/data-protection/data-protection-in-research" TargetMode="External"/><Relationship Id="rId85" Type="http://schemas.openxmlformats.org/officeDocument/2006/relationships/hyperlink" Target="https://doi.org/10.1287/mnsc.31.10.1237" TargetMode="External"/><Relationship Id="rId150" Type="http://schemas.openxmlformats.org/officeDocument/2006/relationships/image" Target="media/image72.png"/><Relationship Id="rId171" Type="http://schemas.openxmlformats.org/officeDocument/2006/relationships/image" Target="media/image86.png"/><Relationship Id="rId192" Type="http://schemas.openxmlformats.org/officeDocument/2006/relationships/image" Target="media/image107.png"/><Relationship Id="rId206" Type="http://schemas.openxmlformats.org/officeDocument/2006/relationships/image" Target="media/image121.png"/><Relationship Id="rId12" Type="http://schemas.openxmlformats.org/officeDocument/2006/relationships/image" Target="media/image3.png"/><Relationship Id="rId33" Type="http://schemas.openxmlformats.org/officeDocument/2006/relationships/image" Target="media/image18.png"/><Relationship Id="rId108" Type="http://schemas.openxmlformats.org/officeDocument/2006/relationships/hyperlink" Target="https://medium.com/@prudhviraju.srivatsavaya/lstm-vs-gru-c1209b8ecb5a" TargetMode="External"/><Relationship Id="rId129" Type="http://schemas.openxmlformats.org/officeDocument/2006/relationships/image" Target="media/image60.png"/><Relationship Id="rId54" Type="http://schemas.openxmlformats.org/officeDocument/2006/relationships/image" Target="media/image39.png"/><Relationship Id="rId75" Type="http://schemas.openxmlformats.org/officeDocument/2006/relationships/hyperlink" Target="https://doi.org/10.1016/j.engappai.2023.107617" TargetMode="External"/><Relationship Id="rId96" Type="http://schemas.openxmlformats.org/officeDocument/2006/relationships/hyperlink" Target="https://doi.org/10.1016/j.aej.2022.05.051" TargetMode="External"/><Relationship Id="rId140" Type="http://schemas.openxmlformats.org/officeDocument/2006/relationships/hyperlink" Target="https://www.mmu.ac.uk/data-protection/data-protection-in-research" TargetMode="External"/><Relationship Id="rId161" Type="http://schemas.openxmlformats.org/officeDocument/2006/relationships/hyperlink" Target="https://moodle.mmu.ac.uk/course/view.php?id=36&amp;section=5" TargetMode="External"/><Relationship Id="rId182" Type="http://schemas.openxmlformats.org/officeDocument/2006/relationships/image" Target="media/image97.png"/><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doi.org/10.1016/j.ejor.2003.08.037" TargetMode="External"/><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hyperlink" Target="https://doi.org/10.1016/j.procs.2010.12.071" TargetMode="External"/><Relationship Id="rId130" Type="http://schemas.openxmlformats.org/officeDocument/2006/relationships/image" Target="media/image61.png"/><Relationship Id="rId151" Type="http://schemas.openxmlformats.org/officeDocument/2006/relationships/image" Target="media/image73.png"/><Relationship Id="rId172" Type="http://schemas.openxmlformats.org/officeDocument/2006/relationships/image" Target="media/image87.png"/><Relationship Id="rId193" Type="http://schemas.openxmlformats.org/officeDocument/2006/relationships/image" Target="media/image108.png"/><Relationship Id="rId207" Type="http://schemas.openxmlformats.org/officeDocument/2006/relationships/fontTable" Target="fontTable.xml"/><Relationship Id="rId13" Type="http://schemas.openxmlformats.org/officeDocument/2006/relationships/image" Target="media/image4.png"/><Relationship Id="rId109" Type="http://schemas.openxmlformats.org/officeDocument/2006/relationships/hyperlink" Target="https://doi.org/10.48550/arXiv.1409.3215" TargetMode="External"/><Relationship Id="rId34" Type="http://schemas.openxmlformats.org/officeDocument/2006/relationships/image" Target="media/image19.png"/><Relationship Id="rId55" Type="http://schemas.openxmlformats.org/officeDocument/2006/relationships/image" Target="media/image40.png"/><Relationship Id="rId76" Type="http://schemas.openxmlformats.org/officeDocument/2006/relationships/hyperlink" Target="https://www.ig.com/uk/trading-strategies/what-are-the-average-returns-of-the-ftse-100--230511" TargetMode="External"/><Relationship Id="rId97" Type="http://schemas.openxmlformats.org/officeDocument/2006/relationships/hyperlink" Target="https://doi.org/10.1016/j.apenergy.2009.05.037" TargetMode="External"/><Relationship Id="rId120" Type="http://schemas.openxmlformats.org/officeDocument/2006/relationships/hyperlink" Target="https://doi.org/10.1016/j.neucom.2023.01.037" TargetMode="External"/><Relationship Id="rId141" Type="http://schemas.openxmlformats.org/officeDocument/2006/relationships/hyperlink" Target="https://www.mmu.ac.uk/data-protection/data-protection-in-research" TargetMode="External"/><Relationship Id="rId7" Type="http://schemas.openxmlformats.org/officeDocument/2006/relationships/endnotes" Target="endnotes.xml"/><Relationship Id="rId162" Type="http://schemas.openxmlformats.org/officeDocument/2006/relationships/image" Target="media/image77.png"/><Relationship Id="rId183" Type="http://schemas.openxmlformats.org/officeDocument/2006/relationships/image" Target="media/image98.png"/><Relationship Id="rId24" Type="http://schemas.openxmlformats.org/officeDocument/2006/relationships/diagramData" Target="diagrams/data1.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doi.org/10.1016/j.ijforecast.2003.09.015" TargetMode="External"/><Relationship Id="rId110" Type="http://schemas.openxmlformats.org/officeDocument/2006/relationships/hyperlink" Target="https://doi.org/10.1016/j.dss.2010.08.028" TargetMode="External"/><Relationship Id="rId115" Type="http://schemas.openxmlformats.org/officeDocument/2006/relationships/hyperlink" Target="https://doi.org/10.1007/s00181-020-02001-3" TargetMode="External"/><Relationship Id="rId131" Type="http://schemas.openxmlformats.org/officeDocument/2006/relationships/image" Target="media/image62.png"/><Relationship Id="rId136" Type="http://schemas.openxmlformats.org/officeDocument/2006/relationships/image" Target="media/image65.png"/><Relationship Id="rId157" Type="http://schemas.openxmlformats.org/officeDocument/2006/relationships/hyperlink" Target="https://www.mmu.ac.uk/data-protection/data-protection-in-research" TargetMode="External"/><Relationship Id="rId178" Type="http://schemas.openxmlformats.org/officeDocument/2006/relationships/image" Target="media/image93.png"/><Relationship Id="rId61" Type="http://schemas.openxmlformats.org/officeDocument/2006/relationships/image" Target="media/image46.png"/><Relationship Id="rId82" Type="http://schemas.openxmlformats.org/officeDocument/2006/relationships/hyperlink" Target="https://doi.org/10.1016/S0304-4076(00)00053-1" TargetMode="External"/><Relationship Id="rId152" Type="http://schemas.openxmlformats.org/officeDocument/2006/relationships/image" Target="media/image74.png"/><Relationship Id="rId173" Type="http://schemas.openxmlformats.org/officeDocument/2006/relationships/image" Target="media/image88.png"/><Relationship Id="rId194" Type="http://schemas.openxmlformats.org/officeDocument/2006/relationships/image" Target="media/image109.png"/><Relationship Id="rId199" Type="http://schemas.openxmlformats.org/officeDocument/2006/relationships/image" Target="media/image114.png"/><Relationship Id="rId203" Type="http://schemas.openxmlformats.org/officeDocument/2006/relationships/image" Target="media/image118.png"/><Relationship Id="rId208" Type="http://schemas.openxmlformats.org/officeDocument/2006/relationships/theme" Target="theme/theme1.xml"/><Relationship Id="rId19" Type="http://schemas.openxmlformats.org/officeDocument/2006/relationships/image" Target="media/image9.jpeg"/><Relationship Id="rId14" Type="http://schemas.microsoft.com/office/2007/relationships/hdphoto" Target="media/hdphoto1.wdp"/><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https://doi.org/10.1016/0304-4076(86)90063-1" TargetMode="External"/><Relationship Id="rId100" Type="http://schemas.openxmlformats.org/officeDocument/2006/relationships/hyperlink" Target="https://www.pwc.com/gx/en/issues/data-and-analytics/publications/artificial-intelligence-study.html" TargetMode="External"/><Relationship Id="rId105" Type="http://schemas.openxmlformats.org/officeDocument/2006/relationships/hyperlink" Target="https://dx.doi.org/10.2139/ssrn.3722154" TargetMode="External"/><Relationship Id="rId126" Type="http://schemas.openxmlformats.org/officeDocument/2006/relationships/hyperlink" Target="https://www.mmu.ac.uk/research/research-integrity/ethics-and-governance" TargetMode="External"/><Relationship Id="rId147" Type="http://schemas.openxmlformats.org/officeDocument/2006/relationships/image" Target="media/image69.png"/><Relationship Id="rId168" Type="http://schemas.openxmlformats.org/officeDocument/2006/relationships/image" Target="media/image83.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oi.org/10.1016/B978-0-12-821777-1.00012-4" TargetMode="External"/><Relationship Id="rId93" Type="http://schemas.openxmlformats.org/officeDocument/2006/relationships/hyperlink" Target="https://doi.org/10.1016/j.ijforecast.2023.12.006" TargetMode="External"/><Relationship Id="rId98" Type="http://schemas.openxmlformats.org/officeDocument/2006/relationships/hyperlink" Target="https://www.chess.com/article/view/how-rybka-and-i-tried-to-beat-the-strongest-chess-computer-in-the-world" TargetMode="External"/><Relationship Id="rId121" Type="http://schemas.openxmlformats.org/officeDocument/2006/relationships/image" Target="media/image54.png"/><Relationship Id="rId142" Type="http://schemas.openxmlformats.org/officeDocument/2006/relationships/hyperlink" Target="https://moodle.mmu.ac.uk/course/view.php?id=36&amp;section=5" TargetMode="External"/><Relationship Id="rId163" Type="http://schemas.openxmlformats.org/officeDocument/2006/relationships/image" Target="media/image78.png"/><Relationship Id="rId184" Type="http://schemas.openxmlformats.org/officeDocument/2006/relationships/image" Target="media/image99.png"/><Relationship Id="rId189"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hyperlink" Target="https://doi.org/10.1145/3377713.3377722" TargetMode="External"/><Relationship Id="rId137" Type="http://schemas.openxmlformats.org/officeDocument/2006/relationships/hyperlink" Target="https://www.mmu.ac.uk/data-protection/data-protection-in-research" TargetMode="External"/><Relationship Id="rId158" Type="http://schemas.openxmlformats.org/officeDocument/2006/relationships/hyperlink" Target="https://www.mmu.ac.uk/data-protection/data-protection-in-research" TargetMode="External"/><Relationship Id="rId20" Type="http://schemas.openxmlformats.org/officeDocument/2006/relationships/image" Target="media/image10.jpe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hyperlink" Target="https://doi.org/10.1016/j.eswa.2022.119207" TargetMode="External"/><Relationship Id="rId88" Type="http://schemas.openxmlformats.org/officeDocument/2006/relationships/hyperlink" Target="https://doi.org/10.1016/j.ijforecast.2020.06.008" TargetMode="External"/><Relationship Id="rId111" Type="http://schemas.openxmlformats.org/officeDocument/2006/relationships/hyperlink" Target="https://aishwaryagulve97.medium.com/everything-about-components-of-time-series-part-1-7476fb521477" TargetMode="External"/><Relationship Id="rId132" Type="http://schemas.openxmlformats.org/officeDocument/2006/relationships/image" Target="media/image63.png"/><Relationship Id="rId153" Type="http://schemas.openxmlformats.org/officeDocument/2006/relationships/image" Target="media/image75.png"/><Relationship Id="rId174" Type="http://schemas.openxmlformats.org/officeDocument/2006/relationships/image" Target="media/image89.png"/><Relationship Id="rId179" Type="http://schemas.openxmlformats.org/officeDocument/2006/relationships/image" Target="media/image94.png"/><Relationship Id="rId195" Type="http://schemas.openxmlformats.org/officeDocument/2006/relationships/image" Target="media/image110.png"/><Relationship Id="rId190" Type="http://schemas.openxmlformats.org/officeDocument/2006/relationships/image" Target="media/image105.png"/><Relationship Id="rId204" Type="http://schemas.openxmlformats.org/officeDocument/2006/relationships/image" Target="media/image119.png"/><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hyperlink" Target="http://dx.doi.org/10.1038/nature16961" TargetMode="External"/><Relationship Id="rId127" Type="http://schemas.openxmlformats.org/officeDocument/2006/relationships/hyperlink" Target="https://www.mmu.ac.uk/research/research-integrity/ethics-and-governance" TargetMode="External"/><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hyperlink" Target="https://www.ib.barclays/our-insights/AI-productivity-boom.html?cid=paidsearch-textads_google_google_themes_ai-revolution_uk-we_ai_nonbrand_802852477106&amp;gad_source=1&amp;gclid=Cj0KCQjwzZmwBhD8ARIsAH4v1gXAy0SmYiK-fXDrA7XnR-D6VtLS-J89TRtvyt4mMSDQM1joyLzxqqsaAtPtEALw_wcB&amp;gclsrc=aw.ds" TargetMode="External"/><Relationship Id="rId78" Type="http://schemas.openxmlformats.org/officeDocument/2006/relationships/hyperlink" Target="https://doi.org/10.4135/9781483381411" TargetMode="External"/><Relationship Id="rId94" Type="http://schemas.openxmlformats.org/officeDocument/2006/relationships/hyperlink" Target="https://doi.org/10.1016/j.neucom.2023.126648" TargetMode="External"/><Relationship Id="rId99" Type="http://schemas.openxmlformats.org/officeDocument/2006/relationships/hyperlink" Target="https://doi.org/10.1016/j.patcog.2017.10.037" TargetMode="External"/><Relationship Id="rId101" Type="http://schemas.openxmlformats.org/officeDocument/2006/relationships/hyperlink" Target="http://dx.doi.org/10.2139/ssrn.1911068" TargetMode="External"/><Relationship Id="rId122" Type="http://schemas.openxmlformats.org/officeDocument/2006/relationships/image" Target="media/image55.png"/><Relationship Id="rId143" Type="http://schemas.openxmlformats.org/officeDocument/2006/relationships/hyperlink" Target="https://moodle.mmu.ac.uk/course/view.php?id=36&amp;section=5" TargetMode="External"/><Relationship Id="rId148" Type="http://schemas.openxmlformats.org/officeDocument/2006/relationships/image" Target="media/image70.png"/><Relationship Id="rId164" Type="http://schemas.openxmlformats.org/officeDocument/2006/relationships/image" Target="media/image79.png"/><Relationship Id="rId169" Type="http://schemas.openxmlformats.org/officeDocument/2006/relationships/image" Target="media/image84.png"/><Relationship Id="rId185"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5.png"/><Relationship Id="rId26" Type="http://schemas.openxmlformats.org/officeDocument/2006/relationships/diagramQuickStyle" Target="diagrams/quickStyle1.xml"/><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hyperlink" Target="https://doi.org/10.1016/j.procs.2022.09.445" TargetMode="External"/><Relationship Id="rId112" Type="http://schemas.openxmlformats.org/officeDocument/2006/relationships/hyperlink" Target="https://doi.org/10.5539/mas.v12n11p181" TargetMode="External"/><Relationship Id="rId133" Type="http://schemas.openxmlformats.org/officeDocument/2006/relationships/hyperlink" Target="https://www.mmu.ac.uk/research/research-integrity/ethics-and-governance" TargetMode="External"/><Relationship Id="rId154" Type="http://schemas.openxmlformats.org/officeDocument/2006/relationships/image" Target="media/image76.png"/><Relationship Id="rId175" Type="http://schemas.openxmlformats.org/officeDocument/2006/relationships/image" Target="media/image90.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hyperlink" Target="https://doi.org/10.1016/j.jmacro.2021.103342" TargetMode="External"/><Relationship Id="rId102" Type="http://schemas.openxmlformats.org/officeDocument/2006/relationships/hyperlink" Target="https://doi.org/10.1016/j.rineng.2024.101899" TargetMode="External"/><Relationship Id="rId123" Type="http://schemas.openxmlformats.org/officeDocument/2006/relationships/image" Target="media/image56.png"/><Relationship Id="rId144" Type="http://schemas.openxmlformats.org/officeDocument/2006/relationships/image" Target="media/image66.png"/><Relationship Id="rId90" Type="http://schemas.openxmlformats.org/officeDocument/2006/relationships/hyperlink" Target="https://doi.org/10.48550/arXiv.1612.01474" TargetMode="External"/><Relationship Id="rId165" Type="http://schemas.openxmlformats.org/officeDocument/2006/relationships/image" Target="media/image80.png"/><Relationship Id="rId186" Type="http://schemas.openxmlformats.org/officeDocument/2006/relationships/image" Target="media/image101.png"/><Relationship Id="rId27" Type="http://schemas.openxmlformats.org/officeDocument/2006/relationships/diagramColors" Target="diagrams/colors1.xml"/><Relationship Id="rId48" Type="http://schemas.openxmlformats.org/officeDocument/2006/relationships/image" Target="media/image33.png"/><Relationship Id="rId69" Type="http://schemas.openxmlformats.org/officeDocument/2006/relationships/hyperlink" Target="https://doi.org/10.1007/s10958-023-06519-6" TargetMode="External"/><Relationship Id="rId113" Type="http://schemas.openxmlformats.org/officeDocument/2006/relationships/hyperlink" Target="https://doi.org/10.1016/j.compind.2019.06.001" TargetMode="External"/><Relationship Id="rId134" Type="http://schemas.openxmlformats.org/officeDocument/2006/relationships/hyperlink" Target="https://www.mmu.ac.uk/research/research-integrity/ethics-and-governance" TargetMode="External"/><Relationship Id="rId80" Type="http://schemas.openxmlformats.org/officeDocument/2006/relationships/hyperlink" Target="https://doi.org/10.48550/arXiv.1406.1078" TargetMode="External"/><Relationship Id="rId155" Type="http://schemas.openxmlformats.org/officeDocument/2006/relationships/hyperlink" Target="https://www.mmu.ac.uk/data-protection/data-protection-in-research" TargetMode="External"/><Relationship Id="rId176" Type="http://schemas.openxmlformats.org/officeDocument/2006/relationships/image" Target="media/image91.png"/><Relationship Id="rId197" Type="http://schemas.openxmlformats.org/officeDocument/2006/relationships/image" Target="media/image112.png"/><Relationship Id="rId201" Type="http://schemas.openxmlformats.org/officeDocument/2006/relationships/image" Target="media/image116.png"/><Relationship Id="rId17" Type="http://schemas.openxmlformats.org/officeDocument/2006/relationships/image" Target="media/image7.webp"/><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hyperlink" Target="https://medium.com/@ritusantra/stationarity-in-time-series-887eb42f62a9" TargetMode="External"/><Relationship Id="rId124" Type="http://schemas.openxmlformats.org/officeDocument/2006/relationships/image" Target="media/image57.png"/><Relationship Id="rId70" Type="http://schemas.openxmlformats.org/officeDocument/2006/relationships/hyperlink" Target="https://doi.org/10.1016/j.chaos.2021.110861" TargetMode="External"/><Relationship Id="rId91" Type="http://schemas.openxmlformats.org/officeDocument/2006/relationships/hyperlink" Target="https://doi.org/10.1038/nature14539" TargetMode="External"/><Relationship Id="rId145" Type="http://schemas.openxmlformats.org/officeDocument/2006/relationships/image" Target="media/image67.png"/><Relationship Id="rId166" Type="http://schemas.openxmlformats.org/officeDocument/2006/relationships/image" Target="media/image81.png"/><Relationship Id="rId187" Type="http://schemas.openxmlformats.org/officeDocument/2006/relationships/image" Target="media/image102.png"/><Relationship Id="rId1" Type="http://schemas.openxmlformats.org/officeDocument/2006/relationships/customXml" Target="../customXml/item1.xml"/><Relationship Id="rId28" Type="http://schemas.microsoft.com/office/2007/relationships/diagramDrawing" Target="diagrams/drawing1.xml"/><Relationship Id="rId49" Type="http://schemas.openxmlformats.org/officeDocument/2006/relationships/image" Target="media/image34.png"/><Relationship Id="rId114" Type="http://schemas.openxmlformats.org/officeDocument/2006/relationships/hyperlink" Target="https://doi.org/10.1287/mnsc.6.3.324" TargetMode="External"/><Relationship Id="rId60" Type="http://schemas.openxmlformats.org/officeDocument/2006/relationships/image" Target="media/image45.png"/><Relationship Id="rId81" Type="http://schemas.openxmlformats.org/officeDocument/2006/relationships/hyperlink" Target="https://doi.org/10.2307/1912773" TargetMode="External"/><Relationship Id="rId135" Type="http://schemas.openxmlformats.org/officeDocument/2006/relationships/image" Target="media/image64.png"/><Relationship Id="rId156" Type="http://schemas.openxmlformats.org/officeDocument/2006/relationships/hyperlink" Target="https://www.mmu.ac.uk/data-protection/data-protection-in-research" TargetMode="External"/><Relationship Id="rId177" Type="http://schemas.openxmlformats.org/officeDocument/2006/relationships/image" Target="media/image92.png"/><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image" Target="media/image8.jpeg"/><Relationship Id="rId39" Type="http://schemas.openxmlformats.org/officeDocument/2006/relationships/image" Target="media/image24.png"/><Relationship Id="rId50" Type="http://schemas.openxmlformats.org/officeDocument/2006/relationships/image" Target="media/image35.png"/><Relationship Id="rId104" Type="http://schemas.openxmlformats.org/officeDocument/2006/relationships/hyperlink" Target="https://ssrn.com/abstract=3722154" TargetMode="External"/><Relationship Id="rId125" Type="http://schemas.openxmlformats.org/officeDocument/2006/relationships/image" Target="media/image58.png"/><Relationship Id="rId146" Type="http://schemas.openxmlformats.org/officeDocument/2006/relationships/image" Target="media/image68.png"/><Relationship Id="rId167" Type="http://schemas.openxmlformats.org/officeDocument/2006/relationships/image" Target="media/image82.png"/><Relationship Id="rId188" Type="http://schemas.openxmlformats.org/officeDocument/2006/relationships/image" Target="media/image103.png"/><Relationship Id="rId71" Type="http://schemas.openxmlformats.org/officeDocument/2006/relationships/hyperlink" Target="https://www.diva-portal.org/smash/record.jsf?pid=diva2%3A1671481&amp;dswid=-5264" TargetMode="External"/><Relationship Id="rId92" Type="http://schemas.openxmlformats.org/officeDocument/2006/relationships/hyperlink" Target="https://doi.org/10.1016/j.econlet.2013.09.018" TargetMode="External"/><Relationship Id="rId2" Type="http://schemas.openxmlformats.org/officeDocument/2006/relationships/numbering" Target="numbering.xml"/><Relationship Id="rId2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407F6-52E5-44D5-95DE-0B6D71727C02}" type="doc">
      <dgm:prSet loTypeId="urn:microsoft.com/office/officeart/2005/8/layout/bProcess3" loCatId="process" qsTypeId="urn:microsoft.com/office/officeart/2005/8/quickstyle/simple1" qsCatId="simple" csTypeId="urn:microsoft.com/office/officeart/2005/8/colors/accent0_3" csCatId="mainScheme" phldr="1"/>
      <dgm:spPr/>
    </dgm:pt>
    <dgm:pt modelId="{7372BA20-0604-48CB-9BF8-E2A8763BB742}">
      <dgm:prSet phldrT="[Text]" custT="1"/>
      <dgm:spPr/>
      <dgm:t>
        <a:bodyPr/>
        <a:lstStyle/>
        <a:p>
          <a:r>
            <a:rPr lang="en-GB" sz="900" b="1"/>
            <a:t>Data preprocessing &amp; Outlier Detection</a:t>
          </a:r>
        </a:p>
      </dgm:t>
    </dgm:pt>
    <dgm:pt modelId="{902E6F27-B545-4BF8-9169-CA68FE91E64E}" type="parTrans" cxnId="{89C32B29-86C2-4FD2-B87E-11F8E2000FCD}">
      <dgm:prSet/>
      <dgm:spPr/>
      <dgm:t>
        <a:bodyPr/>
        <a:lstStyle/>
        <a:p>
          <a:endParaRPr lang="en-GB"/>
        </a:p>
      </dgm:t>
    </dgm:pt>
    <dgm:pt modelId="{27E52C59-2038-4BC5-AC42-68A016D6E6D1}" type="sibTrans" cxnId="{89C32B29-86C2-4FD2-B87E-11F8E2000FCD}">
      <dgm:prSet/>
      <dgm:spPr/>
      <dgm:t>
        <a:bodyPr/>
        <a:lstStyle/>
        <a:p>
          <a:endParaRPr lang="en-GB"/>
        </a:p>
      </dgm:t>
    </dgm:pt>
    <dgm:pt modelId="{3454C403-9EB3-4E94-ACB0-E106AB221B89}">
      <dgm:prSet phldrT="[Text]" custT="1"/>
      <dgm:spPr/>
      <dgm:t>
        <a:bodyPr/>
        <a:lstStyle/>
        <a:p>
          <a:r>
            <a:rPr lang="en-GB" sz="900" b="1"/>
            <a:t>Exploratory Data Analysis</a:t>
          </a:r>
        </a:p>
      </dgm:t>
    </dgm:pt>
    <dgm:pt modelId="{5F9C605F-4E04-44CD-8F71-912D79076709}" type="parTrans" cxnId="{4B25AA29-9692-4A5C-B3C2-91C0C1100E76}">
      <dgm:prSet/>
      <dgm:spPr/>
      <dgm:t>
        <a:bodyPr/>
        <a:lstStyle/>
        <a:p>
          <a:endParaRPr lang="en-GB"/>
        </a:p>
      </dgm:t>
    </dgm:pt>
    <dgm:pt modelId="{39C3FBB0-C4AC-42E8-8D8B-0FEE7443A613}" type="sibTrans" cxnId="{4B25AA29-9692-4A5C-B3C2-91C0C1100E76}">
      <dgm:prSet/>
      <dgm:spPr/>
      <dgm:t>
        <a:bodyPr/>
        <a:lstStyle/>
        <a:p>
          <a:endParaRPr lang="en-GB"/>
        </a:p>
      </dgm:t>
    </dgm:pt>
    <dgm:pt modelId="{13C3E033-7E0E-4C5B-A45C-64B9391FB59A}">
      <dgm:prSet custT="1"/>
      <dgm:spPr/>
      <dgm:t>
        <a:bodyPr/>
        <a:lstStyle/>
        <a:p>
          <a:r>
            <a:rPr lang="en-GB" sz="900" b="1"/>
            <a:t>Data Splitting</a:t>
          </a:r>
        </a:p>
      </dgm:t>
    </dgm:pt>
    <dgm:pt modelId="{6BAB9138-36E5-4F1C-B10B-3C3AAA7DA487}" type="parTrans" cxnId="{A543B341-7625-4E5A-97E3-82C6DC265B7B}">
      <dgm:prSet/>
      <dgm:spPr/>
      <dgm:t>
        <a:bodyPr/>
        <a:lstStyle/>
        <a:p>
          <a:endParaRPr lang="en-GB"/>
        </a:p>
      </dgm:t>
    </dgm:pt>
    <dgm:pt modelId="{D51891FD-F40A-4E66-BDC1-3F7526801E92}" type="sibTrans" cxnId="{A543B341-7625-4E5A-97E3-82C6DC265B7B}">
      <dgm:prSet/>
      <dgm:spPr/>
      <dgm:t>
        <a:bodyPr/>
        <a:lstStyle/>
        <a:p>
          <a:endParaRPr lang="en-GB"/>
        </a:p>
      </dgm:t>
    </dgm:pt>
    <dgm:pt modelId="{71E3EB27-703F-4B6D-8672-85C477251DC6}">
      <dgm:prSet custT="1"/>
      <dgm:spPr/>
      <dgm:t>
        <a:bodyPr/>
        <a:lstStyle/>
        <a:p>
          <a:r>
            <a:rPr lang="en-GB" sz="900" b="1"/>
            <a:t>Model Implementation</a:t>
          </a:r>
        </a:p>
      </dgm:t>
    </dgm:pt>
    <dgm:pt modelId="{5115697F-0B8E-4E49-82A0-39067AE2BCDF}" type="parTrans" cxnId="{00E6F50B-D7B1-458D-95AB-FB22918F8A8B}">
      <dgm:prSet/>
      <dgm:spPr/>
      <dgm:t>
        <a:bodyPr/>
        <a:lstStyle/>
        <a:p>
          <a:endParaRPr lang="en-GB"/>
        </a:p>
      </dgm:t>
    </dgm:pt>
    <dgm:pt modelId="{6544ACDF-113E-4411-ADBD-2828C569743D}" type="sibTrans" cxnId="{00E6F50B-D7B1-458D-95AB-FB22918F8A8B}">
      <dgm:prSet/>
      <dgm:spPr/>
      <dgm:t>
        <a:bodyPr/>
        <a:lstStyle/>
        <a:p>
          <a:endParaRPr lang="en-GB"/>
        </a:p>
      </dgm:t>
    </dgm:pt>
    <dgm:pt modelId="{3E825434-E740-4CA1-A7FE-B8EB74303335}">
      <dgm:prSet custT="1"/>
      <dgm:spPr/>
      <dgm:t>
        <a:bodyPr/>
        <a:lstStyle/>
        <a:p>
          <a:r>
            <a:rPr lang="en-GB" sz="900" b="1"/>
            <a:t>Forecasting and Validation</a:t>
          </a:r>
        </a:p>
      </dgm:t>
    </dgm:pt>
    <dgm:pt modelId="{571E5F6A-EF09-4BF9-A6D4-A9AC824F84B1}" type="parTrans" cxnId="{B5F8EBDC-2D61-4D88-BCCF-1EF5867C99E6}">
      <dgm:prSet/>
      <dgm:spPr/>
      <dgm:t>
        <a:bodyPr/>
        <a:lstStyle/>
        <a:p>
          <a:endParaRPr lang="en-GB"/>
        </a:p>
      </dgm:t>
    </dgm:pt>
    <dgm:pt modelId="{FA90557A-ACFF-464A-AA2C-D3C78A615929}" type="sibTrans" cxnId="{B5F8EBDC-2D61-4D88-BCCF-1EF5867C99E6}">
      <dgm:prSet/>
      <dgm:spPr/>
      <dgm:t>
        <a:bodyPr/>
        <a:lstStyle/>
        <a:p>
          <a:endParaRPr lang="en-GB"/>
        </a:p>
      </dgm:t>
    </dgm:pt>
    <dgm:pt modelId="{38691C08-8C70-473F-9E7E-0E77E173F12A}">
      <dgm:prSet custT="1"/>
      <dgm:spPr/>
      <dgm:t>
        <a:bodyPr/>
        <a:lstStyle/>
        <a:p>
          <a:r>
            <a:rPr lang="en-GB" sz="800"/>
            <a:t>Start</a:t>
          </a:r>
        </a:p>
      </dgm:t>
    </dgm:pt>
    <dgm:pt modelId="{1797CC96-E913-4B1C-A5DF-B34BD1FAB87C}" type="parTrans" cxnId="{59E05DE6-3B0A-44D1-82CC-30CAF9CAD220}">
      <dgm:prSet/>
      <dgm:spPr/>
      <dgm:t>
        <a:bodyPr/>
        <a:lstStyle/>
        <a:p>
          <a:endParaRPr lang="en-GB"/>
        </a:p>
      </dgm:t>
    </dgm:pt>
    <dgm:pt modelId="{5B888CCD-B92F-438C-BDD1-F1E1B290D2CD}" type="sibTrans" cxnId="{59E05DE6-3B0A-44D1-82CC-30CAF9CAD220}">
      <dgm:prSet/>
      <dgm:spPr/>
      <dgm:t>
        <a:bodyPr/>
        <a:lstStyle/>
        <a:p>
          <a:endParaRPr lang="en-GB"/>
        </a:p>
      </dgm:t>
    </dgm:pt>
    <dgm:pt modelId="{9E60F88D-1973-493A-8776-90134470A932}">
      <dgm:prSet custT="1"/>
      <dgm:spPr/>
      <dgm:t>
        <a:bodyPr/>
        <a:lstStyle/>
        <a:p>
          <a:r>
            <a:rPr lang="en-GB" sz="800"/>
            <a:t>Finish</a:t>
          </a:r>
        </a:p>
      </dgm:t>
    </dgm:pt>
    <dgm:pt modelId="{838344CD-BDD2-48D5-A109-9A0F05270506}" type="parTrans" cxnId="{B17FC13D-6887-4905-8818-A653B21007FC}">
      <dgm:prSet/>
      <dgm:spPr/>
      <dgm:t>
        <a:bodyPr/>
        <a:lstStyle/>
        <a:p>
          <a:endParaRPr lang="en-GB"/>
        </a:p>
      </dgm:t>
    </dgm:pt>
    <dgm:pt modelId="{0AD8A2C4-EED0-41DB-A17D-6ECC061EC264}" type="sibTrans" cxnId="{B17FC13D-6887-4905-8818-A653B21007FC}">
      <dgm:prSet/>
      <dgm:spPr/>
      <dgm:t>
        <a:bodyPr/>
        <a:lstStyle/>
        <a:p>
          <a:endParaRPr lang="en-GB"/>
        </a:p>
      </dgm:t>
    </dgm:pt>
    <dgm:pt modelId="{A774B60B-567A-49B8-B7FC-5E7BB242BE17}" type="pres">
      <dgm:prSet presAssocID="{A06407F6-52E5-44D5-95DE-0B6D71727C02}" presName="Name0" presStyleCnt="0">
        <dgm:presLayoutVars>
          <dgm:dir/>
          <dgm:resizeHandles val="exact"/>
        </dgm:presLayoutVars>
      </dgm:prSet>
      <dgm:spPr/>
    </dgm:pt>
    <dgm:pt modelId="{9A57A70C-8F8B-46DD-A5B4-461D53E51CCB}" type="pres">
      <dgm:prSet presAssocID="{38691C08-8C70-473F-9E7E-0E77E173F12A}" presName="node" presStyleLbl="node1" presStyleIdx="0" presStyleCnt="7" custScaleX="56254" custScaleY="46588" custLinFactNeighborY="-1035">
        <dgm:presLayoutVars>
          <dgm:bulletEnabled val="1"/>
        </dgm:presLayoutVars>
      </dgm:prSet>
      <dgm:spPr>
        <a:prstGeom prst="flowChartConnector">
          <a:avLst/>
        </a:prstGeom>
      </dgm:spPr>
    </dgm:pt>
    <dgm:pt modelId="{D312AEC5-CFD0-41AD-AA6C-13C2B7F5F97B}" type="pres">
      <dgm:prSet presAssocID="{5B888CCD-B92F-438C-BDD1-F1E1B290D2CD}" presName="sibTrans" presStyleLbl="sibTrans1D1" presStyleIdx="0" presStyleCnt="6"/>
      <dgm:spPr/>
    </dgm:pt>
    <dgm:pt modelId="{363A0197-F62E-4D4A-AE8C-D4858D4C5E09}" type="pres">
      <dgm:prSet presAssocID="{5B888CCD-B92F-438C-BDD1-F1E1B290D2CD}" presName="connectorText" presStyleLbl="sibTrans1D1" presStyleIdx="0" presStyleCnt="6"/>
      <dgm:spPr/>
    </dgm:pt>
    <dgm:pt modelId="{7B2EEBA7-3A7D-45A4-BADB-E33B591ABD1A}" type="pres">
      <dgm:prSet presAssocID="{7372BA20-0604-48CB-9BF8-E2A8763BB742}" presName="node" presStyleLbl="node1" presStyleIdx="1" presStyleCnt="7" custScaleX="183685" custScaleY="57264" custLinFactNeighborX="9432" custLinFactNeighborY="-1035">
        <dgm:presLayoutVars>
          <dgm:bulletEnabled val="1"/>
        </dgm:presLayoutVars>
      </dgm:prSet>
      <dgm:spPr>
        <a:prstGeom prst="flowChartAlternateProcess">
          <a:avLst/>
        </a:prstGeom>
      </dgm:spPr>
    </dgm:pt>
    <dgm:pt modelId="{63239D7D-B4EF-43D1-B3AC-E559683C4AE8}" type="pres">
      <dgm:prSet presAssocID="{27E52C59-2038-4BC5-AC42-68A016D6E6D1}" presName="sibTrans" presStyleLbl="sibTrans1D1" presStyleIdx="1" presStyleCnt="6"/>
      <dgm:spPr/>
    </dgm:pt>
    <dgm:pt modelId="{752BE07D-F0B6-4ABA-9BD3-DFB3DF15F82B}" type="pres">
      <dgm:prSet presAssocID="{27E52C59-2038-4BC5-AC42-68A016D6E6D1}" presName="connectorText" presStyleLbl="sibTrans1D1" presStyleIdx="1" presStyleCnt="6"/>
      <dgm:spPr/>
    </dgm:pt>
    <dgm:pt modelId="{AE02E6BA-8983-4A38-8A35-B60D304AEC35}" type="pres">
      <dgm:prSet presAssocID="{3454C403-9EB3-4E94-ACB0-E106AB221B89}" presName="node" presStyleLbl="node1" presStyleIdx="2" presStyleCnt="7" custScaleX="154085" custScaleY="59701" custLinFactNeighborX="38981" custLinFactNeighborY="-1036">
        <dgm:presLayoutVars>
          <dgm:bulletEnabled val="1"/>
        </dgm:presLayoutVars>
      </dgm:prSet>
      <dgm:spPr>
        <a:prstGeom prst="flowChartAlternateProcess">
          <a:avLst/>
        </a:prstGeom>
      </dgm:spPr>
    </dgm:pt>
    <dgm:pt modelId="{79FD38A0-C493-43E2-AE89-C4CC924AA42F}" type="pres">
      <dgm:prSet presAssocID="{39C3FBB0-C4AC-42E8-8D8B-0FEE7443A613}" presName="sibTrans" presStyleLbl="sibTrans1D1" presStyleIdx="2" presStyleCnt="6"/>
      <dgm:spPr/>
    </dgm:pt>
    <dgm:pt modelId="{385AF663-F479-442D-A1ED-19A6596C8C99}" type="pres">
      <dgm:prSet presAssocID="{39C3FBB0-C4AC-42E8-8D8B-0FEE7443A613}" presName="connectorText" presStyleLbl="sibTrans1D1" presStyleIdx="2" presStyleCnt="6"/>
      <dgm:spPr/>
    </dgm:pt>
    <dgm:pt modelId="{0159C5D0-5018-4001-82F3-68080A9D2EDE}" type="pres">
      <dgm:prSet presAssocID="{13C3E033-7E0E-4C5B-A45C-64B9391FB59A}" presName="node" presStyleLbl="node1" presStyleIdx="3" presStyleCnt="7" custScaleY="59353" custLinFactNeighborX="4778" custLinFactNeighborY="-162">
        <dgm:presLayoutVars>
          <dgm:bulletEnabled val="1"/>
        </dgm:presLayoutVars>
      </dgm:prSet>
      <dgm:spPr>
        <a:prstGeom prst="flowChartAlternateProcess">
          <a:avLst/>
        </a:prstGeom>
      </dgm:spPr>
    </dgm:pt>
    <dgm:pt modelId="{2E2C971F-6118-466D-96F5-62DB68F4F9A6}" type="pres">
      <dgm:prSet presAssocID="{D51891FD-F40A-4E66-BDC1-3F7526801E92}" presName="sibTrans" presStyleLbl="sibTrans1D1" presStyleIdx="3" presStyleCnt="6"/>
      <dgm:spPr/>
    </dgm:pt>
    <dgm:pt modelId="{D6D97DD8-7FD0-4D2B-8014-DDF9D60F0238}" type="pres">
      <dgm:prSet presAssocID="{D51891FD-F40A-4E66-BDC1-3F7526801E92}" presName="connectorText" presStyleLbl="sibTrans1D1" presStyleIdx="3" presStyleCnt="6"/>
      <dgm:spPr/>
    </dgm:pt>
    <dgm:pt modelId="{027649FD-6F93-4039-9115-1F18D3831E48}" type="pres">
      <dgm:prSet presAssocID="{71E3EB27-703F-4B6D-8672-85C477251DC6}" presName="node" presStyleLbl="node1" presStyleIdx="4" presStyleCnt="7" custScaleX="137200" custScaleY="59955" custLinFactNeighborX="3144">
        <dgm:presLayoutVars>
          <dgm:bulletEnabled val="1"/>
        </dgm:presLayoutVars>
      </dgm:prSet>
      <dgm:spPr>
        <a:prstGeom prst="flowChartAlternateProcess">
          <a:avLst/>
        </a:prstGeom>
      </dgm:spPr>
    </dgm:pt>
    <dgm:pt modelId="{4B864960-CAF1-45B3-88A5-338D06A38F1A}" type="pres">
      <dgm:prSet presAssocID="{6544ACDF-113E-4411-ADBD-2828C569743D}" presName="sibTrans" presStyleLbl="sibTrans1D1" presStyleIdx="4" presStyleCnt="6"/>
      <dgm:spPr/>
    </dgm:pt>
    <dgm:pt modelId="{375E3B01-BB96-48C2-8944-BA7D66290727}" type="pres">
      <dgm:prSet presAssocID="{6544ACDF-113E-4411-ADBD-2828C569743D}" presName="connectorText" presStyleLbl="sibTrans1D1" presStyleIdx="4" presStyleCnt="6"/>
      <dgm:spPr/>
    </dgm:pt>
    <dgm:pt modelId="{FB9CD09C-3274-4484-9AF8-712E09406D54}" type="pres">
      <dgm:prSet presAssocID="{3E825434-E740-4CA1-A7FE-B8EB74303335}" presName="node" presStyleLbl="node1" presStyleIdx="5" presStyleCnt="7" custScaleY="60090">
        <dgm:presLayoutVars>
          <dgm:bulletEnabled val="1"/>
        </dgm:presLayoutVars>
      </dgm:prSet>
      <dgm:spPr>
        <a:prstGeom prst="flowChartAlternateProcess">
          <a:avLst/>
        </a:prstGeom>
      </dgm:spPr>
    </dgm:pt>
    <dgm:pt modelId="{7E4E2BE2-0DF7-445C-BD25-070684FAB4F9}" type="pres">
      <dgm:prSet presAssocID="{FA90557A-ACFF-464A-AA2C-D3C78A615929}" presName="sibTrans" presStyleLbl="sibTrans1D1" presStyleIdx="5" presStyleCnt="6"/>
      <dgm:spPr/>
    </dgm:pt>
    <dgm:pt modelId="{CA009CF2-4BBF-421A-8286-96C4AB9562CD}" type="pres">
      <dgm:prSet presAssocID="{FA90557A-ACFF-464A-AA2C-D3C78A615929}" presName="connectorText" presStyleLbl="sibTrans1D1" presStyleIdx="5" presStyleCnt="6"/>
      <dgm:spPr/>
    </dgm:pt>
    <dgm:pt modelId="{AC1A78D5-8E60-44BA-A6C3-88C2AA4B00C3}" type="pres">
      <dgm:prSet presAssocID="{9E60F88D-1973-493A-8776-90134470A932}" presName="node" presStyleLbl="node1" presStyleIdx="6" presStyleCnt="7" custScaleX="57458" custScaleY="47906">
        <dgm:presLayoutVars>
          <dgm:bulletEnabled val="1"/>
        </dgm:presLayoutVars>
      </dgm:prSet>
      <dgm:spPr>
        <a:prstGeom prst="flowChartConnector">
          <a:avLst/>
        </a:prstGeom>
      </dgm:spPr>
    </dgm:pt>
  </dgm:ptLst>
  <dgm:cxnLst>
    <dgm:cxn modelId="{00E6F50B-D7B1-458D-95AB-FB22918F8A8B}" srcId="{A06407F6-52E5-44D5-95DE-0B6D71727C02}" destId="{71E3EB27-703F-4B6D-8672-85C477251DC6}" srcOrd="4" destOrd="0" parTransId="{5115697F-0B8E-4E49-82A0-39067AE2BCDF}" sibTransId="{6544ACDF-113E-4411-ADBD-2828C569743D}"/>
    <dgm:cxn modelId="{195F0611-20A6-4DFC-B5C7-78BE0E8B8D3D}" type="presOf" srcId="{A06407F6-52E5-44D5-95DE-0B6D71727C02}" destId="{A774B60B-567A-49B8-B7FC-5E7BB242BE17}" srcOrd="0" destOrd="0" presId="urn:microsoft.com/office/officeart/2005/8/layout/bProcess3"/>
    <dgm:cxn modelId="{49CEDC24-6B3C-4835-8CCB-56B2196EC04C}" type="presOf" srcId="{27E52C59-2038-4BC5-AC42-68A016D6E6D1}" destId="{63239D7D-B4EF-43D1-B3AC-E559683C4AE8}" srcOrd="0" destOrd="0" presId="urn:microsoft.com/office/officeart/2005/8/layout/bProcess3"/>
    <dgm:cxn modelId="{DD946D28-D9A8-4572-9837-74A6720AF0D6}" type="presOf" srcId="{7372BA20-0604-48CB-9BF8-E2A8763BB742}" destId="{7B2EEBA7-3A7D-45A4-BADB-E33B591ABD1A}" srcOrd="0" destOrd="0" presId="urn:microsoft.com/office/officeart/2005/8/layout/bProcess3"/>
    <dgm:cxn modelId="{89C32B29-86C2-4FD2-B87E-11F8E2000FCD}" srcId="{A06407F6-52E5-44D5-95DE-0B6D71727C02}" destId="{7372BA20-0604-48CB-9BF8-E2A8763BB742}" srcOrd="1" destOrd="0" parTransId="{902E6F27-B545-4BF8-9169-CA68FE91E64E}" sibTransId="{27E52C59-2038-4BC5-AC42-68A016D6E6D1}"/>
    <dgm:cxn modelId="{4B25AA29-9692-4A5C-B3C2-91C0C1100E76}" srcId="{A06407F6-52E5-44D5-95DE-0B6D71727C02}" destId="{3454C403-9EB3-4E94-ACB0-E106AB221B89}" srcOrd="2" destOrd="0" parTransId="{5F9C605F-4E04-44CD-8F71-912D79076709}" sibTransId="{39C3FBB0-C4AC-42E8-8D8B-0FEE7443A613}"/>
    <dgm:cxn modelId="{B17FC13D-6887-4905-8818-A653B21007FC}" srcId="{A06407F6-52E5-44D5-95DE-0B6D71727C02}" destId="{9E60F88D-1973-493A-8776-90134470A932}" srcOrd="6" destOrd="0" parTransId="{838344CD-BDD2-48D5-A109-9A0F05270506}" sibTransId="{0AD8A2C4-EED0-41DB-A17D-6ECC061EC264}"/>
    <dgm:cxn modelId="{A543B341-7625-4E5A-97E3-82C6DC265B7B}" srcId="{A06407F6-52E5-44D5-95DE-0B6D71727C02}" destId="{13C3E033-7E0E-4C5B-A45C-64B9391FB59A}" srcOrd="3" destOrd="0" parTransId="{6BAB9138-36E5-4F1C-B10B-3C3AAA7DA487}" sibTransId="{D51891FD-F40A-4E66-BDC1-3F7526801E92}"/>
    <dgm:cxn modelId="{B0155862-5549-4741-9FE4-7B088468E35A}" type="presOf" srcId="{39C3FBB0-C4AC-42E8-8D8B-0FEE7443A613}" destId="{79FD38A0-C493-43E2-AE89-C4CC924AA42F}" srcOrd="0" destOrd="0" presId="urn:microsoft.com/office/officeart/2005/8/layout/bProcess3"/>
    <dgm:cxn modelId="{468D6643-B31D-47E3-BB3C-EF824A49548A}" type="presOf" srcId="{38691C08-8C70-473F-9E7E-0E77E173F12A}" destId="{9A57A70C-8F8B-46DD-A5B4-461D53E51CCB}" srcOrd="0" destOrd="0" presId="urn:microsoft.com/office/officeart/2005/8/layout/bProcess3"/>
    <dgm:cxn modelId="{8934F563-2E91-43D4-9A74-B7851685C7E4}" type="presOf" srcId="{6544ACDF-113E-4411-ADBD-2828C569743D}" destId="{375E3B01-BB96-48C2-8944-BA7D66290727}" srcOrd="1" destOrd="0" presId="urn:microsoft.com/office/officeart/2005/8/layout/bProcess3"/>
    <dgm:cxn modelId="{B10F0365-C0D4-4A42-B732-390CD50FDD70}" type="presOf" srcId="{D51891FD-F40A-4E66-BDC1-3F7526801E92}" destId="{2E2C971F-6118-466D-96F5-62DB68F4F9A6}" srcOrd="0" destOrd="0" presId="urn:microsoft.com/office/officeart/2005/8/layout/bProcess3"/>
    <dgm:cxn modelId="{AE954C68-4D90-4398-A279-C5B9220AAA9F}" type="presOf" srcId="{FA90557A-ACFF-464A-AA2C-D3C78A615929}" destId="{CA009CF2-4BBF-421A-8286-96C4AB9562CD}" srcOrd="1" destOrd="0" presId="urn:microsoft.com/office/officeart/2005/8/layout/bProcess3"/>
    <dgm:cxn modelId="{4BCD2F57-0FE7-4DAE-B376-AF8AC940B9C5}" type="presOf" srcId="{27E52C59-2038-4BC5-AC42-68A016D6E6D1}" destId="{752BE07D-F0B6-4ABA-9BD3-DFB3DF15F82B}" srcOrd="1" destOrd="0" presId="urn:microsoft.com/office/officeart/2005/8/layout/bProcess3"/>
    <dgm:cxn modelId="{A01FD559-67FB-4D3E-AF03-489E39FC7DA0}" type="presOf" srcId="{3454C403-9EB3-4E94-ACB0-E106AB221B89}" destId="{AE02E6BA-8983-4A38-8A35-B60D304AEC35}" srcOrd="0" destOrd="0" presId="urn:microsoft.com/office/officeart/2005/8/layout/bProcess3"/>
    <dgm:cxn modelId="{12C10480-ED16-44F2-A9EB-D5C666CDB323}" type="presOf" srcId="{39C3FBB0-C4AC-42E8-8D8B-0FEE7443A613}" destId="{385AF663-F479-442D-A1ED-19A6596C8C99}" srcOrd="1" destOrd="0" presId="urn:microsoft.com/office/officeart/2005/8/layout/bProcess3"/>
    <dgm:cxn modelId="{1EF7898A-52D6-4563-B622-142065D517F1}" type="presOf" srcId="{5B888CCD-B92F-438C-BDD1-F1E1B290D2CD}" destId="{363A0197-F62E-4D4A-AE8C-D4858D4C5E09}" srcOrd="1" destOrd="0" presId="urn:microsoft.com/office/officeart/2005/8/layout/bProcess3"/>
    <dgm:cxn modelId="{3494AA8C-64E0-4D6D-9FF1-1FBB0743F6FE}" type="presOf" srcId="{6544ACDF-113E-4411-ADBD-2828C569743D}" destId="{4B864960-CAF1-45B3-88A5-338D06A38F1A}" srcOrd="0" destOrd="0" presId="urn:microsoft.com/office/officeart/2005/8/layout/bProcess3"/>
    <dgm:cxn modelId="{FF9D60A1-DEBF-4060-B31F-BE6EA4C6C5E3}" type="presOf" srcId="{D51891FD-F40A-4E66-BDC1-3F7526801E92}" destId="{D6D97DD8-7FD0-4D2B-8014-DDF9D60F0238}" srcOrd="1" destOrd="0" presId="urn:microsoft.com/office/officeart/2005/8/layout/bProcess3"/>
    <dgm:cxn modelId="{D136ECA7-2E97-4204-9B27-03A5F116135B}" type="presOf" srcId="{3E825434-E740-4CA1-A7FE-B8EB74303335}" destId="{FB9CD09C-3274-4484-9AF8-712E09406D54}" srcOrd="0" destOrd="0" presId="urn:microsoft.com/office/officeart/2005/8/layout/bProcess3"/>
    <dgm:cxn modelId="{F6F7ABBC-F0D2-4F0F-AAD8-B716536184A3}" type="presOf" srcId="{71E3EB27-703F-4B6D-8672-85C477251DC6}" destId="{027649FD-6F93-4039-9115-1F18D3831E48}" srcOrd="0" destOrd="0" presId="urn:microsoft.com/office/officeart/2005/8/layout/bProcess3"/>
    <dgm:cxn modelId="{54B71DCE-D969-4923-AAF8-12FCD37D54F6}" type="presOf" srcId="{FA90557A-ACFF-464A-AA2C-D3C78A615929}" destId="{7E4E2BE2-0DF7-445C-BD25-070684FAB4F9}" srcOrd="0" destOrd="0" presId="urn:microsoft.com/office/officeart/2005/8/layout/bProcess3"/>
    <dgm:cxn modelId="{B5F8EBDC-2D61-4D88-BCCF-1EF5867C99E6}" srcId="{A06407F6-52E5-44D5-95DE-0B6D71727C02}" destId="{3E825434-E740-4CA1-A7FE-B8EB74303335}" srcOrd="5" destOrd="0" parTransId="{571E5F6A-EF09-4BF9-A6D4-A9AC824F84B1}" sibTransId="{FA90557A-ACFF-464A-AA2C-D3C78A615929}"/>
    <dgm:cxn modelId="{59E05DE6-3B0A-44D1-82CC-30CAF9CAD220}" srcId="{A06407F6-52E5-44D5-95DE-0B6D71727C02}" destId="{38691C08-8C70-473F-9E7E-0E77E173F12A}" srcOrd="0" destOrd="0" parTransId="{1797CC96-E913-4B1C-A5DF-B34BD1FAB87C}" sibTransId="{5B888CCD-B92F-438C-BDD1-F1E1B290D2CD}"/>
    <dgm:cxn modelId="{A512A3ED-8C3F-4B00-B2CD-8BEFC10898A7}" type="presOf" srcId="{9E60F88D-1973-493A-8776-90134470A932}" destId="{AC1A78D5-8E60-44BA-A6C3-88C2AA4B00C3}" srcOrd="0" destOrd="0" presId="urn:microsoft.com/office/officeart/2005/8/layout/bProcess3"/>
    <dgm:cxn modelId="{F8C95DF8-C133-4523-8E9E-65E2B9065107}" type="presOf" srcId="{13C3E033-7E0E-4C5B-A45C-64B9391FB59A}" destId="{0159C5D0-5018-4001-82F3-68080A9D2EDE}" srcOrd="0" destOrd="0" presId="urn:microsoft.com/office/officeart/2005/8/layout/bProcess3"/>
    <dgm:cxn modelId="{DE2070FA-4D36-4150-9E2B-6BF76F56CCA7}" type="presOf" srcId="{5B888CCD-B92F-438C-BDD1-F1E1B290D2CD}" destId="{D312AEC5-CFD0-41AD-AA6C-13C2B7F5F97B}" srcOrd="0" destOrd="0" presId="urn:microsoft.com/office/officeart/2005/8/layout/bProcess3"/>
    <dgm:cxn modelId="{96463CB7-EBD5-48B9-8EFF-F175176CAAC0}" type="presParOf" srcId="{A774B60B-567A-49B8-B7FC-5E7BB242BE17}" destId="{9A57A70C-8F8B-46DD-A5B4-461D53E51CCB}" srcOrd="0" destOrd="0" presId="urn:microsoft.com/office/officeart/2005/8/layout/bProcess3"/>
    <dgm:cxn modelId="{CA2D8A84-D8EF-4C04-B419-E133EA63FA85}" type="presParOf" srcId="{A774B60B-567A-49B8-B7FC-5E7BB242BE17}" destId="{D312AEC5-CFD0-41AD-AA6C-13C2B7F5F97B}" srcOrd="1" destOrd="0" presId="urn:microsoft.com/office/officeart/2005/8/layout/bProcess3"/>
    <dgm:cxn modelId="{2DEB156B-8CF5-4C58-A6CF-F2A4CC77C875}" type="presParOf" srcId="{D312AEC5-CFD0-41AD-AA6C-13C2B7F5F97B}" destId="{363A0197-F62E-4D4A-AE8C-D4858D4C5E09}" srcOrd="0" destOrd="0" presId="urn:microsoft.com/office/officeart/2005/8/layout/bProcess3"/>
    <dgm:cxn modelId="{1BE952F6-5637-4BF6-83A0-144BCD1C24C0}" type="presParOf" srcId="{A774B60B-567A-49B8-B7FC-5E7BB242BE17}" destId="{7B2EEBA7-3A7D-45A4-BADB-E33B591ABD1A}" srcOrd="2" destOrd="0" presId="urn:microsoft.com/office/officeart/2005/8/layout/bProcess3"/>
    <dgm:cxn modelId="{DC9811F1-B7DA-4A19-977F-4633CE2DCAED}" type="presParOf" srcId="{A774B60B-567A-49B8-B7FC-5E7BB242BE17}" destId="{63239D7D-B4EF-43D1-B3AC-E559683C4AE8}" srcOrd="3" destOrd="0" presId="urn:microsoft.com/office/officeart/2005/8/layout/bProcess3"/>
    <dgm:cxn modelId="{E127D20C-A486-4395-8BAD-35E6F12DF0E7}" type="presParOf" srcId="{63239D7D-B4EF-43D1-B3AC-E559683C4AE8}" destId="{752BE07D-F0B6-4ABA-9BD3-DFB3DF15F82B}" srcOrd="0" destOrd="0" presId="urn:microsoft.com/office/officeart/2005/8/layout/bProcess3"/>
    <dgm:cxn modelId="{14FA0E1E-9981-46E4-B025-DA85D1C356FA}" type="presParOf" srcId="{A774B60B-567A-49B8-B7FC-5E7BB242BE17}" destId="{AE02E6BA-8983-4A38-8A35-B60D304AEC35}" srcOrd="4" destOrd="0" presId="urn:microsoft.com/office/officeart/2005/8/layout/bProcess3"/>
    <dgm:cxn modelId="{3E359D6F-FF09-41AE-898B-6953027CB7DA}" type="presParOf" srcId="{A774B60B-567A-49B8-B7FC-5E7BB242BE17}" destId="{79FD38A0-C493-43E2-AE89-C4CC924AA42F}" srcOrd="5" destOrd="0" presId="urn:microsoft.com/office/officeart/2005/8/layout/bProcess3"/>
    <dgm:cxn modelId="{358BAE44-C8CB-418F-A3CC-25AEF104308A}" type="presParOf" srcId="{79FD38A0-C493-43E2-AE89-C4CC924AA42F}" destId="{385AF663-F479-442D-A1ED-19A6596C8C99}" srcOrd="0" destOrd="0" presId="urn:microsoft.com/office/officeart/2005/8/layout/bProcess3"/>
    <dgm:cxn modelId="{46E2962D-0EB2-4D00-8042-449415C6C7A4}" type="presParOf" srcId="{A774B60B-567A-49B8-B7FC-5E7BB242BE17}" destId="{0159C5D0-5018-4001-82F3-68080A9D2EDE}" srcOrd="6" destOrd="0" presId="urn:microsoft.com/office/officeart/2005/8/layout/bProcess3"/>
    <dgm:cxn modelId="{85A84DA6-7321-4C04-9928-BB8A742273A5}" type="presParOf" srcId="{A774B60B-567A-49B8-B7FC-5E7BB242BE17}" destId="{2E2C971F-6118-466D-96F5-62DB68F4F9A6}" srcOrd="7" destOrd="0" presId="urn:microsoft.com/office/officeart/2005/8/layout/bProcess3"/>
    <dgm:cxn modelId="{9EE6F9F6-65FE-466F-9047-FD6B4605850B}" type="presParOf" srcId="{2E2C971F-6118-466D-96F5-62DB68F4F9A6}" destId="{D6D97DD8-7FD0-4D2B-8014-DDF9D60F0238}" srcOrd="0" destOrd="0" presId="urn:microsoft.com/office/officeart/2005/8/layout/bProcess3"/>
    <dgm:cxn modelId="{4575DD53-9EE5-4015-8065-67B2E9EF6819}" type="presParOf" srcId="{A774B60B-567A-49B8-B7FC-5E7BB242BE17}" destId="{027649FD-6F93-4039-9115-1F18D3831E48}" srcOrd="8" destOrd="0" presId="urn:microsoft.com/office/officeart/2005/8/layout/bProcess3"/>
    <dgm:cxn modelId="{688B4BD0-FBBB-4B35-90C8-B5D85D125E60}" type="presParOf" srcId="{A774B60B-567A-49B8-B7FC-5E7BB242BE17}" destId="{4B864960-CAF1-45B3-88A5-338D06A38F1A}" srcOrd="9" destOrd="0" presId="urn:microsoft.com/office/officeart/2005/8/layout/bProcess3"/>
    <dgm:cxn modelId="{B1E5F218-D1A8-4486-9D02-BEE6288745C7}" type="presParOf" srcId="{4B864960-CAF1-45B3-88A5-338D06A38F1A}" destId="{375E3B01-BB96-48C2-8944-BA7D66290727}" srcOrd="0" destOrd="0" presId="urn:microsoft.com/office/officeart/2005/8/layout/bProcess3"/>
    <dgm:cxn modelId="{79BD51B2-1DA6-4586-8692-B1EB57EBF87E}" type="presParOf" srcId="{A774B60B-567A-49B8-B7FC-5E7BB242BE17}" destId="{FB9CD09C-3274-4484-9AF8-712E09406D54}" srcOrd="10" destOrd="0" presId="urn:microsoft.com/office/officeart/2005/8/layout/bProcess3"/>
    <dgm:cxn modelId="{70A42898-9BE2-4B76-AA2C-8C8503A5F50F}" type="presParOf" srcId="{A774B60B-567A-49B8-B7FC-5E7BB242BE17}" destId="{7E4E2BE2-0DF7-445C-BD25-070684FAB4F9}" srcOrd="11" destOrd="0" presId="urn:microsoft.com/office/officeart/2005/8/layout/bProcess3"/>
    <dgm:cxn modelId="{97B7F94F-7056-499F-AFE3-F055978837A7}" type="presParOf" srcId="{7E4E2BE2-0DF7-445C-BD25-070684FAB4F9}" destId="{CA009CF2-4BBF-421A-8286-96C4AB9562CD}" srcOrd="0" destOrd="0" presId="urn:microsoft.com/office/officeart/2005/8/layout/bProcess3"/>
    <dgm:cxn modelId="{204C72D8-C475-4515-BDA2-54BA80D2DD5B}" type="presParOf" srcId="{A774B60B-567A-49B8-B7FC-5E7BB242BE17}" destId="{AC1A78D5-8E60-44BA-A6C3-88C2AA4B00C3}" srcOrd="12" destOrd="0" presId="urn:microsoft.com/office/officeart/2005/8/layout/bProcess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12AEC5-CFD0-41AD-AA6C-13C2B7F5F97B}">
      <dsp:nvSpPr>
        <dsp:cNvPr id="0" name=""/>
        <dsp:cNvSpPr/>
      </dsp:nvSpPr>
      <dsp:spPr>
        <a:xfrm>
          <a:off x="656436" y="304637"/>
          <a:ext cx="346649" cy="91440"/>
        </a:xfrm>
        <a:custGeom>
          <a:avLst/>
          <a:gdLst/>
          <a:ahLst/>
          <a:cxnLst/>
          <a:rect l="0" t="0" r="0" b="0"/>
          <a:pathLst>
            <a:path>
              <a:moveTo>
                <a:pt x="0" y="45720"/>
              </a:moveTo>
              <a:lnTo>
                <a:pt x="346649"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820329" y="349018"/>
        <a:ext cx="18862" cy="2677"/>
      </dsp:txXfrm>
    </dsp:sp>
    <dsp:sp modelId="{9A57A70C-8F8B-46DD-A5B4-461D53E51CCB}">
      <dsp:nvSpPr>
        <dsp:cNvPr id="0" name=""/>
        <dsp:cNvSpPr/>
      </dsp:nvSpPr>
      <dsp:spPr>
        <a:xfrm>
          <a:off x="3888" y="187784"/>
          <a:ext cx="654347" cy="325147"/>
        </a:xfrm>
        <a:prstGeom prst="flowChartConnector">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GB" sz="800" kern="1200"/>
            <a:t>Start</a:t>
          </a:r>
        </a:p>
      </dsp:txBody>
      <dsp:txXfrm>
        <a:off x="99715" y="235401"/>
        <a:ext cx="462693" cy="229913"/>
      </dsp:txXfrm>
    </dsp:sp>
    <dsp:sp modelId="{63239D7D-B4EF-43D1-B3AC-E559683C4AE8}">
      <dsp:nvSpPr>
        <dsp:cNvPr id="0" name=""/>
        <dsp:cNvSpPr/>
      </dsp:nvSpPr>
      <dsp:spPr>
        <a:xfrm>
          <a:off x="3170313" y="304630"/>
          <a:ext cx="406022" cy="91440"/>
        </a:xfrm>
        <a:custGeom>
          <a:avLst/>
          <a:gdLst/>
          <a:ahLst/>
          <a:cxnLst/>
          <a:rect l="0" t="0" r="0" b="0"/>
          <a:pathLst>
            <a:path>
              <a:moveTo>
                <a:pt x="0" y="45726"/>
              </a:moveTo>
              <a:lnTo>
                <a:pt x="220111" y="45726"/>
              </a:lnTo>
              <a:lnTo>
                <a:pt x="220111" y="45720"/>
              </a:lnTo>
              <a:lnTo>
                <a:pt x="40602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362409" y="349011"/>
        <a:ext cx="21831" cy="2677"/>
      </dsp:txXfrm>
    </dsp:sp>
    <dsp:sp modelId="{7B2EEBA7-3A7D-45A4-BADB-E33B591ABD1A}">
      <dsp:nvSpPr>
        <dsp:cNvPr id="0" name=""/>
        <dsp:cNvSpPr/>
      </dsp:nvSpPr>
      <dsp:spPr>
        <a:xfrm>
          <a:off x="1035485" y="150529"/>
          <a:ext cx="2136627" cy="399657"/>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Data preprocessing &amp; Outlier Detection</a:t>
          </a:r>
        </a:p>
      </dsp:txBody>
      <dsp:txXfrm>
        <a:off x="1054994" y="170038"/>
        <a:ext cx="2097609" cy="360639"/>
      </dsp:txXfrm>
    </dsp:sp>
    <dsp:sp modelId="{79FD38A0-C493-43E2-AE89-C4CC924AA42F}">
      <dsp:nvSpPr>
        <dsp:cNvPr id="0" name=""/>
        <dsp:cNvSpPr/>
      </dsp:nvSpPr>
      <dsp:spPr>
        <a:xfrm>
          <a:off x="641067" y="556883"/>
          <a:ext cx="3863828" cy="245608"/>
        </a:xfrm>
        <a:custGeom>
          <a:avLst/>
          <a:gdLst/>
          <a:ahLst/>
          <a:cxnLst/>
          <a:rect l="0" t="0" r="0" b="0"/>
          <a:pathLst>
            <a:path>
              <a:moveTo>
                <a:pt x="3863828" y="0"/>
              </a:moveTo>
              <a:lnTo>
                <a:pt x="3863828" y="139904"/>
              </a:lnTo>
              <a:lnTo>
                <a:pt x="0" y="139904"/>
              </a:lnTo>
              <a:lnTo>
                <a:pt x="0" y="245608"/>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76139" y="678348"/>
        <a:ext cx="193684" cy="2677"/>
      </dsp:txXfrm>
    </dsp:sp>
    <dsp:sp modelId="{AE02E6BA-8983-4A38-8A35-B60D304AEC35}">
      <dsp:nvSpPr>
        <dsp:cNvPr id="0" name=""/>
        <dsp:cNvSpPr/>
      </dsp:nvSpPr>
      <dsp:spPr>
        <a:xfrm>
          <a:off x="3608736" y="142017"/>
          <a:ext cx="1792319" cy="416665"/>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Exploratory Data Analysis</a:t>
          </a:r>
        </a:p>
      </dsp:txBody>
      <dsp:txXfrm>
        <a:off x="3629076" y="162357"/>
        <a:ext cx="1751639" cy="375985"/>
      </dsp:txXfrm>
    </dsp:sp>
    <dsp:sp modelId="{2E2C971F-6118-466D-96F5-62DB68F4F9A6}">
      <dsp:nvSpPr>
        <dsp:cNvPr id="0" name=""/>
        <dsp:cNvSpPr/>
      </dsp:nvSpPr>
      <dsp:spPr>
        <a:xfrm>
          <a:off x="1220868" y="996290"/>
          <a:ext cx="217929" cy="91440"/>
        </a:xfrm>
        <a:custGeom>
          <a:avLst/>
          <a:gdLst/>
          <a:ahLst/>
          <a:cxnLst/>
          <a:rect l="0" t="0" r="0" b="0"/>
          <a:pathLst>
            <a:path>
              <a:moveTo>
                <a:pt x="0" y="45720"/>
              </a:moveTo>
              <a:lnTo>
                <a:pt x="126064" y="45720"/>
              </a:lnTo>
              <a:lnTo>
                <a:pt x="126064" y="46850"/>
              </a:lnTo>
              <a:lnTo>
                <a:pt x="217929" y="4685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3619" y="1040671"/>
        <a:ext cx="12426" cy="2677"/>
      </dsp:txXfrm>
    </dsp:sp>
    <dsp:sp modelId="{0159C5D0-5018-4001-82F3-68080A9D2EDE}">
      <dsp:nvSpPr>
        <dsp:cNvPr id="0" name=""/>
        <dsp:cNvSpPr/>
      </dsp:nvSpPr>
      <dsp:spPr>
        <a:xfrm>
          <a:off x="59466" y="834891"/>
          <a:ext cx="1163201" cy="414237"/>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Data Splitting</a:t>
          </a:r>
        </a:p>
      </dsp:txBody>
      <dsp:txXfrm>
        <a:off x="79687" y="855112"/>
        <a:ext cx="1122759" cy="373795"/>
      </dsp:txXfrm>
    </dsp:sp>
    <dsp:sp modelId="{4B864960-CAF1-45B3-88A5-338D06A38F1A}">
      <dsp:nvSpPr>
        <dsp:cNvPr id="0" name=""/>
        <dsp:cNvSpPr/>
      </dsp:nvSpPr>
      <dsp:spPr>
        <a:xfrm>
          <a:off x="3065311" y="997421"/>
          <a:ext cx="200365" cy="91440"/>
        </a:xfrm>
        <a:custGeom>
          <a:avLst/>
          <a:gdLst/>
          <a:ahLst/>
          <a:cxnLst/>
          <a:rect l="0" t="0" r="0" b="0"/>
          <a:pathLst>
            <a:path>
              <a:moveTo>
                <a:pt x="0" y="45720"/>
              </a:moveTo>
              <a:lnTo>
                <a:pt x="200365"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159719" y="1041802"/>
        <a:ext cx="11548" cy="2677"/>
      </dsp:txXfrm>
    </dsp:sp>
    <dsp:sp modelId="{027649FD-6F93-4039-9115-1F18D3831E48}">
      <dsp:nvSpPr>
        <dsp:cNvPr id="0" name=""/>
        <dsp:cNvSpPr/>
      </dsp:nvSpPr>
      <dsp:spPr>
        <a:xfrm>
          <a:off x="1471198" y="833921"/>
          <a:ext cx="1595913" cy="418438"/>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Model Implementation</a:t>
          </a:r>
        </a:p>
      </dsp:txBody>
      <dsp:txXfrm>
        <a:off x="1491624" y="854347"/>
        <a:ext cx="1555061" cy="377586"/>
      </dsp:txXfrm>
    </dsp:sp>
    <dsp:sp modelId="{7E4E2BE2-0DF7-445C-BD25-070684FAB4F9}">
      <dsp:nvSpPr>
        <dsp:cNvPr id="0" name=""/>
        <dsp:cNvSpPr/>
      </dsp:nvSpPr>
      <dsp:spPr>
        <a:xfrm>
          <a:off x="4459478" y="997421"/>
          <a:ext cx="236936" cy="91440"/>
        </a:xfrm>
        <a:custGeom>
          <a:avLst/>
          <a:gdLst/>
          <a:ahLst/>
          <a:cxnLst/>
          <a:rect l="0" t="0" r="0" b="0"/>
          <a:pathLst>
            <a:path>
              <a:moveTo>
                <a:pt x="0" y="45720"/>
              </a:moveTo>
              <a:lnTo>
                <a:pt x="23693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571258" y="1041802"/>
        <a:ext cx="13376" cy="2677"/>
      </dsp:txXfrm>
    </dsp:sp>
    <dsp:sp modelId="{FB9CD09C-3274-4484-9AF8-712E09406D54}">
      <dsp:nvSpPr>
        <dsp:cNvPr id="0" name=""/>
        <dsp:cNvSpPr/>
      </dsp:nvSpPr>
      <dsp:spPr>
        <a:xfrm>
          <a:off x="3298076" y="833450"/>
          <a:ext cx="1163201" cy="419380"/>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Forecasting and Validation</a:t>
          </a:r>
        </a:p>
      </dsp:txBody>
      <dsp:txXfrm>
        <a:off x="3318548" y="853922"/>
        <a:ext cx="1122257" cy="378436"/>
      </dsp:txXfrm>
    </dsp:sp>
    <dsp:sp modelId="{AC1A78D5-8E60-44BA-A6C3-88C2AA4B00C3}">
      <dsp:nvSpPr>
        <dsp:cNvPr id="0" name=""/>
        <dsp:cNvSpPr/>
      </dsp:nvSpPr>
      <dsp:spPr>
        <a:xfrm>
          <a:off x="4728814" y="875968"/>
          <a:ext cx="668352" cy="334346"/>
        </a:xfrm>
        <a:prstGeom prst="flowChartConnector">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GB" sz="800" kern="1200"/>
            <a:t>Finish</a:t>
          </a:r>
        </a:p>
      </dsp:txBody>
      <dsp:txXfrm>
        <a:off x="4826692" y="924932"/>
        <a:ext cx="472596" cy="23641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16A91-A863-48C7-B8F1-B0ACD8627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78668</TotalTime>
  <Pages>161</Pages>
  <Words>40603</Words>
  <Characters>231442</Characters>
  <Application>Microsoft Office Word</Application>
  <DocSecurity>0</DocSecurity>
  <Lines>1928</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Sehar Graham</dc:creator>
  <cp:keywords/>
  <dc:description/>
  <cp:lastModifiedBy>Hamed Soleimani</cp:lastModifiedBy>
  <cp:revision>5088</cp:revision>
  <cp:lastPrinted>2024-10-23T09:02:00Z</cp:lastPrinted>
  <dcterms:created xsi:type="dcterms:W3CDTF">2024-01-17T13:37:00Z</dcterms:created>
  <dcterms:modified xsi:type="dcterms:W3CDTF">2024-10-23T09:02:00Z</dcterms:modified>
</cp:coreProperties>
</file>