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39424e"/>
          <w:sz w:val="42"/>
          <w:szCs w:val="42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42"/>
          <w:szCs w:val="42"/>
          <w:rtl w:val="0"/>
        </w:rPr>
        <w:t xml:space="preserve">Créer un backlog produit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39424e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9424e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u w:val="single"/>
          <w:rtl w:val="0"/>
        </w:rPr>
        <w:t xml:space="preserve">Créer une carte du parcours utilisateur 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925"/>
        <w:gridCol w:w="4245"/>
        <w:gridCol w:w="1980"/>
        <w:tblGridChange w:id="0">
          <w:tblGrid>
            <w:gridCol w:w="2280"/>
            <w:gridCol w:w="2925"/>
            <w:gridCol w:w="424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424e"/>
                <w:rtl w:val="0"/>
              </w:rPr>
              <w:t xml:space="preserve">scène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424e"/>
                <w:rtl w:val="0"/>
              </w:rPr>
              <w:t xml:space="preserve">action de l’utilisateur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424e"/>
                <w:rtl w:val="0"/>
              </w:rPr>
              <w:t xml:space="preserve">pensée de l’utilisateur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424e"/>
                <w:rtl w:val="0"/>
              </w:rPr>
              <w:t xml:space="preserve">sentiment de l’utilisateur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Chercher le produit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Tape un mot-clé dans la barre de recherche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“Est-ce que je vais trouver rapidement ce que je recherche”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Curieux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Enthousiaste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Trouver le produit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Clique sur le produit pour afficher les informations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"Est-ce que ce produit à toutes les caractéristiques que je cherche (taille, prix, couleur, etc…)"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Prudent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Achat du produit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Clique sur acheter le produit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“Je suis impatiente de le recevoir pour le voir en vrai”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Excitation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Paiement du produit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Entre ses coordonnées bancaires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“j’espère que ce n’est pas une arnaque”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Méfiant</w:t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ind w:left="0" w:firstLine="0"/>
        <w:rPr>
          <w:rFonts w:ascii="Roboto" w:cs="Roboto" w:eastAsia="Roboto" w:hAnsi="Roboto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left="0" w:firstLine="0"/>
        <w:rPr>
          <w:rFonts w:ascii="Roboto" w:cs="Roboto" w:eastAsia="Roboto" w:hAnsi="Roboto"/>
          <w:color w:val="39424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>
          <w:rFonts w:ascii="Roboto" w:cs="Roboto" w:eastAsia="Roboto" w:hAnsi="Roboto"/>
          <w:color w:val="39424e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u w:val="single"/>
          <w:rtl w:val="0"/>
        </w:rPr>
        <w:t xml:space="preserve">Convertir en éléments du backlog </w:t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>
          <w:rFonts w:ascii="Roboto" w:cs="Roboto" w:eastAsia="Roboto" w:hAnsi="Roboto"/>
          <w:color w:val="39424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left="0" w:firstLine="0"/>
        <w:rPr>
          <w:rFonts w:ascii="Roboto" w:cs="Roboto" w:eastAsia="Roboto" w:hAnsi="Roboto"/>
          <w:b w:val="1"/>
          <w:color w:val="39424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rtl w:val="0"/>
        </w:rPr>
        <w:t xml:space="preserve">Etape 1 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4815"/>
        <w:gridCol w:w="1815"/>
        <w:gridCol w:w="2445"/>
        <w:tblGridChange w:id="0">
          <w:tblGrid>
            <w:gridCol w:w="2265"/>
            <w:gridCol w:w="4815"/>
            <w:gridCol w:w="181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  <w:rtl w:val="0"/>
              </w:rPr>
              <w:t xml:space="preserve">étape du voyage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  <w:rtl w:val="0"/>
              </w:rPr>
              <w:t xml:space="preserve">éléments du carnet de 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  <w:rtl w:val="0"/>
              </w:rPr>
              <w:t xml:space="preserve">priorité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  <w:rtl w:val="0"/>
              </w:rPr>
              <w:t xml:space="preserve">MoSCoW priorité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Tapez le mot clef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“En tant qu’utilisateur je souhaite trouver le produit rapidement”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haut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Indispensable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Cliquer sur le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“En tant qu’utilisateur je souhaite avoir toutes les informations du produit au même endroit 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moyen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aurait pu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Cliquer sur acheter le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“En tant qu’utilisateur je souhaite être sur de la qualité du produit”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moyen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devrait avoir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Entrer ces coordonnées bancaires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“En tant qu’utilisateur je souhaite être sur que ce site n’est pas une arnaque”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haut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Indispensable </w:t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b w:val="1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b w:val="1"/>
          <w:color w:val="39424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rtl w:val="0"/>
        </w:rPr>
        <w:t xml:space="preserve">Etape 2</w:t>
      </w:r>
    </w:p>
    <w:p w:rsidR="00000000" w:rsidDel="00000000" w:rsidP="00000000" w:rsidRDefault="00000000" w:rsidRPr="00000000" w14:paraId="0000003C">
      <w:pPr>
        <w:jc w:val="left"/>
        <w:rPr>
          <w:rFonts w:ascii="Roboto" w:cs="Roboto" w:eastAsia="Roboto" w:hAnsi="Roboto"/>
          <w:b w:val="1"/>
          <w:color w:val="39424e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3480"/>
        <w:gridCol w:w="1800"/>
        <w:gridCol w:w="1800"/>
        <w:gridCol w:w="2355"/>
        <w:tblGridChange w:id="0">
          <w:tblGrid>
            <w:gridCol w:w="1455"/>
            <w:gridCol w:w="3480"/>
            <w:gridCol w:w="1800"/>
            <w:gridCol w:w="180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  <w:rtl w:val="0"/>
              </w:rPr>
              <w:t xml:space="preserve">identifiants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  <w:rtl w:val="0"/>
              </w:rPr>
              <w:t xml:space="preserve">Histoire de l’utilisateur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  <w:rtl w:val="0"/>
              </w:rPr>
              <w:t xml:space="preserve">Priorité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  <w:rtl w:val="0"/>
              </w:rPr>
              <w:t xml:space="preserve">Critère d’acceptation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  <w:rtl w:val="0"/>
              </w:rPr>
              <w:t xml:space="preserve">Estimation de l’effort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“En tant qu’utilisateur je souhaite trouver le produit rapidement”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Haut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Trouver le bon produit en moins de 3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3 jours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“En tant qu’utilisateur je souhaite avoir toutes les informations du produit au même endroit 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Moyen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Trouver toutes les informations en 2 clics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2 jours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“En tant qu’utilisateur je souhaite être sur de la qualité du produit”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Moyen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Avoir des avis sur tous les produits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3 jours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“En tant qu’utilisateur je souhaite être sur que ce site n’est pas une arnaque”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Haut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Avoir une certification de l’authenticité du site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9424e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rtl w:val="0"/>
              </w:rPr>
              <w:t xml:space="preserve">2 jours</w:t>
            </w:r>
          </w:p>
        </w:tc>
      </w:tr>
    </w:tbl>
    <w:p w:rsidR="00000000" w:rsidDel="00000000" w:rsidP="00000000" w:rsidRDefault="00000000" w:rsidRPr="00000000" w14:paraId="00000056">
      <w:pPr>
        <w:jc w:val="center"/>
        <w:rPr>
          <w:rFonts w:ascii="Roboto" w:cs="Roboto" w:eastAsia="Roboto" w:hAnsi="Roboto"/>
          <w:b w:val="1"/>
          <w:color w:val="39424e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