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b/>
          <w:bCs/>
          <w:color w:val="1B3F6B"/>
          <w:sz w:val="64"/>
          <w:szCs w:val="64"/>
        </w:rPr>
        <w:t xml:space="preserve">Soli-boy</w:t>
      </w:r>
    </w:p>
    <w:p>
      <w:pPr>
        <w:spacing w:after="240"/>
        <w:jc w:val="center"/>
      </w:pPr>
      <w:r>
        <w:rPr>
          <w:color w:val="595959"/>
          <w:sz w:val="28"/>
          <w:szCs w:val="28"/>
        </w:rPr>
        <w:t xml:space="preserve">Emulatore multipiattaforma per arcade e console handheld</w:t>
      </w:r>
    </w:p>
    <w:p>
      <w:pPr>
        <w:pBdr>
          <w:bottom w:val="single" w:color="2E6BB8" w:sz="12" w:space="6"/>
        </w:pBdr>
        <w:jc w:val="center"/>
      </w:pPr>
      <w:r>
        <w:t xml:space="preserve"/>
      </w:r>
    </w:p>
    <w:p>
      <w:pPr>
        <w:spacing w:after="0" w:before="200"/>
        <w:jc w:val="center"/>
      </w:pPr>
      <w:r>
        <w:rPr>
          <w:b/>
          <w:bCs/>
          <w:sz w:val="32"/>
          <w:szCs w:val="32"/>
        </w:rPr>
        <w:t xml:space="preserve">Documento di Specifiche Funzionali</w:t>
      </w:r>
    </w:p>
    <w:p>
      <w:pPr>
        <w:spacing w:after="0" w:before="60"/>
        <w:jc w:val="center"/>
      </w:pPr>
      <w:r>
        <w:rPr>
          <w:color w:val="595959"/>
          <w:sz w:val="22"/>
          <w:szCs w:val="22"/>
        </w:rPr>
        <w:t xml:space="preserve">Versione 1.0 — Bozza</w:t>
      </w:r>
    </w:p>
    <w:p>
      <w:pPr>
        <w:spacing w:after="0" w:before="1400"/>
        <w:jc w:val="center"/>
      </w:pPr>
      <w:r>
        <w:rPr>
          <w:color w:val="595959"/>
          <w:sz w:val="22"/>
          <w:szCs w:val="22"/>
        </w:rPr>
        <w:t xml:space="preserve">Data: 1 giugno 2026</w:t>
      </w:r>
    </w:p>
    <w:p>
      <w:pPr>
        <w:spacing w:after="0" w:before="40"/>
        <w:jc w:val="center"/>
      </w:pPr>
      <w:r>
        <w:rPr>
          <w:color w:val="595959"/>
          <w:sz w:val="22"/>
          <w:szCs w:val="22"/>
        </w:rPr>
        <w:t xml:space="preserve">Stato: in revisione</w:t>
      </w:r>
    </w:p>
    <w:p>
      <w:r>
        <w:br w:type="page"/>
      </w:r>
    </w:p>
    <w:p>
      <w:pPr>
        <w:pStyle w:val="Heading1"/>
      </w:pPr>
      <w:r>
        <w:t xml:space="preserve">Indice</w:t>
      </w:r>
    </w:p>
    <w:sdt>
      <w:sdtPr>
        <w:alias w:val="Indic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Introduzione</w:t>
      </w:r>
    </w:p>
    <w:p>
      <w:pPr>
        <w:pStyle w:val="Heading2"/>
      </w:pPr>
      <w:r>
        <w:t xml:space="preserve">1.1 Scopo del documento</w:t>
      </w:r>
    </w:p>
    <w:p>
      <w:pPr>
        <w:spacing w:after="120"/>
      </w:pPr>
      <w:r>
        <w:t xml:space="preserve">Il presente documento descrive le specifiche funzionali dell'applicazione Soli-boy, un emulatore di giochi per piattaforme arcade e console portatili distribuito sia come web application sia come applicazione desktop nativa. Il documento è rivolto al team di sviluppo, ai progettisti dell'interfaccia, ai responsabili di prodotto e agli stakeholder coinvolti nella validazione dei requisiti.</w:t>
      </w:r>
    </w:p>
    <w:p>
      <w:pPr>
        <w:pStyle w:val="Heading2"/>
      </w:pPr>
      <w:r>
        <w:t xml:space="preserve">1.2 Descrizione generale</w:t>
      </w:r>
    </w:p>
    <w:p>
      <w:pPr>
        <w:spacing w:after="120"/>
      </w:pPr>
      <w:r>
        <w:t xml:space="preserve">Soli-boy consente all'utente di caricare ed eseguire le proprie ROM e i propri file di gioco all'interno del browser oppure tramite un'applicazione desktop. L'emulazione è delegata a core maturi compilati in WebAssembly, mentre l'interfaccia utente fornisce una libreria di gioco organizzata, controlli di esecuzione, gestione dei salvataggi e configurazione dei comandi.</w:t>
      </w:r>
    </w:p>
    <w:p>
      <w:pPr>
        <w:spacing w:after="120"/>
      </w:pPr>
      <w:r>
        <w:t xml:space="preserve">L'obiettivo primario del progetto è la velocità di realizzazione: si predilige il riuso di motori di emulazione consolidati rispetto allo sviluppo di core proprietari, in modo da disporre rapidamente di un prodotto funzionante e affidabile.</w:t>
      </w:r>
    </w:p>
    <w:p>
      <w:pPr>
        <w:pStyle w:val="Heading2"/>
      </w:pPr>
      <w:r>
        <w:t xml:space="preserve">1.3 Obiettivi e ambito</w:t>
      </w:r>
    </w:p>
    <w:p>
      <w:pPr>
        <w:spacing w:after="120"/>
      </w:pPr>
      <w:r>
        <w:rPr>
          <w:b/>
          <w:bCs/>
        </w:rPr>
        <w:t xml:space="preserve">Piattaforme supportate al lancio: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Nintendo Game Boy (GB) e Game Boy Color (GBC)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Nintendo Game Boy Advance (GBA)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Giochi arcade tramite i core FBNeo e MAME</w:t>
      </w:r>
    </w:p>
    <w:p>
      <w:pPr>
        <w:spacing w:after="120"/>
      </w:pPr>
      <w:r>
        <w:t xml:space="preserve">Fuori ambito per la prima release: gioco online multiplayer, store integrato di contenuti, funzionalità social e supporto a console domestiche (NES/SNES/Sega), previste come possibili estensioni future.</w:t>
      </w:r>
    </w:p>
    <w:p>
      <w:pPr>
        <w:pStyle w:val="Heading2"/>
      </w:pPr>
      <w:r>
        <w:t xml:space="preserve">1.4 Definizioni e acronimi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shd w:fill="D5E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Termine</w:t>
            </w:r>
          </w:p>
        </w:tc>
        <w:tc>
          <w:tcPr>
            <w:tcW w:type="dxa" w:w="676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shd w:fill="D5E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Definizione</w:t>
            </w:r>
          </w:p>
        </w:tc>
      </w:tr>
      <w:tr>
        <w:tc>
          <w:tcPr>
            <w:tcW w:type="dxa" w:w="26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ROM</w:t>
            </w:r>
          </w:p>
        </w:tc>
        <w:tc>
          <w:tcPr>
            <w:tcW w:type="dxa" w:w="676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File contenente l'immagine di un gioco, fornito dall'utente.</w:t>
            </w:r>
          </w:p>
        </w:tc>
      </w:tr>
      <w:tr>
        <w:tc>
          <w:tcPr>
            <w:tcW w:type="dxa" w:w="26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BIOS</w:t>
            </w:r>
          </w:p>
        </w:tc>
        <w:tc>
          <w:tcPr>
            <w:tcW w:type="dxa" w:w="676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Firmware di sistema richiesto da alcune piattaforme (es. GBA) per la piena compatibilità.</w:t>
            </w:r>
          </w:p>
        </w:tc>
      </w:tr>
      <w:tr>
        <w:tc>
          <w:tcPr>
            <w:tcW w:type="dxa" w:w="26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Core</w:t>
            </w:r>
          </w:p>
        </w:tc>
        <w:tc>
          <w:tcPr>
            <w:tcW w:type="dxa" w:w="676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Motore di emulazione di una specifica piattaforma (es. mGBA, Gambatte, FBNeo).</w:t>
            </w:r>
          </w:p>
        </w:tc>
      </w:tr>
      <w:tr>
        <w:tc>
          <w:tcPr>
            <w:tcW w:type="dxa" w:w="26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WASM</w:t>
            </w:r>
          </w:p>
        </w:tc>
        <w:tc>
          <w:tcPr>
            <w:tcW w:type="dxa" w:w="676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WebAssembly, formato binario eseguibile ad alte prestazioni nel browser.</w:t>
            </w:r>
          </w:p>
        </w:tc>
      </w:tr>
      <w:tr>
        <w:tc>
          <w:tcPr>
            <w:tcW w:type="dxa" w:w="26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Save state</w:t>
            </w:r>
          </w:p>
        </w:tc>
        <w:tc>
          <w:tcPr>
            <w:tcW w:type="dxa" w:w="676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Istantanea completa dello stato dell'emulatore, ripristinabile in qualsiasi momento.</w:t>
            </w:r>
          </w:p>
        </w:tc>
      </w:tr>
      <w:tr>
        <w:tc>
          <w:tcPr>
            <w:tcW w:type="dxa" w:w="26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SPA</w:t>
            </w:r>
          </w:p>
        </w:tc>
        <w:tc>
          <w:tcPr>
            <w:tcW w:type="dxa" w:w="676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Single Page Application.</w:t>
            </w:r>
          </w:p>
        </w:tc>
      </w:tr>
      <w:tr>
        <w:tc>
          <w:tcPr>
            <w:tcW w:type="dxa" w:w="26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IPC</w:t>
            </w:r>
          </w:p>
        </w:tc>
        <w:tc>
          <w:tcPr>
            <w:tcW w:type="dxa" w:w="676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Inter-Process Communication, comunicazione tra processi in Electron.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Attori e contesto d'uso</w:t>
      </w:r>
    </w:p>
    <w:p>
      <w:pPr>
        <w:spacing w:after="120"/>
      </w:pPr>
      <w:r>
        <w:t xml:space="preserve">Il sistema è pensato per un utilizzo prevalentemente individuale. Si individuano i seguenti attori principali.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730"/>
        <w:gridCol w:w="3730"/>
      </w:tblGrid>
      <w:tr>
        <w:trPr>
          <w:tblHeader/>
        </w:trPr>
        <w:tc>
          <w:tcPr>
            <w:tcW w:type="dxa" w:w="19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shd w:fill="D5E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Attore</w:t>
            </w:r>
          </w:p>
        </w:tc>
        <w:tc>
          <w:tcPr>
            <w:tcW w:type="dxa" w:w="373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shd w:fill="D5E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Descrizione</w:t>
            </w:r>
          </w:p>
        </w:tc>
        <w:tc>
          <w:tcPr>
            <w:tcW w:type="dxa" w:w="373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shd w:fill="D5E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Obiettivi principali</w:t>
            </w:r>
          </w:p>
        </w:tc>
      </w:tr>
      <w:tr>
        <w:tc>
          <w:tcPr>
            <w:tcW w:type="dxa" w:w="19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Giocatore</w:t>
            </w:r>
          </w:p>
        </w:tc>
        <w:tc>
          <w:tcPr>
            <w:tcW w:type="dxa" w:w="373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Utente finale che carica ed esegue i propri giochi.</w:t>
            </w:r>
          </w:p>
        </w:tc>
        <w:tc>
          <w:tcPr>
            <w:tcW w:type="dxa" w:w="373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Caricare ROM, giocare, salvare e riprendere le partite, configurare i comandi.</w:t>
            </w:r>
          </w:p>
        </w:tc>
      </w:tr>
      <w:tr>
        <w:tc>
          <w:tcPr>
            <w:tcW w:type="dxa" w:w="19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Utente avanzato</w:t>
            </w:r>
          </w:p>
        </w:tc>
        <w:tc>
          <w:tcPr>
            <w:tcW w:type="dxa" w:w="373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Giocatore esperto interessato a opzioni di configurazione fine.</w:t>
            </w:r>
          </w:p>
        </w:tc>
        <w:tc>
          <w:tcPr>
            <w:tcW w:type="dxa" w:w="373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Gestire BIOS, shader, scaling, fast-forward, profili di controllo.</w:t>
            </w:r>
          </w:p>
        </w:tc>
      </w:tr>
      <w:tr>
        <w:tc>
          <w:tcPr>
            <w:tcW w:type="dxa" w:w="19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Amministratore locale</w:t>
            </w:r>
          </w:p>
        </w:tc>
        <w:tc>
          <w:tcPr>
            <w:tcW w:type="dxa" w:w="373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Utente che gestisce l'installazione desktop.</w:t>
            </w:r>
          </w:p>
        </w:tc>
        <w:tc>
          <w:tcPr>
            <w:tcW w:type="dxa" w:w="373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Configurare percorsi dei file, aggiornare l'applicazione.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Requisiti funzionali</w:t>
      </w:r>
    </w:p>
    <w:p>
      <w:pPr>
        <w:spacing w:after="120"/>
      </w:pPr>
      <w:r>
        <w:t xml:space="preserve">I requisiti sono identificati con il prefisso RF e classificati per priorità: Must (indispensabile al lancio), Should (atteso), Could (desiderabile).</w:t>
      </w:r>
    </w:p>
    <w:p>
      <w:pPr>
        <w:pStyle w:val="Heading2"/>
      </w:pPr>
      <w:r>
        <w:t xml:space="preserve">3.1 Gestione dei file di gioco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160"/>
        <w:gridCol w:w="1100"/>
      </w:tblGrid>
      <w:tr>
        <w:trPr>
          <w:tblHeader/>
        </w:trPr>
        <w:tc>
          <w:tcPr>
            <w:tcW w:type="dxa" w:w="11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shd w:fill="D5E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16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shd w:fill="D5E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Requisito</w:t>
            </w:r>
          </w:p>
        </w:tc>
        <w:tc>
          <w:tcPr>
            <w:tcW w:type="dxa" w:w="11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shd w:fill="D5E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Priorità</w:t>
            </w:r>
          </w:p>
        </w:tc>
      </w:tr>
      <w:tr>
        <w:tc>
          <w:tcPr>
            <w:tcW w:type="dxa" w:w="11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RF-01</w:t>
            </w:r>
          </w:p>
        </w:tc>
        <w:tc>
          <w:tcPr>
            <w:tcW w:type="dxa" w:w="716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L'utente può caricare una ROM dal proprio dispositivo tramite file picker o drag &amp; drop.</w:t>
            </w:r>
          </w:p>
        </w:tc>
        <w:tc>
          <w:tcPr>
            <w:tcW w:type="dxa" w:w="11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RF-02</w:t>
            </w:r>
          </w:p>
        </w:tc>
        <w:tc>
          <w:tcPr>
            <w:tcW w:type="dxa" w:w="716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Il sistema riconosce automaticamente la piattaforma dall'estensione e dal contenuto del file.</w:t>
            </w:r>
          </w:p>
        </w:tc>
        <w:tc>
          <w:tcPr>
            <w:tcW w:type="dxa" w:w="11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RF-03</w:t>
            </w:r>
          </w:p>
        </w:tc>
        <w:tc>
          <w:tcPr>
            <w:tcW w:type="dxa" w:w="716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L'utente può caricare il proprio file BIOS per le piattaforme che lo richiedono (es. GBA).</w:t>
            </w:r>
          </w:p>
        </w:tc>
        <w:tc>
          <w:tcPr>
            <w:tcW w:type="dxa" w:w="11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RF-04</w:t>
            </w:r>
          </w:p>
        </w:tc>
        <w:tc>
          <w:tcPr>
            <w:tcW w:type="dxa" w:w="716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Le ROM caricate sono memorizzate localmente e ripresentate nella libreria agli avvii successivi.</w:t>
            </w:r>
          </w:p>
        </w:tc>
        <w:tc>
          <w:tcPr>
            <w:tcW w:type="dxa" w:w="11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Should</w:t>
            </w:r>
          </w:p>
        </w:tc>
      </w:tr>
      <w:tr>
        <w:tc>
          <w:tcPr>
            <w:tcW w:type="dxa" w:w="11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RF-05</w:t>
            </w:r>
          </w:p>
        </w:tc>
        <w:tc>
          <w:tcPr>
            <w:tcW w:type="dxa" w:w="716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L'utente può rimuovere una ROM dalla libreria.</w:t>
            </w:r>
          </w:p>
        </w:tc>
        <w:tc>
          <w:tcPr>
            <w:tcW w:type="dxa" w:w="11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Should</w:t>
            </w:r>
          </w:p>
        </w:tc>
      </w:tr>
      <w:tr>
        <w:tc>
          <w:tcPr>
            <w:tcW w:type="dxa" w:w="11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RF-06</w:t>
            </w:r>
          </w:p>
        </w:tc>
        <w:tc>
          <w:tcPr>
            <w:tcW w:type="dxa" w:w="716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Il sistema non distribuisce né include alcuna ROM o BIOS protetti da copyright.</w:t>
            </w:r>
          </w:p>
        </w:tc>
        <w:tc>
          <w:tcPr>
            <w:tcW w:type="dxa" w:w="11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Must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3.2 Libreria di gioco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160"/>
        <w:gridCol w:w="1100"/>
      </w:tblGrid>
      <w:tr>
        <w:trPr>
          <w:tblHeader/>
        </w:trPr>
        <w:tc>
          <w:tcPr>
            <w:tcW w:type="dxa" w:w="11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shd w:fill="D5E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16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shd w:fill="D5E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Requisito</w:t>
            </w:r>
          </w:p>
        </w:tc>
        <w:tc>
          <w:tcPr>
            <w:tcW w:type="dxa" w:w="11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shd w:fill="D5E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Priorità</w:t>
            </w:r>
          </w:p>
        </w:tc>
      </w:tr>
      <w:tr>
        <w:tc>
          <w:tcPr>
            <w:tcW w:type="dxa" w:w="11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RF-07</w:t>
            </w:r>
          </w:p>
        </w:tc>
        <w:tc>
          <w:tcPr>
            <w:tcW w:type="dxa" w:w="716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La libreria mostra i giochi caricati in una griglia con titolo e piattaforma.</w:t>
            </w:r>
          </w:p>
        </w:tc>
        <w:tc>
          <w:tcPr>
            <w:tcW w:type="dxa" w:w="11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RF-08</w:t>
            </w:r>
          </w:p>
        </w:tc>
        <w:tc>
          <w:tcPr>
            <w:tcW w:type="dxa" w:w="716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L'utente può filtrare e cercare i giochi per nome e per piattaforma.</w:t>
            </w:r>
          </w:p>
        </w:tc>
        <w:tc>
          <w:tcPr>
            <w:tcW w:type="dxa" w:w="11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Should</w:t>
            </w:r>
          </w:p>
        </w:tc>
      </w:tr>
      <w:tr>
        <w:tc>
          <w:tcPr>
            <w:tcW w:type="dxa" w:w="11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RF-09</w:t>
            </w:r>
          </w:p>
        </w:tc>
        <w:tc>
          <w:tcPr>
            <w:tcW w:type="dxa" w:w="716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La libreria mostra l'eventuale anteprima o copertina associata al gioco.</w:t>
            </w:r>
          </w:p>
        </w:tc>
        <w:tc>
          <w:tcPr>
            <w:tcW w:type="dxa" w:w="11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Could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3.3 Esecuzione e controlli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160"/>
        <w:gridCol w:w="1100"/>
      </w:tblGrid>
      <w:tr>
        <w:trPr>
          <w:tblHeader/>
        </w:trPr>
        <w:tc>
          <w:tcPr>
            <w:tcW w:type="dxa" w:w="11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shd w:fill="D5E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16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shd w:fill="D5E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Requisito</w:t>
            </w:r>
          </w:p>
        </w:tc>
        <w:tc>
          <w:tcPr>
            <w:tcW w:type="dxa" w:w="11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shd w:fill="D5E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Priorità</w:t>
            </w:r>
          </w:p>
        </w:tc>
      </w:tr>
      <w:tr>
        <w:tc>
          <w:tcPr>
            <w:tcW w:type="dxa" w:w="11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RF-10</w:t>
            </w:r>
          </w:p>
        </w:tc>
        <w:tc>
          <w:tcPr>
            <w:tcW w:type="dxa" w:w="716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Il sistema avvia l'emulazione del gioco selezionato con il core appropriato.</w:t>
            </w:r>
          </w:p>
        </w:tc>
        <w:tc>
          <w:tcPr>
            <w:tcW w:type="dxa" w:w="11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RF-11</w:t>
            </w:r>
          </w:p>
        </w:tc>
        <w:tc>
          <w:tcPr>
            <w:tcW w:type="dxa" w:w="716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L'utente può mettere in pausa, riprendere e arrestare l'emulazione.</w:t>
            </w:r>
          </w:p>
        </w:tc>
        <w:tc>
          <w:tcPr>
            <w:tcW w:type="dxa" w:w="11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RF-12</w:t>
            </w:r>
          </w:p>
        </w:tc>
        <w:tc>
          <w:tcPr>
            <w:tcW w:type="dxa" w:w="716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Il sistema supporta i comandi da tastiera e da gamepad (Gamepad API).</w:t>
            </w:r>
          </w:p>
        </w:tc>
        <w:tc>
          <w:tcPr>
            <w:tcW w:type="dxa" w:w="11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RF-13</w:t>
            </w:r>
          </w:p>
        </w:tc>
        <w:tc>
          <w:tcPr>
            <w:tcW w:type="dxa" w:w="716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L'utente può rimappare i comandi e salvarne il profilo.</w:t>
            </w:r>
          </w:p>
        </w:tc>
        <w:tc>
          <w:tcPr>
            <w:tcW w:type="dxa" w:w="11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Should</w:t>
            </w:r>
          </w:p>
        </w:tc>
      </w:tr>
      <w:tr>
        <w:tc>
          <w:tcPr>
            <w:tcW w:type="dxa" w:w="11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RF-14</w:t>
            </w:r>
          </w:p>
        </w:tc>
        <w:tc>
          <w:tcPr>
            <w:tcW w:type="dxa" w:w="716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Il sistema fornisce fast-forward e, dove supportato, rewind.</w:t>
            </w:r>
          </w:p>
        </w:tc>
        <w:tc>
          <w:tcPr>
            <w:tcW w:type="dxa" w:w="11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Should</w:t>
            </w:r>
          </w:p>
        </w:tc>
      </w:tr>
      <w:tr>
        <w:tc>
          <w:tcPr>
            <w:tcW w:type="dxa" w:w="11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RF-15</w:t>
            </w:r>
          </w:p>
        </w:tc>
        <w:tc>
          <w:tcPr>
            <w:tcW w:type="dxa" w:w="716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Il sistema gestisce l'audio con controllo del volume e mute.</w:t>
            </w:r>
          </w:p>
        </w:tc>
        <w:tc>
          <w:tcPr>
            <w:tcW w:type="dxa" w:w="11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Must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3.4 Salvataggi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160"/>
        <w:gridCol w:w="1100"/>
      </w:tblGrid>
      <w:tr>
        <w:trPr>
          <w:tblHeader/>
        </w:trPr>
        <w:tc>
          <w:tcPr>
            <w:tcW w:type="dxa" w:w="11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shd w:fill="D5E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16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shd w:fill="D5E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Requisito</w:t>
            </w:r>
          </w:p>
        </w:tc>
        <w:tc>
          <w:tcPr>
            <w:tcW w:type="dxa" w:w="11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shd w:fill="D5E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Priorità</w:t>
            </w:r>
          </w:p>
        </w:tc>
      </w:tr>
      <w:tr>
        <w:tc>
          <w:tcPr>
            <w:tcW w:type="dxa" w:w="11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RF-16</w:t>
            </w:r>
          </w:p>
        </w:tc>
        <w:tc>
          <w:tcPr>
            <w:tcW w:type="dxa" w:w="716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L'utente può creare save state multipli e ripristinarli.</w:t>
            </w:r>
          </w:p>
        </w:tc>
        <w:tc>
          <w:tcPr>
            <w:tcW w:type="dxa" w:w="11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RF-17</w:t>
            </w:r>
          </w:p>
        </w:tc>
        <w:tc>
          <w:tcPr>
            <w:tcW w:type="dxa" w:w="716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Il sistema persiste i salvataggi in-game (SRAM) della cartuccia.</w:t>
            </w:r>
          </w:p>
        </w:tc>
        <w:tc>
          <w:tcPr>
            <w:tcW w:type="dxa" w:w="11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RF-18</w:t>
            </w:r>
          </w:p>
        </w:tc>
        <w:tc>
          <w:tcPr>
            <w:tcW w:type="dxa" w:w="716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 salvataggi sono conservati localmente e associati al gioco corretto.</w:t>
            </w:r>
          </w:p>
        </w:tc>
        <w:tc>
          <w:tcPr>
            <w:tcW w:type="dxa" w:w="11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RF-19</w:t>
            </w:r>
          </w:p>
        </w:tc>
        <w:tc>
          <w:tcPr>
            <w:tcW w:type="dxa" w:w="716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L'utente può esportare e importare i salvataggi come file.</w:t>
            </w:r>
          </w:p>
        </w:tc>
        <w:tc>
          <w:tcPr>
            <w:tcW w:type="dxa" w:w="11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Should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3.5 Resa video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160"/>
        <w:gridCol w:w="1100"/>
      </w:tblGrid>
      <w:tr>
        <w:trPr>
          <w:tblHeader/>
        </w:trPr>
        <w:tc>
          <w:tcPr>
            <w:tcW w:type="dxa" w:w="11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shd w:fill="D5E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16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shd w:fill="D5E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Requisito</w:t>
            </w:r>
          </w:p>
        </w:tc>
        <w:tc>
          <w:tcPr>
            <w:tcW w:type="dxa" w:w="11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shd w:fill="D5E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Priorità</w:t>
            </w:r>
          </w:p>
        </w:tc>
      </w:tr>
      <w:tr>
        <w:tc>
          <w:tcPr>
            <w:tcW w:type="dxa" w:w="11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RF-20</w:t>
            </w:r>
          </w:p>
        </w:tc>
        <w:tc>
          <w:tcPr>
            <w:tcW w:type="dxa" w:w="716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Il sistema offre modalità a schermo intero.</w:t>
            </w:r>
          </w:p>
        </w:tc>
        <w:tc>
          <w:tcPr>
            <w:tcW w:type="dxa" w:w="11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RF-21</w:t>
            </w:r>
          </w:p>
        </w:tc>
        <w:tc>
          <w:tcPr>
            <w:tcW w:type="dxa" w:w="716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L'utente può selezionare il fattore di scala e l'aspect ratio.</w:t>
            </w:r>
          </w:p>
        </w:tc>
        <w:tc>
          <w:tcPr>
            <w:tcW w:type="dxa" w:w="11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Should</w:t>
            </w:r>
          </w:p>
        </w:tc>
      </w:tr>
      <w:tr>
        <w:tc>
          <w:tcPr>
            <w:tcW w:type="dxa" w:w="11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RF-22</w:t>
            </w:r>
          </w:p>
        </w:tc>
        <w:tc>
          <w:tcPr>
            <w:tcW w:type="dxa" w:w="716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Il sistema offre filtri/shader di base (es. nearest, smoothing, scanline).</w:t>
            </w:r>
          </w:p>
        </w:tc>
        <w:tc>
          <w:tcPr>
            <w:tcW w:type="dxa" w:w="11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Could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3.6 Funzionalità specifiche desktop (Electron)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160"/>
        <w:gridCol w:w="1100"/>
      </w:tblGrid>
      <w:tr>
        <w:trPr>
          <w:tblHeader/>
        </w:trPr>
        <w:tc>
          <w:tcPr>
            <w:tcW w:type="dxa" w:w="11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shd w:fill="D5E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16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shd w:fill="D5E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Requisito</w:t>
            </w:r>
          </w:p>
        </w:tc>
        <w:tc>
          <w:tcPr>
            <w:tcW w:type="dxa" w:w="11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shd w:fill="D5E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Priorità</w:t>
            </w:r>
          </w:p>
        </w:tc>
      </w:tr>
      <w:tr>
        <w:tc>
          <w:tcPr>
            <w:tcW w:type="dxa" w:w="11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RF-23</w:t>
            </w:r>
          </w:p>
        </w:tc>
        <w:tc>
          <w:tcPr>
            <w:tcW w:type="dxa" w:w="716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L'applicazione desktop accede al filesystem nativo per aprire e salvare file.</w:t>
            </w:r>
          </w:p>
        </w:tc>
        <w:tc>
          <w:tcPr>
            <w:tcW w:type="dxa" w:w="11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RF-24</w:t>
            </w:r>
          </w:p>
        </w:tc>
        <w:tc>
          <w:tcPr>
            <w:tcW w:type="dxa" w:w="716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 core di emulazione sono inclusi localmente per il funzionamento offline.</w:t>
            </w:r>
          </w:p>
        </w:tc>
        <w:tc>
          <w:tcPr>
            <w:tcW w:type="dxa" w:w="11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RF-25</w:t>
            </w:r>
          </w:p>
        </w:tc>
        <w:tc>
          <w:tcPr>
            <w:tcW w:type="dxa" w:w="716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L'applicazione supporta l'aggiornamento automatico delle versioni.</w:t>
            </w:r>
          </w:p>
        </w:tc>
        <w:tc>
          <w:tcPr>
            <w:tcW w:type="dxa" w:w="11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Should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Requisiti non funzionali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00"/>
        <w:gridCol w:w="6160"/>
      </w:tblGrid>
      <w:tr>
        <w:trPr>
          <w:tblHeader/>
        </w:trPr>
        <w:tc>
          <w:tcPr>
            <w:tcW w:type="dxa" w:w="13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shd w:fill="D5E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19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shd w:fill="D5E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Categoria</w:t>
            </w:r>
          </w:p>
        </w:tc>
        <w:tc>
          <w:tcPr>
            <w:tcW w:type="dxa" w:w="616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shd w:fill="D5E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Requisito</w:t>
            </w:r>
          </w:p>
        </w:tc>
      </w:tr>
      <w:tr>
        <w:tc>
          <w:tcPr>
            <w:tcW w:type="dxa" w:w="13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RNF-01</w:t>
            </w:r>
          </w:p>
        </w:tc>
        <w:tc>
          <w:tcPr>
            <w:tcW w:type="dxa" w:w="19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Prestazioni</w:t>
            </w:r>
          </w:p>
        </w:tc>
        <w:tc>
          <w:tcPr>
            <w:tcW w:type="dxa" w:w="616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L'emulazione deve mantenere la velocità nativa (60 fps) su hardware desktop di fascia media.</w:t>
            </w:r>
          </w:p>
        </w:tc>
      </w:tr>
      <w:tr>
        <w:tc>
          <w:tcPr>
            <w:tcW w:type="dxa" w:w="13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RNF-02</w:t>
            </w:r>
          </w:p>
        </w:tc>
        <w:tc>
          <w:tcPr>
            <w:tcW w:type="dxa" w:w="19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Compatibilità</w:t>
            </w:r>
          </w:p>
        </w:tc>
        <w:tc>
          <w:tcPr>
            <w:tcW w:type="dxa" w:w="616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Funzionamento sui browser desktop moderni (Chromium, Firefox, Safari recenti).</w:t>
            </w:r>
          </w:p>
        </w:tc>
      </w:tr>
      <w:tr>
        <w:tc>
          <w:tcPr>
            <w:tcW w:type="dxa" w:w="13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RNF-03</w:t>
            </w:r>
          </w:p>
        </w:tc>
        <w:tc>
          <w:tcPr>
            <w:tcW w:type="dxa" w:w="19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Portabilità</w:t>
            </w:r>
          </w:p>
        </w:tc>
        <w:tc>
          <w:tcPr>
            <w:tcW w:type="dxa" w:w="616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Codebase condivisa tra versione web e desktop; pacchetti per Windows, macOS e Linux.</w:t>
            </w:r>
          </w:p>
        </w:tc>
      </w:tr>
      <w:tr>
        <w:tc>
          <w:tcPr>
            <w:tcW w:type="dxa" w:w="13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RNF-04</w:t>
            </w:r>
          </w:p>
        </w:tc>
        <w:tc>
          <w:tcPr>
            <w:tcW w:type="dxa" w:w="19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Usabilità</w:t>
            </w:r>
          </w:p>
        </w:tc>
        <w:tc>
          <w:tcPr>
            <w:tcW w:type="dxa" w:w="616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Interfaccia conforme al design system aziendale, accessibile da tastiera.</w:t>
            </w:r>
          </w:p>
        </w:tc>
      </w:tr>
      <w:tr>
        <w:tc>
          <w:tcPr>
            <w:tcW w:type="dxa" w:w="13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RNF-05</w:t>
            </w:r>
          </w:p>
        </w:tc>
        <w:tc>
          <w:tcPr>
            <w:tcW w:type="dxa" w:w="19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Sicurezza</w:t>
            </w:r>
          </w:p>
        </w:tc>
        <w:tc>
          <w:tcPr>
            <w:tcW w:type="dxa" w:w="616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Esecuzione del core in contesto isolato; nessun invio dei file dell'utente a server esterni.</w:t>
            </w:r>
          </w:p>
        </w:tc>
      </w:tr>
      <w:tr>
        <w:tc>
          <w:tcPr>
            <w:tcW w:type="dxa" w:w="13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RNF-06</w:t>
            </w:r>
          </w:p>
        </w:tc>
        <w:tc>
          <w:tcPr>
            <w:tcW w:type="dxa" w:w="19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Privacy</w:t>
            </w:r>
          </w:p>
        </w:tc>
        <w:tc>
          <w:tcPr>
            <w:tcW w:type="dxa" w:w="616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Tutti i dati di gioco e i salvataggi restano sul dispositivo dell'utente.</w:t>
            </w:r>
          </w:p>
        </w:tc>
      </w:tr>
      <w:tr>
        <w:tc>
          <w:tcPr>
            <w:tcW w:type="dxa" w:w="13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RNF-07</w:t>
            </w:r>
          </w:p>
        </w:tc>
        <w:tc>
          <w:tcPr>
            <w:tcW w:type="dxa" w:w="19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Legale</w:t>
            </w:r>
          </w:p>
        </w:tc>
        <w:tc>
          <w:tcPr>
            <w:tcW w:type="dxa" w:w="616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Nessuna distribuzione di contenuti protetti; avviso esplicito nell'interfaccia.</w:t>
            </w:r>
          </w:p>
        </w:tc>
      </w:tr>
      <w:tr>
        <w:tc>
          <w:tcPr>
            <w:tcW w:type="dxa" w:w="13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RNF-08</w:t>
            </w:r>
          </w:p>
        </w:tc>
        <w:tc>
          <w:tcPr>
            <w:tcW w:type="dxa" w:w="19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Manutenibilità</w:t>
            </w:r>
          </w:p>
        </w:tc>
        <w:tc>
          <w:tcPr>
            <w:tcW w:type="dxa" w:w="616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Architettura modulare con separazione tra UI, motore di emulazione e persistenza.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Stack tecnologico</w:t>
      </w:r>
    </w:p>
    <w:p>
      <w:pPr>
        <w:spacing w:after="120"/>
      </w:pPr>
      <w:r>
        <w:t xml:space="preserve">Lo stack è stato selezionato per massimizzare la velocità di sviluppo, riusando motori di emulazione consolidati e una base di codice condivisa tra web e desktop.</w:t>
      </w:r>
    </w:p>
    <w:p>
      <w:pPr>
        <w:pStyle w:val="Heading2"/>
      </w:pPr>
      <w:r>
        <w:t xml:space="preserve">5.1 Panoramica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000"/>
        <w:gridCol w:w="4460"/>
      </w:tblGrid>
      <w:tr>
        <w:trPr>
          <w:tblHeader/>
        </w:trPr>
        <w:tc>
          <w:tcPr>
            <w:tcW w:type="dxa" w:w="19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shd w:fill="D5E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Livello</w:t>
            </w:r>
          </w:p>
        </w:tc>
        <w:tc>
          <w:tcPr>
            <w:tcW w:type="dxa" w:w="30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shd w:fill="D5E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Tecnologia</w:t>
            </w:r>
          </w:p>
        </w:tc>
        <w:tc>
          <w:tcPr>
            <w:tcW w:type="dxa" w:w="446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shd w:fill="D5E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Ruolo</w:t>
            </w:r>
          </w:p>
        </w:tc>
      </w:tr>
      <w:tr>
        <w:tc>
          <w:tcPr>
            <w:tcW w:type="dxa" w:w="19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Linguaggio</w:t>
            </w:r>
          </w:p>
        </w:tc>
        <w:tc>
          <w:tcPr>
            <w:tcW w:type="dxa" w:w="30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TypeScript</w:t>
            </w:r>
          </w:p>
        </w:tc>
        <w:tc>
          <w:tcPr>
            <w:tcW w:type="dxa" w:w="446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Tipizzazione statica su tutta la codebase.</w:t>
            </w:r>
          </w:p>
        </w:tc>
      </w:tr>
      <w:tr>
        <w:tc>
          <w:tcPr>
            <w:tcW w:type="dxa" w:w="19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Framework UI</w:t>
            </w:r>
          </w:p>
        </w:tc>
        <w:tc>
          <w:tcPr>
            <w:tcW w:type="dxa" w:w="30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React</w:t>
            </w:r>
          </w:p>
        </w:tc>
        <w:tc>
          <w:tcPr>
            <w:tcW w:type="dxa" w:w="446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Costruzione dell'interfaccia a componenti.</w:t>
            </w:r>
          </w:p>
        </w:tc>
      </w:tr>
      <w:tr>
        <w:tc>
          <w:tcPr>
            <w:tcW w:type="dxa" w:w="19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Design system</w:t>
            </w:r>
          </w:p>
        </w:tc>
        <w:tc>
          <w:tcPr>
            <w:tcW w:type="dxa" w:w="30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solids (soli92/solids) v1.14.1</w:t>
            </w:r>
          </w:p>
        </w:tc>
        <w:tc>
          <w:tcPr>
            <w:tcW w:type="dxa" w:w="446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Componenti, token, icone e linee guida visive dell'applicazione.</w:t>
            </w:r>
          </w:p>
        </w:tc>
      </w:tr>
      <w:tr>
        <w:tc>
          <w:tcPr>
            <w:tcW w:type="dxa" w:w="19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Build tool</w:t>
            </w:r>
          </w:p>
        </w:tc>
        <w:tc>
          <w:tcPr>
            <w:tcW w:type="dxa" w:w="30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Vite</w:t>
            </w:r>
          </w:p>
        </w:tc>
        <w:tc>
          <w:tcPr>
            <w:tcW w:type="dxa" w:w="446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Bundling, dev server e build di produzione.</w:t>
            </w:r>
          </w:p>
        </w:tc>
      </w:tr>
      <w:tr>
        <w:tc>
          <w:tcPr>
            <w:tcW w:type="dxa" w:w="19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Emulazione</w:t>
            </w:r>
          </w:p>
        </w:tc>
        <w:tc>
          <w:tcPr>
            <w:tcW w:type="dxa" w:w="30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EmulatorJS (core Libretro in WASM)</w:t>
            </w:r>
          </w:p>
        </w:tc>
        <w:tc>
          <w:tcPr>
            <w:tcW w:type="dxa" w:w="446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Esecuzione dei giochi: Gambatte (GB/GBC), mGBA (GBA), FBNeo/MAME (arcade).</w:t>
            </w:r>
          </w:p>
        </w:tc>
      </w:tr>
      <w:tr>
        <w:tc>
          <w:tcPr>
            <w:tcW w:type="dxa" w:w="19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Persistenza</w:t>
            </w:r>
          </w:p>
        </w:tc>
        <w:tc>
          <w:tcPr>
            <w:tcW w:type="dxa" w:w="30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IndexedDB (via idb)</w:t>
            </w:r>
          </w:p>
        </w:tc>
        <w:tc>
          <w:tcPr>
            <w:tcW w:type="dxa" w:w="446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Archiviazione locale di ROM, salvataggi e configurazioni.</w:t>
            </w:r>
          </w:p>
        </w:tc>
      </w:tr>
      <w:tr>
        <w:tc>
          <w:tcPr>
            <w:tcW w:type="dxa" w:w="19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tcPr>
            <w:tcW w:type="dxa" w:w="30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Gamepad API</w:t>
            </w:r>
          </w:p>
        </w:tc>
        <w:tc>
          <w:tcPr>
            <w:tcW w:type="dxa" w:w="446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Supporto ai controller, identico su web e desktop.</w:t>
            </w:r>
          </w:p>
        </w:tc>
      </w:tr>
      <w:tr>
        <w:tc>
          <w:tcPr>
            <w:tcW w:type="dxa" w:w="19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Shell desktop</w:t>
            </w:r>
          </w:p>
        </w:tc>
        <w:tc>
          <w:tcPr>
            <w:tcW w:type="dxa" w:w="30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Electron</w:t>
            </w:r>
          </w:p>
        </w:tc>
        <w:tc>
          <w:tcPr>
            <w:tcW w:type="dxa" w:w="446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Confezionamento dell'app nativa multipiattaforma.</w:t>
            </w:r>
          </w:p>
        </w:tc>
      </w:tr>
    </w:tbl>
    <w:p>
      <w:pPr>
        <w:pStyle w:val="Heading2"/>
      </w:pPr>
      <w:r>
        <w:t xml:space="preserve">5.2 Design system: solids (soli92/solids)</w:t>
      </w:r>
    </w:p>
    <w:p>
      <w:pPr>
        <w:spacing w:after="120"/>
      </w:pPr>
      <w:r>
        <w:t xml:space="preserve">L'interfaccia utente dell'applicazione è costruita sopra il design system solids (repository soli92/solids, v1.14.1), che costituisce la fonte unica di verità per l'aspetto e il comportamento dei componenti visivi. L'adozione del design system garantisce coerenza visiva, accessibilità e riduzione dei tempi di sviluppo dell'interfaccia.</w:t>
      </w:r>
    </w:p>
    <w:p>
      <w:pPr>
        <w:spacing w:after="120"/>
      </w:pPr>
      <w:r>
        <w:rPr>
          <w:b/>
          <w:bCs/>
        </w:rPr>
        <w:t xml:space="preserve">Ambiti di utilizzo del design system: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Componenti UI: pulsanti, campi, menu, modali, schede e griglie utilizzati per la libreria di gioco, i controlli di esecuzione e i pannelli di configurazione.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Design token: colori, tipografia, spaziature e raggi di curvatura applicati in modo centralizzato tramite i token del sistema, evitando valori hard-coded.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Temi: gestione del tema chiaro/scuro coerente con i token del design system.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Accessibilità: utilizzo dei pattern accessibili forniti dal design system (focus, ruoli ARIA, navigazione da tastiera) a supporto del requisito RNF-04.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Coerenza cross-platform: gli stessi componenti del design system vengono riutilizzati sia nella versione web sia nella shell Electron, assicurando un'esperienza uniforme.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shd w:fill="EA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Riferimento: </w:t>
            </w:r>
            <w:r>
              <w:t xml:space="preserve">il design system è distribuito tramite il repository soli92/solids (https://github.com/soli92/solids). La versione di riferimento per il progetto è la v1.14.1, rilasciata il 29 aprile 2026. L'integrazione prevede l'importazione dei componenti e dei token nei moduli UI e l'applicazione del tema a livello di root dell'applicazione.</w:t>
            </w:r>
          </w:p>
        </w:tc>
      </w:tr>
    </w:tbl>
    <w:p>
      <w:pPr>
        <w:pStyle w:val="Heading2"/>
      </w:pPr>
      <w:r>
        <w:t xml:space="preserve">5.3 Linee guida di integrazione del design system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Installazione del design system solids (soli92/solids, v1.14.1) come dipendenza dell'applicazione.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Importazione dei fogli di stile/token a livello dell'entry point e definizione del tema applicativo.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Wrapping dell'albero React con l'eventuale provider di tema del design system.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Utilizzo esclusivo dei componenti e dei token del design system nei moduli UI, evitando stili custom non riconducibili ai token.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Estensione del design system, ove necessario, tramite componenti compositi costruiti sopra le primitive fornite, senza alterarne i token di base.</w:t>
      </w:r>
    </w:p>
    <w:p>
      <w:r>
        <w:br w:type="page"/>
      </w:r>
    </w:p>
    <w:p>
      <w:pPr>
        <w:pStyle w:val="Heading1"/>
      </w:pPr>
      <w:r>
        <w:t xml:space="preserve">6. Architettura</w:t>
      </w:r>
    </w:p>
    <w:p>
      <w:pPr>
        <w:pStyle w:val="Heading2"/>
      </w:pPr>
      <w:r>
        <w:t xml:space="preserve">6.1 Visione d'insieme</w:t>
      </w:r>
    </w:p>
    <w:p>
      <w:pPr>
        <w:spacing w:after="120"/>
      </w:pPr>
      <w:r>
        <w:t xml:space="preserve">L'applicazione è strutturata su tre livelli logici: interfaccia utente (React + solids), motore di emulazione (EmulatorJS/WASM) e persistenza locale (IndexedDB). La stessa SPA viene servita come applicazione web e incapsulata nella shell Electron per la distribuzione desktop.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rPr>
          <w:tblHeader/>
        </w:trPr>
        <w:tc>
          <w:tcPr>
            <w:tcW w:type="dxa" w:w="20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shd w:fill="D5E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Livello</w:t>
            </w:r>
          </w:p>
        </w:tc>
        <w:tc>
          <w:tcPr>
            <w:tcW w:type="dxa" w:w="436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shd w:fill="D5E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Responsabilità</w:t>
            </w:r>
          </w:p>
        </w:tc>
        <w:tc>
          <w:tcPr>
            <w:tcW w:type="dxa" w:w="30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shd w:fill="D5E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Tecnologie</w:t>
            </w:r>
          </w:p>
        </w:tc>
      </w:tr>
      <w:tr>
        <w:tc>
          <w:tcPr>
            <w:tcW w:type="dxa" w:w="20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Presentazione</w:t>
            </w:r>
          </w:p>
        </w:tc>
        <w:tc>
          <w:tcPr>
            <w:tcW w:type="dxa" w:w="436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Libreria, player, configurazione, temi.</w:t>
            </w:r>
          </w:p>
        </w:tc>
        <w:tc>
          <w:tcPr>
            <w:tcW w:type="dxa" w:w="30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React, solids</w:t>
            </w:r>
          </w:p>
        </w:tc>
      </w:tr>
      <w:tr>
        <w:tc>
          <w:tcPr>
            <w:tcW w:type="dxa" w:w="20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Dominio/Servizi</w:t>
            </w:r>
          </w:p>
        </w:tc>
        <w:tc>
          <w:tcPr>
            <w:tcW w:type="dxa" w:w="436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Riconoscimento piattaforma, gestione sessione di gioco, mapping comandi.</w:t>
            </w:r>
          </w:p>
        </w:tc>
        <w:tc>
          <w:tcPr>
            <w:tcW w:type="dxa" w:w="30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TypeScript</w:t>
            </w:r>
          </w:p>
        </w:tc>
      </w:tr>
      <w:tr>
        <w:tc>
          <w:tcPr>
            <w:tcW w:type="dxa" w:w="20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Emulazione</w:t>
            </w:r>
          </w:p>
        </w:tc>
        <w:tc>
          <w:tcPr>
            <w:tcW w:type="dxa" w:w="436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Esecuzione del core e rendering audio/video.</w:t>
            </w:r>
          </w:p>
        </w:tc>
        <w:tc>
          <w:tcPr>
            <w:tcW w:type="dxa" w:w="30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EmulatorJS, WASM, Gamepad API</w:t>
            </w:r>
          </w:p>
        </w:tc>
      </w:tr>
      <w:tr>
        <w:tc>
          <w:tcPr>
            <w:tcW w:type="dxa" w:w="20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Persistenza</w:t>
            </w:r>
          </w:p>
        </w:tc>
        <w:tc>
          <w:tcPr>
            <w:tcW w:type="dxa" w:w="436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ROM, save state, SRAM, configurazioni.</w:t>
            </w:r>
          </w:p>
        </w:tc>
        <w:tc>
          <w:tcPr>
            <w:tcW w:type="dxa" w:w="30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IndexedDB (idb)</w:t>
            </w:r>
          </w:p>
        </w:tc>
      </w:tr>
      <w:tr>
        <w:tc>
          <w:tcPr>
            <w:tcW w:type="dxa" w:w="20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Distribuzione desktop</w:t>
            </w:r>
          </w:p>
        </w:tc>
        <w:tc>
          <w:tcPr>
            <w:tcW w:type="dxa" w:w="436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Filesystem nativo, IPC, packaging, aggiornamenti.</w:t>
            </w:r>
          </w:p>
        </w:tc>
        <w:tc>
          <w:tcPr>
            <w:tcW w:type="dxa" w:w="30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Electron</w:t>
            </w:r>
          </w:p>
        </w:tc>
      </w:tr>
    </w:tbl>
    <w:p>
      <w:pPr>
        <w:pStyle w:val="Heading2"/>
      </w:pPr>
      <w:r>
        <w:t xml:space="preserve">6.2 Struttura del progetto</w:t>
      </w:r>
    </w:p>
    <w:p>
      <w:pPr>
        <w:spacing w:after="120"/>
      </w:pPr>
      <w:r>
        <w:t xml:space="preserve">Organizzazione indicativa dei moduli: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src/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  core/            wrapper EmulatorJS e mapping estensione → core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  storage/         accesso a IndexedDB (ROM, salvataggi, config)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  components/      Library, Player, FileLoader, Settings (su solids)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  theme/           configurazione tema e token del design system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  App.tsx          composizione dell'applicazione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electron/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  main.ts          finestra principale e IPC filesystem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  preload.ts       bridge sicuro verso il renderer</w:t>
            </w:r>
          </w:p>
        </w:tc>
      </w:tr>
    </w:tbl>
    <w:p>
      <w:pPr>
        <w:pStyle w:val="Heading2"/>
      </w:pPr>
      <w:r>
        <w:t xml:space="preserve">6.3 Flusso di esecuzione di un gioco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L'utente carica una ROM (RF-01); il servizio di dominio ne riconosce la piattaforma (RF-02).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La ROM viene salvata in IndexedDB e aggiunta alla libreria (RF-04, RF-07).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All'avvio, il wrapper seleziona e inizializza il core corrispondente (RF-10).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Il core esegue il gioco e rende audio/video; gli input arrivano da tastiera o gamepad (RF-12).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Save state e SRAM vengono persistiti in IndexedDB e ripristinabili (RF-16, RF-17).</w:t>
      </w:r>
    </w:p>
    <w:p>
      <w:r>
        <w:br w:type="page"/>
      </w:r>
    </w:p>
    <w:p>
      <w:pPr>
        <w:pStyle w:val="Heading1"/>
      </w:pPr>
      <w:r>
        <w:t xml:space="preserve">7. Vincoli e considerazioni</w:t>
      </w:r>
    </w:p>
    <w:p>
      <w:pPr>
        <w:pStyle w:val="Heading2"/>
      </w:pPr>
      <w:r>
        <w:t xml:space="preserve">7.1 Vincoli legali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L'applicazione non include, non distribuisce e non fornisce alcun collegamento a ROM o BIOS protetti da copyright.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L'esecuzione avviene esclusivamente su file forniti dall'utente; l'interfaccia mostra un avviso esplicito in tal senso.</w:t>
      </w:r>
    </w:p>
    <w:p>
      <w:pPr>
        <w:pStyle w:val="Heading2"/>
      </w:pPr>
      <w:r>
        <w:t xml:space="preserve">7.2 Vincoli tecnici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Il BIOS GBA, ove necessario alla piena compatibilità, deve essere fornito dall'utente.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Per i core WASM con threading è richiesta la configurazione degli header Cross-Origin (COOP/COEP) sul server web.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Nella versione Electron i core devono essere inclusi localmente per garantire il funzionamento offline.</w:t>
      </w:r>
    </w:p>
    <w:p>
      <w:pPr>
        <w:pStyle w:val="Heading2"/>
      </w:pPr>
      <w:r>
        <w:t xml:space="preserve">7.3 Assunzioni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Il design system solids (soli92/solids, v1.14.1) è disponibile al team come dipendenza di progetto.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Gli utenti dispongono legittimamente dei file di gioco che intendono eseguire.</w:t>
      </w:r>
    </w:p>
    <w:p>
      <w:r>
        <w:br w:type="page"/>
      </w:r>
    </w:p>
    <w:p>
      <w:pPr>
        <w:pStyle w:val="Heading1"/>
      </w:pPr>
      <w:r>
        <w:t xml:space="preserve">8. Roadmap indicativa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rPr>
          <w:tblHeader/>
        </w:trPr>
        <w:tc>
          <w:tcPr>
            <w:tcW w:type="dxa" w:w="22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shd w:fill="D5E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Fase</w:t>
            </w:r>
          </w:p>
        </w:tc>
        <w:tc>
          <w:tcPr>
            <w:tcW w:type="dxa" w:w="516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shd w:fill="D5E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Contenuto</w:t>
            </w:r>
          </w:p>
        </w:tc>
        <w:tc>
          <w:tcPr>
            <w:tcW w:type="dxa" w:w="20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shd w:fill="D5E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Esito</w:t>
            </w:r>
          </w:p>
        </w:tc>
      </w:tr>
      <w:tr>
        <w:tc>
          <w:tcPr>
            <w:tcW w:type="dxa" w:w="22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 — Proof of concept</w:t>
            </w:r>
          </w:p>
        </w:tc>
        <w:tc>
          <w:tcPr>
            <w:tcW w:type="dxa" w:w="516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Esecuzione di una ROM GB nel browser tramite EmulatorJS.</w:t>
            </w:r>
          </w:p>
        </w:tc>
        <w:tc>
          <w:tcPr>
            <w:tcW w:type="dxa" w:w="20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Validazione dell'approccio tecnico.</w:t>
            </w:r>
          </w:p>
        </w:tc>
      </w:tr>
      <w:tr>
        <w:tc>
          <w:tcPr>
            <w:tcW w:type="dxa" w:w="22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 — MVP web</w:t>
            </w:r>
          </w:p>
        </w:tc>
        <w:tc>
          <w:tcPr>
            <w:tcW w:type="dxa" w:w="516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Libreria, player, salvataggi, supporto GB/GBC/GBA e arcade, UI su solids.</w:t>
            </w:r>
          </w:p>
        </w:tc>
        <w:tc>
          <w:tcPr>
            <w:tcW w:type="dxa" w:w="20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Web application funzionante.</w:t>
            </w:r>
          </w:p>
        </w:tc>
      </w:tr>
      <w:tr>
        <w:tc>
          <w:tcPr>
            <w:tcW w:type="dxa" w:w="22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 — Versione desktop</w:t>
            </w:r>
          </w:p>
        </w:tc>
        <w:tc>
          <w:tcPr>
            <w:tcW w:type="dxa" w:w="516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Incapsulamento in Electron, core offline, filesystem nativo.</w:t>
            </w:r>
          </w:p>
        </w:tc>
        <w:tc>
          <w:tcPr>
            <w:tcW w:type="dxa" w:w="20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App nativa multipiattaforma.</w:t>
            </w:r>
          </w:p>
        </w:tc>
      </w:tr>
      <w:tr>
        <w:tc>
          <w:tcPr>
            <w:tcW w:type="dxa" w:w="22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 — Rifinitura</w:t>
            </w:r>
          </w:p>
        </w:tc>
        <w:tc>
          <w:tcPr>
            <w:tcW w:type="dxa" w:w="516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Rimappatura comandi, shader, import/export salvataggi, aggiornamenti automatici.</w:t>
            </w:r>
          </w:p>
        </w:tc>
        <w:tc>
          <w:tcPr>
            <w:tcW w:type="dxa" w:w="20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Prodotto completo per il lancio.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—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BB8" w:sz="4" w:space="4"/>
      </w:pBdr>
      <w:jc w:val="right"/>
    </w:pPr>
    <w:r>
      <w:rPr>
        <w:color w:val="595959"/>
        <w:sz w:val="16"/>
        <w:szCs w:val="16"/>
      </w:rPr>
      <w:t xml:space="preserve">Soli-boy — Specifiche Funzionali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B3F6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6BB8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Specifiche Funzionali — Soli-boy</dc:title>
  <dc:creator>Soli-boy</dc:creator>
  <cp:lastModifiedBy>Un-named</cp:lastModifiedBy>
  <cp:revision>1</cp:revision>
  <dcterms:created xsi:type="dcterms:W3CDTF">2026-06-01T10:32:31.030Z</dcterms:created>
  <dcterms:modified xsi:type="dcterms:W3CDTF">2026-06-01T10:32:31.045Z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