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8BD9C" w14:textId="77777777" w:rsidR="00807DDE" w:rsidRPr="00807DDE" w:rsidRDefault="00807DDE" w:rsidP="00807DDE">
      <w:pPr>
        <w:rPr>
          <w:lang w:val="en-US"/>
        </w:rPr>
      </w:pPr>
      <w:r w:rsidRPr="00807DDE">
        <w:rPr>
          <w:lang w:val="en-US"/>
        </w:rPr>
        <w:t>Fat-soluble vitamins (A, D, E, and K) are absorbed alongside dietary fats and can be stored in the body's fatty tissues and liver for extended periods. This storage capability means that these vitamins don't require daily intake, but it also increases the risk of toxicity if consumed in excess.</w:t>
      </w:r>
    </w:p>
    <w:p w14:paraId="0F4EAD57" w14:textId="77777777" w:rsidR="00807DDE" w:rsidRPr="00807DDE" w:rsidRDefault="00807DDE" w:rsidP="00807DDE">
      <w:r w:rsidRPr="00807DDE">
        <w:rPr>
          <w:lang w:val="en-US"/>
        </w:rPr>
        <w:t xml:space="preserve">Vitamin A exists in two main forms: preformed vitamin A (retinol) found in animal products, and provitamin A carotenoids (like beta-carotene) found in plant foods. </w:t>
      </w:r>
      <w:proofErr w:type="spellStart"/>
      <w:r w:rsidRPr="00807DDE">
        <w:t>After</w:t>
      </w:r>
      <w:proofErr w:type="spellEnd"/>
      <w:r w:rsidRPr="00807DDE">
        <w:t xml:space="preserve"> </w:t>
      </w:r>
      <w:proofErr w:type="spellStart"/>
      <w:r w:rsidRPr="00807DDE">
        <w:t>absorption</w:t>
      </w:r>
      <w:proofErr w:type="spellEnd"/>
      <w:r w:rsidRPr="00807DDE">
        <w:t xml:space="preserve">, </w:t>
      </w:r>
      <w:proofErr w:type="spellStart"/>
      <w:r w:rsidRPr="00807DDE">
        <w:t>vitamin</w:t>
      </w:r>
      <w:proofErr w:type="spellEnd"/>
      <w:r w:rsidRPr="00807DDE">
        <w:t xml:space="preserve"> A </w:t>
      </w:r>
      <w:proofErr w:type="spellStart"/>
      <w:r w:rsidRPr="00807DDE">
        <w:t>is</w:t>
      </w:r>
      <w:proofErr w:type="spellEnd"/>
      <w:r w:rsidRPr="00807DDE">
        <w:t xml:space="preserve"> </w:t>
      </w:r>
      <w:proofErr w:type="spellStart"/>
      <w:r w:rsidRPr="00807DDE">
        <w:t>essential</w:t>
      </w:r>
      <w:proofErr w:type="spellEnd"/>
      <w:r w:rsidRPr="00807DDE">
        <w:t xml:space="preserve"> </w:t>
      </w:r>
      <w:proofErr w:type="spellStart"/>
      <w:r w:rsidRPr="00807DDE">
        <w:t>for</w:t>
      </w:r>
      <w:proofErr w:type="spellEnd"/>
      <w:r w:rsidRPr="00807DDE">
        <w:t>:</w:t>
      </w:r>
    </w:p>
    <w:p w14:paraId="585CA7C3" w14:textId="77777777" w:rsidR="00807DDE" w:rsidRPr="00807DDE" w:rsidRDefault="00807DDE" w:rsidP="00807DDE">
      <w:pPr>
        <w:numPr>
          <w:ilvl w:val="0"/>
          <w:numId w:val="1"/>
        </w:numPr>
        <w:rPr>
          <w:lang w:val="en-US"/>
        </w:rPr>
      </w:pPr>
      <w:r w:rsidRPr="00807DDE">
        <w:rPr>
          <w:lang w:val="en-US"/>
        </w:rPr>
        <w:t>Vision and eye health, particularly night vision</w:t>
      </w:r>
    </w:p>
    <w:p w14:paraId="759CD6C7" w14:textId="77777777" w:rsidR="00807DDE" w:rsidRPr="00807DDE" w:rsidRDefault="00807DDE" w:rsidP="00807DDE">
      <w:pPr>
        <w:numPr>
          <w:ilvl w:val="0"/>
          <w:numId w:val="1"/>
        </w:numPr>
        <w:rPr>
          <w:lang w:val="en-US"/>
        </w:rPr>
      </w:pPr>
      <w:r w:rsidRPr="00807DDE">
        <w:rPr>
          <w:lang w:val="en-US"/>
        </w:rPr>
        <w:t>Immune system function and barrier integrity</w:t>
      </w:r>
    </w:p>
    <w:p w14:paraId="1CE88290" w14:textId="77777777" w:rsidR="00807DDE" w:rsidRPr="00807DDE" w:rsidRDefault="00807DDE" w:rsidP="00807DDE">
      <w:pPr>
        <w:numPr>
          <w:ilvl w:val="0"/>
          <w:numId w:val="1"/>
        </w:numPr>
      </w:pPr>
      <w:r w:rsidRPr="00807DDE">
        <w:t xml:space="preserve">Cell </w:t>
      </w:r>
      <w:proofErr w:type="spellStart"/>
      <w:r w:rsidRPr="00807DDE">
        <w:t>growth</w:t>
      </w:r>
      <w:proofErr w:type="spellEnd"/>
      <w:r w:rsidRPr="00807DDE">
        <w:t xml:space="preserve"> </w:t>
      </w:r>
      <w:proofErr w:type="spellStart"/>
      <w:r w:rsidRPr="00807DDE">
        <w:t>and</w:t>
      </w:r>
      <w:proofErr w:type="spellEnd"/>
      <w:r w:rsidRPr="00807DDE">
        <w:t xml:space="preserve"> </w:t>
      </w:r>
      <w:proofErr w:type="spellStart"/>
      <w:r w:rsidRPr="00807DDE">
        <w:t>differentiation</w:t>
      </w:r>
      <w:proofErr w:type="spellEnd"/>
    </w:p>
    <w:p w14:paraId="1EE581F1" w14:textId="77777777" w:rsidR="00807DDE" w:rsidRPr="00807DDE" w:rsidRDefault="00807DDE" w:rsidP="00807DDE">
      <w:pPr>
        <w:numPr>
          <w:ilvl w:val="0"/>
          <w:numId w:val="1"/>
        </w:numPr>
      </w:pPr>
      <w:proofErr w:type="spellStart"/>
      <w:r w:rsidRPr="00807DDE">
        <w:t>Reproduction</w:t>
      </w:r>
      <w:proofErr w:type="spellEnd"/>
      <w:r w:rsidRPr="00807DDE">
        <w:t xml:space="preserve"> </w:t>
      </w:r>
      <w:proofErr w:type="spellStart"/>
      <w:r w:rsidRPr="00807DDE">
        <w:t>and</w:t>
      </w:r>
      <w:proofErr w:type="spellEnd"/>
      <w:r w:rsidRPr="00807DDE">
        <w:t xml:space="preserve"> </w:t>
      </w:r>
      <w:proofErr w:type="spellStart"/>
      <w:r w:rsidRPr="00807DDE">
        <w:t>embryonic</w:t>
      </w:r>
      <w:proofErr w:type="spellEnd"/>
      <w:r w:rsidRPr="00807DDE">
        <w:t xml:space="preserve"> </w:t>
      </w:r>
      <w:proofErr w:type="spellStart"/>
      <w:r w:rsidRPr="00807DDE">
        <w:t>development</w:t>
      </w:r>
      <w:proofErr w:type="spellEnd"/>
    </w:p>
    <w:p w14:paraId="65B6B3CB" w14:textId="77777777" w:rsidR="00807DDE" w:rsidRPr="00807DDE" w:rsidRDefault="00807DDE" w:rsidP="00807DDE">
      <w:pPr>
        <w:numPr>
          <w:ilvl w:val="0"/>
          <w:numId w:val="1"/>
        </w:numPr>
        <w:rPr>
          <w:lang w:val="en-US"/>
        </w:rPr>
      </w:pPr>
      <w:r w:rsidRPr="00807DDE">
        <w:rPr>
          <w:lang w:val="en-US"/>
        </w:rPr>
        <w:t>Skin health and mucous membrane maintenance</w:t>
      </w:r>
    </w:p>
    <w:p w14:paraId="2D1C6A42" w14:textId="77777777" w:rsidR="00807DDE" w:rsidRPr="00807DDE" w:rsidRDefault="00807DDE" w:rsidP="00807DDE">
      <w:pPr>
        <w:numPr>
          <w:ilvl w:val="0"/>
          <w:numId w:val="1"/>
        </w:numPr>
      </w:pPr>
      <w:proofErr w:type="spellStart"/>
      <w:r w:rsidRPr="00807DDE">
        <w:t>Bone</w:t>
      </w:r>
      <w:proofErr w:type="spellEnd"/>
      <w:r w:rsidRPr="00807DDE">
        <w:t xml:space="preserve"> </w:t>
      </w:r>
      <w:proofErr w:type="spellStart"/>
      <w:r w:rsidRPr="00807DDE">
        <w:t>growth</w:t>
      </w:r>
      <w:proofErr w:type="spellEnd"/>
      <w:r w:rsidRPr="00807DDE">
        <w:t xml:space="preserve"> </w:t>
      </w:r>
      <w:proofErr w:type="spellStart"/>
      <w:r w:rsidRPr="00807DDE">
        <w:t>and</w:t>
      </w:r>
      <w:proofErr w:type="spellEnd"/>
      <w:r w:rsidRPr="00807DDE">
        <w:t xml:space="preserve"> </w:t>
      </w:r>
      <w:proofErr w:type="spellStart"/>
      <w:r w:rsidRPr="00807DDE">
        <w:t>tooth</w:t>
      </w:r>
      <w:proofErr w:type="spellEnd"/>
      <w:r w:rsidRPr="00807DDE">
        <w:t xml:space="preserve"> </w:t>
      </w:r>
      <w:proofErr w:type="spellStart"/>
      <w:r w:rsidRPr="00807DDE">
        <w:t>development</w:t>
      </w:r>
      <w:proofErr w:type="spellEnd"/>
    </w:p>
    <w:p w14:paraId="362534F4" w14:textId="77777777" w:rsidR="00807DDE" w:rsidRPr="00807DDE" w:rsidRDefault="00807DDE" w:rsidP="00807DDE">
      <w:r w:rsidRPr="00807DDE">
        <w:rPr>
          <w:lang w:val="en-US"/>
        </w:rPr>
        <w:t xml:space="preserve">Vitamin D, often called the "sunshine vitamin," is unique because it can be synthesized in the skin upon exposure to UVB radiation. </w:t>
      </w:r>
      <w:proofErr w:type="spellStart"/>
      <w:r w:rsidRPr="00807DDE">
        <w:t>Its</w:t>
      </w:r>
      <w:proofErr w:type="spellEnd"/>
      <w:r w:rsidRPr="00807DDE">
        <w:t xml:space="preserve"> </w:t>
      </w:r>
      <w:proofErr w:type="spellStart"/>
      <w:r w:rsidRPr="00807DDE">
        <w:t>primary</w:t>
      </w:r>
      <w:proofErr w:type="spellEnd"/>
      <w:r w:rsidRPr="00807DDE">
        <w:t xml:space="preserve"> </w:t>
      </w:r>
      <w:proofErr w:type="spellStart"/>
      <w:r w:rsidRPr="00807DDE">
        <w:t>functions</w:t>
      </w:r>
      <w:proofErr w:type="spellEnd"/>
      <w:r w:rsidRPr="00807DDE">
        <w:t xml:space="preserve"> </w:t>
      </w:r>
      <w:proofErr w:type="spellStart"/>
      <w:r w:rsidRPr="00807DDE">
        <w:t>include</w:t>
      </w:r>
      <w:proofErr w:type="spellEnd"/>
      <w:r w:rsidRPr="00807DDE">
        <w:t>:</w:t>
      </w:r>
    </w:p>
    <w:p w14:paraId="4C6D3959" w14:textId="77777777" w:rsidR="00807DDE" w:rsidRPr="00807DDE" w:rsidRDefault="00807DDE" w:rsidP="00807DDE">
      <w:pPr>
        <w:numPr>
          <w:ilvl w:val="0"/>
          <w:numId w:val="2"/>
        </w:numPr>
        <w:rPr>
          <w:lang w:val="en-US"/>
        </w:rPr>
      </w:pPr>
      <w:r w:rsidRPr="00807DDE">
        <w:rPr>
          <w:lang w:val="en-US"/>
        </w:rPr>
        <w:t>Calcium and phosphorus absorption in the intestines</w:t>
      </w:r>
    </w:p>
    <w:p w14:paraId="153DFAD4" w14:textId="77777777" w:rsidR="00807DDE" w:rsidRPr="00807DDE" w:rsidRDefault="00807DDE" w:rsidP="00807DDE">
      <w:pPr>
        <w:numPr>
          <w:ilvl w:val="0"/>
          <w:numId w:val="2"/>
        </w:numPr>
      </w:pPr>
      <w:proofErr w:type="spellStart"/>
      <w:r w:rsidRPr="00807DDE">
        <w:t>Bone</w:t>
      </w:r>
      <w:proofErr w:type="spellEnd"/>
      <w:r w:rsidRPr="00807DDE">
        <w:t xml:space="preserve"> </w:t>
      </w:r>
      <w:proofErr w:type="spellStart"/>
      <w:r w:rsidRPr="00807DDE">
        <w:t>mineralization</w:t>
      </w:r>
      <w:proofErr w:type="spellEnd"/>
      <w:r w:rsidRPr="00807DDE">
        <w:t xml:space="preserve"> </w:t>
      </w:r>
      <w:proofErr w:type="spellStart"/>
      <w:r w:rsidRPr="00807DDE">
        <w:t>and</w:t>
      </w:r>
      <w:proofErr w:type="spellEnd"/>
      <w:r w:rsidRPr="00807DDE">
        <w:t xml:space="preserve"> </w:t>
      </w:r>
      <w:proofErr w:type="spellStart"/>
      <w:r w:rsidRPr="00807DDE">
        <w:t>remodeling</w:t>
      </w:r>
      <w:proofErr w:type="spellEnd"/>
    </w:p>
    <w:p w14:paraId="05CC5549" w14:textId="77777777" w:rsidR="00807DDE" w:rsidRPr="00807DDE" w:rsidRDefault="00807DDE" w:rsidP="00807DDE">
      <w:pPr>
        <w:numPr>
          <w:ilvl w:val="0"/>
          <w:numId w:val="2"/>
        </w:numPr>
      </w:pPr>
      <w:proofErr w:type="spellStart"/>
      <w:r w:rsidRPr="00807DDE">
        <w:t>Immune</w:t>
      </w:r>
      <w:proofErr w:type="spellEnd"/>
      <w:r w:rsidRPr="00807DDE">
        <w:t xml:space="preserve"> </w:t>
      </w:r>
      <w:proofErr w:type="spellStart"/>
      <w:r w:rsidRPr="00807DDE">
        <w:t>system</w:t>
      </w:r>
      <w:proofErr w:type="spellEnd"/>
      <w:r w:rsidRPr="00807DDE">
        <w:t xml:space="preserve"> </w:t>
      </w:r>
      <w:proofErr w:type="spellStart"/>
      <w:r w:rsidRPr="00807DDE">
        <w:t>regulation</w:t>
      </w:r>
      <w:proofErr w:type="spellEnd"/>
    </w:p>
    <w:p w14:paraId="0AF082D3" w14:textId="77777777" w:rsidR="00807DDE" w:rsidRPr="00807DDE" w:rsidRDefault="00807DDE" w:rsidP="00807DDE">
      <w:pPr>
        <w:numPr>
          <w:ilvl w:val="0"/>
          <w:numId w:val="2"/>
        </w:numPr>
      </w:pPr>
      <w:proofErr w:type="spellStart"/>
      <w:r w:rsidRPr="00807DDE">
        <w:t>Muscle</w:t>
      </w:r>
      <w:proofErr w:type="spellEnd"/>
      <w:r w:rsidRPr="00807DDE">
        <w:t xml:space="preserve"> </w:t>
      </w:r>
      <w:proofErr w:type="spellStart"/>
      <w:r w:rsidRPr="00807DDE">
        <w:t>function</w:t>
      </w:r>
      <w:proofErr w:type="spellEnd"/>
      <w:r w:rsidRPr="00807DDE">
        <w:t xml:space="preserve"> </w:t>
      </w:r>
      <w:proofErr w:type="spellStart"/>
      <w:r w:rsidRPr="00807DDE">
        <w:t>and</w:t>
      </w:r>
      <w:proofErr w:type="spellEnd"/>
      <w:r w:rsidRPr="00807DDE">
        <w:t xml:space="preserve"> </w:t>
      </w:r>
      <w:proofErr w:type="spellStart"/>
      <w:r w:rsidRPr="00807DDE">
        <w:t>fall</w:t>
      </w:r>
      <w:proofErr w:type="spellEnd"/>
      <w:r w:rsidRPr="00807DDE">
        <w:t xml:space="preserve"> </w:t>
      </w:r>
      <w:proofErr w:type="spellStart"/>
      <w:r w:rsidRPr="00807DDE">
        <w:t>prevention</w:t>
      </w:r>
      <w:proofErr w:type="spellEnd"/>
    </w:p>
    <w:p w14:paraId="47D7A00F" w14:textId="77777777" w:rsidR="00807DDE" w:rsidRPr="00807DDE" w:rsidRDefault="00807DDE" w:rsidP="00807DDE">
      <w:pPr>
        <w:numPr>
          <w:ilvl w:val="0"/>
          <w:numId w:val="2"/>
        </w:numPr>
      </w:pPr>
      <w:r w:rsidRPr="00807DDE">
        <w:t xml:space="preserve">Cell </w:t>
      </w:r>
      <w:proofErr w:type="spellStart"/>
      <w:r w:rsidRPr="00807DDE">
        <w:t>differentiation</w:t>
      </w:r>
      <w:proofErr w:type="spellEnd"/>
      <w:r w:rsidRPr="00807DDE">
        <w:t xml:space="preserve"> </w:t>
      </w:r>
      <w:proofErr w:type="spellStart"/>
      <w:r w:rsidRPr="00807DDE">
        <w:t>and</w:t>
      </w:r>
      <w:proofErr w:type="spellEnd"/>
      <w:r w:rsidRPr="00807DDE">
        <w:t xml:space="preserve"> </w:t>
      </w:r>
      <w:proofErr w:type="spellStart"/>
      <w:r w:rsidRPr="00807DDE">
        <w:t>cancer</w:t>
      </w:r>
      <w:proofErr w:type="spellEnd"/>
      <w:r w:rsidRPr="00807DDE">
        <w:t xml:space="preserve"> </w:t>
      </w:r>
      <w:proofErr w:type="spellStart"/>
      <w:r w:rsidRPr="00807DDE">
        <w:t>prevention</w:t>
      </w:r>
      <w:proofErr w:type="spellEnd"/>
    </w:p>
    <w:p w14:paraId="36243D43" w14:textId="77777777" w:rsidR="00807DDE" w:rsidRPr="00807DDE" w:rsidRDefault="00807DDE" w:rsidP="00807DDE">
      <w:pPr>
        <w:numPr>
          <w:ilvl w:val="0"/>
          <w:numId w:val="2"/>
        </w:numPr>
      </w:pPr>
      <w:proofErr w:type="spellStart"/>
      <w:r w:rsidRPr="00807DDE">
        <w:t>Mood</w:t>
      </w:r>
      <w:proofErr w:type="spellEnd"/>
      <w:r w:rsidRPr="00807DDE">
        <w:t xml:space="preserve"> </w:t>
      </w:r>
      <w:proofErr w:type="spellStart"/>
      <w:r w:rsidRPr="00807DDE">
        <w:t>regulation</w:t>
      </w:r>
      <w:proofErr w:type="spellEnd"/>
      <w:r w:rsidRPr="00807DDE">
        <w:t xml:space="preserve"> </w:t>
      </w:r>
      <w:proofErr w:type="spellStart"/>
      <w:r w:rsidRPr="00807DDE">
        <w:t>and</w:t>
      </w:r>
      <w:proofErr w:type="spellEnd"/>
      <w:r w:rsidRPr="00807DDE">
        <w:t xml:space="preserve"> </w:t>
      </w:r>
      <w:proofErr w:type="spellStart"/>
      <w:r w:rsidRPr="00807DDE">
        <w:t>mental</w:t>
      </w:r>
      <w:proofErr w:type="spellEnd"/>
      <w:r w:rsidRPr="00807DDE">
        <w:t xml:space="preserve"> </w:t>
      </w:r>
      <w:proofErr w:type="spellStart"/>
      <w:r w:rsidRPr="00807DDE">
        <w:t>health</w:t>
      </w:r>
      <w:proofErr w:type="spellEnd"/>
    </w:p>
    <w:p w14:paraId="274EF6B4" w14:textId="77777777" w:rsidR="00807DDE" w:rsidRPr="00807DDE" w:rsidRDefault="00807DDE" w:rsidP="00807DDE">
      <w:r w:rsidRPr="00807DDE">
        <w:rPr>
          <w:lang w:val="en-US"/>
        </w:rPr>
        <w:t xml:space="preserve">Vitamin E comprises eight different compounds (four tocopherols and four tocotrienols), with alpha-tocopherol being the most biologically active form. </w:t>
      </w:r>
      <w:proofErr w:type="spellStart"/>
      <w:r w:rsidRPr="00807DDE">
        <w:t>Its</w:t>
      </w:r>
      <w:proofErr w:type="spellEnd"/>
      <w:r w:rsidRPr="00807DDE">
        <w:t xml:space="preserve"> </w:t>
      </w:r>
      <w:proofErr w:type="spellStart"/>
      <w:r w:rsidRPr="00807DDE">
        <w:t>functions</w:t>
      </w:r>
      <w:proofErr w:type="spellEnd"/>
      <w:r w:rsidRPr="00807DDE">
        <w:t xml:space="preserve"> </w:t>
      </w:r>
      <w:proofErr w:type="spellStart"/>
      <w:r w:rsidRPr="00807DDE">
        <w:t>include</w:t>
      </w:r>
      <w:proofErr w:type="spellEnd"/>
      <w:r w:rsidRPr="00807DDE">
        <w:t>:</w:t>
      </w:r>
    </w:p>
    <w:p w14:paraId="1B5B162F" w14:textId="77777777" w:rsidR="00807DDE" w:rsidRPr="00807DDE" w:rsidRDefault="00807DDE" w:rsidP="00807DDE">
      <w:pPr>
        <w:numPr>
          <w:ilvl w:val="0"/>
          <w:numId w:val="3"/>
        </w:numPr>
      </w:pPr>
      <w:proofErr w:type="spellStart"/>
      <w:r w:rsidRPr="00807DDE">
        <w:t>Antioxidant</w:t>
      </w:r>
      <w:proofErr w:type="spellEnd"/>
      <w:r w:rsidRPr="00807DDE">
        <w:t xml:space="preserve"> </w:t>
      </w:r>
      <w:proofErr w:type="spellStart"/>
      <w:r w:rsidRPr="00807DDE">
        <w:t>protection</w:t>
      </w:r>
      <w:proofErr w:type="spellEnd"/>
      <w:r w:rsidRPr="00807DDE">
        <w:t xml:space="preserve"> </w:t>
      </w:r>
      <w:proofErr w:type="spellStart"/>
      <w:r w:rsidRPr="00807DDE">
        <w:t>of</w:t>
      </w:r>
      <w:proofErr w:type="spellEnd"/>
      <w:r w:rsidRPr="00807DDE">
        <w:t xml:space="preserve"> </w:t>
      </w:r>
      <w:proofErr w:type="spellStart"/>
      <w:r w:rsidRPr="00807DDE">
        <w:t>cell</w:t>
      </w:r>
      <w:proofErr w:type="spellEnd"/>
      <w:r w:rsidRPr="00807DDE">
        <w:t xml:space="preserve"> </w:t>
      </w:r>
      <w:proofErr w:type="spellStart"/>
      <w:r w:rsidRPr="00807DDE">
        <w:t>membranes</w:t>
      </w:r>
      <w:proofErr w:type="spellEnd"/>
    </w:p>
    <w:p w14:paraId="106EC4CC" w14:textId="77777777" w:rsidR="00807DDE" w:rsidRPr="00807DDE" w:rsidRDefault="00807DDE" w:rsidP="00807DDE">
      <w:pPr>
        <w:numPr>
          <w:ilvl w:val="0"/>
          <w:numId w:val="3"/>
        </w:numPr>
      </w:pPr>
      <w:proofErr w:type="spellStart"/>
      <w:r w:rsidRPr="00807DDE">
        <w:t>Immune</w:t>
      </w:r>
      <w:proofErr w:type="spellEnd"/>
      <w:r w:rsidRPr="00807DDE">
        <w:t xml:space="preserve"> </w:t>
      </w:r>
      <w:proofErr w:type="spellStart"/>
      <w:r w:rsidRPr="00807DDE">
        <w:t>system</w:t>
      </w:r>
      <w:proofErr w:type="spellEnd"/>
      <w:r w:rsidRPr="00807DDE">
        <w:t xml:space="preserve"> </w:t>
      </w:r>
      <w:proofErr w:type="spellStart"/>
      <w:r w:rsidRPr="00807DDE">
        <w:t>support</w:t>
      </w:r>
      <w:proofErr w:type="spellEnd"/>
    </w:p>
    <w:p w14:paraId="048070AC" w14:textId="77777777" w:rsidR="00807DDE" w:rsidRPr="00807DDE" w:rsidRDefault="00807DDE" w:rsidP="00807DDE">
      <w:pPr>
        <w:numPr>
          <w:ilvl w:val="0"/>
          <w:numId w:val="3"/>
        </w:numPr>
      </w:pPr>
      <w:proofErr w:type="spellStart"/>
      <w:r w:rsidRPr="00807DDE">
        <w:t>Prevention</w:t>
      </w:r>
      <w:proofErr w:type="spellEnd"/>
      <w:r w:rsidRPr="00807DDE">
        <w:t xml:space="preserve"> </w:t>
      </w:r>
      <w:proofErr w:type="spellStart"/>
      <w:r w:rsidRPr="00807DDE">
        <w:t>of</w:t>
      </w:r>
      <w:proofErr w:type="spellEnd"/>
      <w:r w:rsidRPr="00807DDE">
        <w:t xml:space="preserve"> </w:t>
      </w:r>
      <w:proofErr w:type="spellStart"/>
      <w:r w:rsidRPr="00807DDE">
        <w:t>blood</w:t>
      </w:r>
      <w:proofErr w:type="spellEnd"/>
      <w:r w:rsidRPr="00807DDE">
        <w:t xml:space="preserve"> </w:t>
      </w:r>
      <w:proofErr w:type="spellStart"/>
      <w:r w:rsidRPr="00807DDE">
        <w:t>clot</w:t>
      </w:r>
      <w:proofErr w:type="spellEnd"/>
      <w:r w:rsidRPr="00807DDE">
        <w:t xml:space="preserve"> </w:t>
      </w:r>
      <w:proofErr w:type="spellStart"/>
      <w:r w:rsidRPr="00807DDE">
        <w:t>formation</w:t>
      </w:r>
      <w:proofErr w:type="spellEnd"/>
    </w:p>
    <w:p w14:paraId="4E6F308E" w14:textId="77777777" w:rsidR="00807DDE" w:rsidRPr="00807DDE" w:rsidRDefault="00807DDE" w:rsidP="00807DDE">
      <w:pPr>
        <w:numPr>
          <w:ilvl w:val="0"/>
          <w:numId w:val="3"/>
        </w:numPr>
      </w:pPr>
      <w:proofErr w:type="spellStart"/>
      <w:r w:rsidRPr="00807DDE">
        <w:t>Neurological</w:t>
      </w:r>
      <w:proofErr w:type="spellEnd"/>
      <w:r w:rsidRPr="00807DDE">
        <w:t xml:space="preserve"> </w:t>
      </w:r>
      <w:proofErr w:type="spellStart"/>
      <w:r w:rsidRPr="00807DDE">
        <w:t>function</w:t>
      </w:r>
      <w:proofErr w:type="spellEnd"/>
    </w:p>
    <w:p w14:paraId="1AA688A9" w14:textId="77777777" w:rsidR="00807DDE" w:rsidRPr="00807DDE" w:rsidRDefault="00807DDE" w:rsidP="00807DDE">
      <w:pPr>
        <w:numPr>
          <w:ilvl w:val="0"/>
          <w:numId w:val="3"/>
        </w:numPr>
      </w:pPr>
      <w:proofErr w:type="spellStart"/>
      <w:r w:rsidRPr="00807DDE">
        <w:t>Gene</w:t>
      </w:r>
      <w:proofErr w:type="spellEnd"/>
      <w:r w:rsidRPr="00807DDE">
        <w:t xml:space="preserve"> </w:t>
      </w:r>
      <w:proofErr w:type="spellStart"/>
      <w:r w:rsidRPr="00807DDE">
        <w:t>expression</w:t>
      </w:r>
      <w:proofErr w:type="spellEnd"/>
      <w:r w:rsidRPr="00807DDE">
        <w:t xml:space="preserve"> </w:t>
      </w:r>
      <w:proofErr w:type="spellStart"/>
      <w:r w:rsidRPr="00807DDE">
        <w:t>regulation</w:t>
      </w:r>
      <w:proofErr w:type="spellEnd"/>
    </w:p>
    <w:p w14:paraId="01D58368" w14:textId="77777777" w:rsidR="00807DDE" w:rsidRPr="00807DDE" w:rsidRDefault="00807DDE" w:rsidP="00807DDE">
      <w:pPr>
        <w:numPr>
          <w:ilvl w:val="0"/>
          <w:numId w:val="3"/>
        </w:numPr>
      </w:pPr>
      <w:proofErr w:type="spellStart"/>
      <w:r w:rsidRPr="00807DDE">
        <w:t>Skin</w:t>
      </w:r>
      <w:proofErr w:type="spellEnd"/>
      <w:r w:rsidRPr="00807DDE">
        <w:t xml:space="preserve"> </w:t>
      </w:r>
      <w:proofErr w:type="spellStart"/>
      <w:r w:rsidRPr="00807DDE">
        <w:t>health</w:t>
      </w:r>
      <w:proofErr w:type="spellEnd"/>
      <w:r w:rsidRPr="00807DDE">
        <w:t xml:space="preserve"> </w:t>
      </w:r>
      <w:proofErr w:type="spellStart"/>
      <w:r w:rsidRPr="00807DDE">
        <w:t>maintenance</w:t>
      </w:r>
      <w:proofErr w:type="spellEnd"/>
    </w:p>
    <w:p w14:paraId="771ECF3F" w14:textId="77777777" w:rsidR="00807DDE" w:rsidRPr="00807DDE" w:rsidRDefault="00807DDE" w:rsidP="00807DDE">
      <w:pPr>
        <w:rPr>
          <w:lang w:val="en-US"/>
        </w:rPr>
      </w:pPr>
      <w:r w:rsidRPr="00807DDE">
        <w:rPr>
          <w:lang w:val="en-US"/>
        </w:rPr>
        <w:t>Vitamin K exists as K1 (phylloquinone) and K2 (menaquinones), with distinct roles in:</w:t>
      </w:r>
    </w:p>
    <w:p w14:paraId="74019301" w14:textId="77777777" w:rsidR="00807DDE" w:rsidRPr="00807DDE" w:rsidRDefault="00807DDE" w:rsidP="00807DDE">
      <w:pPr>
        <w:numPr>
          <w:ilvl w:val="0"/>
          <w:numId w:val="4"/>
        </w:numPr>
      </w:pPr>
      <w:proofErr w:type="spellStart"/>
      <w:r w:rsidRPr="00807DDE">
        <w:t>Blood</w:t>
      </w:r>
      <w:proofErr w:type="spellEnd"/>
      <w:r w:rsidRPr="00807DDE">
        <w:t xml:space="preserve"> </w:t>
      </w:r>
      <w:proofErr w:type="spellStart"/>
      <w:r w:rsidRPr="00807DDE">
        <w:t>coagulation</w:t>
      </w:r>
      <w:proofErr w:type="spellEnd"/>
    </w:p>
    <w:p w14:paraId="7B718C83" w14:textId="77777777" w:rsidR="00807DDE" w:rsidRPr="00807DDE" w:rsidRDefault="00807DDE" w:rsidP="00807DDE">
      <w:pPr>
        <w:numPr>
          <w:ilvl w:val="0"/>
          <w:numId w:val="4"/>
        </w:numPr>
      </w:pPr>
      <w:proofErr w:type="spellStart"/>
      <w:r w:rsidRPr="00807DDE">
        <w:lastRenderedPageBreak/>
        <w:t>Bone</w:t>
      </w:r>
      <w:proofErr w:type="spellEnd"/>
      <w:r w:rsidRPr="00807DDE">
        <w:t xml:space="preserve"> </w:t>
      </w:r>
      <w:proofErr w:type="spellStart"/>
      <w:r w:rsidRPr="00807DDE">
        <w:t>metabolism</w:t>
      </w:r>
      <w:proofErr w:type="spellEnd"/>
      <w:r w:rsidRPr="00807DDE">
        <w:t xml:space="preserve"> </w:t>
      </w:r>
      <w:proofErr w:type="spellStart"/>
      <w:r w:rsidRPr="00807DDE">
        <w:t>and</w:t>
      </w:r>
      <w:proofErr w:type="spellEnd"/>
      <w:r w:rsidRPr="00807DDE">
        <w:t xml:space="preserve"> </w:t>
      </w:r>
      <w:proofErr w:type="spellStart"/>
      <w:r w:rsidRPr="00807DDE">
        <w:t>strength</w:t>
      </w:r>
      <w:proofErr w:type="spellEnd"/>
    </w:p>
    <w:p w14:paraId="4E28873C" w14:textId="77777777" w:rsidR="00807DDE" w:rsidRPr="00807DDE" w:rsidRDefault="00807DDE" w:rsidP="00807DDE">
      <w:pPr>
        <w:numPr>
          <w:ilvl w:val="0"/>
          <w:numId w:val="4"/>
        </w:numPr>
      </w:pPr>
      <w:proofErr w:type="spellStart"/>
      <w:r w:rsidRPr="00807DDE">
        <w:t>Cardiovascular</w:t>
      </w:r>
      <w:proofErr w:type="spellEnd"/>
      <w:r w:rsidRPr="00807DDE">
        <w:t xml:space="preserve"> </w:t>
      </w:r>
      <w:proofErr w:type="spellStart"/>
      <w:r w:rsidRPr="00807DDE">
        <w:t>health</w:t>
      </w:r>
      <w:proofErr w:type="spellEnd"/>
    </w:p>
    <w:p w14:paraId="03D8D634" w14:textId="77777777" w:rsidR="00807DDE" w:rsidRPr="00807DDE" w:rsidRDefault="00807DDE" w:rsidP="00807DDE">
      <w:pPr>
        <w:numPr>
          <w:ilvl w:val="0"/>
          <w:numId w:val="4"/>
        </w:numPr>
      </w:pPr>
      <w:proofErr w:type="spellStart"/>
      <w:r w:rsidRPr="00807DDE">
        <w:t>Cellular</w:t>
      </w:r>
      <w:proofErr w:type="spellEnd"/>
      <w:r w:rsidRPr="00807DDE">
        <w:t xml:space="preserve"> </w:t>
      </w:r>
      <w:proofErr w:type="spellStart"/>
      <w:r w:rsidRPr="00807DDE">
        <w:t>growth</w:t>
      </w:r>
      <w:proofErr w:type="spellEnd"/>
      <w:r w:rsidRPr="00807DDE">
        <w:t xml:space="preserve"> </w:t>
      </w:r>
      <w:proofErr w:type="spellStart"/>
      <w:r w:rsidRPr="00807DDE">
        <w:t>regulation</w:t>
      </w:r>
      <w:proofErr w:type="spellEnd"/>
    </w:p>
    <w:p w14:paraId="309E2E5B" w14:textId="77777777" w:rsidR="00807DDE" w:rsidRPr="00807DDE" w:rsidRDefault="00807DDE" w:rsidP="00807DDE">
      <w:pPr>
        <w:numPr>
          <w:ilvl w:val="0"/>
          <w:numId w:val="4"/>
        </w:numPr>
      </w:pPr>
      <w:proofErr w:type="spellStart"/>
      <w:r w:rsidRPr="00807DDE">
        <w:t>Brain</w:t>
      </w:r>
      <w:proofErr w:type="spellEnd"/>
      <w:r w:rsidRPr="00807DDE">
        <w:t xml:space="preserve"> </w:t>
      </w:r>
      <w:proofErr w:type="spellStart"/>
      <w:r w:rsidRPr="00807DDE">
        <w:t>function</w:t>
      </w:r>
      <w:proofErr w:type="spellEnd"/>
      <w:r w:rsidRPr="00807DDE">
        <w:t xml:space="preserve"> </w:t>
      </w:r>
      <w:proofErr w:type="spellStart"/>
      <w:r w:rsidRPr="00807DDE">
        <w:t>and</w:t>
      </w:r>
      <w:proofErr w:type="spellEnd"/>
      <w:r w:rsidRPr="00807DDE">
        <w:t xml:space="preserve"> </w:t>
      </w:r>
      <w:proofErr w:type="spellStart"/>
      <w:r w:rsidRPr="00807DDE">
        <w:t>development</w:t>
      </w:r>
      <w:proofErr w:type="spellEnd"/>
    </w:p>
    <w:p w14:paraId="3F652C01" w14:textId="77777777" w:rsidR="00807DDE" w:rsidRPr="00807DDE" w:rsidRDefault="00807DDE" w:rsidP="00807DDE">
      <w:pPr>
        <w:rPr>
          <w:lang w:val="en-US"/>
        </w:rPr>
      </w:pPr>
      <w:r w:rsidRPr="00807DDE">
        <w:rPr>
          <w:lang w:val="en-US"/>
        </w:rPr>
        <w:t>Absorption of these vitamins requires adequate dietary fat and proper bile production. Various conditions affecting fat absorption, such as celiac disease, cystic fibrosis, or cholestasis, can lead to deficiencies despite adequate intake.</w:t>
      </w:r>
    </w:p>
    <w:p w14:paraId="6DC3E4DF" w14:textId="77777777" w:rsidR="00807DDE" w:rsidRPr="00807DDE" w:rsidRDefault="00807DDE">
      <w:pPr>
        <w:rPr>
          <w:lang w:val="en-US"/>
        </w:rPr>
      </w:pPr>
    </w:p>
    <w:sectPr w:rsidR="00807DDE" w:rsidRPr="00807D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D079E"/>
    <w:multiLevelType w:val="multilevel"/>
    <w:tmpl w:val="EA2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B1C4E"/>
    <w:multiLevelType w:val="multilevel"/>
    <w:tmpl w:val="4680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1485D"/>
    <w:multiLevelType w:val="multilevel"/>
    <w:tmpl w:val="9510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676ACC"/>
    <w:multiLevelType w:val="multilevel"/>
    <w:tmpl w:val="E254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368509">
    <w:abstractNumId w:val="1"/>
  </w:num>
  <w:num w:numId="2" w16cid:durableId="1972711690">
    <w:abstractNumId w:val="3"/>
  </w:num>
  <w:num w:numId="3" w16cid:durableId="698316335">
    <w:abstractNumId w:val="0"/>
  </w:num>
  <w:num w:numId="4" w16cid:durableId="1250195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DE"/>
    <w:rsid w:val="00807DDE"/>
    <w:rsid w:val="00825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3BD8"/>
  <w15:chartTrackingRefBased/>
  <w15:docId w15:val="{C53BD056-0514-4CD3-9228-4CD63AC6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DDE"/>
    <w:rPr>
      <w:rFonts w:eastAsiaTheme="majorEastAsia" w:cstheme="majorBidi"/>
      <w:color w:val="272727" w:themeColor="text1" w:themeTint="D8"/>
    </w:rPr>
  </w:style>
  <w:style w:type="paragraph" w:styleId="Title">
    <w:name w:val="Title"/>
    <w:basedOn w:val="Normal"/>
    <w:next w:val="Normal"/>
    <w:link w:val="TitleChar"/>
    <w:uiPriority w:val="10"/>
    <w:qFormat/>
    <w:rsid w:val="00807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DDE"/>
    <w:pPr>
      <w:spacing w:before="160"/>
      <w:jc w:val="center"/>
    </w:pPr>
    <w:rPr>
      <w:i/>
      <w:iCs/>
      <w:color w:val="404040" w:themeColor="text1" w:themeTint="BF"/>
    </w:rPr>
  </w:style>
  <w:style w:type="character" w:customStyle="1" w:styleId="QuoteChar">
    <w:name w:val="Quote Char"/>
    <w:basedOn w:val="DefaultParagraphFont"/>
    <w:link w:val="Quote"/>
    <w:uiPriority w:val="29"/>
    <w:rsid w:val="00807DDE"/>
    <w:rPr>
      <w:i/>
      <w:iCs/>
      <w:color w:val="404040" w:themeColor="text1" w:themeTint="BF"/>
    </w:rPr>
  </w:style>
  <w:style w:type="paragraph" w:styleId="ListParagraph">
    <w:name w:val="List Paragraph"/>
    <w:basedOn w:val="Normal"/>
    <w:uiPriority w:val="34"/>
    <w:qFormat/>
    <w:rsid w:val="00807DDE"/>
    <w:pPr>
      <w:ind w:left="720"/>
      <w:contextualSpacing/>
    </w:pPr>
  </w:style>
  <w:style w:type="character" w:styleId="IntenseEmphasis">
    <w:name w:val="Intense Emphasis"/>
    <w:basedOn w:val="DefaultParagraphFont"/>
    <w:uiPriority w:val="21"/>
    <w:qFormat/>
    <w:rsid w:val="00807DDE"/>
    <w:rPr>
      <w:i/>
      <w:iCs/>
      <w:color w:val="0F4761" w:themeColor="accent1" w:themeShade="BF"/>
    </w:rPr>
  </w:style>
  <w:style w:type="paragraph" w:styleId="IntenseQuote">
    <w:name w:val="Intense Quote"/>
    <w:basedOn w:val="Normal"/>
    <w:next w:val="Normal"/>
    <w:link w:val="IntenseQuoteChar"/>
    <w:uiPriority w:val="30"/>
    <w:qFormat/>
    <w:rsid w:val="00807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DDE"/>
    <w:rPr>
      <w:i/>
      <w:iCs/>
      <w:color w:val="0F4761" w:themeColor="accent1" w:themeShade="BF"/>
    </w:rPr>
  </w:style>
  <w:style w:type="character" w:styleId="IntenseReference">
    <w:name w:val="Intense Reference"/>
    <w:basedOn w:val="DefaultParagraphFont"/>
    <w:uiPriority w:val="32"/>
    <w:qFormat/>
    <w:rsid w:val="00807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18322">
      <w:bodyDiv w:val="1"/>
      <w:marLeft w:val="0"/>
      <w:marRight w:val="0"/>
      <w:marTop w:val="0"/>
      <w:marBottom w:val="0"/>
      <w:divBdr>
        <w:top w:val="none" w:sz="0" w:space="0" w:color="auto"/>
        <w:left w:val="none" w:sz="0" w:space="0" w:color="auto"/>
        <w:bottom w:val="none" w:sz="0" w:space="0" w:color="auto"/>
        <w:right w:val="none" w:sz="0" w:space="0" w:color="auto"/>
      </w:divBdr>
    </w:div>
    <w:div w:id="205553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Maloshtan</dc:creator>
  <cp:keywords/>
  <dc:description/>
  <cp:lastModifiedBy>Ivan Maloshtan</cp:lastModifiedBy>
  <cp:revision>1</cp:revision>
  <dcterms:created xsi:type="dcterms:W3CDTF">2025-01-19T17:56:00Z</dcterms:created>
  <dcterms:modified xsi:type="dcterms:W3CDTF">2025-01-19T17:58:00Z</dcterms:modified>
</cp:coreProperties>
</file>