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es-ES"/>
        </w:rPr>
        <w:t>Cómo preparar fotografías de producto para un catálogo online</w:t>
      </w:r>
    </w:p>
    <w:p>
      <w:pPr>
        <w:pStyle w:val="Subtitle"/>
      </w:pPr>
      <w:r>
        <w:rPr>
          <w:lang w:val="es-ES"/>
        </w:rPr>
        <w:t>Texto original de demostración y traducción</w:t>
      </w:r>
    </w:p>
    <w:p>
      <w:r>
        <w:rPr>
          <w:lang w:val="es-ES"/>
        </w:rPr>
        <w:t>Un conjunto coherente de fotografías facilita la revisión y el mantenimiento de un catálogo. Este breve flujo de trabajo explica cómo nombrar los archivos, comprobar el encuadre y entregar el material final sin perder las imágenes originales.</w:t>
      </w:r>
    </w:p>
    <w:p>
      <w:pPr>
        <w:pStyle w:val="Heading1"/>
      </w:pPr>
      <w:r>
        <w:rPr>
          <w:lang w:val="es-ES"/>
        </w:rPr>
        <w:t>Conservar los originales por separado</w:t>
      </w:r>
    </w:p>
    <w:p>
      <w:r>
        <w:rPr>
          <w:lang w:val="es-ES"/>
        </w:rPr>
        <w:t>Cree una carpeta de solo lectura para las fotografías originales y otra para los archivos de trabajo. Utilice el mismo código de producto en el nombre de la imagen y en la hoja de cálculo del catálogo. Por ejemplo, SKU018_front identifica la vista frontal del producto SKU018. Anote brevemente las vistas que falten o generen dudas.</w:t>
      </w:r>
    </w:p>
    <w:p>
      <w:pPr>
        <w:pStyle w:val="Heading1"/>
      </w:pPr>
      <w:r>
        <w:rPr>
          <w:lang w:val="es-ES"/>
        </w:rPr>
        <w:t>Revisar el producto antes de exportar</w:t>
      </w:r>
    </w:p>
    <w:p>
      <w:r>
        <w:rPr>
          <w:lang w:val="es-ES"/>
        </w:rPr>
        <w:t>Compare el encuadre con la fotografía original. El producto debe verse completo, incluidas las asas, los bordes y las piezas pequeñas. Compruebe el fondo, la orientación y la coherencia del color en todo el conjunto. El retoque no debe modificar la forma, las marcas ni las características declaradas del artículo. Confirme cualquier detalle dudoso con la persona responsable del producto.</w:t>
      </w:r>
    </w:p>
    <w:p>
      <w:pPr>
        <w:pStyle w:val="Heading1"/>
      </w:pPr>
      <w:r>
        <w:rPr>
          <w:lang w:val="es-ES"/>
        </w:rPr>
        <w:t>Facilitar la revisión de la entrega</w:t>
      </w:r>
    </w:p>
    <w:p>
      <w:r>
        <w:rPr>
          <w:lang w:val="es-ES"/>
        </w:rPr>
        <w:t>Exporte las imágenes aprobadas en el formato acordado y conserve los archivos editables. Incluya una lista sencilla con el código del producto, la vista y el estado de revisión. Abra una vez cada archivo exportado, contraste los nombres con la hoja de cálculo y coloque la entrega final en una carpeta nueva. Un archivo comprimido solo resulta útil si su destinatario puede identificar el contenido.</w:t>
      </w:r>
    </w:p>
    <w:p>
      <w:pPr>
        <w:pStyle w:val="Heading1"/>
      </w:pPr>
      <w:r>
        <w:rPr>
          <w:lang w:val="es-ES"/>
        </w:rPr>
        <w:t>Metadatos SEO</w:t>
      </w:r>
    </w:p>
    <w:p>
      <w:r>
        <w:rPr>
          <w:b/>
          <w:lang w:val="es-ES"/>
        </w:rPr>
        <w:t xml:space="preserve">Meta title: </w:t>
      </w:r>
      <w:r>
        <w:rPr>
          <w:lang w:val="es-ES"/>
        </w:rPr>
        <w:t>Fotos de producto para un catálogo online</w:t>
      </w:r>
    </w:p>
    <w:p>
      <w:r>
        <w:rPr>
          <w:b/>
          <w:lang w:val="es-ES"/>
        </w:rPr>
        <w:t xml:space="preserve">URL slug: </w:t>
      </w:r>
      <w:r>
        <w:rPr>
          <w:lang w:val="es-ES"/>
        </w:rPr>
        <w:t>preparar-fotos-producto-catalogo-online</w:t>
      </w:r>
    </w:p>
    <w:p>
      <w:r>
        <w:rPr>
          <w:b/>
          <w:lang w:val="es-ES"/>
        </w:rPr>
        <w:t xml:space="preserve">Meta description: </w:t>
      </w:r>
      <w:r>
        <w:rPr>
          <w:lang w:val="es-ES"/>
        </w:rPr>
        <w:t>Un flujo de trabajo práctico para organizar fotos de producto, revisar encuadres y entregar archivos de catálogo coherentes con una lista clara.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preparar fotografías de producto para un catálogo online</dc:title>
  <dc:subject>Own fictional sample; no private client content</dc:subject>
  <dc:creator>Solid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