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2"/>
          <w:szCs w:val="30"/>
        </w:rPr>
      </w:pPr>
      <w:bookmarkStart w:id="0" w:name="_Hlk525136709"/>
      <w:bookmarkEnd w:id="0"/>
      <w:r>
        <w:rPr>
          <w:rFonts w:hint="eastAsia" w:ascii="仿宋" w:hAnsi="仿宋" w:eastAsia="仿宋"/>
          <w:b/>
          <w:sz w:val="32"/>
          <w:szCs w:val="30"/>
        </w:rPr>
        <w:t xml:space="preserve"> </w:t>
      </w:r>
      <w:r>
        <w:rPr>
          <w:rFonts w:ascii="仿宋" w:hAnsi="仿宋" w:eastAsia="仿宋"/>
          <w:b/>
          <w:sz w:val="32"/>
          <w:szCs w:val="30"/>
        </w:rPr>
        <w:t xml:space="preserve"> </w:t>
      </w:r>
    </w:p>
    <w:p>
      <w:pPr>
        <w:jc w:val="center"/>
        <w:rPr>
          <w:rFonts w:ascii="仿宋" w:hAnsi="仿宋" w:eastAsia="仿宋"/>
          <w:b/>
          <w:sz w:val="32"/>
          <w:szCs w:val="30"/>
        </w:rPr>
      </w:pPr>
    </w:p>
    <w:p>
      <w:pPr>
        <w:jc w:val="center"/>
        <w:rPr>
          <w:rFonts w:ascii="仿宋" w:hAnsi="仿宋" w:eastAsia="仿宋"/>
          <w:b/>
          <w:sz w:val="32"/>
          <w:szCs w:val="30"/>
        </w:rPr>
      </w:pPr>
    </w:p>
    <w:p>
      <w:pPr>
        <w:jc w:val="center"/>
        <w:rPr>
          <w:rFonts w:ascii="仿宋" w:hAnsi="仿宋" w:eastAsia="仿宋"/>
          <w:b/>
          <w:sz w:val="32"/>
          <w:szCs w:val="30"/>
        </w:rPr>
      </w:pPr>
    </w:p>
    <w:p>
      <w:pPr>
        <w:jc w:val="center"/>
        <w:rPr>
          <w:rFonts w:ascii="仿宋" w:hAnsi="仿宋" w:eastAsia="仿宋"/>
          <w:b/>
          <w:sz w:val="32"/>
          <w:szCs w:val="30"/>
        </w:rPr>
      </w:pPr>
    </w:p>
    <w:p>
      <w:pPr>
        <w:jc w:val="center"/>
        <w:rPr>
          <w:rFonts w:hint="eastAsia" w:ascii="黑体" w:hAnsi="黑体" w:eastAsia="黑体"/>
          <w:b/>
          <w:sz w:val="52"/>
          <w:szCs w:val="30"/>
        </w:rPr>
      </w:pPr>
      <w:r>
        <w:rPr>
          <w:rFonts w:hint="eastAsia" w:ascii="黑体" w:hAnsi="黑体" w:eastAsia="黑体"/>
          <w:b/>
          <w:sz w:val="52"/>
          <w:szCs w:val="30"/>
        </w:rPr>
        <w:t>通信接口及协议配置组件</w:t>
      </w:r>
    </w:p>
    <w:p>
      <w:pPr>
        <w:jc w:val="center"/>
        <w:rPr>
          <w:rFonts w:hint="eastAsia" w:ascii="黑体" w:hAnsi="黑体" w:eastAsia="黑体"/>
          <w:b/>
          <w:sz w:val="52"/>
          <w:szCs w:val="30"/>
        </w:rPr>
      </w:pPr>
    </w:p>
    <w:p>
      <w:pPr>
        <w:jc w:val="center"/>
        <w:rPr>
          <w:rFonts w:ascii="黑体" w:hAnsi="黑体" w:eastAsia="黑体"/>
          <w:b/>
          <w:sz w:val="52"/>
          <w:szCs w:val="30"/>
        </w:rPr>
      </w:pPr>
      <w:r>
        <w:rPr>
          <w:rFonts w:hint="eastAsia" w:ascii="黑体" w:hAnsi="黑体" w:eastAsia="黑体"/>
          <w:b/>
          <w:sz w:val="52"/>
          <w:szCs w:val="30"/>
        </w:rPr>
        <w:t>技术</w:t>
      </w:r>
      <w:r>
        <w:rPr>
          <w:rFonts w:hint="eastAsia" w:ascii="黑体" w:hAnsi="黑体" w:eastAsia="黑体"/>
          <w:b/>
          <w:sz w:val="52"/>
          <w:szCs w:val="30"/>
          <w:lang w:val="en-US" w:eastAsia="zh-CN"/>
        </w:rPr>
        <w:t>实现</w:t>
      </w:r>
      <w:r>
        <w:rPr>
          <w:rFonts w:hint="eastAsia" w:ascii="黑体" w:hAnsi="黑体" w:eastAsia="黑体"/>
          <w:b/>
          <w:sz w:val="52"/>
          <w:szCs w:val="30"/>
        </w:rPr>
        <w:t>方案</w:t>
      </w: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ascii="仿宋" w:hAnsi="仿宋" w:eastAsia="仿宋"/>
          <w:b/>
          <w:sz w:val="32"/>
          <w:szCs w:val="30"/>
        </w:rPr>
      </w:pPr>
    </w:p>
    <w:p>
      <w:pPr>
        <w:widowControl/>
        <w:jc w:val="center"/>
        <w:rPr>
          <w:rFonts w:hint="eastAsia" w:ascii="仿宋" w:hAnsi="仿宋" w:eastAsia="仿宋"/>
          <w:b/>
          <w:sz w:val="32"/>
          <w:szCs w:val="30"/>
        </w:rPr>
      </w:pPr>
      <w:r>
        <w:rPr>
          <w:rFonts w:hint="eastAsia" w:ascii="仿宋" w:hAnsi="仿宋" w:eastAsia="仿宋"/>
          <w:b/>
          <w:sz w:val="32"/>
          <w:szCs w:val="30"/>
        </w:rPr>
        <w:t>凯云联创（北京）科技有限公司</w:t>
      </w:r>
    </w:p>
    <w:p>
      <w:pPr>
        <w:widowControl/>
        <w:jc w:val="center"/>
        <w:rPr>
          <w:rFonts w:hint="eastAsia" w:ascii="仿宋" w:hAnsi="仿宋" w:eastAsia="仿宋"/>
          <w:b/>
          <w:sz w:val="32"/>
          <w:szCs w:val="30"/>
        </w:rPr>
      </w:pPr>
    </w:p>
    <w:p>
      <w:pPr>
        <w:widowControl/>
        <w:jc w:val="center"/>
        <w:rPr>
          <w:rFonts w:ascii="仿宋" w:hAnsi="仿宋" w:eastAsia="仿宋"/>
          <w:b/>
          <w:sz w:val="32"/>
          <w:szCs w:val="30"/>
        </w:rPr>
      </w:pPr>
      <w:r>
        <w:rPr>
          <w:rFonts w:hint="eastAsia" w:ascii="仿宋" w:hAnsi="仿宋" w:eastAsia="仿宋"/>
          <w:b/>
          <w:sz w:val="32"/>
          <w:szCs w:val="30"/>
        </w:rPr>
        <w:t>2018年9月</w:t>
      </w:r>
    </w:p>
    <w:p>
      <w:pPr>
        <w:widowControl/>
        <w:rPr>
          <w:rFonts w:ascii="仿宋" w:hAnsi="仿宋" w:eastAsia="仿宋"/>
          <w:b/>
          <w:sz w:val="32"/>
          <w:szCs w:val="30"/>
        </w:rPr>
      </w:pPr>
      <w:r>
        <w:rPr>
          <w:rFonts w:ascii="仿宋" w:hAnsi="仿宋" w:eastAsia="仿宋"/>
          <w:b/>
          <w:sz w:val="32"/>
          <w:szCs w:val="30"/>
        </w:rPr>
        <w:br w:type="page"/>
      </w:r>
    </w:p>
    <w:sdt>
      <w:sdtPr>
        <w:rPr>
          <w:rFonts w:asciiTheme="minorHAnsi" w:hAnsiTheme="minorHAnsi" w:eastAsiaTheme="minorEastAsia" w:cstheme="minorBidi"/>
          <w:color w:val="auto"/>
          <w:kern w:val="2"/>
          <w:sz w:val="21"/>
          <w:szCs w:val="22"/>
          <w:lang w:val="zh-CN"/>
        </w:rPr>
        <w:id w:val="-41270021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_Toc21411 </w:instrText>
          </w:r>
          <w:r>
            <w:rPr>
              <w:bCs/>
              <w:lang w:val="zh-CN"/>
            </w:rPr>
            <w:fldChar w:fldCharType="separate"/>
          </w:r>
          <w:r>
            <w:rPr>
              <w:rFonts w:hint="eastAsia"/>
              <w:lang w:val="en-US" w:eastAsia="zh-CN"/>
            </w:rPr>
            <w:t>一、技术响应偏离表</w:t>
          </w:r>
          <w:r>
            <w:tab/>
          </w:r>
          <w:r>
            <w:fldChar w:fldCharType="begin"/>
          </w:r>
          <w:r>
            <w:instrText xml:space="preserve"> PAGEREF _Toc21411 </w:instrText>
          </w:r>
          <w:r>
            <w:fldChar w:fldCharType="separate"/>
          </w:r>
          <w:r>
            <w:t>1</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_Toc28596 </w:instrText>
          </w:r>
          <w:r>
            <w:rPr>
              <w:bCs/>
              <w:lang w:val="zh-CN"/>
            </w:rPr>
            <w:fldChar w:fldCharType="separate"/>
          </w:r>
          <w:r>
            <w:rPr>
              <w:rFonts w:hint="eastAsia"/>
              <w:lang w:val="en-US" w:eastAsia="zh-CN"/>
            </w:rPr>
            <w:t>二、服务响应偏离表</w:t>
          </w:r>
          <w:r>
            <w:tab/>
          </w:r>
          <w:r>
            <w:fldChar w:fldCharType="begin"/>
          </w:r>
          <w:r>
            <w:instrText xml:space="preserve"> PAGEREF _Toc28596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_Toc1298 </w:instrText>
          </w:r>
          <w:r>
            <w:rPr>
              <w:bCs/>
              <w:lang w:val="zh-CN"/>
            </w:rPr>
            <w:fldChar w:fldCharType="separate"/>
          </w:r>
          <w:r>
            <w:rPr>
              <w:rFonts w:hint="eastAsia"/>
              <w:lang w:val="en-US" w:eastAsia="zh-CN"/>
            </w:rPr>
            <w:t>三、</w:t>
          </w:r>
          <w:r>
            <w:rPr>
              <w:rFonts w:hint="eastAsia"/>
            </w:rPr>
            <w:t>通信接口及协议配置组件技术方案</w:t>
          </w:r>
          <w:r>
            <w:tab/>
          </w:r>
          <w:r>
            <w:fldChar w:fldCharType="begin"/>
          </w:r>
          <w:r>
            <w:instrText xml:space="preserve"> PAGEREF _Toc1298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_Toc7801 </w:instrText>
          </w:r>
          <w:r>
            <w:rPr>
              <w:bCs/>
              <w:lang w:val="zh-CN"/>
            </w:rPr>
            <w:fldChar w:fldCharType="separate"/>
          </w:r>
          <w:r>
            <w:rPr>
              <w:rFonts w:ascii="仿宋" w:hAnsi="仿宋" w:eastAsia="仿宋"/>
              <w:szCs w:val="28"/>
            </w:rPr>
            <w:t xml:space="preserve">1. </w:t>
          </w:r>
          <w:r>
            <w:rPr>
              <w:rFonts w:hint="eastAsia" w:ascii="仿宋" w:hAnsi="仿宋" w:eastAsia="仿宋"/>
              <w:szCs w:val="28"/>
            </w:rPr>
            <w:t>引言</w:t>
          </w:r>
          <w:r>
            <w:tab/>
          </w:r>
          <w:r>
            <w:fldChar w:fldCharType="begin"/>
          </w:r>
          <w:r>
            <w:instrText xml:space="preserve"> PAGEREF _Toc7801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_Toc17202 </w:instrText>
          </w:r>
          <w:r>
            <w:rPr>
              <w:bCs/>
              <w:lang w:val="zh-CN"/>
            </w:rPr>
            <w:fldChar w:fldCharType="separate"/>
          </w:r>
          <w:r>
            <w:rPr>
              <w:rFonts w:ascii="仿宋" w:hAnsi="仿宋" w:eastAsia="仿宋"/>
              <w:szCs w:val="24"/>
            </w:rPr>
            <w:t xml:space="preserve">1.1. </w:t>
          </w:r>
          <w:r>
            <w:rPr>
              <w:rFonts w:hint="eastAsia" w:ascii="仿宋" w:hAnsi="仿宋" w:eastAsia="仿宋"/>
              <w:szCs w:val="24"/>
            </w:rPr>
            <w:t>应用背景</w:t>
          </w:r>
          <w:r>
            <w:tab/>
          </w:r>
          <w:r>
            <w:fldChar w:fldCharType="begin"/>
          </w:r>
          <w:r>
            <w:instrText xml:space="preserve"> PAGEREF _Toc17202 </w:instrText>
          </w:r>
          <w:r>
            <w:fldChar w:fldCharType="separate"/>
          </w:r>
          <w:r>
            <w:t>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_Toc18925 </w:instrText>
          </w:r>
          <w:r>
            <w:rPr>
              <w:bCs/>
              <w:lang w:val="zh-CN"/>
            </w:rPr>
            <w:fldChar w:fldCharType="separate"/>
          </w:r>
          <w:r>
            <w:rPr>
              <w:rFonts w:ascii="仿宋" w:hAnsi="仿宋" w:eastAsia="仿宋"/>
              <w:szCs w:val="24"/>
            </w:rPr>
            <w:t xml:space="preserve">1.2. </w:t>
          </w:r>
          <w:r>
            <w:rPr>
              <w:rFonts w:hint="eastAsia" w:ascii="仿宋" w:hAnsi="仿宋" w:eastAsia="仿宋"/>
              <w:szCs w:val="24"/>
            </w:rPr>
            <w:t>定义</w:t>
          </w:r>
          <w:r>
            <w:tab/>
          </w:r>
          <w:r>
            <w:fldChar w:fldCharType="begin"/>
          </w:r>
          <w:r>
            <w:instrText xml:space="preserve"> PAGEREF _Toc18925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_Toc16378 </w:instrText>
          </w:r>
          <w:r>
            <w:rPr>
              <w:bCs/>
              <w:lang w:val="zh-CN"/>
            </w:rPr>
            <w:fldChar w:fldCharType="separate"/>
          </w:r>
          <w:r>
            <w:rPr>
              <w:rFonts w:ascii="仿宋" w:hAnsi="仿宋" w:eastAsia="仿宋"/>
              <w:szCs w:val="28"/>
            </w:rPr>
            <w:t xml:space="preserve">2. </w:t>
          </w:r>
          <w:r>
            <w:rPr>
              <w:rFonts w:hint="eastAsia" w:ascii="仿宋" w:hAnsi="仿宋" w:eastAsia="仿宋"/>
              <w:szCs w:val="28"/>
            </w:rPr>
            <w:t>总体架构</w:t>
          </w:r>
          <w:r>
            <w:tab/>
          </w:r>
          <w:r>
            <w:fldChar w:fldCharType="begin"/>
          </w:r>
          <w:r>
            <w:instrText xml:space="preserve"> PAGEREF _Toc16378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_Toc17477 </w:instrText>
          </w:r>
          <w:r>
            <w:rPr>
              <w:bCs/>
              <w:lang w:val="zh-CN"/>
            </w:rPr>
            <w:fldChar w:fldCharType="separate"/>
          </w:r>
          <w:r>
            <w:rPr>
              <w:rFonts w:ascii="仿宋" w:hAnsi="仿宋" w:eastAsia="仿宋"/>
              <w:szCs w:val="24"/>
            </w:rPr>
            <w:t xml:space="preserve">2.1. </w:t>
          </w:r>
          <w:r>
            <w:rPr>
              <w:rFonts w:hint="eastAsia" w:ascii="仿宋" w:hAnsi="仿宋" w:eastAsia="仿宋"/>
              <w:szCs w:val="24"/>
            </w:rPr>
            <w:t>设计原则</w:t>
          </w:r>
          <w:r>
            <w:tab/>
          </w:r>
          <w:r>
            <w:fldChar w:fldCharType="begin"/>
          </w:r>
          <w:r>
            <w:instrText xml:space="preserve"> PAGEREF _Toc17477 </w:instrText>
          </w:r>
          <w:r>
            <w:fldChar w:fldCharType="separate"/>
          </w:r>
          <w:r>
            <w:t>7</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_Toc13440 </w:instrText>
          </w:r>
          <w:r>
            <w:rPr>
              <w:bCs/>
              <w:lang w:val="zh-CN"/>
            </w:rPr>
            <w:fldChar w:fldCharType="separate"/>
          </w:r>
          <w:r>
            <w:rPr>
              <w:rFonts w:ascii="仿宋" w:hAnsi="仿宋" w:eastAsia="仿宋"/>
              <w:szCs w:val="24"/>
            </w:rPr>
            <w:t xml:space="preserve">2.2. </w:t>
          </w:r>
          <w:r>
            <w:rPr>
              <w:rFonts w:hint="eastAsia" w:ascii="仿宋" w:hAnsi="仿宋" w:eastAsia="仿宋"/>
              <w:szCs w:val="24"/>
            </w:rPr>
            <w:t>功能模块</w:t>
          </w:r>
          <w:r>
            <w:tab/>
          </w:r>
          <w:r>
            <w:fldChar w:fldCharType="begin"/>
          </w:r>
          <w:r>
            <w:instrText xml:space="preserve"> PAGEREF _Toc13440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_Toc6954 </w:instrText>
          </w:r>
          <w:r>
            <w:rPr>
              <w:bCs/>
              <w:lang w:val="zh-CN"/>
            </w:rPr>
            <w:fldChar w:fldCharType="separate"/>
          </w:r>
          <w:r>
            <w:rPr>
              <w:rFonts w:ascii="仿宋" w:hAnsi="仿宋" w:eastAsia="仿宋"/>
              <w:szCs w:val="24"/>
            </w:rPr>
            <w:t xml:space="preserve">2.3. </w:t>
          </w:r>
          <w:r>
            <w:rPr>
              <w:rFonts w:hint="eastAsia" w:ascii="仿宋" w:hAnsi="仿宋" w:eastAsia="仿宋"/>
              <w:szCs w:val="24"/>
            </w:rPr>
            <w:t>输入输出设计</w:t>
          </w:r>
          <w:r>
            <w:tab/>
          </w:r>
          <w:r>
            <w:fldChar w:fldCharType="begin"/>
          </w:r>
          <w:r>
            <w:instrText xml:space="preserve"> PAGEREF _Toc6954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_Toc29959 </w:instrText>
          </w:r>
          <w:r>
            <w:rPr>
              <w:bCs/>
              <w:lang w:val="zh-CN"/>
            </w:rPr>
            <w:fldChar w:fldCharType="separate"/>
          </w:r>
          <w:r>
            <w:rPr>
              <w:rFonts w:ascii="仿宋" w:hAnsi="仿宋" w:eastAsia="仿宋"/>
              <w:szCs w:val="24"/>
            </w:rPr>
            <w:t xml:space="preserve">2.3.1. </w:t>
          </w:r>
          <w:r>
            <w:rPr>
              <w:rFonts w:hint="eastAsia" w:ascii="仿宋" w:hAnsi="仿宋" w:eastAsia="仿宋"/>
              <w:szCs w:val="24"/>
            </w:rPr>
            <w:t>配置文件</w:t>
          </w:r>
          <w:r>
            <w:tab/>
          </w:r>
          <w:r>
            <w:fldChar w:fldCharType="begin"/>
          </w:r>
          <w:r>
            <w:instrText xml:space="preserve"> PAGEREF _Toc29959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_Toc25104 </w:instrText>
          </w:r>
          <w:r>
            <w:rPr>
              <w:bCs/>
              <w:lang w:val="zh-CN"/>
            </w:rPr>
            <w:fldChar w:fldCharType="separate"/>
          </w:r>
          <w:r>
            <w:rPr>
              <w:rFonts w:ascii="仿宋" w:hAnsi="仿宋" w:eastAsia="仿宋"/>
              <w:szCs w:val="24"/>
            </w:rPr>
            <w:t xml:space="preserve">2.3.2. </w:t>
          </w:r>
          <w:r>
            <w:rPr>
              <w:rFonts w:hint="eastAsia" w:ascii="仿宋" w:hAnsi="仿宋" w:eastAsia="仿宋"/>
              <w:szCs w:val="24"/>
            </w:rPr>
            <w:t>生成代码</w:t>
          </w:r>
          <w:r>
            <w:tab/>
          </w:r>
          <w:r>
            <w:fldChar w:fldCharType="begin"/>
          </w:r>
          <w:r>
            <w:instrText xml:space="preserve"> PAGEREF _Toc25104 </w:instrText>
          </w:r>
          <w:r>
            <w:fldChar w:fldCharType="separate"/>
          </w:r>
          <w:r>
            <w:t>12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_Toc32395 </w:instrText>
          </w:r>
          <w:r>
            <w:rPr>
              <w:bCs/>
              <w:lang w:val="zh-CN"/>
            </w:rPr>
            <w:fldChar w:fldCharType="separate"/>
          </w:r>
          <w:r>
            <w:rPr>
              <w:rFonts w:ascii="仿宋" w:hAnsi="仿宋" w:eastAsia="仿宋"/>
              <w:szCs w:val="28"/>
            </w:rPr>
            <w:t xml:space="preserve">3. </w:t>
          </w:r>
          <w:r>
            <w:rPr>
              <w:rFonts w:hint="eastAsia" w:ascii="仿宋" w:hAnsi="仿宋" w:eastAsia="仿宋"/>
              <w:szCs w:val="28"/>
            </w:rPr>
            <w:t>方案设计</w:t>
          </w:r>
          <w:r>
            <w:tab/>
          </w:r>
          <w:r>
            <w:fldChar w:fldCharType="begin"/>
          </w:r>
          <w:r>
            <w:instrText xml:space="preserve"> PAGEREF _Toc32395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_Toc17415 </w:instrText>
          </w:r>
          <w:r>
            <w:rPr>
              <w:bCs/>
              <w:lang w:val="zh-CN"/>
            </w:rPr>
            <w:fldChar w:fldCharType="separate"/>
          </w:r>
          <w:r>
            <w:rPr>
              <w:rFonts w:ascii="仿宋" w:hAnsi="仿宋" w:eastAsia="仿宋"/>
              <w:szCs w:val="24"/>
            </w:rPr>
            <w:t xml:space="preserve">3.1. </w:t>
          </w:r>
          <w:r>
            <w:rPr>
              <w:rFonts w:hint="eastAsia" w:ascii="仿宋" w:hAnsi="仿宋" w:eastAsia="仿宋"/>
              <w:szCs w:val="24"/>
            </w:rPr>
            <w:t>通信模块设计</w:t>
          </w:r>
          <w:r>
            <w:tab/>
          </w:r>
          <w:r>
            <w:fldChar w:fldCharType="begin"/>
          </w:r>
          <w:r>
            <w:instrText xml:space="preserve"> PAGEREF _Toc17415 </w:instrText>
          </w:r>
          <w:r>
            <w:fldChar w:fldCharType="separate"/>
          </w:r>
          <w:r>
            <w:t>13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_Toc4534 </w:instrText>
          </w:r>
          <w:r>
            <w:rPr>
              <w:bCs/>
              <w:lang w:val="zh-CN"/>
            </w:rPr>
            <w:fldChar w:fldCharType="separate"/>
          </w:r>
          <w:r>
            <w:rPr>
              <w:rFonts w:ascii="仿宋" w:hAnsi="仿宋" w:eastAsia="仿宋"/>
              <w:szCs w:val="24"/>
            </w:rPr>
            <w:t xml:space="preserve">3.2. </w:t>
          </w:r>
          <w:r>
            <w:rPr>
              <w:rFonts w:hint="eastAsia" w:ascii="仿宋" w:hAnsi="仿宋" w:eastAsia="仿宋"/>
              <w:szCs w:val="24"/>
            </w:rPr>
            <w:t>配置项内容设计</w:t>
          </w:r>
          <w:r>
            <w:tab/>
          </w:r>
          <w:r>
            <w:fldChar w:fldCharType="begin"/>
          </w:r>
          <w:r>
            <w:instrText xml:space="preserve"> PAGEREF _Toc4534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_Toc16753 </w:instrText>
          </w:r>
          <w:r>
            <w:rPr>
              <w:bCs/>
              <w:lang w:val="zh-CN"/>
            </w:rPr>
            <w:fldChar w:fldCharType="separate"/>
          </w:r>
          <w:r>
            <w:rPr>
              <w:rFonts w:ascii="仿宋" w:hAnsi="仿宋" w:eastAsia="仿宋"/>
              <w:szCs w:val="24"/>
            </w:rPr>
            <w:t xml:space="preserve">3.2.1. </w:t>
          </w:r>
          <w:r>
            <w:rPr>
              <w:rFonts w:hint="eastAsia" w:ascii="仿宋" w:hAnsi="仿宋" w:eastAsia="仿宋"/>
              <w:szCs w:val="24"/>
            </w:rPr>
            <w:t>受控对象配置项</w:t>
          </w:r>
          <w:r>
            <w:tab/>
          </w:r>
          <w:r>
            <w:fldChar w:fldCharType="begin"/>
          </w:r>
          <w:r>
            <w:instrText xml:space="preserve"> PAGEREF _Toc16753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ascii="仿宋" w:hAnsi="仿宋" w:eastAsia="仿宋"/>
              <w:szCs w:val="28"/>
            </w:rPr>
            <w:t xml:space="preserve">3.2.2. </w:t>
          </w:r>
          <w:r>
            <w:rPr>
              <w:rFonts w:hint="eastAsia" w:ascii="仿宋" w:hAnsi="仿宋" w:eastAsia="仿宋"/>
              <w:szCs w:val="28"/>
            </w:rPr>
            <w:t>数据帧配置项</w:t>
          </w:r>
          <w:r>
            <w:tab/>
          </w:r>
          <w:r>
            <w:fldChar w:fldCharType="begin"/>
          </w:r>
          <w:r>
            <w:instrText xml:space="preserve"> PAGEREF _Toc20058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_Toc24574 </w:instrText>
          </w:r>
          <w:r>
            <w:rPr>
              <w:bCs/>
              <w:lang w:val="zh-CN"/>
            </w:rPr>
            <w:fldChar w:fldCharType="separate"/>
          </w:r>
          <w:r>
            <w:rPr>
              <w:rFonts w:ascii="仿宋" w:hAnsi="仿宋" w:eastAsia="仿宋"/>
              <w:szCs w:val="24"/>
            </w:rPr>
            <w:t xml:space="preserve">3.2.3. </w:t>
          </w:r>
          <w:r>
            <w:rPr>
              <w:rFonts w:hint="eastAsia" w:ascii="仿宋" w:hAnsi="仿宋" w:eastAsia="仿宋"/>
              <w:szCs w:val="24"/>
            </w:rPr>
            <w:t>枚举配置项</w:t>
          </w:r>
          <w:r>
            <w:tab/>
          </w:r>
          <w:r>
            <w:fldChar w:fldCharType="begin"/>
          </w:r>
          <w:r>
            <w:instrText xml:space="preserve"> PAGEREF _Toc24574 </w:instrText>
          </w:r>
          <w:r>
            <w:fldChar w:fldCharType="separate"/>
          </w:r>
          <w:r>
            <w:t>20</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_Toc7145 </w:instrText>
          </w:r>
          <w:r>
            <w:rPr>
              <w:bCs/>
              <w:lang w:val="zh-CN"/>
            </w:rPr>
            <w:fldChar w:fldCharType="separate"/>
          </w:r>
          <w:r>
            <w:rPr>
              <w:rFonts w:ascii="仿宋" w:hAnsi="仿宋" w:eastAsia="仿宋"/>
              <w:szCs w:val="24"/>
            </w:rPr>
            <w:t xml:space="preserve">3.3. </w:t>
          </w:r>
          <w:r>
            <w:rPr>
              <w:rFonts w:hint="eastAsia" w:ascii="仿宋" w:hAnsi="仿宋" w:eastAsia="仿宋"/>
              <w:szCs w:val="24"/>
            </w:rPr>
            <w:t>配置项编辑方式</w:t>
          </w:r>
          <w:r>
            <w:tab/>
          </w:r>
          <w:r>
            <w:fldChar w:fldCharType="begin"/>
          </w:r>
          <w:r>
            <w:instrText xml:space="preserve"> PAGEREF _Toc7145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_Toc2003 </w:instrText>
          </w:r>
          <w:r>
            <w:rPr>
              <w:bCs/>
              <w:lang w:val="zh-CN"/>
            </w:rPr>
            <w:fldChar w:fldCharType="separate"/>
          </w:r>
          <w:r>
            <w:rPr>
              <w:rFonts w:ascii="仿宋" w:hAnsi="仿宋" w:eastAsia="仿宋"/>
              <w:szCs w:val="24"/>
            </w:rPr>
            <w:t xml:space="preserve">3.3.1. </w:t>
          </w:r>
          <w:r>
            <w:rPr>
              <w:rFonts w:hint="eastAsia" w:ascii="仿宋" w:hAnsi="仿宋" w:eastAsia="仿宋"/>
              <w:szCs w:val="24"/>
            </w:rPr>
            <w:t>可视化编辑模式</w:t>
          </w:r>
          <w:r>
            <w:tab/>
          </w:r>
          <w:r>
            <w:fldChar w:fldCharType="begin"/>
          </w:r>
          <w:r>
            <w:instrText xml:space="preserve"> PAGEREF _Toc2003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_Toc20099 </w:instrText>
          </w:r>
          <w:r>
            <w:rPr>
              <w:bCs/>
              <w:lang w:val="zh-CN"/>
            </w:rPr>
            <w:fldChar w:fldCharType="separate"/>
          </w:r>
          <w:r>
            <w:rPr>
              <w:rFonts w:ascii="仿宋" w:hAnsi="仿宋" w:eastAsia="仿宋"/>
              <w:szCs w:val="24"/>
            </w:rPr>
            <w:t xml:space="preserve">3.3.2. </w:t>
          </w:r>
          <w:r>
            <w:rPr>
              <w:rFonts w:hint="eastAsia" w:ascii="仿宋" w:hAnsi="仿宋" w:eastAsia="仿宋"/>
              <w:szCs w:val="24"/>
            </w:rPr>
            <w:t>代码编辑模式</w:t>
          </w:r>
          <w:r>
            <w:tab/>
          </w:r>
          <w:r>
            <w:fldChar w:fldCharType="begin"/>
          </w:r>
          <w:r>
            <w:instrText xml:space="preserve"> PAGEREF _Toc20099 </w:instrText>
          </w:r>
          <w:r>
            <w:fldChar w:fldCharType="separate"/>
          </w:r>
          <w:r>
            <w:t>21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_Toc24282 </w:instrText>
          </w:r>
          <w:r>
            <w:rPr>
              <w:bCs/>
              <w:lang w:val="zh-CN"/>
            </w:rPr>
            <w:fldChar w:fldCharType="separate"/>
          </w:r>
          <w:r>
            <w:rPr>
              <w:rFonts w:ascii="仿宋" w:hAnsi="仿宋" w:eastAsia="仿宋"/>
              <w:szCs w:val="24"/>
            </w:rPr>
            <w:t xml:space="preserve">3.4. </w:t>
          </w:r>
          <w:r>
            <w:rPr>
              <w:rFonts w:hint="eastAsia" w:ascii="仿宋" w:hAnsi="仿宋" w:eastAsia="仿宋"/>
              <w:szCs w:val="24"/>
            </w:rPr>
            <w:t>配置项处理</w:t>
          </w:r>
          <w:r>
            <w:tab/>
          </w:r>
          <w:r>
            <w:fldChar w:fldCharType="begin"/>
          </w:r>
          <w:r>
            <w:instrText xml:space="preserve"> PAGEREF _Toc24282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_Toc13709 </w:instrText>
          </w:r>
          <w:r>
            <w:rPr>
              <w:bCs/>
              <w:lang w:val="zh-CN"/>
            </w:rPr>
            <w:fldChar w:fldCharType="separate"/>
          </w:r>
          <w:r>
            <w:rPr>
              <w:rFonts w:ascii="仿宋" w:hAnsi="仿宋" w:eastAsia="仿宋"/>
              <w:szCs w:val="24"/>
            </w:rPr>
            <w:t xml:space="preserve">3.4.1. </w:t>
          </w:r>
          <w:r>
            <w:rPr>
              <w:rFonts w:hint="eastAsia" w:ascii="仿宋" w:hAnsi="仿宋" w:eastAsia="仿宋"/>
              <w:szCs w:val="24"/>
            </w:rPr>
            <w:t>语法检查</w:t>
          </w:r>
          <w:r>
            <w:tab/>
          </w:r>
          <w:r>
            <w:fldChar w:fldCharType="begin"/>
          </w:r>
          <w:r>
            <w:instrText xml:space="preserve"> PAGEREF _Toc13709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_Toc15232 </w:instrText>
          </w:r>
          <w:r>
            <w:rPr>
              <w:bCs/>
              <w:lang w:val="zh-CN"/>
            </w:rPr>
            <w:fldChar w:fldCharType="separate"/>
          </w:r>
          <w:r>
            <w:rPr>
              <w:rFonts w:ascii="仿宋" w:hAnsi="仿宋" w:eastAsia="仿宋"/>
              <w:szCs w:val="24"/>
            </w:rPr>
            <w:t xml:space="preserve">3.4.2. </w:t>
          </w:r>
          <w:r>
            <w:rPr>
              <w:rFonts w:hint="eastAsia" w:ascii="仿宋" w:hAnsi="仿宋" w:eastAsia="仿宋"/>
              <w:szCs w:val="24"/>
            </w:rPr>
            <w:t>配置项解析</w:t>
          </w:r>
          <w:r>
            <w:tab/>
          </w:r>
          <w:r>
            <w:fldChar w:fldCharType="begin"/>
          </w:r>
          <w:r>
            <w:instrText xml:space="preserve"> PAGEREF _Toc15232 </w:instrText>
          </w:r>
          <w:r>
            <w:fldChar w:fldCharType="separate"/>
          </w:r>
          <w:r>
            <w:t>23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_Toc26609 </w:instrText>
          </w:r>
          <w:r>
            <w:rPr>
              <w:bCs/>
              <w:lang w:val="zh-CN"/>
            </w:rPr>
            <w:fldChar w:fldCharType="separate"/>
          </w:r>
          <w:r>
            <w:rPr>
              <w:rFonts w:ascii="仿宋" w:hAnsi="仿宋" w:eastAsia="仿宋"/>
              <w:szCs w:val="24"/>
            </w:rPr>
            <w:t xml:space="preserve">3.5. </w:t>
          </w:r>
          <w:r>
            <w:rPr>
              <w:rFonts w:hint="eastAsia" w:ascii="仿宋" w:hAnsi="仿宋" w:eastAsia="仿宋"/>
              <w:szCs w:val="24"/>
            </w:rPr>
            <w:t>代码生成</w:t>
          </w:r>
          <w:r>
            <w:tab/>
          </w:r>
          <w:r>
            <w:fldChar w:fldCharType="begin"/>
          </w:r>
          <w:r>
            <w:instrText xml:space="preserve"> PAGEREF _Toc26609 </w:instrText>
          </w:r>
          <w:r>
            <w:fldChar w:fldCharType="separate"/>
          </w:r>
          <w:r>
            <w:t>23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_Toc21102 </w:instrText>
          </w:r>
          <w:r>
            <w:rPr>
              <w:bCs/>
              <w:lang w:val="zh-CN"/>
            </w:rPr>
            <w:fldChar w:fldCharType="separate"/>
          </w:r>
          <w:r>
            <w:rPr>
              <w:rFonts w:ascii="仿宋" w:hAnsi="仿宋" w:eastAsia="仿宋"/>
              <w:szCs w:val="24"/>
            </w:rPr>
            <w:t xml:space="preserve">3.5.1. </w:t>
          </w:r>
          <w:r>
            <w:rPr>
              <w:rFonts w:hint="eastAsia" w:ascii="仿宋" w:hAnsi="仿宋" w:eastAsia="仿宋"/>
              <w:szCs w:val="24"/>
            </w:rPr>
            <w:t>分系统类代码</w:t>
          </w:r>
          <w:r>
            <w:tab/>
          </w:r>
          <w:r>
            <w:fldChar w:fldCharType="begin"/>
          </w:r>
          <w:r>
            <w:instrText xml:space="preserve"> PAGEREF _Toc21102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_Toc890 </w:instrText>
          </w:r>
          <w:r>
            <w:rPr>
              <w:bCs/>
              <w:lang w:val="zh-CN"/>
            </w:rPr>
            <w:fldChar w:fldCharType="separate"/>
          </w:r>
          <w:r>
            <w:rPr>
              <w:rFonts w:ascii="仿宋" w:hAnsi="仿宋" w:eastAsia="仿宋"/>
              <w:szCs w:val="24"/>
            </w:rPr>
            <w:t xml:space="preserve">3.5.2. </w:t>
          </w:r>
          <w:r>
            <w:rPr>
              <w:rFonts w:hint="eastAsia" w:ascii="仿宋" w:hAnsi="仿宋" w:eastAsia="仿宋"/>
              <w:szCs w:val="24"/>
            </w:rPr>
            <w:t>数据帧类代码</w:t>
          </w:r>
          <w:r>
            <w:tab/>
          </w:r>
          <w:r>
            <w:fldChar w:fldCharType="begin"/>
          </w:r>
          <w:r>
            <w:instrText xml:space="preserve"> PAGEREF _Toc890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_Toc7935 </w:instrText>
          </w:r>
          <w:r>
            <w:rPr>
              <w:bCs/>
              <w:lang w:val="zh-CN"/>
            </w:rPr>
            <w:fldChar w:fldCharType="separate"/>
          </w:r>
          <w:r>
            <w:rPr>
              <w:rFonts w:ascii="仿宋" w:hAnsi="仿宋" w:eastAsia="仿宋"/>
              <w:szCs w:val="24"/>
            </w:rPr>
            <w:t xml:space="preserve">3.5.3. </w:t>
          </w:r>
          <w:r>
            <w:rPr>
              <w:rFonts w:hint="eastAsia" w:ascii="仿宋" w:hAnsi="仿宋" w:eastAsia="仿宋"/>
              <w:szCs w:val="24"/>
            </w:rPr>
            <w:t>枚举定义代码</w:t>
          </w:r>
          <w:r>
            <w:tab/>
          </w:r>
          <w:r>
            <w:fldChar w:fldCharType="begin"/>
          </w:r>
          <w:r>
            <w:instrText xml:space="preserve"> PAGEREF _Toc7935 </w:instrText>
          </w:r>
          <w:r>
            <w:fldChar w:fldCharType="separate"/>
          </w:r>
          <w:r>
            <w:t>25</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_Toc32740 </w:instrText>
          </w:r>
          <w:r>
            <w:rPr>
              <w:bCs/>
              <w:lang w:val="zh-CN"/>
            </w:rPr>
            <w:fldChar w:fldCharType="separate"/>
          </w:r>
          <w:r>
            <w:rPr>
              <w:rFonts w:ascii="仿宋" w:hAnsi="仿宋" w:eastAsia="仿宋"/>
              <w:szCs w:val="24"/>
            </w:rPr>
            <w:t xml:space="preserve">3.6. </w:t>
          </w:r>
          <w:r>
            <w:rPr>
              <w:rFonts w:hint="eastAsia" w:ascii="仿宋" w:hAnsi="仿宋" w:eastAsia="仿宋"/>
              <w:szCs w:val="24"/>
            </w:rPr>
            <w:t>异常处理</w:t>
          </w:r>
          <w:r>
            <w:tab/>
          </w:r>
          <w:r>
            <w:fldChar w:fldCharType="begin"/>
          </w:r>
          <w:r>
            <w:instrText xml:space="preserve"> PAGEREF _Toc32740 </w:instrText>
          </w:r>
          <w:r>
            <w:fldChar w:fldCharType="separate"/>
          </w:r>
          <w:r>
            <w:t>26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_Toc17542 </w:instrText>
          </w:r>
          <w:r>
            <w:rPr>
              <w:bCs/>
              <w:lang w:val="zh-CN"/>
            </w:rPr>
            <w:fldChar w:fldCharType="separate"/>
          </w:r>
          <w:r>
            <w:rPr>
              <w:rFonts w:ascii="仿宋" w:hAnsi="仿宋" w:eastAsia="仿宋"/>
              <w:szCs w:val="28"/>
            </w:rPr>
            <w:t xml:space="preserve">4. </w:t>
          </w:r>
          <w:r>
            <w:rPr>
              <w:rFonts w:hint="eastAsia" w:ascii="仿宋" w:hAnsi="仿宋" w:eastAsia="仿宋"/>
              <w:szCs w:val="28"/>
            </w:rPr>
            <w:t>系统实现</w:t>
          </w:r>
          <w:r>
            <w:tab/>
          </w:r>
          <w:r>
            <w:fldChar w:fldCharType="begin"/>
          </w:r>
          <w:r>
            <w:instrText xml:space="preserve"> PAGEREF _Toc17542 </w:instrText>
          </w:r>
          <w:r>
            <w:fldChar w:fldCharType="separate"/>
          </w:r>
          <w:r>
            <w:t>26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_Toc31642 </w:instrText>
          </w:r>
          <w:r>
            <w:rPr>
              <w:bCs/>
              <w:lang w:val="zh-CN"/>
            </w:rPr>
            <w:fldChar w:fldCharType="separate"/>
          </w:r>
          <w:r>
            <w:rPr>
              <w:rFonts w:ascii="仿宋" w:hAnsi="仿宋" w:eastAsia="仿宋"/>
              <w:szCs w:val="24"/>
            </w:rPr>
            <w:t xml:space="preserve">4.1. </w:t>
          </w:r>
          <w:r>
            <w:rPr>
              <w:rFonts w:hint="eastAsia" w:ascii="仿宋" w:hAnsi="仿宋" w:eastAsia="仿宋"/>
              <w:szCs w:val="24"/>
            </w:rPr>
            <w:t>开发与运行环境</w:t>
          </w:r>
          <w:r>
            <w:tab/>
          </w:r>
          <w:r>
            <w:fldChar w:fldCharType="begin"/>
          </w:r>
          <w:r>
            <w:instrText xml:space="preserve"> PAGEREF _Toc31642 </w:instrText>
          </w:r>
          <w:r>
            <w:fldChar w:fldCharType="separate"/>
          </w:r>
          <w:r>
            <w:t>26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_Toc22176 </w:instrText>
          </w:r>
          <w:r>
            <w:rPr>
              <w:bCs/>
              <w:lang w:val="zh-CN"/>
            </w:rPr>
            <w:fldChar w:fldCharType="separate"/>
          </w:r>
          <w:r>
            <w:rPr>
              <w:rFonts w:ascii="仿宋" w:hAnsi="仿宋" w:eastAsia="仿宋"/>
              <w:szCs w:val="24"/>
            </w:rPr>
            <w:t xml:space="preserve">4.2. </w:t>
          </w:r>
          <w:r>
            <w:rPr>
              <w:rFonts w:hint="eastAsia" w:ascii="仿宋" w:hAnsi="仿宋" w:eastAsia="仿宋"/>
              <w:szCs w:val="24"/>
            </w:rPr>
            <w:t>关键技术路线</w:t>
          </w:r>
          <w:r>
            <w:tab/>
          </w:r>
          <w:r>
            <w:fldChar w:fldCharType="begin"/>
          </w:r>
          <w:r>
            <w:instrText xml:space="preserve"> PAGEREF _Toc22176 </w:instrText>
          </w:r>
          <w:r>
            <w:fldChar w:fldCharType="separate"/>
          </w:r>
          <w:r>
            <w:t>26</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_Toc22329 </w:instrText>
          </w:r>
          <w:r>
            <w:rPr>
              <w:bCs/>
              <w:lang w:val="zh-CN"/>
            </w:rPr>
            <w:fldChar w:fldCharType="separate"/>
          </w:r>
          <w:r>
            <w:rPr>
              <w:rFonts w:ascii="仿宋" w:hAnsi="仿宋" w:eastAsia="仿宋"/>
              <w:szCs w:val="24"/>
            </w:rPr>
            <w:t xml:space="preserve">4.3. </w:t>
          </w:r>
          <w:r>
            <w:rPr>
              <w:rFonts w:hint="eastAsia" w:ascii="仿宋" w:hAnsi="仿宋" w:eastAsia="仿宋"/>
              <w:szCs w:val="24"/>
            </w:rPr>
            <w:t>技术</w:t>
          </w:r>
          <w:r>
            <w:rPr>
              <w:rFonts w:hint="eastAsia" w:ascii="仿宋" w:hAnsi="仿宋" w:eastAsia="仿宋"/>
              <w:szCs w:val="24"/>
              <w:lang w:val="en-US" w:eastAsia="zh-CN"/>
            </w:rPr>
            <w:t>风险分析及应对措施</w:t>
          </w:r>
          <w:r>
            <w:tab/>
          </w:r>
          <w:r>
            <w:fldChar w:fldCharType="begin"/>
          </w:r>
          <w:r>
            <w:instrText xml:space="preserve"> PAGEREF _Toc22329 </w:instrText>
          </w:r>
          <w:r>
            <w:fldChar w:fldCharType="separate"/>
          </w:r>
          <w:r>
            <w:t>27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_Toc10526 </w:instrText>
          </w:r>
          <w:r>
            <w:rPr>
              <w:bCs/>
              <w:lang w:val="zh-CN"/>
            </w:rPr>
            <w:fldChar w:fldCharType="separate"/>
          </w:r>
          <w:r>
            <w:rPr>
              <w:rFonts w:ascii="仿宋" w:hAnsi="仿宋" w:eastAsia="仿宋"/>
              <w:szCs w:val="28"/>
            </w:rPr>
            <w:t xml:space="preserve">5. </w:t>
          </w:r>
          <w:r>
            <w:rPr>
              <w:rFonts w:hint="eastAsia" w:ascii="仿宋" w:hAnsi="仿宋" w:eastAsia="仿宋"/>
              <w:szCs w:val="28"/>
            </w:rPr>
            <w:t>关</w:t>
          </w:r>
          <w:r>
            <w:rPr>
              <w:rFonts w:hint="eastAsia" w:ascii="仿宋" w:hAnsi="仿宋" w:eastAsia="仿宋"/>
              <w:szCs w:val="28"/>
              <w:lang w:val="en-US" w:eastAsia="zh-CN"/>
            </w:rPr>
            <w:t>于凯云科技</w:t>
          </w:r>
          <w:r>
            <w:tab/>
          </w:r>
          <w:r>
            <w:fldChar w:fldCharType="begin"/>
          </w:r>
          <w:r>
            <w:instrText xml:space="preserve"> PAGEREF _Toc10526 </w:instrText>
          </w:r>
          <w:r>
            <w:fldChar w:fldCharType="separate"/>
          </w:r>
          <w:r>
            <w:t>27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_Toc24142 </w:instrText>
          </w:r>
          <w:r>
            <w:rPr>
              <w:bCs/>
              <w:lang w:val="zh-CN"/>
            </w:rPr>
            <w:fldChar w:fldCharType="separate"/>
          </w:r>
          <w:r>
            <w:rPr>
              <w:rFonts w:ascii="仿宋" w:hAnsi="仿宋" w:eastAsia="仿宋"/>
              <w:szCs w:val="28"/>
            </w:rPr>
            <w:t xml:space="preserve">6. </w:t>
          </w:r>
          <w:r>
            <w:rPr>
              <w:rFonts w:hint="eastAsia" w:ascii="仿宋" w:hAnsi="仿宋" w:eastAsia="仿宋"/>
              <w:szCs w:val="28"/>
              <w:lang w:val="en-US" w:eastAsia="zh-CN"/>
            </w:rPr>
            <w:t>同类项目执行情况</w:t>
          </w:r>
          <w:r>
            <w:tab/>
          </w:r>
          <w:r>
            <w:fldChar w:fldCharType="begin"/>
          </w:r>
          <w:r>
            <w:instrText xml:space="preserve"> PAGEREF _Toc24142 </w:instrText>
          </w:r>
          <w:r>
            <w:fldChar w:fldCharType="separate"/>
          </w:r>
          <w:r>
            <w:t>28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_Toc3157 </w:instrText>
          </w:r>
          <w:r>
            <w:rPr>
              <w:bCs/>
              <w:lang w:val="zh-CN"/>
            </w:rPr>
            <w:fldChar w:fldCharType="separate"/>
          </w:r>
          <w:r>
            <w:rPr>
              <w:rFonts w:ascii="仿宋" w:hAnsi="仿宋" w:eastAsia="仿宋"/>
              <w:szCs w:val="28"/>
            </w:rPr>
            <w:t xml:space="preserve">7. </w:t>
          </w:r>
          <w:r>
            <w:rPr>
              <w:rFonts w:hint="eastAsia" w:ascii="仿宋" w:hAnsi="仿宋" w:eastAsia="仿宋"/>
              <w:szCs w:val="28"/>
              <w:lang w:val="en-US" w:eastAsia="zh-CN"/>
            </w:rPr>
            <w:t>安装、调试、验收方法及标准</w:t>
          </w:r>
          <w:r>
            <w:tab/>
          </w:r>
          <w:r>
            <w:fldChar w:fldCharType="begin"/>
          </w:r>
          <w:r>
            <w:instrText xml:space="preserve"> PAGEREF _Toc3157 </w:instrText>
          </w:r>
          <w:r>
            <w:fldChar w:fldCharType="separate"/>
          </w:r>
          <w:r>
            <w:t>28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_Toc28396 </w:instrText>
          </w:r>
          <w:r>
            <w:rPr>
              <w:bCs/>
              <w:lang w:val="zh-CN"/>
            </w:rPr>
            <w:fldChar w:fldCharType="separate"/>
          </w:r>
          <w:r>
            <w:rPr>
              <w:rFonts w:ascii="仿宋" w:hAnsi="仿宋" w:eastAsia="仿宋"/>
              <w:szCs w:val="28"/>
            </w:rPr>
            <w:t xml:space="preserve">8. </w:t>
          </w:r>
          <w:r>
            <w:rPr>
              <w:rFonts w:hint="eastAsia" w:ascii="仿宋" w:hAnsi="仿宋" w:eastAsia="仿宋"/>
              <w:szCs w:val="28"/>
            </w:rPr>
            <w:t>质量保证</w:t>
          </w:r>
          <w:r>
            <w:tab/>
          </w:r>
          <w:r>
            <w:fldChar w:fldCharType="begin"/>
          </w:r>
          <w:r>
            <w:instrText xml:space="preserve"> PAGEREF _Toc28396 </w:instrText>
          </w:r>
          <w:r>
            <w:fldChar w:fldCharType="separate"/>
          </w:r>
          <w:r>
            <w:t>29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_Toc16594 </w:instrText>
          </w:r>
          <w:r>
            <w:rPr>
              <w:bCs/>
              <w:lang w:val="zh-CN"/>
            </w:rPr>
            <w:fldChar w:fldCharType="separate"/>
          </w:r>
          <w:r>
            <w:rPr>
              <w:rFonts w:ascii="仿宋" w:hAnsi="仿宋" w:eastAsia="仿宋"/>
              <w:szCs w:val="28"/>
            </w:rPr>
            <w:t xml:space="preserve">9. </w:t>
          </w:r>
          <w:r>
            <w:rPr>
              <w:rFonts w:hint="eastAsia" w:ascii="仿宋" w:hAnsi="仿宋" w:eastAsia="仿宋"/>
              <w:szCs w:val="28"/>
              <w:lang w:val="en-US" w:eastAsia="zh-CN"/>
            </w:rPr>
            <w:t>培训、售后服务承诺</w:t>
          </w:r>
          <w:r>
            <w:tab/>
          </w:r>
          <w:r>
            <w:fldChar w:fldCharType="begin"/>
          </w:r>
          <w:r>
            <w:instrText xml:space="preserve"> PAGEREF _Toc16594 </w:instrText>
          </w:r>
          <w:r>
            <w:fldChar w:fldCharType="separate"/>
          </w:r>
          <w:r>
            <w:t>29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_Toc24333 </w:instrText>
          </w:r>
          <w:r>
            <w:rPr>
              <w:bCs/>
              <w:lang w:val="zh-CN"/>
            </w:rPr>
            <w:fldChar w:fldCharType="separate"/>
          </w:r>
          <w:r>
            <w:rPr>
              <w:rFonts w:ascii="仿宋" w:hAnsi="仿宋" w:eastAsia="仿宋"/>
              <w:szCs w:val="28"/>
            </w:rPr>
            <w:t xml:space="preserve">10. </w:t>
          </w:r>
          <w:r>
            <w:rPr>
              <w:rFonts w:hint="eastAsia" w:ascii="仿宋" w:hAnsi="仿宋" w:eastAsia="仿宋"/>
              <w:szCs w:val="28"/>
            </w:rPr>
            <w:t>交付物</w:t>
          </w:r>
          <w:r>
            <w:tab/>
          </w:r>
          <w:r>
            <w:fldChar w:fldCharType="begin"/>
          </w:r>
          <w:r>
            <w:instrText xml:space="preserve"> PAGEREF _Toc24333 </w:instrText>
          </w:r>
          <w:r>
            <w:fldChar w:fldCharType="separate"/>
          </w:r>
          <w:r>
            <w:t>29</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_Toc1475 </w:instrText>
          </w:r>
          <w:r>
            <w:rPr>
              <w:bCs/>
              <w:lang w:val="zh-CN"/>
            </w:rPr>
            <w:fldChar w:fldCharType="separate"/>
          </w:r>
          <w:r>
            <w:rPr>
              <w:rFonts w:ascii="仿宋" w:hAnsi="仿宋" w:eastAsia="仿宋"/>
              <w:szCs w:val="28"/>
            </w:rPr>
            <w:t xml:space="preserve">11. </w:t>
          </w:r>
          <w:r>
            <w:rPr>
              <w:rFonts w:hint="eastAsia" w:ascii="仿宋" w:hAnsi="仿宋" w:eastAsia="仿宋"/>
              <w:szCs w:val="28"/>
              <w:lang w:val="en-US" w:eastAsia="zh-CN"/>
            </w:rPr>
            <w:t>交货期</w:t>
          </w:r>
          <w:r>
            <w:tab/>
          </w:r>
          <w:r>
            <w:fldChar w:fldCharType="begin"/>
          </w:r>
          <w:r>
            <w:instrText xml:space="preserve"> PAGEREF _Toc1475 </w:instrText>
          </w:r>
          <w:r>
            <w:fldChar w:fldCharType="separate"/>
          </w:r>
          <w:r>
            <w:t>30</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_Toc5595 </w:instrText>
          </w:r>
          <w:r>
            <w:rPr>
              <w:bCs/>
              <w:lang w:val="zh-CN"/>
            </w:rPr>
            <w:fldChar w:fldCharType="separate"/>
          </w:r>
          <w:r>
            <w:rPr>
              <w:rFonts w:hint="eastAsia"/>
              <w:lang w:val="en-US" w:eastAsia="zh-CN"/>
            </w:rPr>
            <w:t>四、附件</w:t>
          </w:r>
          <w:r>
            <w:tab/>
          </w:r>
          <w:r>
            <w:fldChar w:fldCharType="begin"/>
          </w:r>
          <w:r>
            <w:instrText xml:space="preserve"> PAGEREF _Toc5595 </w:instrText>
          </w:r>
          <w:r>
            <w:fldChar w:fldCharType="separate"/>
          </w:r>
          <w:r>
            <w:t>31</w:t>
          </w:r>
          <w:r>
            <w:fldChar w:fldCharType="end"/>
          </w:r>
          <w:r>
            <w:rPr>
              <w:bCs/>
              <w:lang w:val="zh-CN"/>
            </w:rPr>
            <w:fldChar w:fldCharType="end"/>
          </w:r>
        </w:p>
        <w:p>
          <w:r>
            <w:rPr>
              <w:bCs/>
              <w:lang w:val="zh-CN"/>
            </w:rPr>
            <w:fldChar w:fldCharType="end"/>
          </w:r>
        </w:p>
      </w:sdtContent>
    </w:sdt>
    <w:p>
      <w:pPr>
        <w:jc w:val="center"/>
        <w:rPr>
          <w:rFonts w:ascii="仿宋" w:hAnsi="仿宋" w:eastAsia="仿宋"/>
          <w:b/>
          <w:sz w:val="32"/>
          <w:szCs w:val="30"/>
        </w:rPr>
        <w:sectPr>
          <w:footerReference r:id="rId3" w:type="default"/>
          <w:pgSz w:w="11906" w:h="16838"/>
          <w:pgMar w:top="1440" w:right="1800" w:bottom="1440" w:left="1800" w:header="851" w:footer="992" w:gutter="0"/>
          <w:cols w:space="425" w:num="1"/>
          <w:docGrid w:type="lines" w:linePitch="312" w:charSpace="0"/>
        </w:sectPr>
      </w:pPr>
      <w:bookmarkStart w:id="43" w:name="_GoBack"/>
      <w:bookmarkEnd w:id="43"/>
    </w:p>
    <w:p>
      <w:pPr>
        <w:pStyle w:val="2"/>
        <w:rPr>
          <w:rFonts w:hint="eastAsia"/>
          <w:lang w:val="en-US" w:eastAsia="zh-CN"/>
        </w:rPr>
      </w:pPr>
      <w:bookmarkStart w:id="1" w:name="_Toc21411"/>
      <w:r>
        <w:rPr>
          <w:rFonts w:hint="eastAsia"/>
          <w:lang w:val="en-US" w:eastAsia="zh-CN"/>
        </w:rPr>
        <w:t>一、技术响应偏离表</w:t>
      </w:r>
      <w:bookmarkEnd w:id="1"/>
    </w:p>
    <w:p>
      <w:pPr>
        <w:pStyle w:val="21"/>
        <w:widowControl/>
        <w:adjustRightInd w:val="0"/>
        <w:snapToGrid w:val="0"/>
        <w:spacing w:line="420" w:lineRule="atLeast"/>
        <w:ind w:firstLine="0" w:firstLineChars="0"/>
        <w:jc w:val="center"/>
        <w:rPr>
          <w:rFonts w:ascii="黑体" w:hAnsi="黑体" w:eastAsia="黑体" w:cs="宋体"/>
          <w:color w:val="000000"/>
          <w:kern w:val="0"/>
          <w:sz w:val="36"/>
          <w:szCs w:val="36"/>
        </w:rPr>
      </w:pPr>
      <w:r>
        <w:rPr>
          <w:rFonts w:hint="eastAsia" w:ascii="黑体" w:hAnsi="黑体" w:eastAsia="黑体" w:cs="宋体"/>
          <w:color w:val="000000"/>
          <w:kern w:val="0"/>
          <w:sz w:val="36"/>
          <w:szCs w:val="36"/>
        </w:rPr>
        <w:t>技术响应偏离表</w:t>
      </w:r>
    </w:p>
    <w:p>
      <w:pPr>
        <w:widowControl/>
        <w:spacing w:line="420" w:lineRule="atLeast"/>
        <w:ind w:left="1" w:leftChars="-95" w:hanging="200" w:firstLineChars="0"/>
        <w:jc w:val="left"/>
        <w:rPr>
          <w:rFonts w:ascii="宋体" w:hAnsi="宋体" w:eastAsia="宋体" w:cs="宋体"/>
          <w:color w:val="333333"/>
          <w:szCs w:val="21"/>
        </w:rPr>
      </w:pPr>
      <w:r>
        <w:rPr>
          <w:rFonts w:hint="eastAsia" w:ascii="宋体" w:hAnsi="宋体" w:eastAsia="宋体" w:cs="宋体"/>
          <w:color w:val="000000"/>
          <w:kern w:val="0"/>
          <w:szCs w:val="21"/>
        </w:rPr>
        <w:t>采购项目名称：通信接口及协议配置组件</w:t>
      </w:r>
    </w:p>
    <w:tbl>
      <w:tblPr>
        <w:tblStyle w:val="19"/>
        <w:tblW w:w="9352" w:type="dxa"/>
        <w:jc w:val="center"/>
        <w:tblInd w:w="657" w:type="dxa"/>
        <w:tblLayout w:type="fixed"/>
        <w:tblCellMar>
          <w:top w:w="15" w:type="dxa"/>
          <w:left w:w="15" w:type="dxa"/>
          <w:bottom w:w="15" w:type="dxa"/>
          <w:right w:w="15" w:type="dxa"/>
        </w:tblCellMar>
      </w:tblPr>
      <w:tblGrid>
        <w:gridCol w:w="600"/>
        <w:gridCol w:w="3314"/>
        <w:gridCol w:w="4321"/>
        <w:gridCol w:w="1117"/>
      </w:tblGrid>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序号</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采购要求</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竞标应答</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差异说明</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1</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提供独立的底层通信接口模块，包括TCP（服务器和客户端）、UDP、串口、CAN和DI/DO。其中CAN需提供对广州致远和研华两个厂家设备的支持，DI/DO需提供对研华厂家设备的支持；</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通信模块提供独立的底层通信接口，实现对硬件通道进行输入输出操作的调用。通信接口类型包括TCP（服务器和客户端）、UDP、串口、CAN和DI/DO。其中CAN通信接口实现对广州致远和研华两个厂家设备驱动的封装，DI/DO接口实现对研华厂家设备驱动的封装。</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2</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bookmarkStart w:id="2" w:name="_Hlk525753975"/>
            <w:r>
              <w:rPr>
                <w:rFonts w:hint="eastAsia" w:ascii="宋体" w:hAnsi="宋体" w:eastAsia="宋体" w:cs="宋体"/>
                <w:color w:val="333333"/>
                <w:szCs w:val="21"/>
              </w:rPr>
              <w:t>提供协议配置模块，可对TCP、UDP、串口、CAN和DI/DO这些通信方式进行协议配置。支持配置任意格式的通信协议。</w:t>
            </w:r>
          </w:p>
          <w:p>
            <w:pPr>
              <w:widowControl/>
              <w:jc w:val="left"/>
              <w:rPr>
                <w:rFonts w:ascii="宋体" w:hAnsi="宋体" w:eastAsia="宋体" w:cs="宋体"/>
                <w:color w:val="333333"/>
                <w:szCs w:val="21"/>
              </w:rPr>
            </w:pPr>
            <w:r>
              <w:rPr>
                <w:rFonts w:hint="eastAsia" w:ascii="宋体" w:hAnsi="宋体" w:eastAsia="宋体" w:cs="宋体"/>
                <w:color w:val="333333"/>
                <w:szCs w:val="21"/>
              </w:rPr>
              <w:t>数据内容部分，支持配置常用的数据格式，包括bool、byte、sbyte、ushort、short、uint、int、ulong、long、float、double、枚举类型以及数组类型。支持按位或任意位的组合（不大于8位）进行数据定义与解析。支持通过配置公式的方式进行数据自动计算。支持数据校验算法及其配置选取（单、双字节和校验、CRC校验以及其它自定义校验等）。</w:t>
            </w:r>
            <w:bookmarkEnd w:id="2"/>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sbyte、ushort、short、uint、int、ulong、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3</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协议配置数据以文件方式存储，格式需要采用Xml或JSON或其他自定义文本格式。文件以项目为单位，一个项目一组独立的文件，一个项目中包含多个受控对象，与受控对象之间的通信方式（TCP、UDP、串口等）可配置，每种通信方式的通信参数可配置，比如串口和CAN的波特率等；</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每个项目的配置信息都是一个自定义格式的文本文件，文件内容由三类配置项组成：受控对象配置项、数据帧配置项和枚举配置项，每类配置项由多个配置对象组成。受控对象作为通信主体，可配置各自的属性、通信通道（包括通信方式、通信参数）、通信数据帧等内容。</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4</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提供独立的协议配置软件，支持以面向对象的方式进行协议配置（即不是基于数据包本身来进行协议配置，而是基于受控对象进行协议配置，包括受控对象的属性、收发数据包、通信方式及其属性等），从而实现对协议配置文件的新建、编辑和删除操作。协议配置软件支持可视化的配置方式，同时支持对协议配置文件以文本方式直接编辑（提供语法检查等功能）</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受控对象配置项按照面向对象模型进行设计，配置项内容与面向对象模型的对应关系如下：1.每个受控对象对应一个独立的分系统类；2.受控对象的状态值对应分系统类的公有属性；3.</w:t>
            </w:r>
            <w:r>
              <w:rPr>
                <w:rFonts w:ascii="宋体" w:hAnsi="宋体" w:eastAsia="宋体" w:cs="宋体"/>
                <w:color w:val="333333"/>
                <w:szCs w:val="21"/>
              </w:rPr>
              <w:t xml:space="preserve"> </w:t>
            </w:r>
            <w:r>
              <w:rPr>
                <w:rFonts w:hint="eastAsia" w:ascii="宋体" w:hAnsi="宋体" w:eastAsia="宋体" w:cs="宋体"/>
                <w:color w:val="333333"/>
                <w:szCs w:val="21"/>
              </w:rPr>
              <w:t>受控对象通信时使用的硬件通道对应分系统类的私有成员；4.受控对象产生的</w:t>
            </w:r>
            <w:r>
              <w:rPr>
                <w:rFonts w:ascii="宋体" w:hAnsi="宋体" w:eastAsia="宋体" w:cs="宋体"/>
                <w:color w:val="333333"/>
                <w:szCs w:val="21"/>
              </w:rPr>
              <w:t>IO</w:t>
            </w:r>
            <w:r>
              <w:rPr>
                <w:rFonts w:hint="eastAsia" w:ascii="宋体" w:hAnsi="宋体" w:eastAsia="宋体" w:cs="宋体"/>
                <w:color w:val="333333"/>
                <w:szCs w:val="21"/>
              </w:rPr>
              <w:t>操作对应分系统类的公有方法，对I</w:t>
            </w:r>
            <w:r>
              <w:rPr>
                <w:rFonts w:ascii="宋体" w:hAnsi="宋体" w:eastAsia="宋体" w:cs="宋体"/>
                <w:color w:val="333333"/>
                <w:szCs w:val="21"/>
              </w:rPr>
              <w:t>O</w:t>
            </w:r>
            <w:r>
              <w:rPr>
                <w:rFonts w:hint="eastAsia" w:ascii="宋体" w:hAnsi="宋体" w:eastAsia="宋体" w:cs="宋体"/>
                <w:color w:val="333333"/>
                <w:szCs w:val="21"/>
              </w:rPr>
              <w:t>操作进行配置时需指定每项IO操作的方向、所使用的硬件通道和数据帧格式等参数内容。</w:t>
            </w:r>
          </w:p>
          <w:p>
            <w:pPr>
              <w:widowControl/>
              <w:jc w:val="left"/>
              <w:rPr>
                <w:rFonts w:ascii="宋体" w:hAnsi="宋体" w:eastAsia="宋体" w:cs="宋体"/>
                <w:color w:val="333333"/>
                <w:szCs w:val="21"/>
              </w:rPr>
            </w:pPr>
            <w:r>
              <w:rPr>
                <w:rFonts w:hint="eastAsia" w:ascii="宋体" w:hAnsi="宋体" w:eastAsia="宋体" w:cs="宋体"/>
                <w:color w:val="333333"/>
                <w:szCs w:val="21"/>
              </w:rPr>
              <w:t>创建配置信息的方式分为可视化编辑和代码编辑两种可选模式，两种模式可以自由切换，两种模式均以面向对象的方式实现对协议配置文件的新建、编辑和删除操作。通信配置系统包含完整的语法检查模块，该模块用来对配置项代码执行语法审核，找出不符合语法规则的配置项代码，并以直观的方式提示给用户，以便进一步修改更正。</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5</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提供针对协议配置的代码自动生成软件（可与协议配置软件合并）。选择某个项目协议配置文件后，可选择其中的一个或多个受控对象自动生成代码，生成的代码直接体现为受控对象本身（包括受控对象的属性、收发数据包、通信方式及其属性等）。生成代码的模板允许编辑。</w:t>
            </w:r>
          </w:p>
          <w:p>
            <w:pPr>
              <w:widowControl/>
              <w:jc w:val="left"/>
              <w:rPr>
                <w:rFonts w:ascii="宋体" w:hAnsi="宋体" w:eastAsia="宋体" w:cs="宋体"/>
                <w:color w:val="333333"/>
                <w:szCs w:val="21"/>
              </w:rPr>
            </w:pPr>
            <w:r>
              <w:rPr>
                <w:rFonts w:hint="eastAsia" w:ascii="宋体" w:hAnsi="宋体" w:eastAsia="宋体" w:cs="宋体"/>
                <w:color w:val="333333"/>
                <w:szCs w:val="21"/>
              </w:rPr>
              <w:t>生成C#代码时，根据项目ID和受控对象ID自动生成命名空间，每个受控对象的类文件以文件夹形式分组排列。所有的值类型变量，需要将其封装为类使用，类名为Parameter</w:t>
            </w:r>
            <w:r>
              <w:rPr>
                <w:rFonts w:ascii="宋体" w:hAnsi="宋体" w:eastAsia="宋体" w:cs="宋体"/>
                <w:color w:val="333333"/>
                <w:szCs w:val="21"/>
              </w:rPr>
              <w:t>&lt;</w:t>
            </w:r>
            <w:r>
              <w:rPr>
                <w:rFonts w:hint="eastAsia" w:ascii="宋体" w:hAnsi="宋体" w:eastAsia="宋体" w:cs="宋体"/>
                <w:color w:val="333333"/>
                <w:szCs w:val="21"/>
              </w:rPr>
              <w:t>T</w:t>
            </w:r>
            <w:r>
              <w:rPr>
                <w:rFonts w:ascii="宋体" w:hAnsi="宋体" w:eastAsia="宋体" w:cs="宋体"/>
                <w:color w:val="333333"/>
                <w:szCs w:val="21"/>
              </w:rPr>
              <w:t>&gt;</w:t>
            </w:r>
            <w:r>
              <w:rPr>
                <w:rFonts w:hint="eastAsia" w:ascii="宋体" w:hAnsi="宋体" w:eastAsia="宋体" w:cs="宋体"/>
                <w:color w:val="333333"/>
                <w:szCs w:val="21"/>
              </w:rPr>
              <w:t>，数值使用T</w:t>
            </w:r>
            <w:r>
              <w:rPr>
                <w:rFonts w:ascii="宋体" w:hAnsi="宋体" w:eastAsia="宋体" w:cs="宋体"/>
                <w:color w:val="333333"/>
                <w:szCs w:val="21"/>
              </w:rPr>
              <w:t xml:space="preserve"> Value</w:t>
            </w:r>
            <w:r>
              <w:rPr>
                <w:rFonts w:hint="eastAsia" w:ascii="宋体" w:hAnsi="宋体" w:eastAsia="宋体" w:cs="宋体"/>
                <w:color w:val="333333"/>
                <w:szCs w:val="21"/>
              </w:rPr>
              <w:t>属性访问。值类型变量，泛型传入的类型均使用Nullable类型。Parameter</w:t>
            </w:r>
            <w:r>
              <w:rPr>
                <w:rFonts w:ascii="宋体" w:hAnsi="宋体" w:eastAsia="宋体" w:cs="宋体"/>
                <w:color w:val="333333"/>
                <w:szCs w:val="21"/>
              </w:rPr>
              <w:t>&lt;T&gt;</w:t>
            </w:r>
            <w:r>
              <w:rPr>
                <w:rFonts w:hint="eastAsia" w:ascii="宋体" w:hAnsi="宋体" w:eastAsia="宋体" w:cs="宋体"/>
                <w:color w:val="333333"/>
                <w:szCs w:val="21"/>
              </w:rPr>
              <w:t>提供一些基本的属性，比如string</w:t>
            </w:r>
            <w:r>
              <w:rPr>
                <w:rFonts w:ascii="宋体" w:hAnsi="宋体" w:eastAsia="宋体" w:cs="宋体"/>
                <w:color w:val="333333"/>
                <w:szCs w:val="21"/>
              </w:rPr>
              <w:t xml:space="preserve"> </w:t>
            </w:r>
            <w:r>
              <w:rPr>
                <w:rFonts w:hint="eastAsia" w:ascii="宋体" w:hAnsi="宋体" w:eastAsia="宋体" w:cs="宋体"/>
                <w:color w:val="333333"/>
                <w:szCs w:val="21"/>
              </w:rPr>
              <w:t>Name，填入中文描述。还需提供ValueChanged事件。</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包、通信方式及其属性等。生成代码的格式由可编辑的代码模板设定。</w:t>
            </w:r>
          </w:p>
          <w:p>
            <w:pPr>
              <w:widowControl/>
              <w:jc w:val="left"/>
              <w:rPr>
                <w:rFonts w:ascii="宋体" w:hAnsi="宋体" w:eastAsia="宋体" w:cs="宋体"/>
                <w:color w:val="333333"/>
                <w:szCs w:val="21"/>
              </w:rPr>
            </w:pPr>
            <w:r>
              <w:rPr>
                <w:rFonts w:hint="eastAsia" w:ascii="宋体" w:hAnsi="宋体" w:eastAsia="宋体" w:cs="宋体"/>
                <w:color w:val="333333"/>
                <w:szCs w:val="21"/>
              </w:rPr>
              <w:t>生成C#代码时，受控对象的类定义位于“项目ID.受控对象ID”命名空间下，类文件以文件夹形式分组排列，受控对象属性数据类型为泛型类Parameter</w:t>
            </w:r>
            <w:r>
              <w:rPr>
                <w:rFonts w:ascii="宋体" w:hAnsi="宋体" w:eastAsia="宋体" w:cs="宋体"/>
                <w:color w:val="333333"/>
                <w:szCs w:val="21"/>
              </w:rPr>
              <w:t>&lt;T&gt;</w:t>
            </w:r>
            <w:r>
              <w:rPr>
                <w:rFonts w:hint="eastAsia" w:ascii="宋体" w:hAnsi="宋体" w:eastAsia="宋体" w:cs="宋体"/>
                <w:color w:val="333333"/>
                <w:szCs w:val="21"/>
              </w:rPr>
              <w:t>， 其中T为配置项中指定的基础类型的Nullable表示。</w:t>
            </w:r>
            <w:r>
              <w:rPr>
                <w:rFonts w:ascii="宋体" w:hAnsi="宋体" w:eastAsia="宋体" w:cs="宋体"/>
                <w:color w:val="333333"/>
                <w:szCs w:val="21"/>
              </w:rPr>
              <w:t>Parameter&lt;</w:t>
            </w:r>
            <w:r>
              <w:rPr>
                <w:rFonts w:hint="eastAsia" w:ascii="宋体" w:hAnsi="宋体" w:eastAsia="宋体" w:cs="宋体"/>
                <w:color w:val="333333"/>
                <w:szCs w:val="21"/>
              </w:rPr>
              <w:t>T</w:t>
            </w:r>
            <w:r>
              <w:rPr>
                <w:rFonts w:ascii="宋体" w:hAnsi="宋体" w:eastAsia="宋体" w:cs="宋体"/>
                <w:color w:val="333333"/>
                <w:szCs w:val="21"/>
              </w:rPr>
              <w:t>&gt;</w:t>
            </w:r>
            <w:r>
              <w:rPr>
                <w:rFonts w:hint="eastAsia" w:ascii="宋体" w:hAnsi="宋体" w:eastAsia="宋体" w:cs="宋体"/>
                <w:color w:val="333333"/>
                <w:szCs w:val="21"/>
              </w:rPr>
              <w:t>的类型值访问属性为T</w:t>
            </w:r>
            <w:r>
              <w:rPr>
                <w:rFonts w:ascii="宋体" w:hAnsi="宋体" w:eastAsia="宋体" w:cs="宋体"/>
                <w:color w:val="333333"/>
                <w:szCs w:val="21"/>
              </w:rPr>
              <w:t xml:space="preserve"> </w:t>
            </w:r>
            <w:r>
              <w:rPr>
                <w:rFonts w:hint="eastAsia" w:ascii="宋体" w:hAnsi="宋体" w:eastAsia="宋体" w:cs="宋体"/>
                <w:color w:val="333333"/>
                <w:szCs w:val="21"/>
              </w:rPr>
              <w:t>Value，当修改Value属性值时会自动触发ValueChanged事件。除Value属性外，</w:t>
            </w:r>
            <w:r>
              <w:rPr>
                <w:rFonts w:ascii="宋体" w:hAnsi="宋体" w:eastAsia="宋体" w:cs="宋体"/>
                <w:color w:val="333333"/>
                <w:szCs w:val="21"/>
              </w:rPr>
              <w:t>Parameter&lt;</w:t>
            </w:r>
            <w:r>
              <w:rPr>
                <w:rFonts w:hint="eastAsia" w:ascii="宋体" w:hAnsi="宋体" w:eastAsia="宋体" w:cs="宋体"/>
                <w:color w:val="333333"/>
                <w:szCs w:val="21"/>
              </w:rPr>
              <w:t>T</w:t>
            </w:r>
            <w:r>
              <w:rPr>
                <w:rFonts w:ascii="宋体" w:hAnsi="宋体" w:eastAsia="宋体" w:cs="宋体"/>
                <w:color w:val="333333"/>
                <w:szCs w:val="21"/>
              </w:rPr>
              <w:t>&gt;</w:t>
            </w:r>
            <w:r>
              <w:rPr>
                <w:rFonts w:hint="eastAsia" w:ascii="宋体" w:hAnsi="宋体" w:eastAsia="宋体" w:cs="宋体"/>
                <w:color w:val="333333"/>
                <w:szCs w:val="21"/>
              </w:rPr>
              <w:t>的还包括string</w:t>
            </w:r>
            <w:r>
              <w:rPr>
                <w:rFonts w:ascii="宋体" w:hAnsi="宋体" w:eastAsia="宋体" w:cs="宋体"/>
                <w:color w:val="333333"/>
                <w:szCs w:val="21"/>
              </w:rPr>
              <w:t xml:space="preserve"> </w:t>
            </w:r>
            <w:r>
              <w:rPr>
                <w:rFonts w:hint="eastAsia" w:ascii="宋体" w:hAnsi="宋体" w:eastAsia="宋体" w:cs="宋体"/>
                <w:color w:val="333333"/>
                <w:szCs w:val="21"/>
              </w:rPr>
              <w:t>Name，bool</w:t>
            </w:r>
            <w:r>
              <w:rPr>
                <w:rFonts w:ascii="宋体" w:hAnsi="宋体" w:eastAsia="宋体" w:cs="宋体"/>
                <w:color w:val="333333"/>
                <w:szCs w:val="21"/>
              </w:rPr>
              <w:t xml:space="preserve"> </w:t>
            </w:r>
            <w:r>
              <w:rPr>
                <w:rFonts w:hint="eastAsia" w:ascii="宋体" w:hAnsi="宋体" w:eastAsia="宋体" w:cs="宋体"/>
                <w:color w:val="333333"/>
                <w:szCs w:val="21"/>
              </w:rPr>
              <w:t>isNull等基本属性。</w:t>
            </w:r>
          </w:p>
          <w:p>
            <w:pPr>
              <w:widowControl/>
              <w:spacing w:line="420" w:lineRule="atLeast"/>
              <w:jc w:val="left"/>
              <w:rPr>
                <w:rFonts w:ascii="宋体" w:hAnsi="宋体" w:eastAsia="宋体" w:cs="宋体"/>
                <w:color w:val="333333"/>
                <w:szCs w:val="21"/>
              </w:rPr>
            </w:pP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6</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应针对组件处理异常设计异常处理机制，并向上层提供异常代码传输接口。</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当出现运行时错误时，协议配置系统首先会收集详细的错误信息，然后以抛出异常的方式向主程序报告错误，在抛出的异常对象中，包含完整的原始错误信息（错误类型、错误提示信息、报错位置、原始错误码等）。</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r>
        <w:tblPrEx>
          <w:tblLayout w:type="fixed"/>
          <w:tblCellMar>
            <w:top w:w="15" w:type="dxa"/>
            <w:left w:w="15" w:type="dxa"/>
            <w:bottom w:w="15" w:type="dxa"/>
            <w:right w:w="15" w:type="dxa"/>
          </w:tblCellMar>
        </w:tblPrEx>
        <w:trPr>
          <w:jc w:val="center"/>
        </w:trPr>
        <w:tc>
          <w:tcPr>
            <w:tcW w:w="60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1.</w:t>
            </w:r>
            <w:r>
              <w:rPr>
                <w:rFonts w:ascii="宋体" w:hAnsi="宋体" w:eastAsia="宋体" w:cs="宋体"/>
                <w:color w:val="333333"/>
                <w:szCs w:val="21"/>
              </w:rPr>
              <w:t>7</w:t>
            </w:r>
          </w:p>
        </w:tc>
        <w:tc>
          <w:tcPr>
            <w:tcW w:w="3314"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开放底层硬件驱动调用接口，提供接入新的接口通信方式和硬件驱动功能。</w:t>
            </w:r>
          </w:p>
        </w:tc>
        <w:tc>
          <w:tcPr>
            <w:tcW w:w="4321"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通信模块将硬件设备的驱动接口或操作系统提供的通信接口封装成统一的输入输出API，从而实现不同的通信方式和通信参数配置可以使用相同的API进行协议通信。其中硬件驱动调用接口封装使用凯云公司自研的FrameIO模块实现，FrameIO经过多次迭代升级与多年实践验证，成熟稳定、通用性强，FrameIO采用开放式架构，具备完善的扩展接口与开发文档，非常易于扩展新的通信方式。</w:t>
            </w:r>
          </w:p>
        </w:tc>
        <w:tc>
          <w:tcPr>
            <w:tcW w:w="111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left"/>
              <w:rPr>
                <w:rFonts w:ascii="宋体" w:hAnsi="宋体" w:eastAsia="宋体" w:cs="宋体"/>
                <w:color w:val="333333"/>
                <w:szCs w:val="21"/>
              </w:rPr>
            </w:pPr>
            <w:r>
              <w:rPr>
                <w:rFonts w:hint="eastAsia" w:ascii="宋体" w:hAnsi="宋体" w:eastAsia="宋体" w:cs="宋体"/>
                <w:color w:val="333333"/>
                <w:szCs w:val="21"/>
              </w:rPr>
              <w:t>无差异</w:t>
            </w:r>
          </w:p>
        </w:tc>
      </w:tr>
    </w:tbl>
    <w:p>
      <w:pPr>
        <w:keepNext w:val="0"/>
        <w:keepLines w:val="0"/>
        <w:pageBreakBefore w:val="0"/>
        <w:widowControl/>
        <w:kinsoku/>
        <w:wordWrap/>
        <w:overflowPunct/>
        <w:topLinePunct w:val="0"/>
        <w:autoSpaceDE/>
        <w:autoSpaceDN/>
        <w:bidi w:val="0"/>
        <w:adjustRightInd w:val="0"/>
        <w:snapToGrid w:val="0"/>
        <w:spacing w:line="360" w:lineRule="auto"/>
        <w:ind w:firstLine="600"/>
        <w:jc w:val="right"/>
        <w:textAlignment w:val="auto"/>
        <w:outlineLvl w:val="9"/>
        <w:rPr>
          <w:rFonts w:hint="eastAsia"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ind w:left="0" w:leftChars="0" w:firstLine="1060" w:firstLineChars="0"/>
        <w:jc w:val="righ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 xml:space="preserve">供应商：凯云联创（北京）科技有限公司 </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 </w:t>
      </w:r>
    </w:p>
    <w:p>
      <w:pPr>
        <w:keepNext w:val="0"/>
        <w:keepLines w:val="0"/>
        <w:pageBreakBefore w:val="0"/>
        <w:widowControl/>
        <w:kinsoku/>
        <w:wordWrap/>
        <w:overflowPunct/>
        <w:topLinePunct w:val="0"/>
        <w:autoSpaceDE/>
        <w:autoSpaceDN/>
        <w:bidi w:val="0"/>
        <w:adjustRightInd w:val="0"/>
        <w:snapToGrid w:val="0"/>
        <w:spacing w:line="360" w:lineRule="auto"/>
        <w:ind w:firstLine="3321" w:firstLineChars="1384"/>
        <w:jc w:val="both"/>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000000"/>
          <w:kern w:val="0"/>
          <w:sz w:val="24"/>
          <w:szCs w:val="24"/>
        </w:rPr>
        <w:t>法人授权代表：</w:t>
      </w:r>
      <w:r>
        <w:rPr>
          <w:rFonts w:hint="eastAsia" w:ascii="宋体" w:hAnsi="宋体" w:eastAsia="宋体" w:cs="宋体"/>
          <w:color w:val="000000"/>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line="360" w:lineRule="auto"/>
        <w:ind w:firstLine="720"/>
        <w:jc w:val="center"/>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（供应商公章） （签字或盖章）</w:t>
      </w:r>
    </w:p>
    <w:p>
      <w:pPr>
        <w:keepNext w:val="0"/>
        <w:keepLines w:val="0"/>
        <w:pageBreakBefore w:val="0"/>
        <w:widowControl/>
        <w:kinsoku/>
        <w:wordWrap/>
        <w:overflowPunct/>
        <w:topLinePunct w:val="0"/>
        <w:autoSpaceDE/>
        <w:autoSpaceDN/>
        <w:bidi w:val="0"/>
        <w:adjustRightInd w:val="0"/>
        <w:snapToGrid w:val="0"/>
        <w:spacing w:line="360" w:lineRule="auto"/>
        <w:ind w:firstLine="570"/>
        <w:jc w:val="right"/>
        <w:textAlignment w:val="auto"/>
        <w:outlineLvl w:val="9"/>
        <w:rPr>
          <w:rFonts w:ascii="宋体" w:hAnsi="宋体" w:eastAsia="宋体" w:cs="宋体"/>
          <w:color w:val="000000"/>
          <w:kern w:val="0"/>
          <w:sz w:val="24"/>
          <w:szCs w:val="24"/>
        </w:rPr>
      </w:pPr>
      <w:r>
        <w:rPr>
          <w:rFonts w:hint="eastAsia" w:ascii="宋体" w:hAnsi="宋体" w:eastAsia="宋体" w:cs="宋体"/>
          <w:color w:val="000000"/>
          <w:kern w:val="0"/>
          <w:sz w:val="24"/>
          <w:szCs w:val="24"/>
        </w:rPr>
        <w:t>2018年 9月 25日</w:t>
      </w:r>
    </w:p>
    <w:p>
      <w:pPr>
        <w:keepNext w:val="0"/>
        <w:keepLines w:val="0"/>
        <w:pageBreakBefore w:val="0"/>
        <w:widowControl/>
        <w:kinsoku/>
        <w:wordWrap/>
        <w:overflowPunct/>
        <w:topLinePunct w:val="0"/>
        <w:autoSpaceDE/>
        <w:autoSpaceDN/>
        <w:bidi w:val="0"/>
        <w:adjustRightInd w:val="0"/>
        <w:snapToGrid w:val="0"/>
        <w:spacing w:line="360" w:lineRule="auto"/>
        <w:ind w:firstLine="570"/>
        <w:jc w:val="right"/>
        <w:textAlignment w:val="auto"/>
        <w:outlineLvl w:val="9"/>
        <w:rPr>
          <w:rFonts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ind w:firstLine="570"/>
        <w:jc w:val="right"/>
        <w:textAlignment w:val="auto"/>
        <w:outlineLvl w:val="9"/>
        <w:rPr>
          <w:rFonts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ind w:firstLine="570"/>
        <w:jc w:val="right"/>
        <w:textAlignment w:val="auto"/>
        <w:outlineLvl w:val="9"/>
        <w:rPr>
          <w:rFonts w:ascii="宋体" w:hAnsi="宋体" w:eastAsia="宋体" w:cs="宋体"/>
          <w:color w:val="333333"/>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rPr>
        <w:t>注：1、本表即为对本项目所列技术要求进行比较和响应；</w:t>
      </w:r>
    </w:p>
    <w:p>
      <w:pPr>
        <w:keepNext w:val="0"/>
        <w:keepLines w:val="0"/>
        <w:pageBreakBefore w:val="0"/>
        <w:widowControl/>
        <w:kinsoku/>
        <w:wordWrap/>
        <w:overflowPunct/>
        <w:topLinePunct w:val="0"/>
        <w:autoSpaceDE/>
        <w:autoSpaceDN/>
        <w:bidi w:val="0"/>
        <w:adjustRightInd w:val="0"/>
        <w:snapToGrid w:val="0"/>
        <w:spacing w:line="360" w:lineRule="auto"/>
        <w:ind w:firstLine="480"/>
        <w:jc w:val="left"/>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rPr>
        <w:t>2、该表必须按照竞争性谈判要求逐条如实填写，根据竞标情况在“差异说明”项填写正偏离或负偏离及原因，完全符合的填写“无差异”；</w:t>
      </w:r>
    </w:p>
    <w:p>
      <w:pPr>
        <w:keepNext w:val="0"/>
        <w:keepLines w:val="0"/>
        <w:pageBreakBefore w:val="0"/>
        <w:widowControl/>
        <w:kinsoku/>
        <w:wordWrap/>
        <w:overflowPunct/>
        <w:topLinePunct w:val="0"/>
        <w:autoSpaceDE/>
        <w:autoSpaceDN/>
        <w:bidi w:val="0"/>
        <w:adjustRightInd w:val="0"/>
        <w:snapToGrid w:val="0"/>
        <w:spacing w:line="360" w:lineRule="auto"/>
        <w:ind w:firstLine="480"/>
        <w:jc w:val="left"/>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rPr>
        <w:t>3、该表可扩展，并逐页签字或盖章；</w:t>
      </w:r>
    </w:p>
    <w:p>
      <w:pPr>
        <w:keepNext w:val="0"/>
        <w:keepLines w:val="0"/>
        <w:pageBreakBefore w:val="0"/>
        <w:widowControl/>
        <w:kinsoku/>
        <w:wordWrap/>
        <w:overflowPunct/>
        <w:topLinePunct w:val="0"/>
        <w:autoSpaceDE/>
        <w:autoSpaceDN/>
        <w:bidi w:val="0"/>
        <w:adjustRightInd w:val="0"/>
        <w:snapToGrid w:val="0"/>
        <w:spacing w:line="360" w:lineRule="auto"/>
        <w:ind w:firstLine="480"/>
        <w:jc w:val="left"/>
        <w:textAlignment w:val="auto"/>
        <w:outlineLvl w:val="9"/>
        <w:rPr>
          <w:rFonts w:ascii="宋体" w:hAnsi="宋体" w:eastAsia="宋体" w:cs="宋体"/>
          <w:color w:val="000000"/>
          <w:kern w:val="0"/>
          <w:sz w:val="24"/>
          <w:szCs w:val="24"/>
        </w:rPr>
      </w:pPr>
      <w:r>
        <w:rPr>
          <w:rFonts w:hint="eastAsia" w:ascii="宋体" w:hAnsi="宋体" w:eastAsia="宋体" w:cs="宋体"/>
          <w:color w:val="000000"/>
          <w:kern w:val="0"/>
          <w:sz w:val="24"/>
          <w:szCs w:val="24"/>
        </w:rPr>
        <w:t>4、可附相关技术支撑材料。（格式自定）</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outlineLvl w:val="9"/>
        <w:rPr>
          <w:rFonts w:ascii="宋体" w:hAnsi="宋体" w:eastAsia="宋体" w:cs="宋体"/>
          <w:color w:val="000000"/>
          <w:kern w:val="0"/>
          <w:sz w:val="24"/>
          <w:szCs w:val="24"/>
        </w:rPr>
      </w:pPr>
      <w:r>
        <w:rPr>
          <w:rFonts w:ascii="宋体" w:hAnsi="宋体" w:eastAsia="宋体" w:cs="宋体"/>
          <w:color w:val="000000"/>
          <w:kern w:val="0"/>
          <w:sz w:val="24"/>
          <w:szCs w:val="24"/>
        </w:rPr>
        <w:br w:type="page"/>
      </w:r>
    </w:p>
    <w:p>
      <w:pPr>
        <w:pStyle w:val="2"/>
        <w:rPr>
          <w:rFonts w:hint="eastAsia"/>
          <w:lang w:val="en-US" w:eastAsia="zh-CN"/>
        </w:rPr>
      </w:pPr>
      <w:bookmarkStart w:id="3" w:name="_Toc28596"/>
      <w:r>
        <w:rPr>
          <w:rFonts w:hint="eastAsia"/>
          <w:lang w:val="en-US" w:eastAsia="zh-CN"/>
        </w:rPr>
        <w:t>二、服务响应偏离表</w:t>
      </w:r>
      <w:bookmarkEnd w:id="3"/>
    </w:p>
    <w:p>
      <w:pPr>
        <w:pStyle w:val="21"/>
        <w:widowControl/>
        <w:adjustRightInd w:val="0"/>
        <w:snapToGrid w:val="0"/>
        <w:spacing w:line="420" w:lineRule="atLeast"/>
        <w:ind w:firstLine="0" w:firstLineChars="0"/>
        <w:jc w:val="center"/>
        <w:rPr>
          <w:rFonts w:hint="eastAsia" w:ascii="黑体" w:hAnsi="黑体" w:eastAsia="黑体" w:cs="宋体"/>
          <w:color w:val="000000"/>
          <w:kern w:val="0"/>
          <w:sz w:val="36"/>
          <w:szCs w:val="36"/>
        </w:rPr>
      </w:pPr>
      <w:r>
        <w:rPr>
          <w:rFonts w:hint="eastAsia" w:ascii="黑体" w:hAnsi="黑体" w:eastAsia="黑体" w:cs="宋体"/>
          <w:color w:val="000000"/>
          <w:kern w:val="0"/>
          <w:sz w:val="36"/>
          <w:szCs w:val="36"/>
        </w:rPr>
        <w:t>服务响应偏离表</w:t>
      </w:r>
    </w:p>
    <w:p>
      <w:pPr>
        <w:widowControl/>
        <w:spacing w:line="420" w:lineRule="atLeast"/>
        <w:ind w:left="10" w:leftChars="5" w:firstLine="8" w:firstLineChars="4"/>
        <w:jc w:val="left"/>
        <w:rPr>
          <w:rFonts w:hint="eastAsia" w:ascii="宋体" w:hAnsi="宋体" w:eastAsia="宋体" w:cs="宋体"/>
          <w:color w:val="000000"/>
          <w:kern w:val="0"/>
          <w:szCs w:val="21"/>
        </w:rPr>
      </w:pPr>
      <w:r>
        <w:rPr>
          <w:rFonts w:hint="eastAsia" w:ascii="宋体" w:hAnsi="宋体" w:eastAsia="宋体" w:cs="宋体"/>
          <w:color w:val="000000"/>
          <w:kern w:val="0"/>
          <w:szCs w:val="21"/>
        </w:rPr>
        <w:t>采购项目名称：通信接口及协议配置组件</w:t>
      </w:r>
    </w:p>
    <w:tbl>
      <w:tblPr>
        <w:tblStyle w:val="19"/>
        <w:tblW w:w="8529" w:type="dxa"/>
        <w:jc w:val="center"/>
        <w:tblInd w:w="0" w:type="dxa"/>
        <w:tblLayout w:type="fixed"/>
        <w:tblCellMar>
          <w:top w:w="15" w:type="dxa"/>
          <w:left w:w="15" w:type="dxa"/>
          <w:bottom w:w="15" w:type="dxa"/>
          <w:right w:w="15" w:type="dxa"/>
        </w:tblCellMar>
      </w:tblPr>
      <w:tblGrid>
        <w:gridCol w:w="699"/>
        <w:gridCol w:w="953"/>
        <w:gridCol w:w="2265"/>
        <w:gridCol w:w="3516"/>
        <w:gridCol w:w="1096"/>
      </w:tblGrid>
      <w:tr>
        <w:tblPrEx>
          <w:tblLayout w:type="fixed"/>
          <w:tblCellMar>
            <w:top w:w="15" w:type="dxa"/>
            <w:left w:w="15" w:type="dxa"/>
            <w:bottom w:w="15" w:type="dxa"/>
            <w:right w:w="15" w:type="dxa"/>
          </w:tblCellMar>
        </w:tblPrEx>
        <w:trPr>
          <w:jc w:val="center"/>
        </w:trPr>
        <w:tc>
          <w:tcPr>
            <w:tcW w:w="699"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序号</w:t>
            </w:r>
          </w:p>
        </w:tc>
        <w:tc>
          <w:tcPr>
            <w:tcW w:w="953"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偏离名称</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谈判项目需求</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竞标应答</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偏离说明</w:t>
            </w:r>
          </w:p>
        </w:tc>
      </w:tr>
      <w:tr>
        <w:tblPrEx>
          <w:tblLayout w:type="fixed"/>
          <w:tblCellMar>
            <w:top w:w="15" w:type="dxa"/>
            <w:left w:w="15" w:type="dxa"/>
            <w:bottom w:w="15" w:type="dxa"/>
            <w:right w:w="15" w:type="dxa"/>
          </w:tblCellMar>
        </w:tblPrEx>
        <w:trPr>
          <w:jc w:val="center"/>
        </w:trPr>
        <w:tc>
          <w:tcPr>
            <w:tcW w:w="699"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2</w:t>
            </w:r>
          </w:p>
        </w:tc>
        <w:tc>
          <w:tcPr>
            <w:tcW w:w="953" w:type="dxa"/>
            <w:tcBorders>
              <w:top w:val="single" w:color="auto" w:sz="8" w:space="0"/>
              <w:left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开发与运行环境要求</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该软件组件在Windows操作系统下使用（Windows7及以上版本）。</w:t>
            </w:r>
          </w:p>
          <w:p>
            <w:pPr>
              <w:widowControl/>
              <w:jc w:val="left"/>
              <w:rPr>
                <w:rFonts w:ascii="宋体" w:hAnsi="宋体" w:eastAsia="宋体" w:cs="宋体"/>
                <w:color w:val="333333"/>
                <w:szCs w:val="21"/>
              </w:rPr>
            </w:pPr>
            <w:r>
              <w:rPr>
                <w:rFonts w:hint="eastAsia" w:ascii="宋体" w:hAnsi="宋体" w:eastAsia="宋体" w:cs="宋体"/>
                <w:color w:val="333333"/>
                <w:szCs w:val="21"/>
              </w:rPr>
              <w:t>需支持C#语言（运行库为.NET</w:t>
            </w:r>
            <w:r>
              <w:rPr>
                <w:rFonts w:ascii="宋体" w:hAnsi="宋体" w:eastAsia="宋体" w:cs="宋体"/>
                <w:color w:val="333333"/>
                <w:szCs w:val="21"/>
              </w:rPr>
              <w:t xml:space="preserve"> </w:t>
            </w:r>
            <w:r>
              <w:rPr>
                <w:rFonts w:hint="eastAsia" w:ascii="宋体" w:hAnsi="宋体" w:eastAsia="宋体" w:cs="宋体"/>
                <w:color w:val="333333"/>
                <w:szCs w:val="21"/>
              </w:rPr>
              <w:t>Framework4.5及以上版本），以及C++语言（包括Visual</w:t>
            </w:r>
            <w:r>
              <w:rPr>
                <w:rFonts w:ascii="宋体" w:hAnsi="宋体" w:eastAsia="宋体" w:cs="宋体"/>
                <w:color w:val="333333"/>
                <w:szCs w:val="21"/>
              </w:rPr>
              <w:t xml:space="preserve"> </w:t>
            </w:r>
            <w:r>
              <w:rPr>
                <w:rFonts w:hint="eastAsia" w:ascii="宋体" w:hAnsi="宋体" w:eastAsia="宋体" w:cs="宋体"/>
                <w:color w:val="333333"/>
                <w:szCs w:val="21"/>
              </w:rPr>
              <w:t>C++和Qt）。其中对C#语言的开发采用Visual</w:t>
            </w:r>
            <w:r>
              <w:rPr>
                <w:rFonts w:ascii="宋体" w:hAnsi="宋体" w:eastAsia="宋体" w:cs="宋体"/>
                <w:color w:val="333333"/>
                <w:szCs w:val="21"/>
              </w:rPr>
              <w:t xml:space="preserve"> </w:t>
            </w:r>
            <w:r>
              <w:rPr>
                <w:rFonts w:hint="eastAsia" w:ascii="宋体" w:hAnsi="宋体" w:eastAsia="宋体" w:cs="宋体"/>
                <w:color w:val="333333"/>
                <w:szCs w:val="21"/>
              </w:rPr>
              <w:t>Studio</w:t>
            </w:r>
            <w:r>
              <w:rPr>
                <w:rFonts w:ascii="宋体" w:hAnsi="宋体" w:eastAsia="宋体" w:cs="宋体"/>
                <w:color w:val="333333"/>
                <w:szCs w:val="21"/>
              </w:rPr>
              <w:t xml:space="preserve"> </w:t>
            </w:r>
            <w:r>
              <w:rPr>
                <w:rFonts w:hint="eastAsia" w:ascii="宋体" w:hAnsi="宋体" w:eastAsia="宋体" w:cs="宋体"/>
                <w:color w:val="333333"/>
                <w:szCs w:val="21"/>
              </w:rPr>
              <w:t>2017。</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通信配置组件的开发环境基于windows操作系统（Windows7及以上版本），开发工具采用Visual</w:t>
            </w:r>
            <w:r>
              <w:rPr>
                <w:rFonts w:ascii="宋体" w:hAnsi="宋体" w:eastAsia="宋体" w:cs="宋体"/>
                <w:color w:val="333333"/>
                <w:szCs w:val="21"/>
              </w:rPr>
              <w:t xml:space="preserve"> </w:t>
            </w:r>
            <w:r>
              <w:rPr>
                <w:rFonts w:hint="eastAsia" w:ascii="宋体" w:hAnsi="宋体" w:eastAsia="宋体" w:cs="宋体"/>
                <w:color w:val="333333"/>
                <w:szCs w:val="21"/>
              </w:rPr>
              <w:t>Studio</w:t>
            </w:r>
            <w:r>
              <w:rPr>
                <w:rFonts w:ascii="宋体" w:hAnsi="宋体" w:eastAsia="宋体" w:cs="宋体"/>
                <w:color w:val="333333"/>
                <w:szCs w:val="21"/>
              </w:rPr>
              <w:t xml:space="preserve"> </w:t>
            </w:r>
            <w:r>
              <w:rPr>
                <w:rFonts w:hint="eastAsia" w:ascii="宋体" w:hAnsi="宋体" w:eastAsia="宋体" w:cs="宋体"/>
                <w:color w:val="333333"/>
                <w:szCs w:val="21"/>
              </w:rPr>
              <w:t>2017。（其中协议配置模块采用C#</w:t>
            </w:r>
            <w:r>
              <w:rPr>
                <w:rFonts w:ascii="宋体" w:hAnsi="宋体" w:eastAsia="宋体" w:cs="宋体"/>
                <w:color w:val="333333"/>
                <w:szCs w:val="21"/>
              </w:rPr>
              <w:t xml:space="preserve"> </w:t>
            </w:r>
            <w:r>
              <w:rPr>
                <w:rFonts w:hint="eastAsia" w:ascii="宋体" w:hAnsi="宋体" w:eastAsia="宋体" w:cs="宋体"/>
                <w:color w:val="333333"/>
                <w:szCs w:val="21"/>
              </w:rPr>
              <w:t>WPF开发，语法检查与解析器为C++开发的动态链接库，代码生成器为C#开发的.</w:t>
            </w:r>
            <w:r>
              <w:rPr>
                <w:rFonts w:ascii="宋体" w:hAnsi="宋体" w:eastAsia="宋体" w:cs="宋体"/>
                <w:color w:val="333333"/>
                <w:szCs w:val="21"/>
              </w:rPr>
              <w:t>Net</w:t>
            </w:r>
            <w:r>
              <w:rPr>
                <w:rFonts w:hint="eastAsia" w:ascii="宋体" w:hAnsi="宋体" w:eastAsia="宋体" w:cs="宋体"/>
                <w:color w:val="333333"/>
                <w:szCs w:val="21"/>
              </w:rPr>
              <w:t>类库）。其中.</w:t>
            </w:r>
            <w:r>
              <w:rPr>
                <w:rFonts w:ascii="宋体" w:hAnsi="宋体" w:eastAsia="宋体" w:cs="宋体"/>
                <w:color w:val="333333"/>
                <w:szCs w:val="21"/>
              </w:rPr>
              <w:t>Net Framework</w:t>
            </w:r>
            <w:r>
              <w:rPr>
                <w:rFonts w:hint="eastAsia" w:ascii="宋体" w:hAnsi="宋体" w:eastAsia="宋体" w:cs="宋体"/>
                <w:color w:val="333333"/>
                <w:szCs w:val="21"/>
              </w:rPr>
              <w:t>使用4</w:t>
            </w:r>
            <w:r>
              <w:rPr>
                <w:rFonts w:ascii="宋体" w:hAnsi="宋体" w:eastAsia="宋体" w:cs="宋体"/>
                <w:color w:val="333333"/>
                <w:szCs w:val="21"/>
              </w:rPr>
              <w:t>.</w:t>
            </w:r>
            <w:r>
              <w:rPr>
                <w:rFonts w:hint="eastAsia" w:ascii="宋体" w:hAnsi="宋体" w:eastAsia="宋体" w:cs="宋体"/>
                <w:color w:val="333333"/>
                <w:szCs w:val="21"/>
              </w:rPr>
              <w:t>5版本，同时支持更高版本。</w:t>
            </w:r>
          </w:p>
          <w:p>
            <w:pPr>
              <w:widowControl/>
              <w:jc w:val="left"/>
              <w:rPr>
                <w:rFonts w:ascii="宋体" w:hAnsi="宋体" w:eastAsia="宋体" w:cs="宋体"/>
                <w:color w:val="333333"/>
                <w:szCs w:val="21"/>
              </w:rPr>
            </w:pPr>
            <w:r>
              <w:rPr>
                <w:rFonts w:hint="eastAsia" w:ascii="宋体" w:hAnsi="宋体" w:eastAsia="宋体" w:cs="宋体"/>
                <w:color w:val="333333"/>
                <w:szCs w:val="21"/>
              </w:rPr>
              <w:t>生成代码支持C#、C++，C#代码运行库为.NET</w:t>
            </w:r>
            <w:r>
              <w:rPr>
                <w:rFonts w:ascii="宋体" w:hAnsi="宋体" w:eastAsia="宋体" w:cs="宋体"/>
                <w:color w:val="333333"/>
                <w:szCs w:val="21"/>
              </w:rPr>
              <w:t xml:space="preserve"> </w:t>
            </w:r>
            <w:r>
              <w:rPr>
                <w:rFonts w:hint="eastAsia" w:ascii="宋体" w:hAnsi="宋体" w:eastAsia="宋体" w:cs="宋体"/>
                <w:color w:val="333333"/>
                <w:szCs w:val="21"/>
              </w:rPr>
              <w:t>Framework4.5及以上版本，支持Visual</w:t>
            </w:r>
            <w:r>
              <w:rPr>
                <w:rFonts w:ascii="宋体" w:hAnsi="宋体" w:eastAsia="宋体" w:cs="宋体"/>
                <w:color w:val="333333"/>
                <w:szCs w:val="21"/>
              </w:rPr>
              <w:t xml:space="preserve"> </w:t>
            </w:r>
            <w:r>
              <w:rPr>
                <w:rFonts w:hint="eastAsia" w:ascii="宋体" w:hAnsi="宋体" w:eastAsia="宋体" w:cs="宋体"/>
                <w:color w:val="333333"/>
                <w:szCs w:val="21"/>
              </w:rPr>
              <w:t>Studio</w:t>
            </w:r>
            <w:r>
              <w:rPr>
                <w:rFonts w:ascii="宋体" w:hAnsi="宋体" w:eastAsia="宋体" w:cs="宋体"/>
                <w:color w:val="333333"/>
                <w:szCs w:val="21"/>
              </w:rPr>
              <w:t xml:space="preserve"> </w:t>
            </w:r>
            <w:r>
              <w:rPr>
                <w:rFonts w:hint="eastAsia" w:ascii="宋体" w:hAnsi="宋体" w:eastAsia="宋体" w:cs="宋体"/>
                <w:color w:val="333333"/>
                <w:szCs w:val="21"/>
              </w:rPr>
              <w:t>2017；C++代码支持Visual</w:t>
            </w:r>
            <w:r>
              <w:rPr>
                <w:rFonts w:ascii="宋体" w:hAnsi="宋体" w:eastAsia="宋体" w:cs="宋体"/>
                <w:color w:val="333333"/>
                <w:szCs w:val="21"/>
              </w:rPr>
              <w:t xml:space="preserve"> </w:t>
            </w:r>
            <w:r>
              <w:rPr>
                <w:rFonts w:hint="eastAsia" w:ascii="宋体" w:hAnsi="宋体" w:eastAsia="宋体" w:cs="宋体"/>
                <w:color w:val="333333"/>
                <w:szCs w:val="21"/>
              </w:rPr>
              <w:t>C++和Qt。</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000000"/>
                <w:kern w:val="0"/>
                <w:szCs w:val="21"/>
              </w:rPr>
              <w:t>无差异</w:t>
            </w:r>
          </w:p>
        </w:tc>
      </w:tr>
      <w:tr>
        <w:tblPrEx>
          <w:tblLayout w:type="fixed"/>
          <w:tblCellMar>
            <w:top w:w="15" w:type="dxa"/>
            <w:left w:w="15" w:type="dxa"/>
            <w:bottom w:w="15" w:type="dxa"/>
            <w:right w:w="15" w:type="dxa"/>
          </w:tblCellMar>
        </w:tblPrEx>
        <w:trPr>
          <w:jc w:val="center"/>
        </w:trPr>
        <w:tc>
          <w:tcPr>
            <w:tcW w:w="699" w:type="dxa"/>
            <w:vMerge w:val="restart"/>
            <w:tcBorders>
              <w:top w:val="single" w:color="auto" w:sz="8" w:space="0"/>
              <w:left w:val="single" w:color="auto" w:sz="8" w:space="0"/>
              <w:right w:val="single" w:color="auto" w:sz="8" w:space="0"/>
            </w:tcBorders>
            <w:shd w:val="clear" w:color="auto" w:fill="auto"/>
            <w:vAlign w:val="center"/>
          </w:tcPr>
          <w:p>
            <w:pPr>
              <w:spacing w:line="420" w:lineRule="atLeast"/>
              <w:jc w:val="center"/>
              <w:rPr>
                <w:rFonts w:ascii="宋体" w:hAnsi="宋体" w:eastAsia="宋体" w:cs="宋体"/>
                <w:color w:val="333333"/>
                <w:szCs w:val="21"/>
              </w:rPr>
            </w:pPr>
            <w:r>
              <w:rPr>
                <w:rFonts w:hint="eastAsia" w:ascii="宋体" w:hAnsi="宋体" w:eastAsia="宋体" w:cs="宋体"/>
                <w:color w:val="333333"/>
                <w:szCs w:val="21"/>
              </w:rPr>
              <w:t>3</w:t>
            </w:r>
          </w:p>
        </w:tc>
        <w:tc>
          <w:tcPr>
            <w:tcW w:w="953" w:type="dxa"/>
            <w:vMerge w:val="restart"/>
            <w:tcBorders>
              <w:top w:val="single" w:color="auto" w:sz="8" w:space="0"/>
              <w:left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质量要求</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该软件组件开发应严格按照软件工程化要求进行，完成需求分析、软件设计、软件配置项测试等相关工作，形成软件需求规格说明、软件设计说明、软件测试说明、软件测试报告和软件用户手册，所有文件应经正式评审/会签。</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本软件组件开发将</w:t>
            </w:r>
            <w:r>
              <w:rPr>
                <w:rFonts w:ascii="宋体" w:hAnsi="宋体" w:eastAsia="宋体" w:cs="宋体"/>
                <w:color w:val="333333"/>
                <w:szCs w:val="21"/>
              </w:rPr>
              <w:t>严格按照</w:t>
            </w:r>
            <w:r>
              <w:rPr>
                <w:rFonts w:hint="eastAsia" w:ascii="宋体" w:hAnsi="宋体" w:eastAsia="宋体" w:cs="宋体"/>
                <w:color w:val="333333"/>
                <w:szCs w:val="21"/>
              </w:rPr>
              <w:t>软件</w:t>
            </w:r>
            <w:r>
              <w:rPr>
                <w:rFonts w:ascii="宋体" w:hAnsi="宋体" w:eastAsia="宋体" w:cs="宋体"/>
                <w:color w:val="333333"/>
                <w:szCs w:val="21"/>
              </w:rPr>
              <w:t>工程化标准进行，开发</w:t>
            </w:r>
            <w:r>
              <w:rPr>
                <w:rFonts w:hint="eastAsia" w:ascii="宋体" w:hAnsi="宋体" w:eastAsia="宋体" w:cs="宋体"/>
                <w:color w:val="333333"/>
                <w:szCs w:val="21"/>
              </w:rPr>
              <w:t>组织按以下步骤迭代施行：a</w:t>
            </w:r>
            <w:r>
              <w:rPr>
                <w:rFonts w:ascii="宋体" w:hAnsi="宋体" w:eastAsia="宋体" w:cs="宋体"/>
                <w:color w:val="333333"/>
                <w:szCs w:val="21"/>
              </w:rPr>
              <w:t>.需求分析</w:t>
            </w:r>
            <w:r>
              <w:rPr>
                <w:rFonts w:hint="eastAsia" w:ascii="宋体" w:hAnsi="宋体" w:eastAsia="宋体" w:cs="宋体"/>
                <w:color w:val="333333"/>
                <w:szCs w:val="21"/>
                <w:lang w:eastAsia="zh-CN"/>
              </w:rPr>
              <w:t>；</w:t>
            </w:r>
            <w:r>
              <w:rPr>
                <w:rFonts w:ascii="宋体" w:hAnsi="宋体" w:eastAsia="宋体" w:cs="宋体"/>
                <w:color w:val="333333"/>
                <w:szCs w:val="21"/>
              </w:rPr>
              <w:t>b.</w:t>
            </w:r>
            <w:r>
              <w:rPr>
                <w:rFonts w:hint="eastAsia" w:ascii="宋体" w:hAnsi="宋体" w:eastAsia="宋体" w:cs="宋体"/>
                <w:color w:val="333333"/>
                <w:szCs w:val="21"/>
              </w:rPr>
              <w:t>概要</w:t>
            </w:r>
            <w:r>
              <w:rPr>
                <w:rFonts w:ascii="宋体" w:hAnsi="宋体" w:eastAsia="宋体" w:cs="宋体"/>
                <w:color w:val="333333"/>
                <w:szCs w:val="21"/>
              </w:rPr>
              <w:t>设计</w:t>
            </w:r>
            <w:r>
              <w:rPr>
                <w:rFonts w:hint="eastAsia" w:ascii="宋体" w:hAnsi="宋体" w:eastAsia="宋体" w:cs="宋体"/>
                <w:color w:val="333333"/>
                <w:szCs w:val="21"/>
                <w:lang w:eastAsia="zh-CN"/>
              </w:rPr>
              <w:t>；</w:t>
            </w:r>
            <w:r>
              <w:rPr>
                <w:rFonts w:hint="eastAsia" w:ascii="宋体" w:hAnsi="宋体" w:eastAsia="宋体" w:cs="宋体"/>
                <w:color w:val="333333"/>
                <w:szCs w:val="21"/>
              </w:rPr>
              <w:t>c</w:t>
            </w:r>
            <w:r>
              <w:rPr>
                <w:rFonts w:ascii="宋体" w:hAnsi="宋体" w:eastAsia="宋体" w:cs="宋体"/>
                <w:color w:val="333333"/>
                <w:szCs w:val="21"/>
              </w:rPr>
              <w:t>.详细设计</w:t>
            </w:r>
            <w:r>
              <w:rPr>
                <w:rFonts w:hint="eastAsia" w:ascii="宋体" w:hAnsi="宋体" w:eastAsia="宋体" w:cs="宋体"/>
                <w:color w:val="333333"/>
                <w:szCs w:val="21"/>
                <w:lang w:eastAsia="zh-CN"/>
              </w:rPr>
              <w:t>；</w:t>
            </w:r>
            <w:r>
              <w:rPr>
                <w:rFonts w:hint="eastAsia" w:ascii="宋体" w:hAnsi="宋体" w:eastAsia="宋体" w:cs="宋体"/>
                <w:color w:val="333333"/>
                <w:szCs w:val="21"/>
              </w:rPr>
              <w:t>d</w:t>
            </w:r>
            <w:r>
              <w:rPr>
                <w:rFonts w:ascii="宋体" w:hAnsi="宋体" w:eastAsia="宋体" w:cs="宋体"/>
                <w:color w:val="333333"/>
                <w:szCs w:val="21"/>
              </w:rPr>
              <w:t>.</w:t>
            </w:r>
            <w:r>
              <w:rPr>
                <w:rFonts w:hint="eastAsia" w:ascii="宋体" w:hAnsi="宋体" w:eastAsia="宋体" w:cs="宋体"/>
                <w:color w:val="333333"/>
                <w:szCs w:val="21"/>
              </w:rPr>
              <w:t>软件实现</w:t>
            </w:r>
            <w:r>
              <w:rPr>
                <w:rFonts w:hint="eastAsia" w:ascii="宋体" w:hAnsi="宋体" w:eastAsia="宋体" w:cs="宋体"/>
                <w:color w:val="333333"/>
                <w:szCs w:val="21"/>
                <w:lang w:eastAsia="zh-CN"/>
              </w:rPr>
              <w:t>；</w:t>
            </w:r>
            <w:r>
              <w:rPr>
                <w:rFonts w:hint="eastAsia" w:ascii="宋体" w:hAnsi="宋体" w:eastAsia="宋体" w:cs="宋体"/>
                <w:color w:val="333333"/>
                <w:szCs w:val="21"/>
              </w:rPr>
              <w:t>e</w:t>
            </w:r>
            <w:r>
              <w:rPr>
                <w:rFonts w:ascii="宋体" w:hAnsi="宋体" w:eastAsia="宋体" w:cs="宋体"/>
                <w:color w:val="333333"/>
                <w:szCs w:val="21"/>
              </w:rPr>
              <w:t>.</w:t>
            </w:r>
            <w:r>
              <w:rPr>
                <w:rFonts w:hint="eastAsia" w:ascii="宋体" w:hAnsi="宋体" w:eastAsia="宋体" w:cs="宋体"/>
                <w:color w:val="333333"/>
                <w:szCs w:val="21"/>
              </w:rPr>
              <w:t>单元</w:t>
            </w:r>
            <w:r>
              <w:rPr>
                <w:rFonts w:ascii="宋体" w:hAnsi="宋体" w:eastAsia="宋体" w:cs="宋体"/>
                <w:color w:val="333333"/>
                <w:szCs w:val="21"/>
              </w:rPr>
              <w:t>测试</w:t>
            </w:r>
            <w:r>
              <w:rPr>
                <w:rFonts w:hint="eastAsia" w:ascii="宋体" w:hAnsi="宋体" w:eastAsia="宋体" w:cs="宋体"/>
                <w:color w:val="333333"/>
                <w:szCs w:val="21"/>
              </w:rPr>
              <w:t>f</w:t>
            </w:r>
            <w:r>
              <w:rPr>
                <w:rFonts w:ascii="宋体" w:hAnsi="宋体" w:eastAsia="宋体" w:cs="宋体"/>
                <w:color w:val="333333"/>
                <w:szCs w:val="21"/>
              </w:rPr>
              <w:t>.配置项测试</w:t>
            </w:r>
            <w:r>
              <w:rPr>
                <w:rFonts w:hint="eastAsia" w:ascii="宋体" w:hAnsi="宋体" w:eastAsia="宋体" w:cs="宋体"/>
                <w:color w:val="333333"/>
                <w:szCs w:val="21"/>
                <w:lang w:eastAsia="zh-CN"/>
              </w:rPr>
              <w:t>。</w:t>
            </w:r>
            <w:r>
              <w:rPr>
                <w:rFonts w:hint="eastAsia" w:ascii="宋体" w:hAnsi="宋体" w:eastAsia="宋体" w:cs="宋体"/>
                <w:color w:val="333333"/>
                <w:szCs w:val="21"/>
              </w:rPr>
              <w:t>以上工作形成的阶段性交付物（包括需求规格说明、软件设计说明、软件测试说明、软件测试报告和软件用户手册）均需经过正式评审/会签。</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hint="eastAsia" w:ascii="宋体" w:hAnsi="宋体" w:eastAsia="宋体" w:cs="宋体"/>
                <w:color w:val="333333"/>
                <w:szCs w:val="21"/>
                <w:lang w:eastAsia="zh-CN"/>
              </w:rPr>
            </w:pPr>
            <w:r>
              <w:rPr>
                <w:rFonts w:hint="eastAsia" w:ascii="宋体" w:hAnsi="宋体" w:eastAsia="宋体" w:cs="宋体"/>
                <w:color w:val="333333"/>
                <w:szCs w:val="21"/>
                <w:lang w:eastAsia="zh-CN"/>
              </w:rPr>
              <w:t>无差异</w:t>
            </w:r>
          </w:p>
        </w:tc>
      </w:tr>
      <w:tr>
        <w:tblPrEx>
          <w:tblLayout w:type="fixed"/>
          <w:tblCellMar>
            <w:top w:w="15" w:type="dxa"/>
            <w:left w:w="15" w:type="dxa"/>
            <w:bottom w:w="15" w:type="dxa"/>
            <w:right w:w="15" w:type="dxa"/>
          </w:tblCellMar>
        </w:tblPrEx>
        <w:trPr>
          <w:jc w:val="center"/>
        </w:trPr>
        <w:tc>
          <w:tcPr>
            <w:tcW w:w="699" w:type="dxa"/>
            <w:vMerge w:val="continue"/>
            <w:tcBorders>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p>
        </w:tc>
        <w:tc>
          <w:tcPr>
            <w:tcW w:w="953" w:type="dxa"/>
            <w:vMerge w:val="continue"/>
            <w:tcBorders>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该软件组件需进行第三方测评，并提供正式的第三方测评报告。</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全部阶段工作完成后，将聘请具有CNAS资质的第三方测评机构进行评测，并提供合格有效的测评报告。</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hint="eastAsia" w:ascii="宋体" w:hAnsi="宋体" w:eastAsia="宋体" w:cs="宋体"/>
                <w:color w:val="333333"/>
                <w:szCs w:val="21"/>
                <w:lang w:eastAsia="zh-CN"/>
              </w:rPr>
            </w:pPr>
            <w:r>
              <w:rPr>
                <w:rFonts w:hint="eastAsia" w:ascii="宋体" w:hAnsi="宋体" w:eastAsia="宋体" w:cs="宋体"/>
                <w:color w:val="333333"/>
                <w:szCs w:val="21"/>
                <w:lang w:eastAsia="zh-CN"/>
              </w:rPr>
              <w:t>无差异</w:t>
            </w:r>
          </w:p>
        </w:tc>
      </w:tr>
      <w:tr>
        <w:tblPrEx>
          <w:tblLayout w:type="fixed"/>
          <w:tblCellMar>
            <w:top w:w="15" w:type="dxa"/>
            <w:left w:w="15" w:type="dxa"/>
            <w:bottom w:w="15" w:type="dxa"/>
            <w:right w:w="15" w:type="dxa"/>
          </w:tblCellMar>
        </w:tblPrEx>
        <w:trPr>
          <w:jc w:val="center"/>
        </w:trPr>
        <w:tc>
          <w:tcPr>
            <w:tcW w:w="699"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4</w:t>
            </w:r>
          </w:p>
        </w:tc>
        <w:tc>
          <w:tcPr>
            <w:tcW w:w="953"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培训要求</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厂家应向用户提供软件组建使用相关技术培训，并提供完整的技术资料，确保用户可正常使用该组件。提供不少于1年的技术支持服务。</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本公司就交付的软件组件提供完整技术文档（纸质2份、电子版1份）</w:t>
            </w:r>
            <w:r>
              <w:rPr>
                <w:rFonts w:hint="eastAsia" w:ascii="宋体" w:hAnsi="宋体" w:eastAsia="宋体" w:cs="宋体"/>
                <w:color w:val="333333"/>
                <w:szCs w:val="21"/>
                <w:lang w:val="en-US" w:eastAsia="zh-CN"/>
              </w:rPr>
              <w:t>并按用户要求提供多</w:t>
            </w:r>
            <w:r>
              <w:rPr>
                <w:rFonts w:hint="eastAsia" w:ascii="宋体" w:hAnsi="宋体" w:eastAsia="宋体" w:cs="宋体"/>
                <w:color w:val="333333"/>
                <w:szCs w:val="21"/>
              </w:rPr>
              <w:t>次现场培训，确保用户正常使用全部功能。</w:t>
            </w:r>
          </w:p>
          <w:p>
            <w:pPr>
              <w:widowControl/>
              <w:jc w:val="left"/>
              <w:rPr>
                <w:rFonts w:ascii="宋体" w:hAnsi="宋体" w:eastAsia="宋体" w:cs="宋体"/>
                <w:color w:val="333333"/>
                <w:szCs w:val="21"/>
              </w:rPr>
            </w:pPr>
            <w:r>
              <w:rPr>
                <w:rFonts w:hint="eastAsia" w:ascii="宋体" w:hAnsi="宋体" w:eastAsia="宋体" w:cs="宋体"/>
                <w:color w:val="333333"/>
                <w:szCs w:val="21"/>
              </w:rPr>
              <w:t>自项目验收之日起，提供</w:t>
            </w:r>
            <w:r>
              <w:rPr>
                <w:rFonts w:hint="eastAsia" w:ascii="宋体" w:hAnsi="宋体" w:eastAsia="宋体" w:cs="宋体"/>
                <w:color w:val="333333"/>
                <w:szCs w:val="21"/>
                <w:lang w:val="en-US" w:eastAsia="zh-CN"/>
              </w:rPr>
              <w:t>3</w:t>
            </w:r>
            <w:r>
              <w:rPr>
                <w:rFonts w:hint="eastAsia" w:ascii="宋体" w:hAnsi="宋体" w:eastAsia="宋体" w:cs="宋体"/>
                <w:color w:val="333333"/>
                <w:szCs w:val="21"/>
              </w:rPr>
              <w:t>年技术支持服务，服务内容包括</w:t>
            </w:r>
            <w:r>
              <w:rPr>
                <w:rFonts w:hint="eastAsia" w:ascii="宋体" w:hAnsi="宋体" w:eastAsia="宋体" w:cs="宋体"/>
                <w:color w:val="333333"/>
                <w:szCs w:val="21"/>
                <w:lang w:val="en-US" w:eastAsia="zh-CN"/>
              </w:rPr>
              <w:t>电话咨询、远程协助、上门技术支持等，提供全年</w:t>
            </w:r>
            <w:r>
              <w:rPr>
                <w:rFonts w:hint="eastAsia" w:ascii="宋体" w:hAnsi="宋体" w:eastAsia="宋体" w:cs="宋体"/>
                <w:color w:val="333333"/>
                <w:szCs w:val="21"/>
              </w:rPr>
              <w:t>7*</w:t>
            </w:r>
            <w:r>
              <w:rPr>
                <w:rFonts w:hint="eastAsia" w:ascii="宋体" w:hAnsi="宋体" w:eastAsia="宋体" w:cs="宋体"/>
                <w:color w:val="333333"/>
                <w:szCs w:val="21"/>
                <w:lang w:val="en-US" w:eastAsia="zh-CN"/>
              </w:rPr>
              <w:t>24</w:t>
            </w:r>
            <w:r>
              <w:rPr>
                <w:rFonts w:hint="eastAsia" w:ascii="宋体" w:hAnsi="宋体" w:eastAsia="宋体" w:cs="宋体"/>
                <w:color w:val="333333"/>
                <w:szCs w:val="21"/>
              </w:rPr>
              <w:t>小时远程支持服务，严重问题</w:t>
            </w:r>
            <w:r>
              <w:rPr>
                <w:rFonts w:hint="eastAsia" w:ascii="宋体" w:hAnsi="宋体" w:eastAsia="宋体" w:cs="宋体"/>
                <w:color w:val="333333"/>
                <w:szCs w:val="21"/>
                <w:lang w:val="en-US" w:eastAsia="zh-CN"/>
              </w:rPr>
              <w:t>可按用户要求2</w:t>
            </w:r>
            <w:r>
              <w:rPr>
                <w:rFonts w:hint="eastAsia" w:ascii="宋体" w:hAnsi="宋体" w:eastAsia="宋体" w:cs="宋体"/>
                <w:color w:val="333333"/>
                <w:szCs w:val="21"/>
              </w:rPr>
              <w:t>小时内</w:t>
            </w:r>
            <w:r>
              <w:rPr>
                <w:rFonts w:hint="eastAsia" w:ascii="宋体" w:hAnsi="宋体" w:eastAsia="宋体" w:cs="宋体"/>
                <w:color w:val="333333"/>
                <w:szCs w:val="21"/>
                <w:lang w:val="en-US" w:eastAsia="zh-CN"/>
              </w:rPr>
              <w:t>到达</w:t>
            </w:r>
            <w:r>
              <w:rPr>
                <w:rFonts w:hint="eastAsia" w:ascii="宋体" w:hAnsi="宋体" w:eastAsia="宋体" w:cs="宋体"/>
                <w:color w:val="333333"/>
                <w:szCs w:val="21"/>
              </w:rPr>
              <w:t>现场。</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hint="eastAsia" w:ascii="宋体" w:hAnsi="宋体" w:eastAsia="宋体" w:cs="宋体"/>
                <w:color w:val="333333"/>
                <w:szCs w:val="21"/>
                <w:lang w:eastAsia="zh-CN"/>
              </w:rPr>
            </w:pPr>
            <w:r>
              <w:rPr>
                <w:rFonts w:hint="eastAsia" w:ascii="宋体" w:hAnsi="宋体" w:eastAsia="宋体" w:cs="宋体"/>
                <w:color w:val="333333"/>
                <w:szCs w:val="21"/>
                <w:lang w:eastAsia="zh-CN"/>
              </w:rPr>
              <w:t>无差异</w:t>
            </w:r>
          </w:p>
        </w:tc>
      </w:tr>
      <w:tr>
        <w:tblPrEx>
          <w:tblLayout w:type="fixed"/>
          <w:tblCellMar>
            <w:top w:w="15" w:type="dxa"/>
            <w:left w:w="15" w:type="dxa"/>
            <w:bottom w:w="15" w:type="dxa"/>
            <w:right w:w="15" w:type="dxa"/>
          </w:tblCellMar>
        </w:tblPrEx>
        <w:trPr>
          <w:jc w:val="center"/>
        </w:trPr>
        <w:tc>
          <w:tcPr>
            <w:tcW w:w="699"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5</w:t>
            </w:r>
          </w:p>
        </w:tc>
        <w:tc>
          <w:tcPr>
            <w:tcW w:w="953"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交付要求</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厂家应向用户提供如下交付物：</w:t>
            </w:r>
          </w:p>
          <w:p>
            <w:pPr>
              <w:widowControl/>
              <w:jc w:val="left"/>
              <w:rPr>
                <w:rFonts w:ascii="宋体" w:hAnsi="宋体" w:eastAsia="宋体" w:cs="宋体"/>
                <w:color w:val="333333"/>
                <w:szCs w:val="21"/>
              </w:rPr>
            </w:pPr>
            <w:r>
              <w:rPr>
                <w:rFonts w:hint="eastAsia" w:ascii="宋体" w:hAnsi="宋体" w:eastAsia="宋体" w:cs="宋体"/>
                <w:color w:val="333333"/>
                <w:szCs w:val="21"/>
              </w:rPr>
              <w:t>通信接口及协议配置组件源代码及可执行程序；</w:t>
            </w:r>
          </w:p>
          <w:p>
            <w:pPr>
              <w:widowControl/>
              <w:jc w:val="left"/>
              <w:rPr>
                <w:rFonts w:ascii="宋体" w:hAnsi="宋体" w:eastAsia="宋体" w:cs="宋体"/>
                <w:color w:val="333333"/>
                <w:szCs w:val="21"/>
              </w:rPr>
            </w:pPr>
            <w:r>
              <w:rPr>
                <w:rFonts w:hint="eastAsia" w:ascii="宋体" w:hAnsi="宋体" w:eastAsia="宋体" w:cs="宋体"/>
                <w:color w:val="333333"/>
                <w:szCs w:val="21"/>
              </w:rPr>
              <w:t>用户手册；需求规格说明；软件设计说明；软件测试说明；软件测试报告；软件第三方测评报告。</w:t>
            </w:r>
          </w:p>
          <w:p>
            <w:pPr>
              <w:widowControl/>
              <w:jc w:val="left"/>
              <w:rPr>
                <w:rFonts w:ascii="宋体" w:hAnsi="宋体" w:eastAsia="宋体" w:cs="宋体"/>
                <w:color w:val="333333"/>
                <w:szCs w:val="21"/>
              </w:rPr>
            </w:pPr>
            <w:r>
              <w:rPr>
                <w:rFonts w:hint="eastAsia" w:ascii="宋体" w:hAnsi="宋体" w:eastAsia="宋体" w:cs="宋体"/>
                <w:color w:val="333333"/>
                <w:szCs w:val="21"/>
              </w:rPr>
              <w:t>注：文档均提供电子版和纸质两种交付物。</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本项目最终交付物包括：</w:t>
            </w:r>
          </w:p>
          <w:p>
            <w:pPr>
              <w:widowControl/>
              <w:jc w:val="left"/>
              <w:rPr>
                <w:rFonts w:hint="eastAsia" w:ascii="宋体" w:hAnsi="宋体" w:eastAsia="宋体" w:cs="宋体"/>
                <w:color w:val="333333"/>
                <w:szCs w:val="21"/>
                <w:lang w:eastAsia="zh-CN"/>
              </w:rPr>
            </w:pPr>
            <w:r>
              <w:rPr>
                <w:rFonts w:hint="eastAsia" w:ascii="宋体" w:hAnsi="宋体" w:eastAsia="宋体" w:cs="宋体"/>
                <w:color w:val="333333"/>
                <w:szCs w:val="21"/>
              </w:rPr>
              <w:t>通信接口及协议配置组件源代码及可执行程序；用户手册电子版与纸质版；需求规格说明电子版与纸质版；软件设计说明电子版与纸质版；软件测试说明电子版与纸质版；软件测试报告电子版与纸质版；软件第三方测评报告电子版与纸质版</w:t>
            </w:r>
            <w:r>
              <w:rPr>
                <w:rFonts w:hint="eastAsia" w:ascii="宋体" w:hAnsi="宋体" w:eastAsia="宋体" w:cs="宋体"/>
                <w:color w:val="333333"/>
                <w:szCs w:val="21"/>
                <w:lang w:eastAsia="zh-CN"/>
              </w:rPr>
              <w:t>。</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hint="eastAsia" w:ascii="宋体" w:hAnsi="宋体" w:eastAsia="宋体" w:cs="宋体"/>
                <w:color w:val="333333"/>
                <w:szCs w:val="21"/>
                <w:lang w:eastAsia="zh-CN"/>
              </w:rPr>
            </w:pPr>
            <w:r>
              <w:rPr>
                <w:rFonts w:hint="eastAsia" w:ascii="宋体" w:hAnsi="宋体" w:eastAsia="宋体" w:cs="宋体"/>
                <w:color w:val="333333"/>
                <w:szCs w:val="21"/>
                <w:lang w:eastAsia="zh-CN"/>
              </w:rPr>
              <w:t>无差异</w:t>
            </w:r>
          </w:p>
        </w:tc>
      </w:tr>
      <w:tr>
        <w:tblPrEx>
          <w:tblLayout w:type="fixed"/>
          <w:tblCellMar>
            <w:top w:w="15" w:type="dxa"/>
            <w:left w:w="15" w:type="dxa"/>
            <w:bottom w:w="15" w:type="dxa"/>
            <w:right w:w="15" w:type="dxa"/>
          </w:tblCellMar>
        </w:tblPrEx>
        <w:trPr>
          <w:jc w:val="center"/>
        </w:trPr>
        <w:tc>
          <w:tcPr>
            <w:tcW w:w="699"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6</w:t>
            </w:r>
          </w:p>
        </w:tc>
        <w:tc>
          <w:tcPr>
            <w:tcW w:w="953"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ascii="宋体" w:hAnsi="宋体" w:eastAsia="宋体" w:cs="宋体"/>
                <w:color w:val="333333"/>
                <w:szCs w:val="21"/>
              </w:rPr>
            </w:pPr>
            <w:r>
              <w:rPr>
                <w:rFonts w:hint="eastAsia" w:ascii="宋体" w:hAnsi="宋体" w:eastAsia="宋体" w:cs="宋体"/>
                <w:color w:val="333333"/>
                <w:szCs w:val="21"/>
              </w:rPr>
              <w:t>时间进度要求</w:t>
            </w:r>
          </w:p>
        </w:tc>
        <w:tc>
          <w:tcPr>
            <w:tcW w:w="226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研制周期：自合同签订一个月内，向用户交付基于C#语言的通信接口及协议配置组件，以及配套的软件用户手册；合同签订起两个月内，向用户交付完整的通信接口及协议配置组件，以及全套文档。</w:t>
            </w:r>
          </w:p>
        </w:tc>
        <w:tc>
          <w:tcPr>
            <w:tcW w:w="351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333333"/>
                <w:szCs w:val="21"/>
              </w:rPr>
            </w:pPr>
            <w:r>
              <w:rPr>
                <w:rFonts w:hint="eastAsia" w:ascii="宋体" w:hAnsi="宋体" w:eastAsia="宋体" w:cs="宋体"/>
                <w:color w:val="333333"/>
                <w:szCs w:val="21"/>
              </w:rPr>
              <w:t>自合同签订一个月内，向用户交付基于C#语言的通信接口及协议配置组件，以及配套的软件用户手册。</w:t>
            </w:r>
          </w:p>
          <w:p>
            <w:pPr>
              <w:widowControl/>
              <w:jc w:val="left"/>
              <w:rPr>
                <w:rFonts w:ascii="宋体" w:hAnsi="宋体" w:eastAsia="宋体" w:cs="宋体"/>
                <w:color w:val="333333"/>
                <w:szCs w:val="21"/>
              </w:rPr>
            </w:pPr>
            <w:r>
              <w:rPr>
                <w:rFonts w:hint="eastAsia" w:ascii="宋体" w:hAnsi="宋体" w:eastAsia="宋体" w:cs="宋体"/>
                <w:color w:val="333333"/>
                <w:szCs w:val="21"/>
              </w:rPr>
              <w:t>合同签订起两个月内，向用户交付完整的通信接口及协议配置组件，以及全套文档。</w:t>
            </w:r>
          </w:p>
        </w:tc>
        <w:tc>
          <w:tcPr>
            <w:tcW w:w="109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spacing w:line="420" w:lineRule="atLeast"/>
              <w:jc w:val="center"/>
              <w:rPr>
                <w:rFonts w:hint="eastAsia" w:ascii="宋体" w:hAnsi="宋体" w:eastAsia="宋体" w:cs="宋体"/>
                <w:color w:val="333333"/>
                <w:szCs w:val="21"/>
                <w:lang w:eastAsia="zh-CN"/>
              </w:rPr>
            </w:pPr>
            <w:r>
              <w:rPr>
                <w:rFonts w:hint="eastAsia" w:ascii="宋体" w:hAnsi="宋体" w:eastAsia="宋体" w:cs="宋体"/>
                <w:color w:val="333333"/>
                <w:szCs w:val="21"/>
                <w:lang w:eastAsia="zh-CN"/>
              </w:rPr>
              <w:t>无差异</w:t>
            </w:r>
          </w:p>
        </w:tc>
      </w:tr>
    </w:tbl>
    <w:p>
      <w:pPr>
        <w:keepNext w:val="0"/>
        <w:keepLines w:val="0"/>
        <w:pageBreakBefore w:val="0"/>
        <w:widowControl/>
        <w:kinsoku/>
        <w:wordWrap/>
        <w:overflowPunct/>
        <w:topLinePunct w:val="0"/>
        <w:autoSpaceDE/>
        <w:autoSpaceDN/>
        <w:bidi w:val="0"/>
        <w:adjustRightInd w:val="0"/>
        <w:snapToGrid w:val="0"/>
        <w:spacing w:line="480" w:lineRule="auto"/>
        <w:ind w:firstLine="600"/>
        <w:jc w:val="right"/>
        <w:textAlignment w:val="auto"/>
        <w:outlineLvl w:val="9"/>
        <w:rPr>
          <w:rFonts w:hint="eastAsia"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ind w:left="0" w:leftChars="0" w:firstLine="1060" w:firstLineChars="0"/>
        <w:jc w:val="righ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 xml:space="preserve">供应商：凯云联创（北京）科技有限公司 </w:t>
      </w:r>
      <w:r>
        <w:rPr>
          <w:rFonts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t> </w:t>
      </w:r>
    </w:p>
    <w:p>
      <w:pPr>
        <w:keepNext w:val="0"/>
        <w:keepLines w:val="0"/>
        <w:pageBreakBefore w:val="0"/>
        <w:widowControl/>
        <w:kinsoku/>
        <w:wordWrap/>
        <w:overflowPunct/>
        <w:topLinePunct w:val="0"/>
        <w:autoSpaceDE/>
        <w:autoSpaceDN/>
        <w:bidi w:val="0"/>
        <w:adjustRightInd w:val="0"/>
        <w:snapToGrid w:val="0"/>
        <w:spacing w:line="360" w:lineRule="auto"/>
        <w:ind w:firstLine="3321" w:firstLineChars="1384"/>
        <w:jc w:val="both"/>
        <w:textAlignment w:val="auto"/>
        <w:outlineLvl w:val="9"/>
        <w:rPr>
          <w:rFonts w:hint="eastAsia" w:ascii="宋体" w:hAnsi="宋体" w:eastAsia="宋体" w:cs="宋体"/>
          <w:color w:val="333333"/>
          <w:sz w:val="24"/>
          <w:szCs w:val="24"/>
          <w:lang w:val="en-US" w:eastAsia="zh-CN"/>
        </w:rPr>
      </w:pPr>
      <w:r>
        <w:rPr>
          <w:rFonts w:hint="eastAsia" w:ascii="宋体" w:hAnsi="宋体" w:eastAsia="宋体" w:cs="宋体"/>
          <w:color w:val="000000"/>
          <w:kern w:val="0"/>
          <w:sz w:val="24"/>
          <w:szCs w:val="24"/>
        </w:rPr>
        <w:t>法人授权代表：</w:t>
      </w:r>
      <w:r>
        <w:rPr>
          <w:rFonts w:hint="eastAsia" w:ascii="宋体" w:hAnsi="宋体" w:eastAsia="宋体" w:cs="宋体"/>
          <w:color w:val="000000"/>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line="360" w:lineRule="auto"/>
        <w:ind w:firstLine="720"/>
        <w:jc w:val="center"/>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（供应商公章） （签字或盖章）</w:t>
      </w:r>
    </w:p>
    <w:p>
      <w:pPr>
        <w:keepNext w:val="0"/>
        <w:keepLines w:val="0"/>
        <w:pageBreakBefore w:val="0"/>
        <w:widowControl/>
        <w:kinsoku/>
        <w:wordWrap/>
        <w:overflowPunct/>
        <w:topLinePunct w:val="0"/>
        <w:autoSpaceDE/>
        <w:autoSpaceDN/>
        <w:bidi w:val="0"/>
        <w:adjustRightInd w:val="0"/>
        <w:snapToGrid w:val="0"/>
        <w:spacing w:line="360" w:lineRule="auto"/>
        <w:ind w:firstLine="570"/>
        <w:jc w:val="right"/>
        <w:textAlignment w:val="auto"/>
        <w:outlineLvl w:val="9"/>
        <w:rPr>
          <w:rFonts w:ascii="宋体" w:hAnsi="宋体" w:eastAsia="宋体" w:cs="宋体"/>
          <w:color w:val="000000"/>
          <w:kern w:val="0"/>
          <w:sz w:val="24"/>
          <w:szCs w:val="24"/>
        </w:rPr>
      </w:pPr>
      <w:r>
        <w:rPr>
          <w:rFonts w:hint="eastAsia" w:ascii="宋体" w:hAnsi="宋体" w:eastAsia="宋体" w:cs="宋体"/>
          <w:color w:val="000000"/>
          <w:kern w:val="0"/>
          <w:sz w:val="24"/>
          <w:szCs w:val="24"/>
        </w:rPr>
        <w:t>2018年 9月 25日</w:t>
      </w:r>
    </w:p>
    <w:p>
      <w:pPr>
        <w:keepNext w:val="0"/>
        <w:keepLines w:val="0"/>
        <w:pageBreakBefore w:val="0"/>
        <w:widowControl/>
        <w:kinsoku/>
        <w:wordWrap/>
        <w:overflowPunct/>
        <w:topLinePunct w:val="0"/>
        <w:autoSpaceDE/>
        <w:autoSpaceDN/>
        <w:bidi w:val="0"/>
        <w:adjustRightInd w:val="0"/>
        <w:snapToGrid w:val="0"/>
        <w:spacing w:line="480" w:lineRule="auto"/>
        <w:ind w:firstLine="570"/>
        <w:jc w:val="right"/>
        <w:textAlignment w:val="auto"/>
        <w:outlineLvl w:val="9"/>
        <w:rPr>
          <w:rFonts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480" w:lineRule="auto"/>
        <w:ind w:firstLine="570"/>
        <w:jc w:val="right"/>
        <w:textAlignment w:val="auto"/>
        <w:outlineLvl w:val="9"/>
        <w:rPr>
          <w:rFonts w:ascii="宋体" w:hAnsi="宋体" w:eastAsia="宋体" w:cs="宋体"/>
          <w:color w:val="333333"/>
          <w:sz w:val="24"/>
          <w:szCs w:val="24"/>
        </w:rPr>
      </w:pPr>
    </w:p>
    <w:p>
      <w:pPr>
        <w:keepNext w:val="0"/>
        <w:keepLines w:val="0"/>
        <w:pageBreakBefore w:val="0"/>
        <w:widowControl/>
        <w:kinsoku/>
        <w:wordWrap/>
        <w:overflowPunct/>
        <w:topLinePunct w:val="0"/>
        <w:autoSpaceDE/>
        <w:autoSpaceDN/>
        <w:bidi w:val="0"/>
        <w:adjustRightInd w:val="0"/>
        <w:snapToGrid w:val="0"/>
        <w:spacing w:line="480" w:lineRule="auto"/>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rPr>
        <w:t>注：1、本表即为对本项目所列服务要求进行比较和响应；</w:t>
      </w:r>
    </w:p>
    <w:p>
      <w:pPr>
        <w:keepNext w:val="0"/>
        <w:keepLines w:val="0"/>
        <w:pageBreakBefore w:val="0"/>
        <w:widowControl/>
        <w:kinsoku/>
        <w:wordWrap/>
        <w:overflowPunct/>
        <w:topLinePunct w:val="0"/>
        <w:autoSpaceDE/>
        <w:autoSpaceDN/>
        <w:bidi w:val="0"/>
        <w:adjustRightInd w:val="0"/>
        <w:snapToGrid w:val="0"/>
        <w:spacing w:line="480" w:lineRule="auto"/>
        <w:ind w:firstLine="480"/>
        <w:textAlignment w:val="auto"/>
        <w:outlineLvl w:val="9"/>
        <w:rPr>
          <w:rFonts w:ascii="宋体" w:hAnsi="宋体" w:eastAsia="宋体" w:cs="宋体"/>
          <w:color w:val="333333"/>
          <w:sz w:val="24"/>
          <w:szCs w:val="24"/>
        </w:rPr>
      </w:pPr>
      <w:r>
        <w:rPr>
          <w:rFonts w:hint="eastAsia" w:ascii="宋体" w:hAnsi="宋体" w:eastAsia="宋体" w:cs="宋体"/>
          <w:color w:val="000000"/>
          <w:kern w:val="0"/>
          <w:sz w:val="24"/>
          <w:szCs w:val="24"/>
        </w:rPr>
        <w:t>2、该表必须按照谈判要求逐条如实填写，根据竞标情况在“差异说明”项填写正偏离或负偏离及原因，完全符合的填写“无差异”；</w:t>
      </w:r>
    </w:p>
    <w:p>
      <w:pPr>
        <w:keepNext w:val="0"/>
        <w:keepLines w:val="0"/>
        <w:pageBreakBefore w:val="0"/>
        <w:widowControl/>
        <w:kinsoku/>
        <w:wordWrap/>
        <w:overflowPunct/>
        <w:topLinePunct w:val="0"/>
        <w:autoSpaceDE/>
        <w:autoSpaceDN/>
        <w:bidi w:val="0"/>
        <w:adjustRightInd w:val="0"/>
        <w:snapToGrid w:val="0"/>
        <w:spacing w:line="480" w:lineRule="auto"/>
        <w:ind w:firstLine="480"/>
        <w:textAlignment w:val="auto"/>
        <w:outlineLvl w:val="9"/>
        <w:rPr>
          <w:rFonts w:ascii="宋体" w:hAnsi="宋体" w:eastAsia="宋体" w:cs="宋体"/>
          <w:color w:val="000000"/>
          <w:kern w:val="0"/>
          <w:sz w:val="24"/>
          <w:szCs w:val="24"/>
        </w:rPr>
      </w:pPr>
      <w:r>
        <w:rPr>
          <w:rFonts w:hint="eastAsia" w:ascii="宋体" w:hAnsi="宋体" w:eastAsia="宋体" w:cs="宋体"/>
          <w:color w:val="000000"/>
          <w:kern w:val="0"/>
          <w:sz w:val="24"/>
          <w:szCs w:val="24"/>
        </w:rPr>
        <w:t>3、该表可扩展，并逐页签字或盖章；</w:t>
      </w:r>
    </w:p>
    <w:p>
      <w:pPr>
        <w:jc w:val="center"/>
        <w:rPr>
          <w:rFonts w:hint="eastAsia" w:ascii="仿宋" w:hAnsi="仿宋" w:eastAsia="仿宋"/>
          <w:b/>
          <w:sz w:val="32"/>
          <w:szCs w:val="30"/>
        </w:rPr>
      </w:pPr>
      <w:r>
        <w:rPr>
          <w:rFonts w:hint="eastAsia" w:ascii="仿宋" w:hAnsi="仿宋" w:eastAsia="仿宋"/>
          <w:b/>
          <w:sz w:val="32"/>
          <w:szCs w:val="30"/>
        </w:rPr>
        <w:br w:type="page"/>
      </w:r>
    </w:p>
    <w:p>
      <w:pPr>
        <w:pStyle w:val="2"/>
      </w:pPr>
      <w:bookmarkStart w:id="4" w:name="_Toc1298"/>
      <w:r>
        <w:rPr>
          <w:rFonts w:hint="eastAsia"/>
          <w:lang w:val="en-US" w:eastAsia="zh-CN"/>
        </w:rPr>
        <w:t>三、</w:t>
      </w:r>
      <w:r>
        <w:rPr>
          <w:rFonts w:hint="eastAsia"/>
        </w:rPr>
        <w:t>通信接口及协议配置组件技术方案</w:t>
      </w:r>
      <w:bookmarkEnd w:id="4"/>
    </w:p>
    <w:p>
      <w:pPr>
        <w:pStyle w:val="2"/>
        <w:numPr>
          <w:ilvl w:val="0"/>
          <w:numId w:val="1"/>
        </w:numPr>
        <w:rPr>
          <w:rFonts w:ascii="仿宋" w:hAnsi="仿宋" w:eastAsia="仿宋"/>
          <w:sz w:val="32"/>
          <w:szCs w:val="28"/>
        </w:rPr>
      </w:pPr>
      <w:bookmarkStart w:id="5" w:name="_Toc7801"/>
      <w:r>
        <w:rPr>
          <w:rFonts w:hint="eastAsia" w:ascii="仿宋" w:hAnsi="仿宋" w:eastAsia="仿宋"/>
          <w:sz w:val="32"/>
          <w:szCs w:val="28"/>
        </w:rPr>
        <w:t>引言</w:t>
      </w:r>
      <w:bookmarkEnd w:id="5"/>
    </w:p>
    <w:p>
      <w:pPr>
        <w:pStyle w:val="3"/>
        <w:numPr>
          <w:ilvl w:val="1"/>
          <w:numId w:val="1"/>
        </w:numPr>
        <w:rPr>
          <w:rFonts w:ascii="仿宋" w:hAnsi="仿宋" w:eastAsia="仿宋"/>
          <w:b w:val="0"/>
          <w:sz w:val="28"/>
          <w:szCs w:val="24"/>
        </w:rPr>
      </w:pPr>
      <w:bookmarkStart w:id="6" w:name="_Toc17202"/>
      <w:r>
        <w:rPr>
          <w:rFonts w:hint="eastAsia" w:ascii="仿宋" w:hAnsi="仿宋" w:eastAsia="仿宋"/>
          <w:b w:val="0"/>
          <w:sz w:val="28"/>
          <w:szCs w:val="24"/>
        </w:rPr>
        <w:t>应用背景</w:t>
      </w:r>
      <w:bookmarkEnd w:id="6"/>
    </w:p>
    <w:p>
      <w:pPr>
        <w:spacing w:line="360" w:lineRule="auto"/>
        <w:ind w:firstLine="480" w:firstLineChars="200"/>
        <w:rPr>
          <w:rFonts w:ascii="仿宋" w:hAnsi="仿宋" w:eastAsia="仿宋"/>
          <w:sz w:val="24"/>
          <w:szCs w:val="24"/>
        </w:rPr>
      </w:pPr>
      <w:r>
        <w:rPr>
          <w:rFonts w:hint="eastAsia" w:ascii="仿宋" w:hAnsi="仿宋" w:eastAsia="仿宋"/>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hAnsi="仿宋" w:eastAsia="仿宋"/>
          <w:sz w:val="24"/>
          <w:szCs w:val="24"/>
        </w:rPr>
        <w:t>PI</w:t>
      </w:r>
      <w:r>
        <w:rPr>
          <w:rFonts w:hint="eastAsia" w:ascii="仿宋" w:hAnsi="仿宋" w:eastAsia="仿宋"/>
          <w:sz w:val="24"/>
          <w:szCs w:val="24"/>
        </w:rPr>
        <w:t>供业务系统开发时使用，从而大幅度简化底层通信模块的开发维护工作。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hAnsi="仿宋" w:eastAsia="仿宋"/>
          <w:sz w:val="24"/>
          <w:szCs w:val="24"/>
        </w:rPr>
        <w:t>PI</w:t>
      </w:r>
      <w:r>
        <w:rPr>
          <w:rFonts w:hint="eastAsia" w:ascii="仿宋" w:hAnsi="仿宋" w:eastAsia="仿宋"/>
          <w:sz w:val="24"/>
          <w:szCs w:val="24"/>
        </w:rPr>
        <w:t>（受控对象的方法）即可实现完整的数据通信功能，而无需直接处理通信协议的底层细节。</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使用通信配置组件即省去许多繁复的开发工作，又增强了业务系统的健壮性与可维护性，正真使开发人员将更多精力集中于应用系统的业务逻辑上。</w:t>
      </w:r>
    </w:p>
    <w:p>
      <w:pPr>
        <w:pStyle w:val="3"/>
        <w:numPr>
          <w:ilvl w:val="1"/>
          <w:numId w:val="1"/>
        </w:numPr>
        <w:rPr>
          <w:rFonts w:ascii="仿宋" w:hAnsi="仿宋" w:eastAsia="仿宋"/>
          <w:b w:val="0"/>
          <w:sz w:val="28"/>
          <w:szCs w:val="24"/>
        </w:rPr>
      </w:pPr>
      <w:bookmarkStart w:id="7" w:name="_Toc18925"/>
      <w:r>
        <w:rPr>
          <w:rFonts w:hint="eastAsia" w:ascii="仿宋" w:hAnsi="仿宋" w:eastAsia="仿宋"/>
          <w:b w:val="0"/>
          <w:sz w:val="28"/>
          <w:szCs w:val="24"/>
        </w:rPr>
        <w:t>定义</w:t>
      </w:r>
      <w:bookmarkEnd w:id="7"/>
    </w:p>
    <w:p>
      <w:pPr>
        <w:pStyle w:val="21"/>
        <w:numPr>
          <w:ilvl w:val="0"/>
          <w:numId w:val="2"/>
        </w:numPr>
        <w:ind w:firstLineChars="0"/>
        <w:rPr>
          <w:rFonts w:ascii="仿宋" w:hAnsi="仿宋" w:eastAsia="仿宋"/>
          <w:sz w:val="24"/>
          <w:szCs w:val="24"/>
        </w:rPr>
      </w:pPr>
      <w:r>
        <w:rPr>
          <w:rFonts w:hint="eastAsia" w:ascii="仿宋" w:hAnsi="仿宋" w:eastAsia="仿宋"/>
          <w:sz w:val="24"/>
          <w:szCs w:val="24"/>
        </w:rPr>
        <w:t>通信配置组件</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通信配置组件是指实现通信模块、配置文件编辑、解析，及自动生成程序代码功能的软件系统统称。通信配置组件的输入内容是配置文件，输出内容是生成代码。</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配置项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配置项指配置文件中的条目，是按照自定义格式书写的文本代码，每个项目的配置文件均由一系列配置项组成，每一配置项均与面向对象中的域对应。</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生成代码</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生成代码是通信配置组件根据配置内容自动生成的程序代码，是一组C#、C++源代码文件，生成代码实现对所配置对象的定义，并提供协议通信的API。</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受控对象</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数据帧</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数据帧是按照报文格式排列的一段数据内容，是通信配置组件中受控对象进行数据通信时的最小数据单位。</w:t>
      </w:r>
    </w:p>
    <w:p>
      <w:pPr>
        <w:pStyle w:val="2"/>
        <w:numPr>
          <w:ilvl w:val="0"/>
          <w:numId w:val="1"/>
        </w:numPr>
        <w:rPr>
          <w:rFonts w:ascii="仿宋" w:hAnsi="仿宋" w:eastAsia="仿宋"/>
          <w:sz w:val="32"/>
          <w:szCs w:val="28"/>
        </w:rPr>
      </w:pPr>
      <w:bookmarkStart w:id="8" w:name="_Toc16378"/>
      <w:r>
        <w:rPr>
          <w:rFonts w:hint="eastAsia" w:ascii="仿宋" w:hAnsi="仿宋" w:eastAsia="仿宋"/>
          <w:sz w:val="32"/>
          <w:szCs w:val="28"/>
        </w:rPr>
        <w:t>总体架构</w:t>
      </w:r>
      <w:bookmarkEnd w:id="8"/>
    </w:p>
    <w:p>
      <w:pPr>
        <w:pStyle w:val="3"/>
        <w:numPr>
          <w:ilvl w:val="1"/>
          <w:numId w:val="1"/>
        </w:numPr>
        <w:rPr>
          <w:rFonts w:ascii="仿宋" w:hAnsi="仿宋" w:eastAsia="仿宋"/>
          <w:b w:val="0"/>
          <w:sz w:val="28"/>
          <w:szCs w:val="24"/>
        </w:rPr>
      </w:pPr>
      <w:bookmarkStart w:id="9" w:name="_Toc17477"/>
      <w:r>
        <w:rPr>
          <w:rFonts w:hint="eastAsia" w:ascii="仿宋" w:hAnsi="仿宋" w:eastAsia="仿宋"/>
          <w:b w:val="0"/>
          <w:sz w:val="28"/>
          <w:szCs w:val="24"/>
        </w:rPr>
        <w:t>设计原则</w:t>
      </w:r>
      <w:bookmarkEnd w:id="9"/>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通信配置组件的设计原则为：稳定、易用、完备、可扩。</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稳定：作为业务系统共用的底层通信模块，通信配置组件必须首先保证其自身的稳定运行，本方案基于成熟的经过实践验证的软件模块构建，这是保证系统整体运行稳定的基石。</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易用：作为配置型工具，通信配置组件需要易于使用，本方案提供友好的图形化操作界面，符合绝大多数用户操作习惯。</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完备：作为通用型软件模块，通信配置组件需要适用于大多数协议通信场景，本方案具备完善的协议通信处置能力。</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可扩：作为可重用代码库，通信配置组件需要具备可扩展的能力，本方案可以很方便的添加其它通信接口，可以与多种开发平台快速集成。</w:t>
      </w:r>
    </w:p>
    <w:p>
      <w:pPr>
        <w:pStyle w:val="3"/>
        <w:numPr>
          <w:ilvl w:val="1"/>
          <w:numId w:val="1"/>
        </w:numPr>
        <w:rPr>
          <w:rFonts w:ascii="仿宋" w:hAnsi="仿宋" w:eastAsia="仿宋"/>
          <w:b w:val="0"/>
          <w:sz w:val="28"/>
          <w:szCs w:val="24"/>
        </w:rPr>
      </w:pPr>
      <w:bookmarkStart w:id="10" w:name="_Toc13440"/>
      <w:r>
        <w:rPr>
          <w:rFonts w:hint="eastAsia" w:ascii="仿宋" w:hAnsi="仿宋" w:eastAsia="仿宋"/>
          <w:b w:val="0"/>
          <w:sz w:val="28"/>
          <w:szCs w:val="24"/>
        </w:rPr>
        <w:t>功能模块</w:t>
      </w:r>
      <w:bookmarkEnd w:id="10"/>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通信配置组件由五个主要功能模块组成，分别为：通信模块、协议配置模块、语法检查模块、解析器和代码生成器。</w:t>
      </w:r>
    </w:p>
    <w:p>
      <w:pPr>
        <w:jc w:val="center"/>
        <w:rPr>
          <w:rFonts w:ascii="仿宋" w:hAnsi="仿宋" w:eastAsia="仿宋"/>
          <w:sz w:val="22"/>
        </w:rPr>
      </w:pPr>
      <w:r>
        <w:rPr>
          <w:rFonts w:ascii="仿宋" w:hAnsi="仿宋" w:eastAsia="仿宋"/>
          <w:sz w:val="22"/>
        </w:rPr>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pPr>
        <w:jc w:val="center"/>
        <w:rPr>
          <w:rFonts w:ascii="仿宋" w:hAnsi="仿宋" w:eastAsia="仿宋"/>
          <w:sz w:val="22"/>
        </w:rPr>
      </w:pPr>
      <w:r>
        <w:rPr>
          <w:rFonts w:hint="eastAsia" w:ascii="仿宋" w:hAnsi="仿宋" w:eastAsia="仿宋"/>
          <w:sz w:val="22"/>
        </w:rPr>
        <w:t>通信配置组件功能模块</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通信模块</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模块提供独立的底层通信接口，实现对硬件通道进行输入输出操作的调用。通信接口类型包括TCP（服务器和客户端）、UDP、串口、CAN和DI/DO。其中CAN通信接口实现对广州致远和研华两个厂家设备驱动的封装，DI/DO接口实现对研华厂家设备驱动的封装。</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协议配置模块</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sbyte、ushort、short、uint、int、ulong、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创建配置文件的方式分为可视化编辑和代码编辑两种可选模式，两种模式可以自由切换。</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代码编辑模式下，用户的主工作界面是一个W</w:t>
      </w:r>
      <w:r>
        <w:rPr>
          <w:rFonts w:ascii="仿宋" w:hAnsi="仿宋" w:eastAsia="仿宋"/>
          <w:sz w:val="24"/>
          <w:szCs w:val="24"/>
        </w:rPr>
        <w:t>YSIWYG</w:t>
      </w:r>
      <w:r>
        <w:rPr>
          <w:rFonts w:hint="eastAsia" w:ascii="仿宋" w:hAnsi="仿宋" w:eastAsia="仿宋"/>
          <w:sz w:val="24"/>
          <w:szCs w:val="24"/>
        </w:rPr>
        <w:t>代码编辑器，使用代码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hAnsi="仿宋" w:eastAsia="仿宋"/>
          <w:sz w:val="24"/>
          <w:szCs w:val="24"/>
        </w:rPr>
        <w:t>YSIWYG</w:t>
      </w:r>
      <w:r>
        <w:rPr>
          <w:rFonts w:hint="eastAsia" w:ascii="仿宋" w:hAnsi="仿宋" w:eastAsia="仿宋"/>
          <w:sz w:val="24"/>
          <w:szCs w:val="24"/>
        </w:rPr>
        <w:t>编辑功能，对具有一定使用经验的用户，代码编辑模式可大幅提高工作效率。</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语法检查模块</w:t>
      </w:r>
    </w:p>
    <w:p>
      <w:pPr>
        <w:spacing w:line="360" w:lineRule="auto"/>
        <w:ind w:firstLine="480" w:firstLineChars="200"/>
        <w:rPr>
          <w:rFonts w:ascii="仿宋" w:hAnsi="仿宋" w:eastAsia="仿宋"/>
          <w:sz w:val="24"/>
          <w:szCs w:val="24"/>
        </w:rPr>
      </w:pPr>
      <w:r>
        <w:rPr>
          <w:rFonts w:hint="eastAsia" w:ascii="仿宋" w:hAnsi="仿宋" w:eastAsia="仿宋"/>
          <w:sz w:val="24"/>
          <w:szCs w:val="24"/>
        </w:rPr>
        <w:t>语法检查模式用来对配置项代码执行语法审核，找出不符合语法规则的配置项代码，并提示给用户，以便进一步修改更正。</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解析器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解析器将文本格式的配置文件转换为格式化的抽象语法树（A</w:t>
      </w:r>
      <w:r>
        <w:rPr>
          <w:rFonts w:ascii="仿宋" w:hAnsi="仿宋" w:eastAsia="仿宋"/>
          <w:sz w:val="24"/>
          <w:szCs w:val="24"/>
        </w:rPr>
        <w:t>ST</w:t>
      </w:r>
      <w:r>
        <w:rPr>
          <w:rFonts w:hint="eastAsia" w:ascii="仿宋" w:hAnsi="仿宋" w:eastAsia="仿宋"/>
          <w:sz w:val="24"/>
          <w:szCs w:val="24"/>
        </w:rPr>
        <w:t>），从而实现对配置项代码的解释与翻译工作。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过语法检查后的配置项代码交由解析器进行处理，解析器逐句分析配置项代码的中的符号，创建符号表，解析语法与语义，按照自下而上的顺序生成抽象语法树（AST）。抽象语法树（AST）是下一步代码生成的工作基础。</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代码生成器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代码生成器在得到解析器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生成代码。</w:t>
      </w:r>
    </w:p>
    <w:p>
      <w:pPr>
        <w:pStyle w:val="3"/>
        <w:numPr>
          <w:ilvl w:val="1"/>
          <w:numId w:val="1"/>
        </w:numPr>
        <w:rPr>
          <w:rFonts w:ascii="仿宋" w:hAnsi="仿宋" w:eastAsia="仿宋"/>
          <w:b w:val="0"/>
          <w:sz w:val="28"/>
          <w:szCs w:val="24"/>
        </w:rPr>
      </w:pPr>
      <w:bookmarkStart w:id="11" w:name="_Toc6954"/>
      <w:r>
        <w:rPr>
          <w:rFonts w:hint="eastAsia" w:ascii="仿宋" w:hAnsi="仿宋" w:eastAsia="仿宋"/>
          <w:b w:val="0"/>
          <w:sz w:val="28"/>
          <w:szCs w:val="24"/>
        </w:rPr>
        <w:t>输入输出设计</w:t>
      </w:r>
      <w:bookmarkEnd w:id="11"/>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pPr>
        <w:pStyle w:val="21"/>
        <w:numPr>
          <w:ilvl w:val="2"/>
          <w:numId w:val="1"/>
        </w:numPr>
        <w:ind w:firstLineChars="0"/>
        <w:outlineLvl w:val="2"/>
        <w:rPr>
          <w:rFonts w:ascii="仿宋" w:hAnsi="仿宋" w:eastAsia="仿宋"/>
          <w:sz w:val="28"/>
          <w:szCs w:val="24"/>
        </w:rPr>
      </w:pPr>
      <w:bookmarkStart w:id="12" w:name="_Toc29959"/>
      <w:r>
        <w:rPr>
          <w:rFonts w:hint="eastAsia" w:ascii="仿宋" w:hAnsi="仿宋" w:eastAsia="仿宋"/>
          <w:sz w:val="28"/>
          <w:szCs w:val="24"/>
        </w:rPr>
        <w:t>配置文件</w:t>
      </w:r>
      <w:bookmarkEnd w:id="12"/>
    </w:p>
    <w:p>
      <w:pPr>
        <w:spacing w:line="360" w:lineRule="auto"/>
        <w:ind w:firstLine="480" w:firstLineChars="200"/>
        <w:rPr>
          <w:rFonts w:ascii="仿宋" w:hAnsi="仿宋" w:eastAsia="仿宋"/>
          <w:sz w:val="24"/>
          <w:szCs w:val="24"/>
        </w:rPr>
      </w:pPr>
      <w:r>
        <w:rPr>
          <w:rFonts w:hint="eastAsia" w:ascii="仿宋" w:hAnsi="仿宋" w:eastAsia="仿宋"/>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配置文件采用自定义格式编写，其中的关键字与语法规则均为可定制内容，可根据不同的业务特征进行适配。</w:t>
      </w:r>
    </w:p>
    <w:p>
      <w:pPr>
        <w:spacing w:line="360" w:lineRule="auto"/>
        <w:ind w:firstLine="440" w:firstLineChars="200"/>
        <w:jc w:val="center"/>
        <w:rPr>
          <w:rFonts w:ascii="仿宋" w:hAnsi="仿宋" w:eastAsia="仿宋"/>
          <w:sz w:val="22"/>
        </w:rPr>
      </w:pPr>
      <w:r>
        <w:rPr>
          <w:rFonts w:hint="eastAsia" w:ascii="仿宋" w:hAnsi="仿宋" w:eastAsia="仿宋"/>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pPr>
        <w:spacing w:line="360" w:lineRule="auto"/>
        <w:ind w:firstLine="440" w:firstLineChars="200"/>
        <w:jc w:val="center"/>
        <w:rPr>
          <w:rFonts w:ascii="仿宋" w:hAnsi="仿宋" w:eastAsia="仿宋"/>
          <w:sz w:val="22"/>
        </w:rPr>
      </w:pPr>
      <w:r>
        <w:rPr>
          <w:rFonts w:hint="eastAsia" w:ascii="仿宋" w:hAnsi="仿宋" w:eastAsia="仿宋"/>
          <w:sz w:val="22"/>
        </w:rPr>
        <w:t>配置项分类</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受控对象配置项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受控对象配置项用来对受控对象的状态与</w:t>
      </w:r>
      <w:r>
        <w:rPr>
          <w:rFonts w:ascii="仿宋" w:hAnsi="仿宋" w:eastAsia="仿宋"/>
          <w:sz w:val="24"/>
          <w:szCs w:val="24"/>
        </w:rPr>
        <w:t>IO</w:t>
      </w:r>
      <w:r>
        <w:rPr>
          <w:rFonts w:hint="eastAsia" w:ascii="仿宋" w:hAnsi="仿宋" w:eastAsia="仿宋"/>
          <w:sz w:val="24"/>
          <w:szCs w:val="24"/>
        </w:rPr>
        <w:t>操作进行配置。受控对象配置项按照面向对象模型进行设计，配置项内容与面向对象模型的对应关系如下：</w:t>
      </w:r>
    </w:p>
    <w:p>
      <w:pPr>
        <w:pStyle w:val="21"/>
        <w:numPr>
          <w:ilvl w:val="0"/>
          <w:numId w:val="3"/>
        </w:numPr>
        <w:spacing w:line="360" w:lineRule="auto"/>
        <w:ind w:firstLineChars="0"/>
        <w:rPr>
          <w:rFonts w:ascii="仿宋" w:hAnsi="仿宋" w:eastAsia="仿宋"/>
          <w:sz w:val="24"/>
          <w:szCs w:val="24"/>
        </w:rPr>
      </w:pPr>
      <w:r>
        <w:rPr>
          <w:rFonts w:hint="eastAsia" w:ascii="仿宋" w:hAnsi="仿宋" w:eastAsia="仿宋"/>
          <w:sz w:val="24"/>
          <w:szCs w:val="24"/>
        </w:rPr>
        <w:t>每个受控对象对应一个独立的分系统类</w:t>
      </w:r>
    </w:p>
    <w:p>
      <w:pPr>
        <w:pStyle w:val="21"/>
        <w:numPr>
          <w:ilvl w:val="0"/>
          <w:numId w:val="3"/>
        </w:numPr>
        <w:spacing w:line="360" w:lineRule="auto"/>
        <w:ind w:firstLineChars="0"/>
        <w:rPr>
          <w:rFonts w:ascii="仿宋" w:hAnsi="仿宋" w:eastAsia="仿宋"/>
          <w:sz w:val="24"/>
          <w:szCs w:val="24"/>
        </w:rPr>
      </w:pPr>
      <w:r>
        <w:rPr>
          <w:rFonts w:hint="eastAsia" w:ascii="仿宋" w:hAnsi="仿宋" w:eastAsia="仿宋"/>
          <w:sz w:val="24"/>
          <w:szCs w:val="24"/>
        </w:rPr>
        <w:t>受控对象的状态值对应分系统类的公有属性，状态值数据类型为值类型或值类型数组</w:t>
      </w:r>
    </w:p>
    <w:p>
      <w:pPr>
        <w:pStyle w:val="21"/>
        <w:numPr>
          <w:ilvl w:val="0"/>
          <w:numId w:val="3"/>
        </w:numPr>
        <w:spacing w:line="360" w:lineRule="auto"/>
        <w:ind w:firstLineChars="0"/>
        <w:rPr>
          <w:rFonts w:ascii="仿宋" w:hAnsi="仿宋" w:eastAsia="仿宋"/>
          <w:sz w:val="24"/>
          <w:szCs w:val="24"/>
        </w:rPr>
      </w:pPr>
      <w:r>
        <w:rPr>
          <w:rFonts w:hint="eastAsia" w:ascii="仿宋" w:hAnsi="仿宋" w:eastAsia="仿宋"/>
          <w:sz w:val="24"/>
          <w:szCs w:val="24"/>
        </w:rPr>
        <w:t>受控对象通信时使用的硬件通道对应分系统类的私有成员，使用者无需直接操作这些硬件通道</w:t>
      </w:r>
    </w:p>
    <w:p>
      <w:pPr>
        <w:pStyle w:val="21"/>
        <w:numPr>
          <w:ilvl w:val="0"/>
          <w:numId w:val="3"/>
        </w:numPr>
        <w:spacing w:line="360" w:lineRule="auto"/>
        <w:ind w:firstLineChars="0"/>
        <w:rPr>
          <w:rFonts w:ascii="仿宋" w:hAnsi="仿宋" w:eastAsia="仿宋"/>
          <w:sz w:val="24"/>
          <w:szCs w:val="24"/>
        </w:rPr>
      </w:pPr>
      <w:r>
        <w:rPr>
          <w:rFonts w:hint="eastAsia" w:ascii="仿宋" w:hAnsi="仿宋" w:eastAsia="仿宋"/>
          <w:sz w:val="24"/>
          <w:szCs w:val="24"/>
        </w:rPr>
        <w:t>受控对象产生的</w:t>
      </w:r>
      <w:r>
        <w:rPr>
          <w:rFonts w:ascii="仿宋" w:hAnsi="仿宋" w:eastAsia="仿宋"/>
          <w:sz w:val="24"/>
          <w:szCs w:val="24"/>
        </w:rPr>
        <w:t>IO</w:t>
      </w:r>
      <w:r>
        <w:rPr>
          <w:rFonts w:hint="eastAsia" w:ascii="仿宋" w:hAnsi="仿宋" w:eastAsia="仿宋"/>
          <w:sz w:val="24"/>
          <w:szCs w:val="24"/>
        </w:rPr>
        <w:t>操作对应分系统类的公有方法，对I</w:t>
      </w:r>
      <w:r>
        <w:rPr>
          <w:rFonts w:ascii="仿宋" w:hAnsi="仿宋" w:eastAsia="仿宋"/>
          <w:sz w:val="24"/>
          <w:szCs w:val="24"/>
        </w:rPr>
        <w:t>O</w:t>
      </w:r>
      <w:r>
        <w:rPr>
          <w:rFonts w:hint="eastAsia" w:ascii="仿宋" w:hAnsi="仿宋" w:eastAsia="仿宋"/>
          <w:sz w:val="24"/>
          <w:szCs w:val="24"/>
        </w:rPr>
        <w:t>操作进行配置时需指定每项IO操作的方向、所使用的硬件通道和数据帧</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数据帧配置项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数据帧配置项用于配置受控对象通信时使用的报文格式，每一种报文格式对应一个数据帧配置项。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对数据帧字段的配置，除配置数值类型外，还可配置计算值、默认值、最大值、最小值、CRC校验规则、动态解析规则等内容。</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枚举配置项</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枚举配置项与生成代码中用到的枚举定义完全一致，用以辅助完成受控对象配置与数据帧配置。</w:t>
      </w:r>
    </w:p>
    <w:p>
      <w:pPr>
        <w:pStyle w:val="21"/>
        <w:numPr>
          <w:ilvl w:val="2"/>
          <w:numId w:val="1"/>
        </w:numPr>
        <w:ind w:firstLineChars="0"/>
        <w:outlineLvl w:val="2"/>
        <w:rPr>
          <w:rFonts w:ascii="仿宋" w:hAnsi="仿宋" w:eastAsia="仿宋"/>
          <w:sz w:val="28"/>
          <w:szCs w:val="24"/>
        </w:rPr>
      </w:pPr>
      <w:bookmarkStart w:id="13" w:name="_Toc25104"/>
      <w:r>
        <w:rPr>
          <w:rFonts w:hint="eastAsia" w:ascii="仿宋" w:hAnsi="仿宋" w:eastAsia="仿宋"/>
          <w:sz w:val="28"/>
          <w:szCs w:val="24"/>
        </w:rPr>
        <w:t>生成代码</w:t>
      </w:r>
      <w:bookmarkEnd w:id="13"/>
    </w:p>
    <w:p>
      <w:pPr>
        <w:spacing w:line="360" w:lineRule="auto"/>
        <w:ind w:firstLine="480" w:firstLineChars="200"/>
        <w:rPr>
          <w:rFonts w:ascii="仿宋" w:hAnsi="仿宋" w:eastAsia="仿宋"/>
          <w:sz w:val="24"/>
          <w:szCs w:val="24"/>
        </w:rPr>
      </w:pPr>
      <w:r>
        <w:rPr>
          <w:rFonts w:hint="eastAsia" w:ascii="仿宋" w:hAnsi="仿宋" w:eastAsia="仿宋"/>
          <w:sz w:val="24"/>
          <w:szCs w:val="24"/>
        </w:rPr>
        <w:t>生成代码由通信配置组件自动生成，生成代码将数据通信中需要处理的诸多要素和环节进行了隐藏封装，仅公开一组简单的A</w:t>
      </w:r>
      <w:r>
        <w:rPr>
          <w:rFonts w:ascii="仿宋" w:hAnsi="仿宋" w:eastAsia="仿宋"/>
          <w:sz w:val="24"/>
          <w:szCs w:val="24"/>
        </w:rPr>
        <w:t>PI</w:t>
      </w:r>
      <w:r>
        <w:rPr>
          <w:rFonts w:hint="eastAsia" w:ascii="仿宋" w:hAnsi="仿宋" w:eastAsia="仿宋"/>
          <w:sz w:val="24"/>
          <w:szCs w:val="24"/>
        </w:rPr>
        <w:t>供业务系统使用</w:t>
      </w:r>
      <w:r>
        <w:rPr>
          <w:rFonts w:ascii="仿宋" w:hAnsi="仿宋" w:eastAsia="仿宋"/>
          <w:sz w:val="24"/>
          <w:szCs w:val="24"/>
        </w:rPr>
        <w:t>；生成代码</w:t>
      </w:r>
      <w:r>
        <w:rPr>
          <w:rFonts w:hint="eastAsia" w:ascii="仿宋" w:hAnsi="仿宋" w:eastAsia="仿宋"/>
          <w:sz w:val="24"/>
          <w:szCs w:val="24"/>
        </w:rPr>
        <w:t>按照面向对象模式</w:t>
      </w:r>
      <w:r>
        <w:rPr>
          <w:rFonts w:ascii="仿宋" w:hAnsi="仿宋" w:eastAsia="仿宋"/>
          <w:sz w:val="24"/>
          <w:szCs w:val="24"/>
        </w:rPr>
        <w:t>进行</w:t>
      </w:r>
      <w:r>
        <w:rPr>
          <w:rFonts w:hint="eastAsia" w:ascii="仿宋" w:hAnsi="仿宋" w:eastAsia="仿宋"/>
          <w:sz w:val="24"/>
          <w:szCs w:val="24"/>
        </w:rPr>
        <w:t>设计</w:t>
      </w:r>
      <w:r>
        <w:rPr>
          <w:rFonts w:ascii="仿宋" w:hAnsi="仿宋" w:eastAsia="仿宋"/>
          <w:sz w:val="24"/>
          <w:szCs w:val="24"/>
        </w:rPr>
        <w:t>，</w:t>
      </w:r>
      <w:r>
        <w:rPr>
          <w:rFonts w:hint="eastAsia" w:ascii="仿宋" w:hAnsi="仿宋" w:eastAsia="仿宋"/>
          <w:sz w:val="24"/>
          <w:szCs w:val="24"/>
        </w:rPr>
        <w:t>A</w:t>
      </w:r>
      <w:r>
        <w:rPr>
          <w:rFonts w:ascii="仿宋" w:hAnsi="仿宋" w:eastAsia="仿宋"/>
          <w:sz w:val="24"/>
          <w:szCs w:val="24"/>
        </w:rPr>
        <w:t>PI</w:t>
      </w:r>
      <w:r>
        <w:rPr>
          <w:rFonts w:hint="eastAsia" w:ascii="仿宋" w:hAnsi="仿宋" w:eastAsia="仿宋"/>
          <w:sz w:val="24"/>
          <w:szCs w:val="24"/>
        </w:rPr>
        <w:t>的具体形式为类的公有域。</w:t>
      </w:r>
    </w:p>
    <w:p>
      <w:pPr>
        <w:spacing w:line="360" w:lineRule="auto"/>
        <w:ind w:firstLine="480" w:firstLineChars="200"/>
        <w:rPr>
          <w:rFonts w:ascii="仿宋" w:hAnsi="仿宋" w:eastAsia="仿宋"/>
          <w:sz w:val="24"/>
          <w:szCs w:val="24"/>
        </w:rPr>
      </w:pPr>
      <w:r>
        <w:rPr>
          <w:rFonts w:ascii="仿宋" w:hAnsi="仿宋" w:eastAsia="仿宋"/>
          <w:sz w:val="24"/>
          <w:szCs w:val="24"/>
        </w:rPr>
        <w:t>每个受控对象对应一个</w:t>
      </w:r>
      <w:r>
        <w:rPr>
          <w:rFonts w:hint="eastAsia" w:ascii="仿宋" w:hAnsi="仿宋" w:eastAsia="仿宋"/>
          <w:sz w:val="24"/>
          <w:szCs w:val="24"/>
        </w:rPr>
        <w:t>分系统</w:t>
      </w:r>
      <w:r>
        <w:rPr>
          <w:rFonts w:ascii="仿宋" w:hAnsi="仿宋" w:eastAsia="仿宋"/>
          <w:sz w:val="24"/>
          <w:szCs w:val="24"/>
        </w:rPr>
        <w:t>类，受控对象的状态值对应</w:t>
      </w:r>
      <w:r>
        <w:rPr>
          <w:rFonts w:hint="eastAsia" w:ascii="仿宋" w:hAnsi="仿宋" w:eastAsia="仿宋"/>
          <w:sz w:val="24"/>
          <w:szCs w:val="24"/>
        </w:rPr>
        <w:t>分系统类的公有属性，输入输出操作对应分系统类的公有方法，当分系统类的属性值发生改变时，会自动触发相应的消息事件。</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生成代码A</w:t>
      </w:r>
      <w:r>
        <w:rPr>
          <w:rFonts w:ascii="仿宋" w:hAnsi="仿宋" w:eastAsia="仿宋"/>
          <w:sz w:val="24"/>
          <w:szCs w:val="24"/>
        </w:rPr>
        <w:t>PI</w:t>
      </w:r>
      <w:r>
        <w:rPr>
          <w:rFonts w:hint="eastAsia" w:ascii="仿宋" w:hAnsi="仿宋" w:eastAsia="仿宋"/>
          <w:sz w:val="24"/>
          <w:szCs w:val="24"/>
        </w:rPr>
        <w:t>示例如下：</w:t>
      </w:r>
    </w:p>
    <w:p>
      <w:pPr>
        <w:jc w:val="center"/>
        <w:rPr>
          <w:rFonts w:ascii="仿宋" w:hAnsi="仿宋" w:eastAsia="仿宋"/>
          <w:sz w:val="22"/>
        </w:rPr>
      </w:pPr>
      <w:r>
        <w:rPr>
          <w:rFonts w:hint="eastAsia" w:ascii="仿宋" w:hAnsi="仿宋" w:eastAsia="仿宋"/>
          <w:sz w:val="22"/>
        </w:rPr>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pPr>
        <w:jc w:val="center"/>
        <w:rPr>
          <w:rFonts w:ascii="仿宋" w:hAnsi="仿宋" w:eastAsia="仿宋"/>
          <w:sz w:val="22"/>
        </w:rPr>
      </w:pPr>
      <w:r>
        <w:rPr>
          <w:rFonts w:hint="eastAsia" w:ascii="仿宋" w:hAnsi="仿宋" w:eastAsia="仿宋"/>
          <w:sz w:val="22"/>
        </w:rPr>
        <w:t>生成代码</w:t>
      </w:r>
      <w:r>
        <w:rPr>
          <w:rFonts w:ascii="仿宋" w:hAnsi="仿宋" w:eastAsia="仿宋"/>
          <w:sz w:val="22"/>
        </w:rPr>
        <w:t>API</w:t>
      </w:r>
      <w:r>
        <w:rPr>
          <w:rFonts w:hint="eastAsia" w:ascii="仿宋" w:hAnsi="仿宋" w:eastAsia="仿宋"/>
          <w:sz w:val="22"/>
        </w:rPr>
        <w:t>示例</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公有属性</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具有公有访问权限的分系统</w:t>
      </w:r>
      <w:r>
        <w:rPr>
          <w:rFonts w:ascii="仿宋" w:hAnsi="仿宋" w:eastAsia="仿宋"/>
          <w:sz w:val="24"/>
          <w:szCs w:val="24"/>
        </w:rPr>
        <w:t>类</w:t>
      </w:r>
      <w:r>
        <w:rPr>
          <w:rFonts w:hint="eastAsia" w:ascii="仿宋" w:hAnsi="仿宋" w:eastAsia="仿宋"/>
          <w:sz w:val="24"/>
          <w:szCs w:val="24"/>
        </w:rPr>
        <w:t>属性，由配置项中的受控对象状态值产生，生成代码的使用者通过访问这些属性来获取受控对象的状态值。属性的数据类型全部采用泛型Parameter&lt;</w:t>
      </w:r>
      <w:r>
        <w:rPr>
          <w:rFonts w:ascii="仿宋" w:hAnsi="仿宋" w:eastAsia="仿宋"/>
          <w:sz w:val="24"/>
          <w:szCs w:val="24"/>
        </w:rPr>
        <w:t>T&gt;</w:t>
      </w:r>
      <w:r>
        <w:rPr>
          <w:rFonts w:hint="eastAsia" w:ascii="仿宋" w:hAnsi="仿宋" w:eastAsia="仿宋"/>
          <w:sz w:val="24"/>
          <w:szCs w:val="24"/>
        </w:rPr>
        <w:t>，在C#代码里，T代表一个值类型的Nullable表示；值类型数组对应的属性类型为ObservableCollection&lt;</w:t>
      </w:r>
      <w:r>
        <w:rPr>
          <w:rFonts w:ascii="仿宋" w:hAnsi="仿宋" w:eastAsia="仿宋"/>
          <w:sz w:val="24"/>
          <w:szCs w:val="24"/>
        </w:rPr>
        <w:t>Parameter&lt;T&gt;&gt;</w:t>
      </w:r>
      <w:r>
        <w:rPr>
          <w:rFonts w:hint="eastAsia" w:ascii="仿宋" w:hAnsi="仿宋" w:eastAsia="仿宋"/>
          <w:sz w:val="24"/>
          <w:szCs w:val="24"/>
        </w:rPr>
        <w:t>类型。</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在C#中，分系统类的属性可以作为WPF控件的数据源进行绑定，方便实现数据驱动模型下的编程开发。</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公有方法</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分系统类的公有方法分两类：系统资源相关的方法及输入输出操作方法。</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系统资源相关的方法用于初始化系统资源及资源的释放操作，如打开或关闭硬件端口，这些方法具有统一通用的名称，如</w:t>
      </w:r>
      <w:r>
        <w:rPr>
          <w:rFonts w:ascii="仿宋" w:hAnsi="仿宋" w:eastAsia="仿宋"/>
          <w:sz w:val="24"/>
          <w:szCs w:val="24"/>
        </w:rPr>
        <w:t>Initialization</w:t>
      </w:r>
      <w:r>
        <w:rPr>
          <w:rFonts w:hint="eastAsia" w:ascii="仿宋" w:hAnsi="仿宋" w:eastAsia="仿宋"/>
          <w:sz w:val="24"/>
          <w:szCs w:val="24"/>
        </w:rPr>
        <w:t>(</w:t>
      </w:r>
      <w:r>
        <w:rPr>
          <w:rFonts w:ascii="仿宋" w:hAnsi="仿宋" w:eastAsia="仿宋"/>
          <w:sz w:val="24"/>
          <w:szCs w:val="24"/>
        </w:rPr>
        <w:t>)</w:t>
      </w:r>
      <w:r>
        <w:rPr>
          <w:rFonts w:hint="eastAsia" w:ascii="仿宋" w:hAnsi="仿宋" w:eastAsia="仿宋"/>
          <w:sz w:val="24"/>
          <w:szCs w:val="24"/>
        </w:rPr>
        <w:t>、Release</w:t>
      </w:r>
      <w:r>
        <w:rPr>
          <w:rFonts w:ascii="仿宋" w:hAnsi="仿宋" w:eastAsia="仿宋"/>
          <w:sz w:val="24"/>
          <w:szCs w:val="24"/>
        </w:rPr>
        <w:t>()</w:t>
      </w:r>
      <w:r>
        <w:rPr>
          <w:rFonts w:hint="eastAsia" w:ascii="仿宋" w:hAnsi="仿宋" w:eastAsia="仿宋"/>
          <w:sz w:val="24"/>
          <w:szCs w:val="24"/>
        </w:rPr>
        <w:t>等。</w:t>
      </w:r>
    </w:p>
    <w:p>
      <w:pPr>
        <w:spacing w:line="360" w:lineRule="auto"/>
        <w:ind w:firstLine="480" w:firstLineChars="200"/>
        <w:rPr>
          <w:rFonts w:ascii="仿宋" w:hAnsi="仿宋" w:eastAsia="仿宋"/>
          <w:sz w:val="24"/>
          <w:szCs w:val="24"/>
        </w:rPr>
      </w:pPr>
      <w:r>
        <w:rPr>
          <w:rFonts w:hint="eastAsia" w:ascii="仿宋" w:hAnsi="仿宋" w:eastAsia="仿宋"/>
          <w:sz w:val="24"/>
          <w:szCs w:val="24"/>
        </w:rPr>
        <w:t>输入输出操作方法由受控对象的I</w:t>
      </w:r>
      <w:r>
        <w:rPr>
          <w:rFonts w:ascii="仿宋" w:hAnsi="仿宋" w:eastAsia="仿宋"/>
          <w:sz w:val="24"/>
          <w:szCs w:val="24"/>
        </w:rPr>
        <w:t>O</w:t>
      </w:r>
      <w:r>
        <w:rPr>
          <w:rFonts w:hint="eastAsia" w:ascii="仿宋" w:hAnsi="仿宋" w:eastAsia="仿宋"/>
          <w:sz w:val="24"/>
          <w:szCs w:val="24"/>
        </w:rPr>
        <w:t>操作配置项产生，根据配置项中指定的IO方向、通道及使用的数据帧自动命名，每一个IO配置项都有对应的方法。</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pPr>
        <w:pStyle w:val="21"/>
        <w:numPr>
          <w:ilvl w:val="0"/>
          <w:numId w:val="2"/>
        </w:numPr>
        <w:spacing w:before="312" w:beforeLines="100"/>
        <w:ind w:firstLineChars="0"/>
        <w:rPr>
          <w:rFonts w:ascii="仿宋" w:hAnsi="仿宋" w:eastAsia="仿宋"/>
          <w:sz w:val="24"/>
          <w:szCs w:val="24"/>
        </w:rPr>
      </w:pPr>
      <w:r>
        <w:rPr>
          <w:rFonts w:hint="eastAsia" w:ascii="仿宋" w:hAnsi="仿宋" w:eastAsia="仿宋"/>
          <w:sz w:val="24"/>
          <w:szCs w:val="24"/>
        </w:rPr>
        <w:t>公有事件</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分系统类的公有事件由代码生成器自动创建，在C#中该事件的类型为</w:t>
      </w:r>
      <w:r>
        <w:rPr>
          <w:rFonts w:ascii="仿宋" w:hAnsi="仿宋" w:eastAsia="仿宋"/>
          <w:sz w:val="24"/>
          <w:szCs w:val="24"/>
        </w:rPr>
        <w:t>PropertyChanged</w:t>
      </w:r>
      <w:r>
        <w:rPr>
          <w:rFonts w:hint="eastAsia" w:ascii="仿宋" w:hAnsi="仿宋" w:eastAsia="仿宋"/>
          <w:sz w:val="24"/>
          <w:szCs w:val="24"/>
        </w:rPr>
        <w:t>，该事件在分系统类的公有属性值发生改变时自动触发。通过在分系统类的对象上订阅该事件，便可实现对受控对象状态值的动态监控。</w:t>
      </w:r>
    </w:p>
    <w:p>
      <w:pPr>
        <w:pStyle w:val="2"/>
        <w:numPr>
          <w:ilvl w:val="0"/>
          <w:numId w:val="1"/>
        </w:numPr>
        <w:rPr>
          <w:rFonts w:ascii="仿宋" w:hAnsi="仿宋" w:eastAsia="仿宋"/>
          <w:sz w:val="32"/>
          <w:szCs w:val="28"/>
        </w:rPr>
      </w:pPr>
      <w:bookmarkStart w:id="14" w:name="_Toc32395"/>
      <w:r>
        <w:rPr>
          <w:rFonts w:hint="eastAsia" w:ascii="仿宋" w:hAnsi="仿宋" w:eastAsia="仿宋"/>
          <w:sz w:val="32"/>
          <w:szCs w:val="28"/>
        </w:rPr>
        <w:t>方案设计</w:t>
      </w:r>
      <w:bookmarkEnd w:id="14"/>
    </w:p>
    <w:p>
      <w:pPr>
        <w:pStyle w:val="3"/>
        <w:numPr>
          <w:ilvl w:val="1"/>
          <w:numId w:val="1"/>
        </w:numPr>
        <w:rPr>
          <w:rFonts w:ascii="仿宋" w:hAnsi="仿宋" w:eastAsia="仿宋"/>
          <w:b w:val="0"/>
          <w:sz w:val="28"/>
          <w:szCs w:val="24"/>
        </w:rPr>
      </w:pPr>
      <w:bookmarkStart w:id="15" w:name="_Toc17415"/>
      <w:r>
        <w:rPr>
          <w:rFonts w:hint="eastAsia" w:ascii="仿宋" w:hAnsi="仿宋" w:eastAsia="仿宋"/>
          <w:b w:val="0"/>
          <w:sz w:val="28"/>
          <w:szCs w:val="24"/>
        </w:rPr>
        <w:t>通信模块设计</w:t>
      </w:r>
      <w:bookmarkEnd w:id="15"/>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模块提供独立的底层通信接口，实现对硬件通道进行输入输出操作的调用。通信接口类型包括TCP（服务器和客户端）、UDP、串口、CAN和DI/DO。其中CAN通信接口实现对广州致远和研华两个厂家设备驱动的封装，DI/DO接口实现对研华厂家设备驱动的封装。</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模块将硬件设备的驱动接口及操作系统提供的通信接口封装成统一的API，从而实现不同的通信方式和通信参数配置可以使用相同的API进行协议通信。硬件驱动调用接口封装使用凯云公司自主研发的FrameIO模块实现，凯云公司基于FrameIO模块开发了多款嵌入式测试相关软件产品，经过多次迭代升级及多年实践验证，该模块成熟稳定、通用性强，FrameIO具备完善扩展接口与开发文档，非常易于扩展新的通信方式。</w:t>
      </w:r>
    </w:p>
    <w:p>
      <w:pPr>
        <w:spacing w:line="360" w:lineRule="auto"/>
        <w:ind w:firstLine="420" w:firstLineChars="200"/>
        <w:jc w:val="center"/>
      </w:pPr>
      <w:r>
        <w:rPr>
          <w:rFonts w:hint="eastAsia"/>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pPr>
        <w:spacing w:line="360" w:lineRule="auto"/>
        <w:ind w:firstLine="420" w:firstLineChars="200"/>
        <w:jc w:val="center"/>
      </w:pPr>
      <w:r>
        <w:rPr>
          <w:rFonts w:hint="eastAsia"/>
        </w:rPr>
        <w:t>FrameIO开发手册</w:t>
      </w:r>
    </w:p>
    <w:p>
      <w:pPr>
        <w:pStyle w:val="3"/>
        <w:numPr>
          <w:ilvl w:val="1"/>
          <w:numId w:val="1"/>
        </w:numPr>
        <w:rPr>
          <w:rFonts w:ascii="仿宋" w:hAnsi="仿宋" w:eastAsia="仿宋"/>
          <w:b w:val="0"/>
          <w:sz w:val="28"/>
          <w:szCs w:val="24"/>
        </w:rPr>
      </w:pPr>
      <w:bookmarkStart w:id="16" w:name="_Toc4534"/>
      <w:r>
        <w:rPr>
          <w:rFonts w:hint="eastAsia" w:ascii="仿宋" w:hAnsi="仿宋" w:eastAsia="仿宋"/>
          <w:b w:val="0"/>
          <w:sz w:val="28"/>
          <w:szCs w:val="24"/>
        </w:rPr>
        <w:t>配置项内容设计</w:t>
      </w:r>
      <w:bookmarkEnd w:id="16"/>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配置内容分为受控对象配置项、数据帧配置项和枚举配置项三类，其中核心的配置项是受控对象配置项，数据帧与枚举配置项用以辅助对受控对象进行配置，配置项的组成关系如下图：</w:t>
      </w:r>
    </w:p>
    <w:p>
      <w:pPr>
        <w:spacing w:line="360" w:lineRule="auto"/>
        <w:jc w:val="center"/>
        <w:rPr>
          <w:rFonts w:ascii="仿宋" w:hAnsi="仿宋" w:eastAsia="仿宋"/>
          <w:sz w:val="22"/>
        </w:rPr>
      </w:pPr>
      <w:r>
        <w:rPr>
          <w:rFonts w:ascii="仿宋" w:hAnsi="仿宋" w:eastAsia="仿宋"/>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pPr>
        <w:spacing w:line="360" w:lineRule="auto"/>
        <w:ind w:firstLine="440" w:firstLineChars="200"/>
        <w:jc w:val="center"/>
        <w:rPr>
          <w:rFonts w:ascii="仿宋" w:hAnsi="仿宋" w:eastAsia="仿宋"/>
          <w:sz w:val="22"/>
        </w:rPr>
      </w:pPr>
      <w:r>
        <w:rPr>
          <w:rFonts w:hint="eastAsia" w:ascii="仿宋" w:hAnsi="仿宋" w:eastAsia="仿宋"/>
          <w:sz w:val="22"/>
        </w:rPr>
        <w:t>配置项结构图</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以下对各类配置项进行逐一说明：</w:t>
      </w:r>
    </w:p>
    <w:p>
      <w:pPr>
        <w:pStyle w:val="21"/>
        <w:numPr>
          <w:ilvl w:val="2"/>
          <w:numId w:val="1"/>
        </w:numPr>
        <w:ind w:firstLineChars="0"/>
        <w:outlineLvl w:val="2"/>
        <w:rPr>
          <w:rFonts w:ascii="仿宋" w:hAnsi="仿宋" w:eastAsia="仿宋"/>
          <w:sz w:val="28"/>
          <w:szCs w:val="24"/>
        </w:rPr>
      </w:pPr>
      <w:bookmarkStart w:id="17" w:name="_Toc16753"/>
      <w:r>
        <w:rPr>
          <w:rFonts w:hint="eastAsia" w:ascii="仿宋" w:hAnsi="仿宋" w:eastAsia="仿宋"/>
          <w:sz w:val="28"/>
          <w:szCs w:val="24"/>
        </w:rPr>
        <w:t>受控对象配置项</w:t>
      </w:r>
      <w:bookmarkEnd w:id="17"/>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受控对象配置项主要描述三方面内容：受控对象有哪些状态值需要管理，受控对象使用什么硬件接口进行通信，以及通信时按照什么样的报文格式收发数据。</w:t>
      </w:r>
    </w:p>
    <w:p>
      <w:pPr>
        <w:pStyle w:val="21"/>
        <w:numPr>
          <w:ilvl w:val="0"/>
          <w:numId w:val="4"/>
        </w:numPr>
        <w:ind w:firstLineChars="0"/>
        <w:outlineLvl w:val="3"/>
        <w:rPr>
          <w:rFonts w:ascii="仿宋" w:hAnsi="仿宋" w:eastAsia="仿宋"/>
          <w:sz w:val="24"/>
          <w:szCs w:val="24"/>
        </w:rPr>
      </w:pPr>
      <w:r>
        <w:rPr>
          <w:rFonts w:hint="eastAsia" w:ascii="仿宋" w:hAnsi="仿宋" w:eastAsia="仿宋"/>
          <w:sz w:val="24"/>
          <w:szCs w:val="24"/>
        </w:rPr>
        <w:t>受控对象属性</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受控对象配置项中，每项属性代表一项需要管理的受控对象状态值。向受控对象配置项中增加属性配置时，需要指定属性名称和数值类型。</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属性的名称为一个字符串标识，以字母打头，后跟若干个下划线、字母或数字的组合，通信配置组件使用者需确保该名称标识与业务系统中的标识没有冲突。</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数值类型为以下选项之一：b</w:t>
      </w:r>
      <w:r>
        <w:rPr>
          <w:rFonts w:ascii="仿宋" w:hAnsi="仿宋" w:eastAsia="仿宋"/>
          <w:sz w:val="24"/>
          <w:szCs w:val="24"/>
        </w:rPr>
        <w:t>ool</w:t>
      </w:r>
      <w:r>
        <w:rPr>
          <w:rFonts w:hint="eastAsia" w:ascii="仿宋" w:hAnsi="仿宋" w:eastAsia="仿宋"/>
          <w:sz w:val="24"/>
          <w:szCs w:val="24"/>
        </w:rPr>
        <w:t>、byte、sbyte、ushort、short、uint、int、ulong、long、float、double或以上类型的数组。对于数组类型还需配置数组的长度，数组长度可以为固定的整数值或运行时动态计算的值。</w:t>
      </w:r>
    </w:p>
    <w:p>
      <w:pPr>
        <w:pStyle w:val="21"/>
        <w:numPr>
          <w:ilvl w:val="0"/>
          <w:numId w:val="4"/>
        </w:numPr>
        <w:ind w:firstLineChars="0"/>
        <w:outlineLvl w:val="3"/>
        <w:rPr>
          <w:rFonts w:ascii="仿宋" w:hAnsi="仿宋" w:eastAsia="仿宋"/>
          <w:sz w:val="24"/>
          <w:szCs w:val="24"/>
        </w:rPr>
      </w:pPr>
      <w:r>
        <w:rPr>
          <w:rFonts w:hint="eastAsia" w:ascii="仿宋" w:hAnsi="仿宋" w:eastAsia="仿宋"/>
          <w:sz w:val="24"/>
          <w:szCs w:val="24"/>
        </w:rPr>
        <w:t>通道</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通道是受控对象传输数据时使用的硬件资源，向受控对象配置项中增加通道配置时，需要指定通道的类型、通道名称及通道参数。</w:t>
      </w:r>
    </w:p>
    <w:p>
      <w:pPr>
        <w:spacing w:line="360" w:lineRule="auto"/>
        <w:ind w:firstLine="480" w:firstLineChars="200"/>
        <w:rPr>
          <w:rFonts w:ascii="仿宋" w:hAnsi="仿宋" w:eastAsia="仿宋"/>
          <w:b/>
          <w:sz w:val="24"/>
          <w:szCs w:val="24"/>
        </w:rPr>
      </w:pPr>
      <w:r>
        <w:rPr>
          <w:rFonts w:hint="eastAsia" w:ascii="仿宋" w:hAnsi="仿宋" w:eastAsia="仿宋"/>
          <w:sz w:val="24"/>
          <w:szCs w:val="24"/>
        </w:rPr>
        <w:t>可选的通道类型有：</w:t>
      </w:r>
      <w:r>
        <w:rPr>
          <w:rFonts w:ascii="仿宋" w:hAnsi="仿宋" w:eastAsia="仿宋"/>
          <w:sz w:val="24"/>
          <w:szCs w:val="24"/>
        </w:rPr>
        <w:t>can</w:t>
      </w:r>
      <w:r>
        <w:rPr>
          <w:rFonts w:hint="eastAsia" w:ascii="仿宋" w:hAnsi="仿宋" w:eastAsia="仿宋"/>
          <w:sz w:val="24"/>
          <w:szCs w:val="24"/>
        </w:rPr>
        <w:t>、c</w:t>
      </w:r>
      <w:r>
        <w:rPr>
          <w:rFonts w:ascii="仿宋" w:hAnsi="仿宋" w:eastAsia="仿宋"/>
          <w:sz w:val="24"/>
          <w:szCs w:val="24"/>
        </w:rPr>
        <w:t>om</w:t>
      </w:r>
      <w:r>
        <w:rPr>
          <w:rFonts w:hint="eastAsia" w:ascii="仿宋" w:hAnsi="仿宋" w:eastAsia="仿宋"/>
          <w:sz w:val="24"/>
          <w:szCs w:val="24"/>
        </w:rPr>
        <w:t>、</w:t>
      </w:r>
      <w:r>
        <w:rPr>
          <w:rFonts w:ascii="仿宋" w:hAnsi="仿宋" w:eastAsia="仿宋"/>
          <w:sz w:val="24"/>
          <w:szCs w:val="24"/>
        </w:rPr>
        <w:t>tcpserver</w:t>
      </w:r>
      <w:r>
        <w:rPr>
          <w:rFonts w:hint="eastAsia" w:ascii="仿宋" w:hAnsi="仿宋" w:eastAsia="仿宋"/>
          <w:sz w:val="24"/>
          <w:szCs w:val="24"/>
        </w:rPr>
        <w:t>、</w:t>
      </w:r>
      <w:r>
        <w:rPr>
          <w:rFonts w:ascii="仿宋" w:hAnsi="仿宋" w:eastAsia="仿宋"/>
          <w:sz w:val="24"/>
          <w:szCs w:val="24"/>
        </w:rPr>
        <w:t>tcpclient</w:t>
      </w:r>
      <w:r>
        <w:rPr>
          <w:rFonts w:hint="eastAsia" w:ascii="仿宋" w:hAnsi="仿宋" w:eastAsia="仿宋"/>
          <w:sz w:val="24"/>
          <w:szCs w:val="24"/>
        </w:rPr>
        <w:t>、</w:t>
      </w:r>
      <w:r>
        <w:rPr>
          <w:rFonts w:ascii="仿宋" w:hAnsi="仿宋" w:eastAsia="仿宋"/>
          <w:sz w:val="24"/>
          <w:szCs w:val="24"/>
        </w:rPr>
        <w:t>udp</w:t>
      </w:r>
      <w:r>
        <w:rPr>
          <w:rFonts w:hint="eastAsia" w:ascii="仿宋" w:hAnsi="仿宋" w:eastAsia="仿宋"/>
          <w:sz w:val="24"/>
          <w:szCs w:val="24"/>
        </w:rPr>
        <w:t>、</w:t>
      </w:r>
      <w:r>
        <w:rPr>
          <w:rFonts w:ascii="仿宋" w:hAnsi="仿宋" w:eastAsia="仿宋"/>
          <w:sz w:val="24"/>
          <w:szCs w:val="24"/>
        </w:rPr>
        <w:t>di</w:t>
      </w:r>
      <w:r>
        <w:rPr>
          <w:rFonts w:hint="eastAsia" w:ascii="仿宋" w:hAnsi="仿宋" w:eastAsia="仿宋"/>
          <w:sz w:val="24"/>
          <w:szCs w:val="24"/>
        </w:rPr>
        <w:t>、</w:t>
      </w:r>
      <w:r>
        <w:rPr>
          <w:rFonts w:ascii="仿宋" w:hAnsi="仿宋" w:eastAsia="仿宋"/>
          <w:sz w:val="24"/>
          <w:szCs w:val="24"/>
        </w:rPr>
        <w:t>do</w:t>
      </w:r>
      <w:r>
        <w:rPr>
          <w:rFonts w:hint="eastAsia" w:ascii="仿宋" w:hAnsi="仿宋" w:eastAsia="仿宋"/>
          <w:sz w:val="24"/>
          <w:szCs w:val="24"/>
        </w:rPr>
        <w:t>，通道名称是使用者指定的字符串标识，每一种通道类型都有各自不同的通道参数。</w:t>
      </w:r>
    </w:p>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can</w:t>
      </w:r>
      <w:r>
        <w:rPr>
          <w:rFonts w:hint="eastAsia" w:ascii="仿宋" w:hAnsi="仿宋" w:eastAsia="仿宋"/>
          <w:sz w:val="24"/>
          <w:szCs w:val="24"/>
          <w:shd w:val="clear" w:color="auto" w:fill="FFFFFF"/>
        </w:rPr>
        <w:t>类型通道的参数</w:t>
      </w:r>
    </w:p>
    <w:tbl>
      <w:tblPr>
        <w:tblStyle w:val="20"/>
        <w:tblW w:w="6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5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通道号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3</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验收码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4</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屏蔽码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5</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工作模式</w:t>
            </w:r>
            <w:r>
              <w:rPr>
                <w:rFonts w:ascii="仿宋" w:hAnsi="仿宋" w:eastAsia="仿宋"/>
                <w:color w:val="191F25"/>
                <w:sz w:val="24"/>
                <w:szCs w:val="24"/>
                <w:shd w:val="clear" w:color="auto" w:fill="FFFFFF"/>
              </w:rPr>
              <w:t>(正常工作/自发自收)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6</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过滤模式(单滤波/双滤波)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134"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7</w:t>
            </w:r>
            <w:r>
              <w:rPr>
                <w:rFonts w:ascii="仿宋" w:hAnsi="仿宋" w:eastAsia="仿宋"/>
                <w:color w:val="191F25"/>
                <w:sz w:val="24"/>
                <w:szCs w:val="24"/>
                <w:shd w:val="clear" w:color="auto" w:fill="FFFFFF"/>
              </w:rPr>
              <w:t>.</w:t>
            </w:r>
          </w:p>
        </w:tc>
        <w:tc>
          <w:tcPr>
            <w:tcW w:w="570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发送超时</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hint="eastAsia" w:ascii="仿宋" w:hAnsi="仿宋" w:eastAsia="仿宋"/>
          <w:sz w:val="24"/>
          <w:szCs w:val="24"/>
          <w:shd w:val="clear" w:color="auto" w:fill="FFFFFF"/>
        </w:rPr>
        <w:t>c</w:t>
      </w:r>
      <w:r>
        <w:rPr>
          <w:rFonts w:ascii="仿宋" w:hAnsi="仿宋" w:eastAsia="仿宋"/>
          <w:sz w:val="24"/>
          <w:szCs w:val="24"/>
          <w:shd w:val="clear" w:color="auto" w:fill="FFFFFF"/>
        </w:rPr>
        <w:t>om</w:t>
      </w:r>
      <w:r>
        <w:rPr>
          <w:rFonts w:hint="eastAsia" w:ascii="仿宋" w:hAnsi="仿宋" w:eastAsia="仿宋"/>
          <w:sz w:val="24"/>
          <w:szCs w:val="24"/>
          <w:shd w:val="clear" w:color="auto" w:fill="FFFFFF"/>
        </w:rPr>
        <w:t>口类型通道的参数</w:t>
      </w:r>
    </w:p>
    <w:tbl>
      <w:tblPr>
        <w:tblStyle w:val="20"/>
        <w:tblW w:w="6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5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3</w:t>
            </w:r>
            <w:r>
              <w:rPr>
                <w:rFonts w:ascii="仿宋" w:hAnsi="仿宋" w:eastAsia="仿宋"/>
                <w:color w:val="191F25"/>
                <w:sz w:val="24"/>
                <w:szCs w:val="24"/>
                <w:shd w:val="clear" w:color="auto" w:fill="FFFFFF"/>
              </w:rPr>
              <w:t>.</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奇偶校验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4</w:t>
            </w:r>
            <w:r>
              <w:rPr>
                <w:rFonts w:ascii="仿宋" w:hAnsi="仿宋" w:eastAsia="仿宋"/>
                <w:color w:val="191F25"/>
                <w:sz w:val="24"/>
                <w:szCs w:val="24"/>
                <w:shd w:val="clear" w:color="auto" w:fill="FFFFFF"/>
              </w:rPr>
              <w:t>.</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数据位长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13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5</w:t>
            </w:r>
            <w:r>
              <w:rPr>
                <w:rFonts w:ascii="仿宋" w:hAnsi="仿宋" w:eastAsia="仿宋"/>
                <w:color w:val="191F25"/>
                <w:sz w:val="24"/>
                <w:szCs w:val="24"/>
                <w:shd w:val="clear" w:color="auto" w:fill="FFFFFF"/>
              </w:rPr>
              <w:t>.</w:t>
            </w:r>
          </w:p>
        </w:tc>
        <w:tc>
          <w:tcPr>
            <w:tcW w:w="57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停止位</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tcpserver</w:t>
      </w:r>
      <w:r>
        <w:rPr>
          <w:rFonts w:hint="eastAsia" w:ascii="仿宋" w:hAnsi="仿宋" w:eastAsia="仿宋"/>
          <w:sz w:val="24"/>
          <w:szCs w:val="24"/>
          <w:shd w:val="clear" w:color="auto" w:fill="FFFFFF"/>
        </w:rPr>
        <w:t>通道的参数</w:t>
      </w:r>
    </w:p>
    <w:tbl>
      <w:tblPr>
        <w:tblStyle w:val="20"/>
        <w:tblW w:w="6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5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1111"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585"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1111"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585"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监听IP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111"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585"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监听端口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1111"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3</w:t>
            </w:r>
          </w:p>
        </w:tc>
        <w:tc>
          <w:tcPr>
            <w:tcW w:w="5585"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待测设备地址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111"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4</w:t>
            </w:r>
          </w:p>
        </w:tc>
        <w:tc>
          <w:tcPr>
            <w:tcW w:w="5585"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待测设备端口</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tcpclient</w:t>
      </w:r>
      <w:r>
        <w:rPr>
          <w:rFonts w:hint="eastAsia" w:ascii="仿宋" w:hAnsi="仿宋" w:eastAsia="仿宋"/>
          <w:sz w:val="24"/>
          <w:szCs w:val="24"/>
          <w:shd w:val="clear" w:color="auto" w:fill="FFFFFF"/>
        </w:rPr>
        <w:t>通道的参数</w:t>
      </w:r>
    </w:p>
    <w:tbl>
      <w:tblPr>
        <w:tblStyle w:val="20"/>
        <w:tblW w:w="6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61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61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设备IP地址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1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61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1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3</w:t>
            </w:r>
          </w:p>
        </w:tc>
        <w:tc>
          <w:tcPr>
            <w:tcW w:w="561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连接超时</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upd</w:t>
      </w:r>
      <w:r>
        <w:rPr>
          <w:rFonts w:hint="eastAsia" w:ascii="仿宋" w:hAnsi="仿宋" w:eastAsia="仿宋"/>
          <w:sz w:val="24"/>
          <w:szCs w:val="24"/>
          <w:shd w:val="clear" w:color="auto" w:fill="FFFFFF"/>
        </w:rPr>
        <w:t>通道的参数</w:t>
      </w:r>
    </w:p>
    <w:tbl>
      <w:tblPr>
        <w:tblStyle w:val="20"/>
        <w:tblW w:w="6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5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126"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65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126"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65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本地地址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126"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65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本地端口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126"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3</w:t>
            </w:r>
          </w:p>
        </w:tc>
        <w:tc>
          <w:tcPr>
            <w:tcW w:w="565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远端地址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126"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4</w:t>
            </w:r>
          </w:p>
        </w:tc>
        <w:tc>
          <w:tcPr>
            <w:tcW w:w="5657"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远端端口</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di</w:t>
      </w:r>
      <w:r>
        <w:rPr>
          <w:rFonts w:hint="eastAsia" w:ascii="仿宋" w:hAnsi="仿宋" w:eastAsia="仿宋"/>
          <w:sz w:val="24"/>
          <w:szCs w:val="24"/>
          <w:shd w:val="clear" w:color="auto" w:fill="FFFFFF"/>
        </w:rPr>
        <w:t>通道的参数</w:t>
      </w:r>
    </w:p>
    <w:tbl>
      <w:tblPr>
        <w:tblStyle w:val="20"/>
        <w:tblW w:w="6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5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12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62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12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62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通道号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120"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628"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最小信号值</w:t>
            </w:r>
          </w:p>
        </w:tc>
      </w:tr>
    </w:tbl>
    <w:p>
      <w:pPr>
        <w:pStyle w:val="21"/>
        <w:numPr>
          <w:ilvl w:val="0"/>
          <w:numId w:val="5"/>
        </w:numPr>
        <w:spacing w:before="312" w:beforeLines="100" w:after="156" w:afterLines="50"/>
        <w:ind w:firstLineChars="0"/>
        <w:rPr>
          <w:rFonts w:ascii="仿宋" w:hAnsi="仿宋" w:eastAsia="仿宋"/>
          <w:sz w:val="24"/>
          <w:szCs w:val="24"/>
          <w:shd w:val="clear" w:color="auto" w:fill="FFFFFF"/>
        </w:rPr>
      </w:pPr>
      <w:r>
        <w:rPr>
          <w:rFonts w:ascii="仿宋" w:hAnsi="仿宋" w:eastAsia="仿宋"/>
          <w:sz w:val="24"/>
          <w:szCs w:val="24"/>
          <w:shd w:val="clear" w:color="auto" w:fill="FFFFFF"/>
        </w:rPr>
        <w:t>do</w:t>
      </w:r>
      <w:r>
        <w:rPr>
          <w:rFonts w:hint="eastAsia" w:ascii="仿宋" w:hAnsi="仿宋" w:eastAsia="仿宋"/>
          <w:sz w:val="24"/>
          <w:szCs w:val="24"/>
          <w:shd w:val="clear" w:color="auto" w:fill="FFFFFF"/>
        </w:rPr>
        <w:t>通道的参数</w:t>
      </w:r>
    </w:p>
    <w:tbl>
      <w:tblPr>
        <w:tblStyle w:val="20"/>
        <w:tblW w:w="6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119"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序号</w:t>
            </w:r>
          </w:p>
        </w:tc>
        <w:tc>
          <w:tcPr>
            <w:tcW w:w="5622"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119"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1</w:t>
            </w:r>
            <w:r>
              <w:rPr>
                <w:rFonts w:ascii="仿宋" w:hAnsi="仿宋" w:eastAsia="仿宋"/>
                <w:color w:val="191F25"/>
                <w:sz w:val="24"/>
                <w:szCs w:val="24"/>
                <w:shd w:val="clear" w:color="auto" w:fill="FFFFFF"/>
              </w:rPr>
              <w:t>.</w:t>
            </w:r>
          </w:p>
        </w:tc>
        <w:tc>
          <w:tcPr>
            <w:tcW w:w="5622"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通道号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119"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2</w:t>
            </w:r>
            <w:r>
              <w:rPr>
                <w:rFonts w:ascii="仿宋" w:hAnsi="仿宋" w:eastAsia="仿宋"/>
                <w:color w:val="191F25"/>
                <w:sz w:val="24"/>
                <w:szCs w:val="24"/>
                <w:shd w:val="clear" w:color="auto" w:fill="FFFFFF"/>
              </w:rPr>
              <w:t>.</w:t>
            </w:r>
          </w:p>
        </w:tc>
        <w:tc>
          <w:tcPr>
            <w:tcW w:w="5622" w:type="dxa"/>
          </w:tcPr>
          <w:p>
            <w:pPr>
              <w:rPr>
                <w:rFonts w:ascii="仿宋" w:hAnsi="仿宋" w:eastAsia="仿宋"/>
                <w:color w:val="191F25"/>
                <w:sz w:val="24"/>
                <w:szCs w:val="24"/>
                <w:shd w:val="clear" w:color="auto" w:fill="FFFFFF"/>
              </w:rPr>
            </w:pPr>
            <w:r>
              <w:rPr>
                <w:rFonts w:hint="eastAsia" w:ascii="仿宋" w:hAnsi="仿宋" w:eastAsia="仿宋"/>
                <w:color w:val="191F25"/>
                <w:sz w:val="24"/>
                <w:szCs w:val="24"/>
                <w:shd w:val="clear" w:color="auto" w:fill="FFFFFF"/>
              </w:rPr>
              <w:t>最小信号值</w:t>
            </w:r>
          </w:p>
        </w:tc>
      </w:tr>
    </w:tbl>
    <w:p>
      <w:pPr>
        <w:spacing w:line="360" w:lineRule="auto"/>
        <w:ind w:firstLine="480" w:firstLineChars="200"/>
        <w:rPr>
          <w:rFonts w:ascii="仿宋" w:hAnsi="仿宋" w:eastAsia="仿宋"/>
          <w:sz w:val="24"/>
          <w:szCs w:val="24"/>
        </w:rPr>
      </w:pPr>
    </w:p>
    <w:p>
      <w:pPr>
        <w:pStyle w:val="21"/>
        <w:numPr>
          <w:ilvl w:val="0"/>
          <w:numId w:val="4"/>
        </w:numPr>
        <w:ind w:firstLineChars="0"/>
        <w:outlineLvl w:val="3"/>
        <w:rPr>
          <w:rFonts w:ascii="仿宋" w:hAnsi="仿宋" w:eastAsia="仿宋"/>
          <w:sz w:val="24"/>
          <w:szCs w:val="24"/>
        </w:rPr>
      </w:pPr>
      <w:r>
        <w:rPr>
          <w:rFonts w:hint="eastAsia" w:ascii="仿宋" w:hAnsi="仿宋" w:eastAsia="仿宋"/>
          <w:sz w:val="24"/>
          <w:szCs w:val="24"/>
        </w:rPr>
        <w:t>IO</w:t>
      </w:r>
      <w:r>
        <w:rPr>
          <w:rFonts w:ascii="仿宋" w:hAnsi="仿宋" w:eastAsia="仿宋"/>
          <w:sz w:val="24"/>
          <w:szCs w:val="24"/>
        </w:rPr>
        <w:t xml:space="preserve"> </w:t>
      </w:r>
      <w:r>
        <w:rPr>
          <w:rFonts w:hint="eastAsia" w:ascii="仿宋" w:hAnsi="仿宋" w:eastAsia="仿宋"/>
          <w:sz w:val="24"/>
          <w:szCs w:val="24"/>
        </w:rPr>
        <w:t>操作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IO操作是受控对象进行数据传输的动作命令，每项I</w:t>
      </w:r>
      <w:r>
        <w:rPr>
          <w:rFonts w:ascii="仿宋" w:hAnsi="仿宋" w:eastAsia="仿宋"/>
          <w:sz w:val="24"/>
          <w:szCs w:val="24"/>
        </w:rPr>
        <w:t>O</w:t>
      </w:r>
      <w:r>
        <w:rPr>
          <w:rFonts w:hint="eastAsia" w:ascii="仿宋" w:hAnsi="仿宋" w:eastAsia="仿宋"/>
          <w:sz w:val="24"/>
          <w:szCs w:val="24"/>
        </w:rPr>
        <w:t>操作配置表示受控对象进行一次数据输入或输出时执行的具体动作。向受控对象配置项中增加I</w:t>
      </w:r>
      <w:r>
        <w:rPr>
          <w:rFonts w:ascii="仿宋" w:hAnsi="仿宋" w:eastAsia="仿宋"/>
          <w:sz w:val="24"/>
          <w:szCs w:val="24"/>
        </w:rPr>
        <w:t>O</w:t>
      </w:r>
      <w:r>
        <w:rPr>
          <w:rFonts w:hint="eastAsia" w:ascii="仿宋" w:hAnsi="仿宋" w:eastAsia="仿宋"/>
          <w:sz w:val="24"/>
          <w:szCs w:val="24"/>
        </w:rPr>
        <w:t>操作配置时，需要指定I</w:t>
      </w:r>
      <w:r>
        <w:rPr>
          <w:rFonts w:ascii="仿宋" w:hAnsi="仿宋" w:eastAsia="仿宋"/>
          <w:sz w:val="24"/>
          <w:szCs w:val="24"/>
        </w:rPr>
        <w:t>O</w:t>
      </w:r>
      <w:r>
        <w:rPr>
          <w:rFonts w:hint="eastAsia" w:ascii="仿宋" w:hAnsi="仿宋" w:eastAsia="仿宋"/>
          <w:sz w:val="24"/>
          <w:szCs w:val="24"/>
        </w:rPr>
        <w:t>操作的方向、所使用的通道、使用的数据帧（即具体的报文格式）以及相关赋值取值动作。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操作方向必须配置为发送或接收其中之一，分别代表数据输出和输入数据。</w:t>
      </w:r>
    </w:p>
    <w:p>
      <w:pPr>
        <w:spacing w:line="360" w:lineRule="auto"/>
        <w:ind w:firstLine="480" w:firstLineChars="200"/>
        <w:rPr>
          <w:rFonts w:ascii="仿宋" w:hAnsi="仿宋" w:eastAsia="仿宋"/>
          <w:sz w:val="24"/>
          <w:szCs w:val="24"/>
        </w:rPr>
      </w:pPr>
      <w:r>
        <w:rPr>
          <w:rFonts w:hint="eastAsia" w:ascii="仿宋" w:hAnsi="仿宋" w:eastAsia="仿宋"/>
          <w:sz w:val="24"/>
          <w:szCs w:val="24"/>
        </w:rPr>
        <w:t>I</w:t>
      </w:r>
      <w:r>
        <w:rPr>
          <w:rFonts w:ascii="仿宋" w:hAnsi="仿宋" w:eastAsia="仿宋"/>
          <w:sz w:val="24"/>
          <w:szCs w:val="24"/>
        </w:rPr>
        <w:t>O</w:t>
      </w:r>
      <w:r>
        <w:rPr>
          <w:rFonts w:hint="eastAsia" w:ascii="仿宋" w:hAnsi="仿宋" w:eastAsia="仿宋"/>
          <w:sz w:val="24"/>
          <w:szCs w:val="24"/>
        </w:rPr>
        <w:t>操作使用的通道只能引用当前受控对象中已配置通道的名称。</w:t>
      </w:r>
    </w:p>
    <w:p>
      <w:pPr>
        <w:spacing w:line="360" w:lineRule="auto"/>
        <w:ind w:firstLine="480" w:firstLineChars="200"/>
        <w:rPr>
          <w:rFonts w:ascii="仿宋" w:hAnsi="仿宋" w:eastAsia="仿宋"/>
          <w:sz w:val="24"/>
          <w:szCs w:val="24"/>
        </w:rPr>
      </w:pPr>
      <w:r>
        <w:rPr>
          <w:rFonts w:hint="eastAsia" w:ascii="仿宋" w:hAnsi="仿宋" w:eastAsia="仿宋"/>
          <w:sz w:val="24"/>
          <w:szCs w:val="24"/>
        </w:rPr>
        <w:t>IO操作使用</w:t>
      </w:r>
      <w:r>
        <w:rPr>
          <w:rFonts w:ascii="仿宋" w:hAnsi="仿宋" w:eastAsia="仿宋"/>
          <w:sz w:val="24"/>
          <w:szCs w:val="24"/>
        </w:rPr>
        <w:t>的数据帧（即具体的报文格式）只能引用当前项目中已配置数据帧的名称。</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取值动作是指在发送数据前，获取受控对象的属性值，并传递给数据帧的对应字段；赋值动作是指在接收完数据帧后，将完成解析的数据帧字段值赋值给受控对象属性。进行赋值取值动作配置时需要指定受控对象属性与数据帧字段间的对应关系。</w:t>
      </w:r>
    </w:p>
    <w:p>
      <w:pPr>
        <w:pStyle w:val="21"/>
        <w:numPr>
          <w:ilvl w:val="2"/>
          <w:numId w:val="1"/>
        </w:numPr>
        <w:ind w:firstLineChars="0"/>
        <w:outlineLvl w:val="2"/>
        <w:rPr>
          <w:rFonts w:ascii="仿宋" w:hAnsi="仿宋" w:eastAsia="仿宋"/>
          <w:sz w:val="28"/>
          <w:szCs w:val="28"/>
        </w:rPr>
      </w:pPr>
      <w:bookmarkStart w:id="18" w:name="_Toc20058"/>
      <w:r>
        <w:rPr>
          <w:rFonts w:hint="eastAsia" w:ascii="仿宋" w:hAnsi="仿宋" w:eastAsia="仿宋"/>
          <w:sz w:val="28"/>
          <w:szCs w:val="28"/>
        </w:rPr>
        <w:t>数据帧配置项</w:t>
      </w:r>
      <w:bookmarkEnd w:id="18"/>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pPr>
        <w:pStyle w:val="21"/>
        <w:numPr>
          <w:ilvl w:val="0"/>
          <w:numId w:val="4"/>
        </w:numPr>
        <w:ind w:firstLineChars="0"/>
        <w:outlineLvl w:val="3"/>
        <w:rPr>
          <w:rFonts w:ascii="仿宋" w:hAnsi="仿宋" w:eastAsia="仿宋"/>
          <w:sz w:val="24"/>
          <w:szCs w:val="24"/>
        </w:rPr>
      </w:pPr>
      <w:r>
        <w:rPr>
          <w:rFonts w:hint="eastAsia" w:ascii="仿宋" w:hAnsi="仿宋" w:eastAsia="仿宋"/>
          <w:sz w:val="24"/>
          <w:szCs w:val="24"/>
        </w:rPr>
        <w:t>字段类型与属性</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每种字段类型均具有多种字段属性，用以配置报文解析的各种不同方式，所有属性均为可选配置项，属性的默认值通常都是协议解析中最常用的选择方式。</w:t>
      </w:r>
    </w:p>
    <w:p>
      <w:pPr>
        <w:spacing w:line="360" w:lineRule="auto"/>
        <w:ind w:firstLine="480" w:firstLineChars="200"/>
        <w:rPr>
          <w:rFonts w:ascii="仿宋" w:hAnsi="仿宋" w:eastAsia="仿宋"/>
          <w:sz w:val="24"/>
          <w:szCs w:val="24"/>
        </w:rPr>
      </w:pPr>
    </w:p>
    <w:p>
      <w:pPr>
        <w:spacing w:line="360" w:lineRule="auto"/>
        <w:ind w:firstLine="482" w:firstLineChars="200"/>
        <w:rPr>
          <w:rFonts w:ascii="仿宋" w:hAnsi="仿宋" w:eastAsia="仿宋"/>
          <w:sz w:val="24"/>
          <w:szCs w:val="24"/>
        </w:rPr>
      </w:pPr>
      <w:r>
        <w:rPr>
          <w:rFonts w:hint="eastAsia" w:ascii="仿宋" w:hAnsi="仿宋" w:eastAsia="仿宋"/>
          <w:b/>
          <w:sz w:val="24"/>
          <w:szCs w:val="24"/>
        </w:rPr>
        <w:t>integer</w:t>
      </w:r>
      <w:r>
        <w:rPr>
          <w:rFonts w:ascii="仿宋" w:hAnsi="仿宋" w:eastAsia="仿宋"/>
          <w:b/>
          <w:sz w:val="24"/>
          <w:szCs w:val="24"/>
        </w:rPr>
        <w:t xml:space="preserve"> </w:t>
      </w:r>
      <w:r>
        <w:rPr>
          <w:rFonts w:hint="eastAsia" w:ascii="仿宋" w:hAnsi="仿宋" w:eastAsia="仿宋"/>
          <w:b/>
          <w:sz w:val="24"/>
          <w:szCs w:val="24"/>
        </w:rPr>
        <w:t>字段属性</w:t>
      </w:r>
      <w:r>
        <w:rPr>
          <w:rFonts w:hint="eastAsia" w:ascii="仿宋" w:hAnsi="仿宋" w:eastAsia="仿宋"/>
          <w:sz w:val="24"/>
          <w:szCs w:val="24"/>
        </w:rPr>
        <w:t>包括：s</w:t>
      </w:r>
      <w:r>
        <w:rPr>
          <w:rFonts w:ascii="仿宋" w:hAnsi="仿宋" w:eastAsia="仿宋"/>
          <w:sz w:val="24"/>
          <w:szCs w:val="24"/>
        </w:rPr>
        <w:t>igned</w:t>
      </w:r>
      <w:r>
        <w:rPr>
          <w:rFonts w:hint="eastAsia" w:ascii="仿宋" w:hAnsi="仿宋" w:eastAsia="仿宋"/>
          <w:sz w:val="24"/>
          <w:szCs w:val="24"/>
        </w:rPr>
        <w:t>、bitcoun</w:t>
      </w:r>
      <w:r>
        <w:rPr>
          <w:rFonts w:ascii="仿宋" w:hAnsi="仿宋" w:eastAsia="仿宋"/>
          <w:sz w:val="24"/>
          <w:szCs w:val="24"/>
        </w:rPr>
        <w:t>t</w:t>
      </w:r>
      <w:r>
        <w:rPr>
          <w:rFonts w:hint="eastAsia" w:ascii="仿宋" w:hAnsi="仿宋" w:eastAsia="仿宋"/>
          <w:sz w:val="24"/>
          <w:szCs w:val="24"/>
        </w:rPr>
        <w:t>、default、byteorder、</w:t>
      </w:r>
      <w:r>
        <w:rPr>
          <w:rFonts w:ascii="仿宋" w:hAnsi="仿宋" w:eastAsia="仿宋"/>
          <w:sz w:val="24"/>
          <w:szCs w:val="24"/>
        </w:rPr>
        <w:t>encoded</w:t>
      </w:r>
      <w:r>
        <w:rPr>
          <w:rFonts w:hint="eastAsia" w:ascii="仿宋" w:hAnsi="仿宋" w:eastAsia="仿宋"/>
          <w:sz w:val="24"/>
          <w:szCs w:val="24"/>
        </w:rPr>
        <w:t>、repeated等。</w:t>
      </w:r>
    </w:p>
    <w:p>
      <w:pPr>
        <w:spacing w:line="360" w:lineRule="auto"/>
        <w:ind w:firstLine="480" w:firstLineChars="200"/>
        <w:rPr>
          <w:rFonts w:ascii="仿宋" w:hAnsi="仿宋" w:eastAsia="仿宋"/>
          <w:sz w:val="24"/>
          <w:szCs w:val="24"/>
        </w:rPr>
      </w:pPr>
      <w:r>
        <w:rPr>
          <w:rFonts w:hint="eastAsia" w:ascii="仿宋" w:hAnsi="仿宋" w:eastAsia="仿宋"/>
          <w:sz w:val="24"/>
          <w:szCs w:val="24"/>
        </w:rPr>
        <w:t>signed属性标识整数是否有符号。</w:t>
      </w:r>
    </w:p>
    <w:p>
      <w:pPr>
        <w:spacing w:line="360" w:lineRule="auto"/>
        <w:ind w:firstLine="480" w:firstLineChars="200"/>
        <w:rPr>
          <w:rFonts w:ascii="仿宋" w:hAnsi="仿宋" w:eastAsia="仿宋"/>
          <w:sz w:val="24"/>
          <w:szCs w:val="24"/>
        </w:rPr>
      </w:pPr>
      <w:r>
        <w:rPr>
          <w:rFonts w:hint="eastAsia" w:ascii="仿宋" w:hAnsi="仿宋" w:eastAsia="仿宋"/>
          <w:sz w:val="24"/>
          <w:szCs w:val="24"/>
        </w:rPr>
        <w:t>bitcount属性标识字段按位计算的长度。</w:t>
      </w:r>
    </w:p>
    <w:p>
      <w:pPr>
        <w:spacing w:line="360" w:lineRule="auto"/>
        <w:ind w:firstLine="480" w:firstLineChars="200"/>
        <w:rPr>
          <w:rFonts w:ascii="仿宋" w:hAnsi="仿宋" w:eastAsia="仿宋"/>
          <w:sz w:val="24"/>
          <w:szCs w:val="24"/>
        </w:rPr>
      </w:pPr>
      <w:r>
        <w:rPr>
          <w:rFonts w:hint="eastAsia" w:ascii="仿宋" w:hAnsi="仿宋" w:eastAsia="仿宋"/>
          <w:sz w:val="24"/>
          <w:szCs w:val="24"/>
        </w:rPr>
        <w:t>d</w:t>
      </w:r>
      <w:r>
        <w:rPr>
          <w:rFonts w:ascii="仿宋" w:hAnsi="仿宋" w:eastAsia="仿宋"/>
          <w:sz w:val="24"/>
          <w:szCs w:val="24"/>
        </w:rPr>
        <w:t>efault</w:t>
      </w:r>
      <w:r>
        <w:rPr>
          <w:rFonts w:hint="eastAsia" w:ascii="仿宋" w:hAnsi="仿宋" w:eastAsia="仿宋"/>
          <w:sz w:val="24"/>
          <w:szCs w:val="24"/>
        </w:rPr>
        <w:t>属性用来设置字段的默认值。</w:t>
      </w:r>
    </w:p>
    <w:p>
      <w:pPr>
        <w:spacing w:line="360" w:lineRule="auto"/>
        <w:ind w:firstLine="480" w:firstLineChars="200"/>
        <w:rPr>
          <w:rFonts w:ascii="仿宋" w:hAnsi="仿宋" w:eastAsia="仿宋"/>
          <w:sz w:val="24"/>
          <w:szCs w:val="24"/>
        </w:rPr>
      </w:pPr>
      <w:r>
        <w:rPr>
          <w:rFonts w:hint="eastAsia" w:ascii="仿宋" w:hAnsi="仿宋" w:eastAsia="仿宋"/>
          <w:sz w:val="24"/>
          <w:szCs w:val="24"/>
        </w:rPr>
        <w:t>b</w:t>
      </w:r>
      <w:r>
        <w:rPr>
          <w:rFonts w:ascii="仿宋" w:hAnsi="仿宋" w:eastAsia="仿宋"/>
          <w:sz w:val="24"/>
          <w:szCs w:val="24"/>
        </w:rPr>
        <w:t>yteorder</w:t>
      </w:r>
      <w:r>
        <w:rPr>
          <w:rFonts w:hint="eastAsia" w:ascii="仿宋" w:hAnsi="仿宋" w:eastAsia="仿宋"/>
          <w:sz w:val="24"/>
          <w:szCs w:val="24"/>
        </w:rPr>
        <w:t>属性标识字节排列顺序，字节排列顺序分为大端序（先高字节后低字节）与小端序（先低字节后高字节）两种。</w:t>
      </w:r>
    </w:p>
    <w:p>
      <w:pPr>
        <w:spacing w:line="360" w:lineRule="auto"/>
        <w:ind w:firstLine="480" w:firstLineChars="200"/>
        <w:rPr>
          <w:rFonts w:ascii="仿宋" w:hAnsi="仿宋" w:eastAsia="仿宋"/>
          <w:sz w:val="24"/>
          <w:szCs w:val="24"/>
        </w:rPr>
      </w:pPr>
      <w:r>
        <w:rPr>
          <w:rFonts w:hint="eastAsia" w:ascii="仿宋" w:hAnsi="仿宋" w:eastAsia="仿宋"/>
          <w:sz w:val="24"/>
          <w:szCs w:val="24"/>
        </w:rPr>
        <w:t>encoded属性标识字段的编码方式，编码方式分为原码（p</w:t>
      </w:r>
      <w:r>
        <w:rPr>
          <w:rFonts w:ascii="仿宋" w:hAnsi="仿宋" w:eastAsia="仿宋"/>
          <w:sz w:val="24"/>
          <w:szCs w:val="24"/>
        </w:rPr>
        <w:t>rimitive</w:t>
      </w:r>
      <w:r>
        <w:rPr>
          <w:rFonts w:hint="eastAsia" w:ascii="仿宋" w:hAnsi="仿宋" w:eastAsia="仿宋"/>
          <w:sz w:val="24"/>
          <w:szCs w:val="24"/>
        </w:rPr>
        <w:t>）、反码（</w:t>
      </w:r>
      <w:r>
        <w:rPr>
          <w:rFonts w:ascii="仿宋" w:hAnsi="仿宋" w:eastAsia="仿宋"/>
          <w:sz w:val="24"/>
          <w:szCs w:val="24"/>
        </w:rPr>
        <w:t>inversion</w:t>
      </w:r>
      <w:r>
        <w:rPr>
          <w:rFonts w:hint="eastAsia" w:ascii="仿宋" w:hAnsi="仿宋" w:eastAsia="仿宋"/>
          <w:sz w:val="24"/>
          <w:szCs w:val="24"/>
        </w:rPr>
        <w:t>）和补码（</w:t>
      </w:r>
      <w:r>
        <w:rPr>
          <w:rFonts w:ascii="仿宋" w:hAnsi="仿宋" w:eastAsia="仿宋"/>
          <w:sz w:val="24"/>
          <w:szCs w:val="24"/>
        </w:rPr>
        <w:t>complement</w:t>
      </w:r>
      <w:r>
        <w:rPr>
          <w:rFonts w:hint="eastAsia" w:ascii="仿宋" w:hAnsi="仿宋" w:eastAsia="仿宋"/>
          <w:sz w:val="24"/>
          <w:szCs w:val="24"/>
        </w:rPr>
        <w:t>）三种。</w:t>
      </w:r>
    </w:p>
    <w:p>
      <w:pPr>
        <w:spacing w:line="360" w:lineRule="auto"/>
        <w:ind w:firstLine="480" w:firstLineChars="200"/>
        <w:rPr>
          <w:rFonts w:ascii="仿宋" w:hAnsi="仿宋" w:eastAsia="仿宋"/>
          <w:sz w:val="24"/>
          <w:szCs w:val="24"/>
        </w:rPr>
      </w:pPr>
      <w:r>
        <w:rPr>
          <w:rFonts w:hint="eastAsia" w:ascii="仿宋" w:hAnsi="仿宋" w:eastAsia="仿宋"/>
          <w:sz w:val="24"/>
          <w:szCs w:val="24"/>
        </w:rPr>
        <w:t>repeated属性标识当前字段重复出现的次数。</w:t>
      </w:r>
    </w:p>
    <w:p>
      <w:pPr>
        <w:spacing w:line="360" w:lineRule="auto"/>
        <w:ind w:firstLine="420"/>
        <w:rPr>
          <w:rFonts w:ascii="仿宋" w:hAnsi="仿宋" w:eastAsia="仿宋"/>
          <w:bCs/>
          <w:sz w:val="24"/>
          <w:szCs w:val="24"/>
        </w:rPr>
      </w:pPr>
    </w:p>
    <w:p>
      <w:pPr>
        <w:spacing w:line="360" w:lineRule="auto"/>
        <w:ind w:firstLine="420"/>
        <w:rPr>
          <w:rFonts w:ascii="仿宋" w:hAnsi="仿宋" w:eastAsia="仿宋"/>
          <w:sz w:val="24"/>
          <w:szCs w:val="24"/>
        </w:rPr>
      </w:pPr>
      <w:r>
        <w:rPr>
          <w:rFonts w:hint="eastAsia" w:ascii="仿宋" w:hAnsi="仿宋" w:eastAsia="仿宋"/>
          <w:b/>
          <w:bCs/>
          <w:sz w:val="24"/>
          <w:szCs w:val="24"/>
        </w:rPr>
        <w:t>real</w:t>
      </w:r>
      <w:r>
        <w:rPr>
          <w:rFonts w:hint="eastAsia" w:ascii="仿宋" w:hAnsi="仿宋" w:eastAsia="仿宋"/>
          <w:b/>
          <w:sz w:val="24"/>
          <w:szCs w:val="24"/>
        </w:rPr>
        <w:t>字段</w:t>
      </w:r>
      <w:r>
        <w:rPr>
          <w:rFonts w:hint="eastAsia" w:ascii="仿宋" w:hAnsi="仿宋" w:eastAsia="仿宋"/>
          <w:b/>
          <w:bCs/>
          <w:sz w:val="24"/>
          <w:szCs w:val="24"/>
        </w:rPr>
        <w:t>属性</w:t>
      </w:r>
      <w:r>
        <w:rPr>
          <w:rFonts w:hint="eastAsia" w:ascii="仿宋" w:hAnsi="仿宋" w:eastAsia="仿宋"/>
          <w:bCs/>
          <w:sz w:val="24"/>
          <w:szCs w:val="24"/>
        </w:rPr>
        <w:t>包括：</w:t>
      </w:r>
      <w:r>
        <w:rPr>
          <w:rFonts w:ascii="仿宋" w:hAnsi="仿宋" w:eastAsia="仿宋"/>
          <w:sz w:val="24"/>
          <w:szCs w:val="24"/>
        </w:rPr>
        <w:t>isdouble</w:t>
      </w:r>
      <w:r>
        <w:rPr>
          <w:rFonts w:hint="eastAsia" w:ascii="仿宋" w:hAnsi="仿宋" w:eastAsia="仿宋"/>
          <w:sz w:val="24"/>
          <w:szCs w:val="24"/>
        </w:rPr>
        <w:t>、b</w:t>
      </w:r>
      <w:r>
        <w:rPr>
          <w:rFonts w:ascii="仿宋" w:hAnsi="仿宋" w:eastAsia="仿宋"/>
          <w:sz w:val="24"/>
          <w:szCs w:val="24"/>
        </w:rPr>
        <w:t>yteorder</w:t>
      </w:r>
      <w:r>
        <w:rPr>
          <w:rFonts w:hint="eastAsia" w:ascii="仿宋" w:hAnsi="仿宋" w:eastAsia="仿宋"/>
          <w:sz w:val="24"/>
          <w:szCs w:val="24"/>
        </w:rPr>
        <w:t>、</w:t>
      </w:r>
      <w:r>
        <w:rPr>
          <w:rFonts w:ascii="仿宋" w:hAnsi="仿宋" w:eastAsia="仿宋"/>
          <w:sz w:val="24"/>
          <w:szCs w:val="24"/>
        </w:rPr>
        <w:t>encoded</w:t>
      </w:r>
      <w:r>
        <w:rPr>
          <w:rFonts w:hint="eastAsia" w:ascii="仿宋" w:hAnsi="仿宋" w:eastAsia="仿宋"/>
          <w:sz w:val="24"/>
          <w:szCs w:val="24"/>
        </w:rPr>
        <w:t>、repeated等。</w:t>
      </w:r>
    </w:p>
    <w:p>
      <w:pPr>
        <w:spacing w:line="360" w:lineRule="auto"/>
        <w:ind w:firstLine="420"/>
        <w:rPr>
          <w:rFonts w:ascii="仿宋" w:hAnsi="仿宋" w:eastAsia="仿宋"/>
          <w:sz w:val="24"/>
          <w:szCs w:val="24"/>
        </w:rPr>
      </w:pPr>
      <w:r>
        <w:rPr>
          <w:rFonts w:ascii="仿宋" w:hAnsi="仿宋" w:eastAsia="仿宋"/>
          <w:sz w:val="24"/>
          <w:szCs w:val="24"/>
        </w:rPr>
        <w:t>isdouble</w:t>
      </w:r>
      <w:r>
        <w:rPr>
          <w:rFonts w:hint="eastAsia" w:ascii="仿宋" w:hAnsi="仿宋" w:eastAsia="仿宋"/>
          <w:sz w:val="24"/>
          <w:szCs w:val="24"/>
        </w:rPr>
        <w:t>属性标识浮点数的是否为双精度（double），i</w:t>
      </w:r>
      <w:r>
        <w:rPr>
          <w:rFonts w:ascii="仿宋" w:hAnsi="仿宋" w:eastAsia="仿宋"/>
          <w:sz w:val="24"/>
          <w:szCs w:val="24"/>
        </w:rPr>
        <w:t>sdouble</w:t>
      </w:r>
      <w:r>
        <w:rPr>
          <w:rFonts w:hint="eastAsia" w:ascii="仿宋" w:hAnsi="仿宋" w:eastAsia="仿宋"/>
          <w:sz w:val="24"/>
          <w:szCs w:val="24"/>
        </w:rPr>
        <w:t>配置为false时表示单精度浮点数（float）。</w:t>
      </w:r>
    </w:p>
    <w:p>
      <w:pPr>
        <w:spacing w:line="360" w:lineRule="auto"/>
        <w:ind w:firstLine="480" w:firstLineChars="200"/>
        <w:rPr>
          <w:rFonts w:ascii="仿宋" w:hAnsi="仿宋" w:eastAsia="仿宋"/>
          <w:sz w:val="24"/>
          <w:szCs w:val="24"/>
        </w:rPr>
      </w:pPr>
      <w:r>
        <w:rPr>
          <w:rFonts w:hint="eastAsia" w:ascii="仿宋" w:hAnsi="仿宋" w:eastAsia="仿宋"/>
          <w:sz w:val="24"/>
          <w:szCs w:val="24"/>
        </w:rPr>
        <w:t>byteorder属性标识字节排列顺序，字节排列顺序分为大端序（先高字节后低字节）与小端序（先低字节后高字节）两种。</w:t>
      </w:r>
    </w:p>
    <w:p>
      <w:pPr>
        <w:spacing w:line="360" w:lineRule="auto"/>
        <w:ind w:firstLine="480" w:firstLineChars="200"/>
        <w:rPr>
          <w:rFonts w:ascii="仿宋" w:hAnsi="仿宋" w:eastAsia="仿宋"/>
          <w:sz w:val="24"/>
          <w:szCs w:val="24"/>
        </w:rPr>
      </w:pPr>
      <w:r>
        <w:rPr>
          <w:rFonts w:hint="eastAsia" w:ascii="仿宋" w:hAnsi="仿宋" w:eastAsia="仿宋"/>
          <w:sz w:val="24"/>
          <w:szCs w:val="24"/>
        </w:rPr>
        <w:t>encoded属性标识字段的编码方式，编码方式分为原码（p</w:t>
      </w:r>
      <w:r>
        <w:rPr>
          <w:rFonts w:ascii="仿宋" w:hAnsi="仿宋" w:eastAsia="仿宋"/>
          <w:sz w:val="24"/>
          <w:szCs w:val="24"/>
        </w:rPr>
        <w:t>rimitive</w:t>
      </w:r>
      <w:r>
        <w:rPr>
          <w:rFonts w:hint="eastAsia" w:ascii="仿宋" w:hAnsi="仿宋" w:eastAsia="仿宋"/>
          <w:sz w:val="24"/>
          <w:szCs w:val="24"/>
        </w:rPr>
        <w:t>）、反码（</w:t>
      </w:r>
      <w:r>
        <w:rPr>
          <w:rFonts w:ascii="仿宋" w:hAnsi="仿宋" w:eastAsia="仿宋"/>
          <w:sz w:val="24"/>
          <w:szCs w:val="24"/>
        </w:rPr>
        <w:t>inversion</w:t>
      </w:r>
      <w:r>
        <w:rPr>
          <w:rFonts w:hint="eastAsia" w:ascii="仿宋" w:hAnsi="仿宋" w:eastAsia="仿宋"/>
          <w:sz w:val="24"/>
          <w:szCs w:val="24"/>
        </w:rPr>
        <w:t>）和补码（</w:t>
      </w:r>
      <w:r>
        <w:rPr>
          <w:rFonts w:ascii="仿宋" w:hAnsi="仿宋" w:eastAsia="仿宋"/>
          <w:sz w:val="24"/>
          <w:szCs w:val="24"/>
        </w:rPr>
        <w:t>complement</w:t>
      </w:r>
      <w:r>
        <w:rPr>
          <w:rFonts w:hint="eastAsia" w:ascii="仿宋" w:hAnsi="仿宋" w:eastAsia="仿宋"/>
          <w:sz w:val="24"/>
          <w:szCs w:val="24"/>
        </w:rPr>
        <w:t>）三种。</w:t>
      </w:r>
    </w:p>
    <w:p>
      <w:pPr>
        <w:spacing w:line="360" w:lineRule="auto"/>
        <w:ind w:firstLine="480" w:firstLineChars="200"/>
        <w:rPr>
          <w:rFonts w:ascii="仿宋" w:hAnsi="仿宋" w:eastAsia="仿宋"/>
          <w:sz w:val="24"/>
          <w:szCs w:val="24"/>
        </w:rPr>
      </w:pPr>
      <w:r>
        <w:rPr>
          <w:rFonts w:hint="eastAsia" w:ascii="仿宋" w:hAnsi="仿宋" w:eastAsia="仿宋"/>
          <w:sz w:val="24"/>
          <w:szCs w:val="24"/>
        </w:rPr>
        <w:t>repeated属性标识当前字段重复出现的次数。</w:t>
      </w:r>
    </w:p>
    <w:p>
      <w:pPr>
        <w:spacing w:line="360" w:lineRule="auto"/>
        <w:ind w:firstLine="420"/>
        <w:rPr>
          <w:rFonts w:ascii="仿宋" w:hAnsi="仿宋" w:eastAsia="仿宋"/>
          <w:sz w:val="24"/>
          <w:szCs w:val="24"/>
        </w:rPr>
      </w:pPr>
    </w:p>
    <w:p>
      <w:pPr>
        <w:spacing w:line="360" w:lineRule="auto"/>
        <w:ind w:firstLine="420"/>
        <w:rPr>
          <w:rFonts w:ascii="仿宋" w:hAnsi="仿宋" w:eastAsia="仿宋"/>
          <w:sz w:val="24"/>
          <w:szCs w:val="24"/>
        </w:rPr>
      </w:pPr>
      <w:r>
        <w:rPr>
          <w:rFonts w:ascii="仿宋" w:hAnsi="仿宋" w:eastAsia="仿宋"/>
          <w:b/>
          <w:sz w:val="24"/>
          <w:szCs w:val="24"/>
        </w:rPr>
        <w:t>text</w:t>
      </w:r>
      <w:r>
        <w:rPr>
          <w:rFonts w:hint="eastAsia" w:ascii="仿宋" w:hAnsi="仿宋" w:eastAsia="仿宋"/>
          <w:b/>
          <w:sz w:val="24"/>
          <w:szCs w:val="24"/>
        </w:rPr>
        <w:t>字段属性</w:t>
      </w:r>
      <w:r>
        <w:rPr>
          <w:rFonts w:hint="eastAsia" w:ascii="仿宋" w:hAnsi="仿宋" w:eastAsia="仿宋"/>
          <w:sz w:val="24"/>
          <w:szCs w:val="24"/>
        </w:rPr>
        <w:t>包括：t</w:t>
      </w:r>
      <w:r>
        <w:rPr>
          <w:rFonts w:ascii="仿宋" w:hAnsi="仿宋" w:eastAsia="仿宋"/>
          <w:sz w:val="24"/>
          <w:szCs w:val="24"/>
        </w:rPr>
        <w:t>ail</w:t>
      </w:r>
      <w:r>
        <w:rPr>
          <w:rFonts w:hint="eastAsia" w:ascii="仿宋" w:hAnsi="仿宋" w:eastAsia="仿宋"/>
          <w:sz w:val="24"/>
          <w:szCs w:val="24"/>
        </w:rPr>
        <w:t>、alignedlen、repeated等。</w:t>
      </w:r>
    </w:p>
    <w:p>
      <w:pPr>
        <w:spacing w:line="360" w:lineRule="auto"/>
        <w:ind w:firstLine="420"/>
        <w:rPr>
          <w:rFonts w:ascii="仿宋" w:hAnsi="仿宋" w:eastAsia="仿宋"/>
          <w:sz w:val="24"/>
          <w:szCs w:val="24"/>
        </w:rPr>
      </w:pPr>
      <w:r>
        <w:rPr>
          <w:rFonts w:hint="eastAsia" w:ascii="仿宋" w:hAnsi="仿宋" w:eastAsia="仿宋"/>
          <w:sz w:val="24"/>
          <w:szCs w:val="24"/>
        </w:rPr>
        <w:t>tail属性标识字符串的结尾标志。</w:t>
      </w:r>
    </w:p>
    <w:p>
      <w:pPr>
        <w:spacing w:line="360" w:lineRule="auto"/>
        <w:ind w:firstLine="420"/>
        <w:rPr>
          <w:rFonts w:ascii="仿宋" w:hAnsi="仿宋" w:eastAsia="仿宋"/>
          <w:sz w:val="24"/>
          <w:szCs w:val="24"/>
        </w:rPr>
      </w:pPr>
      <w:r>
        <w:rPr>
          <w:rFonts w:ascii="仿宋" w:hAnsi="仿宋" w:eastAsia="仿宋"/>
          <w:sz w:val="24"/>
          <w:szCs w:val="24"/>
        </w:rPr>
        <w:t>align</w:t>
      </w:r>
      <w:r>
        <w:rPr>
          <w:rFonts w:hint="eastAsia" w:ascii="仿宋" w:hAnsi="仿宋" w:eastAsia="仿宋"/>
          <w:sz w:val="24"/>
          <w:szCs w:val="24"/>
        </w:rPr>
        <w:t>edlen属性标识字符串进行整字节对齐时的字节长度。</w:t>
      </w:r>
    </w:p>
    <w:p>
      <w:pPr>
        <w:spacing w:line="360" w:lineRule="auto"/>
        <w:ind w:firstLine="420"/>
        <w:rPr>
          <w:rFonts w:ascii="仿宋" w:hAnsi="仿宋" w:eastAsia="仿宋"/>
          <w:sz w:val="24"/>
          <w:szCs w:val="24"/>
        </w:rPr>
      </w:pPr>
      <w:r>
        <w:rPr>
          <w:rFonts w:hint="eastAsia" w:ascii="仿宋" w:hAnsi="仿宋" w:eastAsia="仿宋"/>
          <w:sz w:val="24"/>
          <w:szCs w:val="24"/>
        </w:rPr>
        <w:t>repeated属性标识当前字段重复出现的次数。</w:t>
      </w:r>
    </w:p>
    <w:p>
      <w:pPr>
        <w:spacing w:line="360" w:lineRule="auto"/>
        <w:ind w:firstLine="420"/>
        <w:rPr>
          <w:rFonts w:ascii="仿宋" w:hAnsi="仿宋" w:eastAsia="仿宋"/>
          <w:sz w:val="24"/>
          <w:szCs w:val="24"/>
        </w:rPr>
      </w:pPr>
    </w:p>
    <w:p>
      <w:pPr>
        <w:spacing w:line="360" w:lineRule="auto"/>
        <w:ind w:firstLine="420"/>
        <w:rPr>
          <w:rFonts w:ascii="仿宋" w:hAnsi="仿宋" w:eastAsia="仿宋"/>
          <w:sz w:val="24"/>
          <w:szCs w:val="24"/>
        </w:rPr>
      </w:pPr>
      <w:r>
        <w:rPr>
          <w:rFonts w:hint="eastAsia" w:ascii="仿宋" w:hAnsi="仿宋" w:eastAsia="仿宋"/>
          <w:b/>
          <w:sz w:val="24"/>
          <w:szCs w:val="24"/>
        </w:rPr>
        <w:t>block字段属性</w:t>
      </w:r>
      <w:r>
        <w:rPr>
          <w:rFonts w:hint="eastAsia" w:ascii="仿宋" w:hAnsi="仿宋" w:eastAsia="仿宋"/>
          <w:sz w:val="24"/>
          <w:szCs w:val="24"/>
        </w:rPr>
        <w:t>包括：type、bytesize、repeated等。</w:t>
      </w:r>
    </w:p>
    <w:p>
      <w:pPr>
        <w:spacing w:line="360" w:lineRule="auto"/>
        <w:ind w:firstLine="420"/>
        <w:rPr>
          <w:rFonts w:ascii="仿宋" w:hAnsi="仿宋" w:eastAsia="仿宋"/>
          <w:sz w:val="24"/>
          <w:szCs w:val="24"/>
        </w:rPr>
      </w:pPr>
      <w:r>
        <w:rPr>
          <w:rFonts w:hint="eastAsia" w:ascii="仿宋" w:hAnsi="仿宋" w:eastAsia="仿宋"/>
          <w:sz w:val="24"/>
          <w:szCs w:val="24"/>
        </w:rPr>
        <w:t>type属性标识block字段所对应的嵌套报文格式</w:t>
      </w:r>
    </w:p>
    <w:p>
      <w:pPr>
        <w:spacing w:line="360" w:lineRule="auto"/>
        <w:ind w:firstLine="420"/>
        <w:rPr>
          <w:rFonts w:ascii="仿宋" w:hAnsi="仿宋" w:eastAsia="仿宋"/>
          <w:sz w:val="24"/>
          <w:szCs w:val="24"/>
        </w:rPr>
      </w:pPr>
      <w:r>
        <w:rPr>
          <w:rFonts w:hint="eastAsia" w:ascii="仿宋" w:hAnsi="仿宋" w:eastAsia="仿宋"/>
          <w:sz w:val="24"/>
          <w:szCs w:val="24"/>
        </w:rPr>
        <w:t>bytesize属性标识当前字段的字节长度</w:t>
      </w:r>
    </w:p>
    <w:p>
      <w:pPr>
        <w:spacing w:line="360" w:lineRule="auto"/>
        <w:ind w:firstLine="420"/>
        <w:rPr>
          <w:rFonts w:ascii="仿宋" w:hAnsi="仿宋" w:eastAsia="仿宋"/>
          <w:sz w:val="24"/>
          <w:szCs w:val="24"/>
        </w:rPr>
      </w:pPr>
      <w:r>
        <w:rPr>
          <w:rFonts w:hint="eastAsia" w:ascii="仿宋" w:hAnsi="仿宋" w:eastAsia="仿宋"/>
          <w:sz w:val="24"/>
          <w:szCs w:val="24"/>
        </w:rPr>
        <w:t>repeated属性标识当前字段重复出现的次数</w:t>
      </w:r>
    </w:p>
    <w:p>
      <w:pPr>
        <w:spacing w:line="360" w:lineRule="auto"/>
        <w:ind w:firstLine="420"/>
        <w:rPr>
          <w:rFonts w:ascii="仿宋" w:hAnsi="仿宋" w:eastAsia="仿宋"/>
          <w:sz w:val="24"/>
          <w:szCs w:val="24"/>
        </w:rPr>
      </w:pPr>
    </w:p>
    <w:p>
      <w:pPr>
        <w:pStyle w:val="21"/>
        <w:numPr>
          <w:ilvl w:val="0"/>
          <w:numId w:val="4"/>
        </w:numPr>
        <w:ind w:firstLineChars="0"/>
        <w:outlineLvl w:val="3"/>
        <w:rPr>
          <w:rFonts w:ascii="仿宋" w:hAnsi="仿宋" w:eastAsia="仿宋"/>
          <w:sz w:val="24"/>
          <w:szCs w:val="24"/>
        </w:rPr>
      </w:pPr>
      <w:r>
        <w:rPr>
          <w:rFonts w:hint="eastAsia" w:ascii="仿宋" w:hAnsi="仿宋" w:eastAsia="仿宋"/>
          <w:sz w:val="24"/>
          <w:szCs w:val="24"/>
        </w:rPr>
        <w:t>字段操作</w:t>
      </w:r>
    </w:p>
    <w:p>
      <w:pPr>
        <w:spacing w:line="360" w:lineRule="auto"/>
        <w:ind w:firstLine="420"/>
        <w:rPr>
          <w:rFonts w:ascii="仿宋" w:hAnsi="仿宋" w:eastAsia="仿宋"/>
          <w:sz w:val="24"/>
          <w:szCs w:val="24"/>
        </w:rPr>
      </w:pPr>
      <w:r>
        <w:rPr>
          <w:rFonts w:hint="eastAsia" w:ascii="仿宋" w:hAnsi="仿宋" w:eastAsia="仿宋"/>
          <w:sz w:val="24"/>
          <w:szCs w:val="24"/>
        </w:rPr>
        <w:t>字段操作用于对协议解析中的数值转换、计算、动态解析、验证规则等操作进行配置。</w:t>
      </w:r>
    </w:p>
    <w:p>
      <w:pPr>
        <w:spacing w:line="360" w:lineRule="auto"/>
        <w:ind w:firstLine="420"/>
        <w:rPr>
          <w:rFonts w:ascii="仿宋" w:hAnsi="仿宋" w:eastAsia="仿宋"/>
          <w:sz w:val="24"/>
          <w:szCs w:val="24"/>
        </w:rPr>
      </w:pPr>
      <w:r>
        <w:rPr>
          <w:rFonts w:hint="eastAsia" w:ascii="仿宋" w:hAnsi="仿宋" w:eastAsia="仿宋"/>
          <w:sz w:val="24"/>
          <w:szCs w:val="24"/>
        </w:rPr>
        <w:t>大部分解析过程中的数值转换均由解析器自动处理，需要显式配置的数值转换操作为t</w:t>
      </w:r>
      <w:r>
        <w:rPr>
          <w:rFonts w:ascii="仿宋" w:hAnsi="仿宋" w:eastAsia="仿宋"/>
          <w:sz w:val="24"/>
          <w:szCs w:val="24"/>
        </w:rPr>
        <w:t>oenum</w:t>
      </w:r>
      <w:r>
        <w:rPr>
          <w:rFonts w:hint="eastAsia" w:ascii="仿宋" w:hAnsi="仿宋" w:eastAsia="仿宋"/>
          <w:sz w:val="24"/>
          <w:szCs w:val="24"/>
        </w:rPr>
        <w:t>，用于执行将字段值转换为枚举类型的值。</w:t>
      </w:r>
    </w:p>
    <w:p>
      <w:pPr>
        <w:spacing w:line="360" w:lineRule="auto"/>
        <w:ind w:firstLine="420"/>
        <w:rPr>
          <w:rFonts w:ascii="仿宋" w:hAnsi="仿宋" w:eastAsia="仿宋"/>
          <w:sz w:val="24"/>
          <w:szCs w:val="24"/>
        </w:rPr>
      </w:pPr>
      <w:r>
        <w:rPr>
          <w:rFonts w:hint="eastAsia" w:ascii="仿宋" w:hAnsi="仿宋" w:eastAsia="仿宋"/>
          <w:sz w:val="24"/>
          <w:szCs w:val="24"/>
        </w:rPr>
        <w:t>计算操作用于运行时执行表达式计算，表达式是由加、减、乘、除、括号、字段名称组成的计算公式，表达式的结果由运行时动态计算得到。</w:t>
      </w:r>
    </w:p>
    <w:p>
      <w:pPr>
        <w:spacing w:line="360" w:lineRule="auto"/>
        <w:ind w:firstLine="420"/>
        <w:rPr>
          <w:rFonts w:ascii="仿宋" w:hAnsi="仿宋" w:eastAsia="仿宋"/>
          <w:sz w:val="24"/>
          <w:szCs w:val="24"/>
        </w:rPr>
      </w:pPr>
      <w:r>
        <w:rPr>
          <w:rFonts w:hint="eastAsia" w:ascii="仿宋" w:hAnsi="仿宋" w:eastAsia="仿宋"/>
          <w:sz w:val="24"/>
          <w:szCs w:val="24"/>
        </w:rPr>
        <w:t>动态解析用于执行运行时动态选择报文解析方法的操作，如运行时根据某一字段的值动态选择当前字段的解析方式。</w:t>
      </w:r>
    </w:p>
    <w:p>
      <w:pPr>
        <w:spacing w:line="360" w:lineRule="auto"/>
        <w:ind w:firstLine="420"/>
        <w:rPr>
          <w:rFonts w:ascii="仿宋" w:hAnsi="仿宋" w:eastAsia="仿宋"/>
          <w:sz w:val="24"/>
          <w:szCs w:val="24"/>
        </w:rPr>
      </w:pPr>
      <w:r>
        <w:rPr>
          <w:rFonts w:hint="eastAsia" w:ascii="仿宋" w:hAnsi="仿宋" w:eastAsia="仿宋"/>
          <w:sz w:val="24"/>
          <w:szCs w:val="24"/>
        </w:rPr>
        <w:t>验证规则用于判断字段的值是否符合一定的规则，其中包括：max、min、</w:t>
      </w:r>
      <w:r>
        <w:rPr>
          <w:rFonts w:ascii="仿宋" w:hAnsi="仿宋" w:eastAsia="仿宋"/>
          <w:sz w:val="24"/>
          <w:szCs w:val="24"/>
        </w:rPr>
        <w:t>check</w:t>
      </w:r>
      <w:r>
        <w:rPr>
          <w:rFonts w:hint="eastAsia" w:ascii="仿宋" w:hAnsi="仿宋" w:eastAsia="仿宋"/>
          <w:sz w:val="24"/>
          <w:szCs w:val="24"/>
        </w:rPr>
        <w:t>，分别用于配置最大值、最小值、校验规则。其中系统内置的</w:t>
      </w:r>
      <w:r>
        <w:rPr>
          <w:rFonts w:ascii="仿宋" w:hAnsi="仿宋" w:eastAsia="仿宋"/>
          <w:sz w:val="24"/>
          <w:szCs w:val="24"/>
        </w:rPr>
        <w:t>check</w:t>
      </w:r>
      <w:r>
        <w:rPr>
          <w:rFonts w:hint="eastAsia" w:ascii="仿宋" w:hAnsi="仿宋" w:eastAsia="仿宋"/>
          <w:sz w:val="24"/>
          <w:szCs w:val="24"/>
        </w:rPr>
        <w:t>校验算法如下表，此外</w:t>
      </w:r>
      <w:r>
        <w:rPr>
          <w:rFonts w:ascii="仿宋" w:hAnsi="仿宋" w:eastAsia="仿宋"/>
          <w:sz w:val="24"/>
          <w:szCs w:val="24"/>
        </w:rPr>
        <w:t>check</w:t>
      </w:r>
      <w:r>
        <w:rPr>
          <w:rFonts w:hint="eastAsia" w:ascii="仿宋" w:hAnsi="仿宋" w:eastAsia="仿宋"/>
          <w:sz w:val="24"/>
          <w:szCs w:val="24"/>
        </w:rPr>
        <w:t>校验算法还支持自定义crc算法扩展。</w:t>
      </w:r>
    </w:p>
    <w:p>
      <w:pPr>
        <w:spacing w:line="360" w:lineRule="auto"/>
        <w:ind w:firstLine="420"/>
        <w:jc w:val="center"/>
        <w:rPr>
          <w:rFonts w:ascii="仿宋" w:hAnsi="仿宋" w:eastAsia="仿宋"/>
          <w:sz w:val="24"/>
          <w:szCs w:val="24"/>
        </w:rPr>
      </w:pPr>
    </w:p>
    <w:tbl>
      <w:tblPr>
        <w:tblStyle w:val="20"/>
        <w:tblW w:w="99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268"/>
        <w:gridCol w:w="1270"/>
        <w:gridCol w:w="212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18" w:type="dxa"/>
            <w:gridSpan w:val="5"/>
          </w:tcPr>
          <w:p>
            <w:pPr>
              <w:spacing w:line="360" w:lineRule="auto"/>
              <w:jc w:val="center"/>
              <w:rPr>
                <w:rFonts w:ascii="仿宋" w:hAnsi="仿宋" w:eastAsia="仿宋"/>
                <w:sz w:val="24"/>
                <w:szCs w:val="24"/>
              </w:rPr>
            </w:pPr>
            <w:r>
              <w:rPr>
                <w:rFonts w:hint="eastAsia" w:ascii="仿宋" w:hAnsi="仿宋" w:eastAsia="仿宋"/>
                <w:sz w:val="24"/>
                <w:szCs w:val="24"/>
              </w:rPr>
              <w:t>内置</w:t>
            </w:r>
            <w:r>
              <w:rPr>
                <w:rFonts w:ascii="仿宋" w:hAnsi="仿宋" w:eastAsia="仿宋"/>
                <w:sz w:val="24"/>
                <w:szCs w:val="24"/>
              </w:rPr>
              <w:t>check</w:t>
            </w:r>
            <w:r>
              <w:rPr>
                <w:rFonts w:hint="eastAsia" w:ascii="仿宋" w:hAnsi="仿宋" w:eastAsia="仿宋"/>
                <w:sz w:val="24"/>
                <w:szCs w:val="24"/>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rPr>
                <w:rFonts w:hint="eastAsia" w:ascii="仿宋" w:hAnsi="仿宋" w:eastAsia="仿宋"/>
                <w:sz w:val="24"/>
                <w:szCs w:val="24"/>
              </w:rPr>
              <w:t>校验模式</w:t>
            </w:r>
          </w:p>
        </w:tc>
        <w:tc>
          <w:tcPr>
            <w:tcW w:w="2268" w:type="dxa"/>
          </w:tcPr>
          <w:p>
            <w:pPr>
              <w:spacing w:line="360" w:lineRule="auto"/>
              <w:rPr>
                <w:rFonts w:ascii="仿宋" w:hAnsi="仿宋" w:eastAsia="仿宋"/>
                <w:sz w:val="24"/>
                <w:szCs w:val="24"/>
              </w:rPr>
            </w:pPr>
            <w:r>
              <w:rPr>
                <w:rFonts w:hint="eastAsia" w:ascii="仿宋" w:hAnsi="仿宋" w:eastAsia="仿宋"/>
                <w:sz w:val="24"/>
                <w:szCs w:val="24"/>
              </w:rPr>
              <w:t>多项式</w:t>
            </w:r>
          </w:p>
        </w:tc>
        <w:tc>
          <w:tcPr>
            <w:tcW w:w="1270" w:type="dxa"/>
          </w:tcPr>
          <w:p>
            <w:pPr>
              <w:spacing w:line="360" w:lineRule="auto"/>
              <w:rPr>
                <w:rFonts w:ascii="仿宋" w:hAnsi="仿宋" w:eastAsia="仿宋"/>
                <w:sz w:val="24"/>
                <w:szCs w:val="24"/>
              </w:rPr>
            </w:pPr>
            <w:r>
              <w:rPr>
                <w:rFonts w:hint="eastAsia" w:ascii="仿宋" w:hAnsi="仿宋" w:eastAsia="仿宋"/>
                <w:sz w:val="24"/>
                <w:szCs w:val="24"/>
              </w:rPr>
              <w:t>初始值</w:t>
            </w:r>
          </w:p>
        </w:tc>
        <w:tc>
          <w:tcPr>
            <w:tcW w:w="2127" w:type="dxa"/>
          </w:tcPr>
          <w:p>
            <w:pPr>
              <w:spacing w:line="360" w:lineRule="auto"/>
              <w:rPr>
                <w:rFonts w:ascii="仿宋" w:hAnsi="仿宋" w:eastAsia="仿宋"/>
                <w:sz w:val="24"/>
                <w:szCs w:val="24"/>
              </w:rPr>
            </w:pPr>
            <w:r>
              <w:rPr>
                <w:rFonts w:hint="eastAsia" w:ascii="仿宋" w:hAnsi="仿宋" w:eastAsia="仿宋"/>
                <w:sz w:val="24"/>
                <w:szCs w:val="24"/>
              </w:rPr>
              <w:t>数据位序</w:t>
            </w:r>
          </w:p>
        </w:tc>
        <w:tc>
          <w:tcPr>
            <w:tcW w:w="2126" w:type="dxa"/>
          </w:tcPr>
          <w:p>
            <w:pPr>
              <w:spacing w:line="360" w:lineRule="auto"/>
              <w:rPr>
                <w:rFonts w:ascii="仿宋" w:hAnsi="仿宋" w:eastAsia="仿宋"/>
                <w:sz w:val="24"/>
                <w:szCs w:val="24"/>
              </w:rPr>
            </w:pPr>
            <w:r>
              <w:rPr>
                <w:rFonts w:hint="eastAsia" w:ascii="仿宋" w:hAnsi="仿宋" w:eastAsia="仿宋"/>
                <w:sz w:val="24"/>
                <w:szCs w:val="24"/>
              </w:rPr>
              <w:t>结果处理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sum</w:t>
            </w:r>
            <w:r>
              <w:t>8</w:t>
            </w:r>
          </w:p>
        </w:tc>
        <w:tc>
          <w:tcPr>
            <w:tcW w:w="7791" w:type="dxa"/>
            <w:gridSpan w:val="4"/>
          </w:tcPr>
          <w:p>
            <w:pPr>
              <w:spacing w:line="360" w:lineRule="auto"/>
            </w:pPr>
            <w:r>
              <w:rPr>
                <w:rFonts w:hint="eastAsia"/>
              </w:rPr>
              <w:t>8位校验和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x</w:t>
            </w:r>
            <w:r>
              <w:t>or8</w:t>
            </w:r>
          </w:p>
        </w:tc>
        <w:tc>
          <w:tcPr>
            <w:tcW w:w="7791" w:type="dxa"/>
            <w:gridSpan w:val="4"/>
          </w:tcPr>
          <w:p>
            <w:pPr>
              <w:spacing w:line="360" w:lineRule="auto"/>
            </w:pPr>
            <w:r>
              <w:rPr>
                <w:rFonts w:hint="eastAsia"/>
              </w:rPr>
              <w:t>8位异或值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s</w:t>
            </w:r>
            <w:r>
              <w:t>um16</w:t>
            </w:r>
          </w:p>
        </w:tc>
        <w:tc>
          <w:tcPr>
            <w:tcW w:w="7791" w:type="dxa"/>
            <w:gridSpan w:val="4"/>
          </w:tcPr>
          <w:p>
            <w:pPr>
              <w:spacing w:line="360" w:lineRule="auto"/>
            </w:pPr>
            <w:r>
              <w:rPr>
                <w:rFonts w:hint="eastAsia"/>
              </w:rPr>
              <w:t>16位校验和，低字节在前，高字节在后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sum</w:t>
            </w:r>
            <w:r>
              <w:t>16_false</w:t>
            </w:r>
          </w:p>
        </w:tc>
        <w:tc>
          <w:tcPr>
            <w:tcW w:w="7791" w:type="dxa"/>
            <w:gridSpan w:val="4"/>
          </w:tcPr>
          <w:p>
            <w:pPr>
              <w:spacing w:line="360" w:lineRule="auto"/>
            </w:pPr>
            <w:r>
              <w:rPr>
                <w:rFonts w:hint="eastAsia"/>
              </w:rPr>
              <w:t>16位校验和，高字节在前，低字节在后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xor</w:t>
            </w:r>
            <w:r>
              <w:t>16</w:t>
            </w:r>
          </w:p>
        </w:tc>
        <w:tc>
          <w:tcPr>
            <w:tcW w:w="7791" w:type="dxa"/>
            <w:gridSpan w:val="4"/>
          </w:tcPr>
          <w:p>
            <w:pPr>
              <w:spacing w:line="360" w:lineRule="auto"/>
            </w:pPr>
            <w:r>
              <w:rPr>
                <w:rFonts w:hint="eastAsia"/>
              </w:rPr>
              <w:t>16位异或值，低字节在前，高字节在后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x</w:t>
            </w:r>
            <w:r>
              <w:t>or16_false</w:t>
            </w:r>
          </w:p>
        </w:tc>
        <w:tc>
          <w:tcPr>
            <w:tcW w:w="7791" w:type="dxa"/>
            <w:gridSpan w:val="4"/>
          </w:tcPr>
          <w:p>
            <w:pPr>
              <w:spacing w:line="360" w:lineRule="auto"/>
            </w:pPr>
            <w:r>
              <w:rPr>
                <w:rFonts w:hint="eastAsia"/>
              </w:rPr>
              <w:t>16位异或值，高字节在前，低字节在后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s</w:t>
            </w:r>
            <w:r>
              <w:t>um32</w:t>
            </w:r>
          </w:p>
        </w:tc>
        <w:tc>
          <w:tcPr>
            <w:tcW w:w="7791" w:type="dxa"/>
            <w:gridSpan w:val="4"/>
          </w:tcPr>
          <w:p>
            <w:pPr>
              <w:spacing w:line="360" w:lineRule="auto"/>
            </w:pPr>
            <w:r>
              <w:t>32</w:t>
            </w:r>
            <w:r>
              <w:rPr>
                <w:rFonts w:hint="eastAsia"/>
              </w:rPr>
              <w:t>位校验和，低字节在前，高字节在后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sum</w:t>
            </w:r>
            <w:r>
              <w:t>32_false</w:t>
            </w:r>
          </w:p>
        </w:tc>
        <w:tc>
          <w:tcPr>
            <w:tcW w:w="7791" w:type="dxa"/>
            <w:gridSpan w:val="4"/>
          </w:tcPr>
          <w:p>
            <w:pPr>
              <w:spacing w:line="360" w:lineRule="auto"/>
            </w:pPr>
            <w:r>
              <w:t>32</w:t>
            </w:r>
            <w:r>
              <w:rPr>
                <w:rFonts w:hint="eastAsia"/>
              </w:rPr>
              <w:t>位校验和，高字节在前，低字节在后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xor</w:t>
            </w:r>
            <w:r>
              <w:t>32</w:t>
            </w:r>
          </w:p>
        </w:tc>
        <w:tc>
          <w:tcPr>
            <w:tcW w:w="7791" w:type="dxa"/>
            <w:gridSpan w:val="4"/>
          </w:tcPr>
          <w:p>
            <w:pPr>
              <w:spacing w:line="360" w:lineRule="auto"/>
            </w:pPr>
            <w:r>
              <w:t>32</w:t>
            </w:r>
            <w:r>
              <w:rPr>
                <w:rFonts w:hint="eastAsia"/>
              </w:rPr>
              <w:t>位异或值，低字节在前，高字节在后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x</w:t>
            </w:r>
            <w:r>
              <w:t>or32_false</w:t>
            </w:r>
          </w:p>
        </w:tc>
        <w:tc>
          <w:tcPr>
            <w:tcW w:w="7791" w:type="dxa"/>
            <w:gridSpan w:val="4"/>
          </w:tcPr>
          <w:p>
            <w:pPr>
              <w:spacing w:line="360" w:lineRule="auto"/>
            </w:pPr>
            <w:r>
              <w:t>32</w:t>
            </w:r>
            <w:r>
              <w:rPr>
                <w:rFonts w:hint="eastAsia"/>
              </w:rPr>
              <w:t>位异或值，高字节在前，低字节在后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crc4_itu</w:t>
            </w:r>
          </w:p>
        </w:tc>
        <w:tc>
          <w:tcPr>
            <w:tcW w:w="2268" w:type="dxa"/>
          </w:tcPr>
          <w:p>
            <w:pPr>
              <w:spacing w:line="360" w:lineRule="auto"/>
            </w:pPr>
            <w:r>
              <w:t>0x03</w:t>
            </w:r>
          </w:p>
        </w:tc>
        <w:tc>
          <w:tcPr>
            <w:tcW w:w="1270" w:type="dxa"/>
          </w:tcPr>
          <w:p>
            <w:pPr>
              <w:spacing w:line="360" w:lineRule="auto"/>
            </w:pPr>
            <w:r>
              <w:rPr>
                <w:rFonts w:hint="eastAsia"/>
              </w:rPr>
              <w:t>0</w:t>
            </w:r>
            <w:r>
              <w:t>x00</w:t>
            </w:r>
          </w:p>
        </w:tc>
        <w:tc>
          <w:tcPr>
            <w:tcW w:w="2127" w:type="dxa"/>
          </w:tcPr>
          <w:p>
            <w:pPr>
              <w:spacing w:line="360" w:lineRule="auto"/>
            </w:pPr>
            <w:r>
              <w:t>低位在前，高位在后</w:t>
            </w:r>
          </w:p>
        </w:tc>
        <w:tc>
          <w:tcPr>
            <w:tcW w:w="2126" w:type="dxa"/>
          </w:tcPr>
          <w:p>
            <w:pPr>
              <w:spacing w:line="360" w:lineRule="auto"/>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c</w:t>
            </w:r>
            <w:r>
              <w:t>rc5_epc</w:t>
            </w:r>
          </w:p>
        </w:tc>
        <w:tc>
          <w:tcPr>
            <w:tcW w:w="2268" w:type="dxa"/>
          </w:tcPr>
          <w:p>
            <w:pPr>
              <w:spacing w:line="360" w:lineRule="auto"/>
            </w:pPr>
            <w:r>
              <w:rPr>
                <w:rFonts w:hint="eastAsia"/>
              </w:rPr>
              <w:t>0</w:t>
            </w:r>
            <w:r>
              <w:t>x09</w:t>
            </w:r>
          </w:p>
        </w:tc>
        <w:tc>
          <w:tcPr>
            <w:tcW w:w="1270" w:type="dxa"/>
          </w:tcPr>
          <w:p>
            <w:pPr>
              <w:spacing w:line="360" w:lineRule="auto"/>
            </w:pPr>
            <w:r>
              <w:t>0x09</w:t>
            </w:r>
          </w:p>
        </w:tc>
        <w:tc>
          <w:tcPr>
            <w:tcW w:w="2127" w:type="dxa"/>
          </w:tcPr>
          <w:p>
            <w:pPr>
              <w:spacing w:line="360" w:lineRule="auto"/>
            </w:pPr>
            <w:r>
              <w:t>低位在后，高位在前</w:t>
            </w:r>
          </w:p>
        </w:tc>
        <w:tc>
          <w:tcPr>
            <w:tcW w:w="2126" w:type="dxa"/>
          </w:tcPr>
          <w:p>
            <w:pPr>
              <w:spacing w:line="360" w:lineRule="auto"/>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c</w:t>
            </w:r>
            <w:r>
              <w:t>rc5_itu</w:t>
            </w:r>
          </w:p>
        </w:tc>
        <w:tc>
          <w:tcPr>
            <w:tcW w:w="2268" w:type="dxa"/>
          </w:tcPr>
          <w:p>
            <w:pPr>
              <w:spacing w:line="360" w:lineRule="auto"/>
            </w:pPr>
            <w:r>
              <w:t>0x15</w:t>
            </w:r>
          </w:p>
        </w:tc>
        <w:tc>
          <w:tcPr>
            <w:tcW w:w="1270" w:type="dxa"/>
          </w:tcPr>
          <w:p>
            <w:pPr>
              <w:spacing w:line="360" w:lineRule="auto"/>
            </w:pPr>
            <w:r>
              <w:rPr>
                <w:rFonts w:hint="eastAsia"/>
              </w:rPr>
              <w:t>0</w:t>
            </w:r>
            <w:r>
              <w:t>x00</w:t>
            </w:r>
          </w:p>
        </w:tc>
        <w:tc>
          <w:tcPr>
            <w:tcW w:w="2127" w:type="dxa"/>
          </w:tcPr>
          <w:p>
            <w:pPr>
              <w:spacing w:line="360" w:lineRule="auto"/>
            </w:pPr>
            <w:r>
              <w:t>低位在前，高位在后</w:t>
            </w:r>
          </w:p>
        </w:tc>
        <w:tc>
          <w:tcPr>
            <w:tcW w:w="2126" w:type="dxa"/>
          </w:tcPr>
          <w:p>
            <w:pPr>
              <w:spacing w:line="360" w:lineRule="auto"/>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crc5_usb</w:t>
            </w:r>
          </w:p>
        </w:tc>
        <w:tc>
          <w:tcPr>
            <w:tcW w:w="2268" w:type="dxa"/>
          </w:tcPr>
          <w:p>
            <w:pPr>
              <w:spacing w:line="360" w:lineRule="auto"/>
            </w:pPr>
            <w:r>
              <w:rPr>
                <w:rFonts w:hint="eastAsia"/>
              </w:rPr>
              <w:t>0</w:t>
            </w:r>
            <w:r>
              <w:t>x05</w:t>
            </w:r>
          </w:p>
        </w:tc>
        <w:tc>
          <w:tcPr>
            <w:tcW w:w="1270" w:type="dxa"/>
          </w:tcPr>
          <w:p>
            <w:pPr>
              <w:spacing w:line="360" w:lineRule="auto"/>
            </w:pPr>
            <w:r>
              <w:rPr>
                <w:rFonts w:hint="eastAsia"/>
              </w:rPr>
              <w:t>0</w:t>
            </w:r>
            <w:r>
              <w:t>x1F</w:t>
            </w:r>
          </w:p>
        </w:tc>
        <w:tc>
          <w:tcPr>
            <w:tcW w:w="2127" w:type="dxa"/>
          </w:tcPr>
          <w:p>
            <w:pPr>
              <w:spacing w:line="360" w:lineRule="auto"/>
            </w:pPr>
            <w:r>
              <w:t>低位在前，高位在后</w:t>
            </w:r>
          </w:p>
        </w:tc>
        <w:tc>
          <w:tcPr>
            <w:tcW w:w="2126" w:type="dxa"/>
          </w:tcPr>
          <w:p>
            <w:pPr>
              <w:spacing w:line="360" w:lineRule="auto"/>
            </w:pPr>
            <w:r>
              <w:t>与0x1F异或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crc6_itu</w:t>
            </w:r>
          </w:p>
        </w:tc>
        <w:tc>
          <w:tcPr>
            <w:tcW w:w="2268" w:type="dxa"/>
          </w:tcPr>
          <w:p>
            <w:pPr>
              <w:spacing w:line="360" w:lineRule="auto"/>
            </w:pPr>
            <w:r>
              <w:rPr>
                <w:rFonts w:hint="eastAsia"/>
              </w:rPr>
              <w:t>0</w:t>
            </w:r>
            <w:r>
              <w:t>x03</w:t>
            </w:r>
          </w:p>
        </w:tc>
        <w:tc>
          <w:tcPr>
            <w:tcW w:w="1270" w:type="dxa"/>
          </w:tcPr>
          <w:p>
            <w:pPr>
              <w:spacing w:line="360" w:lineRule="auto"/>
            </w:pPr>
            <w:r>
              <w:rPr>
                <w:rFonts w:hint="eastAsia"/>
              </w:rPr>
              <w:t>0</w:t>
            </w:r>
            <w:r>
              <w:t>x00</w:t>
            </w:r>
          </w:p>
        </w:tc>
        <w:tc>
          <w:tcPr>
            <w:tcW w:w="2127" w:type="dxa"/>
          </w:tcPr>
          <w:p>
            <w:pPr>
              <w:spacing w:line="360" w:lineRule="auto"/>
            </w:pPr>
            <w:r>
              <w:t>低位在前，高位在后</w:t>
            </w:r>
          </w:p>
        </w:tc>
        <w:tc>
          <w:tcPr>
            <w:tcW w:w="2126" w:type="dxa"/>
          </w:tcPr>
          <w:p>
            <w:pPr>
              <w:spacing w:line="360" w:lineRule="auto"/>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c</w:t>
            </w:r>
            <w:r>
              <w:t>rc7_mmc</w:t>
            </w:r>
          </w:p>
        </w:tc>
        <w:tc>
          <w:tcPr>
            <w:tcW w:w="2268" w:type="dxa"/>
          </w:tcPr>
          <w:p>
            <w:pPr>
              <w:spacing w:line="360" w:lineRule="auto"/>
            </w:pPr>
            <w:r>
              <w:rPr>
                <w:rFonts w:hint="eastAsia"/>
              </w:rPr>
              <w:t>0</w:t>
            </w:r>
            <w:r>
              <w:t>x09</w:t>
            </w:r>
          </w:p>
        </w:tc>
        <w:tc>
          <w:tcPr>
            <w:tcW w:w="1270" w:type="dxa"/>
          </w:tcPr>
          <w:p>
            <w:pPr>
              <w:spacing w:line="360" w:lineRule="auto"/>
            </w:pPr>
            <w:r>
              <w:rPr>
                <w:rFonts w:hint="eastAsia"/>
              </w:rPr>
              <w:t>0</w:t>
            </w:r>
            <w:r>
              <w:t>x00</w:t>
            </w:r>
          </w:p>
        </w:tc>
        <w:tc>
          <w:tcPr>
            <w:tcW w:w="2127" w:type="dxa"/>
          </w:tcPr>
          <w:p>
            <w:pPr>
              <w:spacing w:line="360" w:lineRule="auto"/>
            </w:pPr>
            <w:r>
              <w:t>低位在后，高位在前</w:t>
            </w:r>
          </w:p>
        </w:tc>
        <w:tc>
          <w:tcPr>
            <w:tcW w:w="2126" w:type="dxa"/>
          </w:tcPr>
          <w:p>
            <w:pPr>
              <w:spacing w:line="360" w:lineRule="auto"/>
            </w:pPr>
            <w:r>
              <w:rPr>
                <w:rFonts w:hint="eastAsia"/>
              </w:rPr>
              <w:t>与0x00</w:t>
            </w:r>
            <w:r>
              <w:t>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crc8</w:t>
            </w:r>
          </w:p>
        </w:tc>
        <w:tc>
          <w:tcPr>
            <w:tcW w:w="2268" w:type="dxa"/>
          </w:tcPr>
          <w:p>
            <w:pPr>
              <w:spacing w:line="360" w:lineRule="auto"/>
            </w:pPr>
            <w:r>
              <w:rPr>
                <w:rFonts w:hint="eastAsia"/>
              </w:rPr>
              <w:t>0</w:t>
            </w:r>
            <w:r>
              <w:t>x</w:t>
            </w:r>
            <w:r>
              <w:rPr>
                <w:rFonts w:hint="eastAsia"/>
              </w:rPr>
              <w:t>07</w:t>
            </w:r>
          </w:p>
        </w:tc>
        <w:tc>
          <w:tcPr>
            <w:tcW w:w="1270" w:type="dxa"/>
          </w:tcPr>
          <w:p>
            <w:pPr>
              <w:spacing w:line="360" w:lineRule="auto"/>
            </w:pPr>
            <w:r>
              <w:rPr>
                <w:rFonts w:hint="eastAsia"/>
              </w:rPr>
              <w:t>0x</w:t>
            </w:r>
            <w:r>
              <w:t>00</w:t>
            </w:r>
          </w:p>
        </w:tc>
        <w:tc>
          <w:tcPr>
            <w:tcW w:w="2127" w:type="dxa"/>
          </w:tcPr>
          <w:p>
            <w:pPr>
              <w:spacing w:line="360" w:lineRule="auto"/>
            </w:pPr>
            <w:r>
              <w:t>低位在后，高位在前</w:t>
            </w:r>
          </w:p>
        </w:tc>
        <w:tc>
          <w:tcPr>
            <w:tcW w:w="2126" w:type="dxa"/>
          </w:tcPr>
          <w:p>
            <w:pPr>
              <w:spacing w:line="360" w:lineRule="auto"/>
            </w:pPr>
            <w:r>
              <w:rPr>
                <w:rFonts w:hint="eastAsia"/>
              </w:rPr>
              <w:t>与0x00</w:t>
            </w:r>
            <w:r>
              <w:t>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crc8_itu</w:t>
            </w:r>
          </w:p>
        </w:tc>
        <w:tc>
          <w:tcPr>
            <w:tcW w:w="2268" w:type="dxa"/>
          </w:tcPr>
          <w:p>
            <w:pPr>
              <w:spacing w:line="360" w:lineRule="auto"/>
            </w:pPr>
            <w:r>
              <w:rPr>
                <w:rFonts w:hint="eastAsia"/>
              </w:rPr>
              <w:t>0</w:t>
            </w:r>
            <w:r>
              <w:t>x07</w:t>
            </w:r>
          </w:p>
        </w:tc>
        <w:tc>
          <w:tcPr>
            <w:tcW w:w="1270" w:type="dxa"/>
          </w:tcPr>
          <w:p>
            <w:pPr>
              <w:spacing w:line="360" w:lineRule="auto"/>
            </w:pPr>
            <w:r>
              <w:rPr>
                <w:rFonts w:hint="eastAsia"/>
              </w:rPr>
              <w:t>0</w:t>
            </w:r>
            <w:r>
              <w:t>x00</w:t>
            </w:r>
          </w:p>
        </w:tc>
        <w:tc>
          <w:tcPr>
            <w:tcW w:w="2127" w:type="dxa"/>
          </w:tcPr>
          <w:p>
            <w:pPr>
              <w:spacing w:line="360" w:lineRule="auto"/>
            </w:pPr>
            <w:r>
              <w:t>低位在后，高位在前</w:t>
            </w:r>
          </w:p>
        </w:tc>
        <w:tc>
          <w:tcPr>
            <w:tcW w:w="2126" w:type="dxa"/>
          </w:tcPr>
          <w:p>
            <w:pPr>
              <w:spacing w:line="360" w:lineRule="auto"/>
            </w:pPr>
            <w:r>
              <w:rPr>
                <w:rFonts w:hint="eastAsia"/>
              </w:rPr>
              <w:t>与0x</w:t>
            </w:r>
            <w:r>
              <w:t>55异或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crc8_rohc</w:t>
            </w:r>
          </w:p>
        </w:tc>
        <w:tc>
          <w:tcPr>
            <w:tcW w:w="2268" w:type="dxa"/>
          </w:tcPr>
          <w:p>
            <w:pPr>
              <w:spacing w:line="360" w:lineRule="auto"/>
            </w:pPr>
            <w:r>
              <w:rPr>
                <w:rFonts w:hint="eastAsia"/>
              </w:rPr>
              <w:t>0</w:t>
            </w:r>
            <w:r>
              <w:t>x07</w:t>
            </w:r>
          </w:p>
        </w:tc>
        <w:tc>
          <w:tcPr>
            <w:tcW w:w="1270" w:type="dxa"/>
          </w:tcPr>
          <w:p>
            <w:pPr>
              <w:spacing w:line="360" w:lineRule="auto"/>
            </w:pPr>
            <w:r>
              <w:rPr>
                <w:rFonts w:hint="eastAsia"/>
              </w:rPr>
              <w:t>0</w:t>
            </w:r>
            <w:r>
              <w:t>xFF</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crc8_maxim</w:t>
            </w:r>
          </w:p>
        </w:tc>
        <w:tc>
          <w:tcPr>
            <w:tcW w:w="2268" w:type="dxa"/>
          </w:tcPr>
          <w:p>
            <w:pPr>
              <w:spacing w:line="360" w:lineRule="auto"/>
            </w:pPr>
            <w:r>
              <w:rPr>
                <w:rFonts w:hint="eastAsia"/>
              </w:rPr>
              <w:t>0</w:t>
            </w:r>
            <w:r>
              <w:t>x81</w:t>
            </w:r>
          </w:p>
        </w:tc>
        <w:tc>
          <w:tcPr>
            <w:tcW w:w="1270" w:type="dxa"/>
          </w:tcPr>
          <w:p>
            <w:pPr>
              <w:spacing w:line="360" w:lineRule="auto"/>
            </w:pPr>
            <w:r>
              <w:rPr>
                <w:rFonts w:hint="eastAsia"/>
              </w:rPr>
              <w:t>0</w:t>
            </w:r>
            <w:r>
              <w:t>x00</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crc16_ibm</w:t>
            </w:r>
          </w:p>
        </w:tc>
        <w:tc>
          <w:tcPr>
            <w:tcW w:w="2268" w:type="dxa"/>
          </w:tcPr>
          <w:p>
            <w:pPr>
              <w:spacing w:line="360" w:lineRule="auto"/>
              <w:rPr>
                <w:rFonts w:ascii="仿宋" w:hAnsi="仿宋" w:eastAsia="仿宋"/>
                <w:sz w:val="24"/>
                <w:szCs w:val="24"/>
              </w:rPr>
            </w:pPr>
            <w:r>
              <w:t>0x8005</w:t>
            </w:r>
          </w:p>
        </w:tc>
        <w:tc>
          <w:tcPr>
            <w:tcW w:w="1270" w:type="dxa"/>
          </w:tcPr>
          <w:p>
            <w:pPr>
              <w:spacing w:line="360" w:lineRule="auto"/>
              <w:rPr>
                <w:rFonts w:ascii="仿宋" w:hAnsi="仿宋" w:eastAsia="仿宋"/>
                <w:sz w:val="24"/>
                <w:szCs w:val="24"/>
              </w:rPr>
            </w:pPr>
            <w:r>
              <w:t>0x0000</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crc16_maxim</w:t>
            </w:r>
          </w:p>
        </w:tc>
        <w:tc>
          <w:tcPr>
            <w:tcW w:w="2268" w:type="dxa"/>
          </w:tcPr>
          <w:p>
            <w:pPr>
              <w:spacing w:line="360" w:lineRule="auto"/>
              <w:rPr>
                <w:rFonts w:ascii="仿宋" w:hAnsi="仿宋" w:eastAsia="仿宋"/>
                <w:sz w:val="24"/>
                <w:szCs w:val="24"/>
              </w:rPr>
            </w:pPr>
            <w:r>
              <w:t>0x8005</w:t>
            </w:r>
          </w:p>
        </w:tc>
        <w:tc>
          <w:tcPr>
            <w:tcW w:w="1270" w:type="dxa"/>
          </w:tcPr>
          <w:p>
            <w:pPr>
              <w:spacing w:line="360" w:lineRule="auto"/>
              <w:rPr>
                <w:rFonts w:ascii="仿宋" w:hAnsi="仿宋" w:eastAsia="仿宋"/>
                <w:sz w:val="24"/>
                <w:szCs w:val="24"/>
              </w:rPr>
            </w:pPr>
            <w:r>
              <w:t>0x0000</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与0xFFFF异或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crc16_usb</w:t>
            </w:r>
          </w:p>
        </w:tc>
        <w:tc>
          <w:tcPr>
            <w:tcW w:w="2268" w:type="dxa"/>
          </w:tcPr>
          <w:p>
            <w:pPr>
              <w:spacing w:line="360" w:lineRule="auto"/>
            </w:pPr>
            <w:r>
              <w:t>0x8005</w:t>
            </w:r>
          </w:p>
        </w:tc>
        <w:tc>
          <w:tcPr>
            <w:tcW w:w="1270" w:type="dxa"/>
          </w:tcPr>
          <w:p>
            <w:pPr>
              <w:spacing w:line="360" w:lineRule="auto"/>
            </w:pPr>
            <w:r>
              <w:t>0xFFFF</w:t>
            </w:r>
          </w:p>
        </w:tc>
        <w:tc>
          <w:tcPr>
            <w:tcW w:w="2127" w:type="dxa"/>
          </w:tcPr>
          <w:p>
            <w:pPr>
              <w:spacing w:line="360" w:lineRule="auto"/>
            </w:pPr>
            <w:r>
              <w:t>低位在前，高位在后</w:t>
            </w:r>
          </w:p>
        </w:tc>
        <w:tc>
          <w:tcPr>
            <w:tcW w:w="2126" w:type="dxa"/>
          </w:tcPr>
          <w:p>
            <w:pPr>
              <w:spacing w:line="360" w:lineRule="auto"/>
            </w:pPr>
            <w:r>
              <w:t>与0xFFFF异或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crc16_modbus</w:t>
            </w:r>
          </w:p>
        </w:tc>
        <w:tc>
          <w:tcPr>
            <w:tcW w:w="2268" w:type="dxa"/>
          </w:tcPr>
          <w:p>
            <w:pPr>
              <w:spacing w:line="360" w:lineRule="auto"/>
              <w:rPr>
                <w:rFonts w:ascii="仿宋" w:hAnsi="仿宋" w:eastAsia="仿宋"/>
                <w:sz w:val="24"/>
                <w:szCs w:val="24"/>
              </w:rPr>
            </w:pPr>
            <w:r>
              <w:t>0x8005</w:t>
            </w:r>
          </w:p>
        </w:tc>
        <w:tc>
          <w:tcPr>
            <w:tcW w:w="1270" w:type="dxa"/>
          </w:tcPr>
          <w:p>
            <w:pPr>
              <w:spacing w:line="360" w:lineRule="auto"/>
              <w:rPr>
                <w:rFonts w:ascii="仿宋" w:hAnsi="仿宋" w:eastAsia="仿宋"/>
                <w:sz w:val="24"/>
                <w:szCs w:val="24"/>
              </w:rPr>
            </w:pPr>
            <w:r>
              <w:t>0xFFFF</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crc16_ccitt</w:t>
            </w:r>
          </w:p>
        </w:tc>
        <w:tc>
          <w:tcPr>
            <w:tcW w:w="2268" w:type="dxa"/>
          </w:tcPr>
          <w:p>
            <w:pPr>
              <w:spacing w:line="360" w:lineRule="auto"/>
              <w:rPr>
                <w:rFonts w:ascii="仿宋" w:hAnsi="仿宋" w:eastAsia="仿宋"/>
                <w:sz w:val="24"/>
                <w:szCs w:val="24"/>
              </w:rPr>
            </w:pPr>
            <w:r>
              <w:t>0x1021</w:t>
            </w:r>
          </w:p>
        </w:tc>
        <w:tc>
          <w:tcPr>
            <w:tcW w:w="1270" w:type="dxa"/>
          </w:tcPr>
          <w:p>
            <w:pPr>
              <w:spacing w:line="360" w:lineRule="auto"/>
              <w:rPr>
                <w:rFonts w:ascii="仿宋" w:hAnsi="仿宋" w:eastAsia="仿宋"/>
                <w:sz w:val="24"/>
                <w:szCs w:val="24"/>
              </w:rPr>
            </w:pPr>
            <w:r>
              <w:t>0x0000</w:t>
            </w:r>
          </w:p>
        </w:tc>
        <w:tc>
          <w:tcPr>
            <w:tcW w:w="2127" w:type="dxa"/>
          </w:tcPr>
          <w:p>
            <w:pPr>
              <w:spacing w:line="360" w:lineRule="auto"/>
              <w:rPr>
                <w:rFonts w:ascii="仿宋" w:hAnsi="仿宋" w:eastAsia="仿宋"/>
                <w:sz w:val="24"/>
                <w:szCs w:val="24"/>
              </w:rPr>
            </w:pPr>
            <w:r>
              <w:t>低位在前，高位在后</w:t>
            </w:r>
          </w:p>
        </w:tc>
        <w:tc>
          <w:tcPr>
            <w:tcW w:w="2126" w:type="dxa"/>
          </w:tcPr>
          <w:p>
            <w:pPr>
              <w:spacing w:line="360" w:lineRule="auto"/>
              <w:rPr>
                <w:rFonts w:ascii="仿宋" w:hAnsi="仿宋" w:eastAsia="仿宋"/>
                <w:sz w:val="24"/>
                <w:szCs w:val="24"/>
              </w:rPr>
            </w:pPr>
            <w:r>
              <w:t>与0x0000异或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crc16_ccitt_false</w:t>
            </w:r>
          </w:p>
        </w:tc>
        <w:tc>
          <w:tcPr>
            <w:tcW w:w="2268" w:type="dxa"/>
          </w:tcPr>
          <w:p>
            <w:pPr>
              <w:spacing w:line="360" w:lineRule="auto"/>
              <w:rPr>
                <w:rFonts w:ascii="仿宋" w:hAnsi="仿宋" w:eastAsia="仿宋"/>
                <w:sz w:val="24"/>
                <w:szCs w:val="24"/>
              </w:rPr>
            </w:pPr>
            <w:r>
              <w:t>0x1021</w:t>
            </w:r>
          </w:p>
        </w:tc>
        <w:tc>
          <w:tcPr>
            <w:tcW w:w="1270" w:type="dxa"/>
          </w:tcPr>
          <w:p>
            <w:pPr>
              <w:spacing w:line="360" w:lineRule="auto"/>
              <w:rPr>
                <w:rFonts w:ascii="仿宋" w:hAnsi="仿宋" w:eastAsia="仿宋"/>
                <w:sz w:val="24"/>
                <w:szCs w:val="24"/>
              </w:rPr>
            </w:pPr>
            <w:r>
              <w:t>0xFFFF</w:t>
            </w:r>
          </w:p>
        </w:tc>
        <w:tc>
          <w:tcPr>
            <w:tcW w:w="2127" w:type="dxa"/>
          </w:tcPr>
          <w:p>
            <w:pPr>
              <w:spacing w:line="360" w:lineRule="auto"/>
              <w:rPr>
                <w:rFonts w:ascii="仿宋" w:hAnsi="仿宋" w:eastAsia="仿宋"/>
                <w:sz w:val="24"/>
                <w:szCs w:val="24"/>
              </w:rPr>
            </w:pPr>
            <w:r>
              <w:t>低位在后，高位在前</w:t>
            </w:r>
          </w:p>
        </w:tc>
        <w:tc>
          <w:tcPr>
            <w:tcW w:w="2126" w:type="dxa"/>
          </w:tcPr>
          <w:p>
            <w:pPr>
              <w:spacing w:line="360" w:lineRule="auto"/>
              <w:rPr>
                <w:rFonts w:ascii="仿宋" w:hAnsi="仿宋" w:eastAsia="仿宋"/>
                <w:sz w:val="24"/>
                <w:szCs w:val="24"/>
              </w:rPr>
            </w:pPr>
            <w:r>
              <w:t>与0x0000异或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crc16_x25</w:t>
            </w:r>
          </w:p>
        </w:tc>
        <w:tc>
          <w:tcPr>
            <w:tcW w:w="2268" w:type="dxa"/>
          </w:tcPr>
          <w:p>
            <w:pPr>
              <w:spacing w:line="360" w:lineRule="auto"/>
              <w:rPr>
                <w:rFonts w:ascii="仿宋" w:hAnsi="仿宋" w:eastAsia="仿宋"/>
                <w:sz w:val="24"/>
                <w:szCs w:val="24"/>
              </w:rPr>
            </w:pPr>
            <w:r>
              <w:t>0x1021</w:t>
            </w:r>
          </w:p>
        </w:tc>
        <w:tc>
          <w:tcPr>
            <w:tcW w:w="1270" w:type="dxa"/>
          </w:tcPr>
          <w:p>
            <w:pPr>
              <w:spacing w:line="360" w:lineRule="auto"/>
            </w:pPr>
            <w:r>
              <w:t>0xFFFF</w:t>
            </w:r>
          </w:p>
        </w:tc>
        <w:tc>
          <w:tcPr>
            <w:tcW w:w="2127" w:type="dxa"/>
          </w:tcPr>
          <w:p>
            <w:pPr>
              <w:spacing w:line="360" w:lineRule="auto"/>
            </w:pPr>
            <w:r>
              <w:t>低位在前，高位在后</w:t>
            </w:r>
          </w:p>
        </w:tc>
        <w:tc>
          <w:tcPr>
            <w:tcW w:w="2126" w:type="dxa"/>
          </w:tcPr>
          <w:p>
            <w:pPr>
              <w:spacing w:line="360" w:lineRule="auto"/>
              <w:rPr>
                <w:rFonts w:ascii="仿宋" w:hAnsi="仿宋" w:eastAsia="仿宋"/>
                <w:sz w:val="24"/>
                <w:szCs w:val="24"/>
              </w:rPr>
            </w:pPr>
            <w:r>
              <w:t>与0xFFFF异或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rPr>
                <w:rFonts w:ascii="仿宋" w:hAnsi="仿宋" w:eastAsia="仿宋"/>
                <w:sz w:val="24"/>
                <w:szCs w:val="24"/>
              </w:rPr>
            </w:pPr>
            <w:r>
              <w:t>crc16_xmodem</w:t>
            </w:r>
          </w:p>
        </w:tc>
        <w:tc>
          <w:tcPr>
            <w:tcW w:w="2268" w:type="dxa"/>
          </w:tcPr>
          <w:p>
            <w:pPr>
              <w:spacing w:line="360" w:lineRule="auto"/>
              <w:rPr>
                <w:rFonts w:ascii="仿宋" w:hAnsi="仿宋" w:eastAsia="仿宋"/>
                <w:sz w:val="24"/>
                <w:szCs w:val="24"/>
              </w:rPr>
            </w:pPr>
            <w:r>
              <w:t>0x1021</w:t>
            </w:r>
          </w:p>
        </w:tc>
        <w:tc>
          <w:tcPr>
            <w:tcW w:w="1270" w:type="dxa"/>
          </w:tcPr>
          <w:p>
            <w:pPr>
              <w:spacing w:line="360" w:lineRule="auto"/>
              <w:rPr>
                <w:rFonts w:ascii="仿宋" w:hAnsi="仿宋" w:eastAsia="仿宋"/>
                <w:sz w:val="24"/>
                <w:szCs w:val="24"/>
              </w:rPr>
            </w:pPr>
            <w:r>
              <w:t>0x0000</w:t>
            </w:r>
          </w:p>
        </w:tc>
        <w:tc>
          <w:tcPr>
            <w:tcW w:w="2127" w:type="dxa"/>
          </w:tcPr>
          <w:p>
            <w:pPr>
              <w:spacing w:line="360" w:lineRule="auto"/>
              <w:rPr>
                <w:rFonts w:ascii="仿宋" w:hAnsi="仿宋" w:eastAsia="仿宋"/>
                <w:sz w:val="24"/>
                <w:szCs w:val="24"/>
              </w:rPr>
            </w:pPr>
            <w:r>
              <w:t>低位在后，高位在前</w:t>
            </w:r>
          </w:p>
        </w:tc>
        <w:tc>
          <w:tcPr>
            <w:tcW w:w="2126" w:type="dxa"/>
          </w:tcPr>
          <w:p>
            <w:pPr>
              <w:spacing w:line="360" w:lineRule="auto"/>
              <w:rPr>
                <w:rFonts w:ascii="仿宋" w:hAnsi="仿宋" w:eastAsia="仿宋"/>
                <w:sz w:val="24"/>
                <w:szCs w:val="24"/>
              </w:rPr>
            </w:pPr>
            <w:r>
              <w:t>与0x0000异或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c</w:t>
            </w:r>
            <w:r>
              <w:t>rc16_dnp</w:t>
            </w:r>
          </w:p>
        </w:tc>
        <w:tc>
          <w:tcPr>
            <w:tcW w:w="2268" w:type="dxa"/>
          </w:tcPr>
          <w:p>
            <w:pPr>
              <w:spacing w:line="360" w:lineRule="auto"/>
            </w:pPr>
            <w:r>
              <w:rPr>
                <w:rFonts w:hint="eastAsia"/>
              </w:rPr>
              <w:t>0</w:t>
            </w:r>
            <w:r>
              <w:t>x3D65</w:t>
            </w:r>
          </w:p>
        </w:tc>
        <w:tc>
          <w:tcPr>
            <w:tcW w:w="1270" w:type="dxa"/>
          </w:tcPr>
          <w:p>
            <w:pPr>
              <w:spacing w:line="360" w:lineRule="auto"/>
            </w:pPr>
            <w:r>
              <w:t>0x0000</w:t>
            </w:r>
          </w:p>
        </w:tc>
        <w:tc>
          <w:tcPr>
            <w:tcW w:w="2127" w:type="dxa"/>
          </w:tcPr>
          <w:p>
            <w:pPr>
              <w:spacing w:line="360" w:lineRule="auto"/>
            </w:pPr>
            <w:r>
              <w:t>低位在前，高位在后</w:t>
            </w:r>
          </w:p>
        </w:tc>
        <w:tc>
          <w:tcPr>
            <w:tcW w:w="2126" w:type="dxa"/>
          </w:tcPr>
          <w:p>
            <w:pPr>
              <w:spacing w:line="360" w:lineRule="auto"/>
              <w:rPr>
                <w:rFonts w:ascii="仿宋" w:hAnsi="仿宋" w:eastAsia="仿宋"/>
                <w:sz w:val="24"/>
                <w:szCs w:val="24"/>
              </w:rPr>
            </w:pPr>
            <w:r>
              <w:t>与0xFFFF异或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crc32</w:t>
            </w:r>
          </w:p>
        </w:tc>
        <w:tc>
          <w:tcPr>
            <w:tcW w:w="2268" w:type="dxa"/>
          </w:tcPr>
          <w:p>
            <w:pPr>
              <w:spacing w:line="360" w:lineRule="auto"/>
            </w:pPr>
            <w:r>
              <w:t>0x04C11DB7</w:t>
            </w:r>
          </w:p>
        </w:tc>
        <w:tc>
          <w:tcPr>
            <w:tcW w:w="1270" w:type="dxa"/>
          </w:tcPr>
          <w:p>
            <w:pPr>
              <w:spacing w:line="360" w:lineRule="auto"/>
            </w:pPr>
            <w:r>
              <w:t>0xFFFFFFFF</w:t>
            </w:r>
          </w:p>
        </w:tc>
        <w:tc>
          <w:tcPr>
            <w:tcW w:w="2127" w:type="dxa"/>
          </w:tcPr>
          <w:p>
            <w:pPr>
              <w:spacing w:line="360" w:lineRule="auto"/>
            </w:pPr>
            <w:r>
              <w:t>低位在前，高位在后</w:t>
            </w:r>
          </w:p>
        </w:tc>
        <w:tc>
          <w:tcPr>
            <w:tcW w:w="2126" w:type="dxa"/>
          </w:tcPr>
          <w:p>
            <w:pPr>
              <w:spacing w:line="360" w:lineRule="auto"/>
              <w:rPr>
                <w:rFonts w:ascii="仿宋" w:hAnsi="仿宋" w:eastAsia="仿宋"/>
                <w:sz w:val="24"/>
                <w:szCs w:val="24"/>
              </w:rPr>
            </w:pPr>
            <w:r>
              <w:t>与0xFFFFFFFF异或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rPr>
                <w:rFonts w:hint="eastAsia"/>
              </w:rPr>
              <w:t>c</w:t>
            </w:r>
            <w:r>
              <w:t>rc32_mpeg_2</w:t>
            </w:r>
          </w:p>
        </w:tc>
        <w:tc>
          <w:tcPr>
            <w:tcW w:w="2268" w:type="dxa"/>
          </w:tcPr>
          <w:p>
            <w:pPr>
              <w:spacing w:line="360" w:lineRule="auto"/>
            </w:pPr>
            <w:r>
              <w:t>0x04C11DB7</w:t>
            </w:r>
          </w:p>
        </w:tc>
        <w:tc>
          <w:tcPr>
            <w:tcW w:w="1270" w:type="dxa"/>
          </w:tcPr>
          <w:p>
            <w:pPr>
              <w:spacing w:line="360" w:lineRule="auto"/>
            </w:pPr>
            <w:r>
              <w:t>0xFFFFFFFF</w:t>
            </w:r>
          </w:p>
        </w:tc>
        <w:tc>
          <w:tcPr>
            <w:tcW w:w="2127" w:type="dxa"/>
          </w:tcPr>
          <w:p>
            <w:pPr>
              <w:spacing w:line="360" w:lineRule="auto"/>
            </w:pPr>
            <w:r>
              <w:t>低位在后，高位在前</w:t>
            </w:r>
          </w:p>
        </w:tc>
        <w:tc>
          <w:tcPr>
            <w:tcW w:w="2126" w:type="dxa"/>
          </w:tcPr>
          <w:p>
            <w:pPr>
              <w:spacing w:line="360" w:lineRule="auto"/>
              <w:rPr>
                <w:rFonts w:ascii="仿宋" w:hAnsi="仿宋" w:eastAsia="仿宋"/>
                <w:sz w:val="24"/>
                <w:szCs w:val="24"/>
              </w:rPr>
            </w:pPr>
            <w:r>
              <w:t>与0x00000000异或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crc64</w:t>
            </w:r>
          </w:p>
        </w:tc>
        <w:tc>
          <w:tcPr>
            <w:tcW w:w="2268" w:type="dxa"/>
          </w:tcPr>
          <w:p>
            <w:pPr>
              <w:spacing w:line="360" w:lineRule="auto"/>
            </w:pPr>
            <w:r>
              <w:t>0x42F0E1EBA9EA3693</w:t>
            </w:r>
          </w:p>
        </w:tc>
        <w:tc>
          <w:tcPr>
            <w:tcW w:w="1270" w:type="dxa"/>
          </w:tcPr>
          <w:p>
            <w:pPr>
              <w:spacing w:line="360" w:lineRule="auto"/>
            </w:pPr>
            <w:r>
              <w:t>0x0000000000000000</w:t>
            </w:r>
          </w:p>
        </w:tc>
        <w:tc>
          <w:tcPr>
            <w:tcW w:w="2127" w:type="dxa"/>
          </w:tcPr>
          <w:p>
            <w:pPr>
              <w:spacing w:line="360" w:lineRule="auto"/>
            </w:pPr>
            <w:r>
              <w:t>低位在后，高位在前</w:t>
            </w:r>
          </w:p>
        </w:tc>
        <w:tc>
          <w:tcPr>
            <w:tcW w:w="2126" w:type="dxa"/>
          </w:tcPr>
          <w:p>
            <w:pPr>
              <w:spacing w:line="360" w:lineRule="auto"/>
            </w:pPr>
            <w:r>
              <w:rPr>
                <w:rFonts w:hint="eastAsia"/>
              </w:rPr>
              <w:t>与</w:t>
            </w:r>
            <w:r>
              <w:t>0x00000000</w:t>
            </w:r>
          </w:p>
          <w:p>
            <w:pPr>
              <w:spacing w:line="360" w:lineRule="auto"/>
            </w:pPr>
            <w:r>
              <w:t>00000000异或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Pr>
          <w:p>
            <w:pPr>
              <w:spacing w:line="360" w:lineRule="auto"/>
            </w:pPr>
            <w:r>
              <w:t>crc64_we</w:t>
            </w:r>
          </w:p>
        </w:tc>
        <w:tc>
          <w:tcPr>
            <w:tcW w:w="2268" w:type="dxa"/>
          </w:tcPr>
          <w:p>
            <w:pPr>
              <w:spacing w:line="360" w:lineRule="auto"/>
            </w:pPr>
            <w:r>
              <w:t>0X42F0E1EBA9EA3693</w:t>
            </w:r>
          </w:p>
        </w:tc>
        <w:tc>
          <w:tcPr>
            <w:tcW w:w="1270" w:type="dxa"/>
          </w:tcPr>
          <w:p>
            <w:pPr>
              <w:spacing w:line="360" w:lineRule="auto"/>
            </w:pPr>
            <w:r>
              <w:t>0</w:t>
            </w:r>
            <w:r>
              <w:rPr>
                <w:rFonts w:hint="eastAsia"/>
              </w:rPr>
              <w:t>x</w:t>
            </w:r>
            <w:r>
              <w:t>FFFFFFFFFFFFFFFF</w:t>
            </w:r>
          </w:p>
        </w:tc>
        <w:tc>
          <w:tcPr>
            <w:tcW w:w="2127" w:type="dxa"/>
          </w:tcPr>
          <w:p>
            <w:pPr>
              <w:spacing w:line="360" w:lineRule="auto"/>
            </w:pPr>
            <w:r>
              <w:t>低位在后，高位在前</w:t>
            </w:r>
          </w:p>
        </w:tc>
        <w:tc>
          <w:tcPr>
            <w:tcW w:w="2126" w:type="dxa"/>
          </w:tcPr>
          <w:p>
            <w:pPr>
              <w:spacing w:line="360" w:lineRule="auto"/>
            </w:pPr>
            <w:r>
              <w:rPr>
                <w:rFonts w:hint="eastAsia"/>
              </w:rPr>
              <w:t>与</w:t>
            </w:r>
            <w:r>
              <w:t>0xFFFFFFFF</w:t>
            </w:r>
          </w:p>
          <w:p>
            <w:pPr>
              <w:spacing w:line="360" w:lineRule="auto"/>
            </w:pPr>
            <w:r>
              <w:t>FFFFFFFF异或</w:t>
            </w:r>
          </w:p>
        </w:tc>
      </w:tr>
    </w:tbl>
    <w:p>
      <w:pPr>
        <w:spacing w:line="360" w:lineRule="auto"/>
        <w:ind w:firstLine="420"/>
        <w:rPr>
          <w:rFonts w:ascii="仿宋" w:hAnsi="仿宋" w:eastAsia="仿宋"/>
          <w:sz w:val="24"/>
          <w:szCs w:val="24"/>
        </w:rPr>
      </w:pPr>
    </w:p>
    <w:p>
      <w:pPr>
        <w:pStyle w:val="21"/>
        <w:numPr>
          <w:ilvl w:val="2"/>
          <w:numId w:val="1"/>
        </w:numPr>
        <w:ind w:firstLineChars="0"/>
        <w:outlineLvl w:val="2"/>
        <w:rPr>
          <w:rFonts w:ascii="仿宋" w:hAnsi="仿宋" w:eastAsia="仿宋"/>
          <w:sz w:val="28"/>
          <w:szCs w:val="24"/>
        </w:rPr>
      </w:pPr>
      <w:bookmarkStart w:id="19" w:name="_Toc24574"/>
      <w:r>
        <w:rPr>
          <w:rFonts w:hint="eastAsia" w:ascii="仿宋" w:hAnsi="仿宋" w:eastAsia="仿宋"/>
          <w:sz w:val="28"/>
          <w:szCs w:val="24"/>
        </w:rPr>
        <w:t>枚举配置项</w:t>
      </w:r>
      <w:bookmarkEnd w:id="19"/>
    </w:p>
    <w:p>
      <w:pPr>
        <w:spacing w:line="360" w:lineRule="auto"/>
        <w:ind w:firstLine="420"/>
        <w:rPr>
          <w:rFonts w:ascii="仿宋" w:hAnsi="仿宋" w:eastAsia="仿宋"/>
          <w:sz w:val="24"/>
          <w:szCs w:val="24"/>
        </w:rPr>
      </w:pPr>
      <w:r>
        <w:rPr>
          <w:rFonts w:hint="eastAsia" w:ascii="仿宋" w:hAnsi="仿宋" w:eastAsia="仿宋"/>
          <w:sz w:val="24"/>
          <w:szCs w:val="24"/>
        </w:rPr>
        <w:t>枚举配置项与C#、C++中枚举类型定义方式一致，主要用于辅助完成受控对象与数据帧的配置。</w:t>
      </w:r>
    </w:p>
    <w:p>
      <w:pPr>
        <w:pStyle w:val="3"/>
        <w:numPr>
          <w:ilvl w:val="1"/>
          <w:numId w:val="1"/>
        </w:numPr>
        <w:rPr>
          <w:rFonts w:ascii="仿宋" w:hAnsi="仿宋" w:eastAsia="仿宋"/>
          <w:b w:val="0"/>
          <w:sz w:val="28"/>
          <w:szCs w:val="24"/>
        </w:rPr>
      </w:pPr>
      <w:bookmarkStart w:id="20" w:name="_Toc7145"/>
      <w:r>
        <w:rPr>
          <w:rFonts w:hint="eastAsia" w:ascii="仿宋" w:hAnsi="仿宋" w:eastAsia="仿宋"/>
          <w:b w:val="0"/>
          <w:sz w:val="28"/>
          <w:szCs w:val="24"/>
        </w:rPr>
        <w:t>配置项编辑方式</w:t>
      </w:r>
      <w:bookmarkEnd w:id="20"/>
    </w:p>
    <w:p>
      <w:pPr>
        <w:spacing w:line="360" w:lineRule="auto"/>
        <w:ind w:firstLine="420"/>
        <w:rPr>
          <w:rFonts w:ascii="仿宋" w:hAnsi="仿宋" w:eastAsia="仿宋"/>
          <w:sz w:val="24"/>
          <w:szCs w:val="24"/>
        </w:rPr>
      </w:pPr>
      <w:r>
        <w:rPr>
          <w:rFonts w:hint="eastAsia" w:ascii="仿宋" w:hAnsi="仿宋" w:eastAsia="仿宋"/>
          <w:sz w:val="24"/>
          <w:szCs w:val="24"/>
        </w:rPr>
        <w:t>编辑配置项的方式分为可视化编辑和代码编辑两种可选模式，两种模式可以自由切换。</w:t>
      </w:r>
    </w:p>
    <w:p>
      <w:pPr>
        <w:pStyle w:val="21"/>
        <w:numPr>
          <w:ilvl w:val="2"/>
          <w:numId w:val="1"/>
        </w:numPr>
        <w:ind w:firstLineChars="0"/>
        <w:outlineLvl w:val="2"/>
        <w:rPr>
          <w:rFonts w:ascii="仿宋" w:hAnsi="仿宋" w:eastAsia="仿宋"/>
          <w:sz w:val="28"/>
          <w:szCs w:val="24"/>
        </w:rPr>
      </w:pPr>
      <w:bookmarkStart w:id="21" w:name="_Toc2003"/>
      <w:r>
        <w:rPr>
          <w:rFonts w:hint="eastAsia" w:ascii="仿宋" w:hAnsi="仿宋" w:eastAsia="仿宋"/>
          <w:sz w:val="28"/>
          <w:szCs w:val="24"/>
        </w:rPr>
        <w:t>可视化编辑模式</w:t>
      </w:r>
      <w:bookmarkEnd w:id="21"/>
    </w:p>
    <w:p>
      <w:pPr>
        <w:spacing w:line="360" w:lineRule="auto"/>
        <w:ind w:firstLine="420"/>
        <w:rPr>
          <w:rFonts w:ascii="仿宋" w:hAnsi="仿宋" w:eastAsia="仿宋"/>
          <w:sz w:val="24"/>
          <w:szCs w:val="24"/>
        </w:rPr>
      </w:pPr>
      <w:r>
        <w:rPr>
          <w:rFonts w:hint="eastAsia" w:ascii="仿宋" w:hAnsi="仿宋" w:eastAsia="仿宋"/>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pPr>
        <w:spacing w:line="360" w:lineRule="auto"/>
        <w:ind w:firstLine="420"/>
        <w:rPr>
          <w:rFonts w:ascii="仿宋" w:hAnsi="仿宋" w:eastAsia="仿宋"/>
          <w:sz w:val="22"/>
        </w:rPr>
      </w:pPr>
      <w:r>
        <w:rPr>
          <w:rFonts w:hint="eastAsia" w:ascii="仿宋" w:hAnsi="仿宋" w:eastAsia="仿宋"/>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pPr>
        <w:spacing w:line="360" w:lineRule="auto"/>
        <w:ind w:firstLine="420"/>
        <w:jc w:val="center"/>
        <w:rPr>
          <w:rFonts w:ascii="仿宋" w:hAnsi="仿宋" w:eastAsia="仿宋"/>
          <w:sz w:val="22"/>
        </w:rPr>
      </w:pPr>
      <w:r>
        <w:rPr>
          <w:rFonts w:hint="eastAsia" w:ascii="仿宋" w:hAnsi="仿宋" w:eastAsia="仿宋"/>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pPr>
        <w:spacing w:line="360" w:lineRule="auto"/>
        <w:ind w:firstLine="420"/>
        <w:jc w:val="center"/>
        <w:rPr>
          <w:rFonts w:ascii="仿宋" w:hAnsi="仿宋" w:eastAsia="仿宋"/>
          <w:sz w:val="22"/>
        </w:rPr>
      </w:pPr>
      <w:r>
        <w:rPr>
          <w:rFonts w:hint="eastAsia" w:ascii="仿宋" w:hAnsi="仿宋" w:eastAsia="仿宋"/>
          <w:sz w:val="22"/>
        </w:rPr>
        <w:t>配置项管理可视化界面</w:t>
      </w:r>
    </w:p>
    <w:p>
      <w:pPr>
        <w:pStyle w:val="21"/>
        <w:numPr>
          <w:ilvl w:val="2"/>
          <w:numId w:val="1"/>
        </w:numPr>
        <w:ind w:firstLineChars="0"/>
        <w:outlineLvl w:val="2"/>
        <w:rPr>
          <w:rFonts w:ascii="仿宋" w:hAnsi="仿宋" w:eastAsia="仿宋"/>
          <w:sz w:val="28"/>
          <w:szCs w:val="24"/>
        </w:rPr>
      </w:pPr>
      <w:bookmarkStart w:id="22" w:name="_Toc20099"/>
      <w:r>
        <w:rPr>
          <w:rFonts w:hint="eastAsia" w:ascii="仿宋" w:hAnsi="仿宋" w:eastAsia="仿宋"/>
          <w:sz w:val="28"/>
          <w:szCs w:val="24"/>
        </w:rPr>
        <w:t>代码编辑模式</w:t>
      </w:r>
      <w:bookmarkEnd w:id="22"/>
    </w:p>
    <w:p>
      <w:pPr>
        <w:spacing w:line="360" w:lineRule="auto"/>
        <w:ind w:firstLine="420"/>
        <w:rPr>
          <w:rFonts w:ascii="仿宋" w:hAnsi="仿宋" w:eastAsia="仿宋"/>
          <w:sz w:val="24"/>
          <w:szCs w:val="24"/>
        </w:rPr>
      </w:pPr>
      <w:r>
        <w:rPr>
          <w:rFonts w:hint="eastAsia" w:ascii="仿宋" w:hAnsi="仿宋" w:eastAsia="仿宋"/>
          <w:sz w:val="24"/>
          <w:szCs w:val="24"/>
        </w:rPr>
        <w:t>代码编辑模式中，主工作界面是一个所见即所得的代码编辑器，在代码编辑器中加载完整的配置代码内容，通过代码编辑器可直接修改配置文件的原始文本。</w:t>
      </w:r>
    </w:p>
    <w:p>
      <w:pPr>
        <w:spacing w:line="360" w:lineRule="auto"/>
        <w:ind w:firstLine="420"/>
        <w:rPr>
          <w:rFonts w:ascii="仿宋" w:hAnsi="仿宋" w:eastAsia="仿宋"/>
          <w:sz w:val="24"/>
          <w:szCs w:val="24"/>
        </w:rPr>
      </w:pPr>
      <w:r>
        <w:rPr>
          <w:rFonts w:hint="eastAsia" w:ascii="仿宋" w:hAnsi="仿宋" w:eastAsia="仿宋"/>
          <w:sz w:val="24"/>
          <w:szCs w:val="24"/>
        </w:rPr>
        <w:t>代码编辑器除支持中英文输入，支持文本内容复制、粘贴、剪切功能，支持按修改步骤执行撤销、恢复功能。代码编辑器最左侧一列显示配置代码行号；代码行号右侧为配置代码内容，根据自定义语法规则，配置代码的不同关键词显示不同的高亮颜色，方便使用者识别，以增强配置代码的可读性。</w:t>
      </w:r>
    </w:p>
    <w:p>
      <w:pPr>
        <w:spacing w:line="360" w:lineRule="auto"/>
        <w:jc w:val="center"/>
        <w:rPr>
          <w:rFonts w:ascii="仿宋" w:hAnsi="仿宋" w:eastAsia="仿宋"/>
          <w:sz w:val="22"/>
        </w:rPr>
      </w:pPr>
      <w:r>
        <w:rPr>
          <w:rFonts w:hint="eastAsia" w:ascii="仿宋" w:hAnsi="仿宋" w:eastAsia="仿宋"/>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pPr>
        <w:spacing w:line="360" w:lineRule="auto"/>
        <w:ind w:firstLine="420"/>
        <w:jc w:val="center"/>
        <w:rPr>
          <w:rFonts w:ascii="仿宋" w:hAnsi="仿宋" w:eastAsia="仿宋"/>
          <w:sz w:val="22"/>
        </w:rPr>
      </w:pPr>
      <w:r>
        <w:rPr>
          <w:rFonts w:hint="eastAsia" w:ascii="仿宋" w:hAnsi="仿宋" w:eastAsia="仿宋"/>
          <w:sz w:val="22"/>
        </w:rPr>
        <w:t>配置代码编辑器</w:t>
      </w:r>
    </w:p>
    <w:p>
      <w:pPr>
        <w:pStyle w:val="3"/>
        <w:numPr>
          <w:ilvl w:val="1"/>
          <w:numId w:val="1"/>
        </w:numPr>
        <w:rPr>
          <w:rFonts w:ascii="仿宋" w:hAnsi="仿宋" w:eastAsia="仿宋"/>
          <w:b w:val="0"/>
          <w:sz w:val="28"/>
          <w:szCs w:val="24"/>
        </w:rPr>
      </w:pPr>
      <w:bookmarkStart w:id="23" w:name="_Toc24282"/>
      <w:r>
        <w:rPr>
          <w:rFonts w:hint="eastAsia" w:ascii="仿宋" w:hAnsi="仿宋" w:eastAsia="仿宋"/>
          <w:b w:val="0"/>
          <w:sz w:val="28"/>
          <w:szCs w:val="24"/>
        </w:rPr>
        <w:t>配置项处理</w:t>
      </w:r>
      <w:bookmarkEnd w:id="23"/>
    </w:p>
    <w:p>
      <w:pPr>
        <w:spacing w:line="360" w:lineRule="auto"/>
        <w:ind w:firstLine="420"/>
        <w:rPr>
          <w:rFonts w:ascii="仿宋" w:hAnsi="仿宋" w:eastAsia="仿宋"/>
          <w:sz w:val="24"/>
          <w:szCs w:val="24"/>
        </w:rPr>
      </w:pPr>
      <w:r>
        <w:rPr>
          <w:rFonts w:hint="eastAsia" w:ascii="仿宋" w:hAnsi="仿宋" w:eastAsia="仿宋"/>
          <w:sz w:val="24"/>
          <w:szCs w:val="24"/>
        </w:rPr>
        <w:t>在生成完整的配置项后，通信配置组件便可以进行配置项处理，配置项处理由两个主要环节：语法检查与配置项解析。</w:t>
      </w:r>
    </w:p>
    <w:p>
      <w:pPr>
        <w:pStyle w:val="21"/>
        <w:numPr>
          <w:ilvl w:val="2"/>
          <w:numId w:val="1"/>
        </w:numPr>
        <w:ind w:firstLineChars="0"/>
        <w:outlineLvl w:val="2"/>
        <w:rPr>
          <w:rFonts w:ascii="仿宋" w:hAnsi="仿宋" w:eastAsia="仿宋"/>
          <w:sz w:val="28"/>
          <w:szCs w:val="24"/>
        </w:rPr>
      </w:pPr>
      <w:bookmarkStart w:id="24" w:name="_Toc13709"/>
      <w:r>
        <w:rPr>
          <w:rFonts w:hint="eastAsia" w:ascii="仿宋" w:hAnsi="仿宋" w:eastAsia="仿宋"/>
          <w:sz w:val="28"/>
          <w:szCs w:val="24"/>
        </w:rPr>
        <w:t>语法检查</w:t>
      </w:r>
      <w:bookmarkEnd w:id="24"/>
    </w:p>
    <w:p>
      <w:pPr>
        <w:spacing w:line="360" w:lineRule="auto"/>
        <w:ind w:firstLine="420"/>
        <w:rPr>
          <w:rFonts w:ascii="仿宋" w:hAnsi="仿宋" w:eastAsia="仿宋"/>
          <w:sz w:val="24"/>
          <w:szCs w:val="24"/>
        </w:rPr>
      </w:pPr>
      <w:r>
        <w:rPr>
          <w:rFonts w:hint="eastAsia" w:ascii="仿宋" w:hAnsi="仿宋" w:eastAsia="仿宋"/>
          <w:sz w:val="24"/>
          <w:szCs w:val="24"/>
        </w:rPr>
        <w:t>配置代码语法检查的功能实现分两个步骤：首先进行符号识别，然后进行语法语义合规性判别。</w:t>
      </w:r>
    </w:p>
    <w:p>
      <w:pPr>
        <w:spacing w:line="360" w:lineRule="auto"/>
        <w:ind w:firstLine="420"/>
        <w:rPr>
          <w:rFonts w:ascii="仿宋" w:hAnsi="仿宋" w:eastAsia="仿宋"/>
          <w:sz w:val="24"/>
          <w:szCs w:val="24"/>
        </w:rPr>
      </w:pPr>
      <w:r>
        <w:rPr>
          <w:rFonts w:hint="eastAsia" w:ascii="仿宋" w:hAnsi="仿宋" w:eastAsia="仿宋"/>
          <w:sz w:val="24"/>
          <w:szCs w:val="24"/>
        </w:rPr>
        <w:t>符号识别采用正则表达式扫描器，对配置代码中的所有符号进行扫描识别，并记录出现的具体位置，对无法识别的符号均记录为输入错误。</w:t>
      </w:r>
    </w:p>
    <w:p>
      <w:pPr>
        <w:spacing w:line="360" w:lineRule="auto"/>
        <w:ind w:firstLine="420"/>
        <w:rPr>
          <w:rFonts w:ascii="仿宋" w:hAnsi="仿宋" w:eastAsia="仿宋"/>
          <w:sz w:val="24"/>
          <w:szCs w:val="24"/>
        </w:rPr>
      </w:pPr>
      <w:r>
        <w:rPr>
          <w:rFonts w:hint="eastAsia" w:ascii="仿宋" w:hAnsi="仿宋" w:eastAsia="仿宋"/>
          <w:sz w:val="24"/>
          <w:szCs w:val="24"/>
        </w:rPr>
        <w:t>语法语义判别通过B</w:t>
      </w:r>
      <w:r>
        <w:rPr>
          <w:rFonts w:ascii="仿宋" w:hAnsi="仿宋" w:eastAsia="仿宋"/>
          <w:sz w:val="24"/>
          <w:szCs w:val="24"/>
        </w:rPr>
        <w:t>NF</w:t>
      </w:r>
      <w:r>
        <w:rPr>
          <w:rFonts w:hint="eastAsia" w:ascii="仿宋" w:hAnsi="仿宋" w:eastAsia="仿宋"/>
          <w:sz w:val="24"/>
          <w:szCs w:val="24"/>
        </w:rPr>
        <w:t>语法分析，对配置代码中的完整配置项进行逐项识别，识别完成后按照识别的语义进行合规性判别，对出现的不合规语法或语义冲突均记录为一项语法错误。</w:t>
      </w:r>
    </w:p>
    <w:p>
      <w:pPr>
        <w:spacing w:line="360" w:lineRule="auto"/>
        <w:ind w:firstLine="420"/>
        <w:rPr>
          <w:rFonts w:ascii="仿宋" w:hAnsi="仿宋" w:eastAsia="仿宋"/>
          <w:sz w:val="24"/>
          <w:szCs w:val="24"/>
        </w:rPr>
      </w:pPr>
      <w:r>
        <w:rPr>
          <w:rFonts w:hint="eastAsia" w:ascii="仿宋" w:hAnsi="仿宋" w:eastAsia="仿宋"/>
          <w:sz w:val="24"/>
          <w:szCs w:val="24"/>
        </w:rPr>
        <w:t>对整个检查过程中发现的问题均记录具体的行号和列号，并在图形界面上输出明确提示信息。</w:t>
      </w:r>
    </w:p>
    <w:p>
      <w:pPr>
        <w:pStyle w:val="21"/>
        <w:numPr>
          <w:ilvl w:val="2"/>
          <w:numId w:val="1"/>
        </w:numPr>
        <w:ind w:firstLineChars="0"/>
        <w:outlineLvl w:val="2"/>
        <w:rPr>
          <w:rFonts w:ascii="仿宋" w:hAnsi="仿宋" w:eastAsia="仿宋"/>
          <w:sz w:val="28"/>
          <w:szCs w:val="24"/>
        </w:rPr>
      </w:pPr>
      <w:bookmarkStart w:id="25" w:name="_Toc15232"/>
      <w:r>
        <w:rPr>
          <w:rFonts w:hint="eastAsia" w:ascii="仿宋" w:hAnsi="仿宋" w:eastAsia="仿宋"/>
          <w:sz w:val="28"/>
          <w:szCs w:val="24"/>
        </w:rPr>
        <w:t>配置项解析</w:t>
      </w:r>
      <w:bookmarkEnd w:id="25"/>
    </w:p>
    <w:p>
      <w:pPr>
        <w:spacing w:line="360" w:lineRule="auto"/>
        <w:ind w:firstLine="420"/>
        <w:rPr>
          <w:rFonts w:ascii="仿宋" w:hAnsi="仿宋" w:eastAsia="仿宋"/>
          <w:sz w:val="24"/>
          <w:szCs w:val="24"/>
        </w:rPr>
      </w:pPr>
      <w:r>
        <w:rPr>
          <w:rFonts w:hint="eastAsia" w:ascii="仿宋" w:hAnsi="仿宋" w:eastAsia="仿宋"/>
          <w:sz w:val="24"/>
          <w:szCs w:val="24"/>
        </w:rPr>
        <w:t>配置项解析的任务由解析器完成，主要任务是将合格的配置代码转换为抽象语法树（AST），其执行过程为按照自下而上顺序构建抽象语法树（AST）。</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过语法检查后的配置项代码交由解析器进行处理，解析器逐句解析配置项代码的中的符号，并创建符号表，同时按照配置项语法递归生成语法树的组成项，全部配置项解析完成后便生成了完整的抽象语法树（AST）。</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受控对象配置项解析是解析器的核心任务，对受控对象的解析需要交叉引用之前解析过程中的结果。解析受控对象配置项时，先解析属性和通道配置项，构建受控对象属性列表和通道资源列表，最后解析I</w:t>
      </w:r>
      <w:r>
        <w:rPr>
          <w:rFonts w:ascii="仿宋" w:hAnsi="仿宋" w:eastAsia="仿宋"/>
          <w:sz w:val="24"/>
          <w:szCs w:val="24"/>
        </w:rPr>
        <w:t>O</w:t>
      </w:r>
      <w:r>
        <w:rPr>
          <w:rFonts w:hint="eastAsia" w:ascii="仿宋" w:hAnsi="仿宋" w:eastAsia="仿宋"/>
          <w:sz w:val="24"/>
          <w:szCs w:val="24"/>
        </w:rPr>
        <w:t>操作配置项，每项I</w:t>
      </w:r>
      <w:r>
        <w:rPr>
          <w:rFonts w:ascii="仿宋" w:hAnsi="仿宋" w:eastAsia="仿宋"/>
          <w:sz w:val="24"/>
          <w:szCs w:val="24"/>
        </w:rPr>
        <w:t>O</w:t>
      </w:r>
      <w:r>
        <w:rPr>
          <w:rFonts w:hint="eastAsia" w:ascii="仿宋" w:hAnsi="仿宋" w:eastAsia="仿宋"/>
          <w:sz w:val="24"/>
          <w:szCs w:val="24"/>
        </w:rPr>
        <w:t>操作均会引用到前面各项解析结果。完成受控对象配置项解析后，便生成了完整的抽象语法树（AST）。</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配置项解析是通信配置组件产生生成代码的基础，配置项解析应确保准确。该过程由通信配置组件后台自动调用，对使用者是透明的。</w:t>
      </w:r>
    </w:p>
    <w:p>
      <w:pPr>
        <w:pStyle w:val="3"/>
        <w:numPr>
          <w:ilvl w:val="1"/>
          <w:numId w:val="1"/>
        </w:numPr>
        <w:rPr>
          <w:rFonts w:ascii="仿宋" w:hAnsi="仿宋" w:eastAsia="仿宋"/>
          <w:b w:val="0"/>
          <w:sz w:val="28"/>
          <w:szCs w:val="24"/>
        </w:rPr>
      </w:pPr>
      <w:bookmarkStart w:id="26" w:name="_Toc26609"/>
      <w:r>
        <w:rPr>
          <w:rFonts w:hint="eastAsia" w:ascii="仿宋" w:hAnsi="仿宋" w:eastAsia="仿宋"/>
          <w:b w:val="0"/>
          <w:sz w:val="28"/>
          <w:szCs w:val="24"/>
        </w:rPr>
        <w:t>代码生成</w:t>
      </w:r>
      <w:bookmarkEnd w:id="26"/>
    </w:p>
    <w:p>
      <w:pPr>
        <w:spacing w:line="360" w:lineRule="auto"/>
        <w:ind w:firstLine="480" w:firstLineChars="200"/>
        <w:rPr>
          <w:rFonts w:ascii="仿宋" w:hAnsi="仿宋" w:eastAsia="仿宋"/>
          <w:sz w:val="24"/>
          <w:szCs w:val="24"/>
        </w:rPr>
      </w:pPr>
      <w:r>
        <w:rPr>
          <w:rFonts w:hint="eastAsia" w:ascii="仿宋" w:hAnsi="仿宋" w:eastAsia="仿宋"/>
          <w:sz w:val="24"/>
          <w:szCs w:val="24"/>
        </w:rPr>
        <w:t>程序代码生成由代码生成器完成，代码生成器在得到解析器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程序代码。</w:t>
      </w:r>
    </w:p>
    <w:p>
      <w:pPr>
        <w:spacing w:line="360" w:lineRule="auto"/>
        <w:ind w:firstLine="480" w:firstLineChars="200"/>
      </w:pPr>
      <w:r>
        <w:rPr>
          <w:rFonts w:hint="eastAsia" w:ascii="仿宋" w:hAnsi="仿宋" w:eastAsia="仿宋"/>
          <w:sz w:val="24"/>
          <w:szCs w:val="24"/>
        </w:rPr>
        <w:t>由通信配置组件自动生成的程序代码中包含分系统类代码、数据帧类代码和枚举定义代码，分别由配置项中的受控对象配置项、数据帧配置项和枚举配置项对应产生。</w:t>
      </w:r>
    </w:p>
    <w:p>
      <w:pPr>
        <w:pStyle w:val="21"/>
        <w:numPr>
          <w:ilvl w:val="2"/>
          <w:numId w:val="1"/>
        </w:numPr>
        <w:ind w:firstLineChars="0"/>
        <w:outlineLvl w:val="2"/>
        <w:rPr>
          <w:rFonts w:ascii="仿宋" w:hAnsi="仿宋" w:eastAsia="仿宋"/>
          <w:sz w:val="28"/>
          <w:szCs w:val="24"/>
        </w:rPr>
      </w:pPr>
      <w:bookmarkStart w:id="27" w:name="_Toc21102"/>
      <w:r>
        <w:rPr>
          <w:rFonts w:hint="eastAsia" w:ascii="仿宋" w:hAnsi="仿宋" w:eastAsia="仿宋"/>
          <w:sz w:val="28"/>
          <w:szCs w:val="24"/>
        </w:rPr>
        <w:t>分系统类代码</w:t>
      </w:r>
      <w:bookmarkEnd w:id="27"/>
    </w:p>
    <w:p>
      <w:pPr>
        <w:spacing w:line="360" w:lineRule="auto"/>
        <w:ind w:firstLine="480" w:firstLineChars="200"/>
        <w:rPr>
          <w:rFonts w:ascii="仿宋" w:hAnsi="仿宋" w:eastAsia="仿宋"/>
          <w:sz w:val="24"/>
          <w:szCs w:val="24"/>
        </w:rPr>
      </w:pPr>
      <w:r>
        <w:rPr>
          <w:rFonts w:ascii="仿宋" w:hAnsi="仿宋" w:eastAsia="仿宋"/>
          <w:sz w:val="24"/>
          <w:szCs w:val="24"/>
        </w:rPr>
        <w:t>每个受控对象</w:t>
      </w:r>
      <w:r>
        <w:rPr>
          <w:rFonts w:hint="eastAsia" w:ascii="仿宋" w:hAnsi="仿宋" w:eastAsia="仿宋"/>
          <w:sz w:val="24"/>
          <w:szCs w:val="24"/>
        </w:rPr>
        <w:t>配置项会生成</w:t>
      </w:r>
      <w:r>
        <w:rPr>
          <w:rFonts w:ascii="仿宋" w:hAnsi="仿宋" w:eastAsia="仿宋"/>
          <w:sz w:val="24"/>
          <w:szCs w:val="24"/>
        </w:rPr>
        <w:t>一个</w:t>
      </w:r>
      <w:r>
        <w:rPr>
          <w:rFonts w:hint="eastAsia" w:ascii="仿宋" w:hAnsi="仿宋" w:eastAsia="仿宋"/>
          <w:sz w:val="24"/>
          <w:szCs w:val="24"/>
        </w:rPr>
        <w:t>分系统</w:t>
      </w:r>
      <w:r>
        <w:rPr>
          <w:rFonts w:ascii="仿宋" w:hAnsi="仿宋" w:eastAsia="仿宋"/>
          <w:sz w:val="24"/>
          <w:szCs w:val="24"/>
        </w:rPr>
        <w:t>类</w:t>
      </w:r>
      <w:r>
        <w:rPr>
          <w:rFonts w:hint="eastAsia" w:ascii="仿宋" w:hAnsi="仿宋" w:eastAsia="仿宋"/>
          <w:sz w:val="24"/>
          <w:szCs w:val="24"/>
        </w:rPr>
        <w:t>定义。</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hAnsi="仿宋" w:eastAsia="仿宋"/>
          <w:sz w:val="24"/>
          <w:szCs w:val="24"/>
        </w:rPr>
        <w:t>&lt;T&gt;</w:t>
      </w:r>
      <w:r>
        <w:rPr>
          <w:rFonts w:hint="eastAsia" w:ascii="仿宋" w:hAnsi="仿宋" w:eastAsia="仿宋"/>
          <w:sz w:val="24"/>
          <w:szCs w:val="24"/>
        </w:rPr>
        <w:t>， 其中T为配置项中指定的基础类型的Nullable表示。例如：配置项中指定受控对象属性数据类型为long，则对应生成的分系统类属性数据类型为Parameter</w:t>
      </w:r>
      <w:r>
        <w:rPr>
          <w:rFonts w:ascii="仿宋" w:hAnsi="仿宋" w:eastAsia="仿宋"/>
          <w:sz w:val="24"/>
          <w:szCs w:val="24"/>
        </w:rPr>
        <w:t>&lt;long?&gt;</w:t>
      </w:r>
      <w:r>
        <w:rPr>
          <w:rFonts w:hint="eastAsia" w:ascii="仿宋" w:hAnsi="仿宋" w:eastAsia="仿宋"/>
          <w:sz w:val="24"/>
          <w:szCs w:val="24"/>
        </w:rPr>
        <w:t>。</w:t>
      </w:r>
      <w:r>
        <w:rPr>
          <w:rFonts w:ascii="仿宋" w:hAnsi="仿宋" w:eastAsia="仿宋"/>
          <w:sz w:val="24"/>
          <w:szCs w:val="24"/>
        </w:rPr>
        <w:t>Parameter&lt;</w:t>
      </w:r>
      <w:r>
        <w:rPr>
          <w:rFonts w:hint="eastAsia" w:ascii="仿宋" w:hAnsi="仿宋" w:eastAsia="仿宋"/>
          <w:sz w:val="24"/>
          <w:szCs w:val="24"/>
        </w:rPr>
        <w:t>T</w:t>
      </w:r>
      <w:r>
        <w:rPr>
          <w:rFonts w:ascii="仿宋" w:hAnsi="仿宋" w:eastAsia="仿宋"/>
          <w:sz w:val="24"/>
          <w:szCs w:val="24"/>
        </w:rPr>
        <w:t>&gt;</w:t>
      </w:r>
      <w:r>
        <w:rPr>
          <w:rFonts w:hint="eastAsia" w:ascii="仿宋" w:hAnsi="仿宋" w:eastAsia="仿宋"/>
          <w:sz w:val="24"/>
          <w:szCs w:val="24"/>
        </w:rPr>
        <w:t>的类型值属性为T</w:t>
      </w:r>
      <w:r>
        <w:rPr>
          <w:rFonts w:ascii="仿宋" w:hAnsi="仿宋" w:eastAsia="仿宋"/>
          <w:sz w:val="24"/>
          <w:szCs w:val="24"/>
        </w:rPr>
        <w:t xml:space="preserve"> </w:t>
      </w:r>
      <w:r>
        <w:rPr>
          <w:rFonts w:hint="eastAsia" w:ascii="仿宋" w:hAnsi="仿宋" w:eastAsia="仿宋"/>
          <w:sz w:val="24"/>
          <w:szCs w:val="24"/>
        </w:rPr>
        <w:t>Value，当修改Value属性值时会自动触发PropertyChanged事件。除Value属性外，</w:t>
      </w:r>
      <w:r>
        <w:rPr>
          <w:rFonts w:ascii="仿宋" w:hAnsi="仿宋" w:eastAsia="仿宋"/>
          <w:sz w:val="24"/>
          <w:szCs w:val="24"/>
        </w:rPr>
        <w:t>Parameter&lt;</w:t>
      </w:r>
      <w:r>
        <w:rPr>
          <w:rFonts w:hint="eastAsia" w:ascii="仿宋" w:hAnsi="仿宋" w:eastAsia="仿宋"/>
          <w:sz w:val="24"/>
          <w:szCs w:val="24"/>
        </w:rPr>
        <w:t>T</w:t>
      </w:r>
      <w:r>
        <w:rPr>
          <w:rFonts w:ascii="仿宋" w:hAnsi="仿宋" w:eastAsia="仿宋"/>
          <w:sz w:val="24"/>
          <w:szCs w:val="24"/>
        </w:rPr>
        <w:t>&gt;</w:t>
      </w:r>
      <w:r>
        <w:rPr>
          <w:rFonts w:hint="eastAsia" w:ascii="仿宋" w:hAnsi="仿宋" w:eastAsia="仿宋"/>
          <w:sz w:val="24"/>
          <w:szCs w:val="24"/>
        </w:rPr>
        <w:t>的还包括string</w:t>
      </w:r>
      <w:r>
        <w:rPr>
          <w:rFonts w:ascii="仿宋" w:hAnsi="仿宋" w:eastAsia="仿宋"/>
          <w:sz w:val="24"/>
          <w:szCs w:val="24"/>
        </w:rPr>
        <w:t xml:space="preserve"> </w:t>
      </w:r>
      <w:r>
        <w:rPr>
          <w:rFonts w:hint="eastAsia" w:ascii="仿宋" w:hAnsi="仿宋" w:eastAsia="仿宋"/>
          <w:sz w:val="24"/>
          <w:szCs w:val="24"/>
        </w:rPr>
        <w:t>Name，bool</w:t>
      </w:r>
      <w:r>
        <w:rPr>
          <w:rFonts w:ascii="仿宋" w:hAnsi="仿宋" w:eastAsia="仿宋"/>
          <w:sz w:val="24"/>
          <w:szCs w:val="24"/>
        </w:rPr>
        <w:t xml:space="preserve"> </w:t>
      </w:r>
      <w:r>
        <w:rPr>
          <w:rFonts w:hint="eastAsia" w:ascii="仿宋" w:hAnsi="仿宋" w:eastAsia="仿宋"/>
          <w:sz w:val="24"/>
          <w:szCs w:val="24"/>
        </w:rPr>
        <w:t>isNull等基本属性。如果配置项中的属性数据类型为基础数据类型的数组，对应生成的分系统类属性数据类型为</w:t>
      </w:r>
      <w:r>
        <w:rPr>
          <w:rFonts w:ascii="仿宋" w:hAnsi="仿宋" w:eastAsia="仿宋"/>
          <w:sz w:val="24"/>
          <w:szCs w:val="24"/>
        </w:rPr>
        <w:t>ObservableCollection&lt;Parameter&lt;</w:t>
      </w:r>
      <w:r>
        <w:rPr>
          <w:rFonts w:hint="eastAsia" w:ascii="仿宋" w:hAnsi="仿宋" w:eastAsia="仿宋"/>
          <w:sz w:val="24"/>
          <w:szCs w:val="24"/>
        </w:rPr>
        <w:t>T</w:t>
      </w:r>
      <w:r>
        <w:rPr>
          <w:rFonts w:ascii="仿宋" w:hAnsi="仿宋" w:eastAsia="仿宋"/>
          <w:sz w:val="24"/>
          <w:szCs w:val="24"/>
        </w:rPr>
        <w:t>&gt;&gt;</w:t>
      </w:r>
      <w:r>
        <w:rPr>
          <w:rFonts w:hint="eastAsia" w:ascii="仿宋" w:hAnsi="仿宋" w:eastAsia="仿宋"/>
          <w:sz w:val="24"/>
          <w:szCs w:val="24"/>
        </w:rPr>
        <w:t>。</w:t>
      </w:r>
      <w:r>
        <w:rPr>
          <w:rFonts w:ascii="仿宋" w:hAnsi="仿宋" w:eastAsia="仿宋"/>
          <w:sz w:val="24"/>
          <w:szCs w:val="24"/>
        </w:rPr>
        <w:t>ObservableCollection</w:t>
      </w:r>
      <w:r>
        <w:rPr>
          <w:rFonts w:hint="eastAsia" w:ascii="仿宋" w:hAnsi="仿宋" w:eastAsia="仿宋"/>
          <w:sz w:val="24"/>
          <w:szCs w:val="24"/>
        </w:rPr>
        <w:t>类型实现对属性值进行修改时自动触发PropertyChanged事件。</w:t>
      </w:r>
    </w:p>
    <w:p>
      <w:pPr>
        <w:spacing w:line="360" w:lineRule="auto"/>
        <w:ind w:firstLine="480" w:firstLineChars="200"/>
        <w:rPr>
          <w:rFonts w:ascii="仿宋" w:hAnsi="仿宋" w:eastAsia="仿宋"/>
          <w:sz w:val="24"/>
          <w:szCs w:val="24"/>
        </w:rPr>
      </w:pPr>
      <w:r>
        <w:rPr>
          <w:rFonts w:ascii="仿宋" w:hAnsi="仿宋" w:eastAsia="仿宋"/>
          <w:sz w:val="24"/>
          <w:szCs w:val="24"/>
        </w:rPr>
        <w:t>受控对象</w:t>
      </w:r>
      <w:r>
        <w:rPr>
          <w:rFonts w:hint="eastAsia" w:ascii="仿宋" w:hAnsi="仿宋" w:eastAsia="仿宋"/>
          <w:sz w:val="24"/>
          <w:szCs w:val="24"/>
        </w:rPr>
        <w:t>配置项中的通道配置对应生成分系统类的通道私有变量成员，这些私有成员按照配置项进行命名并在类构造函数中进行初始化，通道私有成员仅能在分系统类内部使用，供IO操作实现中使用。</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配置项中的IO操作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PropertyChanged事件。</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受控对象的构造函数中实现通道的初始化工作，代码实现中会根据配置项中的内容，将通道属性值传递给底层的硬件驱动程序，并按照驱动程序要求的顺序对硬件进行初始化操作。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受控对象的析构函数中实现通道资源的释放工作，代码实现中会按照驱动程序要求的顺序释放相关的硬件资源。</w:t>
      </w:r>
    </w:p>
    <w:p>
      <w:pPr>
        <w:pStyle w:val="21"/>
        <w:numPr>
          <w:ilvl w:val="2"/>
          <w:numId w:val="1"/>
        </w:numPr>
        <w:ind w:firstLineChars="0"/>
        <w:outlineLvl w:val="2"/>
        <w:rPr>
          <w:rFonts w:ascii="仿宋" w:hAnsi="仿宋" w:eastAsia="仿宋"/>
          <w:sz w:val="28"/>
          <w:szCs w:val="24"/>
        </w:rPr>
      </w:pPr>
      <w:bookmarkStart w:id="28" w:name="_Toc890"/>
      <w:r>
        <w:rPr>
          <w:rFonts w:hint="eastAsia" w:ascii="仿宋" w:hAnsi="仿宋" w:eastAsia="仿宋"/>
          <w:sz w:val="28"/>
          <w:szCs w:val="24"/>
        </w:rPr>
        <w:t>数据帧类代码</w:t>
      </w:r>
      <w:bookmarkEnd w:id="28"/>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数据帧配置项对应生成数据帧类代码，主要功能是报文格式解析，分系统类执行IO操作时需要使用数据帧类进行报文的解包与拆包，在业务系统代码中通常不会直接使用数据帧类代码。</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类的代码按照数据帧字段配置内容逐一生成数据帧类的属性成员，并将每项属性成员在字节流中的位置记录在一个位置表中。数据帧类代码自动实现解包函数和打包函数，解包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在数据帧解包与打包报文的过程中需要处理几种特殊情况：</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一是计算公式的处理：</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在解包与打包过程中遇到计算公式时，会自动调用数据帧类的静态成员函数cacl进行数值计算，cacl函数实现公式动态计算功能，cacl函数的输入值为一个逆波兰式，返回值为公式计算结果数值。</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二是动态解析的处理：</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在解包与打包过程中需要进行动态解析时，会按照配置项中的内容对应生成一组switch</w:t>
      </w:r>
      <w:r>
        <w:rPr>
          <w:rFonts w:ascii="仿宋" w:hAnsi="仿宋" w:eastAsia="仿宋"/>
          <w:sz w:val="24"/>
          <w:szCs w:val="24"/>
        </w:rPr>
        <w:t xml:space="preserve"> </w:t>
      </w:r>
      <w:r>
        <w:rPr>
          <w:rFonts w:hint="eastAsia" w:ascii="仿宋" w:hAnsi="仿宋" w:eastAsia="仿宋"/>
          <w:sz w:val="24"/>
          <w:szCs w:val="24"/>
        </w:rPr>
        <w:t>case语句，用来动态选择字段解析方式。</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三是数据验证的处理：</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在解包过程中当字段定义有min、max属性时，会自动判断解包后的字段值是否落在规定的范围内，出现异常时会自动抛出异常。</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pPr>
        <w:pStyle w:val="21"/>
        <w:numPr>
          <w:ilvl w:val="2"/>
          <w:numId w:val="1"/>
        </w:numPr>
        <w:ind w:firstLineChars="0"/>
        <w:outlineLvl w:val="2"/>
        <w:rPr>
          <w:rFonts w:ascii="仿宋" w:hAnsi="仿宋" w:eastAsia="仿宋"/>
          <w:sz w:val="28"/>
          <w:szCs w:val="24"/>
        </w:rPr>
      </w:pPr>
      <w:bookmarkStart w:id="29" w:name="_Toc7935"/>
      <w:r>
        <w:rPr>
          <w:rFonts w:hint="eastAsia" w:ascii="仿宋" w:hAnsi="仿宋" w:eastAsia="仿宋"/>
          <w:sz w:val="28"/>
          <w:szCs w:val="24"/>
        </w:rPr>
        <w:t>枚举定义代码</w:t>
      </w:r>
      <w:bookmarkEnd w:id="29"/>
    </w:p>
    <w:p>
      <w:pPr>
        <w:spacing w:line="360" w:lineRule="auto"/>
        <w:ind w:firstLine="480" w:firstLineChars="200"/>
        <w:rPr>
          <w:rFonts w:ascii="仿宋" w:hAnsi="仿宋" w:eastAsia="仿宋"/>
          <w:sz w:val="24"/>
          <w:szCs w:val="24"/>
        </w:rPr>
      </w:pPr>
      <w:r>
        <w:rPr>
          <w:rFonts w:hint="eastAsia" w:ascii="仿宋" w:hAnsi="仿宋" w:eastAsia="仿宋"/>
          <w:sz w:val="24"/>
          <w:szCs w:val="24"/>
        </w:rPr>
        <w:t>枚举配置项对应生成枚举定义代码，枚举定义具有公共访问权限，枚举定义代码在独立的代码文件中，在数据帧类和分系统类的实现中可以共用同一组枚举定义。</w:t>
      </w:r>
    </w:p>
    <w:p>
      <w:pPr>
        <w:pStyle w:val="3"/>
        <w:numPr>
          <w:ilvl w:val="1"/>
          <w:numId w:val="1"/>
        </w:numPr>
        <w:rPr>
          <w:rFonts w:ascii="仿宋" w:hAnsi="仿宋" w:eastAsia="仿宋"/>
          <w:b w:val="0"/>
          <w:sz w:val="28"/>
          <w:szCs w:val="24"/>
        </w:rPr>
      </w:pPr>
      <w:bookmarkStart w:id="30" w:name="_Toc32740"/>
      <w:r>
        <w:rPr>
          <w:rFonts w:hint="eastAsia" w:ascii="仿宋" w:hAnsi="仿宋" w:eastAsia="仿宋"/>
          <w:b w:val="0"/>
          <w:sz w:val="28"/>
          <w:szCs w:val="24"/>
        </w:rPr>
        <w:t>异常处理</w:t>
      </w:r>
      <w:bookmarkEnd w:id="30"/>
    </w:p>
    <w:p>
      <w:pPr>
        <w:spacing w:line="360" w:lineRule="auto"/>
        <w:ind w:firstLine="480" w:firstLineChars="200"/>
        <w:rPr>
          <w:rFonts w:ascii="仿宋" w:hAnsi="仿宋" w:eastAsia="仿宋"/>
          <w:sz w:val="24"/>
          <w:szCs w:val="24"/>
        </w:rPr>
      </w:pPr>
      <w:r>
        <w:rPr>
          <w:rFonts w:hint="eastAsia" w:ascii="仿宋" w:hAnsi="仿宋" w:eastAsia="仿宋"/>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pPr>
        <w:spacing w:line="360" w:lineRule="auto"/>
        <w:ind w:firstLine="480" w:firstLineChars="200"/>
      </w:pPr>
      <w:r>
        <w:rPr>
          <w:rFonts w:hint="eastAsia" w:ascii="仿宋" w:hAnsi="仿宋" w:eastAsia="仿宋"/>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p>
      <w:pPr>
        <w:pStyle w:val="2"/>
        <w:numPr>
          <w:ilvl w:val="0"/>
          <w:numId w:val="1"/>
        </w:numPr>
        <w:rPr>
          <w:rFonts w:ascii="仿宋" w:hAnsi="仿宋" w:eastAsia="仿宋"/>
          <w:sz w:val="32"/>
          <w:szCs w:val="28"/>
        </w:rPr>
      </w:pPr>
      <w:bookmarkStart w:id="31" w:name="_Toc17542"/>
      <w:r>
        <w:rPr>
          <w:rFonts w:hint="eastAsia" w:ascii="仿宋" w:hAnsi="仿宋" w:eastAsia="仿宋"/>
          <w:sz w:val="32"/>
          <w:szCs w:val="28"/>
        </w:rPr>
        <w:t>系统实现</w:t>
      </w:r>
      <w:bookmarkEnd w:id="31"/>
    </w:p>
    <w:p>
      <w:pPr>
        <w:pStyle w:val="3"/>
        <w:numPr>
          <w:ilvl w:val="1"/>
          <w:numId w:val="1"/>
        </w:numPr>
        <w:rPr>
          <w:rFonts w:ascii="仿宋" w:hAnsi="仿宋" w:eastAsia="仿宋"/>
          <w:b w:val="0"/>
          <w:sz w:val="28"/>
          <w:szCs w:val="24"/>
        </w:rPr>
      </w:pPr>
      <w:bookmarkStart w:id="32" w:name="_Toc31642"/>
      <w:r>
        <w:rPr>
          <w:rFonts w:hint="eastAsia" w:ascii="仿宋" w:hAnsi="仿宋" w:eastAsia="仿宋"/>
          <w:b w:val="0"/>
          <w:sz w:val="28"/>
          <w:szCs w:val="24"/>
        </w:rPr>
        <w:t>开发与运行环境</w:t>
      </w:r>
      <w:bookmarkEnd w:id="32"/>
    </w:p>
    <w:p>
      <w:pPr>
        <w:spacing w:line="360" w:lineRule="auto"/>
        <w:ind w:firstLine="480" w:firstLineChars="200"/>
        <w:rPr>
          <w:rFonts w:ascii="仿宋" w:hAnsi="仿宋" w:eastAsia="仿宋"/>
          <w:sz w:val="24"/>
          <w:szCs w:val="24"/>
        </w:rPr>
      </w:pPr>
      <w:r>
        <w:rPr>
          <w:rFonts w:hint="eastAsia" w:ascii="仿宋" w:hAnsi="仿宋" w:eastAsia="仿宋"/>
          <w:sz w:val="24"/>
          <w:szCs w:val="24"/>
        </w:rPr>
        <w:t>通信配置组件的开发环境基于windows操作系统（Windows7及以上版本），开发工具采用Visual</w:t>
      </w:r>
      <w:r>
        <w:rPr>
          <w:rFonts w:ascii="仿宋" w:hAnsi="仿宋" w:eastAsia="仿宋"/>
          <w:sz w:val="24"/>
          <w:szCs w:val="24"/>
        </w:rPr>
        <w:t xml:space="preserve"> </w:t>
      </w:r>
      <w:r>
        <w:rPr>
          <w:rFonts w:hint="eastAsia" w:ascii="仿宋" w:hAnsi="仿宋" w:eastAsia="仿宋"/>
          <w:sz w:val="24"/>
          <w:szCs w:val="24"/>
        </w:rPr>
        <w:t>Studio</w:t>
      </w:r>
      <w:r>
        <w:rPr>
          <w:rFonts w:ascii="仿宋" w:hAnsi="仿宋" w:eastAsia="仿宋"/>
          <w:sz w:val="24"/>
          <w:szCs w:val="24"/>
        </w:rPr>
        <w:t xml:space="preserve"> </w:t>
      </w:r>
      <w:r>
        <w:rPr>
          <w:rFonts w:hint="eastAsia" w:ascii="仿宋" w:hAnsi="仿宋" w:eastAsia="仿宋"/>
          <w:sz w:val="24"/>
          <w:szCs w:val="24"/>
        </w:rPr>
        <w:t>2017，其中协议配置模块采用C#</w:t>
      </w:r>
      <w:r>
        <w:rPr>
          <w:rFonts w:ascii="仿宋" w:hAnsi="仿宋" w:eastAsia="仿宋"/>
          <w:sz w:val="24"/>
          <w:szCs w:val="24"/>
        </w:rPr>
        <w:t xml:space="preserve"> </w:t>
      </w:r>
      <w:r>
        <w:rPr>
          <w:rFonts w:hint="eastAsia" w:ascii="仿宋" w:hAnsi="仿宋" w:eastAsia="仿宋"/>
          <w:sz w:val="24"/>
          <w:szCs w:val="24"/>
        </w:rPr>
        <w:t>WPF开发，语法检查与解析器为C++开发的动态链接库，代码生成器是C#开发的.</w:t>
      </w:r>
      <w:r>
        <w:rPr>
          <w:rFonts w:ascii="仿宋" w:hAnsi="仿宋" w:eastAsia="仿宋"/>
          <w:sz w:val="24"/>
          <w:szCs w:val="24"/>
        </w:rPr>
        <w:t>Net</w:t>
      </w:r>
      <w:r>
        <w:rPr>
          <w:rFonts w:hint="eastAsia" w:ascii="仿宋" w:hAnsi="仿宋" w:eastAsia="仿宋"/>
          <w:sz w:val="24"/>
          <w:szCs w:val="24"/>
        </w:rPr>
        <w:t>类库。其中.</w:t>
      </w:r>
      <w:r>
        <w:rPr>
          <w:rFonts w:ascii="仿宋" w:hAnsi="仿宋" w:eastAsia="仿宋"/>
          <w:sz w:val="24"/>
          <w:szCs w:val="24"/>
        </w:rPr>
        <w:t>Net Framework</w:t>
      </w:r>
      <w:r>
        <w:rPr>
          <w:rFonts w:hint="eastAsia" w:ascii="仿宋" w:hAnsi="仿宋" w:eastAsia="仿宋"/>
          <w:sz w:val="24"/>
          <w:szCs w:val="24"/>
        </w:rPr>
        <w:t>使用4</w:t>
      </w:r>
      <w:r>
        <w:rPr>
          <w:rFonts w:ascii="仿宋" w:hAnsi="仿宋" w:eastAsia="仿宋"/>
          <w:sz w:val="24"/>
          <w:szCs w:val="24"/>
        </w:rPr>
        <w:t>.</w:t>
      </w:r>
      <w:r>
        <w:rPr>
          <w:rFonts w:hint="eastAsia" w:ascii="仿宋" w:hAnsi="仿宋" w:eastAsia="仿宋"/>
          <w:sz w:val="24"/>
          <w:szCs w:val="24"/>
        </w:rPr>
        <w:t>5版本，同时支持更高版本。</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生成的程序代码支持C#、C++，C#代码运行库为.NET</w:t>
      </w:r>
      <w:r>
        <w:rPr>
          <w:rFonts w:ascii="仿宋" w:hAnsi="仿宋" w:eastAsia="仿宋"/>
          <w:sz w:val="24"/>
          <w:szCs w:val="24"/>
        </w:rPr>
        <w:t xml:space="preserve"> </w:t>
      </w:r>
      <w:r>
        <w:rPr>
          <w:rFonts w:hint="eastAsia" w:ascii="仿宋" w:hAnsi="仿宋" w:eastAsia="仿宋"/>
          <w:sz w:val="24"/>
          <w:szCs w:val="24"/>
        </w:rPr>
        <w:t>Framework4.5及以上版本，支持Visual</w:t>
      </w:r>
      <w:r>
        <w:rPr>
          <w:rFonts w:ascii="仿宋" w:hAnsi="仿宋" w:eastAsia="仿宋"/>
          <w:sz w:val="24"/>
          <w:szCs w:val="24"/>
        </w:rPr>
        <w:t xml:space="preserve"> </w:t>
      </w:r>
      <w:r>
        <w:rPr>
          <w:rFonts w:hint="eastAsia" w:ascii="仿宋" w:hAnsi="仿宋" w:eastAsia="仿宋"/>
          <w:sz w:val="24"/>
          <w:szCs w:val="24"/>
        </w:rPr>
        <w:t>Studio</w:t>
      </w:r>
      <w:r>
        <w:rPr>
          <w:rFonts w:ascii="仿宋" w:hAnsi="仿宋" w:eastAsia="仿宋"/>
          <w:sz w:val="24"/>
          <w:szCs w:val="24"/>
        </w:rPr>
        <w:t xml:space="preserve"> </w:t>
      </w:r>
      <w:r>
        <w:rPr>
          <w:rFonts w:hint="eastAsia" w:ascii="仿宋" w:hAnsi="仿宋" w:eastAsia="仿宋"/>
          <w:sz w:val="24"/>
          <w:szCs w:val="24"/>
        </w:rPr>
        <w:t>2017；C++代码支持Visual</w:t>
      </w:r>
      <w:r>
        <w:rPr>
          <w:rFonts w:ascii="仿宋" w:hAnsi="仿宋" w:eastAsia="仿宋"/>
          <w:sz w:val="24"/>
          <w:szCs w:val="24"/>
        </w:rPr>
        <w:t xml:space="preserve"> </w:t>
      </w:r>
      <w:r>
        <w:rPr>
          <w:rFonts w:hint="eastAsia" w:ascii="仿宋" w:hAnsi="仿宋" w:eastAsia="仿宋"/>
          <w:sz w:val="24"/>
          <w:szCs w:val="24"/>
        </w:rPr>
        <w:t>C++和Qt。</w:t>
      </w:r>
    </w:p>
    <w:p>
      <w:pPr>
        <w:pStyle w:val="3"/>
        <w:numPr>
          <w:ilvl w:val="1"/>
          <w:numId w:val="1"/>
        </w:numPr>
        <w:rPr>
          <w:rFonts w:ascii="仿宋" w:hAnsi="仿宋" w:eastAsia="仿宋"/>
          <w:b w:val="0"/>
          <w:sz w:val="28"/>
          <w:szCs w:val="24"/>
        </w:rPr>
      </w:pPr>
      <w:bookmarkStart w:id="33" w:name="_Toc22176"/>
      <w:r>
        <w:rPr>
          <w:rFonts w:hint="eastAsia" w:ascii="仿宋" w:hAnsi="仿宋" w:eastAsia="仿宋"/>
          <w:b w:val="0"/>
          <w:sz w:val="28"/>
          <w:szCs w:val="24"/>
        </w:rPr>
        <w:t>关键技术路线</w:t>
      </w:r>
      <w:bookmarkEnd w:id="33"/>
    </w:p>
    <w:p>
      <w:pPr>
        <w:spacing w:line="360" w:lineRule="auto"/>
        <w:ind w:firstLine="480" w:firstLineChars="200"/>
        <w:rPr>
          <w:rFonts w:ascii="仿宋" w:hAnsi="仿宋" w:eastAsia="仿宋"/>
          <w:sz w:val="24"/>
          <w:szCs w:val="24"/>
        </w:rPr>
      </w:pPr>
      <w:r>
        <w:rPr>
          <w:rFonts w:hint="eastAsia" w:ascii="仿宋" w:hAnsi="仿宋" w:eastAsia="仿宋"/>
          <w:sz w:val="24"/>
          <w:szCs w:val="24"/>
        </w:rPr>
        <w:t>配置系统开发中，配置文件的代码格式通常会使用XML、J</w:t>
      </w:r>
      <w:r>
        <w:rPr>
          <w:rFonts w:ascii="仿宋" w:hAnsi="仿宋" w:eastAsia="仿宋"/>
          <w:sz w:val="24"/>
          <w:szCs w:val="24"/>
        </w:rPr>
        <w:t>ASON</w:t>
      </w:r>
      <w:r>
        <w:rPr>
          <w:rFonts w:hint="eastAsia" w:ascii="仿宋" w:hAnsi="仿宋" w:eastAsia="仿宋"/>
          <w:sz w:val="24"/>
          <w:szCs w:val="24"/>
        </w:rPr>
        <w:t>格式或自定义格式，本方案选用自定义格式实现配置代码，在语法检查和解析器的实现上相比其它技术路线要复杂，但却有其它技术方案所不具备的许多优势。</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使用</w:t>
      </w:r>
      <w:r>
        <w:rPr>
          <w:rFonts w:ascii="仿宋" w:hAnsi="仿宋" w:eastAsia="仿宋"/>
          <w:sz w:val="24"/>
          <w:szCs w:val="24"/>
        </w:rPr>
        <w:t>XML</w:t>
      </w:r>
      <w:r>
        <w:rPr>
          <w:rFonts w:hint="eastAsia" w:ascii="仿宋" w:hAnsi="仿宋" w:eastAsia="仿宋"/>
          <w:sz w:val="24"/>
          <w:szCs w:val="24"/>
        </w:rPr>
        <w:t>、J</w:t>
      </w:r>
      <w:r>
        <w:rPr>
          <w:rFonts w:ascii="仿宋" w:hAnsi="仿宋" w:eastAsia="仿宋"/>
          <w:sz w:val="24"/>
          <w:szCs w:val="24"/>
        </w:rPr>
        <w:t>ASON</w:t>
      </w:r>
      <w:r>
        <w:rPr>
          <w:rFonts w:hint="eastAsia" w:ascii="仿宋" w:hAnsi="仿宋" w:eastAsia="仿宋"/>
          <w:sz w:val="24"/>
          <w:szCs w:val="24"/>
        </w:rPr>
        <w:t>的主要优势在于：通用性强，大部分开发环境下都有可用的解析器，数据交互采用纯文本格式，适合系统间进行数据交互；其缺点也很明显：效率较低、人工输入较为复杂，不具备动态解析与计算功能。而采用自定义格式实现的配置代码，则可以针X</w:t>
      </w:r>
      <w:r>
        <w:rPr>
          <w:rFonts w:ascii="仿宋" w:hAnsi="仿宋" w:eastAsia="仿宋"/>
          <w:sz w:val="24"/>
          <w:szCs w:val="24"/>
        </w:rPr>
        <w:t>ML</w:t>
      </w:r>
      <w:r>
        <w:rPr>
          <w:rFonts w:hint="eastAsia" w:ascii="仿宋" w:hAnsi="仿宋" w:eastAsia="仿宋"/>
          <w:sz w:val="24"/>
          <w:szCs w:val="24"/>
        </w:rPr>
        <w:t>的不足，进行专门实现。通过分析用户业务需求，为能生成更加通用的基础通信类库，以应对各种可能出现的复杂业务情况，本方案选用自定义格式配置代码进行实现，其中配置代码解析器采用凯云公司自主研发的成熟商业软件类库（ETest软件的底层代码库）。</w:t>
      </w:r>
    </w:p>
    <w:p>
      <w:pPr>
        <w:pStyle w:val="3"/>
        <w:numPr>
          <w:ilvl w:val="1"/>
          <w:numId w:val="1"/>
        </w:numPr>
        <w:rPr>
          <w:rFonts w:ascii="仿宋" w:hAnsi="仿宋" w:eastAsia="仿宋"/>
          <w:b w:val="0"/>
          <w:sz w:val="28"/>
          <w:szCs w:val="24"/>
        </w:rPr>
      </w:pPr>
      <w:bookmarkStart w:id="34" w:name="_Toc22329"/>
      <w:r>
        <w:rPr>
          <w:rFonts w:hint="eastAsia" w:ascii="仿宋" w:hAnsi="仿宋" w:eastAsia="仿宋"/>
          <w:b w:val="0"/>
          <w:sz w:val="28"/>
          <w:szCs w:val="24"/>
        </w:rPr>
        <w:t>技术</w:t>
      </w:r>
      <w:r>
        <w:rPr>
          <w:rFonts w:hint="eastAsia" w:ascii="仿宋" w:hAnsi="仿宋" w:eastAsia="仿宋"/>
          <w:b w:val="0"/>
          <w:sz w:val="28"/>
          <w:szCs w:val="24"/>
          <w:lang w:val="en-US" w:eastAsia="zh-CN"/>
        </w:rPr>
        <w:t>风险分析及应对措施</w:t>
      </w:r>
      <w:bookmarkEnd w:id="34"/>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主要技术风险：</w:t>
      </w:r>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本项目主要风险在于交付周期很短，技术实现有一定复杂度。</w:t>
      </w:r>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应用措施：</w:t>
      </w:r>
    </w:p>
    <w:p>
      <w:pPr>
        <w:numPr>
          <w:ilvl w:val="0"/>
          <w:numId w:val="6"/>
        </w:num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本方案主要采用了凯云科技已有成熟产品中的核心模块进行二次开发；</w:t>
      </w:r>
    </w:p>
    <w:p>
      <w:pPr>
        <w:numPr>
          <w:ilvl w:val="0"/>
          <w:numId w:val="6"/>
        </w:num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成立专门项目组负责实施，由公司主管研发副总经理任项目经理，成员为公司在研发、测试等方向的核心技术骨干，可以确保项目按时按质交付。</w:t>
      </w:r>
    </w:p>
    <w:p>
      <w:pPr>
        <w:pStyle w:val="2"/>
        <w:numPr>
          <w:ilvl w:val="0"/>
          <w:numId w:val="1"/>
        </w:numPr>
        <w:rPr>
          <w:rFonts w:ascii="仿宋" w:hAnsi="仿宋" w:eastAsia="仿宋"/>
          <w:sz w:val="32"/>
          <w:szCs w:val="28"/>
        </w:rPr>
      </w:pPr>
      <w:bookmarkStart w:id="35" w:name="_Toc10526"/>
      <w:r>
        <w:rPr>
          <w:rFonts w:hint="eastAsia" w:ascii="仿宋" w:hAnsi="仿宋" w:eastAsia="仿宋"/>
          <w:sz w:val="32"/>
          <w:szCs w:val="28"/>
        </w:rPr>
        <w:t>关</w:t>
      </w:r>
      <w:r>
        <w:rPr>
          <w:rFonts w:hint="eastAsia" w:ascii="仿宋" w:hAnsi="仿宋" w:eastAsia="仿宋"/>
          <w:sz w:val="32"/>
          <w:szCs w:val="28"/>
          <w:lang w:val="en-US" w:eastAsia="zh-CN"/>
        </w:rPr>
        <w:t>于凯云科技</w:t>
      </w:r>
      <w:bookmarkEnd w:id="35"/>
    </w:p>
    <w:p>
      <w:pPr>
        <w:spacing w:line="360" w:lineRule="auto"/>
        <w:ind w:firstLine="480" w:firstLineChars="200"/>
        <w:rPr>
          <w:rFonts w:ascii="仿宋" w:hAnsi="仿宋" w:eastAsia="仿宋"/>
          <w:sz w:val="24"/>
          <w:szCs w:val="24"/>
        </w:rPr>
      </w:pPr>
      <w:r>
        <w:rPr>
          <w:rFonts w:hint="eastAsia" w:ascii="仿宋" w:hAnsi="仿宋" w:eastAsia="仿宋"/>
          <w:sz w:val="24"/>
          <w:szCs w:val="24"/>
        </w:rPr>
        <w:t>凯云联创（北京）科技有限公司（简称：凯云科技）核心业务是为军方、航空航天、中电、兵器、船舶、核工业、核物理、院校、交通、水利水电、通信以及金融等行业提供软件测试工具与测试服务，并承接软件开发、系统集成及信息技术服务。自主研发了超过</w:t>
      </w:r>
      <w:r>
        <w:rPr>
          <w:rFonts w:ascii="仿宋" w:hAnsi="仿宋" w:eastAsia="仿宋"/>
          <w:sz w:val="24"/>
          <w:szCs w:val="24"/>
        </w:rPr>
        <w:t>40项拥有全部知识产权的软硬件产品,是国家级高新技术企业、北京市双软认定企业。</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凯云科技自创建以来，始终致力于国产自主可控软件测试类产品的研究、开发及培训推广，为国内军用、工业、民用以及院校培训教学提供具有国际领先水平、通用性强、可靠性高、应用成本低的通用嵌入式系统测试及管理环境，同时积极引进国内外先进技术。主要产品覆盖软件测试业务全过程，其中有自主研发的嵌入式系统半实物仿真测试平台、嵌入式系统测试教学实训平台、软件测试项目管理系统、测试数据生成与管理软件等，引进产品包括各类源代码分析测试、性能及功能测试等工具。</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基于长期在嵌入式系统测试领域的研究与创新，凯云科技目前已发展为国内嵌入式系统测试类产品的主要供应商，得到各行业用户的认可与支持。我们将一如既往坚持“以客户为中心，以创新产品和服务创造价值”，与用户携手，为国内各行业装备研发水平与技术创新能力提高作出卓越贡献！</w:t>
      </w:r>
    </w:p>
    <w:p>
      <w:pPr>
        <w:spacing w:line="360" w:lineRule="auto"/>
        <w:ind w:firstLine="480" w:firstLineChars="200"/>
        <w:rPr>
          <w:rFonts w:hint="eastAsia" w:ascii="仿宋" w:hAnsi="仿宋" w:eastAsia="仿宋"/>
          <w:b/>
          <w:bCs/>
          <w:sz w:val="24"/>
          <w:szCs w:val="24"/>
          <w:lang w:val="en-US" w:eastAsia="zh-CN"/>
        </w:rPr>
      </w:pPr>
      <w:r>
        <w:rPr>
          <w:rFonts w:hint="eastAsia" w:ascii="仿宋" w:hAnsi="仿宋" w:eastAsia="仿宋"/>
          <w:b w:val="0"/>
          <w:bCs w:val="0"/>
          <w:sz w:val="24"/>
          <w:szCs w:val="24"/>
        </w:rPr>
        <w:t>承制单位基本情况</w:t>
      </w:r>
      <w:r>
        <w:rPr>
          <w:rFonts w:hint="eastAsia" w:ascii="仿宋" w:hAnsi="仿宋" w:eastAsia="仿宋"/>
          <w:b w:val="0"/>
          <w:bCs w:val="0"/>
          <w:sz w:val="24"/>
          <w:szCs w:val="24"/>
          <w:lang w:val="en-US" w:eastAsia="zh-CN"/>
        </w:rPr>
        <w:t>见</w:t>
      </w:r>
      <w:r>
        <w:rPr>
          <w:rFonts w:hint="eastAsia" w:ascii="仿宋" w:hAnsi="仿宋" w:eastAsia="仿宋"/>
          <w:b/>
          <w:bCs/>
          <w:sz w:val="24"/>
          <w:szCs w:val="24"/>
          <w:lang w:val="en-US" w:eastAsia="zh-CN"/>
        </w:rPr>
        <w:t>附件十：</w:t>
      </w:r>
      <w:r>
        <w:rPr>
          <w:rFonts w:hint="eastAsia" w:ascii="仿宋" w:hAnsi="仿宋" w:eastAsia="仿宋"/>
          <w:b/>
          <w:bCs/>
          <w:sz w:val="24"/>
          <w:szCs w:val="24"/>
        </w:rPr>
        <w:t>承制单位基本情况表</w:t>
      </w:r>
      <w:r>
        <w:rPr>
          <w:rFonts w:hint="eastAsia" w:ascii="仿宋" w:hAnsi="仿宋" w:eastAsia="仿宋"/>
          <w:b/>
          <w:bCs/>
          <w:sz w:val="24"/>
          <w:szCs w:val="24"/>
          <w:lang w:val="en-US" w:eastAsia="zh-CN"/>
        </w:rPr>
        <w:t>。</w:t>
      </w:r>
    </w:p>
    <w:p>
      <w:pPr>
        <w:pStyle w:val="2"/>
        <w:numPr>
          <w:ilvl w:val="0"/>
          <w:numId w:val="1"/>
        </w:numPr>
        <w:rPr>
          <w:rFonts w:ascii="仿宋" w:hAnsi="仿宋" w:eastAsia="仿宋"/>
          <w:sz w:val="32"/>
          <w:szCs w:val="28"/>
        </w:rPr>
      </w:pPr>
      <w:bookmarkStart w:id="36" w:name="_Toc24142"/>
      <w:r>
        <w:rPr>
          <w:rFonts w:hint="eastAsia" w:ascii="仿宋" w:hAnsi="仿宋" w:eastAsia="仿宋"/>
          <w:sz w:val="32"/>
          <w:szCs w:val="28"/>
          <w:lang w:val="en-US" w:eastAsia="zh-CN"/>
        </w:rPr>
        <w:t>同类项目执行情况</w:t>
      </w:r>
      <w:bookmarkEnd w:id="36"/>
    </w:p>
    <w:p>
      <w:pPr>
        <w:spacing w:line="360" w:lineRule="auto"/>
        <w:ind w:firstLine="480" w:firstLineChars="200"/>
        <w:rPr>
          <w:rFonts w:ascii="仿宋" w:hAnsi="仿宋" w:eastAsia="仿宋"/>
          <w:sz w:val="24"/>
          <w:szCs w:val="24"/>
        </w:rPr>
      </w:pPr>
      <w:r>
        <w:rPr>
          <w:rFonts w:hint="eastAsia" w:ascii="仿宋" w:hAnsi="仿宋" w:eastAsia="仿宋"/>
          <w:sz w:val="24"/>
          <w:szCs w:val="24"/>
        </w:rPr>
        <w:t>本方案中使用的配置代码解析器为凯云</w:t>
      </w:r>
      <w:r>
        <w:rPr>
          <w:rFonts w:hint="eastAsia" w:ascii="仿宋" w:hAnsi="仿宋" w:eastAsia="仿宋"/>
          <w:sz w:val="24"/>
          <w:szCs w:val="24"/>
          <w:lang w:val="en-US" w:eastAsia="zh-CN"/>
        </w:rPr>
        <w:t>科技</w:t>
      </w:r>
      <w:r>
        <w:rPr>
          <w:rFonts w:hint="eastAsia" w:ascii="仿宋" w:hAnsi="仿宋" w:eastAsia="仿宋"/>
          <w:sz w:val="24"/>
          <w:szCs w:val="24"/>
        </w:rPr>
        <w:t>自主研发的代码解析器，是ETest软件的重要组成模块。</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通用嵌入式系统测试平台（</w:t>
      </w:r>
      <w:r>
        <w:rPr>
          <w:rFonts w:ascii="仿宋" w:hAnsi="仿宋" w:eastAsia="仿宋"/>
          <w:sz w:val="24"/>
          <w:szCs w:val="24"/>
        </w:rPr>
        <w:t>Embedded System Interface Test Studio,简称：ETest）是针对嵌入式系统进行实时、闭环、非侵入式测试的自动化测试平台。该平台提供了嵌入式系统的半实物仿真测试环境，支持各类通讯接口，适用于嵌入式系统在设计、仿真、开发、调试、测试、集成验证和维护等各阶段配置项级别和系统级别的动态测试与验证。</w:t>
      </w:r>
    </w:p>
    <w:p>
      <w:pPr>
        <w:spacing w:line="360" w:lineRule="auto"/>
        <w:ind w:firstLine="480" w:firstLineChars="200"/>
        <w:rPr>
          <w:rFonts w:ascii="仿宋" w:hAnsi="仿宋" w:eastAsia="仿宋"/>
          <w:sz w:val="24"/>
          <w:szCs w:val="24"/>
        </w:rPr>
      </w:pPr>
      <w:r>
        <w:rPr>
          <w:rFonts w:ascii="仿宋" w:hAnsi="仿宋" w:eastAsia="仿宋"/>
          <w:sz w:val="24"/>
          <w:szCs w:val="24"/>
        </w:rPr>
        <w:t>ETest提供了针对嵌入式系统的硬件在环半实物仿真测试环境，通过模拟待测系统的外部环境并产生信号输入到待测系统，同时获取并分析待测系统的输出信号，实现针对嵌入式系统的自动化功能黑盒测试。</w:t>
      </w:r>
    </w:p>
    <w:p>
      <w:pPr>
        <w:spacing w:line="360" w:lineRule="auto"/>
        <w:ind w:firstLine="480" w:firstLineChars="200"/>
        <w:rPr>
          <w:rFonts w:ascii="仿宋" w:hAnsi="仿宋" w:eastAsia="仿宋"/>
          <w:sz w:val="24"/>
          <w:szCs w:val="24"/>
        </w:rPr>
      </w:pPr>
      <w:r>
        <w:rPr>
          <w:rFonts w:ascii="仿宋" w:hAnsi="仿宋" w:eastAsia="仿宋"/>
          <w:sz w:val="24"/>
          <w:szCs w:val="24"/>
        </w:rPr>
        <w:t>ETest具有适用范围广、通用性强、自动化测试程度高、扩展性好、携带方便、配置灵活、操作简单以及使用成本低等特点，能充分满足航空航天、武器装备、工业控制、汽车电子、仪器仪表等各领域嵌入式系统的测试需求。</w:t>
      </w:r>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凯云科技为行业客户提供了优质产品和服务，赢得客户的广泛赞誉，相关合同见</w:t>
      </w:r>
      <w:r>
        <w:rPr>
          <w:rFonts w:hint="eastAsia" w:ascii="仿宋" w:hAnsi="仿宋" w:eastAsia="仿宋"/>
          <w:b/>
          <w:bCs/>
          <w:sz w:val="24"/>
          <w:szCs w:val="24"/>
          <w:lang w:val="en-US" w:eastAsia="zh-CN"/>
        </w:rPr>
        <w:t>附件十三：</w:t>
      </w:r>
      <w:r>
        <w:rPr>
          <w:rFonts w:hint="eastAsia" w:ascii="仿宋" w:hAnsi="仿宋" w:eastAsia="仿宋"/>
          <w:b/>
          <w:bCs/>
          <w:sz w:val="24"/>
          <w:szCs w:val="24"/>
        </w:rPr>
        <w:t>部分</w:t>
      </w:r>
      <w:r>
        <w:rPr>
          <w:rFonts w:hint="eastAsia" w:ascii="仿宋" w:hAnsi="仿宋" w:eastAsia="仿宋"/>
          <w:b/>
          <w:bCs/>
          <w:sz w:val="24"/>
          <w:szCs w:val="24"/>
          <w:lang w:val="en-US" w:eastAsia="zh-CN"/>
        </w:rPr>
        <w:t>与项目相关</w:t>
      </w:r>
      <w:r>
        <w:rPr>
          <w:rFonts w:hint="eastAsia" w:ascii="仿宋" w:hAnsi="仿宋" w:eastAsia="仿宋"/>
          <w:b/>
          <w:bCs/>
          <w:sz w:val="24"/>
          <w:szCs w:val="24"/>
        </w:rPr>
        <w:t>产品</w:t>
      </w:r>
      <w:r>
        <w:rPr>
          <w:rFonts w:hint="eastAsia" w:ascii="仿宋" w:hAnsi="仿宋" w:eastAsia="仿宋"/>
          <w:b/>
          <w:bCs/>
          <w:sz w:val="24"/>
          <w:szCs w:val="24"/>
          <w:lang w:val="en-US" w:eastAsia="zh-CN"/>
        </w:rPr>
        <w:t>及服务</w:t>
      </w:r>
      <w:r>
        <w:rPr>
          <w:rFonts w:hint="eastAsia" w:ascii="仿宋" w:hAnsi="仿宋" w:eastAsia="仿宋"/>
          <w:b/>
          <w:bCs/>
          <w:sz w:val="24"/>
          <w:szCs w:val="24"/>
        </w:rPr>
        <w:t>合同</w:t>
      </w:r>
      <w:r>
        <w:rPr>
          <w:rFonts w:hint="eastAsia" w:ascii="仿宋" w:hAnsi="仿宋" w:eastAsia="仿宋"/>
          <w:sz w:val="24"/>
          <w:szCs w:val="24"/>
          <w:lang w:val="en-US" w:eastAsia="zh-CN"/>
        </w:rPr>
        <w:t>。</w:t>
      </w:r>
    </w:p>
    <w:p>
      <w:pPr>
        <w:pStyle w:val="2"/>
        <w:numPr>
          <w:ilvl w:val="0"/>
          <w:numId w:val="1"/>
        </w:numPr>
        <w:rPr>
          <w:rFonts w:ascii="仿宋" w:hAnsi="仿宋" w:eastAsia="仿宋"/>
          <w:sz w:val="32"/>
          <w:szCs w:val="28"/>
        </w:rPr>
      </w:pPr>
      <w:bookmarkStart w:id="37" w:name="_Toc3157"/>
      <w:r>
        <w:rPr>
          <w:rFonts w:hint="eastAsia" w:ascii="仿宋" w:hAnsi="仿宋" w:eastAsia="仿宋"/>
          <w:sz w:val="32"/>
          <w:szCs w:val="28"/>
          <w:lang w:val="en-US" w:eastAsia="zh-CN"/>
        </w:rPr>
        <w:t>安装、调试、验收方法及标准</w:t>
      </w:r>
      <w:bookmarkEnd w:id="37"/>
    </w:p>
    <w:p>
      <w:pPr>
        <w:spacing w:line="360" w:lineRule="auto"/>
        <w:ind w:firstLine="480" w:firstLineChars="200"/>
        <w:rPr>
          <w:rFonts w:hint="eastAsia" w:ascii="仿宋" w:hAnsi="仿宋" w:eastAsia="仿宋"/>
          <w:sz w:val="24"/>
          <w:szCs w:val="24"/>
          <w:lang w:val="en-US" w:eastAsia="zh-CN"/>
        </w:rPr>
      </w:pPr>
      <w:r>
        <w:rPr>
          <w:rFonts w:hint="eastAsia" w:ascii="仿宋" w:hAnsi="仿宋" w:eastAsia="仿宋"/>
          <w:sz w:val="24"/>
          <w:szCs w:val="24"/>
        </w:rPr>
        <w:t>本软件组件开发</w:t>
      </w:r>
      <w:r>
        <w:rPr>
          <w:rFonts w:hint="eastAsia" w:ascii="仿宋" w:hAnsi="仿宋" w:eastAsia="仿宋"/>
          <w:sz w:val="24"/>
          <w:szCs w:val="24"/>
          <w:lang w:val="en-US" w:eastAsia="zh-CN"/>
        </w:rPr>
        <w:t>完成后，本公司将安排专职人员根据甲方项目要求做好安装、组件调试及与系统联合调试等工作。同时遵照甲方的验收方法和标准进行相关验收工作。</w:t>
      </w:r>
    </w:p>
    <w:p>
      <w:pPr>
        <w:pStyle w:val="2"/>
        <w:numPr>
          <w:ilvl w:val="0"/>
          <w:numId w:val="1"/>
        </w:numPr>
        <w:rPr>
          <w:rFonts w:ascii="仿宋" w:hAnsi="仿宋" w:eastAsia="仿宋"/>
          <w:sz w:val="32"/>
          <w:szCs w:val="28"/>
        </w:rPr>
      </w:pPr>
      <w:bookmarkStart w:id="38" w:name="_Toc28396"/>
      <w:r>
        <w:rPr>
          <w:rFonts w:hint="eastAsia" w:ascii="仿宋" w:hAnsi="仿宋" w:eastAsia="仿宋"/>
          <w:sz w:val="32"/>
          <w:szCs w:val="28"/>
        </w:rPr>
        <w:t>质量保证</w:t>
      </w:r>
      <w:bookmarkEnd w:id="38"/>
    </w:p>
    <w:p>
      <w:pPr>
        <w:spacing w:line="360" w:lineRule="auto"/>
        <w:ind w:firstLine="480" w:firstLineChars="200"/>
        <w:rPr>
          <w:rFonts w:ascii="仿宋" w:hAnsi="仿宋" w:eastAsia="仿宋"/>
          <w:sz w:val="24"/>
          <w:szCs w:val="24"/>
        </w:rPr>
      </w:pPr>
      <w:r>
        <w:rPr>
          <w:rFonts w:hint="eastAsia" w:ascii="仿宋" w:hAnsi="仿宋" w:eastAsia="仿宋"/>
          <w:sz w:val="24"/>
          <w:szCs w:val="24"/>
        </w:rPr>
        <w:t>本软件组件开发将</w:t>
      </w:r>
      <w:r>
        <w:rPr>
          <w:rFonts w:ascii="仿宋" w:hAnsi="仿宋" w:eastAsia="仿宋"/>
          <w:sz w:val="24"/>
          <w:szCs w:val="24"/>
        </w:rPr>
        <w:t>严格按照</w:t>
      </w:r>
      <w:r>
        <w:rPr>
          <w:rFonts w:hint="eastAsia" w:ascii="仿宋" w:hAnsi="仿宋" w:eastAsia="仿宋"/>
          <w:sz w:val="24"/>
          <w:szCs w:val="24"/>
        </w:rPr>
        <w:t>软件</w:t>
      </w:r>
      <w:r>
        <w:rPr>
          <w:rFonts w:ascii="仿宋" w:hAnsi="仿宋" w:eastAsia="仿宋"/>
          <w:sz w:val="24"/>
          <w:szCs w:val="24"/>
        </w:rPr>
        <w:t>工程化标准进行，开发</w:t>
      </w:r>
      <w:r>
        <w:rPr>
          <w:rFonts w:hint="eastAsia" w:ascii="仿宋" w:hAnsi="仿宋" w:eastAsia="仿宋"/>
          <w:sz w:val="24"/>
          <w:szCs w:val="24"/>
        </w:rPr>
        <w:t>组织按以下步骤迭代施行：</w:t>
      </w:r>
    </w:p>
    <w:p>
      <w:pPr>
        <w:spacing w:line="360" w:lineRule="auto"/>
        <w:ind w:firstLine="480" w:firstLineChars="200"/>
        <w:rPr>
          <w:rFonts w:ascii="仿宋" w:hAnsi="仿宋" w:eastAsia="仿宋"/>
          <w:sz w:val="24"/>
          <w:szCs w:val="24"/>
        </w:rPr>
      </w:pPr>
      <w:r>
        <w:rPr>
          <w:rFonts w:hint="eastAsia" w:ascii="仿宋" w:hAnsi="仿宋" w:eastAsia="仿宋"/>
          <w:sz w:val="24"/>
          <w:szCs w:val="24"/>
        </w:rPr>
        <w:t>a</w:t>
      </w:r>
      <w:r>
        <w:rPr>
          <w:rFonts w:ascii="仿宋" w:hAnsi="仿宋" w:eastAsia="仿宋"/>
          <w:sz w:val="24"/>
          <w:szCs w:val="24"/>
        </w:rPr>
        <w:t>.需求分析</w:t>
      </w:r>
    </w:p>
    <w:p>
      <w:pPr>
        <w:spacing w:line="360" w:lineRule="auto"/>
        <w:ind w:firstLine="480" w:firstLineChars="200"/>
        <w:rPr>
          <w:rFonts w:ascii="仿宋" w:hAnsi="仿宋" w:eastAsia="仿宋"/>
          <w:sz w:val="24"/>
          <w:szCs w:val="24"/>
        </w:rPr>
      </w:pPr>
      <w:r>
        <w:rPr>
          <w:rFonts w:ascii="仿宋" w:hAnsi="仿宋" w:eastAsia="仿宋"/>
          <w:sz w:val="24"/>
          <w:szCs w:val="24"/>
        </w:rPr>
        <w:t>b.</w:t>
      </w:r>
      <w:r>
        <w:rPr>
          <w:rFonts w:hint="eastAsia" w:ascii="仿宋" w:hAnsi="仿宋" w:eastAsia="仿宋"/>
          <w:sz w:val="24"/>
          <w:szCs w:val="24"/>
        </w:rPr>
        <w:t>概要</w:t>
      </w:r>
      <w:r>
        <w:rPr>
          <w:rFonts w:ascii="仿宋" w:hAnsi="仿宋" w:eastAsia="仿宋"/>
          <w:sz w:val="24"/>
          <w:szCs w:val="24"/>
        </w:rPr>
        <w:t>设计</w:t>
      </w:r>
    </w:p>
    <w:p>
      <w:pPr>
        <w:spacing w:line="360" w:lineRule="auto"/>
        <w:ind w:firstLine="480" w:firstLineChars="200"/>
        <w:rPr>
          <w:rFonts w:ascii="仿宋" w:hAnsi="仿宋" w:eastAsia="仿宋"/>
          <w:sz w:val="24"/>
          <w:szCs w:val="24"/>
        </w:rPr>
      </w:pPr>
      <w:r>
        <w:rPr>
          <w:rFonts w:hint="eastAsia" w:ascii="仿宋" w:hAnsi="仿宋" w:eastAsia="仿宋"/>
          <w:sz w:val="24"/>
          <w:szCs w:val="24"/>
        </w:rPr>
        <w:t>c</w:t>
      </w:r>
      <w:r>
        <w:rPr>
          <w:rFonts w:ascii="仿宋" w:hAnsi="仿宋" w:eastAsia="仿宋"/>
          <w:sz w:val="24"/>
          <w:szCs w:val="24"/>
        </w:rPr>
        <w:t>.详细设计</w:t>
      </w:r>
    </w:p>
    <w:p>
      <w:pPr>
        <w:spacing w:line="360" w:lineRule="auto"/>
        <w:ind w:firstLine="480" w:firstLineChars="200"/>
        <w:rPr>
          <w:rFonts w:ascii="仿宋" w:hAnsi="仿宋" w:eastAsia="仿宋"/>
          <w:sz w:val="24"/>
          <w:szCs w:val="24"/>
        </w:rPr>
      </w:pPr>
      <w:r>
        <w:rPr>
          <w:rFonts w:hint="eastAsia" w:ascii="仿宋" w:hAnsi="仿宋" w:eastAsia="仿宋"/>
          <w:sz w:val="24"/>
          <w:szCs w:val="24"/>
        </w:rPr>
        <w:t>d</w:t>
      </w:r>
      <w:r>
        <w:rPr>
          <w:rFonts w:ascii="仿宋" w:hAnsi="仿宋" w:eastAsia="仿宋"/>
          <w:sz w:val="24"/>
          <w:szCs w:val="24"/>
        </w:rPr>
        <w:t>.</w:t>
      </w:r>
      <w:r>
        <w:rPr>
          <w:rFonts w:hint="eastAsia" w:ascii="仿宋" w:hAnsi="仿宋" w:eastAsia="仿宋"/>
          <w:sz w:val="24"/>
          <w:szCs w:val="24"/>
        </w:rPr>
        <w:t>软件实现</w:t>
      </w:r>
    </w:p>
    <w:p>
      <w:pPr>
        <w:spacing w:line="360" w:lineRule="auto"/>
        <w:ind w:firstLine="480" w:firstLineChars="200"/>
        <w:rPr>
          <w:rFonts w:ascii="仿宋" w:hAnsi="仿宋" w:eastAsia="仿宋"/>
          <w:sz w:val="24"/>
          <w:szCs w:val="24"/>
        </w:rPr>
      </w:pPr>
      <w:r>
        <w:rPr>
          <w:rFonts w:hint="eastAsia" w:ascii="仿宋" w:hAnsi="仿宋" w:eastAsia="仿宋"/>
          <w:sz w:val="24"/>
          <w:szCs w:val="24"/>
        </w:rPr>
        <w:t>e</w:t>
      </w:r>
      <w:r>
        <w:rPr>
          <w:rFonts w:ascii="仿宋" w:hAnsi="仿宋" w:eastAsia="仿宋"/>
          <w:sz w:val="24"/>
          <w:szCs w:val="24"/>
        </w:rPr>
        <w:t>.</w:t>
      </w:r>
      <w:r>
        <w:rPr>
          <w:rFonts w:hint="eastAsia" w:ascii="仿宋" w:hAnsi="仿宋" w:eastAsia="仿宋"/>
          <w:sz w:val="24"/>
          <w:szCs w:val="24"/>
        </w:rPr>
        <w:t>单元</w:t>
      </w:r>
      <w:r>
        <w:rPr>
          <w:rFonts w:ascii="仿宋" w:hAnsi="仿宋" w:eastAsia="仿宋"/>
          <w:sz w:val="24"/>
          <w:szCs w:val="24"/>
        </w:rPr>
        <w:t>测试</w:t>
      </w:r>
    </w:p>
    <w:p>
      <w:pPr>
        <w:spacing w:line="360" w:lineRule="auto"/>
        <w:ind w:firstLine="480" w:firstLineChars="200"/>
        <w:rPr>
          <w:rFonts w:ascii="仿宋" w:hAnsi="仿宋" w:eastAsia="仿宋"/>
          <w:sz w:val="24"/>
          <w:szCs w:val="24"/>
        </w:rPr>
      </w:pPr>
      <w:r>
        <w:rPr>
          <w:rFonts w:hint="eastAsia" w:ascii="仿宋" w:hAnsi="仿宋" w:eastAsia="仿宋"/>
          <w:sz w:val="24"/>
          <w:szCs w:val="24"/>
        </w:rPr>
        <w:t>f</w:t>
      </w:r>
      <w:r>
        <w:rPr>
          <w:rFonts w:ascii="仿宋" w:hAnsi="仿宋" w:eastAsia="仿宋"/>
          <w:sz w:val="24"/>
          <w:szCs w:val="24"/>
        </w:rPr>
        <w:t>.配置项测试</w:t>
      </w:r>
    </w:p>
    <w:p>
      <w:pPr>
        <w:spacing w:line="360" w:lineRule="auto"/>
        <w:ind w:firstLine="480" w:firstLineChars="200"/>
        <w:rPr>
          <w:rFonts w:ascii="仿宋" w:hAnsi="仿宋" w:eastAsia="仿宋"/>
          <w:sz w:val="24"/>
          <w:szCs w:val="24"/>
        </w:rPr>
      </w:pPr>
      <w:r>
        <w:rPr>
          <w:rFonts w:hint="eastAsia" w:ascii="仿宋" w:hAnsi="仿宋" w:eastAsia="仿宋"/>
          <w:sz w:val="24"/>
          <w:szCs w:val="24"/>
        </w:rPr>
        <w:t>以上工作形成的阶段性交付物（包括需求规格说明、软件设计说明、软件测试说明、软件测试报告和软件用户手册）均需经过正式评审/会签。全部阶段工作完成后，将聘请具有CNAS资质的第三方测评机构进行评测，并提供合格有效的测评报告。</w:t>
      </w:r>
    </w:p>
    <w:p>
      <w:pPr>
        <w:pStyle w:val="2"/>
        <w:numPr>
          <w:ilvl w:val="0"/>
          <w:numId w:val="1"/>
        </w:numPr>
        <w:rPr>
          <w:rFonts w:ascii="仿宋" w:hAnsi="仿宋" w:eastAsia="仿宋"/>
          <w:sz w:val="32"/>
          <w:szCs w:val="28"/>
        </w:rPr>
      </w:pPr>
      <w:bookmarkStart w:id="39" w:name="_Toc16594"/>
      <w:r>
        <w:rPr>
          <w:rFonts w:hint="eastAsia" w:ascii="仿宋" w:hAnsi="仿宋" w:eastAsia="仿宋"/>
          <w:sz w:val="32"/>
          <w:szCs w:val="28"/>
          <w:lang w:val="en-US" w:eastAsia="zh-CN"/>
        </w:rPr>
        <w:t>培训、售后服务承诺</w:t>
      </w:r>
      <w:bookmarkEnd w:id="39"/>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自本公司就交付的软件组件提供完整技术文档（纸质2份、电子版1份）并按用户要求提供多次现场培训，确保用户正常使用全部功能。</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自项目验收之日起，提供3年技术支持服务，服务内容包括电话咨询、远程协助、上门技术支持等，提供全年7*24小时远程支持服务，严重问题可按用户要求2小时内到达现场。</w:t>
      </w:r>
    </w:p>
    <w:p>
      <w:pPr>
        <w:pStyle w:val="2"/>
        <w:numPr>
          <w:ilvl w:val="0"/>
          <w:numId w:val="1"/>
        </w:numPr>
        <w:rPr>
          <w:rFonts w:ascii="仿宋" w:hAnsi="仿宋" w:eastAsia="仿宋"/>
          <w:sz w:val="32"/>
          <w:szCs w:val="28"/>
        </w:rPr>
      </w:pPr>
      <w:bookmarkStart w:id="40" w:name="_Toc24333"/>
      <w:r>
        <w:rPr>
          <w:rFonts w:hint="eastAsia" w:ascii="仿宋" w:hAnsi="仿宋" w:eastAsia="仿宋"/>
          <w:sz w:val="32"/>
          <w:szCs w:val="28"/>
        </w:rPr>
        <w:t>交付物</w:t>
      </w:r>
      <w:bookmarkEnd w:id="40"/>
    </w:p>
    <w:p>
      <w:pPr>
        <w:spacing w:line="360" w:lineRule="auto"/>
        <w:ind w:firstLine="480" w:firstLineChars="200"/>
        <w:rPr>
          <w:rFonts w:ascii="仿宋" w:hAnsi="仿宋" w:eastAsia="仿宋"/>
          <w:sz w:val="24"/>
          <w:szCs w:val="24"/>
        </w:rPr>
      </w:pPr>
      <w:r>
        <w:rPr>
          <w:rFonts w:hint="eastAsia" w:ascii="仿宋" w:hAnsi="仿宋" w:eastAsia="仿宋"/>
          <w:sz w:val="24"/>
          <w:szCs w:val="24"/>
        </w:rPr>
        <w:t>本项目最终交付物包括：</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通信接口及协议配置组件源代码及可执行程序</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用户手册电子版与纸质版</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需求规格说明电子版与纸质版</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软件设计说明电子版与纸质版</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软件测试说明电子版与纸质版</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软件测试报告电子版与纸质版</w:t>
      </w:r>
    </w:p>
    <w:p>
      <w:pPr>
        <w:pStyle w:val="21"/>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软件第三方测评报告电子版与纸质版</w:t>
      </w:r>
    </w:p>
    <w:p>
      <w:pPr>
        <w:pStyle w:val="2"/>
        <w:numPr>
          <w:ilvl w:val="0"/>
          <w:numId w:val="1"/>
        </w:numPr>
        <w:rPr>
          <w:rFonts w:ascii="仿宋" w:hAnsi="仿宋" w:eastAsia="仿宋"/>
          <w:sz w:val="32"/>
          <w:szCs w:val="28"/>
        </w:rPr>
      </w:pPr>
      <w:bookmarkStart w:id="41" w:name="_Toc1475"/>
      <w:r>
        <w:rPr>
          <w:rFonts w:hint="eastAsia" w:ascii="仿宋" w:hAnsi="仿宋" w:eastAsia="仿宋"/>
          <w:sz w:val="32"/>
          <w:szCs w:val="28"/>
          <w:lang w:val="en-US" w:eastAsia="zh-CN"/>
        </w:rPr>
        <w:t>交货期</w:t>
      </w:r>
      <w:bookmarkEnd w:id="41"/>
    </w:p>
    <w:p>
      <w:pPr>
        <w:spacing w:line="360" w:lineRule="auto"/>
        <w:ind w:firstLine="480" w:firstLineChars="200"/>
        <w:rPr>
          <w:rFonts w:ascii="仿宋" w:hAnsi="仿宋" w:eastAsia="仿宋"/>
          <w:sz w:val="24"/>
          <w:szCs w:val="24"/>
        </w:rPr>
      </w:pPr>
      <w:r>
        <w:rPr>
          <w:rFonts w:hint="eastAsia" w:ascii="仿宋" w:hAnsi="仿宋" w:eastAsia="仿宋"/>
          <w:sz w:val="24"/>
          <w:szCs w:val="24"/>
        </w:rPr>
        <w:t>自合同签订一个月内，向用户交付基于C#语言的通信接口及协议配置组件，以及配套的软件用户手册。</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合同签订起两个月内，向用户交付</w:t>
      </w:r>
      <w:r>
        <w:rPr>
          <w:rFonts w:hint="eastAsia" w:ascii="仿宋" w:hAnsi="仿宋" w:eastAsia="仿宋"/>
          <w:sz w:val="24"/>
          <w:szCs w:val="24"/>
          <w:lang w:val="en-US" w:eastAsia="zh-CN"/>
        </w:rPr>
        <w:t>全套</w:t>
      </w:r>
      <w:r>
        <w:rPr>
          <w:rFonts w:hint="eastAsia" w:ascii="仿宋" w:hAnsi="仿宋" w:eastAsia="仿宋"/>
          <w:sz w:val="24"/>
          <w:szCs w:val="24"/>
        </w:rPr>
        <w:t>完整的通信接口及协议配置组件，以及全套文档</w:t>
      </w:r>
      <w:r>
        <w:rPr>
          <w:rFonts w:hint="eastAsia" w:ascii="仿宋" w:hAnsi="仿宋" w:eastAsia="仿宋"/>
          <w:sz w:val="24"/>
          <w:szCs w:val="24"/>
          <w:lang w:eastAsia="zh-CN"/>
        </w:rPr>
        <w:t>，</w:t>
      </w:r>
      <w:r>
        <w:rPr>
          <w:rFonts w:hint="eastAsia" w:ascii="仿宋" w:hAnsi="仿宋" w:eastAsia="仿宋"/>
          <w:sz w:val="24"/>
          <w:szCs w:val="24"/>
          <w:lang w:val="en-US" w:eastAsia="zh-CN"/>
        </w:rPr>
        <w:t>含全部交付物</w:t>
      </w:r>
      <w:r>
        <w:rPr>
          <w:rFonts w:hint="eastAsia" w:ascii="仿宋" w:hAnsi="仿宋" w:eastAsia="仿宋"/>
          <w:sz w:val="24"/>
          <w:szCs w:val="24"/>
        </w:rPr>
        <w:t>。</w:t>
      </w:r>
    </w:p>
    <w:p>
      <w:pPr>
        <w:spacing w:line="360" w:lineRule="auto"/>
        <w:ind w:firstLine="480" w:firstLineChars="200"/>
        <w:rPr>
          <w:rFonts w:hint="eastAsia" w:ascii="仿宋" w:hAnsi="仿宋" w:eastAsia="仿宋"/>
          <w:sz w:val="24"/>
          <w:szCs w:val="24"/>
        </w:rPr>
      </w:pPr>
    </w:p>
    <w:p>
      <w:pPr>
        <w:pStyle w:val="2"/>
        <w:rPr>
          <w:rFonts w:hint="eastAsia"/>
          <w:lang w:val="en-US" w:eastAsia="zh-CN"/>
        </w:rPr>
      </w:pPr>
      <w:r>
        <w:rPr>
          <w:rFonts w:hint="eastAsia"/>
          <w:lang w:val="en-US" w:eastAsia="zh-CN"/>
        </w:rPr>
        <w:br w:type="page"/>
      </w:r>
    </w:p>
    <w:p>
      <w:pPr>
        <w:pStyle w:val="2"/>
        <w:rPr>
          <w:rFonts w:hint="eastAsia"/>
          <w:lang w:val="en-US" w:eastAsia="zh-CN"/>
        </w:rPr>
      </w:pPr>
      <w:bookmarkStart w:id="42" w:name="_Toc5595"/>
      <w:r>
        <w:rPr>
          <w:rFonts w:hint="eastAsia"/>
          <w:lang w:val="en-US" w:eastAsia="zh-CN"/>
        </w:rPr>
        <w:t>四、附件</w:t>
      </w:r>
      <w:bookmarkEnd w:id="42"/>
    </w:p>
    <w:p>
      <w:pPr>
        <w:spacing w:line="360" w:lineRule="auto"/>
        <w:ind w:firstLine="480" w:firstLineChars="200"/>
        <w:rPr>
          <w:rFonts w:hint="eastAsia" w:ascii="仿宋" w:hAnsi="仿宋" w:eastAsia="仿宋"/>
          <w:sz w:val="24"/>
          <w:szCs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6821363"/>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55F"/>
    <w:multiLevelType w:val="multilevel"/>
    <w:tmpl w:val="05DA35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C69DC24"/>
    <w:multiLevelType w:val="singleLevel"/>
    <w:tmpl w:val="0C69DC24"/>
    <w:lvl w:ilvl="0" w:tentative="0">
      <w:start w:val="1"/>
      <w:numFmt w:val="decimal"/>
      <w:suff w:val="nothing"/>
      <w:lvlText w:val="%1、"/>
      <w:lvlJc w:val="left"/>
    </w:lvl>
  </w:abstractNum>
  <w:abstractNum w:abstractNumId="2">
    <w:nsid w:val="1D3E15F5"/>
    <w:multiLevelType w:val="multilevel"/>
    <w:tmpl w:val="1D3E15F5"/>
    <w:lvl w:ilvl="0" w:tentative="0">
      <w:start w:val="1"/>
      <w:numFmt w:val="bullet"/>
      <w:lvlText w:val=""/>
      <w:lvlJc w:val="left"/>
      <w:pPr>
        <w:ind w:left="1129" w:hanging="420"/>
      </w:pPr>
      <w:rPr>
        <w:rFonts w:hint="default" w:ascii="Wingdings" w:hAnsi="Wingdings"/>
      </w:rPr>
    </w:lvl>
    <w:lvl w:ilvl="1" w:tentative="0">
      <w:start w:val="1"/>
      <w:numFmt w:val="bullet"/>
      <w:lvlText w:val=""/>
      <w:lvlJc w:val="left"/>
      <w:pPr>
        <w:ind w:left="1549" w:hanging="420"/>
      </w:pPr>
      <w:rPr>
        <w:rFonts w:hint="default" w:ascii="Wingdings" w:hAnsi="Wingdings"/>
      </w:rPr>
    </w:lvl>
    <w:lvl w:ilvl="2" w:tentative="0">
      <w:start w:val="1"/>
      <w:numFmt w:val="bullet"/>
      <w:lvlText w:val=""/>
      <w:lvlJc w:val="left"/>
      <w:pPr>
        <w:ind w:left="1969" w:hanging="420"/>
      </w:pPr>
      <w:rPr>
        <w:rFonts w:hint="default" w:ascii="Wingdings" w:hAnsi="Wingdings"/>
      </w:rPr>
    </w:lvl>
    <w:lvl w:ilvl="3" w:tentative="0">
      <w:start w:val="1"/>
      <w:numFmt w:val="bullet"/>
      <w:lvlText w:val=""/>
      <w:lvlJc w:val="left"/>
      <w:pPr>
        <w:ind w:left="2389" w:hanging="420"/>
      </w:pPr>
      <w:rPr>
        <w:rFonts w:hint="default" w:ascii="Wingdings" w:hAnsi="Wingdings"/>
      </w:rPr>
    </w:lvl>
    <w:lvl w:ilvl="4" w:tentative="0">
      <w:start w:val="1"/>
      <w:numFmt w:val="bullet"/>
      <w:lvlText w:val=""/>
      <w:lvlJc w:val="left"/>
      <w:pPr>
        <w:ind w:left="2809" w:hanging="420"/>
      </w:pPr>
      <w:rPr>
        <w:rFonts w:hint="default" w:ascii="Wingdings" w:hAnsi="Wingdings"/>
      </w:rPr>
    </w:lvl>
    <w:lvl w:ilvl="5" w:tentative="0">
      <w:start w:val="1"/>
      <w:numFmt w:val="bullet"/>
      <w:lvlText w:val=""/>
      <w:lvlJc w:val="left"/>
      <w:pPr>
        <w:ind w:left="3229" w:hanging="420"/>
      </w:pPr>
      <w:rPr>
        <w:rFonts w:hint="default" w:ascii="Wingdings" w:hAnsi="Wingdings"/>
      </w:rPr>
    </w:lvl>
    <w:lvl w:ilvl="6" w:tentative="0">
      <w:start w:val="1"/>
      <w:numFmt w:val="bullet"/>
      <w:lvlText w:val=""/>
      <w:lvlJc w:val="left"/>
      <w:pPr>
        <w:ind w:left="3649" w:hanging="420"/>
      </w:pPr>
      <w:rPr>
        <w:rFonts w:hint="default" w:ascii="Wingdings" w:hAnsi="Wingdings"/>
      </w:rPr>
    </w:lvl>
    <w:lvl w:ilvl="7" w:tentative="0">
      <w:start w:val="1"/>
      <w:numFmt w:val="bullet"/>
      <w:lvlText w:val=""/>
      <w:lvlJc w:val="left"/>
      <w:pPr>
        <w:ind w:left="4069" w:hanging="420"/>
      </w:pPr>
      <w:rPr>
        <w:rFonts w:hint="default" w:ascii="Wingdings" w:hAnsi="Wingdings"/>
      </w:rPr>
    </w:lvl>
    <w:lvl w:ilvl="8" w:tentative="0">
      <w:start w:val="1"/>
      <w:numFmt w:val="bullet"/>
      <w:lvlText w:val=""/>
      <w:lvlJc w:val="left"/>
      <w:pPr>
        <w:ind w:left="4489" w:hanging="420"/>
      </w:pPr>
      <w:rPr>
        <w:rFonts w:hint="default" w:ascii="Wingdings" w:hAnsi="Wingdings"/>
      </w:rPr>
    </w:lvl>
  </w:abstractNum>
  <w:abstractNum w:abstractNumId="3">
    <w:nsid w:val="3B55612D"/>
    <w:multiLevelType w:val="multilevel"/>
    <w:tmpl w:val="3B55612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4506586"/>
    <w:multiLevelType w:val="multilevel"/>
    <w:tmpl w:val="445065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985411D"/>
    <w:multiLevelType w:val="multilevel"/>
    <w:tmpl w:val="498541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72"/>
    <w:rsid w:val="00000C53"/>
    <w:rsid w:val="00012117"/>
    <w:rsid w:val="00012FAE"/>
    <w:rsid w:val="0001352A"/>
    <w:rsid w:val="0001397F"/>
    <w:rsid w:val="00014863"/>
    <w:rsid w:val="0001736B"/>
    <w:rsid w:val="000234C0"/>
    <w:rsid w:val="00035647"/>
    <w:rsid w:val="00040682"/>
    <w:rsid w:val="0004566D"/>
    <w:rsid w:val="000458D1"/>
    <w:rsid w:val="00051482"/>
    <w:rsid w:val="00061D7B"/>
    <w:rsid w:val="000623F3"/>
    <w:rsid w:val="00062E27"/>
    <w:rsid w:val="000648C1"/>
    <w:rsid w:val="000664C0"/>
    <w:rsid w:val="00090259"/>
    <w:rsid w:val="00090C4B"/>
    <w:rsid w:val="000939E5"/>
    <w:rsid w:val="000A280E"/>
    <w:rsid w:val="000A2FAB"/>
    <w:rsid w:val="000B3B4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68B2"/>
    <w:rsid w:val="001C2C25"/>
    <w:rsid w:val="001C4974"/>
    <w:rsid w:val="001D3D58"/>
    <w:rsid w:val="001D40E5"/>
    <w:rsid w:val="001F0A67"/>
    <w:rsid w:val="001F4289"/>
    <w:rsid w:val="001F6310"/>
    <w:rsid w:val="001F7B80"/>
    <w:rsid w:val="00202521"/>
    <w:rsid w:val="002065B0"/>
    <w:rsid w:val="00206CBC"/>
    <w:rsid w:val="00210BEF"/>
    <w:rsid w:val="00214434"/>
    <w:rsid w:val="00215BEE"/>
    <w:rsid w:val="002179AE"/>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80BB2"/>
    <w:rsid w:val="00281980"/>
    <w:rsid w:val="00291CDD"/>
    <w:rsid w:val="00294BF6"/>
    <w:rsid w:val="00294D01"/>
    <w:rsid w:val="00296CD0"/>
    <w:rsid w:val="002A182F"/>
    <w:rsid w:val="002B578B"/>
    <w:rsid w:val="002C2099"/>
    <w:rsid w:val="002C69CB"/>
    <w:rsid w:val="002D0FC5"/>
    <w:rsid w:val="002D1EB1"/>
    <w:rsid w:val="002D35D4"/>
    <w:rsid w:val="002D4CA6"/>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649B"/>
    <w:rsid w:val="003D3A2C"/>
    <w:rsid w:val="003D42D1"/>
    <w:rsid w:val="003D71BB"/>
    <w:rsid w:val="003E252E"/>
    <w:rsid w:val="003E4EC6"/>
    <w:rsid w:val="003E5E48"/>
    <w:rsid w:val="003F07D1"/>
    <w:rsid w:val="003F2AA3"/>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93CD1"/>
    <w:rsid w:val="004954FC"/>
    <w:rsid w:val="00496693"/>
    <w:rsid w:val="0049673F"/>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889"/>
    <w:rsid w:val="005A1B5B"/>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93B65"/>
    <w:rsid w:val="006A0A3F"/>
    <w:rsid w:val="006A5F82"/>
    <w:rsid w:val="006B05FE"/>
    <w:rsid w:val="006B0B95"/>
    <w:rsid w:val="006B5C42"/>
    <w:rsid w:val="006B7D49"/>
    <w:rsid w:val="006C0EAF"/>
    <w:rsid w:val="006C39F6"/>
    <w:rsid w:val="006C3AED"/>
    <w:rsid w:val="006D35BF"/>
    <w:rsid w:val="006E1D1E"/>
    <w:rsid w:val="006F0123"/>
    <w:rsid w:val="006F2680"/>
    <w:rsid w:val="00715F58"/>
    <w:rsid w:val="00717653"/>
    <w:rsid w:val="00720AE5"/>
    <w:rsid w:val="00721695"/>
    <w:rsid w:val="0072176D"/>
    <w:rsid w:val="00723524"/>
    <w:rsid w:val="00723957"/>
    <w:rsid w:val="0072431D"/>
    <w:rsid w:val="00724801"/>
    <w:rsid w:val="007248CC"/>
    <w:rsid w:val="00724FDE"/>
    <w:rsid w:val="00726280"/>
    <w:rsid w:val="00727004"/>
    <w:rsid w:val="00741550"/>
    <w:rsid w:val="00751E79"/>
    <w:rsid w:val="007565E0"/>
    <w:rsid w:val="007573F1"/>
    <w:rsid w:val="0075757D"/>
    <w:rsid w:val="00760EE6"/>
    <w:rsid w:val="007612A4"/>
    <w:rsid w:val="00762020"/>
    <w:rsid w:val="0077012F"/>
    <w:rsid w:val="00772680"/>
    <w:rsid w:val="00772D17"/>
    <w:rsid w:val="00774249"/>
    <w:rsid w:val="00776F9F"/>
    <w:rsid w:val="00780B28"/>
    <w:rsid w:val="0078624F"/>
    <w:rsid w:val="00791D4F"/>
    <w:rsid w:val="007925FC"/>
    <w:rsid w:val="0079305E"/>
    <w:rsid w:val="0079780B"/>
    <w:rsid w:val="007A0871"/>
    <w:rsid w:val="007B3961"/>
    <w:rsid w:val="007B3A8B"/>
    <w:rsid w:val="007B65FA"/>
    <w:rsid w:val="007C0D5F"/>
    <w:rsid w:val="007C5C57"/>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4628F"/>
    <w:rsid w:val="008544A3"/>
    <w:rsid w:val="008724F5"/>
    <w:rsid w:val="00874973"/>
    <w:rsid w:val="00875B81"/>
    <w:rsid w:val="0087735E"/>
    <w:rsid w:val="008815BE"/>
    <w:rsid w:val="008819F5"/>
    <w:rsid w:val="00885E20"/>
    <w:rsid w:val="00887859"/>
    <w:rsid w:val="008900B2"/>
    <w:rsid w:val="00891F67"/>
    <w:rsid w:val="008A1B8C"/>
    <w:rsid w:val="008A6E12"/>
    <w:rsid w:val="008C21A7"/>
    <w:rsid w:val="008C4832"/>
    <w:rsid w:val="008C6186"/>
    <w:rsid w:val="008C73CD"/>
    <w:rsid w:val="008D1194"/>
    <w:rsid w:val="008D5CF5"/>
    <w:rsid w:val="008D7A98"/>
    <w:rsid w:val="00901541"/>
    <w:rsid w:val="009021EB"/>
    <w:rsid w:val="00905FBC"/>
    <w:rsid w:val="00906253"/>
    <w:rsid w:val="00913E27"/>
    <w:rsid w:val="009170A1"/>
    <w:rsid w:val="0092236A"/>
    <w:rsid w:val="0092272B"/>
    <w:rsid w:val="009306A2"/>
    <w:rsid w:val="009311E7"/>
    <w:rsid w:val="0093310D"/>
    <w:rsid w:val="009420FB"/>
    <w:rsid w:val="00943B55"/>
    <w:rsid w:val="00943BF1"/>
    <w:rsid w:val="009460FE"/>
    <w:rsid w:val="00951C9F"/>
    <w:rsid w:val="009628F7"/>
    <w:rsid w:val="009644A5"/>
    <w:rsid w:val="0096620A"/>
    <w:rsid w:val="00974E54"/>
    <w:rsid w:val="00975D17"/>
    <w:rsid w:val="00976005"/>
    <w:rsid w:val="009847F3"/>
    <w:rsid w:val="0099274F"/>
    <w:rsid w:val="00995101"/>
    <w:rsid w:val="00996F3F"/>
    <w:rsid w:val="009A03DD"/>
    <w:rsid w:val="009A2A90"/>
    <w:rsid w:val="009A358D"/>
    <w:rsid w:val="009A4E97"/>
    <w:rsid w:val="009B1E54"/>
    <w:rsid w:val="009B67D1"/>
    <w:rsid w:val="009C2A54"/>
    <w:rsid w:val="009C7B8B"/>
    <w:rsid w:val="009E5219"/>
    <w:rsid w:val="009E7576"/>
    <w:rsid w:val="00A07A4A"/>
    <w:rsid w:val="00A11BB6"/>
    <w:rsid w:val="00A12032"/>
    <w:rsid w:val="00A14C86"/>
    <w:rsid w:val="00A15B3C"/>
    <w:rsid w:val="00A22F45"/>
    <w:rsid w:val="00A24777"/>
    <w:rsid w:val="00A404E4"/>
    <w:rsid w:val="00A41C4C"/>
    <w:rsid w:val="00A42129"/>
    <w:rsid w:val="00A50F2C"/>
    <w:rsid w:val="00A519E6"/>
    <w:rsid w:val="00A53516"/>
    <w:rsid w:val="00A57444"/>
    <w:rsid w:val="00A579D0"/>
    <w:rsid w:val="00A60A13"/>
    <w:rsid w:val="00A64306"/>
    <w:rsid w:val="00A647FB"/>
    <w:rsid w:val="00A65376"/>
    <w:rsid w:val="00A67A6A"/>
    <w:rsid w:val="00A7112F"/>
    <w:rsid w:val="00A713B5"/>
    <w:rsid w:val="00A7725D"/>
    <w:rsid w:val="00A77B1D"/>
    <w:rsid w:val="00A93BF2"/>
    <w:rsid w:val="00A94BFB"/>
    <w:rsid w:val="00A97184"/>
    <w:rsid w:val="00AA1C97"/>
    <w:rsid w:val="00AA492F"/>
    <w:rsid w:val="00AA6AE3"/>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E20"/>
    <w:rsid w:val="00C02D0B"/>
    <w:rsid w:val="00C047D3"/>
    <w:rsid w:val="00C04CC5"/>
    <w:rsid w:val="00C1491F"/>
    <w:rsid w:val="00C212D1"/>
    <w:rsid w:val="00C23D41"/>
    <w:rsid w:val="00C2476B"/>
    <w:rsid w:val="00C270BE"/>
    <w:rsid w:val="00C32A4F"/>
    <w:rsid w:val="00C32EDD"/>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82CFE"/>
    <w:rsid w:val="00D8528F"/>
    <w:rsid w:val="00D860C8"/>
    <w:rsid w:val="00D87353"/>
    <w:rsid w:val="00D939AB"/>
    <w:rsid w:val="00D962C1"/>
    <w:rsid w:val="00D97684"/>
    <w:rsid w:val="00DA387A"/>
    <w:rsid w:val="00DA4D54"/>
    <w:rsid w:val="00DA529E"/>
    <w:rsid w:val="00DA5767"/>
    <w:rsid w:val="00DB15D7"/>
    <w:rsid w:val="00DB2D36"/>
    <w:rsid w:val="00DB3646"/>
    <w:rsid w:val="00DB724F"/>
    <w:rsid w:val="00DB74A6"/>
    <w:rsid w:val="00DD61BC"/>
    <w:rsid w:val="00DD7195"/>
    <w:rsid w:val="00DF0C3D"/>
    <w:rsid w:val="00DF12D0"/>
    <w:rsid w:val="00DF342C"/>
    <w:rsid w:val="00DF5DCA"/>
    <w:rsid w:val="00E00227"/>
    <w:rsid w:val="00E07BCF"/>
    <w:rsid w:val="00E13046"/>
    <w:rsid w:val="00E13A06"/>
    <w:rsid w:val="00E13AD1"/>
    <w:rsid w:val="00E143E4"/>
    <w:rsid w:val="00E27628"/>
    <w:rsid w:val="00E33A1C"/>
    <w:rsid w:val="00E41411"/>
    <w:rsid w:val="00E44DDE"/>
    <w:rsid w:val="00E4666A"/>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53A7"/>
    <w:rsid w:val="00EB3B7D"/>
    <w:rsid w:val="00EB6F68"/>
    <w:rsid w:val="00EC0BB6"/>
    <w:rsid w:val="00EC2440"/>
    <w:rsid w:val="00EC29AE"/>
    <w:rsid w:val="00EC40EE"/>
    <w:rsid w:val="00EC487B"/>
    <w:rsid w:val="00ED14DF"/>
    <w:rsid w:val="00ED28B3"/>
    <w:rsid w:val="00ED3614"/>
    <w:rsid w:val="00ED38F4"/>
    <w:rsid w:val="00ED3C3B"/>
    <w:rsid w:val="00ED4801"/>
    <w:rsid w:val="00ED4A1F"/>
    <w:rsid w:val="00ED7315"/>
    <w:rsid w:val="00ED7C59"/>
    <w:rsid w:val="00EE06E8"/>
    <w:rsid w:val="00EE1939"/>
    <w:rsid w:val="00EE1C10"/>
    <w:rsid w:val="00EE5EE8"/>
    <w:rsid w:val="00EF0394"/>
    <w:rsid w:val="00EF3585"/>
    <w:rsid w:val="00EF5626"/>
    <w:rsid w:val="00F00D87"/>
    <w:rsid w:val="00F01835"/>
    <w:rsid w:val="00F01CDF"/>
    <w:rsid w:val="00F036C1"/>
    <w:rsid w:val="00F04A70"/>
    <w:rsid w:val="00F06FF9"/>
    <w:rsid w:val="00F0705D"/>
    <w:rsid w:val="00F076E0"/>
    <w:rsid w:val="00F14F6B"/>
    <w:rsid w:val="00F2427E"/>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879"/>
    <w:rsid w:val="00FA498D"/>
    <w:rsid w:val="00FB2252"/>
    <w:rsid w:val="00FB51BB"/>
    <w:rsid w:val="00FB6144"/>
    <w:rsid w:val="00FC3DC8"/>
    <w:rsid w:val="00FD1972"/>
    <w:rsid w:val="00FD1C8D"/>
    <w:rsid w:val="00FD2EDE"/>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32"/>
    <w:unhideWhenUsed/>
    <w:uiPriority w:val="99"/>
    <w:pPr>
      <w:tabs>
        <w:tab w:val="center" w:pos="4153"/>
        <w:tab w:val="right" w:pos="8306"/>
      </w:tabs>
      <w:snapToGrid w:val="0"/>
      <w:jc w:val="left"/>
    </w:pPr>
    <w:rPr>
      <w:sz w:val="18"/>
      <w:szCs w:val="18"/>
    </w:rPr>
  </w:style>
  <w:style w:type="paragraph" w:styleId="13">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Hyperlink"/>
    <w:basedOn w:val="17"/>
    <w:unhideWhenUsed/>
    <w:uiPriority w:val="99"/>
    <w:rPr>
      <w:color w:val="0563C1" w:themeColor="hyperlink"/>
      <w:u w:val="single"/>
      <w14:textFill>
        <w14:solidFill>
          <w14:schemeClr w14:val="hlink"/>
        </w14:solidFill>
      </w14:textFill>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List Paragraph"/>
    <w:basedOn w:val="1"/>
    <w:qFormat/>
    <w:uiPriority w:val="34"/>
    <w:pPr>
      <w:ind w:firstLine="420" w:firstLineChars="200"/>
    </w:pPr>
  </w:style>
  <w:style w:type="character" w:customStyle="1" w:styleId="22">
    <w:name w:val="标题 1 字符"/>
    <w:basedOn w:val="17"/>
    <w:link w:val="2"/>
    <w:uiPriority w:val="9"/>
    <w:rPr>
      <w:b/>
      <w:bCs/>
      <w:kern w:val="44"/>
      <w:sz w:val="44"/>
      <w:szCs w:val="44"/>
    </w:rPr>
  </w:style>
  <w:style w:type="character" w:customStyle="1" w:styleId="23">
    <w:name w:val="标题 2 字符"/>
    <w:basedOn w:val="17"/>
    <w:link w:val="3"/>
    <w:uiPriority w:val="9"/>
    <w:rPr>
      <w:rFonts w:asciiTheme="majorHAnsi" w:hAnsiTheme="majorHAnsi" w:eastAsiaTheme="majorEastAsia" w:cstheme="majorBidi"/>
      <w:b/>
      <w:bCs/>
      <w:sz w:val="32"/>
      <w:szCs w:val="32"/>
    </w:rPr>
  </w:style>
  <w:style w:type="character" w:customStyle="1" w:styleId="24">
    <w:name w:val="标题 3 字符"/>
    <w:basedOn w:val="17"/>
    <w:link w:val="4"/>
    <w:uiPriority w:val="9"/>
    <w:rPr>
      <w:b/>
      <w:bCs/>
      <w:sz w:val="32"/>
      <w:szCs w:val="32"/>
    </w:rPr>
  </w:style>
  <w:style w:type="character" w:customStyle="1" w:styleId="25">
    <w:name w:val="标题 4 字符"/>
    <w:basedOn w:val="17"/>
    <w:link w:val="5"/>
    <w:semiHidden/>
    <w:uiPriority w:val="9"/>
    <w:rPr>
      <w:rFonts w:asciiTheme="majorHAnsi" w:hAnsiTheme="majorHAnsi" w:eastAsiaTheme="majorEastAsia" w:cstheme="majorBidi"/>
      <w:b/>
      <w:bCs/>
      <w:sz w:val="28"/>
      <w:szCs w:val="28"/>
    </w:rPr>
  </w:style>
  <w:style w:type="character" w:customStyle="1" w:styleId="26">
    <w:name w:val="标题 5 字符"/>
    <w:basedOn w:val="17"/>
    <w:link w:val="6"/>
    <w:semiHidden/>
    <w:uiPriority w:val="9"/>
    <w:rPr>
      <w:b/>
      <w:bCs/>
      <w:sz w:val="28"/>
      <w:szCs w:val="28"/>
    </w:rPr>
  </w:style>
  <w:style w:type="character" w:customStyle="1" w:styleId="27">
    <w:name w:val="标题 6 字符"/>
    <w:basedOn w:val="17"/>
    <w:link w:val="7"/>
    <w:semiHidden/>
    <w:uiPriority w:val="9"/>
    <w:rPr>
      <w:rFonts w:asciiTheme="majorHAnsi" w:hAnsiTheme="majorHAnsi" w:eastAsiaTheme="majorEastAsia" w:cstheme="majorBidi"/>
      <w:b/>
      <w:bCs/>
      <w:sz w:val="24"/>
      <w:szCs w:val="24"/>
    </w:rPr>
  </w:style>
  <w:style w:type="character" w:customStyle="1" w:styleId="28">
    <w:name w:val="标题 7 字符"/>
    <w:basedOn w:val="17"/>
    <w:link w:val="8"/>
    <w:semiHidden/>
    <w:uiPriority w:val="9"/>
    <w:rPr>
      <w:b/>
      <w:bCs/>
      <w:sz w:val="24"/>
      <w:szCs w:val="24"/>
    </w:rPr>
  </w:style>
  <w:style w:type="character" w:customStyle="1" w:styleId="29">
    <w:name w:val="标题 8 字符"/>
    <w:basedOn w:val="17"/>
    <w:link w:val="9"/>
    <w:semiHidden/>
    <w:uiPriority w:val="9"/>
    <w:rPr>
      <w:rFonts w:asciiTheme="majorHAnsi" w:hAnsiTheme="majorHAnsi" w:eastAsiaTheme="majorEastAsia" w:cstheme="majorBidi"/>
      <w:sz w:val="24"/>
      <w:szCs w:val="24"/>
    </w:rPr>
  </w:style>
  <w:style w:type="character" w:customStyle="1" w:styleId="30">
    <w:name w:val="标题 9 字符"/>
    <w:basedOn w:val="17"/>
    <w:link w:val="10"/>
    <w:semiHidden/>
    <w:uiPriority w:val="9"/>
    <w:rPr>
      <w:rFonts w:asciiTheme="majorHAnsi" w:hAnsiTheme="majorHAnsi" w:eastAsiaTheme="majorEastAsia" w:cstheme="majorBidi"/>
      <w:szCs w:val="21"/>
    </w:rPr>
  </w:style>
  <w:style w:type="character" w:customStyle="1" w:styleId="31">
    <w:name w:val="页眉 字符"/>
    <w:basedOn w:val="17"/>
    <w:link w:val="13"/>
    <w:uiPriority w:val="99"/>
    <w:rPr>
      <w:sz w:val="18"/>
      <w:szCs w:val="18"/>
    </w:rPr>
  </w:style>
  <w:style w:type="character" w:customStyle="1" w:styleId="32">
    <w:name w:val="页脚 字符"/>
    <w:basedOn w:val="17"/>
    <w:link w:val="12"/>
    <w:uiPriority w:val="99"/>
    <w:rPr>
      <w:sz w:val="18"/>
      <w:szCs w:val="18"/>
    </w:rPr>
  </w:style>
  <w:style w:type="paragraph" w:customStyle="1" w:styleId="33">
    <w:name w:val="al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keyword"/>
    <w:basedOn w:val="17"/>
    <w:uiPriority w:val="0"/>
  </w:style>
  <w:style w:type="character" w:customStyle="1" w:styleId="35">
    <w:name w:val="string"/>
    <w:basedOn w:val="17"/>
    <w:uiPriority w:val="0"/>
  </w:style>
  <w:style w:type="character" w:customStyle="1" w:styleId="36">
    <w:name w:val="comment"/>
    <w:basedOn w:val="17"/>
    <w:uiPriority w:val="0"/>
  </w:style>
  <w:style w:type="character" w:customStyle="1" w:styleId="37">
    <w:name w:val="datatypes"/>
    <w:basedOn w:val="17"/>
    <w:uiPriority w:val="0"/>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BAF756-6153-4EB5-ADF0-8E6114CB22FB}">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16875</Words>
  <Characters>19301</Characters>
  <Lines>123</Lines>
  <Paragraphs>34</Paragraphs>
  <TotalTime>0</TotalTime>
  <ScaleCrop>false</ScaleCrop>
  <LinksUpToDate>false</LinksUpToDate>
  <CharactersWithSpaces>21964</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2018-09-16T00:24:00Z</dcterms:created>
  <dc:creator>solidest</dc:creator>
  <cp:lastModifiedBy>XM</cp:lastModifiedBy>
  <dcterms:modified xsi:type="dcterms:W3CDTF">2018-09-27T06:11:13Z</dcterms:modified>
  <cp:revision>563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