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sz w:val="24"/>
          <w:szCs w:val="24"/>
        </w:rPr>
      </w:pPr>
      <w:bookmarkStart w:colFirst="0" w:colLast="0" w:name="_a234wmheby6n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Diseño Arquitectónico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8438" cy="2690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438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Imagen 1:</w:t>
      </w:r>
      <w:r w:rsidDel="00000000" w:rsidR="00000000" w:rsidRPr="00000000">
        <w:rPr>
          <w:sz w:val="24"/>
          <w:szCs w:val="24"/>
          <w:rtl w:val="0"/>
        </w:rPr>
        <w:t xml:space="preserve"> Diagrama de Componentes.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