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Teto ou cota: o censo de machos</w:t>
      </w:r>
    </w:p>
    <w:p>
      <w:pPr>
        <w:spacing w:after="160"/>
      </w:pPr>
      <w:r>
        <w:rPr>
          <w:i/>
          <w:iCs/>
          <w:color w:val="666666"/>
        </w:rPr>
        <w:t xml:space="preserve">Notas para a conversa com o Miudo. Setembro de 2026.</w:t>
      </w:r>
    </w:p>
    <w:p>
      <w:pPr>
        <w:pStyle w:val="Heading1"/>
        <w:spacing w:after="160" w:before="320"/>
      </w:pPr>
      <w:r>
        <w:t xml:space="preserve">O problema</w:t>
      </w:r>
    </w:p>
    <w:p>
      <w:pPr>
        <w:spacing w:after="160"/>
      </w:pPr>
      <w:r>
        <w:t xml:space="preserve">Com a regra best-of-n, em que a fêmea avalia todos os machos disponíveis e fica com os melhores, a seleção sexual ficou bem mais forte, que era a intenção. Só que nas curvas sigmoide e disruptiva com seleção natural ligada o traço foge tanto do ótimo que a viabilidade V = exp(-gamma (z - phi)^2) desaba para todos os machos ao mesmo tempo, e o censo adulto cai de 200 para umas poucas dezenas, nas piores combinações de cenários para dois ou três.</w:t>
      </w:r>
    </w:p>
    <w:p>
      <w:pPr>
        <w:spacing w:after="160"/>
      </w:pPr>
      <w:r>
        <w:t xml:space="preserve">No modelo atual, 200 é um TETO: cada juvenil sobrevive com probabilidade V de forma independente, e os machos da geração seguinte são quem sobrou. Como o tamanho populacional pode diminuir ao longo do tempo, as métricas de rede deixam de ser facilmente comparáveis entre células, porque todas elas dependem do tamanho da rede.</w:t>
      </w:r>
    </w:p>
    <w:p>
      <w:pPr>
        <w:spacing w:after="160"/>
      </w:pPr>
      <w:r>
        <w:t xml:space="preserve">Isso acontece nos estudos das fêmeas que variam e no de co-evolução, e acontece mais onde a seleção sexual é intensa: por exemplo quando os machos amostrados são 200 e o máximo de acasalamentos por fêmea é 5. Não é um canto do desenho que se possa descartar, é a região inteira que interessa.</w:t>
      </w:r>
    </w:p>
    <w:p>
      <w:pPr>
        <w:pStyle w:val="Heading1"/>
        <w:spacing w:after="160" w:before="320"/>
      </w:pPr>
      <w:r>
        <w:t xml:space="preserve">As duas alternativas</w:t>
      </w:r>
    </w:p>
    <w:p>
      <w:pPr>
        <w:spacing w:after="160"/>
      </w:pPr>
      <w:r>
        <w:t xml:space="preserve">O número 200 admite duas leituras biológicas distintas.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TETO. 200 é um máximo. Cada juvenil sobrevive ou não de forma independente, com probabilidade V, e o censo adulto é quem sobrou. A viabilidade é mortalidade em termos absolutos e o tamanho da população é um resultado do modelo. Na literatura, seleção dura.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COTA. 200 é a capacidade de suporte do ambiente. Sorteia-se sempre 200 juvenis com peso proporcional a V, de modo que a viabilidade decide QUAIS machos ocupam as vagas, nunca QUANTAS vagas existem. A população fica regulada por densidade. Na literatura, seleção branda.</w:t>
      </w:r>
    </w:p>
    <w:p>
      <w:pPr>
        <w:spacing w:after="160"/>
      </w:pPr>
      <w:r>
        <w:t xml:space="preserve">Não são duas maneiras de programar a mesma coisa. São dois modelos biológicos de como a viabilidade age.</w:t>
      </w:r>
    </w:p>
    <w:p>
      <w:pPr>
        <w:pStyle w:val="Heading1"/>
        <w:spacing w:after="160" w:before="320"/>
      </w:pPr>
      <w:r>
        <w:t xml:space="preserve">O que a comparação mostrou</w:t>
      </w:r>
    </w:p>
    <w:p>
      <w:pPr>
        <w:spacing w:after="160"/>
      </w:pPr>
      <w:r>
        <w:t xml:space="preserve">A metade com seleção natural do estudo das fêmeas que variam rodou duas vezes, uma sob cada regime, com a MESMA semente por cenário, de modo que cada célula tem a sua gêmea e a comparação é pareada. Nas células em que o teto encurtava o censo: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medida</w:t>
            </w:r>
          </w:p>
        </w:tc>
        <w:tc>
          <w:tcPr>
            <w:tcW w:type="dxa" w:w="24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teto</w:t>
            </w:r>
          </w:p>
        </w:tc>
        <w:tc>
          <w:tcPr>
            <w:tcW w:type="dxa" w:w="24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cota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censo de machos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centralização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0.586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0.186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6.95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zbar da sigmoide, geração 100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9.40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12.79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Três leituras saem daí.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subida da centralização sob a sigmoide, que era um resultado que tínhamos, era o censo curto. Com 38 machos uma rede é centralizada por construção. Com a cota a centralização não sobe: despenca. Aquele resultado morreu, e é bom que tenha morrido antes de ser escrito.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lugar dele fica o Is, que vai de 0.50 para 6.95 nas mesmas células. As duas métricas apontam para lados opostos porque normalizam de formas diferentes: com 38 machos e 200 fêmeas todos os machos acasalam muito, então a desigualdade entre eles é baixa, mas a centralização, normalizada pelo máximo possível para aquele tamanho de rede, sai alta. O Is aguenta a mudança de tamanho da rede; a centralização não. Isso tem de ir para os Métodos.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Ao contrário do que eu esperava, com a cota o traço vai MAIS longe do ótimo, não menos. A média do traço dos machos sob a sigmoide, que parte de 5, chega a 9.40 com o teto e a 12.79 com a cota, ambos com seleção natural ligada. Sem seleção natural o traço corre bem mais, chega a 25 ou 30 na co-evolução, mas nesse caso o censo nunca encurta e os dois regimes dão o mesmo.</w:t>
      </w:r>
    </w:p>
    <w:p>
      <w:pPr>
        <w:pStyle w:val="Heading1"/>
        <w:spacing w:after="160" w:before="320"/>
      </w:pPr>
      <w:r>
        <w:t xml:space="preserve">Por que a cota deixa o traço ir mais longe</w:t>
      </w:r>
    </w:p>
    <w:p>
      <w:pPr>
        <w:spacing w:after="160"/>
      </w:pPr>
      <w:r>
        <w:t xml:space="preserve">A explicação que me parece mais provável é que o freio do teto não seja mais seleção natural, e sim menos seleção sexual.</w:t>
      </w:r>
    </w:p>
    <w:p>
      <w:pPr>
        <w:spacing w:after="160"/>
      </w:pPr>
      <w:r>
        <w:t xml:space="preserve">Com o teto, o traço que escapa mata o pool de machos. E um pool pequeno tira da fêmea a capacidade de ser seletiva, porque ela avalia min(A_max, machos disponíveis). Quando o censo cai para 38 ou para 2, o tratamento de A_max = 200 deixa de existir e ela acasala com o que houver. Ou seja, a seleção sexual se apaga a si mesma, e com ela a força que empurrava o traço para cima. É um laço de retroalimentação negativa que o teto fecha e a cota corta: com a cota as 200 vagas se preenchem sempre, a fêmea continua vendo 200 machos, e nada amortece o motor.</w:t>
      </w:r>
    </w:p>
    <w:p>
      <w:pPr>
        <w:spacing w:after="160"/>
      </w:pPr>
      <w:r>
        <w:t xml:space="preserve">O que me faz acreditar nisso é o Is. Nessas mesmas células ele dá 0.50 com o teto e 6.95 com a cota. Se o freio do teto fosse mais seleção natural, o Is se manteria alto e o traço ficaria apenas contido. O Is desaba, ou seja a seleção sexual desapareceu.</w:t>
      </w:r>
    </w:p>
    <w:p>
      <w:pPr>
        <w:spacing w:after="160"/>
      </w:pPr>
      <w:r>
        <w:t xml:space="preserve">E há corroboração na direção contrária: com A_max = 10 não existe uma única célula com censo curto, em nenhum valor de k. Avaliando dez machos a fêmea não consegue ser seletiva, o traço não se afasta de phi, e a viabilidade não mata ninguém.</w:t>
      </w:r>
    </w:p>
    <w:p>
      <w:pPr>
        <w:spacing w:after="160"/>
      </w:pPr>
      <w:r>
        <w:t xml:space="preserve">Vale marcar o que é medido e o que é inferência. Os quatro números da tabela estão medidos, e o min(A_max, machos disponíveis) está no código. Que o freio opere por essa via, e não pela truncação absoluta da distribuição, é leitura minha. Dá para conferir com o que já temos gravado: se estiver certo, dentro de uma réplica com teto o traço deve parar de subir justo quando o censo começa a cair, geração a geração.</w:t>
      </w:r>
    </w:p>
    <w:p>
      <w:pPr>
        <w:pStyle w:val="Heading1"/>
        <w:spacing w:after="160" w:before="320"/>
      </w:pPr>
      <w:r>
        <w:t xml:space="preserve">O que fica para decidir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Cota ou teto, que é escolher entre seleção branda e seleção dura.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 ficar o teto, se gamma precisa afrouxar para que a viabilidade não desabe. Com gamma = 0.2 um macho com o traço em 10 tem menos de 1% de chance de sobreviver, e em 12 é praticamente zero. Se ficar a cota, gamma deixa de ser crítico, porque só reordena quem ocupa as vagas.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Trocar a centralização pelo Is como métrica de concentração do sucesso, ou reportar as duas explicando por que discordam.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Fazer a mesma comparação pareada no estudo de co-evolução. A metade com seleção natural já rodou sob a cota, mas essa comparação ainda não foi feita.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Completar as 1.260 células que faltam à rodada do teto, se a comparação for entrar no paper.</w:t>
      </w:r>
    </w:p>
    <w:p>
      <w:pPr>
        <w:pStyle w:val="Heading1"/>
        <w:spacing w:after="160" w:before="320"/>
      </w:pPr>
      <w:r>
        <w:t xml:space="preserve">Mensagem para o Miudo</w:t>
      </w:r>
    </w:p>
    <w:p>
      <w:pPr>
        <w:spacing w:after="160"/>
      </w:pPr>
      <w:r>
        <w:rPr>
          <w:i/>
          <w:iCs/>
          <w:color w:val="666666"/>
        </w:rPr>
        <w:t xml:space="preserve">Versão curta, para mandar por WhatsApp.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Miudo, queria te comentar sobre o que notei nos estudos das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fêmeas que variam e no de co-evolução.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Agora que estamos permitindo à fêmea ver primeiro todos os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machos e ficar com os melhores (best-of-n), a seleção sexual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ficou bem mais forte, que era a intenção, ok. Só que nas curvas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sigmoide e disruptiva com seleção natural ligada o traço foge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tanto do ótimo que a viabilidade (V = exp(-gamma (z-phi)^2))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desaba para todos os machos ao mesmo tempo, e o censo adulto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cai de 200 para umas poucas dezenas, ou até 2! Neste modelo,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200 é o TETO, pois cada juvenil sobrevive com probabilidade V e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os machos da geração seguinte são quem sobrou. Como o tamanho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populacional pode diminuir ao longo do tempo, as métricas de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rede não são facilmente comparáveis. Isso está acontecendo mais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quando a seleção sexual é intensa: por exemplo quando os machos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amostrados são 200 e o máximo de acasalamentos por fêmea é 5.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Pensei na alternativa: considerar os 200 machos da população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como COTA, ou seja 200 machos é capacidade de suporte, e aqui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sorteio sempre 200 com peso proporcional a V, de modo que a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viabilidade decide QUAIS machos e não QUANTOS. Seria uma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seleção mais branda, o que na literatura seria trocar seleção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dura por seleção branda.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Rodei algumas réplicas do estudo das fêmeas que variam e notei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que com a cota o traço vai MAIS longe do ótimo. Por ex. quando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a curva de preferência feminina é sigmoide, a média do traço dos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machos, que parte de 5, passa de 9.40 com o TETO para 12.79 com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a COTA. Ambos com seleção natural ligada, claro. Sem seleção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natural o traço corre bem mais, chega a 25 ou 30 na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co-evolução, mas nesse caso o tamanho populacional nunca muda.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Acho que sei por que. Com o teto, o traço que escapa mata 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pool de machos, e um pool pequeno tira da fêmea a capacidade de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ser seletiva, porque ela avalia min(A_max, machos disponíveis).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Com 38 ou 2 machos o tratamento de A_max = 200 deixa de existir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e ela acasala com o que houver. Ou seja, a seleção sexual se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apaga a si mesma, e com ela a força que empurrava o traço. Com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a cota esse laço não existe, porque as 200 vagas se preenchem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sempre.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O que me faz acreditar nisso é o Is: nessas mesmas células ele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dá 0.50 com o teto e 6.95 com a cota. Se o freio fosse mais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seleção natural, o Is se manteria alto e o traço ficaria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contido. Ele desaba, ou seja a seleção sexual desapareceu. E na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direção contrária, com A_max = 10 não há uma única célula com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censo curto, em nenhum k: avaliando dez machos a fêmea não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consegue ser seletiva, o traço não se afasta de phi e a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viabilidade não mata ninguém.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Desde uma perspectiva biológica, você tem algum comentário a</w:t>
      </w:r>
    </w:p>
    <w:p>
      <w:pPr>
        <w:shd w:fill="F2F2F2" w:val="clear"/>
        <w:spacing w:after="0" w:line="300"/>
        <w:ind w:left="288" w:right="288"/>
      </w:pPr>
      <w:r>
        <w:rPr>
          <w:rFonts w:ascii="Courier New" w:cs="Courier New" w:eastAsia="Courier New" w:hAnsi="Courier New"/>
          <w:sz w:val="19"/>
          <w:szCs w:val="19"/>
        </w:rPr>
        <w:t xml:space="preserve">respeito da alternativa? Alguma outra sugestão?</w:t>
      </w:r>
    </w:p>
    <w:p>
      <w:pPr>
        <w:spacing w:after="240"/>
      </w:pPr>
    </w:p>
    <w:p>
      <w:pPr>
        <w:pBdr>
          <w:top w:val="single" w:color="CCCCCC" w:sz="6" w:space="12"/>
        </w:pBdr>
        <w:spacing w:before="240"/>
      </w:pPr>
      <w:r>
        <w:rPr>
          <w:i/>
          <w:iCs/>
          <w:color w:val="666666"/>
          <w:sz w:val="19"/>
          <w:szCs w:val="19"/>
        </w:rPr>
        <w:t xml:space="preserve">Os dados saem de 05_teto_contra_cota.R, que lê as duas rodadas e não simula nada. O registro completo está em NOTA_teto_contra_cota.md e em NOTA_coevolucao_primeiros_testes.md.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2026-09-15T02:21:54.242Z</dcterms:created>
  <dcterms:modified xsi:type="dcterms:W3CDTF">2026-09-15T02:21:54.242Z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