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Jose Solis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SER216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1/16/2023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 Name</w:t>
      </w:r>
      <w:r w:rsidDel="00000000" w:rsidR="00000000" w:rsidRPr="00000000">
        <w:rPr>
          <w:rtl w:val="0"/>
        </w:rPr>
        <w:t xml:space="preserve">: Adapting a New Game to the ARENA Game Interface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Participating Actors</w:t>
      </w:r>
      <w:r w:rsidDel="00000000" w:rsidR="00000000" w:rsidRPr="00000000">
        <w:rPr>
          <w:rtl w:val="0"/>
        </w:rPr>
        <w:t xml:space="preserve">: Organizer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Entry Conditions</w:t>
      </w:r>
      <w:r w:rsidDel="00000000" w:rsidR="00000000" w:rsidRPr="00000000">
        <w:rPr>
          <w:rtl w:val="0"/>
        </w:rPr>
        <w:t xml:space="preserve">: The organizer must have the necessary permissions to upload new games to the ARENA server.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Exit Conditions</w:t>
      </w:r>
      <w:r w:rsidDel="00000000" w:rsidR="00000000" w:rsidRPr="00000000">
        <w:rPr>
          <w:rtl w:val="0"/>
        </w:rPr>
        <w:t xml:space="preserve">: The new game is now available for organizers to announce and conduct tournaments on the ARENA system.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use case describes the process of adapting a new game to the ARENA game interface. The organizer will upload the game to the ARENA server and configure the game settings to make it compatible with the ARENA system.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accesses the ARENA admin panel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selects the option to upload a new game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selects the game file to upload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configures the game settings (e.g. number of players, game rules, etc.)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confirms the upload and the game is added to the available games list on the ARENA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 Name</w:t>
      </w:r>
      <w:r w:rsidDel="00000000" w:rsidR="00000000" w:rsidRPr="00000000">
        <w:rPr>
          <w:rtl w:val="0"/>
        </w:rPr>
        <w:t xml:space="preserve">: Announce and Conduct Tournaments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Participating Actors</w:t>
      </w:r>
      <w:r w:rsidDel="00000000" w:rsidR="00000000" w:rsidRPr="00000000">
        <w:rPr>
          <w:rtl w:val="0"/>
        </w:rPr>
        <w:t xml:space="preserve">: Organizer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Entry Conditions</w:t>
      </w:r>
      <w:r w:rsidDel="00000000" w:rsidR="00000000" w:rsidRPr="00000000">
        <w:rPr>
          <w:rtl w:val="0"/>
        </w:rPr>
        <w:t xml:space="preserve">: The organizer has access to the ARENA system and has uploaded a new game to the ARENA game interface.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Exit Conditions</w:t>
      </w:r>
      <w:r w:rsidDel="00000000" w:rsidR="00000000" w:rsidRPr="00000000">
        <w:rPr>
          <w:rtl w:val="0"/>
        </w:rPr>
        <w:t xml:space="preserve">: The tournament is successfully announced and conducted, and the organizer has access to tournament data and results.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organizer uses the ARENA system to announce and conduct tournaments for players and spectators located anywhere on the Internet.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logs in to the ARENA system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selects the option to announce a new tournament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inputs the details of the tournament (e.g. game, tournament style, schedule)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sets the tournament to "live" and makes it visible to players and spectators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• The organizer monitors the tournament and makes any necessary adjustments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