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INTRACRANIAL ANEURYSM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Journal papers from 2022 onwards.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JOURNALS: Neuroscience; NeuroImage: Clinical; NeuroInterventional Surgery; Medical Image Analysis; </w:t>
      </w:r>
      <w:r w:rsidDel="00000000" w:rsidR="00000000" w:rsidRPr="00000000">
        <w:rPr>
          <w:rtl w:val="0"/>
        </w:rPr>
        <w:t xml:space="preserve">BMC Medical Imaging; International Journal Of Computer Assisted Radiology and Surgery;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Keywords: Intracranial aneurysm detection(IAD); </w:t>
      </w: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moyamoya disease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subarachnoid </w:t>
      </w:r>
      <w:r w:rsidDel="00000000" w:rsidR="00000000" w:rsidRPr="00000000">
        <w:rPr>
          <w:color w:val="ff0000"/>
          <w:rtl w:val="0"/>
        </w:rPr>
        <w:t xml:space="preserve">hemorrhage (SAH);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Prominent authors: Youssef Assis; </w:t>
      </w:r>
      <w:r w:rsidDel="00000000" w:rsidR="00000000" w:rsidRPr="00000000">
        <w:rPr>
          <w:rFonts w:ascii="Times" w:cs="Times" w:eastAsia="Times" w:hAnsi="Times"/>
          <w:color w:val="1f1f1f"/>
          <w:sz w:val="24"/>
          <w:szCs w:val="24"/>
          <w:rtl w:val="0"/>
        </w:rPr>
        <w:t xml:space="preserve">Tommaso Di Noto; </w:t>
      </w:r>
      <w:r w:rsidDel="00000000" w:rsidR="00000000" w:rsidRPr="00000000">
        <w:rPr>
          <w:color w:val="1f1f1f"/>
          <w:rtl w:val="0"/>
        </w:rPr>
        <w:t xml:space="preserve">Wei-Chan Hsu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1: From google scholar for IAD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4635"/>
        <w:gridCol w:w="1515"/>
        <w:gridCol w:w="2340"/>
        <w:tblGridChange w:id="0">
          <w:tblGrid>
            <w:gridCol w:w="870"/>
            <w:gridCol w:w="4635"/>
            <w:gridCol w:w="151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P.NAME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99xiclef7a7d" w:id="0"/>
            <w:bookmarkEnd w:id="0"/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Advancing Intracranial Aneurysm Detection: A Comprehensive Systematic Review and Meta-analysis of Deep Learning Models Performance, Clinical Integration, and Future 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2025 june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https://www.sciencedirect.com/science/article/abs/pii/S0967586825002152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tzvfwp3hq2n2" w:id="1"/>
            <w:bookmarkEnd w:id="1"/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systematic review of deep learning in MRI-based cerebral vascular occlusion-based brain diseases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2025 mar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https://www.sciencedirect.com/science/article/abs/pii/S0306452225000223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ops0pxllm36z" w:id="2"/>
            <w:bookmarkEnd w:id="2"/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survey of intracranial aneurysm detection and segmentation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2025 </w:t>
            </w:r>
            <w:r w:rsidDel="00000000" w:rsidR="00000000" w:rsidRPr="00000000">
              <w:rPr>
                <w:rtl w:val="0"/>
              </w:rPr>
              <w:t xml:space="preserve">apr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(very detailed)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https://www.sciencedirect.com/science/article/pii/S1361841525000416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Classification,detection,and segmentation performance of image-based AI in intracranial aneurysms: a systematic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2024 july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https://link.springer.com/article/10.1186/s12880-024-01347-9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systematic review of deep-learning methods for intracranial aneurysm detection in CT angiography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2023 oct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https://www.mdpi.com/2227-9059/11/11/2921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Intracranial aneurysm detection an object detection perspective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2024 apr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https://link.springer.com/article/10.1007/s11548-024-03132-z</w:t>
              </w:r>
            </w:hyperlink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deep-learning model for intracranial aneurysm detection on CT angiography images in China: a stepwise, multicentre, early stage cynical validation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2024 apr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https://www.thelancet.com/journals/landig/article/PIIS2589-7500(23)00268-6/fulltext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widowControl w:val="0"/>
              <w:shd w:fill="ffffff" w:val="clear"/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s4vqeeh753zx" w:id="3"/>
            <w:bookmarkEnd w:id="3"/>
            <w:r w:rsidDel="00000000" w:rsidR="00000000" w:rsidRPr="00000000">
              <w:rPr>
                <w:rFonts w:ascii="Times" w:cs="Times" w:eastAsia="Times" w:hAnsi="Times"/>
                <w:color w:val="222222"/>
                <w:sz w:val="24"/>
                <w:szCs w:val="24"/>
                <w:rtl w:val="0"/>
              </w:rPr>
              <w:t xml:space="preserve">Effectiveness of tuning an artificial intelligence algorithm for cerebral aneurysm diagnosis: a study of 10,000 consecutive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2023,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https://www.nature.com/articles/s41598-023-43418-x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systematic review on IAand hemorrhage detection using ML and DL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https://www.sciencedirect.com/science/article/abs/pii/S0079610723000627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widowControl w:val="0"/>
              <w:shd w:fill="ffffff" w:val="clear"/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8uxtggc4o5z1" w:id="4"/>
            <w:bookmarkEnd w:id="4"/>
            <w:r w:rsidDel="00000000" w:rsidR="00000000" w:rsidRPr="00000000">
              <w:rPr>
                <w:rFonts w:ascii="Times" w:cs="Times" w:eastAsia="Times" w:hAnsi="Times"/>
                <w:color w:val="222222"/>
                <w:sz w:val="24"/>
                <w:szCs w:val="24"/>
                <w:rtl w:val="0"/>
              </w:rPr>
              <w:t xml:space="preserve">Automated detection of intracranial aneurysms using skeleton-based 3D patches, semantic segmentation, and auxiliary classification for overcoming data imbalance in brain TOF-MRA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2023, 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https://www.nature.com/articles/s41598-023-38586-9#data-availability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Evaluation of an automated intracranial aneurysm detection and rupture analysis approach using cascade detection and classification networks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https://www.sciencedirect.com/science/article/abs/pii/S0895611122000969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swwyh6ddbzvg" w:id="5"/>
            <w:bookmarkEnd w:id="5"/>
            <w:r w:rsidDel="00000000" w:rsidR="00000000" w:rsidRPr="00000000">
              <w:rPr>
                <w:rFonts w:ascii="Times" w:cs="Times" w:eastAsia="Times" w:hAnsi="Times"/>
                <w:color w:val="1f1f1f"/>
                <w:sz w:val="24"/>
                <w:szCs w:val="24"/>
                <w:rtl w:val="0"/>
              </w:rPr>
              <w:t xml:space="preserve">Deep Learning in the Management of Intracranial Aneurysms and Cerebrovascular Diseases: A Review of the Current 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2022 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https://www.sciencedirect.com/science/article/abs/pii/S1878875022001437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rFonts w:ascii="Times" w:cs="Times" w:eastAsia="Times" w:hAnsi="Times"/>
                <w:sz w:val="24"/>
                <w:szCs w:val="24"/>
              </w:rPr>
            </w:pPr>
            <w:bookmarkStart w:colFirst="0" w:colLast="0" w:name="_tgbrimwjm0k0" w:id="6"/>
            <w:bookmarkEnd w:id="6"/>
            <w:r w:rsidDel="00000000" w:rsidR="00000000" w:rsidRPr="00000000">
              <w:rPr>
                <w:rFonts w:ascii="Times" w:cs="Times" w:eastAsia="Times" w:hAnsi="Times"/>
                <w:color w:val="1f1f1f"/>
                <w:sz w:val="24"/>
                <w:szCs w:val="24"/>
                <w:rtl w:val="0"/>
              </w:rPr>
              <w:t xml:space="preserve">Artificial Intelligence Applications in Intracranial Aneurysm: Achievements, Challenges and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2022 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https://www.sciencedirect.com/science/article/abs/pii/S1076633221003007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Performance of deep=learning in the detection of IA: a systematic review and meta-analysis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" w:cs="Times" w:eastAsia="Times" w:hAnsi="Times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https://www.sciencedirect.com/science/article/abs/pii/S0720048X22003072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[2] The prognosis in regard to the outcomes of recovery depends more on the time of diagnosis than almost any other factor.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4"/>
          <w:szCs w:val="24"/>
        </w:rPr>
      </w:pPr>
      <w:hyperlink r:id="rId20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Connectedpapers.com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Scholarcy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MindmapWizard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SmenaticScholar</w:t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Mymapai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Elicit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Additional methods: other brain conditions, diseases involving aneurysms; medical image analysis methods; different brain scans and their effectiveness; stroke imaging;  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Table 1a: method, accuracy, dataset, limitations; keywords;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Comparison table of all modalities(in [3])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Open source dataset (in [3])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0" w:line="240" w:lineRule="auto"/>
        <w:rPr>
          <w:rFonts w:ascii="Times" w:cs="Times" w:eastAsia="Times" w:hAnsi="Times"/>
          <w:color w:val="1f1f1f"/>
          <w:sz w:val="24"/>
          <w:szCs w:val="24"/>
        </w:rPr>
      </w:pPr>
      <w:hyperlink r:id="rId21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https://www.sciencedirect.com/science/article/abs/pii/S0306452225002878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may 2025, </w:t>
      </w:r>
      <w:r w:rsidDel="00000000" w:rsidR="00000000" w:rsidRPr="00000000">
        <w:rPr>
          <w:rFonts w:ascii="Times" w:cs="Times" w:eastAsia="Times" w:hAnsi="Times"/>
          <w:color w:val="1f1f1f"/>
          <w:sz w:val="24"/>
          <w:szCs w:val="24"/>
          <w:rtl w:val="0"/>
        </w:rPr>
        <w:t xml:space="preserve">Deep learning for cerebral vascular occlusion segmentation: A novel ConvNeXtV2 and GRN-integrated U-Net framework for diffusion-weighted imaging.</w:t>
      </w:r>
    </w:p>
    <w:p w:rsidR="00000000" w:rsidDel="00000000" w:rsidP="00000000" w:rsidRDefault="00000000" w:rsidRPr="00000000" w14:paraId="00000068">
      <w:pPr>
        <w:spacing w:before="0" w:line="240" w:lineRule="auto"/>
        <w:rPr>
          <w:rFonts w:ascii="Times" w:cs="Times" w:eastAsia="Times" w:hAnsi="Time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40" w:lineRule="auto"/>
        <w:rPr>
          <w:rFonts w:ascii="Times" w:cs="Times" w:eastAsia="Times" w:hAnsi="Times"/>
          <w:color w:val="1f1f1f"/>
          <w:sz w:val="24"/>
          <w:szCs w:val="24"/>
        </w:rPr>
      </w:pPr>
      <w:hyperlink r:id="rId22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https://www.sciencedirect.com/science/article/abs/pii/S0306452225000223</w:t>
        </w:r>
      </w:hyperlink>
      <w:r w:rsidDel="00000000" w:rsidR="00000000" w:rsidRPr="00000000">
        <w:rPr>
          <w:rFonts w:ascii="Times" w:cs="Times" w:eastAsia="Times" w:hAnsi="Times"/>
          <w:color w:val="1f1f1f"/>
          <w:sz w:val="24"/>
          <w:szCs w:val="24"/>
          <w:rtl w:val="0"/>
        </w:rPr>
        <w:t xml:space="preserve"> : mar 2025, A systematic review of deep learning in MRI-based cerebral vascular occlusion-based brain diseases.</w:t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" w:cs="Times" w:eastAsia="Times" w:hAnsi="Times"/>
          <w:sz w:val="24"/>
          <w:szCs w:val="24"/>
        </w:rPr>
      </w:pPr>
      <w:hyperlink r:id="rId23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https://ieeexplore.ieee.org/document/10844091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jan 2025,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Analyzing the Efficacy of Computer-Aided Detection in Cerebral Aneurysm Diagnosis Using MRI Modality: A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4"/>
          <w:szCs w:val="24"/>
        </w:rPr>
      </w:pPr>
      <w:hyperlink r:id="rId24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https://ieeexplore.ieee.org/document/10745627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nov 2024, </w:t>
      </w:r>
      <w:r w:rsidDel="00000000" w:rsidR="00000000" w:rsidRPr="00000000">
        <w:rPr>
          <w:rFonts w:ascii="Times" w:cs="Times" w:eastAsia="Times" w:hAnsi="Times"/>
          <w:color w:val="333333"/>
          <w:sz w:val="24"/>
          <w:szCs w:val="24"/>
          <w:rtl w:val="0"/>
        </w:rPr>
        <w:t xml:space="preserve">Building a Synthetic Vascular Model: Evaluation in an Intracranial Aneurysms Detection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" w:cs="Times" w:eastAsia="Times" w:hAnsi="Times"/>
          <w:sz w:val="24"/>
          <w:szCs w:val="24"/>
        </w:rPr>
      </w:pPr>
      <w:hyperlink r:id="rId25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https://www.sciencedirect.com/science/article/pii/S2213158225001056?via%3Dihub#s0060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2025, </w:t>
      </w:r>
      <w:r w:rsidDel="00000000" w:rsidR="00000000" w:rsidRPr="00000000">
        <w:rPr>
          <w:rFonts w:ascii="Times" w:cs="Times" w:eastAsia="Times" w:hAnsi="Times"/>
          <w:color w:val="1f1f1f"/>
          <w:sz w:val="24"/>
          <w:szCs w:val="24"/>
          <w:rtl w:val="0"/>
        </w:rPr>
        <w:t xml:space="preserve">Assessing workflow impact and clinical utility of AI-assisted brain aneurysm detection: A multi-reader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TREE STRUCTURE</w:t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Modality: (can </w:t>
      </w: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dataset size,)</w:t>
      </w:r>
    </w:p>
    <w:p w:rsidR="00000000" w:rsidDel="00000000" w:rsidP="00000000" w:rsidRDefault="00000000" w:rsidRPr="00000000" w14:paraId="00000075">
      <w:pPr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CTA: 1, 2, 3, 4,5,7</w:t>
      </w:r>
    </w:p>
    <w:p w:rsidR="00000000" w:rsidDel="00000000" w:rsidP="00000000" w:rsidRDefault="00000000" w:rsidRPr="00000000" w14:paraId="00000076">
      <w:pPr>
        <w:ind w:firstLine="720"/>
        <w:rPr/>
      </w:pPr>
      <w:r w:rsidDel="00000000" w:rsidR="00000000" w:rsidRPr="00000000">
        <w:rPr>
          <w:rtl w:val="0"/>
        </w:rPr>
        <w:t xml:space="preserve">MRI: 1,2(DWI),</w:t>
      </w:r>
    </w:p>
    <w:p w:rsidR="00000000" w:rsidDel="00000000" w:rsidP="00000000" w:rsidRDefault="00000000" w:rsidRPr="00000000" w14:paraId="00000077">
      <w:pPr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MRA: 3, 4, 5, </w:t>
      </w:r>
    </w:p>
    <w:p w:rsidR="00000000" w:rsidDel="00000000" w:rsidP="00000000" w:rsidRDefault="00000000" w:rsidRPr="00000000" w14:paraId="00000078">
      <w:pPr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TOF-MRA: 1,5,6,</w:t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3DRA: 3,</w:t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DSA: 1(gold standard for </w:t>
      </w:r>
      <w:r w:rsidDel="00000000" w:rsidR="00000000" w:rsidRPr="00000000">
        <w:rPr>
          <w:rtl w:val="0"/>
        </w:rPr>
        <w:t xml:space="preserve">vascular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imaging, can detect &lt;0.2mm;invasive,high radiation exposure),3,4, 5,  </w:t>
      </w:r>
    </w:p>
    <w:p w:rsidR="00000000" w:rsidDel="00000000" w:rsidP="00000000" w:rsidRDefault="00000000" w:rsidRPr="00000000" w14:paraId="0000007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MRI-T2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MRI T1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4D-MRI and vessel wall imaging: 1,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rtl w:val="0"/>
        </w:rPr>
        <w:tab/>
        <w:t xml:space="preserve">TDS(</w:t>
      </w:r>
      <w:r w:rsidDel="00000000" w:rsidR="00000000" w:rsidRPr="00000000">
        <w:rPr>
          <w:i w:val="1"/>
          <w:color w:val="1f1f1f"/>
          <w:rtl w:val="0"/>
        </w:rPr>
        <w:t xml:space="preserve">transcranial Doppler sonography): </w:t>
      </w:r>
      <w:r w:rsidDel="00000000" w:rsidR="00000000" w:rsidRPr="00000000">
        <w:rPr>
          <w:color w:val="1f1f1f"/>
          <w:rtl w:val="0"/>
        </w:rPr>
        <w:t xml:space="preserve">3,</w:t>
      </w:r>
    </w:p>
    <w:p w:rsidR="00000000" w:rsidDel="00000000" w:rsidP="00000000" w:rsidRDefault="00000000" w:rsidRPr="00000000" w14:paraId="0000007F">
      <w:pPr>
        <w:ind w:firstLine="72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OCT(o</w:t>
      </w:r>
      <w:r w:rsidDel="00000000" w:rsidR="00000000" w:rsidRPr="00000000">
        <w:rPr>
          <w:i w:val="1"/>
          <w:color w:val="1f1f1f"/>
          <w:rtl w:val="0"/>
        </w:rPr>
        <w:t xml:space="preserve">ptical coherence tomography):</w:t>
      </w:r>
      <w:r w:rsidDel="00000000" w:rsidR="00000000" w:rsidRPr="00000000">
        <w:rPr>
          <w:color w:val="1f1f1f"/>
          <w:rtl w:val="0"/>
        </w:rPr>
        <w:t xml:space="preserve">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Models: (split f</w:t>
      </w:r>
      <w:r w:rsidDel="00000000" w:rsidR="00000000" w:rsidRPr="00000000">
        <w:rPr>
          <w:rtl w:val="0"/>
        </w:rPr>
        <w:t xml:space="preserve">urther, as which model used for what: meshCNN- , PointNet-for pointset approach; models for feature analysis, feature extraction, segmentation, in 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CNN: 1,2,4,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MeshCNN: 3,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RCNN: 4,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U-Net: 2,4,6,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ViT: 2, </w:t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Radiomics analysis: 1, 4, </w:t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VA-U net: 2</w:t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PointNet++ : 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SoNet: 3,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3DMedPT: 3,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DL based CAD(computer aided diagnosis): 1,3,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ulti-model ensemble (MMEN),GoogleNet Inception v3 models: 3,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HoTPiG (histogram of triangular paths in the graph): 3, 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color w:val="1f1f1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HeadXNet: 3,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Georgia" w:cs="Georgia" w:eastAsia="Georgia" w:hAnsi="Georgia"/>
          <w:color w:val="1f1f1f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Global localization-based IA Network (GLIA-Net): 3,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DeepMedic: 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ResNet: 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Pose estimation model: 4,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SCPM_Net: 6,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[1] </w:t>
      </w:r>
      <w:hyperlink r:id="rId2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https://www.frontiersin.org/journals/neurology/articles/10.3389/fneur.2023.1126949/full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[2] </w:t>
      </w:r>
      <w:hyperlink r:id="rId2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https://jnis.bmj.com/content/17/e1/e132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[3]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https://jnis.bmj.com/content/16/11/1157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[4]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https://www.frontiersin.org/journals/neurology/articles/10.3389/fneur.2024.1327127/full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[5]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https://www.sciencedirect.com/science/article/abs/pii/S0967586825002152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TREATMENT: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Endovascular coiling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Surgical clipping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Stenting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1f1f1f"/>
          <w:rtl w:val="0"/>
        </w:rPr>
        <w:t xml:space="preserve">Guglielmi detachable coils (GDC)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References: review journals, research journals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(RUPTURE RISK ASSESSMENT- unruptured IAs (UIAs))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 xml:space="preserve">EARLIER THAN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Decentralized ___ in healthcare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Health Data Privacy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https://journals.lww.com/idoj/fulltext/2023/14060/data_privacy_in_healthcare__in_the_era_of.5.aspx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https://www.mdpi.com/2075-4426/14/3/282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https://dl.acm.org/doi/full/10.1145/3653297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1wqtxts1xzle7.cloudfront.net/119854541/Advancements_in_health_information_technology_and_-libre.pdf?1732743316=&amp;response-content-disposition=inline%3B+filename%3DAdvancements_in_health_information_techn.pdf&amp;Expires=1753290587&amp;Signature=R0zrqZT7rrvItbFEfyY2RlGXOEwcnNc0Yho1UIxmMsaE1fP5aN3K0qPQEJQ7CpzDJ83shv2vsOF-r45nZDVKV~DjYEGLmxYjV3QqSROOVZPZv693R7QwrFthEwjRfq00uvgu2UHUaKAleGDJqqXry9IiCx1lxcikPdpGZkWf0TtNjACHc20ZpPg8b~WDVR4EhvsHC4cbbABnOyGRepYdqIYMuLdnHONhUj82AcfZTN18Q3-Uq-PSP8frkKPZOxVCEXzSupQedVhIVhVwzrjPsk-gtE98K5hyFqsPSVmiTNXu478xoqr3ZTHqyM~mthwttufZZolalc6-HtfNtB48bQ__&amp;Key-Pair-Id=APKAJLOHF5GGSLRBV4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connectedpapers.com" TargetMode="External"/><Relationship Id="rId22" Type="http://schemas.openxmlformats.org/officeDocument/2006/relationships/hyperlink" Target="https://www.sciencedirect.com/science/article/abs/pii/S0306452225000223" TargetMode="External"/><Relationship Id="rId21" Type="http://schemas.openxmlformats.org/officeDocument/2006/relationships/hyperlink" Target="https://www.sciencedirect.com/science/article/abs/pii/S0306452225002878" TargetMode="External"/><Relationship Id="rId24" Type="http://schemas.openxmlformats.org/officeDocument/2006/relationships/hyperlink" Target="https://ieeexplore.ieee.org/document/10745627" TargetMode="External"/><Relationship Id="rId23" Type="http://schemas.openxmlformats.org/officeDocument/2006/relationships/hyperlink" Target="https://ieeexplore.ieee.org/document/108440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.springer.com/article/10.1186/s12880-024-01347-9" TargetMode="External"/><Relationship Id="rId26" Type="http://schemas.openxmlformats.org/officeDocument/2006/relationships/hyperlink" Target="https://www.frontiersin.org/journals/neurology/articles/10.3389/fneur.2023.1126949/full" TargetMode="External"/><Relationship Id="rId25" Type="http://schemas.openxmlformats.org/officeDocument/2006/relationships/hyperlink" Target="https://www.sciencedirect.com/science/article/pii/S2213158225001056?via%3Dihub#s0060" TargetMode="External"/><Relationship Id="rId28" Type="http://schemas.openxmlformats.org/officeDocument/2006/relationships/hyperlink" Target="https://jnis.bmj.com/content/16/11/1157" TargetMode="External"/><Relationship Id="rId27" Type="http://schemas.openxmlformats.org/officeDocument/2006/relationships/hyperlink" Target="https://jnis.bmj.com/content/17/e1/e13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abs/pii/S0967586825002152" TargetMode="External"/><Relationship Id="rId29" Type="http://schemas.openxmlformats.org/officeDocument/2006/relationships/hyperlink" Target="https://www.frontiersin.org/journals/neurology/articles/10.3389/fneur.2024.1327127/full" TargetMode="External"/><Relationship Id="rId7" Type="http://schemas.openxmlformats.org/officeDocument/2006/relationships/hyperlink" Target="https://www.sciencedirect.com/science/article/abs/pii/S0306452225000223" TargetMode="External"/><Relationship Id="rId8" Type="http://schemas.openxmlformats.org/officeDocument/2006/relationships/hyperlink" Target="https://www.sciencedirect.com/science/article/pii/S1361841525000416" TargetMode="External"/><Relationship Id="rId31" Type="http://schemas.openxmlformats.org/officeDocument/2006/relationships/hyperlink" Target="https://journals.lww.com/idoj/fulltext/2023/14060/data_privacy_in_healthcare__in_the_era_of.5.aspx" TargetMode="External"/><Relationship Id="rId30" Type="http://schemas.openxmlformats.org/officeDocument/2006/relationships/hyperlink" Target="https://www.sciencedirect.com/science/article/abs/pii/S0967586825002152" TargetMode="External"/><Relationship Id="rId11" Type="http://schemas.openxmlformats.org/officeDocument/2006/relationships/hyperlink" Target="https://link.springer.com/article/10.1007/s11548-024-03132-z" TargetMode="External"/><Relationship Id="rId33" Type="http://schemas.openxmlformats.org/officeDocument/2006/relationships/hyperlink" Target="https://dl.acm.org/doi/full/10.1145/3653297" TargetMode="External"/><Relationship Id="rId10" Type="http://schemas.openxmlformats.org/officeDocument/2006/relationships/hyperlink" Target="https://www.mdpi.com/2227-9059/11/11/2921" TargetMode="External"/><Relationship Id="rId32" Type="http://schemas.openxmlformats.org/officeDocument/2006/relationships/hyperlink" Target="https://www.mdpi.com/2075-4426/14/3/282" TargetMode="External"/><Relationship Id="rId13" Type="http://schemas.openxmlformats.org/officeDocument/2006/relationships/hyperlink" Target="https://www.nature.com/articles/s41598-023-43418-x" TargetMode="External"/><Relationship Id="rId12" Type="http://schemas.openxmlformats.org/officeDocument/2006/relationships/hyperlink" Target="https://www.thelancet.com/journals/landig/article/PIIS2589-7500(23)00268-6/fulltext" TargetMode="External"/><Relationship Id="rId34" Type="http://schemas.openxmlformats.org/officeDocument/2006/relationships/hyperlink" Target="https://d1wqtxts1xzle7.cloudfront.net/119854541/Advancements_in_health_information_technology_and_-libre.pdf?1732743316=&amp;response-content-disposition=inline%3B+filename%3DAdvancements_in_health_information_techn.pdf&amp;Expires=1753290587&amp;Signature=R0zrqZT7rrvItbFEfyY2RlGXOEwcnNc0Yho1UIxmMsaE1fP5aN3K0qPQEJQ7CpzDJ83shv2vsOF-r45nZDVKV~DjYEGLmxYjV3QqSROOVZPZv693R7QwrFthEwjRfq00uvgu2UHUaKAleGDJqqXry9IiCx1lxcikPdpGZkWf0TtNjACHc20ZpPg8b~WDVR4EhvsHC4cbbABnOyGRepYdqIYMuLdnHONhUj82AcfZTN18Q3-Uq-PSP8frkKPZOxVCEXzSupQedVhIVhVwzrjPsk-gtE98K5hyFqsPSVmiTNXu478xoqr3ZTHqyM~mthwttufZZolalc6-HtfNtB48bQ__&amp;Key-Pair-Id=APKAJLOHF5GGSLRBV4ZA" TargetMode="External"/><Relationship Id="rId15" Type="http://schemas.openxmlformats.org/officeDocument/2006/relationships/hyperlink" Target="https://www.nature.com/articles/s41598-023-38586-9#data-availability" TargetMode="External"/><Relationship Id="rId14" Type="http://schemas.openxmlformats.org/officeDocument/2006/relationships/hyperlink" Target="https://www.sciencedirect.com/science/article/abs/pii/S0079610723000627" TargetMode="External"/><Relationship Id="rId17" Type="http://schemas.openxmlformats.org/officeDocument/2006/relationships/hyperlink" Target="https://www.sciencedirect.com/science/article/abs/pii/S1878875022001437" TargetMode="External"/><Relationship Id="rId16" Type="http://schemas.openxmlformats.org/officeDocument/2006/relationships/hyperlink" Target="https://www.sciencedirect.com/science/article/abs/pii/S0895611122000969" TargetMode="External"/><Relationship Id="rId19" Type="http://schemas.openxmlformats.org/officeDocument/2006/relationships/hyperlink" Target="https://www.sciencedirect.com/science/article/abs/pii/S0720048X22003072" TargetMode="External"/><Relationship Id="rId18" Type="http://schemas.openxmlformats.org/officeDocument/2006/relationships/hyperlink" Target="https://www.sciencedirect.com/science/article/abs/pii/S1076633221003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