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CompR</w:t>
      </w:r>
      <w:r>
        <w:t xml:space="preserve"> </w:t>
      </w:r>
      <w:r>
        <w:t xml:space="preserve">-</w:t>
      </w:r>
      <w:r>
        <w:t xml:space="preserve"> </w:t>
      </w:r>
      <w:r>
        <w:t xml:space="preserve">Inventário</w:t>
      </w:r>
      <w:r>
        <w:t xml:space="preserve"> </w:t>
      </w:r>
      <w:r>
        <w:t xml:space="preserve">Florestal</w:t>
      </w:r>
    </w:p>
    <w:p>
      <w:pPr>
        <w:pStyle w:val="Subttulo"/>
      </w:pPr>
      <w:r>
        <w:t xml:space="preserve">Capítulo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Cubagem</w:t>
      </w:r>
    </w:p>
    <w:p>
      <w:pPr>
        <w:pStyle w:val="Author"/>
      </w:pPr>
      <w:r>
        <w:t xml:space="preserve">Sollano</w:t>
      </w:r>
      <w:r>
        <w:t xml:space="preserve"> </w:t>
      </w:r>
      <w:r>
        <w:t xml:space="preserve">Rabelo</w:t>
      </w:r>
      <w:r>
        <w:t xml:space="preserve"> </w:t>
      </w:r>
      <w:r>
        <w:t xml:space="preserve">Braga</w:t>
      </w:r>
    </w:p>
    <w:p>
      <w:pPr>
        <w:pStyle w:val="Author"/>
      </w:pPr>
      <w:r>
        <w:t xml:space="preserve">Marcio</w:t>
      </w:r>
      <w:r>
        <w:t xml:space="preserve"> </w:t>
      </w:r>
      <w:r>
        <w:t xml:space="preserve">Leles</w:t>
      </w:r>
      <w:r>
        <w:t xml:space="preserve"> </w:t>
      </w:r>
      <w:r>
        <w:t xml:space="preserve">Romarco</w:t>
      </w:r>
      <w:r>
        <w:t xml:space="preserve"> </w:t>
      </w:r>
      <w:r>
        <w:t xml:space="preserve">de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Bastos</w:t>
      </w:r>
      <w:r>
        <w:t xml:space="preserve"> </w:t>
      </w:r>
      <w:r>
        <w:t xml:space="preserve">Gorgens</w:t>
      </w:r>
    </w:p>
    <w:p>
      <w:pPr>
        <w:pStyle w:val="Data"/>
      </w:pP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Corpodetexto"/>
      </w:pPr>
      <w:r>
        <w:t xml:space="preserve">O pacote dplyr será utilizado neste script. Caso ele não esteja instalado na máquina ou esteja desatualizado, utilize a função install.packages para instalá-lo, como na linha de comando abaixo:</w:t>
      </w:r>
    </w:p>
    <w:p>
      <w:pPr>
        <w:pStyle w:val="SourceCode"/>
      </w:pPr>
      <w:r>
        <w:rPr>
          <w:rStyle w:val="CommentTok"/>
        </w:rPr>
        <w:t xml:space="preserve">#install.packages("dplyr", dependencies = T)</w:t>
      </w:r>
    </w:p>
    <w:p>
      <w:pPr>
        <w:pStyle w:val="FirstParagraph"/>
      </w:pPr>
      <w:r>
        <w:t xml:space="preserve">Com o pacote instalado, basta rodar o comando library para carregá-lo na sua seção atual. Isto deve ser feito sempre que se iniciar uma nova seção, ou seja, sempre que se abrir o R ou reiniciá-lo.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Os dados utilizados neste capítulo estão disponíveis no site github, e podem ser baixados e carregados no R utilizando a função read.csv2. Vamos realizar o download desses dados direto pelo R por meio da função, e salvar em um objeto chamado dados_sma:</w:t>
      </w:r>
    </w:p>
    <w:p>
      <w:pPr>
        <w:pStyle w:val="SourceCode"/>
      </w:pPr>
      <w:r>
        <w:rPr>
          <w:rStyle w:val="NormalTok"/>
        </w:rPr>
        <w:t xml:space="preserve">dados_sma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"https://raw.githubusercontent.com/sollano/compR/master/dados_sma.csv"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a função head é possível visualizar as primeiras 6 linhas dos dados, e verificar se foram carregados corretamente: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(dados_sma)</w:t>
      </w:r>
    </w:p>
    <w:p>
      <w:pPr>
        <w:pStyle w:val="Compact"/>
      </w:pPr>
      <w:r>
        <w:t xml:space="preserve">FAZENDA</w:t>
      </w:r>
    </w:p>
    <w:p>
      <w:pPr>
        <w:pStyle w:val="Compact"/>
      </w:pPr>
      <w:r>
        <w:t xml:space="preserve">PROJETO</w:t>
      </w:r>
    </w:p>
    <w:p>
      <w:pPr>
        <w:pStyle w:val="Compact"/>
      </w:pPr>
      <w:r>
        <w:t xml:space="preserve">TALHAO</w:t>
      </w:r>
    </w:p>
    <w:p>
      <w:pPr>
        <w:pStyle w:val="Compact"/>
      </w:pPr>
      <w:r>
        <w:t xml:space="preserve">MATGEN</w:t>
      </w:r>
    </w:p>
    <w:p>
      <w:pPr>
        <w:pStyle w:val="Compact"/>
      </w:pPr>
      <w:r>
        <w:t xml:space="preserve">ARVORE</w:t>
      </w:r>
    </w:p>
    <w:p>
      <w:pPr>
        <w:pStyle w:val="Compact"/>
      </w:pPr>
      <w:r>
        <w:t xml:space="preserve">DAP</w:t>
      </w:r>
    </w:p>
    <w:p>
      <w:pPr>
        <w:pStyle w:val="Compact"/>
      </w:pPr>
      <w:r>
        <w:t xml:space="preserve">HT</w:t>
      </w:r>
    </w:p>
    <w:p>
      <w:pPr>
        <w:pStyle w:val="Compact"/>
      </w:pPr>
      <w:r>
        <w:t xml:space="preserve">hi</w:t>
      </w:r>
    </w:p>
    <w:p>
      <w:pPr>
        <w:pStyle w:val="Compact"/>
      </w:pPr>
      <w:r>
        <w:t xml:space="preserve">di_cc</w:t>
      </w:r>
    </w:p>
    <w:p>
      <w:pPr>
        <w:pStyle w:val="Compact"/>
      </w:pPr>
      <w:r>
        <w:t xml:space="preserve">e_casca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0.1</w:t>
      </w:r>
    </w:p>
    <w:p>
      <w:pPr>
        <w:pStyle w:val="Compact"/>
      </w:pPr>
      <w:r>
        <w:t xml:space="preserve">13.05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0.5</w:t>
      </w:r>
    </w:p>
    <w:p>
      <w:pPr>
        <w:pStyle w:val="Compact"/>
      </w:pPr>
      <w:r>
        <w:t xml:space="preserve">12.57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12.25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11.78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11.30</w:t>
      </w:r>
    </w:p>
    <w:p>
      <w:pPr>
        <w:pStyle w:val="Compact"/>
      </w:pPr>
      <w:r>
        <w:t xml:space="preserve">4</w:t>
      </w:r>
    </w:p>
    <w:p>
      <w:pPr>
        <w:pStyle w:val="Corpodetexto"/>
      </w:pPr>
      <w:r>
        <w:t xml:space="preserve">É importante verificar se as classes dos dados carregados estão corretas, ou seja, se variáveis numericas foram carregadas pelo R como números, e variáveis que contém characters carregadas como fatores. Para isso é possível utilizar a função str: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(dados_sma)</w:t>
      </w:r>
    </w:p>
    <w:p>
      <w:pPr>
        <w:pStyle w:val="SourceCode"/>
      </w:pPr>
      <w:r>
        <w:rPr>
          <w:rStyle w:val="VerbatimChar"/>
        </w:rPr>
        <w:t xml:space="preserve">## 'data.frame':    3393 obs. of  10 variables:</w:t>
      </w:r>
      <w:r>
        <w:br w:type="textWrapping"/>
      </w:r>
      <w:r>
        <w:rPr>
          <w:rStyle w:val="VerbatimChar"/>
        </w:rPr>
        <w:t xml:space="preserve">##  $ FAZENDA: Factor w/ 1 level "ENGFLORESTAL": 1 1 1 1 1 1 1 1 1 1 ...</w:t>
      </w:r>
      <w:r>
        <w:br w:type="textWrapping"/>
      </w:r>
      <w:r>
        <w:rPr>
          <w:rStyle w:val="VerbatimChar"/>
        </w:rPr>
        <w:t xml:space="preserve">##  $ PROJETO: Factor w/ 1 level "PEQUI": 1 1 1 1 1 1 1 1 1 1 ...</w:t>
      </w:r>
      <w:r>
        <w:br w:type="textWrapping"/>
      </w:r>
      <w:r>
        <w:rPr>
          <w:rStyle w:val="VerbatimChar"/>
        </w:rPr>
        <w:t xml:space="preserve">##  $ TALHAO : int  4 4 4 4 4 4 4 4 4 4 ...</w:t>
      </w:r>
      <w:r>
        <w:br w:type="textWrapping"/>
      </w:r>
      <w:r>
        <w:rPr>
          <w:rStyle w:val="VerbatimChar"/>
        </w:rPr>
        <w:t xml:space="preserve">##  $ MATGEN : Factor w/ 1 level "FLO014": 1 1 1 1 1 1 1 1 1 1 ...</w:t>
      </w:r>
      <w:r>
        <w:br w:type="textWrapping"/>
      </w:r>
      <w:r>
        <w:rPr>
          <w:rStyle w:val="VerbatimChar"/>
        </w:rPr>
        <w:t xml:space="preserve">##  $ ARVORE : int  1 1 1 1 1 1 1 1 1 1 ...</w:t>
      </w:r>
      <w:r>
        <w:br w:type="textWrapping"/>
      </w:r>
      <w:r>
        <w:rPr>
          <w:rStyle w:val="VerbatimChar"/>
        </w:rPr>
        <w:t xml:space="preserve">##  $ DAP    : num  12.4 12.4 12.4 12.4 12.4 ...</w:t>
      </w:r>
      <w:r>
        <w:br w:type="textWrapping"/>
      </w:r>
      <w:r>
        <w:rPr>
          <w:rStyle w:val="VerbatimChar"/>
        </w:rPr>
        <w:t xml:space="preserve">##  $ HT     : num  22.1 22.1 22.1 22.1 22.1 22.1 22.1 22.1 22.1 22.1 ...</w:t>
      </w:r>
      <w:r>
        <w:br w:type="textWrapping"/>
      </w:r>
      <w:r>
        <w:rPr>
          <w:rStyle w:val="VerbatimChar"/>
        </w:rPr>
        <w:t xml:space="preserve">##  $ hi     : num  0.1 0.5 1 1.5 2 4 6 8 10 12 ...</w:t>
      </w:r>
      <w:r>
        <w:br w:type="textWrapping"/>
      </w:r>
      <w:r>
        <w:rPr>
          <w:rStyle w:val="VerbatimChar"/>
        </w:rPr>
        <w:t xml:space="preserve">##  $ di_cc  : num  13.1 12.6 12.4 12.3 11.8 ...</w:t>
      </w:r>
      <w:r>
        <w:br w:type="textWrapping"/>
      </w:r>
      <w:r>
        <w:rPr>
          <w:rStyle w:val="VerbatimChar"/>
        </w:rPr>
        <w:t xml:space="preserve">##  $ e_casca: num  6 6 5 5 4 4 3 3 3 3 ...</w:t>
      </w:r>
    </w:p>
    <w:p>
      <w:pPr>
        <w:pStyle w:val="FirstParagraph"/>
      </w:pPr>
      <w:r>
        <w:t xml:space="preserve">Após carregar e conferir os dados, já é possível prosseguir com o processamento.</w:t>
      </w:r>
    </w:p>
    <w:p>
      <w:pPr>
        <w:pStyle w:val="Ttulo1"/>
      </w:pPr>
      <w:bookmarkStart w:id="21" w:name="calculo-do-volume-por-secao"/>
      <w:bookmarkEnd w:id="21"/>
      <w:r>
        <w:t xml:space="preserve">Cálculo do volume por seção</w:t>
      </w:r>
    </w:p>
    <w:p>
      <w:pPr>
        <w:pStyle w:val="FirstParagraph"/>
      </w:pPr>
      <w:r>
        <w:t xml:space="preserve">Existem diversos métodos de cálculo de volume de árvores cubadas. Aqui serão abordados dois dos mais utilizados. Utilizando eles como base, é possível fazer modificações para fazer o cálculo para os outros métodos, caso o usuário deseje.</w:t>
      </w:r>
    </w:p>
    <w:p>
      <w:pPr>
        <w:pStyle w:val="Ttulo2"/>
      </w:pPr>
      <w:bookmarkStart w:id="22" w:name="metodo-de-smalian"/>
      <w:bookmarkEnd w:id="22"/>
      <w:r>
        <w:t xml:space="preserve">Método de Smalian</w:t>
      </w:r>
    </w:p>
    <w:p>
      <w:pPr>
        <w:pStyle w:val="FirstParagraph"/>
      </w:pPr>
      <w:r>
        <w:t xml:space="preserve">O volume pelo método de Smalian é dado por: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  <m:r>
                <m:t>e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.</m:t>
          </m:r>
          <m:r>
            <m:t>L</m:t>
          </m:r>
        </m:oMath>
      </m:oMathPara>
    </w:p>
    <w:p>
      <w:pPr>
        <w:pStyle w:val="FirstParagraph"/>
      </w:pPr>
      <w:r>
        <w:t xml:space="preserve">Antes de processar o volume, é importante ressaltar alguns detalhes sobre o dado utilizado neste processamento: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(dados_sma)</w:t>
      </w:r>
    </w:p>
    <w:p>
      <w:pPr>
        <w:pStyle w:val="Compact"/>
      </w:pPr>
      <w:r>
        <w:t xml:space="preserve">FAZENDA</w:t>
      </w:r>
    </w:p>
    <w:p>
      <w:pPr>
        <w:pStyle w:val="Compact"/>
      </w:pPr>
      <w:r>
        <w:t xml:space="preserve">PROJETO</w:t>
      </w:r>
    </w:p>
    <w:p>
      <w:pPr>
        <w:pStyle w:val="Compact"/>
      </w:pPr>
      <w:r>
        <w:t xml:space="preserve">TALHAO</w:t>
      </w:r>
    </w:p>
    <w:p>
      <w:pPr>
        <w:pStyle w:val="Compact"/>
      </w:pPr>
      <w:r>
        <w:t xml:space="preserve">MATGEN</w:t>
      </w:r>
    </w:p>
    <w:p>
      <w:pPr>
        <w:pStyle w:val="Compact"/>
      </w:pPr>
      <w:r>
        <w:t xml:space="preserve">ARVORE</w:t>
      </w:r>
    </w:p>
    <w:p>
      <w:pPr>
        <w:pStyle w:val="Compact"/>
      </w:pPr>
      <w:r>
        <w:t xml:space="preserve">DAP</w:t>
      </w:r>
    </w:p>
    <w:p>
      <w:pPr>
        <w:pStyle w:val="Compact"/>
      </w:pPr>
      <w:r>
        <w:t xml:space="preserve">HT</w:t>
      </w:r>
    </w:p>
    <w:p>
      <w:pPr>
        <w:pStyle w:val="Compact"/>
      </w:pPr>
      <w:r>
        <w:t xml:space="preserve">hi</w:t>
      </w:r>
    </w:p>
    <w:p>
      <w:pPr>
        <w:pStyle w:val="Compact"/>
      </w:pPr>
      <w:r>
        <w:t xml:space="preserve">di_cc</w:t>
      </w:r>
    </w:p>
    <w:p>
      <w:pPr>
        <w:pStyle w:val="Compact"/>
      </w:pPr>
      <w:r>
        <w:t xml:space="preserve">e_casca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0.1</w:t>
      </w:r>
    </w:p>
    <w:p>
      <w:pPr>
        <w:pStyle w:val="Compact"/>
      </w:pPr>
      <w:r>
        <w:t xml:space="preserve">13.05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0.5</w:t>
      </w:r>
    </w:p>
    <w:p>
      <w:pPr>
        <w:pStyle w:val="Compact"/>
      </w:pPr>
      <w:r>
        <w:t xml:space="preserve">12.57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12.25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11.78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ENGFLORESTAL</w:t>
      </w:r>
    </w:p>
    <w:p>
      <w:pPr>
        <w:pStyle w:val="Compact"/>
      </w:pPr>
      <w:r>
        <w:t xml:space="preserve">PEQUI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FLO014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12.41</w:t>
      </w:r>
    </w:p>
    <w:p>
      <w:pPr>
        <w:pStyle w:val="Compact"/>
      </w:pPr>
      <w:r>
        <w:t xml:space="preserve">22.1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11.30</w:t>
      </w:r>
    </w:p>
    <w:p>
      <w:pPr>
        <w:pStyle w:val="Compact"/>
      </w:pPr>
      <w:r>
        <w:t xml:space="preserve">4</w:t>
      </w:r>
    </w:p>
    <w:p>
      <w:pPr>
        <w:pStyle w:val="Corpodetexto"/>
      </w:pPr>
      <w:r>
        <w:t xml:space="preserve">Observando os dados, percebe-se que existe uma variável chamada ARVORE, que especifíca quais seções pertencem a qual árvore. Essa coluna é importante no processamento, pois será utilizada para diferenciar as árvores entre sí, e fazer o cálculo do volume por árvore sem misturar seções de árvores diferentes. Para isso iremos utilizar a função dplyr::group_by, e especificar nela que queremos "agrupar" por árvore, ou seja, realizar os cálculos considerando os fatores da variável ARVORE.</w:t>
      </w:r>
    </w:p>
    <w:p>
      <w:pPr>
        <w:pStyle w:val="Corpodetexto"/>
      </w:pPr>
      <w:r>
        <w:t xml:space="preserve">As outras variáveis que serão utilizadas no cálculo são:</w:t>
      </w:r>
    </w:p>
    <w:p>
      <w:pPr>
        <w:pStyle w:val="Corpodetexto"/>
      </w:pPr>
      <w:r>
        <w:t xml:space="preserve">.di_cc: indica o diâmetro da seção, em centímetros.</w:t>
      </w:r>
    </w:p>
    <w:p>
      <w:pPr>
        <w:pStyle w:val="Corpodetexto"/>
      </w:pPr>
      <w:r>
        <w:t xml:space="preserve">.hi: indica a altura da seção, em metros.</w:t>
      </w:r>
    </w:p>
    <w:p>
      <w:pPr>
        <w:pStyle w:val="Corpodetexto"/>
      </w:pPr>
      <w:r>
        <w:t xml:space="preserve">.e_casca: indica a espessura da casca, em milímetros.</w:t>
      </w:r>
    </w:p>
    <w:p>
      <w:pPr>
        <w:pStyle w:val="Corpodetexto"/>
      </w:pPr>
      <w:r>
        <w:t xml:space="preserve">Para calcular o volume, iremos utililizar a função dplyr::mutate, que permite criar novas variáveis num dataframe. Para calcular o volume, primeiro calculamos a área seccional, chamando-a de AS_CC. Em seguida utilizamos essa área seccional no cálculo do volume, de acordo com a fórmula. Para especificar qual seção é a primeira e qual é a segunda no cálculo, utilizamos a função lead. com ela é possível fazer o cálculo utilizando a linha seguinte. Ou seja, quando utilizamos AS_CC no calculo, essa é a área seccional 1. Quando utilizamos lead(AS_CC), essa é considerada a área seccional 2. O mesmo vale para a variável hi, que neste caso é a variável que contém o comprimento da seção. Neste dado o comprimento da seção ainda não foi calculado, portanto este foi incluído na fórmula.</w:t>
      </w:r>
    </w:p>
    <w:p>
      <w:pPr>
        <w:pStyle w:val="SourceCode"/>
      </w:pPr>
      <w:r>
        <w:rPr>
          <w:rStyle w:val="NormalTok"/>
        </w:rPr>
        <w:t xml:space="preserve">dados_vol_secao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dados_sma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(ARVORE)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grupo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função para adicionar novas variáveis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AS_CC =</w:t>
      </w:r>
      <w:r>
        <w:rPr>
          <w:rStyle w:val="NormalTok"/>
        </w:rPr>
        <w:t xml:space="preserve"> (di_cc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Cálculo da AS com casca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VCC   =</w:t>
      </w:r>
      <w:r>
        <w:rPr>
          <w:rStyle w:val="NormalTok"/>
        </w:rPr>
        <w:t xml:space="preserve"> ( (AS_CC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(AS_CC)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(hi)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hi) ) </w:t>
      </w:r>
      <w:r>
        <w:rPr>
          <w:rStyle w:val="CommentTok"/>
        </w:rPr>
        <w:t xml:space="preserve"># Cálculo do volume com casca</w:t>
      </w:r>
      <w:r>
        <w:br w:type="textWrapping"/>
      </w:r>
      <w:r>
        <w:rPr>
          <w:rStyle w:val="CommentTok"/>
        </w:rPr>
        <w:t xml:space="preserve"># lead: acessa a linha seguinte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(dados_vol_secao)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FAZENDA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TALHAO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MATGEN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ARVORE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di_cc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e_casca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AS_CC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13.05071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0.0133770</w:t>
            </w:r>
          </w:p>
        </w:tc>
        <w:tc>
          <w:p>
            <w:pPr>
              <w:pStyle w:val="Compact"/>
              <w:jc w:val="right"/>
            </w:pPr>
            <w:r>
              <w:t xml:space="preserve">0.0051586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12.57324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0.0124161</w:t>
            </w:r>
          </w:p>
        </w:tc>
        <w:tc>
          <w:p>
            <w:pPr>
              <w:pStyle w:val="Compact"/>
              <w:jc w:val="right"/>
            </w:pPr>
            <w:r>
              <w:t xml:space="preserve">0.0061300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0.0121037</w:t>
            </w:r>
          </w:p>
        </w:tc>
        <w:tc>
          <w:p>
            <w:pPr>
              <w:pStyle w:val="Compact"/>
              <w:jc w:val="right"/>
            </w:pPr>
            <w:r>
              <w:t xml:space="preserve">0.0059748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12.25493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0.0117954</w:t>
            </w:r>
          </w:p>
        </w:tc>
        <w:tc>
          <w:p>
            <w:pPr>
              <w:pStyle w:val="Compact"/>
              <w:jc w:val="right"/>
            </w:pPr>
            <w:r>
              <w:t xml:space="preserve">0.0056724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11.77747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0.0108942</w:t>
            </w:r>
          </w:p>
        </w:tc>
        <w:tc>
          <w:p>
            <w:pPr>
              <w:pStyle w:val="Compact"/>
              <w:jc w:val="right"/>
            </w:pPr>
            <w:r>
              <w:t xml:space="preserve">0.0209229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ENGFLORESTAL</w:t>
            </w:r>
          </w:p>
        </w:tc>
        <w:tc>
          <w:p>
            <w:pPr>
              <w:pStyle w:val="Compact"/>
              <w:jc w:val="left"/>
            </w:pPr>
            <w:r>
              <w:t xml:space="preserve">PEQUI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12.41409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11.30000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0.0100288</w:t>
            </w:r>
          </w:p>
        </w:tc>
        <w:tc>
          <w:p>
            <w:pPr>
              <w:pStyle w:val="Compact"/>
              <w:jc w:val="right"/>
            </w:pPr>
            <w:r>
              <w:t xml:space="preserve">0.0186947</w:t>
            </w:r>
          </w:p>
        </w:tc>
      </w:tr>
    </w:tbl>
    <w:p>
      <w:pPr>
        <w:pStyle w:val="Ttulo2"/>
      </w:pPr>
      <w:bookmarkStart w:id="23" w:name="metodo-de-huber"/>
      <w:bookmarkEnd w:id="23"/>
      <w:r>
        <w:t xml:space="preserve">Método de Huber</w:t>
      </w:r>
    </w:p>
    <w:sectPr w:rsidR="007613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78A4C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A07220"/>
    <w:multiLevelType w:val="multilevel"/>
    <w:tmpl w:val="286031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defa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D68"/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BA3D68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A3D68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BA3D68"/>
    <w:pPr>
      <w:keepNext/>
      <w:keepLines/>
      <w:spacing w:before="200" w:after="0" w:line="48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BA3D68"/>
    <w:pPr>
      <w:keepNext/>
      <w:keepLines/>
      <w:spacing w:before="200" w:after="0" w:line="480" w:lineRule="auto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BA3D68"/>
    <w:pPr>
      <w:keepNext/>
      <w:keepLines/>
      <w:spacing w:before="200" w:after="0" w:line="480" w:lineRule="auto"/>
      <w:outlineLvl w:val="4"/>
    </w:pPr>
    <w:rPr>
      <w:rFonts w:eastAsiaTheme="majorEastAsia" w:cstheme="majorBidi"/>
      <w:i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BA3D68"/>
    <w:pPr>
      <w:keepNext/>
      <w:keepLines/>
      <w:spacing w:before="200" w:after="0" w:line="480" w:lineRule="auto"/>
      <w:outlineLvl w:val="5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BA3D68"/>
    <w:pPr>
      <w:spacing w:after="0" w:line="480" w:lineRule="auto"/>
      <w:ind w:firstLine="709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BA3D68"/>
  </w:style>
  <w:style w:type="paragraph" w:customStyle="1" w:styleId="Compact">
    <w:name w:val="Compact"/>
    <w:basedOn w:val="Corpodetexto"/>
    <w:qFormat/>
    <w:rsid w:val="0076136D"/>
    <w:pPr>
      <w:spacing w:line="240" w:lineRule="auto"/>
      <w:ind w:firstLine="0"/>
      <w:jc w:val="center"/>
    </w:pPr>
  </w:style>
  <w:style w:type="paragraph" w:styleId="Ttulo">
    <w:name w:val="Title"/>
    <w:basedOn w:val="Normal"/>
    <w:next w:val="Corpodetexto"/>
    <w:qFormat/>
    <w:rsid w:val="00BA3D6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BA3D68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BA3D68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 - Inventário Florestal</dc:title>
  <dc:creator>Sollano Rabelo Braga; Marcio Leles Romarco de Oliveira; Eric Bastos Gorgens</dc:creator>
  <dcterms:created xsi:type="dcterms:W3CDTF">2018-04-15T00:12:40Z</dcterms:created>
  <dcterms:modified xsi:type="dcterms:W3CDTF">2018-04-15T00:12:40Z</dcterms:modified>
</cp:coreProperties>
</file>