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94241" w:rsidRPr="00594241" w:rsidRDefault="00594241" w:rsidP="00594241">
      <w:pPr>
        <w:shd w:val="clear" w:color="auto" w:fill="FFFFFF"/>
        <w:bidi w:val="0"/>
        <w:spacing w:before="100" w:beforeAutospacing="1" w:after="100" w:afterAutospacing="1" w:line="600" w:lineRule="atLeast"/>
        <w:outlineLvl w:val="1"/>
        <w:rPr>
          <w:rFonts w:ascii="Poppins" w:eastAsia="Times New Roman" w:hAnsi="Poppins" w:cs="Times New Roman"/>
          <w:b/>
          <w:bCs/>
          <w:color w:val="111827"/>
          <w:sz w:val="60"/>
          <w:szCs w:val="60"/>
        </w:rPr>
      </w:pPr>
      <w:r w:rsidRPr="00594241">
        <w:rPr>
          <w:rFonts w:ascii="Poppins" w:eastAsia="Times New Roman" w:hAnsi="Poppins" w:cs="Times New Roman"/>
          <w:b/>
          <w:bCs/>
          <w:color w:val="111827"/>
          <w:sz w:val="60"/>
          <w:szCs w:val="60"/>
        </w:rPr>
        <w:t>Estimate the chance of bankruptcy from qualitative parameters by experts</w:t>
      </w:r>
    </w:p>
    <w:p w:rsidR="00594241" w:rsidRPr="00594241" w:rsidRDefault="00594241" w:rsidP="00594241">
      <w:pPr>
        <w:shd w:val="clear" w:color="auto" w:fill="FFFFFF"/>
        <w:bidi w:val="0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010101"/>
          <w:sz w:val="24"/>
          <w:szCs w:val="24"/>
        </w:rPr>
      </w:pPr>
      <w:r w:rsidRPr="00594241">
        <w:rPr>
          <w:rFonts w:ascii="Poppins" w:eastAsia="Times New Roman" w:hAnsi="Poppins" w:cs="Times New Roman"/>
          <w:b/>
          <w:bCs/>
          <w:color w:val="010101"/>
          <w:sz w:val="24"/>
          <w:szCs w:val="24"/>
        </w:rPr>
        <w:t>Level:</w:t>
      </w:r>
      <w:r w:rsidRPr="00594241">
        <w:rPr>
          <w:rFonts w:ascii="Poppins" w:eastAsia="Times New Roman" w:hAnsi="Poppins" w:cs="Times New Roman"/>
          <w:color w:val="010101"/>
          <w:sz w:val="24"/>
          <w:szCs w:val="24"/>
        </w:rPr>
        <w:t> Beginner</w:t>
      </w:r>
    </w:p>
    <w:p w:rsidR="00594241" w:rsidRPr="00594241" w:rsidRDefault="00594241" w:rsidP="00594241">
      <w:pPr>
        <w:shd w:val="clear" w:color="auto" w:fill="FFFFFF"/>
        <w:bidi w:val="0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010101"/>
          <w:sz w:val="24"/>
          <w:szCs w:val="24"/>
        </w:rPr>
      </w:pPr>
      <w:r w:rsidRPr="00594241">
        <w:rPr>
          <w:rFonts w:ascii="Poppins" w:eastAsia="Times New Roman" w:hAnsi="Poppins" w:cs="Times New Roman"/>
          <w:b/>
          <w:bCs/>
          <w:color w:val="010101"/>
          <w:sz w:val="24"/>
          <w:szCs w:val="24"/>
        </w:rPr>
        <w:t>Recommended Use:</w:t>
      </w:r>
      <w:r w:rsidRPr="00594241">
        <w:rPr>
          <w:rFonts w:ascii="Poppins" w:eastAsia="Times New Roman" w:hAnsi="Poppins" w:cs="Times New Roman"/>
          <w:color w:val="010101"/>
          <w:sz w:val="24"/>
          <w:szCs w:val="24"/>
        </w:rPr>
        <w:t> Classification Models</w:t>
      </w:r>
    </w:p>
    <w:p w:rsidR="00594241" w:rsidRPr="00594241" w:rsidRDefault="00594241" w:rsidP="00594241">
      <w:pPr>
        <w:shd w:val="clear" w:color="auto" w:fill="FFFFFF"/>
        <w:bidi w:val="0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010101"/>
          <w:sz w:val="24"/>
          <w:szCs w:val="24"/>
        </w:rPr>
      </w:pPr>
      <w:r w:rsidRPr="00594241">
        <w:rPr>
          <w:rFonts w:ascii="Poppins" w:eastAsia="Times New Roman" w:hAnsi="Poppins" w:cs="Times New Roman"/>
          <w:b/>
          <w:bCs/>
          <w:color w:val="010101"/>
          <w:sz w:val="24"/>
          <w:szCs w:val="24"/>
        </w:rPr>
        <w:t>Domain:</w:t>
      </w:r>
      <w:r w:rsidRPr="00594241">
        <w:rPr>
          <w:rFonts w:ascii="Poppins" w:eastAsia="Times New Roman" w:hAnsi="Poppins" w:cs="Times New Roman"/>
          <w:color w:val="010101"/>
          <w:sz w:val="24"/>
          <w:szCs w:val="24"/>
        </w:rPr>
        <w:t> Finance/Banking</w:t>
      </w:r>
    </w:p>
    <w:p w:rsidR="00594241" w:rsidRPr="00594241" w:rsidRDefault="00594241" w:rsidP="00594241">
      <w:pPr>
        <w:shd w:val="clear" w:color="auto" w:fill="FFFFFF"/>
        <w:bidi w:val="0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010101"/>
          <w:sz w:val="24"/>
          <w:szCs w:val="24"/>
        </w:rPr>
      </w:pPr>
      <w:hyperlink r:id="rId6" w:tgtFrame="_blank" w:history="1">
        <w:r w:rsidRPr="00594241">
          <w:rPr>
            <w:rFonts w:ascii="Poppins" w:eastAsia="Times New Roman" w:hAnsi="Poppins" w:cs="Times New Roman"/>
            <w:b/>
            <w:bCs/>
            <w:color w:val="1A79FF"/>
            <w:sz w:val="24"/>
            <w:szCs w:val="24"/>
          </w:rPr>
          <w:t>Link to Dataset</w:t>
        </w:r>
      </w:hyperlink>
    </w:p>
    <w:p w:rsidR="00594241" w:rsidRDefault="00594241" w:rsidP="00594241">
      <w:pPr>
        <w:shd w:val="clear" w:color="auto" w:fill="FFFFFF"/>
        <w:bidi w:val="0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010101"/>
          <w:sz w:val="24"/>
          <w:szCs w:val="24"/>
        </w:rPr>
      </w:pPr>
      <w:r w:rsidRPr="00594241">
        <w:rPr>
          <w:rFonts w:ascii="Poppins" w:eastAsia="Times New Roman" w:hAnsi="Poppins" w:cs="Times New Roman"/>
          <w:color w:val="010101"/>
          <w:sz w:val="24"/>
          <w:szCs w:val="24"/>
        </w:rPr>
        <w:t>This data set has 250 rows and 7 columns. It contains 6 qualitative parameters from experts which can be used to predict bankruptcy.</w:t>
      </w:r>
    </w:p>
    <w:p w:rsidR="0025279F" w:rsidRPr="0025279F" w:rsidRDefault="0025279F" w:rsidP="0025279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010101"/>
          <w:sz w:val="24"/>
          <w:szCs w:val="24"/>
          <w:rtl/>
        </w:rPr>
      </w:pP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>تخم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 w:hint="eastAsia"/>
          <w:color w:val="010101"/>
          <w:sz w:val="24"/>
          <w:szCs w:val="24"/>
          <w:rtl/>
        </w:rPr>
        <w:t>ن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 xml:space="preserve"> احتمال ورشکستگ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 xml:space="preserve"> از پارامترها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 xml:space="preserve"> ک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 w:hint="eastAsia"/>
          <w:color w:val="010101"/>
          <w:sz w:val="24"/>
          <w:szCs w:val="24"/>
          <w:rtl/>
        </w:rPr>
        <w:t>ف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 xml:space="preserve"> توسط کارشناسان</w:t>
      </w:r>
    </w:p>
    <w:p w:rsidR="0025279F" w:rsidRPr="0025279F" w:rsidRDefault="0025279F" w:rsidP="0025279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010101"/>
          <w:sz w:val="24"/>
          <w:szCs w:val="24"/>
          <w:rtl/>
        </w:rPr>
      </w:pPr>
      <w:r w:rsidRPr="0025279F">
        <w:rPr>
          <w:rFonts w:ascii="Poppins" w:eastAsia="Times New Roman" w:hAnsi="Poppins" w:cs="Times New Roman" w:hint="eastAsia"/>
          <w:color w:val="010101"/>
          <w:sz w:val="24"/>
          <w:szCs w:val="24"/>
          <w:rtl/>
        </w:rPr>
        <w:t>سطح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>: مبتد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</w:p>
    <w:p w:rsidR="0025279F" w:rsidRPr="0025279F" w:rsidRDefault="0025279F" w:rsidP="0025279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010101"/>
          <w:sz w:val="24"/>
          <w:szCs w:val="24"/>
          <w:rtl/>
        </w:rPr>
      </w:pPr>
      <w:r w:rsidRPr="0025279F">
        <w:rPr>
          <w:rFonts w:ascii="Poppins" w:eastAsia="Times New Roman" w:hAnsi="Poppins" w:cs="Times New Roman" w:hint="eastAsia"/>
          <w:color w:val="010101"/>
          <w:sz w:val="24"/>
          <w:szCs w:val="24"/>
          <w:rtl/>
        </w:rPr>
        <w:t>کاربرد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 xml:space="preserve"> پ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 w:hint="eastAsia"/>
          <w:color w:val="010101"/>
          <w:sz w:val="24"/>
          <w:szCs w:val="24"/>
          <w:rtl/>
        </w:rPr>
        <w:t>شنهاد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>: مدل‌ها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 xml:space="preserve"> طبقه‌بند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</w:p>
    <w:p w:rsidR="0025279F" w:rsidRPr="0025279F" w:rsidRDefault="0025279F" w:rsidP="0025279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010101"/>
          <w:sz w:val="24"/>
          <w:szCs w:val="24"/>
          <w:rtl/>
        </w:rPr>
      </w:pPr>
      <w:r w:rsidRPr="0025279F">
        <w:rPr>
          <w:rFonts w:ascii="Poppins" w:eastAsia="Times New Roman" w:hAnsi="Poppins" w:cs="Times New Roman" w:hint="eastAsia"/>
          <w:color w:val="010101"/>
          <w:sz w:val="24"/>
          <w:szCs w:val="24"/>
          <w:rtl/>
        </w:rPr>
        <w:t>دامنه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>: امور مال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>/بانکدار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</w:p>
    <w:p w:rsidR="0025279F" w:rsidRPr="0025279F" w:rsidRDefault="0025279F" w:rsidP="0025279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010101"/>
          <w:sz w:val="24"/>
          <w:szCs w:val="24"/>
          <w:rtl/>
        </w:rPr>
      </w:pPr>
      <w:r w:rsidRPr="0025279F">
        <w:rPr>
          <w:rFonts w:ascii="Poppins" w:eastAsia="Times New Roman" w:hAnsi="Poppins" w:cs="Times New Roman" w:hint="eastAsia"/>
          <w:color w:val="010101"/>
          <w:sz w:val="24"/>
          <w:szCs w:val="24"/>
          <w:rtl/>
        </w:rPr>
        <w:t>ل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 w:hint="eastAsia"/>
          <w:color w:val="010101"/>
          <w:sz w:val="24"/>
          <w:szCs w:val="24"/>
          <w:rtl/>
        </w:rPr>
        <w:t>نک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 xml:space="preserve"> به مجموعه داده‌ها</w:t>
      </w:r>
    </w:p>
    <w:p w:rsidR="00FA56C5" w:rsidRDefault="0025279F" w:rsidP="0025279F">
      <w:p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Times New Roman"/>
          <w:color w:val="010101"/>
          <w:sz w:val="24"/>
          <w:szCs w:val="24"/>
          <w:rtl/>
        </w:rPr>
      </w:pPr>
      <w:r w:rsidRPr="0025279F">
        <w:rPr>
          <w:rFonts w:ascii="Poppins" w:eastAsia="Times New Roman" w:hAnsi="Poppins" w:cs="Times New Roman" w:hint="eastAsia"/>
          <w:color w:val="010101"/>
          <w:sz w:val="24"/>
          <w:szCs w:val="24"/>
          <w:rtl/>
        </w:rPr>
        <w:t>ا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 w:hint="eastAsia"/>
          <w:color w:val="010101"/>
          <w:sz w:val="24"/>
          <w:szCs w:val="24"/>
          <w:rtl/>
        </w:rPr>
        <w:t>ن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 xml:space="preserve"> مجموعه داده دارا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 xml:space="preserve"> ۲۵۰ رد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 w:hint="eastAsia"/>
          <w:color w:val="010101"/>
          <w:sz w:val="24"/>
          <w:szCs w:val="24"/>
          <w:rtl/>
        </w:rPr>
        <w:t>ف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 xml:space="preserve"> و ۷ ستون است. ا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 w:hint="eastAsia"/>
          <w:color w:val="010101"/>
          <w:sz w:val="24"/>
          <w:szCs w:val="24"/>
          <w:rtl/>
        </w:rPr>
        <w:t>ن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 xml:space="preserve"> مجموعه شامل ۶ پارامتر ک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 w:hint="eastAsia"/>
          <w:color w:val="010101"/>
          <w:sz w:val="24"/>
          <w:szCs w:val="24"/>
          <w:rtl/>
        </w:rPr>
        <w:t>ف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 xml:space="preserve"> از کارشناسان است که م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ی‌</w:t>
      </w:r>
      <w:r w:rsidRPr="0025279F">
        <w:rPr>
          <w:rFonts w:ascii="Poppins" w:eastAsia="Times New Roman" w:hAnsi="Poppins" w:cs="Times New Roman" w:hint="eastAsia"/>
          <w:color w:val="010101"/>
          <w:sz w:val="24"/>
          <w:szCs w:val="24"/>
          <w:rtl/>
        </w:rPr>
        <w:t>توانند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 xml:space="preserve"> برا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 xml:space="preserve"> پ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 w:hint="eastAsia"/>
          <w:color w:val="010101"/>
          <w:sz w:val="24"/>
          <w:szCs w:val="24"/>
          <w:rtl/>
        </w:rPr>
        <w:t>ش‌ب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 w:hint="eastAsia"/>
          <w:color w:val="010101"/>
          <w:sz w:val="24"/>
          <w:szCs w:val="24"/>
          <w:rtl/>
        </w:rPr>
        <w:t>ن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 xml:space="preserve"> ورشکستگ</w:t>
      </w:r>
      <w:r w:rsidRPr="0025279F">
        <w:rPr>
          <w:rFonts w:ascii="Poppins" w:eastAsia="Times New Roman" w:hAnsi="Poppins" w:cs="Times New Roman" w:hint="cs"/>
          <w:color w:val="010101"/>
          <w:sz w:val="24"/>
          <w:szCs w:val="24"/>
          <w:rtl/>
        </w:rPr>
        <w:t>ی</w:t>
      </w:r>
      <w:r w:rsidRPr="0025279F">
        <w:rPr>
          <w:rFonts w:ascii="Poppins" w:eastAsia="Times New Roman" w:hAnsi="Poppins" w:cs="Times New Roman"/>
          <w:color w:val="010101"/>
          <w:sz w:val="24"/>
          <w:szCs w:val="24"/>
          <w:rtl/>
        </w:rPr>
        <w:t xml:space="preserve"> استفاده شوند.</w:t>
      </w:r>
    </w:p>
    <w:p w:rsidR="005F4D93" w:rsidRPr="005F4D93" w:rsidRDefault="005F4D93" w:rsidP="005F4D93">
      <w:pPr>
        <w:shd w:val="clear" w:color="auto" w:fill="FFFFFF"/>
        <w:bidi w:val="0"/>
        <w:spacing w:after="0" w:line="240" w:lineRule="auto"/>
        <w:rPr>
          <w:rFonts w:ascii="Poppins" w:eastAsia="Times New Roman" w:hAnsi="Poppins" w:cs="Times New Roman"/>
          <w:color w:val="010101"/>
          <w:sz w:val="24"/>
          <w:szCs w:val="24"/>
        </w:rPr>
      </w:pPr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 xml:space="preserve">1-Industrial </w:t>
      </w:r>
      <w:proofErr w:type="spellStart"/>
      <w:proofErr w:type="gramStart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Risk:Industrial</w:t>
      </w:r>
      <w:proofErr w:type="spellEnd"/>
      <w:proofErr w:type="gramEnd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 xml:space="preserve"> Risk (P: Positive, A: Average, N: Negative):</w:t>
      </w:r>
      <w:proofErr w:type="spellStart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Qualitative:P</w:t>
      </w:r>
      <w:proofErr w:type="spellEnd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, A, N</w:t>
      </w:r>
    </w:p>
    <w:p w:rsidR="005F4D93" w:rsidRPr="005F4D93" w:rsidRDefault="005F4D93" w:rsidP="005F4D93">
      <w:pPr>
        <w:shd w:val="clear" w:color="auto" w:fill="FFFFFF"/>
        <w:bidi w:val="0"/>
        <w:spacing w:after="0" w:line="240" w:lineRule="auto"/>
        <w:rPr>
          <w:rFonts w:ascii="Poppins" w:eastAsia="Times New Roman" w:hAnsi="Poppins" w:cs="Times New Roman"/>
          <w:color w:val="010101"/>
          <w:sz w:val="24"/>
          <w:szCs w:val="24"/>
        </w:rPr>
      </w:pPr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 xml:space="preserve">2-Management </w:t>
      </w:r>
      <w:proofErr w:type="spellStart"/>
      <w:proofErr w:type="gramStart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Risk:Management</w:t>
      </w:r>
      <w:proofErr w:type="spellEnd"/>
      <w:proofErr w:type="gramEnd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 xml:space="preserve"> Risk (P: Positive, A: Average, N:Negative):Qualitative:P, A, N</w:t>
      </w:r>
    </w:p>
    <w:p w:rsidR="005F4D93" w:rsidRPr="005F4D93" w:rsidRDefault="005F4D93" w:rsidP="005F4D93">
      <w:pPr>
        <w:shd w:val="clear" w:color="auto" w:fill="FFFFFF"/>
        <w:bidi w:val="0"/>
        <w:spacing w:after="0" w:line="240" w:lineRule="auto"/>
        <w:rPr>
          <w:rFonts w:ascii="Poppins" w:eastAsia="Times New Roman" w:hAnsi="Poppins" w:cs="Times New Roman"/>
          <w:color w:val="010101"/>
          <w:sz w:val="24"/>
          <w:szCs w:val="24"/>
        </w:rPr>
      </w:pPr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 xml:space="preserve">3-Financial </w:t>
      </w:r>
      <w:proofErr w:type="spellStart"/>
      <w:proofErr w:type="gramStart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Flexibility:Financial</w:t>
      </w:r>
      <w:proofErr w:type="spellEnd"/>
      <w:proofErr w:type="gramEnd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 xml:space="preserve"> Flexibility (P: Positive, A: Average, N: Negative):</w:t>
      </w:r>
      <w:proofErr w:type="spellStart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Qualitative:P</w:t>
      </w:r>
      <w:proofErr w:type="spellEnd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, A, N</w:t>
      </w:r>
    </w:p>
    <w:p w:rsidR="005F4D93" w:rsidRPr="005F4D93" w:rsidRDefault="005F4D93" w:rsidP="005F4D93">
      <w:pPr>
        <w:shd w:val="clear" w:color="auto" w:fill="FFFFFF"/>
        <w:bidi w:val="0"/>
        <w:spacing w:after="0" w:line="240" w:lineRule="auto"/>
        <w:rPr>
          <w:rFonts w:ascii="Poppins" w:eastAsia="Times New Roman" w:hAnsi="Poppins" w:cs="Times New Roman"/>
          <w:color w:val="010101"/>
          <w:sz w:val="24"/>
          <w:szCs w:val="24"/>
        </w:rPr>
      </w:pPr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4-</w:t>
      </w:r>
      <w:proofErr w:type="gramStart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Credibility:Credibility</w:t>
      </w:r>
      <w:proofErr w:type="gramEnd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 xml:space="preserve"> (P: Positive, A: Average, N: Negative):</w:t>
      </w:r>
      <w:proofErr w:type="spellStart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Qualitative:P</w:t>
      </w:r>
      <w:proofErr w:type="spellEnd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, A, N</w:t>
      </w:r>
    </w:p>
    <w:p w:rsidR="005F4D93" w:rsidRPr="005F4D93" w:rsidRDefault="005F4D93" w:rsidP="005F4D93">
      <w:pPr>
        <w:shd w:val="clear" w:color="auto" w:fill="FFFFFF"/>
        <w:bidi w:val="0"/>
        <w:spacing w:after="0" w:line="240" w:lineRule="auto"/>
        <w:rPr>
          <w:rFonts w:ascii="Poppins" w:eastAsia="Times New Roman" w:hAnsi="Poppins" w:cs="Times New Roman"/>
          <w:color w:val="010101"/>
          <w:sz w:val="24"/>
          <w:szCs w:val="24"/>
        </w:rPr>
      </w:pPr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5-</w:t>
      </w:r>
      <w:proofErr w:type="gramStart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Competitiveness:Competitiveness</w:t>
      </w:r>
      <w:proofErr w:type="gramEnd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 xml:space="preserve"> (P: Positive, A: Average, N: Negative):</w:t>
      </w:r>
      <w:proofErr w:type="spellStart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Qualitative:P</w:t>
      </w:r>
      <w:proofErr w:type="spellEnd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, A, N</w:t>
      </w:r>
    </w:p>
    <w:p w:rsidR="005F4D93" w:rsidRPr="005F4D93" w:rsidRDefault="005F4D93" w:rsidP="005F4D93">
      <w:pPr>
        <w:shd w:val="clear" w:color="auto" w:fill="FFFFFF"/>
        <w:bidi w:val="0"/>
        <w:spacing w:after="0" w:line="240" w:lineRule="auto"/>
        <w:rPr>
          <w:rFonts w:ascii="Poppins" w:eastAsia="Times New Roman" w:hAnsi="Poppins" w:cs="Times New Roman"/>
          <w:color w:val="010101"/>
          <w:sz w:val="24"/>
          <w:szCs w:val="24"/>
        </w:rPr>
      </w:pPr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 xml:space="preserve">6-Operating </w:t>
      </w:r>
      <w:proofErr w:type="spellStart"/>
      <w:proofErr w:type="gramStart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Risk:Operating</w:t>
      </w:r>
      <w:proofErr w:type="spellEnd"/>
      <w:proofErr w:type="gramEnd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 xml:space="preserve"> Risk (P: Positive, A: Average, N: Negative):</w:t>
      </w:r>
      <w:proofErr w:type="spellStart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Qualitative:P</w:t>
      </w:r>
      <w:proofErr w:type="spellEnd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, A, N</w:t>
      </w:r>
    </w:p>
    <w:p w:rsidR="0025279F" w:rsidRDefault="005F4D93" w:rsidP="005F4D93">
      <w:pPr>
        <w:shd w:val="clear" w:color="auto" w:fill="FFFFFF"/>
        <w:bidi w:val="0"/>
        <w:spacing w:after="0" w:line="240" w:lineRule="auto"/>
        <w:rPr>
          <w:rFonts w:ascii="Poppins" w:eastAsia="Times New Roman" w:hAnsi="Poppins" w:cs="Times New Roman"/>
          <w:color w:val="010101"/>
          <w:sz w:val="24"/>
          <w:szCs w:val="24"/>
        </w:rPr>
      </w:pPr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7-</w:t>
      </w:r>
      <w:proofErr w:type="gramStart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Class:Class</w:t>
      </w:r>
      <w:proofErr w:type="gramEnd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 xml:space="preserve"> (B: Bankruptcy, NB: Non-Bankruptcy):</w:t>
      </w:r>
      <w:proofErr w:type="spellStart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Qualitative:B</w:t>
      </w:r>
      <w:proofErr w:type="spellEnd"/>
      <w:r w:rsidRPr="005F4D93">
        <w:rPr>
          <w:rFonts w:ascii="Poppins" w:eastAsia="Times New Roman" w:hAnsi="Poppins" w:cs="Times New Roman"/>
          <w:color w:val="010101"/>
          <w:sz w:val="24"/>
          <w:szCs w:val="24"/>
        </w:rPr>
        <w:t>, NB</w:t>
      </w:r>
    </w:p>
    <w:p w:rsidR="00010DCC" w:rsidRDefault="00010DCC" w:rsidP="00010DCC">
      <w:pPr>
        <w:shd w:val="clear" w:color="auto" w:fill="FFFFFF"/>
        <w:bidi w:val="0"/>
        <w:spacing w:after="0" w:line="240" w:lineRule="auto"/>
        <w:rPr>
          <w:rFonts w:ascii="Poppins" w:eastAsia="Times New Roman" w:hAnsi="Poppins" w:cs="Times New Roman"/>
          <w:color w:val="010101"/>
          <w:sz w:val="24"/>
          <w:szCs w:val="24"/>
        </w:rPr>
      </w:pPr>
    </w:p>
    <w:p w:rsidR="00010DCC" w:rsidRPr="00594241" w:rsidRDefault="00010DCC" w:rsidP="00010DCC">
      <w:pPr>
        <w:shd w:val="clear" w:color="auto" w:fill="FFFFFF"/>
        <w:bidi w:val="0"/>
        <w:spacing w:after="0" w:line="240" w:lineRule="auto"/>
        <w:rPr>
          <w:rFonts w:ascii="Poppins" w:eastAsia="Times New Roman" w:hAnsi="Poppins" w:cs="Times New Roman"/>
          <w:color w:val="010101"/>
          <w:sz w:val="24"/>
          <w:szCs w:val="24"/>
        </w:rPr>
      </w:pPr>
    </w:p>
    <w:p w:rsidR="001C45BF" w:rsidRDefault="001C45BF">
      <w:pPr>
        <w:rPr>
          <w:rtl/>
        </w:rPr>
      </w:pPr>
    </w:p>
    <w:p w:rsidR="00010DCC" w:rsidRDefault="00010DCC" w:rsidP="00010DCC">
      <w:pPr>
        <w:rPr>
          <w:rtl/>
        </w:rPr>
      </w:pPr>
      <w:r>
        <w:rPr>
          <w:rFonts w:cs="Arial"/>
          <w:rtl/>
        </w:rPr>
        <w:lastRenderedPageBreak/>
        <w:t>۱-ر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صنعت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صنعت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</w:t>
      </w:r>
      <w:r>
        <w:rPr>
          <w:rFonts w:cs="Arial"/>
          <w:rtl/>
        </w:rPr>
        <w:t xml:space="preserve">: مثبت، </w:t>
      </w:r>
      <w:r>
        <w:t>A</w:t>
      </w:r>
      <w:r>
        <w:rPr>
          <w:rFonts w:cs="Arial"/>
          <w:rtl/>
        </w:rPr>
        <w:t xml:space="preserve">: متوسط، </w:t>
      </w:r>
      <w:r>
        <w:t>N</w:t>
      </w:r>
      <w:r>
        <w:rPr>
          <w:rFonts w:cs="Arial"/>
          <w:rtl/>
        </w:rPr>
        <w:t>: منف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>):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t>P</w:t>
      </w:r>
      <w:r>
        <w:rPr>
          <w:rFonts w:cs="Arial"/>
          <w:rtl/>
        </w:rPr>
        <w:t xml:space="preserve">، </w:t>
      </w:r>
      <w:r>
        <w:t>A</w:t>
      </w:r>
      <w:r>
        <w:rPr>
          <w:rFonts w:cs="Arial"/>
          <w:rtl/>
        </w:rPr>
        <w:t xml:space="preserve">، </w:t>
      </w:r>
      <w:r>
        <w:t>N</w:t>
      </w:r>
    </w:p>
    <w:p w:rsidR="00010DCC" w:rsidRDefault="00010DCC" w:rsidP="00010DCC">
      <w:pPr>
        <w:rPr>
          <w:rtl/>
        </w:rPr>
      </w:pPr>
      <w:r>
        <w:rPr>
          <w:rFonts w:cs="Arial"/>
          <w:rtl/>
        </w:rPr>
        <w:t>۲-ر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</w:t>
      </w:r>
      <w:r>
        <w:rPr>
          <w:rFonts w:cs="Arial"/>
          <w:rtl/>
        </w:rPr>
        <w:t xml:space="preserve">: مثبت، </w:t>
      </w:r>
      <w:r>
        <w:t>A</w:t>
      </w:r>
      <w:r>
        <w:rPr>
          <w:rFonts w:cs="Arial"/>
          <w:rtl/>
        </w:rPr>
        <w:t xml:space="preserve">: متوسط، </w:t>
      </w:r>
      <w:r>
        <w:t>N</w:t>
      </w:r>
      <w:r>
        <w:rPr>
          <w:rFonts w:cs="Arial"/>
          <w:rtl/>
        </w:rPr>
        <w:t>: منف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>):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t>P</w:t>
      </w:r>
      <w:r>
        <w:rPr>
          <w:rFonts w:cs="Arial"/>
          <w:rtl/>
        </w:rPr>
        <w:t xml:space="preserve">، </w:t>
      </w:r>
      <w:r>
        <w:t>A</w:t>
      </w:r>
      <w:r>
        <w:rPr>
          <w:rFonts w:cs="Arial"/>
          <w:rtl/>
        </w:rPr>
        <w:t xml:space="preserve">، </w:t>
      </w:r>
      <w:r>
        <w:t>N</w:t>
      </w:r>
    </w:p>
    <w:p w:rsidR="00010DCC" w:rsidRDefault="00010DCC" w:rsidP="00010DCC">
      <w:pPr>
        <w:rPr>
          <w:rtl/>
        </w:rPr>
      </w:pPr>
      <w:r>
        <w:rPr>
          <w:rFonts w:cs="Arial"/>
          <w:rtl/>
        </w:rPr>
        <w:t>۳-انعطاف‌پذ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انعطاف‌پذ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</w:t>
      </w:r>
      <w:r>
        <w:rPr>
          <w:rFonts w:cs="Arial"/>
          <w:rtl/>
        </w:rPr>
        <w:t xml:space="preserve">: مثبت، </w:t>
      </w:r>
      <w:r>
        <w:t>A</w:t>
      </w:r>
      <w:r>
        <w:rPr>
          <w:rFonts w:cs="Arial"/>
          <w:rtl/>
        </w:rPr>
        <w:t xml:space="preserve">: متوسط، </w:t>
      </w:r>
      <w:r>
        <w:t>N</w:t>
      </w:r>
      <w:r>
        <w:rPr>
          <w:rFonts w:cs="Arial"/>
          <w:rtl/>
        </w:rPr>
        <w:t>: منف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>):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t>P</w:t>
      </w:r>
      <w:r>
        <w:rPr>
          <w:rFonts w:cs="Arial"/>
          <w:rtl/>
        </w:rPr>
        <w:t xml:space="preserve">، </w:t>
      </w:r>
      <w:r>
        <w:t>A</w:t>
      </w:r>
      <w:r>
        <w:rPr>
          <w:rFonts w:cs="Arial"/>
          <w:rtl/>
        </w:rPr>
        <w:t xml:space="preserve">، </w:t>
      </w:r>
      <w:r>
        <w:t>N</w:t>
      </w:r>
    </w:p>
    <w:p w:rsidR="00010DCC" w:rsidRDefault="00010DCC" w:rsidP="00010DCC">
      <w:pPr>
        <w:rPr>
          <w:rtl/>
        </w:rPr>
      </w:pPr>
      <w:r>
        <w:rPr>
          <w:rFonts w:cs="Arial"/>
          <w:rtl/>
        </w:rPr>
        <w:t>۴-اعتبار:اعتبار (</w:t>
      </w:r>
      <w:r>
        <w:t>P</w:t>
      </w:r>
      <w:r>
        <w:rPr>
          <w:rFonts w:cs="Arial"/>
          <w:rtl/>
        </w:rPr>
        <w:t xml:space="preserve">: مثبت، </w:t>
      </w:r>
      <w:r>
        <w:t>A</w:t>
      </w:r>
      <w:r>
        <w:rPr>
          <w:rFonts w:cs="Arial"/>
          <w:rtl/>
        </w:rPr>
        <w:t xml:space="preserve">: متوسط، </w:t>
      </w:r>
      <w:r>
        <w:t>N</w:t>
      </w:r>
      <w:r>
        <w:rPr>
          <w:rFonts w:cs="Arial"/>
          <w:rtl/>
        </w:rPr>
        <w:t>: منف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>):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t>P</w:t>
      </w:r>
      <w:r>
        <w:rPr>
          <w:rFonts w:cs="Arial"/>
          <w:rtl/>
        </w:rPr>
        <w:t xml:space="preserve">، </w:t>
      </w:r>
      <w:r>
        <w:t>A</w:t>
      </w:r>
      <w:r>
        <w:rPr>
          <w:rFonts w:cs="Arial"/>
          <w:rtl/>
        </w:rPr>
        <w:t xml:space="preserve">، </w:t>
      </w:r>
      <w:r>
        <w:t>N</w:t>
      </w:r>
    </w:p>
    <w:p w:rsidR="00010DCC" w:rsidRDefault="00010DCC" w:rsidP="00010DCC">
      <w:pPr>
        <w:rPr>
          <w:rtl/>
        </w:rPr>
      </w:pPr>
      <w:r>
        <w:rPr>
          <w:rFonts w:cs="Arial"/>
          <w:rtl/>
        </w:rPr>
        <w:t>۵-رقابت‌پذ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:رقابت‌پذ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</w:t>
      </w:r>
      <w:r>
        <w:rPr>
          <w:rFonts w:cs="Arial"/>
          <w:rtl/>
        </w:rPr>
        <w:t xml:space="preserve">: مثبت، </w:t>
      </w:r>
      <w:r>
        <w:t>A</w:t>
      </w:r>
      <w:r>
        <w:rPr>
          <w:rFonts w:cs="Arial"/>
          <w:rtl/>
        </w:rPr>
        <w:t xml:space="preserve">: متوسط، </w:t>
      </w:r>
      <w:r>
        <w:t>N</w:t>
      </w:r>
      <w:r>
        <w:rPr>
          <w:rFonts w:cs="Arial"/>
          <w:rtl/>
        </w:rPr>
        <w:t>: منف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>):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t>P</w:t>
      </w:r>
      <w:r>
        <w:rPr>
          <w:rFonts w:cs="Arial"/>
          <w:rtl/>
        </w:rPr>
        <w:t xml:space="preserve">، </w:t>
      </w:r>
      <w:r>
        <w:t>A</w:t>
      </w:r>
      <w:r>
        <w:rPr>
          <w:rFonts w:cs="Arial"/>
          <w:rtl/>
        </w:rPr>
        <w:t xml:space="preserve">، </w:t>
      </w:r>
      <w:r>
        <w:t>N</w:t>
      </w:r>
    </w:p>
    <w:p w:rsidR="00010DCC" w:rsidRDefault="00010DCC" w:rsidP="00010DCC">
      <w:pPr>
        <w:rPr>
          <w:rtl/>
        </w:rPr>
      </w:pPr>
      <w:r>
        <w:rPr>
          <w:rFonts w:cs="Arial"/>
          <w:rtl/>
        </w:rPr>
        <w:t>۶-ر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:ر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P</w:t>
      </w:r>
      <w:r>
        <w:rPr>
          <w:rFonts w:cs="Arial"/>
          <w:rtl/>
        </w:rPr>
        <w:t xml:space="preserve">: مثبت، </w:t>
      </w:r>
      <w:r>
        <w:t>A</w:t>
      </w:r>
      <w:r>
        <w:rPr>
          <w:rFonts w:cs="Arial"/>
          <w:rtl/>
        </w:rPr>
        <w:t xml:space="preserve">: متوسط، </w:t>
      </w:r>
      <w:r>
        <w:t>N</w:t>
      </w:r>
      <w:r>
        <w:rPr>
          <w:rFonts w:cs="Arial"/>
          <w:rtl/>
        </w:rPr>
        <w:t>: منف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>):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t>P</w:t>
      </w:r>
      <w:r>
        <w:rPr>
          <w:rFonts w:cs="Arial"/>
          <w:rtl/>
        </w:rPr>
        <w:t xml:space="preserve">، </w:t>
      </w:r>
      <w:r>
        <w:t>A</w:t>
      </w:r>
      <w:r>
        <w:rPr>
          <w:rFonts w:cs="Arial"/>
          <w:rtl/>
        </w:rPr>
        <w:t xml:space="preserve">، </w:t>
      </w:r>
      <w:r>
        <w:t>N</w:t>
      </w:r>
    </w:p>
    <w:p w:rsidR="005F4D93" w:rsidRDefault="00010DCC" w:rsidP="00010DCC">
      <w:pPr>
        <w:rPr>
          <w:rtl/>
        </w:rPr>
      </w:pPr>
      <w:r>
        <w:rPr>
          <w:rFonts w:cs="Arial"/>
          <w:rtl/>
        </w:rPr>
        <w:t>۷-رده:رده (</w:t>
      </w:r>
      <w:r>
        <w:t>B</w:t>
      </w:r>
      <w:r>
        <w:rPr>
          <w:rFonts w:cs="Arial"/>
          <w:rtl/>
        </w:rPr>
        <w:t>: ورشکستگ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t>NB</w:t>
      </w:r>
      <w:r>
        <w:rPr>
          <w:rFonts w:cs="Arial"/>
          <w:rtl/>
        </w:rPr>
        <w:t>: عدم ورشکستگ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):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: </w:t>
      </w:r>
      <w:r>
        <w:t>B</w:t>
      </w:r>
      <w:r>
        <w:rPr>
          <w:rFonts w:cs="Arial"/>
          <w:rtl/>
        </w:rPr>
        <w:t xml:space="preserve">، </w:t>
      </w:r>
      <w:r>
        <w:t>NB</w:t>
      </w:r>
    </w:p>
    <w:p w:rsidR="00333CA3" w:rsidRDefault="00333CA3" w:rsidP="00333CA3">
      <w:pPr>
        <w:bidi w:val="0"/>
      </w:pPr>
      <w:r>
        <w:t>Following are the details of the qualitative risk factors which mentions their risk components:</w:t>
      </w:r>
    </w:p>
    <w:p w:rsidR="00333CA3" w:rsidRDefault="00333CA3" w:rsidP="00333CA3">
      <w:pPr>
        <w:bidi w:val="0"/>
        <w:rPr>
          <w:rtl/>
        </w:rPr>
      </w:pPr>
    </w:p>
    <w:p w:rsidR="00333CA3" w:rsidRDefault="00333CA3" w:rsidP="00333CA3">
      <w:pPr>
        <w:bidi w:val="0"/>
      </w:pPr>
      <w:proofErr w:type="spellStart"/>
      <w:r>
        <w:t>i.Industry</w:t>
      </w:r>
      <w:proofErr w:type="spellEnd"/>
      <w:r>
        <w:t xml:space="preserve"> risk (IR): </w:t>
      </w:r>
    </w:p>
    <w:p w:rsidR="00333CA3" w:rsidRDefault="00333CA3" w:rsidP="00333CA3">
      <w:pPr>
        <w:bidi w:val="0"/>
      </w:pPr>
      <w:r>
        <w:t xml:space="preserve">    Government policies and International agreements, </w:t>
      </w:r>
    </w:p>
    <w:p w:rsidR="00333CA3" w:rsidRDefault="00333CA3" w:rsidP="00333CA3">
      <w:pPr>
        <w:bidi w:val="0"/>
      </w:pPr>
      <w:r>
        <w:t xml:space="preserve">    Cyclicality, </w:t>
      </w:r>
    </w:p>
    <w:p w:rsidR="00333CA3" w:rsidRDefault="00333CA3" w:rsidP="00333CA3">
      <w:pPr>
        <w:bidi w:val="0"/>
      </w:pPr>
      <w:r>
        <w:t xml:space="preserve">    Degree of competition,</w:t>
      </w:r>
    </w:p>
    <w:p w:rsidR="00333CA3" w:rsidRDefault="00333CA3" w:rsidP="00333CA3">
      <w:pPr>
        <w:bidi w:val="0"/>
      </w:pPr>
      <w:r>
        <w:t xml:space="preserve">    The price and stability of market supply,</w:t>
      </w:r>
    </w:p>
    <w:p w:rsidR="00333CA3" w:rsidRDefault="00333CA3" w:rsidP="00333CA3">
      <w:pPr>
        <w:bidi w:val="0"/>
      </w:pPr>
      <w:r>
        <w:t xml:space="preserve">    The size and growth of market demand,</w:t>
      </w:r>
    </w:p>
    <w:p w:rsidR="00333CA3" w:rsidRDefault="00333CA3" w:rsidP="00333CA3">
      <w:pPr>
        <w:bidi w:val="0"/>
      </w:pPr>
      <w:r>
        <w:t xml:space="preserve">    The sensitivity to changes in macroeconomic factors,</w:t>
      </w:r>
    </w:p>
    <w:p w:rsidR="00333CA3" w:rsidRDefault="00333CA3" w:rsidP="00333CA3">
      <w:pPr>
        <w:bidi w:val="0"/>
      </w:pPr>
      <w:r>
        <w:t xml:space="preserve">    Domestic and international competitive power, </w:t>
      </w:r>
    </w:p>
    <w:p w:rsidR="00333CA3" w:rsidRDefault="00333CA3" w:rsidP="00333CA3">
      <w:pPr>
        <w:bidi w:val="0"/>
      </w:pPr>
      <w:r>
        <w:t xml:space="preserve">    Product Life Cycle.</w:t>
      </w:r>
    </w:p>
    <w:p w:rsidR="00333CA3" w:rsidRDefault="00333CA3" w:rsidP="00333CA3">
      <w:pPr>
        <w:bidi w:val="0"/>
        <w:rPr>
          <w:rtl/>
        </w:rPr>
      </w:pPr>
    </w:p>
    <w:p w:rsidR="00333CA3" w:rsidRDefault="00333CA3" w:rsidP="00333CA3">
      <w:pPr>
        <w:bidi w:val="0"/>
      </w:pPr>
      <w:proofErr w:type="spellStart"/>
      <w:r>
        <w:t>ii.Management</w:t>
      </w:r>
      <w:proofErr w:type="spellEnd"/>
      <w:r>
        <w:t xml:space="preserve"> </w:t>
      </w:r>
      <w:proofErr w:type="gramStart"/>
      <w:r>
        <w:t>risk(</w:t>
      </w:r>
      <w:proofErr w:type="gramEnd"/>
      <w:r>
        <w:t xml:space="preserve">MR): </w:t>
      </w:r>
    </w:p>
    <w:p w:rsidR="00333CA3" w:rsidRDefault="00333CA3" w:rsidP="00333CA3">
      <w:pPr>
        <w:bidi w:val="0"/>
      </w:pPr>
      <w:r>
        <w:t xml:space="preserve">    Ability and competence of management, </w:t>
      </w:r>
    </w:p>
    <w:p w:rsidR="00333CA3" w:rsidRDefault="00333CA3" w:rsidP="00333CA3">
      <w:pPr>
        <w:bidi w:val="0"/>
      </w:pPr>
      <w:r>
        <w:t xml:space="preserve">    Stability of management,</w:t>
      </w:r>
    </w:p>
    <w:p w:rsidR="00333CA3" w:rsidRDefault="00333CA3" w:rsidP="00333CA3">
      <w:pPr>
        <w:bidi w:val="0"/>
      </w:pPr>
      <w:r>
        <w:t xml:space="preserve">    The relationship between management/ owner, </w:t>
      </w:r>
    </w:p>
    <w:p w:rsidR="00333CA3" w:rsidRDefault="00333CA3" w:rsidP="00333CA3">
      <w:pPr>
        <w:bidi w:val="0"/>
      </w:pPr>
      <w:r>
        <w:t xml:space="preserve">    Human resources management, </w:t>
      </w:r>
    </w:p>
    <w:p w:rsidR="00333CA3" w:rsidRDefault="00333CA3" w:rsidP="00333CA3">
      <w:pPr>
        <w:bidi w:val="0"/>
      </w:pPr>
      <w:r>
        <w:t xml:space="preserve">    Growth process/business performance, </w:t>
      </w:r>
    </w:p>
    <w:p w:rsidR="00333CA3" w:rsidRDefault="00333CA3" w:rsidP="00333CA3">
      <w:pPr>
        <w:bidi w:val="0"/>
      </w:pPr>
      <w:r>
        <w:t xml:space="preserve">    </w:t>
      </w:r>
      <w:proofErr w:type="gramStart"/>
      <w:r>
        <w:t>Short and long term</w:t>
      </w:r>
      <w:proofErr w:type="gramEnd"/>
      <w:r>
        <w:t xml:space="preserve"> business planning, </w:t>
      </w:r>
    </w:p>
    <w:p w:rsidR="00333CA3" w:rsidRDefault="00333CA3" w:rsidP="00333CA3">
      <w:pPr>
        <w:bidi w:val="0"/>
      </w:pPr>
      <w:r>
        <w:t xml:space="preserve">    achievement and feasibility. </w:t>
      </w:r>
    </w:p>
    <w:p w:rsidR="00333CA3" w:rsidRDefault="00333CA3" w:rsidP="00333CA3">
      <w:pPr>
        <w:bidi w:val="0"/>
        <w:rPr>
          <w:rtl/>
        </w:rPr>
      </w:pPr>
    </w:p>
    <w:p w:rsidR="00333CA3" w:rsidRDefault="00333CA3" w:rsidP="00333CA3">
      <w:pPr>
        <w:bidi w:val="0"/>
      </w:pPr>
      <w:proofErr w:type="spellStart"/>
      <w:r>
        <w:t>iii.Financial</w:t>
      </w:r>
      <w:proofErr w:type="spellEnd"/>
      <w:r>
        <w:t xml:space="preserve"> </w:t>
      </w:r>
      <w:proofErr w:type="gramStart"/>
      <w:r>
        <w:t>Flexibility(</w:t>
      </w:r>
      <w:proofErr w:type="gramEnd"/>
      <w:r>
        <w:t xml:space="preserve">FF): </w:t>
      </w:r>
    </w:p>
    <w:p w:rsidR="00333CA3" w:rsidRDefault="00333CA3" w:rsidP="00333CA3">
      <w:pPr>
        <w:bidi w:val="0"/>
      </w:pPr>
      <w:r>
        <w:lastRenderedPageBreak/>
        <w:t xml:space="preserve">    Direct financing, </w:t>
      </w:r>
    </w:p>
    <w:p w:rsidR="00333CA3" w:rsidRDefault="00333CA3" w:rsidP="00333CA3">
      <w:pPr>
        <w:bidi w:val="0"/>
      </w:pPr>
      <w:r>
        <w:t xml:space="preserve">    Indirect financing, </w:t>
      </w:r>
    </w:p>
    <w:p w:rsidR="00333CA3" w:rsidRDefault="00333CA3" w:rsidP="00333CA3">
      <w:pPr>
        <w:bidi w:val="0"/>
      </w:pPr>
      <w:r>
        <w:t xml:space="preserve">    Other financing </w:t>
      </w:r>
    </w:p>
    <w:p w:rsidR="00333CA3" w:rsidRDefault="00333CA3" w:rsidP="00333CA3">
      <w:pPr>
        <w:bidi w:val="0"/>
        <w:rPr>
          <w:rtl/>
        </w:rPr>
      </w:pPr>
    </w:p>
    <w:p w:rsidR="00333CA3" w:rsidRDefault="00333CA3" w:rsidP="00333CA3">
      <w:pPr>
        <w:bidi w:val="0"/>
      </w:pPr>
      <w:proofErr w:type="spellStart"/>
      <w:r>
        <w:t>iv.Credibility</w:t>
      </w:r>
      <w:proofErr w:type="spellEnd"/>
      <w:r>
        <w:t xml:space="preserve"> (CR):</w:t>
      </w:r>
    </w:p>
    <w:p w:rsidR="00333CA3" w:rsidRDefault="00333CA3" w:rsidP="00333CA3">
      <w:pPr>
        <w:bidi w:val="0"/>
      </w:pPr>
      <w:r>
        <w:t xml:space="preserve">    Credit history,</w:t>
      </w:r>
    </w:p>
    <w:p w:rsidR="00333CA3" w:rsidRDefault="00333CA3" w:rsidP="00333CA3">
      <w:pPr>
        <w:bidi w:val="0"/>
      </w:pPr>
      <w:r>
        <w:t xml:space="preserve">    reliability of information, </w:t>
      </w:r>
    </w:p>
    <w:p w:rsidR="00333CA3" w:rsidRDefault="00333CA3" w:rsidP="00333CA3">
      <w:pPr>
        <w:bidi w:val="0"/>
      </w:pPr>
      <w:r>
        <w:t xml:space="preserve">    The relationship with financial institutes.</w:t>
      </w:r>
    </w:p>
    <w:p w:rsidR="00333CA3" w:rsidRDefault="00333CA3" w:rsidP="00333CA3">
      <w:pPr>
        <w:bidi w:val="0"/>
        <w:rPr>
          <w:rtl/>
        </w:rPr>
      </w:pPr>
    </w:p>
    <w:p w:rsidR="00333CA3" w:rsidRDefault="00333CA3" w:rsidP="00333CA3">
      <w:pPr>
        <w:bidi w:val="0"/>
      </w:pPr>
      <w:proofErr w:type="spellStart"/>
      <w:r>
        <w:t>v.Competitiveness</w:t>
      </w:r>
      <w:proofErr w:type="spellEnd"/>
      <w:r>
        <w:t xml:space="preserve"> (CO):</w:t>
      </w:r>
    </w:p>
    <w:p w:rsidR="00333CA3" w:rsidRDefault="00333CA3" w:rsidP="00333CA3">
      <w:pPr>
        <w:bidi w:val="0"/>
      </w:pPr>
      <w:r>
        <w:t xml:space="preserve">    Market position, </w:t>
      </w:r>
    </w:p>
    <w:p w:rsidR="00333CA3" w:rsidRDefault="00333CA3" w:rsidP="00333CA3">
      <w:pPr>
        <w:bidi w:val="0"/>
      </w:pPr>
      <w:r>
        <w:t xml:space="preserve">    The level of core capacities, </w:t>
      </w:r>
    </w:p>
    <w:p w:rsidR="00333CA3" w:rsidRDefault="00333CA3" w:rsidP="00333CA3">
      <w:pPr>
        <w:bidi w:val="0"/>
      </w:pPr>
      <w:r>
        <w:t xml:space="preserve">    Differentiated strategy, </w:t>
      </w:r>
    </w:p>
    <w:p w:rsidR="00333CA3" w:rsidRDefault="00333CA3" w:rsidP="00333CA3">
      <w:pPr>
        <w:bidi w:val="0"/>
        <w:rPr>
          <w:rtl/>
        </w:rPr>
      </w:pPr>
    </w:p>
    <w:p w:rsidR="00333CA3" w:rsidRDefault="00333CA3" w:rsidP="00333CA3">
      <w:pPr>
        <w:bidi w:val="0"/>
      </w:pPr>
      <w:proofErr w:type="spellStart"/>
      <w:r>
        <w:t>vi.Operating</w:t>
      </w:r>
      <w:proofErr w:type="spellEnd"/>
      <w:r>
        <w:t xml:space="preserve"> Risk (OP):</w:t>
      </w:r>
    </w:p>
    <w:p w:rsidR="00333CA3" w:rsidRDefault="00333CA3" w:rsidP="00333CA3">
      <w:pPr>
        <w:bidi w:val="0"/>
      </w:pPr>
      <w:r>
        <w:t xml:space="preserve">    The stability and diversity of procurement, </w:t>
      </w:r>
    </w:p>
    <w:p w:rsidR="00333CA3" w:rsidRDefault="00333CA3" w:rsidP="00333CA3">
      <w:pPr>
        <w:bidi w:val="0"/>
      </w:pPr>
      <w:r>
        <w:t xml:space="preserve">    The stability of transaction, </w:t>
      </w:r>
    </w:p>
    <w:p w:rsidR="00333CA3" w:rsidRDefault="00333CA3" w:rsidP="00333CA3">
      <w:pPr>
        <w:bidi w:val="0"/>
      </w:pPr>
      <w:r>
        <w:t xml:space="preserve">    The efficiency of production, </w:t>
      </w:r>
    </w:p>
    <w:p w:rsidR="00333CA3" w:rsidRDefault="00333CA3" w:rsidP="00333CA3">
      <w:pPr>
        <w:bidi w:val="0"/>
      </w:pPr>
      <w:r>
        <w:t xml:space="preserve">    The prospects for demand for product and service, </w:t>
      </w:r>
    </w:p>
    <w:p w:rsidR="00333CA3" w:rsidRDefault="00333CA3" w:rsidP="00333CA3">
      <w:pPr>
        <w:bidi w:val="0"/>
      </w:pPr>
      <w:r>
        <w:t xml:space="preserve">    Sales diversification,</w:t>
      </w:r>
    </w:p>
    <w:p w:rsidR="00333CA3" w:rsidRDefault="00333CA3" w:rsidP="00333CA3">
      <w:pPr>
        <w:bidi w:val="0"/>
      </w:pPr>
      <w:r>
        <w:t xml:space="preserve">    Sales price and settlement condition, </w:t>
      </w:r>
    </w:p>
    <w:p w:rsidR="00333CA3" w:rsidRDefault="00333CA3" w:rsidP="00333CA3">
      <w:pPr>
        <w:bidi w:val="0"/>
      </w:pPr>
      <w:r>
        <w:t xml:space="preserve">    Collection of A/R,</w:t>
      </w:r>
    </w:p>
    <w:p w:rsidR="00010DCC" w:rsidRDefault="00333CA3" w:rsidP="00333CA3">
      <w:pPr>
        <w:bidi w:val="0"/>
      </w:pPr>
      <w:r>
        <w:t xml:space="preserve">    Effectiveness of sale network.</w:t>
      </w:r>
    </w:p>
    <w:p w:rsidR="00333CA3" w:rsidRDefault="00333CA3" w:rsidP="00333CA3">
      <w:pPr>
        <w:spacing w:after="0"/>
        <w:rPr>
          <w:rtl/>
        </w:rPr>
      </w:pPr>
      <w:r>
        <w:rPr>
          <w:rFonts w:cs="Arial"/>
          <w:rtl/>
        </w:rPr>
        <w:t>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در ادامه آمده است عوامل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آنها را ذکر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:</w:t>
      </w:r>
    </w:p>
    <w:p w:rsidR="00333CA3" w:rsidRDefault="00333CA3" w:rsidP="00333CA3">
      <w:pPr>
        <w:spacing w:after="0"/>
        <w:rPr>
          <w:rtl/>
        </w:rPr>
      </w:pPr>
    </w:p>
    <w:p w:rsidR="00333CA3" w:rsidRDefault="00333CA3" w:rsidP="00333CA3">
      <w:pPr>
        <w:spacing w:after="0"/>
        <w:rPr>
          <w:rtl/>
        </w:rPr>
      </w:pPr>
      <w:proofErr w:type="spellStart"/>
      <w:r>
        <w:t>i</w:t>
      </w:r>
      <w:proofErr w:type="spellEnd"/>
      <w:r>
        <w:rPr>
          <w:rFonts w:cs="Arial"/>
          <w:rtl/>
        </w:rPr>
        <w:t>.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صنعت (</w:t>
      </w:r>
      <w:r>
        <w:t>IR</w:t>
      </w:r>
      <w:r>
        <w:rPr>
          <w:rFonts w:cs="Arial"/>
          <w:rtl/>
        </w:rPr>
        <w:t>):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دولت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توافقات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ن‌الملل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چرخه‌ا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بودن،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درجه</w:t>
      </w:r>
      <w:r>
        <w:rPr>
          <w:rFonts w:cs="Arial"/>
          <w:rtl/>
        </w:rPr>
        <w:t xml:space="preserve"> رقابت،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و ثبات عرضه بازار،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اندازه</w:t>
      </w:r>
      <w:r>
        <w:rPr>
          <w:rFonts w:cs="Arial"/>
          <w:rtl/>
        </w:rPr>
        <w:t xml:space="preserve"> و رشد تقاضا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بازار،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حساس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در عوامل کلان اقتصاد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lastRenderedPageBreak/>
        <w:t>قدرت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ن‌الملل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چرخه</w:t>
      </w:r>
      <w:r>
        <w:rPr>
          <w:rFonts w:cs="Arial"/>
          <w:rtl/>
        </w:rPr>
        <w:t xml:space="preserve"> عمر محصول.</w:t>
      </w:r>
    </w:p>
    <w:p w:rsidR="00333CA3" w:rsidRDefault="00333CA3" w:rsidP="00333CA3">
      <w:pPr>
        <w:spacing w:after="0"/>
        <w:rPr>
          <w:rtl/>
        </w:rPr>
      </w:pPr>
    </w:p>
    <w:p w:rsidR="00333CA3" w:rsidRDefault="00333CA3" w:rsidP="00333CA3">
      <w:pPr>
        <w:spacing w:after="0"/>
        <w:rPr>
          <w:rtl/>
        </w:rPr>
      </w:pPr>
      <w:r>
        <w:t>ii</w:t>
      </w:r>
      <w:r>
        <w:rPr>
          <w:rFonts w:cs="Arial"/>
          <w:rtl/>
        </w:rPr>
        <w:t>.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(</w:t>
      </w:r>
      <w:r>
        <w:t>MR</w:t>
      </w:r>
      <w:r>
        <w:rPr>
          <w:rFonts w:cs="Arial"/>
          <w:rtl/>
        </w:rPr>
        <w:t>):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ثبات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ت،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رابطه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/مالک،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منابع انسان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رشد/عملکرد کسب و کار،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برنامه‌ر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کوتاه مدت و بلند مدت کسب و کار،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دستاورد</w:t>
      </w:r>
      <w:r>
        <w:rPr>
          <w:rFonts w:cs="Arial"/>
          <w:rtl/>
        </w:rPr>
        <w:t xml:space="preserve"> و امکان‌سنج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333CA3" w:rsidRDefault="00333CA3" w:rsidP="00333CA3">
      <w:pPr>
        <w:spacing w:after="0"/>
        <w:rPr>
          <w:rtl/>
        </w:rPr>
      </w:pPr>
    </w:p>
    <w:p w:rsidR="00333CA3" w:rsidRDefault="00333CA3" w:rsidP="00333CA3">
      <w:pPr>
        <w:spacing w:after="0"/>
        <w:rPr>
          <w:rtl/>
        </w:rPr>
      </w:pPr>
      <w:r>
        <w:t>iii</w:t>
      </w:r>
      <w:r>
        <w:rPr>
          <w:rFonts w:cs="Arial"/>
          <w:rtl/>
        </w:rPr>
        <w:t>. انعطاف‌پذ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FF</w:t>
      </w:r>
      <w:r>
        <w:rPr>
          <w:rFonts w:cs="Arial"/>
          <w:rtl/>
        </w:rPr>
        <w:t>):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333CA3" w:rsidRDefault="00333CA3" w:rsidP="00333CA3">
      <w:pPr>
        <w:spacing w:after="0"/>
        <w:rPr>
          <w:rtl/>
        </w:rPr>
      </w:pPr>
    </w:p>
    <w:p w:rsidR="00333CA3" w:rsidRDefault="00333CA3" w:rsidP="00333CA3">
      <w:pPr>
        <w:spacing w:after="0"/>
        <w:rPr>
          <w:rtl/>
        </w:rPr>
      </w:pPr>
      <w:r>
        <w:t>iv</w:t>
      </w:r>
      <w:r>
        <w:rPr>
          <w:rFonts w:cs="Arial"/>
          <w:rtl/>
        </w:rPr>
        <w:t>. اعتبار (</w:t>
      </w:r>
      <w:r>
        <w:t>CR</w:t>
      </w:r>
      <w:r>
        <w:rPr>
          <w:rFonts w:cs="Arial"/>
          <w:rtl/>
        </w:rPr>
        <w:t>):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سابقه</w:t>
      </w:r>
      <w:r>
        <w:rPr>
          <w:rFonts w:cs="Arial"/>
          <w:rtl/>
        </w:rPr>
        <w:t xml:space="preserve"> اعتبار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اعتماد اطلاعات،</w:t>
      </w: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رابطه</w:t>
      </w:r>
      <w:r>
        <w:rPr>
          <w:rFonts w:cs="Arial"/>
          <w:rtl/>
        </w:rPr>
        <w:t xml:space="preserve"> با موسسات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.</w:t>
      </w:r>
    </w:p>
    <w:p w:rsidR="00333CA3" w:rsidRDefault="00333CA3" w:rsidP="00333CA3">
      <w:pPr>
        <w:spacing w:after="0"/>
        <w:rPr>
          <w:rtl/>
        </w:rPr>
      </w:pPr>
    </w:p>
    <w:p w:rsidR="00333CA3" w:rsidRDefault="00333CA3" w:rsidP="00333CA3">
      <w:pPr>
        <w:spacing w:after="0"/>
        <w:rPr>
          <w:rtl/>
        </w:rPr>
      </w:pPr>
      <w:r>
        <w:t>v</w:t>
      </w:r>
      <w:r>
        <w:rPr>
          <w:rFonts w:cs="Arial"/>
          <w:rtl/>
        </w:rPr>
        <w:t>. رقابت‌پذ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CO</w:t>
      </w:r>
      <w:r>
        <w:rPr>
          <w:rFonts w:cs="Arial"/>
          <w:rtl/>
        </w:rPr>
        <w:t>):</w:t>
      </w:r>
    </w:p>
    <w:p w:rsidR="00333CA3" w:rsidRDefault="00333CA3" w:rsidP="00333CA3">
      <w:pPr>
        <w:spacing w:after="0"/>
        <w:rPr>
          <w:rtl/>
        </w:rPr>
      </w:pP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موقع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بازار،</w:t>
      </w:r>
    </w:p>
    <w:p w:rsidR="00333CA3" w:rsidRDefault="00333CA3" w:rsidP="00333CA3">
      <w:pPr>
        <w:spacing w:after="0"/>
        <w:rPr>
          <w:rtl/>
        </w:rPr>
      </w:pP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سطح</w:t>
      </w:r>
      <w:r>
        <w:rPr>
          <w:rFonts w:cs="Arial"/>
          <w:rtl/>
        </w:rPr>
        <w:t xml:space="preserve"> ظرف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</w:p>
    <w:p w:rsidR="00333CA3" w:rsidRDefault="00333CA3" w:rsidP="00333CA3">
      <w:pPr>
        <w:spacing w:after="0"/>
        <w:rPr>
          <w:rtl/>
        </w:rPr>
      </w:pP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ز،</w:t>
      </w:r>
    </w:p>
    <w:p w:rsidR="00333CA3" w:rsidRDefault="00333CA3" w:rsidP="00333CA3">
      <w:pPr>
        <w:spacing w:after="0"/>
        <w:rPr>
          <w:rtl/>
        </w:rPr>
      </w:pPr>
    </w:p>
    <w:p w:rsidR="00333CA3" w:rsidRDefault="00333CA3" w:rsidP="00333CA3">
      <w:pPr>
        <w:spacing w:after="0"/>
        <w:rPr>
          <w:rtl/>
        </w:rPr>
      </w:pPr>
      <w:r>
        <w:t>vi</w:t>
      </w:r>
      <w:r>
        <w:rPr>
          <w:rFonts w:cs="Arial"/>
          <w:rtl/>
        </w:rPr>
        <w:t>.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OP</w:t>
      </w:r>
      <w:r>
        <w:rPr>
          <w:rFonts w:cs="Arial"/>
          <w:rtl/>
        </w:rPr>
        <w:t>):</w:t>
      </w:r>
    </w:p>
    <w:p w:rsidR="00333CA3" w:rsidRDefault="00333CA3" w:rsidP="00333CA3">
      <w:pPr>
        <w:spacing w:after="0"/>
        <w:rPr>
          <w:rtl/>
        </w:rPr>
      </w:pP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ثبات</w:t>
      </w:r>
      <w:r>
        <w:rPr>
          <w:rFonts w:cs="Arial"/>
          <w:rtl/>
        </w:rPr>
        <w:t xml:space="preserve"> و تنوع تدارکات،</w:t>
      </w:r>
    </w:p>
    <w:p w:rsidR="00333CA3" w:rsidRDefault="00333CA3" w:rsidP="00333CA3">
      <w:pPr>
        <w:spacing w:after="0"/>
        <w:rPr>
          <w:rtl/>
        </w:rPr>
      </w:pP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ثبات</w:t>
      </w:r>
      <w:r>
        <w:rPr>
          <w:rFonts w:cs="Arial"/>
          <w:rtl/>
        </w:rPr>
        <w:t xml:space="preserve"> تراکنش،</w:t>
      </w:r>
    </w:p>
    <w:p w:rsidR="00333CA3" w:rsidRDefault="00333CA3" w:rsidP="00333CA3">
      <w:pPr>
        <w:spacing w:after="0"/>
        <w:rPr>
          <w:rtl/>
        </w:rPr>
      </w:pP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کارا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</w:p>
    <w:p w:rsidR="00333CA3" w:rsidRDefault="00333CA3" w:rsidP="00333CA3">
      <w:pPr>
        <w:spacing w:after="0"/>
        <w:rPr>
          <w:rtl/>
        </w:rPr>
      </w:pP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چشم‌انداز</w:t>
      </w:r>
      <w:r>
        <w:rPr>
          <w:rFonts w:cs="Arial"/>
          <w:rtl/>
        </w:rPr>
        <w:t xml:space="preserve"> تقاضا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و خدمات،</w:t>
      </w:r>
    </w:p>
    <w:p w:rsidR="00333CA3" w:rsidRDefault="00333CA3" w:rsidP="00333CA3">
      <w:pPr>
        <w:spacing w:after="0"/>
        <w:rPr>
          <w:rtl/>
        </w:rPr>
      </w:pP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تنوع</w:t>
      </w:r>
      <w:r>
        <w:rPr>
          <w:rFonts w:cs="Arial"/>
          <w:rtl/>
        </w:rPr>
        <w:t xml:space="preserve"> فروش،</w:t>
      </w:r>
    </w:p>
    <w:p w:rsidR="00333CA3" w:rsidRDefault="00333CA3" w:rsidP="00333CA3">
      <w:pPr>
        <w:spacing w:after="0"/>
        <w:rPr>
          <w:rtl/>
        </w:rPr>
      </w:pP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فروش و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تسو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</w:p>
    <w:p w:rsidR="00333CA3" w:rsidRDefault="00333CA3" w:rsidP="00333CA3">
      <w:pPr>
        <w:spacing w:after="0"/>
        <w:rPr>
          <w:rtl/>
        </w:rPr>
      </w:pP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حساب‌ها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پرداختن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</w:p>
    <w:p w:rsidR="00333CA3" w:rsidRDefault="00333CA3" w:rsidP="00333CA3">
      <w:pPr>
        <w:spacing w:after="0"/>
        <w:rPr>
          <w:rtl/>
        </w:rPr>
      </w:pPr>
    </w:p>
    <w:p w:rsidR="00333CA3" w:rsidRDefault="00333CA3" w:rsidP="00333CA3">
      <w:pPr>
        <w:spacing w:after="0"/>
        <w:rPr>
          <w:rtl/>
        </w:rPr>
      </w:pPr>
      <w:r>
        <w:rPr>
          <w:rFonts w:cs="Arial" w:hint="eastAsia"/>
          <w:rtl/>
        </w:rPr>
        <w:t>اثربخش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شبکه فروش.</w:t>
      </w:r>
      <w:bookmarkStart w:id="0" w:name="_GoBack"/>
      <w:bookmarkEnd w:id="0"/>
    </w:p>
    <w:p w:rsidR="00333CA3" w:rsidRDefault="00333CA3" w:rsidP="00333CA3">
      <w:pPr>
        <w:spacing w:after="0"/>
        <w:rPr>
          <w:rFonts w:hint="cs"/>
          <w:rtl/>
        </w:rPr>
      </w:pPr>
    </w:p>
    <w:sectPr w:rsidR="00333CA3" w:rsidSect="007F1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02483" w:rsidRDefault="00E02483" w:rsidP="00915C4D">
      <w:pPr>
        <w:spacing w:after="0" w:line="240" w:lineRule="auto"/>
      </w:pPr>
      <w:r>
        <w:separator/>
      </w:r>
    </w:p>
  </w:endnote>
  <w:endnote w:type="continuationSeparator" w:id="0">
    <w:p w:rsidR="00E02483" w:rsidRDefault="00E02483" w:rsidP="00915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02483" w:rsidRDefault="00E02483" w:rsidP="00915C4D">
      <w:pPr>
        <w:spacing w:after="0" w:line="240" w:lineRule="auto"/>
      </w:pPr>
      <w:r>
        <w:separator/>
      </w:r>
    </w:p>
  </w:footnote>
  <w:footnote w:type="continuationSeparator" w:id="0">
    <w:p w:rsidR="00E02483" w:rsidRDefault="00E02483" w:rsidP="00915C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241"/>
    <w:rsid w:val="00010DCC"/>
    <w:rsid w:val="001C45BF"/>
    <w:rsid w:val="0025279F"/>
    <w:rsid w:val="00333CA3"/>
    <w:rsid w:val="00594241"/>
    <w:rsid w:val="005F4D93"/>
    <w:rsid w:val="007F14FF"/>
    <w:rsid w:val="00915C4D"/>
    <w:rsid w:val="00E02483"/>
    <w:rsid w:val="00FA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4E3DA"/>
  <w15:chartTrackingRefBased/>
  <w15:docId w15:val="{118BEE3D-7D31-48CB-80E9-440A0F465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4241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424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9424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424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15C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C4D"/>
  </w:style>
  <w:style w:type="paragraph" w:styleId="Footer">
    <w:name w:val="footer"/>
    <w:basedOn w:val="Normal"/>
    <w:link w:val="FooterChar"/>
    <w:uiPriority w:val="99"/>
    <w:unhideWhenUsed/>
    <w:rsid w:val="00915C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58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de.datasciencedojo.com/datasciencedojo/datasets/tree/master/Qualitative%20Bankruptcy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DigitalHouse</dc:creator>
  <cp:keywords/>
  <dc:description/>
  <cp:lastModifiedBy>DigitalHouse</cp:lastModifiedBy>
  <cp:revision>82</cp:revision>
  <dcterms:created xsi:type="dcterms:W3CDTF">2025-08-06T12:03:00Z</dcterms:created>
  <dcterms:modified xsi:type="dcterms:W3CDTF">2025-08-06T12:20:00Z</dcterms:modified>
</cp:coreProperties>
</file>