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Труби теплоізольовані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5"/>
        <w:gridCol w:w="1425"/>
        <w:gridCol w:w="990"/>
        <w:gridCol w:w="990"/>
        <w:gridCol w:w="990"/>
        <w:gridCol w:w="990"/>
        <w:gridCol w:w="855"/>
        <w:gridCol w:w="1440"/>
        <w:gridCol w:w="705"/>
        <w:gridCol w:w="780"/>
        <w:gridCol w:w="855"/>
        <w:tblGridChange w:id="0">
          <w:tblGrid>
            <w:gridCol w:w="1245"/>
            <w:gridCol w:w="1425"/>
            <w:gridCol w:w="990"/>
            <w:gridCol w:w="990"/>
            <w:gridCol w:w="990"/>
            <w:gridCol w:w="990"/>
            <w:gridCol w:w="855"/>
            <w:gridCol w:w="1440"/>
            <w:gridCol w:w="705"/>
            <w:gridCol w:w="780"/>
            <w:gridCol w:w="855"/>
          </w:tblGrid>
        </w:tblGridChange>
      </w:tblGrid>
      <w:tr>
        <w:trPr>
          <w:cantSplit w:val="0"/>
          <w:trHeight w:val="2535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3" style="width:327pt;height:104pt" type="#_x0000_t75">
                  <v:imagedata r:id="rId3" o:title=""/>
                </v:shape>
                <o:OLEObject DrawAspect="Content" r:id="rId4" ObjectID="_1054189207" ProgID="Word.Picture.8" ShapeID="_x0000_s3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86" w:before="108" w:line="240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Труба  сталева  і емальована*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Захисна труба  поліетиленова,  оцинкована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Вага виробу,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кг/м.п.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Мірна  довжина,  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11,5м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2 ,90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12,84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</w:tr>
      <w:tr>
        <w:trPr>
          <w:cantSplit w:val="0"/>
          <w:trHeight w:val="1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17,34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20,81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29,4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46,18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62,89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95,63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even"/>
      <w:footerReference r:id="rId11" w:type="first"/>
      <w:footerReference r:id="rId12" w:type="even"/>
      <w:pgSz w:h="16838" w:w="11906" w:orient="portrait"/>
      <w:pgMar w:bottom="567" w:top="567" w:left="1134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LJg9azXqQLfdMI8027Zl3ZKLPQ==">AMUW2mWIiRFUQBffgL++yZdof8tGXVOGzL2t34ou0ACghtVf19TR+nHpZElKugPcmthH04/rqqAvpjjfQ0BXV9ED7TQzo5Z6SEAdOyToJCAJHoz92I0KhTg=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