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left"/>
        <w:rPr>
          <w:rFonts w:ascii="Arial" w:cs="Arial" w:eastAsia="Arial" w:hAnsi="Arial"/>
          <w:color w:val="ffffff"/>
          <w:sz w:val="30"/>
          <w:szCs w:val="30"/>
          <w:shd w:fill="5d5d5d" w:val="clear"/>
        </w:rPr>
      </w:pPr>
      <w:bookmarkStart w:colFirst="0" w:colLast="0" w:name="_heading=h.innqrh90lh8z" w:id="0"/>
      <w:bookmarkEnd w:id="0"/>
      <w:r w:rsidDel="00000000" w:rsidR="00000000" w:rsidRPr="00000000">
        <w:fldChar w:fldCharType="begin"/>
        <w:instrText xml:space="preserve"> HYPERLINK "http://127.0.0.1:5501/products.html#obezpovitriuvachi"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3.46456692913375"/>
        <w:jc w:val="center"/>
        <w:rPr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8"/>
          <w:szCs w:val="28"/>
          <w:rtl w:val="0"/>
        </w:rPr>
        <w:t xml:space="preserve">Обезповітрювачі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6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90"/>
        <w:gridCol w:w="1140"/>
        <w:gridCol w:w="930"/>
        <w:gridCol w:w="855"/>
        <w:gridCol w:w="840"/>
        <w:gridCol w:w="735"/>
        <w:gridCol w:w="810"/>
        <w:gridCol w:w="795"/>
        <w:gridCol w:w="285"/>
        <w:gridCol w:w="570"/>
        <w:gridCol w:w="585"/>
        <w:gridCol w:w="675"/>
        <w:gridCol w:w="735"/>
        <w:gridCol w:w="795"/>
        <w:gridCol w:w="315"/>
        <w:tblGridChange w:id="0">
          <w:tblGrid>
            <w:gridCol w:w="675"/>
            <w:gridCol w:w="390"/>
            <w:gridCol w:w="1140"/>
            <w:gridCol w:w="930"/>
            <w:gridCol w:w="855"/>
            <w:gridCol w:w="840"/>
            <w:gridCol w:w="735"/>
            <w:gridCol w:w="810"/>
            <w:gridCol w:w="795"/>
            <w:gridCol w:w="285"/>
            <w:gridCol w:w="570"/>
            <w:gridCol w:w="585"/>
            <w:gridCol w:w="675"/>
            <w:gridCol w:w="735"/>
            <w:gridCol w:w="795"/>
            <w:gridCol w:w="315"/>
          </w:tblGrid>
        </w:tblGridChange>
      </w:tblGrid>
      <w:tr>
        <w:trPr>
          <w:cantSplit w:val="0"/>
          <w:trHeight w:val="3720" w:hRule="atLeast"/>
          <w:tblHeader w:val="0"/>
        </w:trPr>
        <w:tc>
          <w:tcPr>
            <w:gridSpan w:val="16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514725" cy="1893570"/>
                  <wp:effectExtent b="0" l="0" r="0" t="0"/>
                  <wp:docPr id="18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6062" l="8217" r="15761" t="5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893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Основний трубопровід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Максимальне  відгалуження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Висота,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Довжина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Сталева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захисна 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Сталева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Захисна 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Нмін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Нмах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32/90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42**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377/500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567" w:top="567" w:left="1134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O3VJxFoxU6CRSV12d8Prby95Pg==">AMUW2mWwhhJRCk6z7i7PzCwjjQBB+oBEfPjhv94X3Qur2wlwvGHV7tI6yCOykEgdmAmK5F60CUVHoB30+A6hQyoBtbLv4L4/df6R/AGdO7s58SwFcO48u1MIJEksWs9gHNBimlrWu0/X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