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hanging="566.9291338582677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wtawqpiryjk8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Відведення теплоізоляційні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6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1080"/>
        <w:gridCol w:w="840"/>
        <w:gridCol w:w="945"/>
        <w:gridCol w:w="945"/>
        <w:gridCol w:w="915"/>
        <w:gridCol w:w="855"/>
        <w:gridCol w:w="810"/>
        <w:gridCol w:w="855"/>
        <w:gridCol w:w="1140"/>
        <w:gridCol w:w="1380"/>
        <w:tblGridChange w:id="0">
          <w:tblGrid>
            <w:gridCol w:w="1410"/>
            <w:gridCol w:w="1080"/>
            <w:gridCol w:w="840"/>
            <w:gridCol w:w="945"/>
            <w:gridCol w:w="945"/>
            <w:gridCol w:w="915"/>
            <w:gridCol w:w="855"/>
            <w:gridCol w:w="810"/>
            <w:gridCol w:w="855"/>
            <w:gridCol w:w="1140"/>
            <w:gridCol w:w="1380"/>
          </w:tblGrid>
        </w:tblGridChange>
      </w:tblGrid>
      <w:tr>
        <w:trPr>
          <w:cantSplit w:val="0"/>
          <w:trHeight w:val="3480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078480" cy="2219325"/>
                  <wp:effectExtent b="0" l="0" r="0" t="0"/>
                  <wp:docPr id="18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4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 труба  поліетиленова  оцинкована***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Відведення  ГОСТ  17375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Вага виробу,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Dз,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R, 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8.75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11.41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30.93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225*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36.61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53.03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375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79.78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107.97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195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bXhm5IGRvpF3BxvlF4bv2vf+Gg==">AMUW2mV1Zi1Qe7HjVU8z57IaPuYI1XyRutR51V8wQJ676JIco8LidAdDQHcTHC+p0i8cZj4EXrlg52yZagGVFKRRniOtSykmCjemfhW3PUf4g4FcEr9WPVyXAfFJGfjarqQjJjveWdC3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