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sz w:val="20"/>
          <w:szCs w:val="20"/>
        </w:rPr>
        <w:t xml:space="preserve">FOR IMMEDIATE RELEASE</w:t>
      </w:r>
    </w:p>
    <w:p>
      <w:pPr>
        <w:spacing w:after="320"/>
      </w:pPr>
      <w:r>
        <w:rPr>
          <w:rFonts w:ascii="Arial" w:cs="Arial" w:eastAsia="Arial" w:hAnsi="Arial"/>
          <w:i/>
          <w:iCs/>
          <w:sz w:val="20"/>
          <w:szCs w:val="20"/>
        </w:rPr>
        <w:t xml:space="preserve">May 25, 2026</w:t>
      </w:r>
    </w:p>
    <w:p>
      <w:pPr>
        <w:spacing w:after="160" w:before="0"/>
        <w:jc w:val="center"/>
      </w:pPr>
      <w:r>
        <w:rPr>
          <w:rFonts w:ascii="Arial" w:cs="Arial" w:eastAsia="Arial" w:hAnsi="Arial"/>
          <w:b/>
          <w:bCs/>
          <w:sz w:val="32"/>
          <w:szCs w:val="32"/>
        </w:rPr>
        <w:t xml:space="preserve">UPNY Ventures Launches $5M Pre-Seed Fund to Commercialize Upstate New York’s Deep-Tech Pipeline</w:t>
      </w:r>
    </w:p>
    <w:p>
      <w:pPr>
        <w:spacing w:after="400" w:before="0"/>
        <w:jc w:val="center"/>
      </w:pPr>
      <w:r>
        <w:rPr>
          <w:rFonts w:ascii="Arial" w:cs="Arial" w:eastAsia="Arial" w:hAnsi="Arial"/>
          <w:i/>
          <w:iCs/>
          <w:sz w:val="26"/>
          <w:szCs w:val="26"/>
        </w:rPr>
        <w:t xml:space="preserve">New York’s First Dedicated Pre-Seed Commercialization Vehicle for University-Incubated Deep-Tech Founders Opens Fund I</w:t>
      </w:r>
    </w:p>
    <w:p>
      <w:pPr>
        <w:spacing w:after="240"/>
      </w:pPr>
      <w:r>
        <w:rPr>
          <w:rFonts w:ascii="Arial" w:cs="Arial" w:eastAsia="Arial" w:hAnsi="Arial"/>
          <w:b/>
          <w:bCs/>
          <w:sz w:val="24"/>
          <w:szCs w:val="24"/>
        </w:rPr>
        <w:t xml:space="preserve">Albany, NY — May 25, 2026 — </w:t>
      </w:r>
      <w:r>
        <w:rPr>
          <w:rFonts w:ascii="Arial" w:cs="Arial" w:eastAsia="Arial" w:hAnsi="Arial"/>
          <w:sz w:val="24"/>
          <w:szCs w:val="24"/>
        </w:rPr>
        <w:t xml:space="preserve">UPNY Ventures, a newly launched pre-seed venture fund, today announced the official launch of Fund I — a $5 million fund purpose-built to back university-incubated deep-tech founders across Upstate New York with institutional capital and structured go-to-market support.</w:t>
      </w:r>
    </w:p>
    <w:p>
      <w:pPr>
        <w:spacing w:after="360"/>
      </w:pPr>
      <w:r>
        <w:rPr>
          <w:rFonts w:ascii="Arial" w:cs="Arial" w:eastAsia="Arial" w:hAnsi="Arial"/>
          <w:sz w:val="24"/>
          <w:szCs w:val="24"/>
        </w:rPr>
        <w:t xml:space="preserve">The fund addresses a persistent and costly gap in the Upstate New York startup ecosystem: exceptional deep-tech research emerging from some of the country’s leading university incubators — Cornell, Rensselaer Polytechnic Institute, the SUNY system, Clarkson University, and others — that too often stalls between the lab and the market for lack of early-stage investment and commercial infrastructure.</w:t>
      </w:r>
    </w:p>
    <w:p>
      <w:pPr>
        <w:spacing w:after="200" w:before="120"/>
      </w:pPr>
      <w:r>
        <w:rPr>
          <w:rFonts w:ascii="Arial" w:cs="Arial" w:eastAsia="Arial" w:hAnsi="Arial"/>
          <w:b/>
          <w:bCs/>
          <w:sz w:val="26"/>
          <w:szCs w:val="26"/>
        </w:rPr>
        <w:t xml:space="preserve">Filling a Critical Gap in the Ecosystem</w:t>
      </w:r>
    </w:p>
    <w:p>
      <w:pPr>
        <w:spacing w:after="240"/>
      </w:pPr>
      <w:r>
        <w:rPr>
          <w:rFonts w:ascii="Arial" w:cs="Arial" w:eastAsia="Arial" w:hAnsi="Arial"/>
          <w:sz w:val="24"/>
          <w:szCs w:val="24"/>
        </w:rPr>
        <w:t xml:space="preserve">Each year, founders compete at events like the New York State Business Plan Competition and university demo days across Upstate New York — presenting technologies in quantum computing, advanced energy, robotics, advanced materials, and life sciences that have been stress-tested inside the region’s world-class research institutions. The feedback from Seed and Series A investors is remarkably consistent: “Come back when you have customers.”</w:t>
      </w:r>
    </w:p>
    <w:p>
      <w:pPr>
        <w:spacing w:after="240"/>
      </w:pPr>
      <w:r>
        <w:rPr>
          <w:rFonts w:ascii="Arial" w:cs="Arial" w:eastAsia="Arial" w:hAnsi="Arial"/>
          <w:sz w:val="24"/>
          <w:szCs w:val="24"/>
        </w:rPr>
        <w:t xml:space="preserve">UPNY Ventures is built around a single, hard-won insight: the bottleneck for these companies is not the science — it’s the go-to-market. Deep-tech founders are among the most technically sophisticated in the world. What they lack is commercial muscle: the customer discovery skills, outreach infrastructure, and market validation discipline required to earn a Seed round.</w:t>
      </w:r>
    </w:p>
    <w:p>
      <w:pPr>
        <w:spacing w:after="360" w:before="80"/>
        <w:ind w:left="720" w:right="720"/>
      </w:pPr>
      <w:r>
        <w:rPr>
          <w:rFonts w:ascii="Arial" w:cs="Arial" w:eastAsia="Arial" w:hAnsi="Arial"/>
          <w:i/>
          <w:iCs/>
          <w:sz w:val="24"/>
          <w:szCs w:val="24"/>
        </w:rPr>
        <w:t xml:space="preserve">“Upstate New York has one of the most underappreciated deep-tech pipelines in the country,” said Allan Von Schenkel, Founding Partner of UPNY Ventures. “The science is real. The founders are exceptional. What has been missing is an investor who shows up before the customers do — and works alongside founders to go get them. That’s what UPNY is built to do.”</w:t>
      </w:r>
    </w:p>
    <w:p>
      <w:pPr>
        <w:spacing w:after="200" w:before="120"/>
      </w:pPr>
      <w:r>
        <w:rPr>
          <w:rFonts w:ascii="Arial" w:cs="Arial" w:eastAsia="Arial" w:hAnsi="Arial"/>
          <w:b/>
          <w:bCs/>
          <w:sz w:val="26"/>
          <w:szCs w:val="26"/>
        </w:rPr>
        <w:t xml:space="preserve">A Structured Four-Phase GTM Program</w:t>
      </w:r>
    </w:p>
    <w:p>
      <w:pPr>
        <w:spacing w:after="200"/>
      </w:pPr>
      <w:r>
        <w:rPr>
          <w:rFonts w:ascii="Arial" w:cs="Arial" w:eastAsia="Arial" w:hAnsi="Arial"/>
          <w:sz w:val="24"/>
          <w:szCs w:val="24"/>
        </w:rPr>
        <w:t xml:space="preserve">What distinguishes UPNY Ventures from traditional pre-seed funds is its structured, four-phase commercialization program. Unlike funds that write a check and step back, UPNY steps in — running every founder through a disciplined GTM process before and alongside the capital.</w:t>
      </w:r>
    </w:p>
    <w:p>
      <w:pPr>
        <w:pStyle w:val="ListParagraph"/>
        <w:numPr>
          <w:ilvl w:val="0"/>
          <w:numId w:val="2"/>
        </w:numPr>
      </w:pPr>
      <w:r>
        <w:rPr>
          <w:rFonts w:ascii="Arial" w:cs="Arial" w:eastAsia="Arial" w:hAnsi="Arial"/>
          <w:b/>
          <w:bCs/>
          <w:sz w:val="24"/>
          <w:szCs w:val="24"/>
        </w:rPr>
        <w:t xml:space="preserve">Phase 1 — GTM Strategy Course (2 weeks, free to the public): </w:t>
      </w:r>
      <w:r>
        <w:rPr>
          <w:rFonts w:ascii="Arial" w:cs="Arial" w:eastAsia="Arial" w:hAnsi="Arial"/>
          <w:sz w:val="24"/>
          <w:szCs w:val="24"/>
        </w:rPr>
        <w:t xml:space="preserve">Open to any deep-tech founder, this free course builds the GTM foundation — ideal customer profile, priority verticals, value proposition, and execution workflows. Participation in Phase 2 is selective; not everyone advances.</w:t>
      </w:r>
    </w:p>
    <w:p>
      <w:pPr>
        <w:pStyle w:val="ListParagraph"/>
        <w:numPr>
          <w:ilvl w:val="0"/>
          <w:numId w:val="2"/>
        </w:numPr>
      </w:pPr>
      <w:r>
        <w:rPr>
          <w:rFonts w:ascii="Arial" w:cs="Arial" w:eastAsia="Arial" w:hAnsi="Arial"/>
          <w:b/>
          <w:bCs/>
          <w:sz w:val="24"/>
          <w:szCs w:val="24"/>
        </w:rPr>
        <w:t xml:space="preserve">Phase 2 — The 100-Day Challenge (GTM Commercialization Engine): </w:t>
      </w:r>
      <w:r>
        <w:rPr>
          <w:rFonts w:ascii="Arial" w:cs="Arial" w:eastAsia="Arial" w:hAnsi="Arial"/>
          <w:sz w:val="24"/>
          <w:szCs w:val="24"/>
        </w:rPr>
        <w:t xml:space="preserve">100 days of structured execution. Weekly sprints drive founders through customer discovery at scale, outreach, and value proposition testing against real buyers. The goal: a letter of intent, a signed pilot, or a paying early adopter — proof the market is responding.</w:t>
      </w:r>
    </w:p>
    <w:p>
      <w:pPr>
        <w:pStyle w:val="ListParagraph"/>
        <w:numPr>
          <w:ilvl w:val="0"/>
          <w:numId w:val="2"/>
        </w:numPr>
      </w:pPr>
      <w:r>
        <w:rPr>
          <w:rFonts w:ascii="Arial" w:cs="Arial" w:eastAsia="Arial" w:hAnsi="Arial"/>
          <w:b/>
          <w:bCs/>
          <w:sz w:val="24"/>
          <w:szCs w:val="24"/>
        </w:rPr>
        <w:t xml:space="preserve">Phase 3 — Pre-Seed Investment ($25–50K): </w:t>
      </w:r>
      <w:r>
        <w:rPr>
          <w:rFonts w:ascii="Arial" w:cs="Arial" w:eastAsia="Arial" w:hAnsi="Arial"/>
          <w:sz w:val="24"/>
          <w:szCs w:val="24"/>
        </w:rPr>
        <w:t xml:space="preserve">Top performers from Phases 1 and 2 receive a first institutional check based on demonstrated traction and program scores — capital to move from validated market interest to early customers and revenue.</w:t>
      </w:r>
    </w:p>
    <w:p>
      <w:pPr>
        <w:pStyle w:val="ListParagraph"/>
        <w:numPr>
          <w:ilvl w:val="0"/>
          <w:numId w:val="2"/>
        </w:numPr>
        <w:spacing w:after="200"/>
      </w:pPr>
      <w:r>
        <w:rPr>
          <w:rFonts w:ascii="Arial" w:cs="Arial" w:eastAsia="Arial" w:hAnsi="Arial"/>
          <w:b/>
          <w:bCs/>
          <w:sz w:val="24"/>
          <w:szCs w:val="24"/>
        </w:rPr>
        <w:t xml:space="preserve">Phase 4 — Pre-Seed Follow-on Investment ($100K): </w:t>
      </w:r>
      <w:r>
        <w:rPr>
          <w:rFonts w:ascii="Arial" w:cs="Arial" w:eastAsia="Arial" w:hAnsi="Arial"/>
          <w:sz w:val="24"/>
          <w:szCs w:val="24"/>
        </w:rPr>
        <w:t xml:space="preserve">Companies that deploy Phase 3 capital effectively and continue to demonstrate traction qualify for a follow-on investment — the scaling check that builds toward a fundable Seed round.</w:t>
      </w:r>
    </w:p>
    <w:p>
      <w:pPr>
        <w:spacing w:after="360" w:before="80"/>
        <w:ind w:left="720" w:right="720"/>
      </w:pPr>
      <w:r>
        <w:rPr>
          <w:rFonts w:ascii="Arial" w:cs="Arial" w:eastAsia="Arial" w:hAnsi="Arial"/>
          <w:i/>
          <w:iCs/>
          <w:sz w:val="24"/>
          <w:szCs w:val="24"/>
        </w:rPr>
        <w:t xml:space="preserve">“The most common verdict I heard from Seed and Series A investors watching these founders was ‘not VC ready,’” Von Schenkel added. “We built a four-phase program specifically to change that outcome — starting with a free course open to any founder, and carrying the best ones all the way through to a funded, Seed-ready company. UPNY is the first institutional check, not a bridge to one.”</w:t>
      </w:r>
    </w:p>
    <w:p>
      <w:pPr>
        <w:spacing w:after="200" w:before="120"/>
      </w:pPr>
      <w:r>
        <w:rPr>
          <w:rFonts w:ascii="Arial" w:cs="Arial" w:eastAsia="Arial" w:hAnsi="Arial"/>
          <w:b/>
          <w:bCs/>
          <w:sz w:val="26"/>
          <w:szCs w:val="26"/>
        </w:rPr>
        <w:t xml:space="preserve">Fund I Details</w:t>
      </w:r>
    </w:p>
    <w:p>
      <w:pPr>
        <w:spacing w:after="240"/>
      </w:pPr>
      <w:r>
        <w:rPr>
          <w:rFonts w:ascii="Arial" w:cs="Arial" w:eastAsia="Arial" w:hAnsi="Arial"/>
          <w:sz w:val="24"/>
          <w:szCs w:val="24"/>
        </w:rPr>
        <w:t xml:space="preserve">Fund I targets a portfolio of 20 companies across deep-tech sectors including quantum computing and advanced computing, sustainable energy and cleantech, biotech and life sciences, robotics, advanced materials, AI and machine learning, and aerospace and space technology. UPNY invests at the pre-seed stage — post-incubation, before Seed — precisely where institutional capital is most scarce in the Upstate New York ecosystem.</w:t>
      </w:r>
    </w:p>
    <w:p>
      <w:pPr>
        <w:spacing w:after="360"/>
      </w:pPr>
      <w:r>
        <w:rPr>
          <w:rFonts w:ascii="Arial" w:cs="Arial" w:eastAsia="Arial" w:hAnsi="Arial"/>
          <w:sz w:val="24"/>
          <w:szCs w:val="24"/>
        </w:rPr>
        <w:t xml:space="preserve">The fund is currently raising its LP base with a strategy that welcomes individual angel investors, family offices, and New York State economic development programs aligned with translating publicly funded research into market-ready companies.</w:t>
      </w:r>
    </w:p>
    <w:p>
      <w:pPr>
        <w:spacing w:after="200" w:before="120"/>
      </w:pPr>
      <w:r>
        <w:rPr>
          <w:rFonts w:ascii="Arial" w:cs="Arial" w:eastAsia="Arial" w:hAnsi="Arial"/>
          <w:b/>
          <w:bCs/>
          <w:sz w:val="26"/>
          <w:szCs w:val="26"/>
        </w:rPr>
        <w:t xml:space="preserve">The Upstate New York Opportunity</w:t>
      </w:r>
    </w:p>
    <w:p>
      <w:pPr>
        <w:spacing w:after="240"/>
      </w:pPr>
      <w:r>
        <w:rPr>
          <w:rFonts w:ascii="Arial" w:cs="Arial" w:eastAsia="Arial" w:hAnsi="Arial"/>
          <w:sz w:val="24"/>
          <w:szCs w:val="24"/>
        </w:rPr>
        <w:t xml:space="preserve">New York State has invested heavily in the research infrastructure that produces these founders — incubators, university labs, and statewide competitions that surface extraordinary technology year after year. Fund I is designed to be the next link in that chain: the institutional capital and commercial support that turns incubated research into funded, market-ready companies capable of raising a Seed round.</w:t>
      </w:r>
    </w:p>
    <w:p>
      <w:pPr>
        <w:spacing w:after="400" w:before="80"/>
        <w:ind w:left="720" w:right="720"/>
      </w:pPr>
      <w:r>
        <w:rPr>
          <w:rFonts w:ascii="Arial" w:cs="Arial" w:eastAsia="Arial" w:hAnsi="Arial"/>
          <w:i/>
          <w:iCs/>
          <w:sz w:val="24"/>
          <w:szCs w:val="24"/>
        </w:rPr>
        <w:t xml:space="preserve">“This is a regional opportunity with national implications,” said Von Schenkel. “When Upstate New York’s deep-tech founders succeed commercially, they create jobs, advance critical technologies, and generate meaningful returns for the investors who had the conviction to back them early. That’s what UPNY is here to do.”</w:t>
      </w:r>
    </w:p>
    <w:p>
      <w:pPr>
        <w:pBdr>
          <w:bottom w:val="single" w:color="000000" w:sz="6" w:space="1"/>
        </w:pBdr>
        <w:spacing w:after="200" w:before="200"/>
      </w:pPr>
    </w:p>
    <w:p>
      <w:pPr>
        <w:spacing w:after="200" w:before="160"/>
      </w:pPr>
      <w:r>
        <w:rPr>
          <w:rFonts w:ascii="Arial" w:cs="Arial" w:eastAsia="Arial" w:hAnsi="Arial"/>
          <w:b/>
          <w:bCs/>
          <w:sz w:val="26"/>
          <w:szCs w:val="26"/>
        </w:rPr>
        <w:t xml:space="preserve">About Allan Von Schenkel</w:t>
      </w:r>
    </w:p>
    <w:p>
      <w:pPr>
        <w:spacing w:after="320"/>
      </w:pPr>
      <w:r>
        <w:rPr>
          <w:rFonts w:ascii="Arial" w:cs="Arial" w:eastAsia="Arial" w:hAnsi="Arial"/>
          <w:sz w:val="24"/>
          <w:szCs w:val="24"/>
        </w:rPr>
        <w:t xml:space="preserve">Allan Von Schenkel has spent twenty years scaling software companies as a five-time founder, operator, and accelerator builder — most recently running an accelerator program inside a top cyber venture firm. He grew up off-grid, with wind turbines on the property, developing a lifelong connection to the energy systems and scientific domains that now sit at the heart of the deep-tech economy. For years, he has mentored deep-tech founders coming out of New York’s university incubator system. UPNY Ventures is the investor he kept waiting for someone else to build.</w:t>
      </w:r>
    </w:p>
    <w:p>
      <w:pPr>
        <w:spacing w:after="200" w:before="120"/>
      </w:pPr>
      <w:r>
        <w:rPr>
          <w:rFonts w:ascii="Arial" w:cs="Arial" w:eastAsia="Arial" w:hAnsi="Arial"/>
          <w:b/>
          <w:bCs/>
          <w:sz w:val="26"/>
          <w:szCs w:val="26"/>
        </w:rPr>
        <w:t xml:space="preserve">About UPNY Ventures</w:t>
      </w:r>
    </w:p>
    <w:p>
      <w:pPr>
        <w:spacing w:after="240"/>
      </w:pPr>
      <w:r>
        <w:rPr>
          <w:rFonts w:ascii="Arial" w:cs="Arial" w:eastAsia="Arial" w:hAnsi="Arial"/>
          <w:sz w:val="24"/>
          <w:szCs w:val="24"/>
        </w:rPr>
        <w:t xml:space="preserve">UPNY Ventures is a pre-seed venture fund backing university-incubated deep-tech founders across Upstate New York. The fund pairs institutional capital with a structured, hands-on go-to-market program designed to help founders build the traction that Seed and Series A investors require. UPNY is purpose-built for the Upstate New York university ecosystem — the first investor of its kind in the region.</w:t>
      </w:r>
    </w:p>
    <w:p>
      <w:pPr>
        <w:spacing w:after="400"/>
      </w:pPr>
      <w:r>
        <w:rPr>
          <w:rFonts w:ascii="Arial" w:cs="Arial" w:eastAsia="Arial" w:hAnsi="Arial"/>
          <w:sz w:val="24"/>
          <w:szCs w:val="24"/>
        </w:rPr>
        <w:t xml:space="preserve">For more information, visit </w:t>
      </w:r>
      <w:r>
        <w:rPr>
          <w:rFonts w:ascii="Arial" w:cs="Arial" w:eastAsia="Arial" w:hAnsi="Arial"/>
          <w:b/>
          <w:bCs/>
          <w:sz w:val="24"/>
          <w:szCs w:val="24"/>
        </w:rPr>
        <w:t xml:space="preserve">UPNY.vc</w:t>
      </w:r>
    </w:p>
    <w:p>
      <w:pPr>
        <w:pBdr>
          <w:bottom w:val="single" w:color="000000" w:sz="6" w:space="1"/>
        </w:pBdr>
        <w:spacing w:after="200" w:before="160"/>
      </w:pPr>
    </w:p>
    <w:p>
      <w:pPr>
        <w:spacing w:after="80" w:before="160"/>
      </w:pPr>
      <w:r>
        <w:rPr>
          <w:rFonts w:ascii="Arial" w:cs="Arial" w:eastAsia="Arial" w:hAnsi="Arial"/>
          <w:b/>
          <w:bCs/>
          <w:sz w:val="24"/>
          <w:szCs w:val="24"/>
        </w:rPr>
        <w:t xml:space="preserve">Media Contact:</w:t>
      </w:r>
    </w:p>
    <w:p>
      <w:pPr>
        <w:spacing w:after="40"/>
      </w:pPr>
      <w:r>
        <w:rPr>
          <w:rFonts w:ascii="Arial" w:cs="Arial" w:eastAsia="Arial" w:hAnsi="Arial"/>
          <w:b/>
          <w:bCs/>
          <w:sz w:val="24"/>
          <w:szCs w:val="24"/>
        </w:rPr>
        <w:t xml:space="preserve">Allan Von Schenkel</w:t>
      </w:r>
    </w:p>
    <w:p>
      <w:pPr>
        <w:spacing w:after="40"/>
      </w:pPr>
      <w:r>
        <w:rPr>
          <w:rFonts w:ascii="Arial" w:cs="Arial" w:eastAsia="Arial" w:hAnsi="Arial"/>
          <w:sz w:val="24"/>
          <w:szCs w:val="24"/>
        </w:rPr>
        <w:t xml:space="preserve">Founding Partner, UPNY Ventures</w:t>
      </w:r>
    </w:p>
    <w:p>
      <w:pPr>
        <w:spacing w:after="40"/>
      </w:pPr>
      <w:r>
        <w:rPr>
          <w:rFonts w:ascii="Arial" w:cs="Arial" w:eastAsia="Arial" w:hAnsi="Arial"/>
          <w:sz w:val="24"/>
          <w:szCs w:val="24"/>
        </w:rPr>
        <w:t xml:space="preserve">info@UPNY.vc</w:t>
      </w:r>
    </w:p>
    <w:p>
      <w:pPr>
        <w:spacing w:after="400"/>
      </w:pPr>
      <w:r>
        <w:rPr>
          <w:rFonts w:ascii="Arial" w:cs="Arial" w:eastAsia="Arial" w:hAnsi="Arial"/>
          <w:sz w:val="24"/>
          <w:szCs w:val="24"/>
        </w:rPr>
        <w:t xml:space="preserve">www.UPNY.vc</w:t>
      </w:r>
    </w:p>
    <w:p>
      <w:pPr>
        <w:jc w:val="center"/>
      </w:pPr>
      <w:r>
        <w:rPr>
          <w:rFonts w:ascii="Arial" w:cs="Arial" w:eastAsia="Arial" w:hAnsi="Arial"/>
          <w:b/>
          <w:bCs/>
          <w:sz w:val="24"/>
          <w:szCs w:val="24"/>
        </w:rPr>
        <w:t xml:space="preserv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before="60"/>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2026-05-26T10:45:11.165Z</dcterms:created>
  <dcterms:modified xsi:type="dcterms:W3CDTF">2026-05-26T10:45:11.170Z</dcterms:modified>
</cp:coreProperties>
</file>

<file path=docProps/custom.xml><?xml version="1.0" encoding="utf-8"?>
<Properties xmlns="http://schemas.openxmlformats.org/officeDocument/2006/custom-properties" xmlns:vt="http://schemas.openxmlformats.org/officeDocument/2006/docPropsVTypes"/>
</file>