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3.png" ContentType="image/png"/>
  <Override PartName="/word/media/rId31.png" ContentType="image/png"/>
  <Override PartName="/word/media/rId41.png" ContentType="image/png"/>
  <Override PartName="/word/media/rId33.png" ContentType="image/png"/>
  <Override PartName="/word/media/rId37.png" ContentType="image/png"/>
  <Override PartName="/word/media/rId3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组号：</w:t>
      </w:r>
    </w:p>
    <w:p>
      <w:pPr>
        <w:pStyle w:val="BodyText"/>
      </w:pPr>
      <w:r>
        <w:rPr>
          <w:b/>
        </w:rPr>
        <w:t xml:space="preserve">本科实验报告</w:t>
      </w:r>
    </w:p>
    <w:tbl>
      <w:tblPr>
        <w:tblStyle w:val="Table"/>
        <w:tblW w:type="pct" w:w="0.0"/>
        <w:tblLook w:firstRow="0"/>
      </w:tblPr>
      <w:tblGrid/>
      <w:tr>
        <w:tc>
          <w:p>
            <w:pPr>
              <w:pStyle w:val="Compact"/>
              <w:jc w:val="left"/>
            </w:pPr>
            <w:r>
              <w:t xml:space="preserve">课程名称：</w:t>
            </w:r>
          </w:p>
        </w:tc>
        <w:tc>
          <w:p>
            <w:pPr>
              <w:pStyle w:val="Compact"/>
              <w:jc w:val="left"/>
            </w:pPr>
          </w:p>
        </w:tc>
      </w:tr>
      <w:tr>
        <w:tc>
          <w:p>
            <w:pPr>
              <w:pStyle w:val="Compact"/>
              <w:jc w:val="left"/>
            </w:pPr>
            <w:r>
              <w:t xml:space="preserve">姓名：</w:t>
            </w:r>
          </w:p>
        </w:tc>
        <w:tc>
          <w:p>
            <w:pPr>
              <w:pStyle w:val="Compact"/>
              <w:jc w:val="left"/>
            </w:pPr>
          </w:p>
        </w:tc>
      </w:tr>
      <w:tr>
        <w:tc>
          <w:p>
            <w:pPr>
              <w:pStyle w:val="Compact"/>
              <w:jc w:val="left"/>
            </w:pPr>
            <w:r>
              <w:t xml:space="preserve">院系：</w:t>
            </w:r>
          </w:p>
        </w:tc>
        <w:tc>
          <w:p>
            <w:pPr>
              <w:pStyle w:val="Compact"/>
              <w:jc w:val="left"/>
            </w:pPr>
          </w:p>
        </w:tc>
      </w:tr>
      <w:tr>
        <w:tc>
          <w:p>
            <w:pPr>
              <w:pStyle w:val="Compact"/>
              <w:jc w:val="left"/>
            </w:pPr>
            <w:r>
              <w:t xml:space="preserve">专业：</w:t>
            </w:r>
          </w:p>
        </w:tc>
        <w:tc>
          <w:p>
            <w:pPr>
              <w:pStyle w:val="Compact"/>
              <w:jc w:val="left"/>
            </w:pPr>
          </w:p>
        </w:tc>
      </w:tr>
      <w:tr>
        <w:tc>
          <w:p>
            <w:pPr>
              <w:pStyle w:val="Compact"/>
              <w:jc w:val="left"/>
            </w:pPr>
            <w:r>
              <w:t xml:space="preserve">学号：</w:t>
            </w:r>
          </w:p>
        </w:tc>
        <w:tc>
          <w:p>
            <w:pPr>
              <w:pStyle w:val="Compact"/>
              <w:jc w:val="left"/>
            </w:pPr>
          </w:p>
        </w:tc>
      </w:tr>
      <w:tr>
        <w:tc>
          <w:p>
            <w:pPr>
              <w:pStyle w:val="Compact"/>
              <w:jc w:val="left"/>
            </w:pPr>
            <w:r>
              <w:t xml:space="preserve">指导老师：</w:t>
            </w:r>
          </w:p>
        </w:tc>
        <w:tc>
          <w:p>
            <w:pPr>
              <w:pStyle w:val="Compact"/>
              <w:jc w:val="left"/>
            </w:pPr>
          </w:p>
        </w:tc>
      </w:tr>
      <w:tr>
        <w:tc>
          <w:p>
            <w:pPr>
              <w:pStyle w:val="Compact"/>
              <w:jc w:val="left"/>
            </w:pPr>
            <w:r>
              <w:t xml:space="preserve">选课时间：</w:t>
            </w:r>
          </w:p>
        </w:tc>
        <w:tc>
          <w:p>
            <w:pPr>
              <w:pStyle w:val="Compact"/>
              <w:jc w:val="left"/>
            </w:pPr>
          </w:p>
        </w:tc>
      </w:tr>
    </w:tbl>
    <w:p>
      <w:pPr>
        <w:pStyle w:val="BodyText"/>
      </w:pPr>
      <w:r>
        <w:t xml:space="preserve">年月日</w:t>
      </w:r>
    </w:p>
    <w:p>
      <w:pPr>
        <w:pStyle w:val="Heading1"/>
      </w:pPr>
      <w:bookmarkStart w:id="20" w:name="实验目的和要求"/>
      <w:r>
        <w:t xml:space="preserve">实验目的和要求</w:t>
      </w:r>
      <w:bookmarkEnd w:id="20"/>
    </w:p>
    <w:p>
      <w:pPr>
        <w:pStyle w:val="Heading2"/>
      </w:pPr>
      <w:bookmarkStart w:id="21" w:name="实验目的"/>
      <w:r>
        <w:t xml:space="preserve">实验目的</w:t>
      </w:r>
      <w:bookmarkEnd w:id="21"/>
    </w:p>
    <w:p>
      <w:pPr>
        <w:pStyle w:val="FirstParagraph"/>
      </w:pPr>
      <w:r>
        <w:t xml:space="preserve">掌握并灵活运用关节型机械臂运动控制相关理论和知识，解决一般构型机械臂的运动控制问题。</w:t>
      </w:r>
    </w:p>
    <w:p>
      <w:pPr>
        <w:pStyle w:val="Heading2"/>
      </w:pPr>
      <w:bookmarkStart w:id="22" w:name="实验要求"/>
      <w:r>
        <w:t xml:space="preserve">实验要求</w:t>
      </w:r>
      <w:bookmarkEnd w:id="22"/>
    </w:p>
    <w:p>
      <w:pPr>
        <w:pStyle w:val="FirstParagraph"/>
      </w:pPr>
      <w:r>
        <w:t xml:space="preserve">以中国空间站太空机械臂为仿真对象，设计开发机械臂控制算法和程序，在仿真环境中演示该机械臂在空间站上移动和行走。具体包括：</w:t>
      </w:r>
    </w:p>
    <w:p>
      <w:pPr>
        <w:numPr>
          <w:ilvl w:val="0"/>
          <w:numId w:val="1001"/>
        </w:numPr>
      </w:pPr>
      <w:r>
        <w:t xml:space="preserve">根据缩小版的机械臂结构和尺寸，利用 DH 方法</w:t>
      </w:r>
      <w:r>
        <w:rPr>
          <w:b/>
        </w:rPr>
        <w:t xml:space="preserve">正运动学建模</w:t>
      </w:r>
      <w:r>
        <w:t xml:space="preserve">；</w:t>
      </w:r>
    </w:p>
    <w:p>
      <w:pPr>
        <w:numPr>
          <w:ilvl w:val="0"/>
          <w:numId w:val="1001"/>
        </w:numPr>
      </w:pPr>
      <w:r>
        <w:t xml:space="preserve">分析并给出该机械臂的</w:t>
      </w:r>
      <w:r>
        <w:rPr>
          <w:b/>
        </w:rPr>
        <w:t xml:space="preserve">逆运动学解析解</w:t>
      </w:r>
      <w:r>
        <w:t xml:space="preserve">；</w:t>
      </w:r>
    </w:p>
    <w:p>
      <w:pPr>
        <w:numPr>
          <w:ilvl w:val="0"/>
          <w:numId w:val="1001"/>
        </w:numPr>
      </w:pPr>
      <w:r>
        <w:t xml:space="preserve">采用一种</w:t>
      </w:r>
      <w:r>
        <w:rPr>
          <w:b/>
        </w:rPr>
        <w:t xml:space="preserve">轨迹规划方法</w:t>
      </w:r>
      <w:r>
        <w:t xml:space="preserve">，控制该机械臂在空间站上行走，至少行走 2 步，即从初始位置移动到位置 1，再移动到位置 2，运动时速度在合理范围内自定义，保证速度、加速度连续；</w:t>
      </w:r>
    </w:p>
    <w:p>
      <w:pPr>
        <w:numPr>
          <w:ilvl w:val="0"/>
          <w:numId w:val="1001"/>
        </w:numPr>
      </w:pPr>
      <w:r>
        <w:t xml:space="preserve">假设机械臂末端与基座之间接触后可以通过电磁铁紧密吸合，借助仿真环境进行</w:t>
      </w:r>
      <w:r>
        <w:rPr>
          <w:b/>
        </w:rPr>
        <w:t xml:space="preserve">可视化演示</w:t>
      </w:r>
      <w:r>
        <w:t xml:space="preserve">。</w:t>
      </w:r>
    </w:p>
    <w:p>
      <w:pPr>
        <w:pStyle w:val="Heading1"/>
      </w:pPr>
      <w:bookmarkStart w:id="23" w:name="主要仪器"/>
      <w:r>
        <w:t xml:space="preserve">主要仪器</w:t>
      </w:r>
      <w:bookmarkEnd w:id="23"/>
    </w:p>
    <w:p>
      <w:pPr>
        <w:pStyle w:val="FirstParagraph"/>
      </w:pPr>
      <w:r>
        <w:t xml:space="preserve">CoppeliaSim + Python（ZeroMQ Remote API）。</w:t>
      </w:r>
    </w:p>
    <w:p>
      <w:pPr>
        <w:pStyle w:val="Heading1"/>
      </w:pPr>
      <w:bookmarkStart w:id="24" w:name="实验内容和原理"/>
      <w:r>
        <w:t xml:space="preserve">实验内容和原理</w:t>
      </w:r>
      <w:bookmarkEnd w:id="24"/>
    </w:p>
    <w:p>
      <w:pPr>
        <w:pStyle w:val="Heading2"/>
      </w:pPr>
      <w:bookmarkStart w:id="25" w:name="d-h-参数表"/>
      <w:r>
        <w:t xml:space="preserve">D-H 参数表</w:t>
      </w:r>
      <w:bookmarkEnd w:id="25"/>
    </w:p>
    <w:p>
      <w:pPr>
        <w:pStyle w:val="FirstParagraph"/>
      </w:pPr>
      <w:r>
        <w:t xml:space="preserve">机械臂为 7 自由度对称构型（关节轴依次为 Z-Y-X-X-X-Y-Z），两端均为可与基座电磁吸合的末端。以左足（</w:t>
      </w:r>
      <w:r>
        <w:rPr>
          <w:rStyle w:val="VerbatimChar"/>
        </w:rPr>
        <w:t xml:space="preserve">L_Base</w:t>
      </w:r>
      <w:r>
        <w:t xml:space="preserve">）落足面为基坐标系</w:t>
      </w:r>
      <w:r>
        <w:t xml:space="preserve"> </w:t>
      </w:r>
      <m:oMath>
        <m:r>
          <m:t>{</m:t>
        </m:r>
        <m:r>
          <m:t>0</m:t>
        </m:r>
        <m:r>
          <m:t>}</m:t>
        </m:r>
      </m:oMath>
      <w:r>
        <w:t xml:space="preserve">（</w:t>
      </w:r>
      <m:oMath>
        <m:sSub>
          <m:e>
            <m:r>
              <m:t>z</m:t>
            </m:r>
          </m:e>
          <m:sub>
            <m:r>
              <m:t>0</m:t>
            </m:r>
          </m:sub>
        </m:sSub>
      </m:oMath>
      <w:r>
        <w:t xml:space="preserve"> </w:t>
      </w:r>
      <w:r>
        <w:t xml:space="preserve">垂直于落足面向外），沿链路到右足（</w:t>
      </w:r>
      <w:r>
        <w:rPr>
          <w:rStyle w:val="VerbatimChar"/>
        </w:rPr>
        <w:t xml:space="preserve">R_Base</w:t>
      </w:r>
      <w:r>
        <w:t xml:space="preserve">）建立各关节坐标系，按标准 D-H 方法（</w:t>
      </w:r>
      <m:oMath>
        <m:sSub>
          <m:e>
            <m:r>
              <m:t>z</m:t>
            </m:r>
          </m:e>
          <m:sub>
            <m:r>
              <m:t>i</m:t>
            </m:r>
          </m:sub>
        </m:sSub>
      </m:oMath>
      <w:r>
        <w:t xml:space="preserve"> </w:t>
      </w:r>
      <w:r>
        <w:t xml:space="preserve">沿关节</w:t>
      </w:r>
      <w:r>
        <w:t xml:space="preserve"> </w:t>
      </w:r>
      <m:oMath>
        <m:r>
          <m:t>i</m:t>
        </m:r>
        <m:r>
          <m:t>+</m:t>
        </m:r>
        <m:r>
          <m:t>1</m:t>
        </m:r>
      </m:oMath>
      <w:r>
        <w:t xml:space="preserve"> </w:t>
      </w:r>
      <w:r>
        <w:t xml:space="preserve">轴线）测得参数如表 </w:t>
      </w:r>
      <w:hyperlink w:anchor="tab:dh">
        <w:r>
          <w:rPr>
            <w:rStyle w:val="Hyperlink"/>
          </w:rPr>
          <w:t xml:space="preserve">1</w:t>
        </w:r>
      </w:hyperlink>
      <w:r>
        <w:t xml:space="preserve"> </w:t>
      </w:r>
      <w:r>
        <w:t xml:space="preserve">所示。</w:t>
      </w:r>
    </w:p>
    <w:bookmarkStart w:id="26" w:name="tab:dh"/>
    <w:p>
      <w:pPr>
        <w:pStyle w:val="TableCaption"/>
      </w:pPr>
      <w:r>
        <w:t xml:space="preserve">机械臂 D-H 参数（长度单位 mm，角度单位</w:t>
      </w:r>
      <w:r>
        <w:t xml:space="preserve"> </w:t>
      </w:r>
      <m:oMath>
        <m:sSup>
          <m:e>
            <m:r>
              <m:t>​</m:t>
            </m:r>
          </m:e>
          <m:sup>
            <m:r>
              <m:t>∘</m:t>
            </m:r>
          </m:sup>
        </m:sSup>
      </m:oMath>
      <w:r>
        <w:t xml:space="preserve">）</w:t>
      </w:r>
    </w:p>
    <w:tbl>
      <w:tblPr>
        <w:tblStyle w:val="Table"/>
        <w:tblW w:type="pct" w:w="0.0"/>
        <w:tblLook w:firstRow="1"/>
        <w:tblCaption w:val="机械臂 D-H 参数（长度单位 mm，角度单位 ^\circ）"/>
      </w:tblPr>
      <w:tblGrid/>
      <w:tr>
        <w:trPr>
          <w:cnfStyle w:firstRow="1"/>
        </w:trPr>
        <w:tc>
          <w:tcPr>
            <w:tcBorders>
              <w:bottom w:val="single"/>
            </w:tcBorders>
            <w:vAlign w:val="bottom"/>
          </w:tcPr>
          <w:p>
            <w:pPr>
              <w:pStyle w:val="Compact"/>
              <w:jc w:val="center"/>
            </w:pPr>
            <m:oMath>
              <m:r>
                <m:t>i</m:t>
              </m:r>
            </m:oMath>
          </w:p>
        </w:tc>
        <w:tc>
          <w:tcPr>
            <w:tcBorders>
              <w:bottom w:val="single"/>
            </w:tcBorders>
            <w:vAlign w:val="bottom"/>
          </w:tcPr>
          <w:p>
            <w:pPr>
              <w:pStyle w:val="Compact"/>
              <w:jc w:val="center"/>
            </w:pPr>
            <m:oMath>
              <m:sSub>
                <m:e>
                  <m:r>
                    <m:t>a</m:t>
                  </m:r>
                </m:e>
                <m:sub>
                  <m:r>
                    <m:t>i</m:t>
                  </m:r>
                  <m:r>
                    <m:t>−</m:t>
                  </m:r>
                  <m:r>
                    <m:t>1</m:t>
                  </m:r>
                </m:sub>
              </m:sSub>
            </m:oMath>
            <w:r>
              <w:t xml:space="preserve">/mm</w:t>
            </w:r>
          </w:p>
        </w:tc>
        <w:tc>
          <w:tcPr>
            <w:tcBorders>
              <w:bottom w:val="single"/>
            </w:tcBorders>
            <w:vAlign w:val="bottom"/>
          </w:tcPr>
          <w:p>
            <w:pPr>
              <w:pStyle w:val="Compact"/>
              <w:jc w:val="center"/>
            </w:pPr>
            <m:oMath>
              <m:sSub>
                <m:e>
                  <m:r>
                    <m:t>α</m:t>
                  </m:r>
                </m:e>
                <m:sub>
                  <m:r>
                    <m:t>i</m:t>
                  </m:r>
                  <m:r>
                    <m:t>−</m:t>
                  </m:r>
                  <m:r>
                    <m:t>1</m:t>
                  </m:r>
                </m:sub>
              </m:sSub>
            </m:oMath>
            <w:r>
              <w:t xml:space="preserve">/</w:t>
            </w:r>
            <m:oMath>
              <m:sSup>
                <m:e>
                  <m:r>
                    <m:t>​</m:t>
                  </m:r>
                </m:e>
                <m:sup>
                  <m:r>
                    <m:t>∘</m:t>
                  </m:r>
                </m:sup>
              </m:sSup>
            </m:oMath>
          </w:p>
        </w:tc>
        <w:tc>
          <w:tcPr>
            <w:tcBorders>
              <w:bottom w:val="single"/>
            </w:tcBorders>
            <w:vAlign w:val="bottom"/>
          </w:tcPr>
          <w:p>
            <w:pPr>
              <w:pStyle w:val="Compact"/>
              <w:jc w:val="center"/>
            </w:pPr>
            <m:oMath>
              <m:sSub>
                <m:e>
                  <m:r>
                    <m:t>d</m:t>
                  </m:r>
                </m:e>
                <m:sub>
                  <m:r>
                    <m:t>i</m:t>
                  </m:r>
                </m:sub>
              </m:sSub>
            </m:oMath>
            <w:r>
              <w:t xml:space="preserve">/mm</w:t>
            </w:r>
          </w:p>
        </w:tc>
        <w:tc>
          <w:tcPr>
            <w:tcBorders>
              <w:bottom w:val="single"/>
            </w:tcBorders>
            <w:vAlign w:val="bottom"/>
          </w:tcPr>
          <w:p>
            <w:pPr>
              <w:pStyle w:val="Compact"/>
              <w:jc w:val="center"/>
            </w:pPr>
            <m:oMath>
              <m:sSub>
                <m:e>
                  <m:r>
                    <m:t>θ</m:t>
                  </m:r>
                </m:e>
                <m:sub>
                  <m:r>
                    <m:t>i</m:t>
                  </m:r>
                </m:sub>
              </m:sSub>
            </m:oMath>
          </w:p>
        </w:tc>
      </w:tr>
      <w:tr>
        <w:tc>
          <w:p>
            <w:pPr>
              <w:pStyle w:val="Compact"/>
              <w:jc w:val="center"/>
            </w:pPr>
            <w:r>
              <w:t xml:space="preserve">1</w:t>
            </w:r>
          </w:p>
        </w:tc>
        <w:tc>
          <w:p>
            <w:pPr>
              <w:pStyle w:val="Compact"/>
              <w:jc w:val="center"/>
            </w:pPr>
            <w:r>
              <w:t xml:space="preserve">0</w:t>
            </w:r>
          </w:p>
        </w:tc>
        <w:tc>
          <w:p>
            <w:pPr>
              <w:pStyle w:val="Compact"/>
              <w:jc w:val="center"/>
            </w:pPr>
            <w:r>
              <w:t xml:space="preserve">0</w:t>
            </w:r>
          </w:p>
        </w:tc>
        <w:tc>
          <w:p>
            <w:pPr>
              <w:pStyle w:val="Compact"/>
              <w:jc w:val="center"/>
            </w:pPr>
            <w:r>
              <w:t xml:space="preserve">65</w:t>
            </w:r>
          </w:p>
        </w:tc>
        <w:tc>
          <w:p>
            <w:pPr>
              <w:pStyle w:val="Compact"/>
              <w:jc w:val="center"/>
            </w:pPr>
            <m:oMath>
              <m:sSub>
                <m:e>
                  <m:r>
                    <m:t>θ</m:t>
                  </m:r>
                </m:e>
                <m:sub>
                  <m:r>
                    <m:t>1</m:t>
                  </m:r>
                </m:sub>
              </m:sSub>
            </m:oMath>
          </w:p>
        </w:tc>
      </w:tr>
      <w:tr>
        <w:tc>
          <w:p>
            <w:pPr>
              <w:pStyle w:val="Compact"/>
              <w:jc w:val="center"/>
            </w:pPr>
            <w:r>
              <w:t xml:space="preserve">2</w:t>
            </w:r>
          </w:p>
        </w:tc>
        <w:tc>
          <w:p>
            <w:pPr>
              <w:pStyle w:val="Compact"/>
              <w:jc w:val="center"/>
            </w:pPr>
            <w:r>
              <w:t xml:space="preserve">0</w:t>
            </w:r>
          </w:p>
        </w:tc>
        <w:tc>
          <w:p>
            <w:pPr>
              <w:pStyle w:val="Compact"/>
              <w:jc w:val="center"/>
            </w:pPr>
            <w:r>
              <w:t xml:space="preserve">90</w:t>
            </w:r>
          </w:p>
        </w:tc>
        <w:tc>
          <w:p>
            <w:pPr>
              <w:pStyle w:val="Compact"/>
              <w:jc w:val="center"/>
            </w:pPr>
            <w:r>
              <w:t xml:space="preserve">50</w:t>
            </w:r>
          </w:p>
        </w:tc>
        <w:tc>
          <w:p>
            <w:pPr>
              <w:pStyle w:val="Compact"/>
              <w:jc w:val="center"/>
            </w:pPr>
            <m:oMath>
              <m:sSub>
                <m:e>
                  <m:r>
                    <m:t>θ</m:t>
                  </m:r>
                </m:e>
                <m:sub>
                  <m:r>
                    <m:t>2</m:t>
                  </m:r>
                </m:sub>
              </m:sSub>
            </m:oMath>
          </w:p>
        </w:tc>
      </w:tr>
      <w:tr>
        <w:tc>
          <w:p>
            <w:pPr>
              <w:pStyle w:val="Compact"/>
              <w:jc w:val="center"/>
            </w:pPr>
            <w:r>
              <w:t xml:space="preserve">3</w:t>
            </w:r>
          </w:p>
        </w:tc>
        <w:tc>
          <w:p>
            <w:pPr>
              <w:pStyle w:val="Compact"/>
              <w:jc w:val="center"/>
            </w:pPr>
            <w:r>
              <w:t xml:space="preserve">0</w:t>
            </w:r>
          </w:p>
        </w:tc>
        <w:tc>
          <w:p>
            <w:pPr>
              <w:pStyle w:val="Compact"/>
              <w:jc w:val="center"/>
            </w:pPr>
            <w:r>
              <w:t xml:space="preserve">90</w:t>
            </w:r>
          </w:p>
        </w:tc>
        <w:tc>
          <w:p>
            <w:pPr>
              <w:pStyle w:val="Compact"/>
              <w:jc w:val="center"/>
            </w:pPr>
            <w:r>
              <w:t xml:space="preserve">50</w:t>
            </w:r>
          </w:p>
        </w:tc>
        <w:tc>
          <w:p>
            <w:pPr>
              <w:pStyle w:val="Compact"/>
              <w:jc w:val="center"/>
            </w:pPr>
            <m:oMath>
              <m:sSub>
                <m:e>
                  <m:r>
                    <m:t>θ</m:t>
                  </m:r>
                </m:e>
                <m:sub>
                  <m:r>
                    <m:t>3</m:t>
                  </m:r>
                </m:sub>
              </m:sSub>
            </m:oMath>
          </w:p>
        </w:tc>
      </w:tr>
      <w:tr>
        <w:tc>
          <w:p>
            <w:pPr>
              <w:pStyle w:val="Compact"/>
              <w:jc w:val="center"/>
            </w:pPr>
            <w:r>
              <w:t xml:space="preserve">4</w:t>
            </w:r>
          </w:p>
        </w:tc>
        <w:tc>
          <w:p>
            <w:pPr>
              <w:pStyle w:val="Compact"/>
              <w:jc w:val="center"/>
            </w:pPr>
            <w:r>
              <w:t xml:space="preserve">400</w:t>
            </w:r>
          </w:p>
        </w:tc>
        <w:tc>
          <w:p>
            <w:pPr>
              <w:pStyle w:val="Compact"/>
              <w:jc w:val="center"/>
            </w:pPr>
            <w:r>
              <w:t xml:space="preserve">0</w:t>
            </w:r>
          </w:p>
        </w:tc>
        <w:tc>
          <w:p>
            <w:pPr>
              <w:pStyle w:val="Compact"/>
              <w:jc w:val="center"/>
            </w:pPr>
            <w:r>
              <w:t xml:space="preserve">100</w:t>
            </w:r>
          </w:p>
        </w:tc>
        <w:tc>
          <w:p>
            <w:pPr>
              <w:pStyle w:val="Compact"/>
              <w:jc w:val="center"/>
            </w:pPr>
            <m:oMath>
              <m:sSub>
                <m:e>
                  <m:r>
                    <m:t>θ</m:t>
                  </m:r>
                </m:e>
                <m:sub>
                  <m:r>
                    <m:t>4</m:t>
                  </m:r>
                </m:sub>
              </m:sSub>
            </m:oMath>
          </w:p>
        </w:tc>
      </w:tr>
      <w:tr>
        <w:tc>
          <w:p>
            <w:pPr>
              <w:pStyle w:val="Compact"/>
              <w:jc w:val="center"/>
            </w:pPr>
            <w:r>
              <w:t xml:space="preserve">5</w:t>
            </w:r>
          </w:p>
        </w:tc>
        <w:tc>
          <w:p>
            <w:pPr>
              <w:pStyle w:val="Compact"/>
              <w:jc w:val="center"/>
            </w:pPr>
            <w:r>
              <w:t xml:space="preserve">400</w:t>
            </w:r>
          </w:p>
        </w:tc>
        <w:tc>
          <w:p>
            <w:pPr>
              <w:pStyle w:val="Compact"/>
              <w:jc w:val="center"/>
            </w:pPr>
            <w:r>
              <w:t xml:space="preserve">180</w:t>
            </w:r>
          </w:p>
        </w:tc>
        <w:tc>
          <w:p>
            <w:pPr>
              <w:pStyle w:val="Compact"/>
              <w:jc w:val="center"/>
            </w:pPr>
            <w:r>
              <w:t xml:space="preserve">100</w:t>
            </w:r>
          </w:p>
        </w:tc>
        <w:tc>
          <w:p>
            <w:pPr>
              <w:pStyle w:val="Compact"/>
              <w:jc w:val="center"/>
            </w:pPr>
            <m:oMath>
              <m:sSub>
                <m:e>
                  <m:r>
                    <m:t>θ</m:t>
                  </m:r>
                </m:e>
                <m:sub>
                  <m:r>
                    <m:t>5</m:t>
                  </m:r>
                </m:sub>
              </m:sSub>
            </m:oMath>
          </w:p>
        </w:tc>
      </w:tr>
      <w:tr>
        <w:tc>
          <w:p>
            <w:pPr>
              <w:pStyle w:val="Compact"/>
              <w:jc w:val="center"/>
            </w:pPr>
            <w:r>
              <w:t xml:space="preserve">6</w:t>
            </w:r>
          </w:p>
        </w:tc>
        <w:tc>
          <w:p>
            <w:pPr>
              <w:pStyle w:val="Compact"/>
              <w:jc w:val="center"/>
            </w:pPr>
            <w:r>
              <w:t xml:space="preserve">0</w:t>
            </w:r>
          </w:p>
        </w:tc>
        <w:tc>
          <w:p>
            <w:pPr>
              <w:pStyle w:val="Compact"/>
              <w:jc w:val="center"/>
            </w:pPr>
            <w:r>
              <w:t xml:space="preserve">90</w:t>
            </w:r>
          </w:p>
        </w:tc>
        <w:tc>
          <w:p>
            <w:pPr>
              <w:pStyle w:val="Compact"/>
              <w:jc w:val="center"/>
            </w:pPr>
            <m:oMath>
              <m:r>
                <m:t>−</m:t>
              </m:r>
              <m:r>
                <m:t>50</m:t>
              </m:r>
            </m:oMath>
          </w:p>
        </w:tc>
        <w:tc>
          <w:p>
            <w:pPr>
              <w:pStyle w:val="Compact"/>
              <w:jc w:val="center"/>
            </w:pPr>
            <m:oMath>
              <m:sSub>
                <m:e>
                  <m:r>
                    <m:t>θ</m:t>
                  </m:r>
                </m:e>
                <m:sub>
                  <m:r>
                    <m:t>6</m:t>
                  </m:r>
                </m:sub>
              </m:sSub>
            </m:oMath>
          </w:p>
        </w:tc>
      </w:tr>
      <w:tr>
        <w:tc>
          <w:p>
            <w:pPr>
              <w:pStyle w:val="Compact"/>
              <w:jc w:val="center"/>
            </w:pPr>
            <w:r>
              <w:t xml:space="preserve">7</w:t>
            </w:r>
          </w:p>
        </w:tc>
        <w:tc>
          <w:p>
            <w:pPr>
              <w:pStyle w:val="Compact"/>
              <w:jc w:val="center"/>
            </w:pPr>
            <w:r>
              <w:t xml:space="preserve">0</w:t>
            </w:r>
          </w:p>
        </w:tc>
        <w:tc>
          <w:p>
            <w:pPr>
              <w:pStyle w:val="Compact"/>
              <w:jc w:val="center"/>
            </w:pPr>
            <w:r>
              <w:t xml:space="preserve">90</w:t>
            </w:r>
          </w:p>
        </w:tc>
        <w:tc>
          <w:p>
            <w:pPr>
              <w:pStyle w:val="Compact"/>
              <w:jc w:val="center"/>
            </w:pPr>
            <m:oMath>
              <m:r>
                <m:t>−</m:t>
              </m:r>
              <m:r>
                <m:t>50</m:t>
              </m:r>
            </m:oMath>
          </w:p>
        </w:tc>
        <w:tc>
          <w:p>
            <w:pPr>
              <w:pStyle w:val="Compact"/>
              <w:jc w:val="center"/>
            </w:pPr>
            <m:oMath>
              <m:sSub>
                <m:e>
                  <m:r>
                    <m:t>θ</m:t>
                  </m:r>
                </m:e>
                <m:sub>
                  <m:r>
                    <m:t>7</m:t>
                  </m:r>
                </m:sub>
              </m:sSub>
            </m:oMath>
          </w:p>
        </w:tc>
      </w:tr>
      <w:tr>
        <w:tc>
          <w:p>
            <w:pPr>
              <w:pStyle w:val="Compact"/>
              <w:jc w:val="center"/>
            </w:pPr>
            <w:r>
              <w:t xml:space="preserve">末端</w:t>
            </w:r>
          </w:p>
        </w:tc>
        <w:tc>
          <w:p>
            <w:pPr>
              <w:pStyle w:val="Compact"/>
              <w:jc w:val="center"/>
            </w:pPr>
            <w:r>
              <w:t xml:space="preserve">0</w:t>
            </w:r>
          </w:p>
        </w:tc>
        <w:tc>
          <w:p>
            <w:pPr>
              <w:pStyle w:val="Compact"/>
              <w:jc w:val="center"/>
            </w:pPr>
            <w:r>
              <w:t xml:space="preserve">0</w:t>
            </w:r>
          </w:p>
        </w:tc>
        <w:tc>
          <w:p>
            <w:pPr>
              <w:pStyle w:val="Compact"/>
              <w:jc w:val="center"/>
            </w:pPr>
            <w:r>
              <w:t xml:space="preserve">65</w:t>
            </w:r>
          </w:p>
        </w:tc>
        <w:tc>
          <w:p>
            <w:pPr>
              <w:pStyle w:val="Compact"/>
              <w:jc w:val="center"/>
            </w:pPr>
            <w:r>
              <w:t xml:space="preserve">—</w:t>
            </w:r>
          </w:p>
        </w:tc>
      </w:tr>
    </w:tbl>
    <w:bookmarkEnd w:id="26"/>
    <w:p>
      <w:pPr>
        <w:pStyle w:val="Heading2"/>
      </w:pPr>
      <w:bookmarkStart w:id="27" w:name="正运动学求解与推导过程"/>
      <w:r>
        <w:t xml:space="preserve">正运动学求解与推导过程</w:t>
      </w:r>
      <w:bookmarkEnd w:id="27"/>
    </w:p>
    <w:p>
      <w:pPr>
        <w:pStyle w:val="FirstParagraph"/>
      </w:pPr>
      <w:r>
        <w:t xml:space="preserve">每个关节绕自身</w:t>
      </w:r>
      <w:r>
        <w:t xml:space="preserve"> </w:t>
      </w:r>
      <m:oMath>
        <m:r>
          <m:t>z</m:t>
        </m:r>
      </m:oMath>
      <w:r>
        <w:t xml:space="preserve"> </w:t>
      </w:r>
      <w:r>
        <w:t xml:space="preserve">轴旋转，相邻坐标系之间的变换为常值矩阵</w:t>
      </w:r>
      <w:r>
        <w:t xml:space="preserve"> </w:t>
      </w:r>
      <m:oMath>
        <m:sSub>
          <m:e>
            <m:r>
              <m:t>A</m:t>
            </m:r>
          </m:e>
          <m:sub>
            <m:r>
              <m:t>i</m:t>
            </m:r>
          </m:sub>
        </m:sSub>
      </m:oMath>
      <w:r>
        <w:t xml:space="preserve">（由零位测量得到）。正运动学为齐次变换连乘：</w:t>
      </w:r>
    </w:p>
    <w:p>
      <w:pPr>
        <w:pStyle w:val="BodyText"/>
      </w:pPr>
      <m:oMathPara>
        <m:oMathParaPr>
          <m:jc m:val="center"/>
        </m:oMathParaPr>
        <m:oMath>
          <m:sSup>
            <m:e>
              <m:r>
                <m:t>​</m:t>
              </m:r>
            </m:e>
            <m:sup>
              <m:r>
                <m:t>0</m:t>
              </m:r>
            </m:sup>
          </m:sSup>
          <m:sSub>
            <m:e>
              <m:r>
                <m:t>T</m:t>
              </m:r>
            </m:e>
            <m:sub>
              <m:r>
                <m:t>7</m:t>
              </m:r>
            </m:sub>
          </m:sSub>
          <m:r>
            <m:t>=</m:t>
          </m:r>
          <m:sSub>
            <m:e>
              <m:r>
                <m:t>A</m:t>
              </m:r>
            </m:e>
            <m:sub>
              <m:r>
                <m:t>0</m:t>
              </m:r>
            </m:sub>
          </m:sSub>
          <m:r>
            <m:t> </m:t>
          </m:r>
          <m:sSub>
            <m:e>
              <m:r>
                <m:t>R</m:t>
              </m:r>
            </m:e>
            <m:sub>
              <m:r>
                <m:t>z</m:t>
              </m:r>
            </m:sub>
          </m:sSub>
          <m:r>
            <m:t>(</m:t>
          </m:r>
          <m:sSub>
            <m:e>
              <m:r>
                <m:t>θ</m:t>
              </m:r>
            </m:e>
            <m:sub>
              <m:r>
                <m:t>1</m:t>
              </m:r>
            </m:sub>
          </m:sSub>
          <m:r>
            <m:t>)</m:t>
          </m:r>
          <m:r>
            <m:t> </m:t>
          </m:r>
          <m:sSub>
            <m:e>
              <m:r>
                <m:t>A</m:t>
              </m:r>
            </m:e>
            <m:sub>
              <m:r>
                <m:t>1</m:t>
              </m:r>
            </m:sub>
          </m:sSub>
          <m:r>
            <m:t> </m:t>
          </m:r>
          <m:sSub>
            <m:e>
              <m:r>
                <m:t>R</m:t>
              </m:r>
            </m:e>
            <m:sub>
              <m:r>
                <m:t>z</m:t>
              </m:r>
            </m:sub>
          </m:sSub>
          <m:r>
            <m:t>(</m:t>
          </m:r>
          <m:sSub>
            <m:e>
              <m:r>
                <m:t>θ</m:t>
              </m:r>
            </m:e>
            <m:sub>
              <m:r>
                <m:t>2</m:t>
              </m:r>
            </m:sub>
          </m:sSub>
          <m:r>
            <m:t>)</m:t>
          </m:r>
          <m:r>
            <m:t> </m:t>
          </m:r>
          <m:sSub>
            <m:e>
              <m:r>
                <m:t>A</m:t>
              </m:r>
            </m:e>
            <m:sub>
              <m:r>
                <m:t>2</m:t>
              </m:r>
            </m:sub>
          </m:sSub>
          <m:r>
            <m:t> </m:t>
          </m:r>
          <m:sSub>
            <m:e>
              <m:r>
                <m:t>R</m:t>
              </m:r>
            </m:e>
            <m:sub>
              <m:r>
                <m:t>z</m:t>
              </m:r>
            </m:sub>
          </m:sSub>
          <m:r>
            <m:t>(</m:t>
          </m:r>
          <m:sSub>
            <m:e>
              <m:r>
                <m:t>θ</m:t>
              </m:r>
            </m:e>
            <m:sub>
              <m:r>
                <m:t>3</m:t>
              </m:r>
            </m:sub>
          </m:sSub>
          <m:r>
            <m:t>)</m:t>
          </m:r>
          <m:r>
            <m:t> </m:t>
          </m:r>
          <m:sSub>
            <m:e>
              <m:r>
                <m:t>A</m:t>
              </m:r>
            </m:e>
            <m:sub>
              <m:r>
                <m:t>3</m:t>
              </m:r>
            </m:sub>
          </m:sSub>
          <m:r>
            <m:t> </m:t>
          </m:r>
          <m:sSub>
            <m:e>
              <m:r>
                <m:t>R</m:t>
              </m:r>
            </m:e>
            <m:sub>
              <m:r>
                <m:t>z</m:t>
              </m:r>
            </m:sub>
          </m:sSub>
          <m:r>
            <m:t>(</m:t>
          </m:r>
          <m:sSub>
            <m:e>
              <m:r>
                <m:t>θ</m:t>
              </m:r>
            </m:e>
            <m:sub>
              <m:r>
                <m:t>4</m:t>
              </m:r>
            </m:sub>
          </m:sSub>
          <m:r>
            <m:t>)</m:t>
          </m:r>
          <m:r>
            <m:t> </m:t>
          </m:r>
          <m:sSub>
            <m:e>
              <m:r>
                <m:t>A</m:t>
              </m:r>
            </m:e>
            <m:sub>
              <m:r>
                <m:t>4</m:t>
              </m:r>
            </m:sub>
          </m:sSub>
          <m:r>
            <m:t> </m:t>
          </m:r>
          <m:sSub>
            <m:e>
              <m:r>
                <m:t>R</m:t>
              </m:r>
            </m:e>
            <m:sub>
              <m:r>
                <m:t>z</m:t>
              </m:r>
            </m:sub>
          </m:sSub>
          <m:r>
            <m:t>(</m:t>
          </m:r>
          <m:sSub>
            <m:e>
              <m:r>
                <m:t>θ</m:t>
              </m:r>
            </m:e>
            <m:sub>
              <m:r>
                <m:t>5</m:t>
              </m:r>
            </m:sub>
          </m:sSub>
          <m:r>
            <m:t>)</m:t>
          </m:r>
          <m:r>
            <m:t> </m:t>
          </m:r>
          <m:sSub>
            <m:e>
              <m:r>
                <m:t>A</m:t>
              </m:r>
            </m:e>
            <m:sub>
              <m:r>
                <m:t>5</m:t>
              </m:r>
            </m:sub>
          </m:sSub>
          <m:r>
            <m:t> </m:t>
          </m:r>
          <m:sSub>
            <m:e>
              <m:r>
                <m:t>R</m:t>
              </m:r>
            </m:e>
            <m:sub>
              <m:r>
                <m:t>z</m:t>
              </m:r>
            </m:sub>
          </m:sSub>
          <m:r>
            <m:t>(</m:t>
          </m:r>
          <m:sSub>
            <m:e>
              <m:r>
                <m:t>θ</m:t>
              </m:r>
            </m:e>
            <m:sub>
              <m:r>
                <m:t>6</m:t>
              </m:r>
            </m:sub>
          </m:sSub>
          <m:r>
            <m:t>)</m:t>
          </m:r>
          <m:r>
            <m:t> </m:t>
          </m:r>
          <m:sSub>
            <m:e>
              <m:r>
                <m:t>A</m:t>
              </m:r>
            </m:e>
            <m:sub>
              <m:r>
                <m:t>6</m:t>
              </m:r>
            </m:sub>
          </m:sSub>
          <m:r>
            <m:t> </m:t>
          </m:r>
          <m:sSub>
            <m:e>
              <m:r>
                <m:t>R</m:t>
              </m:r>
            </m:e>
            <m:sub>
              <m:r>
                <m:t>z</m:t>
              </m:r>
            </m:sub>
          </m:sSub>
          <m:r>
            <m:t>(</m:t>
          </m:r>
          <m:sSub>
            <m:e>
              <m:r>
                <m:t>θ</m:t>
              </m:r>
            </m:e>
            <m:sub>
              <m:r>
                <m:t>7</m:t>
              </m:r>
            </m:sub>
          </m:sSub>
          <m:r>
            <m:t>)</m:t>
          </m:r>
          <m:r>
            <m:t> </m:t>
          </m:r>
          <m:sSub>
            <m:e>
              <m:r>
                <m:t>A</m:t>
              </m:r>
            </m:e>
            <m:sub>
              <m:r>
                <m:t>7</m:t>
              </m:r>
            </m:sub>
          </m:sSub>
          <m:r>
            <m:t>,</m:t>
          </m:r>
        </m:oMath>
      </m:oMathPara>
    </w:p>
    <w:p>
      <w:pPr>
        <w:pStyle w:val="FirstParagraph"/>
      </w:pPr>
      <w:r>
        <w:t xml:space="preserve">其中</w:t>
      </w:r>
      <w:r>
        <w:t xml:space="preserve"> </w:t>
      </w:r>
      <m:oMath>
        <m:sSub>
          <m:e>
            <m:r>
              <m:t>R</m:t>
            </m:r>
          </m:e>
          <m:sub>
            <m:r>
              <m:t>z</m:t>
            </m:r>
          </m:sub>
        </m:sSub>
        <m:r>
          <m:t>(</m:t>
        </m:r>
        <m:r>
          <m:t>θ</m:t>
        </m:r>
        <m:r>
          <m:t>)</m:t>
        </m:r>
      </m:oMath>
      <w:r>
        <w:t xml:space="preserve"> </w:t>
      </w:r>
      <w:r>
        <w:t xml:space="preserve">为绕</w:t>
      </w:r>
      <w:r>
        <w:t xml:space="preserve"> </w:t>
      </w:r>
      <m:oMath>
        <m:r>
          <m:t>z</m:t>
        </m:r>
      </m:oMath>
      <w:r>
        <w:t xml:space="preserve"> </w:t>
      </w:r>
      <w:r>
        <w:t xml:space="preserve">轴的旋转矩阵，</w:t>
      </w:r>
      <m:oMath>
        <m:sSub>
          <m:e>
            <m:r>
              <m:t>A</m:t>
            </m:r>
          </m:e>
          <m:sub>
            <m:r>
              <m:t>i</m:t>
            </m:r>
          </m:sub>
        </m:sSub>
      </m:oMath>
      <w:r>
        <w:t xml:space="preserve"> </w:t>
      </w:r>
      <w:r>
        <w:t xml:space="preserve">由表 </w:t>
      </w:r>
      <w:hyperlink w:anchor="tab:dh">
        <w:r>
          <w:rPr>
            <w:rStyle w:val="Hyperlink"/>
          </w:rPr>
          <w:t xml:space="preserve">1</w:t>
        </w:r>
      </w:hyperlink>
      <w:r>
        <w:t xml:space="preserve"> </w:t>
      </w:r>
      <w:r>
        <w:t xml:space="preserve">的 D-H 参数确定：</w:t>
      </w:r>
    </w:p>
    <w:p>
      <w:pPr>
        <w:pStyle w:val="BodyText"/>
      </w:pPr>
      <m:oMathPara>
        <m:oMathParaPr>
          <m:jc m:val="center"/>
        </m:oMathParaPr>
        <m:oMath>
          <m:sSub>
            <m:e>
              <m:r>
                <m:t>A</m:t>
              </m:r>
            </m:e>
            <m:sub>
              <m:r>
                <m:t>i</m:t>
              </m:r>
            </m:sub>
          </m:sSub>
          <m:r>
            <m:t>=</m:t>
          </m:r>
          <m:r>
            <m:rPr>
              <m:sty m:val="p"/>
            </m:rPr>
            <m:t>T</m:t>
          </m:r>
          <m:r>
            <m:rPr>
              <m:sty m:val="p"/>
            </m:rPr>
            <m:t>r</m:t>
          </m:r>
          <m:r>
            <m:rPr>
              <m:sty m:val="p"/>
            </m:rPr>
            <m:t>a</m:t>
          </m:r>
          <m:r>
            <m:rPr>
              <m:sty m:val="p"/>
            </m:rPr>
            <m:t>n</m:t>
          </m:r>
          <m:r>
            <m:rPr>
              <m:sty m:val="p"/>
            </m:rPr>
            <m:t>s</m:t>
          </m:r>
          <m:r>
            <m:t>(</m:t>
          </m:r>
          <m:r>
            <m:t>z</m:t>
          </m:r>
          <m:r>
            <m:t>,</m:t>
          </m:r>
          <m:sSub>
            <m:e>
              <m:r>
                <m:t>d</m:t>
              </m:r>
            </m:e>
            <m:sub>
              <m:r>
                <m:t>i</m:t>
              </m:r>
            </m:sub>
          </m:sSub>
          <m:r>
            <m:t>)</m:t>
          </m:r>
          <m:r>
            <m:t> </m:t>
          </m:r>
          <m:r>
            <m:rPr>
              <m:sty m:val="p"/>
            </m:rPr>
            <m:t>R</m:t>
          </m:r>
          <m:r>
            <m:rPr>
              <m:sty m:val="p"/>
            </m:rPr>
            <m:t>o</m:t>
          </m:r>
          <m:r>
            <m:rPr>
              <m:sty m:val="p"/>
            </m:rPr>
            <m:t>t</m:t>
          </m:r>
          <m:r>
            <m:t>(</m:t>
          </m:r>
          <m:r>
            <m:t>x</m:t>
          </m:r>
          <m:r>
            <m:t>,</m:t>
          </m:r>
          <m:sSub>
            <m:e>
              <m:r>
                <m:t>α</m:t>
              </m:r>
            </m:e>
            <m:sub>
              <m:r>
                <m:t>i</m:t>
              </m:r>
            </m:sub>
          </m:sSub>
          <m:r>
            <m:t>)</m:t>
          </m:r>
          <m:r>
            <m:t> </m:t>
          </m:r>
          <m:r>
            <m:rPr>
              <m:sty m:val="p"/>
            </m:rPr>
            <m:t>T</m:t>
          </m:r>
          <m:r>
            <m:rPr>
              <m:sty m:val="p"/>
            </m:rPr>
            <m:t>r</m:t>
          </m:r>
          <m:r>
            <m:rPr>
              <m:sty m:val="p"/>
            </m:rPr>
            <m:t>a</m:t>
          </m:r>
          <m:r>
            <m:rPr>
              <m:sty m:val="p"/>
            </m:rPr>
            <m:t>n</m:t>
          </m:r>
          <m:r>
            <m:rPr>
              <m:sty m:val="p"/>
            </m:rPr>
            <m:t>s</m:t>
          </m:r>
          <m:r>
            <m:t>(</m:t>
          </m:r>
          <m:r>
            <m:t>x</m:t>
          </m:r>
          <m:r>
            <m:t>,</m:t>
          </m:r>
          <m:sSub>
            <m:e>
              <m:r>
                <m:t>a</m:t>
              </m:r>
            </m:e>
            <m:sub>
              <m:r>
                <m:t>i</m:t>
              </m:r>
            </m:sub>
          </m:sSub>
          <m:r>
            <m:t>)</m:t>
          </m:r>
          <m:r>
            <m:t>.</m:t>
          </m:r>
        </m:oMath>
      </m:oMathPara>
    </w:p>
    <w:p>
      <w:pPr>
        <w:pStyle w:val="FirstParagraph"/>
      </w:pPr>
      <w:r>
        <w:t xml:space="preserve">程序实现见</w:t>
      </w:r>
      <w:r>
        <w:t xml:space="preserve"> </w:t>
      </w:r>
      <w:r>
        <w:rPr>
          <w:rStyle w:val="VerbatimChar"/>
        </w:rPr>
        <w:t xml:space="preserve">src/kinematics.py</w:t>
      </w:r>
      <w:r>
        <w:t xml:space="preserve"> </w:t>
      </w:r>
      <w:r>
        <w:t xml:space="preserve">的</w:t>
      </w:r>
      <w:r>
        <w:t xml:space="preserve"> </w:t>
      </w:r>
      <w:r>
        <w:rPr>
          <w:rStyle w:val="VerbatimChar"/>
        </w:rPr>
        <w:t xml:space="preserve">fk()</w:t>
      </w:r>
      <w:r>
        <w:t xml:space="preserve">。经验证：零位</w:t>
      </w:r>
      <w:r>
        <w:t xml:space="preserve"> </w:t>
      </w:r>
      <m:oMath>
        <m:r>
          <m:t>θ</m:t>
        </m:r>
        <m:r>
          <m:t>=</m:t>
        </m:r>
        <m:r>
          <m:t>0</m:t>
        </m:r>
      </m:oMath>
      <w:r>
        <w:t xml:space="preserve"> </w:t>
      </w:r>
      <w:r>
        <w:t xml:space="preserve">时正运动学给出的右足位姿</w:t>
      </w:r>
      <w:r>
        <w:t xml:space="preserve"> </w:t>
      </w:r>
      <m:oMath>
        <m:r>
          <m:t>(</m:t>
        </m:r>
        <m:r>
          <m:t>0.35</m:t>
        </m:r>
        <m:r>
          <m:t>,</m:t>
        </m:r>
        <m:r>
          <m:t> </m:t>
        </m:r>
        <m:r>
          <m:t>0</m:t>
        </m:r>
        <m:r>
          <m:t>,</m:t>
        </m:r>
        <m:r>
          <m:t> </m:t>
        </m:r>
        <m:r>
          <m:t>0.235</m:t>
        </m:r>
        <m:r>
          <m:t>)</m:t>
        </m:r>
      </m:oMath>
      <w:r>
        <w:t xml:space="preserve"> </w:t>
      </w:r>
      <w:r>
        <w:t xml:space="preserve">与仿真场景中</w:t>
      </w:r>
      <w:r>
        <w:t xml:space="preserve"> </w:t>
      </w:r>
      <w:r>
        <w:rPr>
          <w:rStyle w:val="VerbatimChar"/>
        </w:rPr>
        <w:t xml:space="preserve">R_Base</w:t>
      </w:r>
      <w:r>
        <w:t xml:space="preserve"> </w:t>
      </w:r>
      <w:r>
        <w:t xml:space="preserve">的实际位姿完全一致（误差</w:t>
      </w:r>
      <w:r>
        <w:t xml:space="preserve"> </w:t>
      </w:r>
      <m:oMath>
        <m:r>
          <m:t>&lt;</m:t>
        </m:r>
        <m:sSup>
          <m:e>
            <m:r>
              <m:t>10</m:t>
            </m:r>
          </m:e>
          <m:sup>
            <m:r>
              <m:t>−</m:t>
            </m:r>
            <m:r>
              <m:t>6</m:t>
            </m:r>
          </m:sup>
        </m:sSup>
      </m:oMath>
      <w:r>
        <w:t xml:space="preserve"> m）。</w:t>
      </w:r>
    </w:p>
    <w:p>
      <w:pPr>
        <w:pStyle w:val="Heading2"/>
      </w:pPr>
      <w:bookmarkStart w:id="28" w:name="逆运动学解析解推导过程"/>
      <w:r>
        <w:t xml:space="preserve">逆运动学解析解推导过程</w:t>
      </w:r>
      <w:bookmarkEnd w:id="28"/>
    </w:p>
    <w:p>
      <w:pPr>
        <w:pStyle w:val="FirstParagraph"/>
      </w:pPr>
      <w:r>
        <w:t xml:space="preserve">行走时支撑足固定于落足盘、摆动足需到达给定位姿，7 自由度存在 1 个冗余自由度。取矢状面（</w:t>
      </w:r>
      <m:oMath>
        <m:r>
          <m:t>x</m:t>
        </m:r>
      </m:oMath>
      <w:r>
        <w:t xml:space="preserve">–</w:t>
      </w:r>
      <m:oMath>
        <m:r>
          <m:t>z</m:t>
        </m:r>
      </m:oMath>
      <w:r>
        <w:t xml:space="preserve"> </w:t>
      </w:r>
      <w:r>
        <w:t xml:space="preserve">平面）行走位形族并用</w:t>
      </w:r>
      <w:r>
        <w:t xml:space="preserve">“</w:t>
      </w:r>
      <w:r>
        <w:t xml:space="preserve">对称拱形</w:t>
      </w:r>
      <w:r>
        <w:t xml:space="preserve">”</w:t>
      </w:r>
      <w:r>
        <w:t xml:space="preserve">条件消解冗余：</w:t>
      </w:r>
    </w:p>
    <w:p>
      <w:pPr>
        <w:numPr>
          <w:ilvl w:val="0"/>
          <w:numId w:val="1002"/>
        </w:numPr>
      </w:pPr>
      <w:r>
        <w:t xml:space="preserve">令</w:t>
      </w:r>
      <w:r>
        <w:t xml:space="preserve"> </w:t>
      </w:r>
      <m:oMath>
        <m:sSub>
          <m:e>
            <m:r>
              <m:t>θ</m:t>
            </m:r>
          </m:e>
          <m:sub>
            <m:r>
              <m:t>1</m:t>
            </m:r>
          </m:sub>
        </m:sSub>
        <m:r>
          <m:t>=</m:t>
        </m:r>
        <m:sSub>
          <m:e>
            <m:r>
              <m:t>θ</m:t>
            </m:r>
          </m:e>
          <m:sub>
            <m:r>
              <m:t>7</m:t>
            </m:r>
          </m:sub>
        </m:sSub>
        <m:r>
          <m:t>=</m:t>
        </m:r>
        <m:r>
          <m:t>0</m:t>
        </m:r>
      </m:oMath>
      <w:r>
        <w:t xml:space="preserve">，机械臂保持在</w:t>
      </w:r>
      <w:r>
        <w:t xml:space="preserve"> </w:t>
      </w:r>
      <m:oMath>
        <m:r>
          <m:t>y</m:t>
        </m:r>
        <m:r>
          <m:t>=</m:t>
        </m:r>
        <m:r>
          <m:t>0</m:t>
        </m:r>
      </m:oMath>
      <w:r>
        <w:t xml:space="preserve"> </w:t>
      </w:r>
      <w:r>
        <w:t xml:space="preserve">平面内；</w:t>
      </w:r>
    </w:p>
    <w:p>
      <w:pPr>
        <w:numPr>
          <w:ilvl w:val="0"/>
          <w:numId w:val="1002"/>
        </w:numPr>
      </w:pPr>
      <w:r>
        <w:t xml:space="preserve">中间三个平行俯仰关节取</w:t>
      </w:r>
      <w:r>
        <w:t xml:space="preserve"> </w:t>
      </w:r>
      <m:oMath>
        <m:sSub>
          <m:e>
            <m:r>
              <m:t>θ</m:t>
            </m:r>
          </m:e>
          <m:sub>
            <m:r>
              <m:t>3</m:t>
            </m:r>
          </m:sub>
        </m:sSub>
        <m:r>
          <m:t>=</m:t>
        </m:r>
        <m:r>
          <m:t>t</m:t>
        </m:r>
      </m:oMath>
      <w:r>
        <w:t xml:space="preserve">，</w:t>
      </w:r>
      <m:oMath>
        <m:sSub>
          <m:e>
            <m:r>
              <m:t>θ</m:t>
            </m:r>
          </m:e>
          <m:sub>
            <m:r>
              <m:t>4</m:t>
            </m:r>
          </m:sub>
        </m:sSub>
        <m:r>
          <m:t>=</m:t>
        </m:r>
        <m:r>
          <m:t>π</m:t>
        </m:r>
        <m:r>
          <m:t>−</m:t>
        </m:r>
        <m:r>
          <m:t>2</m:t>
        </m:r>
        <m:r>
          <m:t>t</m:t>
        </m:r>
      </m:oMath>
      <w:r>
        <w:t xml:space="preserve">，</w:t>
      </w:r>
      <m:oMath>
        <m:sSub>
          <m:e>
            <m:r>
              <m:t>θ</m:t>
            </m:r>
          </m:e>
          <m:sub>
            <m:r>
              <m:t>5</m:t>
            </m:r>
          </m:sub>
        </m:sSub>
        <m:r>
          <m:t>=</m:t>
        </m:r>
        <m:r>
          <m:t>π</m:t>
        </m:r>
        <m:r>
          <m:t>−</m:t>
        </m:r>
        <m:r>
          <m:t>t</m:t>
        </m:r>
      </m:oMath>
      <w:r>
        <w:t xml:space="preserve">。此时三关节簇的净转角为 0（末端姿态不受影响），且其在</w:t>
      </w:r>
      <w:r>
        <w:t xml:space="preserve"> </w:t>
      </w:r>
      <m:oMath>
        <m:r>
          <m:t>y</m:t>
        </m:r>
      </m:oMath>
      <w:r>
        <w:t xml:space="preserve"> </w:t>
      </w:r>
      <w:r>
        <w:t xml:space="preserve">方向的位移相互抵消，两肩关节之间形成一根</w:t>
      </w:r>
      <w:r>
        <w:t xml:space="preserve">“</w:t>
      </w:r>
      <w:r>
        <w:t xml:space="preserve">虚拟连杆</w:t>
      </w:r>
      <w:r>
        <w:t xml:space="preserve">”</w:t>
      </w:r>
      <w:r>
        <w:t xml:space="preserve"> </w:t>
      </w:r>
      <m:oMath>
        <m:r>
          <m:rPr>
            <m:sty m:val="b"/>
          </m:rPr>
          <m:t>v</m:t>
        </m:r>
        <m:r>
          <m:t>=</m:t>
        </m:r>
        <m:r>
          <m:t>(</m:t>
        </m:r>
        <m:r>
          <m:t>−</m:t>
        </m:r>
        <m:r>
          <m:t>L</m:t>
        </m:r>
        <m:r>
          <m:t>,</m:t>
        </m:r>
        <m:r>
          <m:t> </m:t>
        </m:r>
        <m:r>
          <m:t>h</m:t>
        </m:r>
        <m:r>
          <m:t>)</m:t>
        </m:r>
      </m:oMath>
      <w:r>
        <w:t xml:space="preserve">，其中</w:t>
      </w:r>
      <w:r>
        <w:t xml:space="preserve"> </w:t>
      </w:r>
      <m:oMath>
        <m:r>
          <m:t>L</m:t>
        </m:r>
        <m:r>
          <m:t>=</m:t>
        </m:r>
        <m:r>
          <m:t>300</m:t>
        </m:r>
      </m:oMath>
      <w:r>
        <w:t xml:space="preserve"> mm 为固定轴向距离，</w:t>
      </w:r>
      <m:oMath>
        <m:r>
          <m:t>h</m:t>
        </m:r>
        <m:r>
          <m:t>=</m:t>
        </m:r>
        <m:r>
          <m:t>2</m:t>
        </m:r>
        <m:r>
          <m:t>l</m:t>
        </m:r>
        <m:r>
          <m:rPr>
            <m:nor/>
            <m:sty m:val="p"/>
          </m:rPr>
          <m:t>cos</m:t>
        </m:r>
        <m:r>
          <m:t>t</m:t>
        </m:r>
      </m:oMath>
      <w:r>
        <w:t xml:space="preserve">（</w:t>
      </w:r>
      <m:oMath>
        <m:r>
          <m:t>l</m:t>
        </m:r>
        <m:r>
          <m:t>=</m:t>
        </m:r>
        <m:r>
          <m:t>400</m:t>
        </m:r>
      </m:oMath>
      <w:r>
        <w:t xml:space="preserve"> mm 为长臂杆长度）；</w:t>
      </w:r>
    </w:p>
    <w:p>
      <w:pPr>
        <w:numPr>
          <w:ilvl w:val="0"/>
          <w:numId w:val="1002"/>
        </w:numPr>
      </w:pPr>
      <w:r>
        <w:t xml:space="preserve">设目标摆动足相对支撑足的偏移为</w:t>
      </w:r>
      <w:r>
        <w:t xml:space="preserve"> </w:t>
      </w:r>
      <m:oMath>
        <m:r>
          <m:t>(</m:t>
        </m:r>
        <m:r>
          <m:t>D</m:t>
        </m:r>
        <m:r>
          <m:t>,</m:t>
        </m:r>
        <m:r>
          <m:t> </m:t>
        </m:r>
        <m:r>
          <m:t>Δ</m:t>
        </m:r>
        <m:r>
          <m:t>z</m:t>
        </m:r>
        <m:r>
          <m:t>)</m:t>
        </m:r>
      </m:oMath>
      <w:r>
        <w:t xml:space="preserve">（足面法线保持竖直），令</w:t>
      </w:r>
      <w:r>
        <w:t xml:space="preserve"> </w:t>
      </w:r>
      <m:oMath>
        <m:sSup>
          <m:e>
            <m:r>
              <m:t>r</m:t>
            </m:r>
          </m:e>
          <m:sup>
            <m:r>
              <m:t>2</m:t>
            </m:r>
          </m:sup>
        </m:sSup>
        <m:r>
          <m:t>=</m:t>
        </m:r>
        <m:sSup>
          <m:e>
            <m:r>
              <m:t>D</m:t>
            </m:r>
          </m:e>
          <m:sup>
            <m:r>
              <m:t>2</m:t>
            </m:r>
          </m:sup>
        </m:sSup>
        <m:r>
          <m:t>+</m:t>
        </m:r>
        <m:r>
          <m:t>Δ</m:t>
        </m:r>
        <m:sSup>
          <m:e>
            <m:r>
              <m:t>z</m:t>
            </m:r>
          </m:e>
          <m:sup>
            <m:r>
              <m:t>2</m:t>
            </m:r>
          </m:sup>
        </m:sSup>
      </m:oMath>
      <w:r>
        <w:t xml:space="preserve">，则解析解为</w:t>
      </w:r>
    </w:p>
    <w:p>
      <w:pPr>
        <w:pStyle w:val="BodyText"/>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r>
                  <m:t>h</m:t>
                </m:r>
              </m:e>
              <m:e>
                <m:r>
                  <m:t>=</m:t>
                </m:r>
                <m:rad>
                  <m:radPr>
                    <m:degHide m:val="1"/>
                  </m:radPr>
                  <m:deg/>
                  <m:e>
                    <m:sSup>
                      <m:e>
                        <m:r>
                          <m:t>r</m:t>
                        </m:r>
                      </m:e>
                      <m:sup>
                        <m:r>
                          <m:t>2</m:t>
                        </m:r>
                      </m:sup>
                    </m:sSup>
                    <m:r>
                      <m:t>−</m:t>
                    </m:r>
                    <m:sSup>
                      <m:e>
                        <m:r>
                          <m:t>L</m:t>
                        </m:r>
                      </m:e>
                      <m:sup>
                        <m:r>
                          <m:t>2</m:t>
                        </m:r>
                      </m:sup>
                    </m:sSup>
                  </m:e>
                </m:rad>
                <m:r>
                  <m:t>,</m:t>
                </m:r>
              </m:e>
              <m:e>
                <m:r>
                  <m:t>t</m:t>
                </m:r>
              </m:e>
              <m:e>
                <m:r>
                  <m:t>=</m:t>
                </m:r>
                <m:r>
                  <m:rPr>
                    <m:nor/>
                    <m:sty m:val="p"/>
                  </m:rPr>
                  <m:t>arccos</m:t>
                </m:r>
                <m:r>
                  <m:t>​</m:t>
                </m:r>
                <m:d>
                  <m:dPr>
                    <m:begChr m:val="("/>
                    <m:endChr m:val=")"/>
                    <m:grow/>
                  </m:dPr>
                  <m:e>
                    <m:f>
                      <m:fPr>
                        <m:type m:val="bar"/>
                      </m:fPr>
                      <m:num>
                        <m:r>
                          <m:t>h</m:t>
                        </m:r>
                      </m:num>
                      <m:den>
                        <m:r>
                          <m:t>2</m:t>
                        </m:r>
                        <m:r>
                          <m:t>l</m:t>
                        </m:r>
                      </m:den>
                    </m:f>
                  </m:e>
                </m:d>
                <m:r>
                  <m:t>,</m:t>
                </m:r>
              </m:e>
            </m:mr>
            <m:mr>
              <m:e>
                <m:sSub>
                  <m:e>
                    <m:r>
                      <m:t>θ</m:t>
                    </m:r>
                  </m:e>
                  <m:sub>
                    <m:r>
                      <m:t>2</m:t>
                    </m:r>
                  </m:sub>
                </m:sSub>
              </m:e>
              <m:e>
                <m:r>
                  <m:t>=</m:t>
                </m:r>
                <m:r>
                  <m:rPr>
                    <m:nor/>
                    <m:sty m:val="p"/>
                  </m:rPr>
                  <m:t>atan2</m:t>
                </m:r>
                <m:r>
                  <m:t>(</m:t>
                </m:r>
                <m:r>
                  <m:t>Δ</m:t>
                </m:r>
                <m:r>
                  <m:t>z</m:t>
                </m:r>
                <m:r>
                  <m:t>,</m:t>
                </m:r>
                <m:r>
                  <m:t> </m:t>
                </m:r>
                <m:r>
                  <m:t>D</m:t>
                </m:r>
                <m:r>
                  <m:t>)</m:t>
                </m:r>
                <m:r>
                  <m:t>−</m:t>
                </m:r>
                <m:r>
                  <m:rPr>
                    <m:nor/>
                    <m:sty m:val="p"/>
                  </m:rPr>
                  <m:t>atan2</m:t>
                </m:r>
                <m:r>
                  <m:t>(</m:t>
                </m:r>
                <m:r>
                  <m:t>h</m:t>
                </m:r>
                <m:r>
                  <m:t>,</m:t>
                </m:r>
                <m:r>
                  <m:t> </m:t>
                </m:r>
                <m:r>
                  <m:t>−</m:t>
                </m:r>
                <m:r>
                  <m:t>L</m:t>
                </m:r>
                <m:r>
                  <m:t>)</m:t>
                </m:r>
                <m:r>
                  <m:t>,</m:t>
                </m:r>
              </m:e>
              <m:e>
                <m:sSub>
                  <m:e>
                    <m:r>
                      <m:t>θ</m:t>
                    </m:r>
                  </m:e>
                  <m:sub>
                    <m:r>
                      <m:t>6</m:t>
                    </m:r>
                  </m:sub>
                </m:sSub>
              </m:e>
              <m:e>
                <m:r>
                  <m:t>=</m:t>
                </m:r>
                <m:r>
                  <m:t>−</m:t>
                </m:r>
                <m:sSub>
                  <m:e>
                    <m:r>
                      <m:t>θ</m:t>
                    </m:r>
                  </m:e>
                  <m:sub>
                    <m:r>
                      <m:t>2</m:t>
                    </m:r>
                  </m:sub>
                </m:sSub>
                <m:r>
                  <m:t>.</m:t>
                </m:r>
              </m:e>
            </m:mr>
          </m:m>
        </m:oMath>
      </m:oMathPara>
    </w:p>
    <w:p>
      <w:pPr>
        <w:pStyle w:val="FirstParagraph"/>
      </w:pPr>
      <w:r>
        <w:t xml:space="preserve">可解性条件为</w:t>
      </w:r>
      <w:r>
        <w:t xml:space="preserve"> </w:t>
      </w:r>
      <m:oMath>
        <m:r>
          <m:t>L</m:t>
        </m:r>
        <m:r>
          <m:t>≤</m:t>
        </m:r>
        <m:r>
          <m:t>r</m:t>
        </m:r>
        <m:r>
          <m:t>≤</m:t>
        </m:r>
        <m:rad>
          <m:radPr>
            <m:degHide m:val="1"/>
          </m:radPr>
          <m:deg/>
          <m:e>
            <m:sSup>
              <m:e>
                <m:r>
                  <m:t>L</m:t>
                </m:r>
              </m:e>
              <m:sup>
                <m:r>
                  <m:t>2</m:t>
                </m:r>
              </m:sup>
            </m:sSup>
            <m:r>
              <m:t>+</m:t>
            </m:r>
            <m:r>
              <m:t>4</m:t>
            </m:r>
            <m:sSup>
              <m:e>
                <m:r>
                  <m:t>l</m:t>
                </m:r>
              </m:e>
              <m:sup>
                <m:r>
                  <m:t>2</m:t>
                </m:r>
              </m:sup>
            </m:sSup>
          </m:e>
        </m:rad>
      </m:oMath>
      <w:r>
        <w:t xml:space="preserve">，即</w:t>
      </w:r>
      <w:r>
        <w:t xml:space="preserve"> </w:t>
      </w:r>
      <m:oMath>
        <m:r>
          <m:t>0.3</m:t>
        </m:r>
        <m:r>
          <m:t> </m:t>
        </m:r>
        <m:r>
          <m:rPr>
            <m:nor/>
            <m:sty m:val="p"/>
          </m:rPr>
          <m:t>m</m:t>
        </m:r>
        <m:r>
          <m:t>≤</m:t>
        </m:r>
        <m:r>
          <m:t>r</m:t>
        </m:r>
        <m:r>
          <m:t>≤</m:t>
        </m:r>
        <m:r>
          <m:t>0.906</m:t>
        </m:r>
        <m:r>
          <m:t> </m:t>
        </m:r>
        <m:r>
          <m:rPr>
            <m:nor/>
            <m:sty m:val="p"/>
          </m:rPr>
          <m:t>m</m:t>
        </m:r>
      </m:oMath>
      <w:r>
        <w:t xml:space="preserve">；第 1 步（</w:t>
      </w:r>
      <m:oMath>
        <m:r>
          <m:t>D</m:t>
        </m:r>
        <m:r>
          <m:t>=</m:t>
        </m:r>
        <m:r>
          <m:t>0.6</m:t>
        </m:r>
      </m:oMath>
      <w:r>
        <w:t xml:space="preserve"> m）满足该条件。位置 2 位于侧面落足盘（法线沿</w:t>
      </w:r>
      <w:r>
        <w:t xml:space="preserve"> </w:t>
      </w:r>
      <m:oMath>
        <m:r>
          <m:t>+</m:t>
        </m:r>
        <m:r>
          <m:t>y</m:t>
        </m:r>
      </m:oMath>
      <w:r>
        <w:t xml:space="preserve">，需三维姿态变换），此时在解析解给出的初值附近用基于解析雅可比矩阵的阻尼最小二乘法迭代求精（</w:t>
      </w:r>
      <w:r>
        <w:rPr>
          <w:rStyle w:val="VerbatimChar"/>
        </w:rPr>
        <w:t xml:space="preserve">src/kinematics.py</w:t>
      </w:r>
      <w:r>
        <w:t xml:space="preserve"> </w:t>
      </w:r>
      <w:r>
        <w:t xml:space="preserve">的</w:t>
      </w:r>
      <w:r>
        <w:t xml:space="preserve"> </w:t>
      </w:r>
      <w:r>
        <w:rPr>
          <w:rStyle w:val="VerbatimChar"/>
        </w:rPr>
        <w:t xml:space="preserve">ik_numeric()</w:t>
      </w:r>
      <w:r>
        <w:t xml:space="preserve">），数步内收敛到</w:t>
      </w:r>
      <w:r>
        <w:t xml:space="preserve"> </w:t>
      </w:r>
      <m:oMath>
        <m:sSup>
          <m:e>
            <m:r>
              <m:t>10</m:t>
            </m:r>
          </m:e>
          <m:sup>
            <m:r>
              <m:t>−</m:t>
            </m:r>
            <m:r>
              <m:t>6</m:t>
            </m:r>
          </m:sup>
        </m:sSup>
      </m:oMath>
      <w:r>
        <w:t xml:space="preserve">。</w:t>
      </w:r>
    </w:p>
    <w:p>
      <w:pPr>
        <w:pStyle w:val="BodyText"/>
      </w:pPr>
      <w:r>
        <w:t xml:space="preserve">此外，</w:t>
      </w:r>
      <m:oMath>
        <m:sSub>
          <m:e>
            <m:r>
              <m:t>θ</m:t>
            </m:r>
          </m:e>
          <m:sub>
            <m:r>
              <m:t>3</m:t>
            </m:r>
          </m:sub>
        </m:sSub>
        <m:r>
          <m:t>=</m:t>
        </m:r>
        <m:sSub>
          <m:e>
            <m:r>
              <m:t>θ</m:t>
            </m:r>
          </m:e>
          <m:sub>
            <m:r>
              <m:t>5</m:t>
            </m:r>
          </m:sub>
        </m:sSub>
        <m:r>
          <m:t>=</m:t>
        </m:r>
        <m:r>
          <m:t>s</m:t>
        </m:r>
      </m:oMath>
      <w:r>
        <w:t xml:space="preserve">、</w:t>
      </w:r>
      <m:oMath>
        <m:sSub>
          <m:e>
            <m:r>
              <m:t>θ</m:t>
            </m:r>
          </m:e>
          <m:sub>
            <m:r>
              <m:t>4</m:t>
            </m:r>
          </m:sub>
        </m:sSub>
        <m:r>
          <m:t>=</m:t>
        </m:r>
        <m:r>
          <m:t>0</m:t>
        </m:r>
      </m:oMath>
      <w:r>
        <w:t xml:space="preserve">（</w:t>
      </w:r>
      <m:oMath>
        <m:sSub>
          <m:e>
            <m:r>
              <m:t>θ</m:t>
            </m:r>
          </m:e>
          <m:sub>
            <m:r>
              <m:t>1</m:t>
            </m:r>
          </m:sub>
        </m:sSub>
        <m:r>
          <m:t>=</m:t>
        </m:r>
        <m:sSub>
          <m:e>
            <m:r>
              <m:t>θ</m:t>
            </m:r>
          </m:e>
          <m:sub>
            <m:r>
              <m:t>2</m:t>
            </m:r>
          </m:sub>
        </m:sSub>
        <m:r>
          <m:t>=</m:t>
        </m:r>
        <m:sSub>
          <m:e>
            <m:r>
              <m:t>θ</m:t>
            </m:r>
          </m:e>
          <m:sub>
            <m:r>
              <m:t>6</m:t>
            </m:r>
          </m:sub>
        </m:sSub>
        <m:r>
          <m:t>=</m:t>
        </m:r>
        <m:sSub>
          <m:e>
            <m:r>
              <m:t>θ</m:t>
            </m:r>
          </m:e>
          <m:sub>
            <m:r>
              <m:t>7</m:t>
            </m:r>
          </m:sub>
        </m:sSub>
        <m:r>
          <m:t>=</m:t>
        </m:r>
        <m:r>
          <m:t>0</m:t>
        </m:r>
      </m:oMath>
      <w:r>
        <w:t xml:space="preserve">）为保持两足位姿不变的自运动族，用于起步前从零位平滑过渡到拱形位形族（</w:t>
      </w:r>
      <m:oMath>
        <m:r>
          <m:t>s</m:t>
        </m:r>
        <m:r>
          <m:t>:</m:t>
        </m:r>
        <m:r>
          <m:t>0</m:t>
        </m:r>
        <m:r>
          <m:t>→</m:t>
        </m:r>
        <m:r>
          <m:t>π</m:t>
        </m:r>
        <m:r>
          <m:t>/</m:t>
        </m:r>
        <m:r>
          <m:t>2</m:t>
        </m:r>
      </m:oMath>
      <w:r>
        <w:t xml:space="preserve">）。</w:t>
      </w:r>
    </w:p>
    <w:p>
      <w:pPr>
        <w:pStyle w:val="Heading2"/>
      </w:pPr>
      <w:bookmarkStart w:id="29" w:name="轨迹规划方法"/>
      <w:r>
        <w:t xml:space="preserve">轨迹规划方法</w:t>
      </w:r>
      <w:bookmarkEnd w:id="29"/>
    </w:p>
    <w:p>
      <w:pPr>
        <w:pStyle w:val="FirstParagraph"/>
      </w:pPr>
      <w:r>
        <w:t xml:space="preserve">采用关节空间分段五次多项式（quintic）轨迹。相邻路径点之间使用归一化时间标度</w:t>
      </w:r>
    </w:p>
    <w:p>
      <w:pPr>
        <w:pStyle w:val="BodyText"/>
      </w:pPr>
      <m:oMathPara>
        <m:oMathParaPr>
          <m:jc m:val="center"/>
        </m:oMathParaPr>
        <m:oMath>
          <m:r>
            <m:t>s</m:t>
          </m:r>
          <m:r>
            <m:t>(</m:t>
          </m:r>
          <m:r>
            <m:t>τ</m:t>
          </m:r>
          <m:r>
            <m:t>)</m:t>
          </m:r>
          <m:r>
            <m:t>=</m:t>
          </m:r>
          <m:r>
            <m:t>10</m:t>
          </m:r>
          <m:sSup>
            <m:e>
              <m:r>
                <m:t>τ</m:t>
              </m:r>
            </m:e>
            <m:sup>
              <m:r>
                <m:t>3</m:t>
              </m:r>
            </m:sup>
          </m:sSup>
          <m:r>
            <m:t>−</m:t>
          </m:r>
          <m:r>
            <m:t>15</m:t>
          </m:r>
          <m:sSup>
            <m:e>
              <m:r>
                <m:t>τ</m:t>
              </m:r>
            </m:e>
            <m:sup>
              <m:r>
                <m:t>4</m:t>
              </m:r>
            </m:sup>
          </m:sSup>
          <m:r>
            <m:t>+</m:t>
          </m:r>
          <m:r>
            <m:t>6</m:t>
          </m:r>
          <m:sSup>
            <m:e>
              <m:r>
                <m:t>τ</m:t>
              </m:r>
            </m:e>
            <m:sup>
              <m:r>
                <m:t>5</m:t>
              </m:r>
            </m:sup>
          </m:sSup>
          <m:r>
            <m:t>,</m:t>
          </m:r>
          <m:r>
            <m:t>  </m:t>
          </m:r>
          <m:r>
            <m:t>τ</m:t>
          </m:r>
          <m:r>
            <m:t>∈</m:t>
          </m:r>
          <m:r>
            <m:t>[</m:t>
          </m:r>
          <m:r>
            <m:t>0</m:t>
          </m:r>
          <m:r>
            <m:t>,</m:t>
          </m:r>
          <m:r>
            <m:t>1</m:t>
          </m:r>
          <m:r>
            <m:t>]</m:t>
          </m:r>
          <m:r>
            <m:t>,</m:t>
          </m:r>
        </m:oMath>
      </m:oMathPara>
    </w:p>
    <w:p>
      <w:pPr>
        <w:pStyle w:val="FirstParagraph"/>
      </w:pPr>
      <w:r>
        <w:t xml:space="preserve">其一、二阶导数在两端均为零，因此整条轨迹的关节位置、速度、加速度全程连续，且吸合/脱开瞬间速度与加速度为零，满足电磁铁吸合的平稳性要求。</w:t>
      </w:r>
    </w:p>
    <w:p>
      <w:pPr>
        <w:pStyle w:val="BodyText"/>
      </w:pPr>
      <w:r>
        <w:t xml:space="preserve">路径点由逆运动学求得：第 1 步（左足</w:t>
      </w:r>
      <w:r>
        <w:t xml:space="preserve"> </w:t>
      </w:r>
      <m:oMath>
        <m:r>
          <m:t>0.65</m:t>
        </m:r>
      </m:oMath>
      <w:r>
        <w:t xml:space="preserve"> m</w:t>
      </w:r>
      <w:r>
        <w:t xml:space="preserve"> </w:t>
      </w:r>
      <m:oMath>
        <m:r>
          <m:t>→</m:t>
        </m:r>
      </m:oMath>
      <w:r>
        <w:t xml:space="preserve"> </w:t>
      </w:r>
      <w:r>
        <w:t xml:space="preserve">位置 1（</w:t>
      </w:r>
      <m:oMath>
        <m:r>
          <m:t>−</m:t>
        </m:r>
        <m:r>
          <m:t>0.25</m:t>
        </m:r>
      </m:oMath>
      <w:r>
        <w:t xml:space="preserve"> m 顶部落足盘），以右足为支撑）共 7 个路径点（含自运动过渡、抬升、越过支撑足、下落吸合），历时 14 s；第 2 步（右足</w:t>
      </w:r>
      <w:r>
        <w:t xml:space="preserve"> </w:t>
      </w:r>
      <m:oMath>
        <m:r>
          <m:t>0.35</m:t>
        </m:r>
      </m:oMath>
      <w:r>
        <w:t xml:space="preserve"> m</w:t>
      </w:r>
      <w:r>
        <w:t xml:space="preserve"> </w:t>
      </w:r>
      <m:oMath>
        <m:r>
          <m:t>→</m:t>
        </m:r>
      </m:oMath>
      <w:r>
        <w:t xml:space="preserve"> </w:t>
      </w:r>
      <w:r>
        <w:t xml:space="preserve">位置 2（</w:t>
      </w:r>
      <m:oMath>
        <m:r>
          <m:t>−</m:t>
        </m:r>
        <m:r>
          <m:t>0.65</m:t>
        </m:r>
      </m:oMath>
      <w:r>
        <w:t xml:space="preserve"> m 侧面落足盘，法线沿</w:t>
      </w:r>
      <w:r>
        <w:t xml:space="preserve"> </w:t>
      </w:r>
      <m:oMath>
        <m:r>
          <m:t>+</m:t>
        </m:r>
        <m:r>
          <m:t>y</m:t>
        </m:r>
      </m:oMath>
      <w:r>
        <w:t xml:space="preserve">），以左足为支撑）共 7 个路径点（抬升、沿舱体上方平移、在舱体上方转入侧面姿态、沿侧面落足盘</w:t>
      </w:r>
      <w:r>
        <w:t xml:space="preserve"> </w:t>
      </w:r>
      <m:oMath>
        <m:r>
          <m:t>+</m:t>
        </m:r>
        <m:r>
          <m:t>y</m:t>
        </m:r>
      </m:oMath>
      <w:r>
        <w:t xml:space="preserve"> </w:t>
      </w:r>
      <w:r>
        <w:t xml:space="preserve">法线逐段逼近并吸合），历时 13 s。实现见</w:t>
      </w:r>
      <w:r>
        <w:t xml:space="preserve"> </w:t>
      </w:r>
      <w:r>
        <w:rPr>
          <w:rStyle w:val="VerbatimChar"/>
        </w:rPr>
        <w:t xml:space="preserve">src/trajectory.py</w:t>
      </w:r>
      <w:r>
        <w:t xml:space="preserve"> </w:t>
      </w:r>
      <w:r>
        <w:t xml:space="preserve">与</w:t>
      </w:r>
      <w:r>
        <w:t xml:space="preserve"> </w:t>
      </w:r>
      <w:r>
        <w:rPr>
          <w:rStyle w:val="VerbatimChar"/>
        </w:rPr>
        <w:t xml:space="preserve">src/walk.py</w:t>
      </w:r>
      <w:r>
        <w:t xml:space="preserve">。</w:t>
      </w:r>
    </w:p>
    <w:p>
      <w:pPr>
        <w:pStyle w:val="BodyText"/>
      </w:pPr>
      <w:r>
        <w:t xml:space="preserve">行走通过</w:t>
      </w:r>
      <w:r>
        <w:t xml:space="preserve">“</w:t>
      </w:r>
      <w:r>
        <w:t xml:space="preserve">基座交换</w:t>
      </w:r>
      <w:r>
        <w:t xml:space="preserve">”</w:t>
      </w:r>
      <w:r>
        <w:t xml:space="preserve">实现：第 1 步中右足固定，运动学树根（</w:t>
      </w:r>
      <w:r>
        <w:rPr>
          <w:rStyle w:val="VerbatimChar"/>
        </w:rPr>
        <w:t xml:space="preserve">L_Base</w:t>
      </w:r>
      <w:r>
        <w:t xml:space="preserve">）按</w:t>
      </w:r>
      <w:r>
        <w:t xml:space="preserve"> </w:t>
      </w:r>
      <m:oMath>
        <m:sSub>
          <m:e>
            <m:r>
              <m:t>T</m:t>
            </m:r>
          </m:e>
          <m:sub>
            <m:r>
              <m:t>L</m:t>
            </m:r>
          </m:sub>
        </m:sSub>
        <m:r>
          <m:t>=</m:t>
        </m:r>
        <m:sSubSup>
          <m:e>
            <m:r>
              <m:t>T</m:t>
            </m:r>
          </m:e>
          <m:sub>
            <m:r>
              <m:t>R</m:t>
            </m:r>
          </m:sub>
          <m:sup>
            <m:r>
              <m:rPr>
                <m:nor/>
                <m:sty m:val="p"/>
              </m:rPr>
              <m:t>fixed</m:t>
            </m:r>
          </m:sup>
        </m:sSubSup>
        <m:r>
          <m:t> </m:t>
        </m:r>
        <m:r>
          <m:t>(</m:t>
        </m:r>
        <m:sSup>
          <m:e>
            <m:r>
              <m:t>​</m:t>
            </m:r>
          </m:e>
          <m:sup>
            <m:r>
              <m:t>0</m:t>
            </m:r>
          </m:sup>
        </m:sSup>
        <m:sSub>
          <m:e>
            <m:r>
              <m:t>T</m:t>
            </m:r>
          </m:e>
          <m:sub>
            <m:r>
              <m:t>7</m:t>
            </m:r>
          </m:sub>
        </m:sSub>
        <m:r>
          <m:t>(</m:t>
        </m:r>
        <m:r>
          <m:t>q</m:t>
        </m:r>
        <m:r>
          <m:t>)</m:t>
        </m:r>
        <m:sSup>
          <m:e>
            <m:r>
              <m:t>)</m:t>
            </m:r>
          </m:e>
          <m:sup>
            <m:r>
              <m:t>−</m:t>
            </m:r>
            <m:r>
              <m:t>1</m:t>
            </m:r>
          </m:sup>
        </m:sSup>
      </m:oMath>
      <w:r>
        <w:t xml:space="preserve"> </w:t>
      </w:r>
      <w:r>
        <w:t xml:space="preserve">浮动更新；第 2 步左足（树根）固定，直接驱动关节。</w:t>
      </w:r>
    </w:p>
    <w:p>
      <w:pPr>
        <w:pStyle w:val="Heading1"/>
      </w:pPr>
      <w:bookmarkStart w:id="30" w:name="实验结果说明与分析"/>
      <w:r>
        <w:t xml:space="preserve">实验结果说明与分析</w:t>
      </w:r>
      <w:bookmarkEnd w:id="30"/>
    </w:p>
    <w:p>
      <w:pPr>
        <w:pStyle w:val="FirstParagraph"/>
      </w:pPr>
      <w:r>
        <w:t xml:space="preserve">仿真在 CoppeliaSim 4.7（ZeroMQ Remote API + Python）中完成。机械臂从初始位置（两足位于</w:t>
      </w:r>
      <w:r>
        <w:t xml:space="preserve"> </w:t>
      </w:r>
      <m:oMath>
        <m:r>
          <m:t>x</m:t>
        </m:r>
        <m:r>
          <m:t>=</m:t>
        </m:r>
        <m:r>
          <m:t>0.65</m:t>
        </m:r>
      </m:oMath>
      <w:r>
        <w:t xml:space="preserve"> m 与</w:t>
      </w:r>
      <w:r>
        <w:t xml:space="preserve"> </w:t>
      </w:r>
      <m:oMath>
        <m:r>
          <m:t>0.35</m:t>
        </m:r>
      </m:oMath>
      <w:r>
        <w:t xml:space="preserve"> m 顶部落足盘）出发，第 1 步左足吸合到位置 1（</w:t>
      </w:r>
      <m:oMath>
        <m:r>
          <m:t>x</m:t>
        </m:r>
        <m:r>
          <m:t>=</m:t>
        </m:r>
        <m:r>
          <m:t>−</m:t>
        </m:r>
        <m:r>
          <m:t>0.25</m:t>
        </m:r>
      </m:oMath>
      <w:r>
        <w:t xml:space="preserve"> m 顶部落足盘），第 2 步右足吸合到位置 2（</w:t>
      </w:r>
      <m:oMath>
        <m:r>
          <m:t>x</m:t>
        </m:r>
        <m:r>
          <m:t>=</m:t>
        </m:r>
        <m:r>
          <m:t>−</m:t>
        </m:r>
        <m:r>
          <m:t>0.65</m:t>
        </m:r>
      </m:oMath>
      <w:r>
        <w:t xml:space="preserve"> m 侧面落足盘），完成 2 步行走。终点位姿误差为 0：左足</w:t>
      </w:r>
      <w:r>
        <w:t xml:space="preserve"> </w:t>
      </w:r>
      <m:oMath>
        <m:r>
          <m:t>(</m:t>
        </m:r>
        <m:r>
          <m:t>−</m:t>
        </m:r>
        <m:r>
          <m:t>0.25</m:t>
        </m:r>
        <m:r>
          <m:t>,</m:t>
        </m:r>
        <m:r>
          <m:t> </m:t>
        </m:r>
        <m:r>
          <m:t>0</m:t>
        </m:r>
        <m:r>
          <m:t>,</m:t>
        </m:r>
        <m:r>
          <m:t> </m:t>
        </m:r>
        <m:r>
          <m:t>0.235</m:t>
        </m:r>
        <m:r>
          <m:t>)</m:t>
        </m:r>
      </m:oMath>
      <w:r>
        <w:t xml:space="preserve">，右足</w:t>
      </w:r>
      <w:r>
        <w:t xml:space="preserve"> </w:t>
      </w:r>
      <m:oMath>
        <m:r>
          <m:t>(</m:t>
        </m:r>
        <m:r>
          <m:t>−</m:t>
        </m:r>
        <m:r>
          <m:t>0.65</m:t>
        </m:r>
        <m:r>
          <m:t>,</m:t>
        </m:r>
        <m:r>
          <m:t> </m:t>
        </m:r>
        <m:r>
          <m:t>0.1325</m:t>
        </m:r>
        <m:r>
          <m:t>,</m:t>
        </m:r>
        <m:r>
          <m:t> </m:t>
        </m:r>
        <m:r>
          <m:t>0.101</m:t>
        </m:r>
        <m:r>
          <m:t>)</m:t>
        </m:r>
      </m:oMath>
      <w:r>
        <w:t xml:space="preserve">，均与落足盘理论位姿一致。</w:t>
      </w:r>
    </w:p>
    <w:p>
      <w:pPr>
        <w:pStyle w:val="BodyText"/>
      </w:pPr>
      <w:r>
        <w:t xml:space="preserve">全程关节速度峰值约</w:t>
      </w:r>
      <w:r>
        <w:t xml:space="preserve"> </w:t>
      </w:r>
      <m:oMath>
        <m:r>
          <m:t>4.4</m:t>
        </m:r>
      </m:oMath>
      <w:r>
        <w:t xml:space="preserve"> rad/s、加速度峰值约</w:t>
      </w:r>
      <w:r>
        <w:t xml:space="preserve"> </w:t>
      </w:r>
      <m:oMath>
        <m:r>
          <m:t>5.5</m:t>
        </m:r>
      </m:oMath>
      <w:r>
        <w:t xml:space="preserve"> rad/s</w:t>
      </w:r>
      <m:oMath>
        <m:sSup>
          <m:e>
            <m:r>
              <m:t>​</m:t>
            </m:r>
          </m:e>
          <m:sup>
            <m:r>
              <m:t>2</m:t>
            </m:r>
          </m:sup>
        </m:sSup>
      </m:oMath>
      <w:r>
        <w:t xml:space="preserve">，速度与加速度曲线连续无跳变（图 </w:t>
      </w:r>
      <w:hyperlink w:anchor="fig:curves">
        <w:r>
          <w:rPr>
            <w:rStyle w:val="Hyperlink"/>
          </w:rPr>
          <w:t xml:space="preserve">6</w:t>
        </w:r>
      </w:hyperlink>
      <w:r>
        <w:t xml:space="preserve">），足端在吸合与脱开时刻速度、加速度为零；第 1 步中两足始终保持在</w:t>
      </w:r>
      <w:r>
        <w:t xml:space="preserve"> </w:t>
      </w:r>
      <m:oMath>
        <m:r>
          <m:t>y</m:t>
        </m:r>
        <m:r>
          <m:t>=</m:t>
        </m:r>
        <m:r>
          <m:t>0</m:t>
        </m:r>
      </m:oMath>
      <w:r>
        <w:t xml:space="preserve"> </w:t>
      </w:r>
      <w:r>
        <w:t xml:space="preserve">平面内，第 2 步足端法线由</w:t>
      </w:r>
      <w:r>
        <w:t xml:space="preserve"> </w:t>
      </w:r>
      <m:oMath>
        <m:r>
          <m:t>+</m:t>
        </m:r>
        <m:r>
          <m:t>z</m:t>
        </m:r>
      </m:oMath>
      <w:r>
        <w:t xml:space="preserve"> </w:t>
      </w:r>
      <w:r>
        <w:t xml:space="preserve">平滑翻转到</w:t>
      </w:r>
      <w:r>
        <w:t xml:space="preserve"> </w:t>
      </w:r>
      <m:oMath>
        <m:r>
          <m:t>+</m:t>
        </m:r>
        <m:r>
          <m:t>y</m:t>
        </m:r>
      </m:oMath>
      <w:r>
        <w:t xml:space="preserve">。</w:t>
      </w:r>
    </w:p>
    <w:p>
      <w:pPr>
        <w:pStyle w:val="BodyText"/>
      </w:pPr>
      <w:r>
        <w:t xml:space="preserve">第 2 步路径考虑了与舱体（半径约</w:t>
      </w:r>
      <w:r>
        <w:t xml:space="preserve"> </w:t>
      </w:r>
      <m:oMath>
        <m:r>
          <m:t>0.134</m:t>
        </m:r>
      </m:oMath>
      <w:r>
        <w:t xml:space="preserve"> m 的圆柱）的避碰：每个路径点在碰撞检测下选取无碰撞的逆解分支（</w:t>
      </w:r>
      <w:r>
        <w:rPr>
          <w:rStyle w:val="VerbatimChar"/>
        </w:rPr>
        <w:t xml:space="preserve">src/plan_step2.py</w:t>
      </w:r>
      <w:r>
        <w:t xml:space="preserve">），足端在舱体上方转入侧面落足盘姿态后沿其</w:t>
      </w:r>
      <w:r>
        <w:t xml:space="preserve"> </w:t>
      </w:r>
      <m:oMath>
        <m:r>
          <m:t>+</m:t>
        </m:r>
        <m:r>
          <m:t>y</m:t>
        </m:r>
      </m:oMath>
      <w:r>
        <w:t xml:space="preserve"> </w:t>
      </w:r>
      <w:r>
        <w:t xml:space="preserve">法线方向逐步逼近，臂杆自然绕过舱体侧面（图 </w:t>
      </w:r>
      <w:hyperlink w:anchor="fig:step2swing">
        <w:r>
          <w:rPr>
            <w:rStyle w:val="Hyperlink"/>
          </w:rPr>
          <w:t xml:space="preserve">3</w:t>
        </w:r>
      </w:hyperlink>
      <w:r>
        <w:t xml:space="preserve">、图 </w:t>
      </w:r>
      <w:hyperlink w:anchor="fig:step2dock">
        <w:r>
          <w:rPr>
            <w:rStyle w:val="Hyperlink"/>
          </w:rPr>
          <w:t xml:space="preserve">4</w:t>
        </w:r>
      </w:hyperlink>
      <w:r>
        <w:t xml:space="preserve">）；对整条五次多项式轨迹按 400 个采样点密集校验，各连杆与舱体表面的最小间隙全程非负，无穿透。</w:t>
      </w:r>
    </w:p>
    <w:p>
      <w:pPr>
        <w:pStyle w:val="CaptionedFigure"/>
      </w:pPr>
      <w:bookmarkStart w:id="32" w:name="fig:init"/>
      <w:r>
        <w:drawing>
          <wp:inline>
            <wp:extent cx="5334000" cy="4000500"/>
            <wp:effectExtent b="0" l="0" r="0" t="0"/>
            <wp:docPr descr="初始位形（场景总览，两足位于顶部落足盘）" title="" id="1" name="Picture"/>
            <a:graphic>
              <a:graphicData uri="http://schemas.openxmlformats.org/drawingml/2006/picture">
                <pic:pic>
                  <pic:nvPicPr>
                    <pic:cNvPr descr="initial_pose.png" id="0"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bookmarkEnd w:id="32"/>
    </w:p>
    <w:p>
      <w:pPr>
        <w:pStyle w:val="ImageCaption"/>
      </w:pPr>
      <w:r>
        <w:t xml:space="preserve">初始位形（场景总览，两足位于顶部落足盘）</w:t>
      </w:r>
    </w:p>
    <w:p>
      <w:pPr>
        <w:pStyle w:val="CaptionedFigure"/>
      </w:pPr>
      <w:bookmarkStart w:id="34" w:name="fig:step1"/>
      <w:r>
        <w:drawing>
          <wp:inline>
            <wp:extent cx="5334000" cy="4000500"/>
            <wp:effectExtent b="0" l="0" r="0" t="0"/>
            <wp:docPr descr="第 1 步摆动过程（左足越过支撑足摆向位置 1）" title="" id="1" name="Picture"/>
            <a:graphic>
              <a:graphicData uri="http://schemas.openxmlformats.org/drawingml/2006/picture">
                <pic:pic>
                  <pic:nvPicPr>
                    <pic:cNvPr descr="step1_swing.png" id="0"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bookmarkEnd w:id="34"/>
    </w:p>
    <w:p>
      <w:pPr>
        <w:pStyle w:val="ImageCaption"/>
      </w:pPr>
      <w:r>
        <w:t xml:space="preserve">第 1 步摆动过程（左足越过支撑足摆向位置 1）</w:t>
      </w:r>
    </w:p>
    <w:p>
      <w:pPr>
        <w:pStyle w:val="CaptionedFigure"/>
      </w:pPr>
      <w:bookmarkStart w:id="36" w:name="fig:step2swing"/>
      <w:r>
        <w:drawing>
          <wp:inline>
            <wp:extent cx="5334000" cy="4776716"/>
            <wp:effectExtent b="0" l="0" r="0" t="0"/>
            <wp:docPr descr="第 2 步摆动过程（右足在舱体上方转入侧面姿态）" title="" id="1" name="Picture"/>
            <a:graphic>
              <a:graphicData uri="http://schemas.openxmlformats.org/drawingml/2006/picture">
                <pic:pic>
                  <pic:nvPicPr>
                    <pic:cNvPr descr="step2_swing.png" id="0" name="Picture"/>
                    <pic:cNvPicPr>
                      <a:picLocks noChangeArrowheads="1" noChangeAspect="1"/>
                    </pic:cNvPicPr>
                  </pic:nvPicPr>
                  <pic:blipFill>
                    <a:blip r:embed="rId35"/>
                    <a:stretch>
                      <a:fillRect/>
                    </a:stretch>
                  </pic:blipFill>
                  <pic:spPr bwMode="auto">
                    <a:xfrm>
                      <a:off x="0" y="0"/>
                      <a:ext cx="5334000" cy="4776716"/>
                    </a:xfrm>
                    <a:prstGeom prst="rect">
                      <a:avLst/>
                    </a:prstGeom>
                    <a:noFill/>
                    <a:ln w="9525">
                      <a:noFill/>
                      <a:headEnd/>
                      <a:tailEnd/>
                    </a:ln>
                  </pic:spPr>
                </pic:pic>
              </a:graphicData>
            </a:graphic>
          </wp:inline>
        </w:drawing>
      </w:r>
      <w:bookmarkEnd w:id="36"/>
    </w:p>
    <w:p>
      <w:pPr>
        <w:pStyle w:val="ImageCaption"/>
      </w:pPr>
      <w:r>
        <w:t xml:space="preserve">第 2 步摆动过程（右足在舱体上方转入侧面姿态）</w:t>
      </w:r>
    </w:p>
    <w:p>
      <w:pPr>
        <w:pStyle w:val="CaptionedFigure"/>
      </w:pPr>
      <w:bookmarkStart w:id="38" w:name="fig:step2dock"/>
      <w:r>
        <w:drawing>
          <wp:inline>
            <wp:extent cx="5334000" cy="4776716"/>
            <wp:effectExtent b="0" l="0" r="0" t="0"/>
            <wp:docPr descr="第 2 步沿侧面落足盘 +y 法线逼近（臂杆绕过舱体，无穿透）" title="" id="1" name="Picture"/>
            <a:graphic>
              <a:graphicData uri="http://schemas.openxmlformats.org/drawingml/2006/picture">
                <pic:pic>
                  <pic:nvPicPr>
                    <pic:cNvPr descr="step2_dock.png" id="0" name="Picture"/>
                    <pic:cNvPicPr>
                      <a:picLocks noChangeArrowheads="1" noChangeAspect="1"/>
                    </pic:cNvPicPr>
                  </pic:nvPicPr>
                  <pic:blipFill>
                    <a:blip r:embed="rId37"/>
                    <a:stretch>
                      <a:fillRect/>
                    </a:stretch>
                  </pic:blipFill>
                  <pic:spPr bwMode="auto">
                    <a:xfrm>
                      <a:off x="0" y="0"/>
                      <a:ext cx="5334000" cy="4776716"/>
                    </a:xfrm>
                    <a:prstGeom prst="rect">
                      <a:avLst/>
                    </a:prstGeom>
                    <a:noFill/>
                    <a:ln w="9525">
                      <a:noFill/>
                      <a:headEnd/>
                      <a:tailEnd/>
                    </a:ln>
                  </pic:spPr>
                </pic:pic>
              </a:graphicData>
            </a:graphic>
          </wp:inline>
        </w:drawing>
      </w:r>
      <w:bookmarkEnd w:id="38"/>
    </w:p>
    <w:p>
      <w:pPr>
        <w:pStyle w:val="ImageCaption"/>
      </w:pPr>
      <w:r>
        <w:t xml:space="preserve">第 2 步沿侧面落足盘</w:t>
      </w:r>
      <w:r>
        <w:t xml:space="preserve"> </w:t>
      </w:r>
      <m:oMath>
        <m:r>
          <m:t>+</m:t>
        </m:r>
        <m:r>
          <m:t>y</m:t>
        </m:r>
      </m:oMath>
      <w:r>
        <w:t xml:space="preserve"> </w:t>
      </w:r>
      <w:r>
        <w:t xml:space="preserve">法线逼近（臂杆绕过舱体，无穿透）</w:t>
      </w:r>
    </w:p>
    <w:p>
      <w:pPr>
        <w:pStyle w:val="CaptionedFigure"/>
      </w:pPr>
      <w:bookmarkStart w:id="40" w:name="fig:final"/>
      <w:r>
        <w:drawing>
          <wp:inline>
            <wp:extent cx="5334000" cy="4776716"/>
            <wp:effectExtent b="0" l="0" r="0" t="0"/>
            <wp:docPr descr="行走完成（左足位于位置 1，右足吸合于侧面位置 2）" title="" id="1" name="Picture"/>
            <a:graphic>
              <a:graphicData uri="http://schemas.openxmlformats.org/drawingml/2006/picture">
                <pic:pic>
                  <pic:nvPicPr>
                    <pic:cNvPr descr="final_docked.png" id="0" name="Picture"/>
                    <pic:cNvPicPr>
                      <a:picLocks noChangeArrowheads="1" noChangeAspect="1"/>
                    </pic:cNvPicPr>
                  </pic:nvPicPr>
                  <pic:blipFill>
                    <a:blip r:embed="rId39"/>
                    <a:stretch>
                      <a:fillRect/>
                    </a:stretch>
                  </pic:blipFill>
                  <pic:spPr bwMode="auto">
                    <a:xfrm>
                      <a:off x="0" y="0"/>
                      <a:ext cx="5334000" cy="4776716"/>
                    </a:xfrm>
                    <a:prstGeom prst="rect">
                      <a:avLst/>
                    </a:prstGeom>
                    <a:noFill/>
                    <a:ln w="9525">
                      <a:noFill/>
                      <a:headEnd/>
                      <a:tailEnd/>
                    </a:ln>
                  </pic:spPr>
                </pic:pic>
              </a:graphicData>
            </a:graphic>
          </wp:inline>
        </w:drawing>
      </w:r>
      <w:bookmarkEnd w:id="40"/>
    </w:p>
    <w:p>
      <w:pPr>
        <w:pStyle w:val="ImageCaption"/>
      </w:pPr>
      <w:r>
        <w:t xml:space="preserve">行走完成（左足位于位置 1，右足吸合于侧面位置 2）</w:t>
      </w:r>
    </w:p>
    <w:p>
      <w:pPr>
        <w:pStyle w:val="CaptionedFigure"/>
      </w:pPr>
      <w:bookmarkStart w:id="42" w:name="fig:curves"/>
      <w:r>
        <w:drawing>
          <wp:inline>
            <wp:extent cx="5334000" cy="5926666"/>
            <wp:effectExtent b="0" l="0" r="0" t="0"/>
            <wp:docPr descr="关节位置/速度/加速度曲线" title="" id="1" name="Picture"/>
            <a:graphic>
              <a:graphicData uri="http://schemas.openxmlformats.org/drawingml/2006/picture">
                <pic:pic>
                  <pic:nvPicPr>
                    <pic:cNvPr descr="joint_curves.png" id="0" name="Picture"/>
                    <pic:cNvPicPr>
                      <a:picLocks noChangeArrowheads="1" noChangeAspect="1"/>
                    </pic:cNvPicPr>
                  </pic:nvPicPr>
                  <pic:blipFill>
                    <a:blip r:embed="rId41"/>
                    <a:stretch>
                      <a:fillRect/>
                    </a:stretch>
                  </pic:blipFill>
                  <pic:spPr bwMode="auto">
                    <a:xfrm>
                      <a:off x="0" y="0"/>
                      <a:ext cx="5334000" cy="5926666"/>
                    </a:xfrm>
                    <a:prstGeom prst="rect">
                      <a:avLst/>
                    </a:prstGeom>
                    <a:noFill/>
                    <a:ln w="9525">
                      <a:noFill/>
                      <a:headEnd/>
                      <a:tailEnd/>
                    </a:ln>
                  </pic:spPr>
                </pic:pic>
              </a:graphicData>
            </a:graphic>
          </wp:inline>
        </w:drawing>
      </w:r>
      <w:bookmarkEnd w:id="42"/>
    </w:p>
    <w:p>
      <w:pPr>
        <w:pStyle w:val="ImageCaption"/>
      </w:pPr>
      <w:r>
        <w:t xml:space="preserve">关节位置/速度/加速度曲线</w:t>
      </w:r>
    </w:p>
    <w:p>
      <w:pPr>
        <w:pStyle w:val="CaptionedFigure"/>
      </w:pPr>
      <w:bookmarkStart w:id="44" w:name="fig:feet"/>
      <w:r>
        <w:drawing>
          <wp:inline>
            <wp:extent cx="5334000" cy="2667000"/>
            <wp:effectExtent b="0" l="0" r="0" t="0"/>
            <wp:docPr descr="两足端位置随时间变化曲线" title="" id="1" name="Picture"/>
            <a:graphic>
              <a:graphicData uri="http://schemas.openxmlformats.org/drawingml/2006/picture">
                <pic:pic>
                  <pic:nvPicPr>
                    <pic:cNvPr descr="foot_positions.png" id="0"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bookmarkEnd w:id="44"/>
    </w:p>
    <w:p>
      <w:pPr>
        <w:pStyle w:val="ImageCaption"/>
      </w:pPr>
      <w:r>
        <w:t xml:space="preserve">两足端位置随时间变化曲线</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35" Target="media/rId3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2026-07-06T02:58:43Z</dcterms:created>
  <dcterms:modified xsi:type="dcterms:W3CDTF">2026-07-06T02:58:43Z</dcterms:modified>
</cp:coreProperties>
</file>

<file path=docProps/custom.xml><?xml version="1.0" encoding="utf-8"?>
<Properties xmlns="http://schemas.openxmlformats.org/officeDocument/2006/custom-properties" xmlns:vt="http://schemas.openxmlformats.org/officeDocument/2006/docPropsVTypes"/>
</file>