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513A" w14:textId="77777777" w:rsidR="004B4DCF" w:rsidRPr="00056705" w:rsidRDefault="00386CC5">
      <w:pPr>
        <w:spacing w:after="40" w:line="240" w:lineRule="auto"/>
        <w:jc w:val="center"/>
      </w:pPr>
      <w:r w:rsidRPr="00056705">
        <w:rPr>
          <w:sz w:val="26"/>
        </w:rPr>
        <w:t>Хмельницький національний університет</w:t>
      </w:r>
    </w:p>
    <w:p w14:paraId="591CCFAC" w14:textId="77777777" w:rsidR="004B4DCF" w:rsidRPr="00056705" w:rsidRDefault="00386CC5">
      <w:pPr>
        <w:spacing w:line="240" w:lineRule="auto"/>
        <w:jc w:val="center"/>
      </w:pPr>
      <w:r w:rsidRPr="00056705">
        <w:rPr>
          <w:sz w:val="26"/>
        </w:rPr>
        <w:t>Кафедра комп'ютерних наук та інформаційних технологій</w:t>
      </w:r>
    </w:p>
    <w:p w14:paraId="4157DCC4" w14:textId="77777777" w:rsidR="004B4DCF" w:rsidRPr="00056705" w:rsidRDefault="004B4DCF">
      <w:pPr>
        <w:spacing w:line="240" w:lineRule="auto"/>
        <w:jc w:val="center"/>
      </w:pPr>
    </w:p>
    <w:p w14:paraId="62BD1887" w14:textId="77777777" w:rsidR="004B4DCF" w:rsidRPr="00056705" w:rsidRDefault="004B4DCF">
      <w:pPr>
        <w:spacing w:line="240" w:lineRule="auto"/>
        <w:jc w:val="center"/>
      </w:pPr>
    </w:p>
    <w:p w14:paraId="0B62DE45" w14:textId="77777777" w:rsidR="004B4DCF" w:rsidRPr="00056705" w:rsidRDefault="004B4DCF">
      <w:pPr>
        <w:spacing w:line="240" w:lineRule="auto"/>
        <w:jc w:val="center"/>
      </w:pPr>
    </w:p>
    <w:p w14:paraId="6AF5ADC4" w14:textId="77777777" w:rsidR="004B4DCF" w:rsidRPr="00056705" w:rsidRDefault="00386CC5">
      <w:pPr>
        <w:spacing w:line="240" w:lineRule="auto"/>
        <w:jc w:val="right"/>
      </w:pPr>
      <w:r w:rsidRPr="00056705">
        <w:rPr>
          <w:sz w:val="26"/>
        </w:rPr>
        <w:t>ЗАТВЕРДЖУЮ</w:t>
      </w:r>
      <w:r w:rsidRPr="00056705">
        <w:br/>
      </w:r>
      <w:r w:rsidRPr="00056705">
        <w:rPr>
          <w:sz w:val="26"/>
        </w:rPr>
        <w:t xml:space="preserve">Керівник ____________ Н. І. </w:t>
      </w:r>
      <w:proofErr w:type="spellStart"/>
      <w:r w:rsidRPr="00056705">
        <w:rPr>
          <w:sz w:val="26"/>
        </w:rPr>
        <w:t>Праворська</w:t>
      </w:r>
      <w:proofErr w:type="spellEnd"/>
      <w:r w:rsidRPr="00056705">
        <w:br/>
      </w:r>
      <w:r w:rsidRPr="00056705">
        <w:rPr>
          <w:sz w:val="26"/>
        </w:rPr>
        <w:t>«___» ______________ 2026 р.</w:t>
      </w:r>
      <w:r w:rsidRPr="00056705">
        <w:br/>
      </w:r>
    </w:p>
    <w:p w14:paraId="6E183AF3" w14:textId="77777777" w:rsidR="004B4DCF" w:rsidRPr="00056705" w:rsidRDefault="004B4DCF">
      <w:pPr>
        <w:spacing w:line="240" w:lineRule="auto"/>
        <w:jc w:val="center"/>
      </w:pPr>
    </w:p>
    <w:p w14:paraId="329A7B22" w14:textId="77777777" w:rsidR="004B4DCF" w:rsidRPr="00056705" w:rsidRDefault="004B4DCF">
      <w:pPr>
        <w:spacing w:line="240" w:lineRule="auto"/>
        <w:jc w:val="center"/>
      </w:pPr>
    </w:p>
    <w:p w14:paraId="6B728EC2" w14:textId="77777777" w:rsidR="004B4DCF" w:rsidRPr="00056705" w:rsidRDefault="004B4DCF">
      <w:pPr>
        <w:spacing w:line="240" w:lineRule="auto"/>
        <w:jc w:val="center"/>
      </w:pPr>
    </w:p>
    <w:p w14:paraId="24DB864A" w14:textId="77777777" w:rsidR="004B4DCF" w:rsidRPr="00056705" w:rsidRDefault="004B4DCF">
      <w:pPr>
        <w:spacing w:line="240" w:lineRule="auto"/>
        <w:jc w:val="center"/>
      </w:pPr>
    </w:p>
    <w:p w14:paraId="14BB883F" w14:textId="77777777" w:rsidR="004B4DCF" w:rsidRPr="00056705" w:rsidRDefault="00386CC5">
      <w:pPr>
        <w:spacing w:after="80" w:line="240" w:lineRule="auto"/>
        <w:jc w:val="center"/>
      </w:pPr>
      <w:r w:rsidRPr="00056705">
        <w:rPr>
          <w:b/>
          <w:sz w:val="32"/>
        </w:rPr>
        <w:t>СИСТЕМА ФОРМУВАННЯ РАПОРТІВ ПРО ВИКОРИСТАННЯ</w:t>
      </w:r>
    </w:p>
    <w:p w14:paraId="796697AC" w14:textId="77777777" w:rsidR="004B4DCF" w:rsidRPr="00056705" w:rsidRDefault="00386CC5">
      <w:pPr>
        <w:spacing w:after="360" w:line="240" w:lineRule="auto"/>
        <w:jc w:val="center"/>
      </w:pPr>
      <w:proofErr w:type="spellStart"/>
      <w:r w:rsidRPr="00056705">
        <w:rPr>
          <w:b/>
          <w:sz w:val="32"/>
        </w:rPr>
        <w:t>БпЛА</w:t>
      </w:r>
      <w:proofErr w:type="spellEnd"/>
      <w:r w:rsidRPr="00056705">
        <w:rPr>
          <w:b/>
          <w:sz w:val="32"/>
        </w:rPr>
        <w:t xml:space="preserve"> ТА БОЄПРИПАСІВ</w:t>
      </w:r>
    </w:p>
    <w:p w14:paraId="6FD5A9ED" w14:textId="77777777" w:rsidR="004B4DCF" w:rsidRPr="00056705" w:rsidRDefault="00386CC5">
      <w:pPr>
        <w:spacing w:after="120" w:line="240" w:lineRule="auto"/>
        <w:jc w:val="center"/>
      </w:pPr>
      <w:r w:rsidRPr="00056705">
        <w:rPr>
          <w:b/>
          <w:sz w:val="30"/>
        </w:rPr>
        <w:t>ТЕХНІЧНЕ ЗАВДАННЯ</w:t>
      </w:r>
    </w:p>
    <w:p w14:paraId="72E4E075" w14:textId="77777777" w:rsidR="004B4DCF" w:rsidRPr="00056705" w:rsidRDefault="00386CC5">
      <w:pPr>
        <w:spacing w:line="240" w:lineRule="auto"/>
        <w:jc w:val="center"/>
      </w:pPr>
      <w:r w:rsidRPr="00056705">
        <w:rPr>
          <w:sz w:val="26"/>
        </w:rPr>
        <w:t>(на програмний продукт, ГОСТ 19.106-78)</w:t>
      </w:r>
    </w:p>
    <w:p w14:paraId="5183CFFB" w14:textId="77777777" w:rsidR="004B4DCF" w:rsidRPr="00056705" w:rsidRDefault="004B4DCF">
      <w:pPr>
        <w:spacing w:line="240" w:lineRule="auto"/>
        <w:jc w:val="center"/>
      </w:pPr>
    </w:p>
    <w:p w14:paraId="48CEA42E" w14:textId="77777777" w:rsidR="004B4DCF" w:rsidRPr="00056705" w:rsidRDefault="004B4DCF">
      <w:pPr>
        <w:spacing w:line="240" w:lineRule="auto"/>
        <w:jc w:val="center"/>
      </w:pPr>
    </w:p>
    <w:p w14:paraId="3A7D43F1" w14:textId="77777777" w:rsidR="004B4DCF" w:rsidRPr="00056705" w:rsidRDefault="004B4DCF">
      <w:pPr>
        <w:spacing w:line="240" w:lineRule="auto"/>
        <w:jc w:val="center"/>
      </w:pPr>
    </w:p>
    <w:p w14:paraId="72A4361C" w14:textId="77777777" w:rsidR="004B4DCF" w:rsidRPr="00056705" w:rsidRDefault="004B4DCF">
      <w:pPr>
        <w:spacing w:line="240" w:lineRule="auto"/>
        <w:jc w:val="center"/>
      </w:pPr>
    </w:p>
    <w:p w14:paraId="20BCCDE7" w14:textId="77777777" w:rsidR="004B4DCF" w:rsidRPr="00056705" w:rsidRDefault="004B4DCF">
      <w:pPr>
        <w:spacing w:line="240" w:lineRule="auto"/>
        <w:jc w:val="center"/>
      </w:pPr>
    </w:p>
    <w:p w14:paraId="0633E8F8" w14:textId="77777777" w:rsidR="004B4DCF" w:rsidRPr="00056705" w:rsidRDefault="004B4DCF">
      <w:pPr>
        <w:spacing w:line="240" w:lineRule="auto"/>
        <w:jc w:val="center"/>
      </w:pPr>
    </w:p>
    <w:p w14:paraId="107D219A" w14:textId="77777777" w:rsidR="004B4DCF" w:rsidRPr="00056705" w:rsidRDefault="00386CC5">
      <w:pPr>
        <w:spacing w:after="480" w:line="240" w:lineRule="auto"/>
      </w:pPr>
      <w:r w:rsidRPr="00056705">
        <w:rPr>
          <w:sz w:val="26"/>
        </w:rPr>
        <w:t>Аркушів _______</w:t>
      </w:r>
    </w:p>
    <w:p w14:paraId="2B7ECA91" w14:textId="77777777" w:rsidR="004B4DCF" w:rsidRPr="00056705" w:rsidRDefault="00386CC5">
      <w:pPr>
        <w:spacing w:after="80" w:line="240" w:lineRule="auto"/>
      </w:pPr>
      <w:r w:rsidRPr="00056705">
        <w:rPr>
          <w:sz w:val="26"/>
        </w:rPr>
        <w:t>Виконавець: студентка групи ІПЗс-24-1        С. Ковальчук</w:t>
      </w:r>
    </w:p>
    <w:p w14:paraId="3A2DEA4D" w14:textId="77777777" w:rsidR="004B4DCF" w:rsidRPr="00056705" w:rsidRDefault="00386CC5">
      <w:pPr>
        <w:spacing w:line="240" w:lineRule="auto"/>
      </w:pPr>
      <w:r w:rsidRPr="00056705">
        <w:rPr>
          <w:sz w:val="26"/>
        </w:rPr>
        <w:t xml:space="preserve">Керівник: канд. пед. наук, доцент                      Н. І. </w:t>
      </w:r>
      <w:proofErr w:type="spellStart"/>
      <w:r w:rsidRPr="00056705">
        <w:rPr>
          <w:sz w:val="26"/>
        </w:rPr>
        <w:t>Праворська</w:t>
      </w:r>
      <w:proofErr w:type="spellEnd"/>
    </w:p>
    <w:p w14:paraId="0E826CB5" w14:textId="77777777" w:rsidR="004B4DCF" w:rsidRPr="00056705" w:rsidRDefault="004B4DCF">
      <w:pPr>
        <w:spacing w:line="240" w:lineRule="auto"/>
        <w:jc w:val="center"/>
      </w:pPr>
    </w:p>
    <w:p w14:paraId="3C912256" w14:textId="77777777" w:rsidR="004B4DCF" w:rsidRPr="00056705" w:rsidRDefault="004B4DCF">
      <w:pPr>
        <w:spacing w:line="240" w:lineRule="auto"/>
        <w:jc w:val="center"/>
      </w:pPr>
    </w:p>
    <w:p w14:paraId="26DF1B21" w14:textId="77777777" w:rsidR="004B4DCF" w:rsidRPr="00056705" w:rsidRDefault="004B4DCF">
      <w:pPr>
        <w:spacing w:line="240" w:lineRule="auto"/>
        <w:jc w:val="center"/>
      </w:pPr>
    </w:p>
    <w:p w14:paraId="58208B51" w14:textId="77777777" w:rsidR="004B4DCF" w:rsidRPr="00056705" w:rsidRDefault="004B4DCF">
      <w:pPr>
        <w:spacing w:line="240" w:lineRule="auto"/>
        <w:jc w:val="center"/>
      </w:pPr>
    </w:p>
    <w:p w14:paraId="738D8375" w14:textId="77777777" w:rsidR="004B4DCF" w:rsidRPr="00056705" w:rsidRDefault="004B4DCF">
      <w:pPr>
        <w:spacing w:line="240" w:lineRule="auto"/>
        <w:jc w:val="center"/>
      </w:pPr>
    </w:p>
    <w:p w14:paraId="16F901F6" w14:textId="77777777" w:rsidR="004B4DCF" w:rsidRPr="00056705" w:rsidRDefault="004B4DCF">
      <w:pPr>
        <w:spacing w:line="240" w:lineRule="auto"/>
        <w:jc w:val="center"/>
      </w:pPr>
    </w:p>
    <w:p w14:paraId="69CD07EA" w14:textId="77777777" w:rsidR="004B4DCF" w:rsidRPr="00056705" w:rsidRDefault="00386CC5">
      <w:pPr>
        <w:spacing w:line="240" w:lineRule="auto"/>
        <w:jc w:val="center"/>
      </w:pPr>
      <w:r w:rsidRPr="00056705">
        <w:rPr>
          <w:sz w:val="26"/>
        </w:rPr>
        <w:t>Хмельницький — 2026</w:t>
      </w:r>
    </w:p>
    <w:p w14:paraId="79B59C22" w14:textId="77777777" w:rsidR="004B4DCF" w:rsidRPr="00056705" w:rsidRDefault="00386CC5">
      <w:r w:rsidRPr="00056705">
        <w:br w:type="page"/>
      </w:r>
    </w:p>
    <w:p w14:paraId="4733B56B" w14:textId="77777777" w:rsidR="004B4DCF" w:rsidRPr="00056705" w:rsidRDefault="00386CC5">
      <w:pPr>
        <w:spacing w:after="200"/>
        <w:jc w:val="center"/>
      </w:pPr>
      <w:r w:rsidRPr="00056705">
        <w:rPr>
          <w:b/>
        </w:rPr>
        <w:lastRenderedPageBreak/>
        <w:t>ЗМІСТ</w:t>
      </w:r>
    </w:p>
    <w:p w14:paraId="4BD3452B" w14:textId="66C096F3" w:rsidR="00DD4CB9" w:rsidRPr="00056705" w:rsidRDefault="00386CC5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 w:rsidRPr="00056705">
        <w:fldChar w:fldCharType="begin"/>
      </w:r>
      <w:r w:rsidRPr="00056705">
        <w:instrText>TOC \o "1-3" \h \z \u</w:instrText>
      </w:r>
      <w:r w:rsidRPr="00056705">
        <w:fldChar w:fldCharType="separate"/>
      </w:r>
      <w:hyperlink w:anchor="_Toc239527171" w:history="1">
        <w:r w:rsidR="00DD4CB9" w:rsidRPr="00056705">
          <w:rPr>
            <w:rStyle w:val="affa"/>
          </w:rPr>
          <w:t>ПЕРЕЛІК ТЕРМІНІВ ТА СКОРОЧЕНЬ</w:t>
        </w:r>
        <w:r w:rsidR="00DD4CB9" w:rsidRPr="00056705">
          <w:rPr>
            <w:webHidden/>
          </w:rPr>
          <w:tab/>
        </w:r>
        <w:r w:rsidR="00DD4CB9" w:rsidRPr="00056705">
          <w:rPr>
            <w:webHidden/>
          </w:rPr>
          <w:fldChar w:fldCharType="begin"/>
        </w:r>
        <w:r w:rsidR="00DD4CB9" w:rsidRPr="00056705">
          <w:rPr>
            <w:webHidden/>
          </w:rPr>
          <w:instrText xml:space="preserve"> PAGEREF _Toc239527171 \h </w:instrText>
        </w:r>
        <w:r w:rsidR="00DD4CB9" w:rsidRPr="00056705">
          <w:rPr>
            <w:webHidden/>
          </w:rPr>
        </w:r>
        <w:r w:rsidR="00DD4CB9" w:rsidRPr="00056705">
          <w:rPr>
            <w:webHidden/>
          </w:rPr>
          <w:fldChar w:fldCharType="separate"/>
        </w:r>
        <w:r w:rsidR="00DD4CB9" w:rsidRPr="00056705">
          <w:rPr>
            <w:webHidden/>
          </w:rPr>
          <w:t>4</w:t>
        </w:r>
        <w:r w:rsidR="00DD4CB9" w:rsidRPr="00056705">
          <w:rPr>
            <w:webHidden/>
          </w:rPr>
          <w:fldChar w:fldCharType="end"/>
        </w:r>
      </w:hyperlink>
    </w:p>
    <w:p w14:paraId="0311635C" w14:textId="12E3007C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2" w:history="1">
        <w:r w:rsidRPr="00056705">
          <w:rPr>
            <w:rStyle w:val="affa"/>
          </w:rPr>
          <w:t>ВСТУП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_Toc239527172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5</w:t>
        </w:r>
        <w:r w:rsidRPr="00056705">
          <w:rPr>
            <w:webHidden/>
          </w:rPr>
          <w:fldChar w:fldCharType="end"/>
        </w:r>
      </w:hyperlink>
    </w:p>
    <w:p w14:paraId="4D1D60A4" w14:textId="08E9E601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3" w:history="1">
        <w:r w:rsidRPr="00056705">
          <w:rPr>
            <w:rStyle w:val="affa"/>
          </w:rPr>
          <w:t>1 НАЙМЕНУВАННЯ ТА ОБЛАСТЬ ЗАСТОСУВАННЯ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_Toc239527173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5</w:t>
        </w:r>
        <w:r w:rsidRPr="00056705">
          <w:rPr>
            <w:webHidden/>
          </w:rPr>
          <w:fldChar w:fldCharType="end"/>
        </w:r>
      </w:hyperlink>
    </w:p>
    <w:p w14:paraId="7B115176" w14:textId="2239157C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4" w:history="1">
        <w:r w:rsidRPr="00056705">
          <w:rPr>
            <w:rStyle w:val="affa"/>
          </w:rPr>
          <w:t>2 ПІДСТАВА ДЛЯ РОЗРОБКИ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_Toc239527174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6</w:t>
        </w:r>
        <w:r w:rsidRPr="00056705">
          <w:rPr>
            <w:webHidden/>
          </w:rPr>
          <w:fldChar w:fldCharType="end"/>
        </w:r>
      </w:hyperlink>
    </w:p>
    <w:p w14:paraId="626F2390" w14:textId="48750BDE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5" w:history="1">
        <w:r w:rsidRPr="00056705">
          <w:rPr>
            <w:rStyle w:val="affa"/>
          </w:rPr>
          <w:t>3 ПРИЗНАЧЕННЯ РОЗРОБКИ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_Toc239527175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6</w:t>
        </w:r>
        <w:r w:rsidRPr="00056705">
          <w:rPr>
            <w:webHidden/>
          </w:rPr>
          <w:fldChar w:fldCharType="end"/>
        </w:r>
      </w:hyperlink>
    </w:p>
    <w:p w14:paraId="5CB4235A" w14:textId="57C05168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6" w:history="1">
        <w:r w:rsidRPr="00056705">
          <w:rPr>
            <w:rStyle w:val="affa"/>
          </w:rPr>
          <w:t>3.1 Функціональне призначення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_Toc239527176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6</w:t>
        </w:r>
        <w:r w:rsidRPr="00056705">
          <w:rPr>
            <w:webHidden/>
          </w:rPr>
          <w:fldChar w:fldCharType="end"/>
        </w:r>
      </w:hyperlink>
    </w:p>
    <w:p w14:paraId="05BD1DF3" w14:textId="02237EDF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7" w:history="1">
        <w:r w:rsidRPr="00056705">
          <w:rPr>
            <w:rStyle w:val="affa"/>
          </w:rPr>
          <w:t>3.2 Експлуатаційне призначення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_Toc239527177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6</w:t>
        </w:r>
        <w:r w:rsidRPr="00056705">
          <w:rPr>
            <w:webHidden/>
          </w:rPr>
          <w:fldChar w:fldCharType="end"/>
        </w:r>
      </w:hyperlink>
    </w:p>
    <w:p w14:paraId="4332961E" w14:textId="372441FE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8" w:history="1">
        <w:r w:rsidRPr="00056705">
          <w:rPr>
            <w:rStyle w:val="affa"/>
          </w:rPr>
          <w:t>4 ТЕХНІЧНІ ВИМОГИ ДО ПРОГРАМНОГО ПРОДУКТУ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_Toc239527178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7</w:t>
        </w:r>
        <w:r w:rsidRPr="00056705">
          <w:rPr>
            <w:webHidden/>
          </w:rPr>
          <w:fldChar w:fldCharType="end"/>
        </w:r>
      </w:hyperlink>
    </w:p>
    <w:p w14:paraId="06B5E880" w14:textId="15F4A0EC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79" w:history="1">
        <w:r w:rsidRPr="00056705">
          <w:rPr>
            <w:rStyle w:val="affa"/>
          </w:rPr>
          <w:t>4.1 Вимоги до функціональних характеристик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_Toc239527179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7</w:t>
        </w:r>
        <w:r w:rsidRPr="00056705">
          <w:rPr>
            <w:webHidden/>
          </w:rPr>
          <w:fldChar w:fldCharType="end"/>
        </w:r>
      </w:hyperlink>
    </w:p>
    <w:p w14:paraId="0BA523AF" w14:textId="56F7A2A1" w:rsidR="00DD4CB9" w:rsidRPr="00056705" w:rsidRDefault="00DD4CB9">
      <w:pPr>
        <w:pStyle w:val="3f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0" w:history="1">
        <w:r w:rsidRPr="00056705">
          <w:rPr>
            <w:rStyle w:val="affa"/>
            <w:i/>
          </w:rPr>
          <w:t>4.1.1 Склад виконуваних функцій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_Toc239527180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7</w:t>
        </w:r>
        <w:r w:rsidRPr="00056705">
          <w:rPr>
            <w:webHidden/>
          </w:rPr>
          <w:fldChar w:fldCharType="end"/>
        </w:r>
      </w:hyperlink>
    </w:p>
    <w:p w14:paraId="5956B85B" w14:textId="71780079" w:rsidR="00DD4CB9" w:rsidRPr="00056705" w:rsidRDefault="00DD4CB9">
      <w:pPr>
        <w:pStyle w:val="3f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1" w:history="1">
        <w:r w:rsidRPr="00056705">
          <w:rPr>
            <w:rStyle w:val="affa"/>
            <w:i/>
          </w:rPr>
          <w:t>4.1.2 Організація вхідних і вихідних даних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_Toc239527181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8</w:t>
        </w:r>
        <w:r w:rsidRPr="00056705">
          <w:rPr>
            <w:webHidden/>
          </w:rPr>
          <w:fldChar w:fldCharType="end"/>
        </w:r>
      </w:hyperlink>
    </w:p>
    <w:p w14:paraId="6EEB5558" w14:textId="41CEE5DA" w:rsidR="00DD4CB9" w:rsidRPr="00056705" w:rsidRDefault="00DD4CB9">
      <w:pPr>
        <w:pStyle w:val="3f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2" w:history="1">
        <w:r w:rsidRPr="00056705">
          <w:rPr>
            <w:rStyle w:val="affa"/>
            <w:i/>
          </w:rPr>
          <w:t>4.1.3 Часові характеристики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_Toc239527182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8</w:t>
        </w:r>
        <w:r w:rsidRPr="00056705">
          <w:rPr>
            <w:webHidden/>
          </w:rPr>
          <w:fldChar w:fldCharType="end"/>
        </w:r>
      </w:hyperlink>
    </w:p>
    <w:p w14:paraId="55360C73" w14:textId="009EF70B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3" w:history="1">
        <w:r w:rsidRPr="00056705">
          <w:rPr>
            <w:rStyle w:val="affa"/>
          </w:rPr>
          <w:t>4.2 Вимоги до надійності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_Toc239527183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9</w:t>
        </w:r>
        <w:r w:rsidRPr="00056705">
          <w:rPr>
            <w:webHidden/>
          </w:rPr>
          <w:fldChar w:fldCharType="end"/>
        </w:r>
      </w:hyperlink>
    </w:p>
    <w:p w14:paraId="15887ECF" w14:textId="30F8ABAD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4" w:history="1">
        <w:r w:rsidRPr="00056705">
          <w:rPr>
            <w:rStyle w:val="affa"/>
          </w:rPr>
          <w:t>4.3 Умови експлуатації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_Toc239527184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9</w:t>
        </w:r>
        <w:r w:rsidRPr="00056705">
          <w:rPr>
            <w:webHidden/>
          </w:rPr>
          <w:fldChar w:fldCharType="end"/>
        </w:r>
      </w:hyperlink>
    </w:p>
    <w:p w14:paraId="3075754F" w14:textId="57C8267D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5" w:history="1">
        <w:r w:rsidRPr="00056705">
          <w:rPr>
            <w:rStyle w:val="affa"/>
          </w:rPr>
          <w:t>4.4 Вимоги до складу й параметрів технічних засобів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_Toc239527185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9</w:t>
        </w:r>
        <w:r w:rsidRPr="00056705">
          <w:rPr>
            <w:webHidden/>
          </w:rPr>
          <w:fldChar w:fldCharType="end"/>
        </w:r>
      </w:hyperlink>
    </w:p>
    <w:p w14:paraId="252234B0" w14:textId="3117D1F5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6" w:history="1">
        <w:r w:rsidRPr="00056705">
          <w:rPr>
            <w:rStyle w:val="affa"/>
          </w:rPr>
          <w:t>4.5 Вимоги до інформаційної й програмної сумісності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_Toc239527186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10</w:t>
        </w:r>
        <w:r w:rsidRPr="00056705">
          <w:rPr>
            <w:webHidden/>
          </w:rPr>
          <w:fldChar w:fldCharType="end"/>
        </w:r>
      </w:hyperlink>
    </w:p>
    <w:p w14:paraId="2C4C0760" w14:textId="640801BF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7" w:history="1">
        <w:r w:rsidRPr="00056705">
          <w:rPr>
            <w:rStyle w:val="affa"/>
          </w:rPr>
          <w:t>4.6 Вимоги до маркування й упакування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_Toc239527187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10</w:t>
        </w:r>
        <w:r w:rsidRPr="00056705">
          <w:rPr>
            <w:webHidden/>
          </w:rPr>
          <w:fldChar w:fldCharType="end"/>
        </w:r>
      </w:hyperlink>
    </w:p>
    <w:p w14:paraId="7BC3B3A1" w14:textId="57441126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8" w:history="1">
        <w:r w:rsidRPr="00056705">
          <w:rPr>
            <w:rStyle w:val="affa"/>
          </w:rPr>
          <w:t>4.7 Вимоги до транспортування й зберігання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_Toc239527188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11</w:t>
        </w:r>
        <w:r w:rsidRPr="00056705">
          <w:rPr>
            <w:webHidden/>
          </w:rPr>
          <w:fldChar w:fldCharType="end"/>
        </w:r>
      </w:hyperlink>
    </w:p>
    <w:p w14:paraId="1DCF2BD0" w14:textId="2823055A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89" w:history="1">
        <w:r w:rsidRPr="00056705">
          <w:rPr>
            <w:rStyle w:val="affa"/>
          </w:rPr>
          <w:t>4.8 Спеціальні вимоги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_Toc239527189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11</w:t>
        </w:r>
        <w:r w:rsidRPr="00056705">
          <w:rPr>
            <w:webHidden/>
          </w:rPr>
          <w:fldChar w:fldCharType="end"/>
        </w:r>
      </w:hyperlink>
    </w:p>
    <w:p w14:paraId="2FD09C03" w14:textId="74CC0E44" w:rsidR="00DD4CB9" w:rsidRPr="00056705" w:rsidRDefault="00DD4CB9">
      <w:pPr>
        <w:pStyle w:val="2f1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90" w:history="1">
        <w:r w:rsidRPr="00056705">
          <w:rPr>
            <w:rStyle w:val="affa"/>
          </w:rPr>
          <w:t>4.9 Вимоги до програмної документації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_Toc239527190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11</w:t>
        </w:r>
        <w:r w:rsidRPr="00056705">
          <w:rPr>
            <w:webHidden/>
          </w:rPr>
          <w:fldChar w:fldCharType="end"/>
        </w:r>
      </w:hyperlink>
    </w:p>
    <w:p w14:paraId="70FDE392" w14:textId="312939F1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91" w:history="1">
        <w:r w:rsidRPr="00056705">
          <w:rPr>
            <w:rStyle w:val="affa"/>
          </w:rPr>
          <w:t>5 ТЕХНІКО-ЕКОНОМІЧНІ ПОКАЗНИКИ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_Toc239527191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12</w:t>
        </w:r>
        <w:r w:rsidRPr="00056705">
          <w:rPr>
            <w:webHidden/>
          </w:rPr>
          <w:fldChar w:fldCharType="end"/>
        </w:r>
      </w:hyperlink>
    </w:p>
    <w:p w14:paraId="571058FD" w14:textId="4ECEB7D6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92" w:history="1">
        <w:r w:rsidRPr="00056705">
          <w:rPr>
            <w:rStyle w:val="affa"/>
          </w:rPr>
          <w:t>6 СТАДІЇ ТА ЕТАПИ РОЗРОБКИ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_Toc239527192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12</w:t>
        </w:r>
        <w:r w:rsidRPr="00056705">
          <w:rPr>
            <w:webHidden/>
          </w:rPr>
          <w:fldChar w:fldCharType="end"/>
        </w:r>
      </w:hyperlink>
    </w:p>
    <w:p w14:paraId="2932D2FB" w14:textId="2E8533DC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93" w:history="1">
        <w:r w:rsidRPr="00056705">
          <w:rPr>
            <w:rStyle w:val="affa"/>
          </w:rPr>
          <w:t>7 ПОРЯДОК КОНТРОЛЮ Й ПРИЙМАННЯ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_Toc239527193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13</w:t>
        </w:r>
        <w:r w:rsidRPr="00056705">
          <w:rPr>
            <w:webHidden/>
          </w:rPr>
          <w:fldChar w:fldCharType="end"/>
        </w:r>
      </w:hyperlink>
    </w:p>
    <w:p w14:paraId="1DD49E55" w14:textId="2EF1E677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94" w:history="1">
        <w:r w:rsidRPr="00056705">
          <w:rPr>
            <w:rStyle w:val="affa"/>
          </w:rPr>
          <w:t>ДОДАТОК А (ДОВІДКОВИЙ). РИЗИКИ РОЗРОБКИ ТА СТРАТЕГІЇ МІТИГАЦІЇ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_Toc239527194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14</w:t>
        </w:r>
        <w:r w:rsidRPr="00056705">
          <w:rPr>
            <w:webHidden/>
          </w:rPr>
          <w:fldChar w:fldCharType="end"/>
        </w:r>
      </w:hyperlink>
    </w:p>
    <w:p w14:paraId="00CAF0BC" w14:textId="0F10370B" w:rsidR="00DD4CB9" w:rsidRPr="00056705" w:rsidRDefault="00DD4CB9">
      <w:pPr>
        <w:pStyle w:val="1d"/>
        <w:tabs>
          <w:tab w:val="right" w:leader="dot" w:pos="9628"/>
        </w:tabs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hyperlink w:anchor="_Toc239527195" w:history="1">
        <w:r w:rsidRPr="00056705">
          <w:rPr>
            <w:rStyle w:val="affa"/>
          </w:rPr>
          <w:t>ДОДАТОК Б (ДОВІДКОВИЙ). ПРОТОТИП ЕКРАННИХ ФОРМ</w:t>
        </w:r>
        <w:r w:rsidRPr="00056705">
          <w:rPr>
            <w:webHidden/>
          </w:rPr>
          <w:tab/>
        </w:r>
        <w:r w:rsidRPr="00056705">
          <w:rPr>
            <w:webHidden/>
          </w:rPr>
          <w:fldChar w:fldCharType="begin"/>
        </w:r>
        <w:r w:rsidRPr="00056705">
          <w:rPr>
            <w:webHidden/>
          </w:rPr>
          <w:instrText xml:space="preserve"> PAGEREF _Toc239527195 \h </w:instrText>
        </w:r>
        <w:r w:rsidRPr="00056705">
          <w:rPr>
            <w:webHidden/>
          </w:rPr>
        </w:r>
        <w:r w:rsidRPr="00056705">
          <w:rPr>
            <w:webHidden/>
          </w:rPr>
          <w:fldChar w:fldCharType="separate"/>
        </w:r>
        <w:r w:rsidRPr="00056705">
          <w:rPr>
            <w:webHidden/>
          </w:rPr>
          <w:t>15</w:t>
        </w:r>
        <w:r w:rsidRPr="00056705">
          <w:rPr>
            <w:webHidden/>
          </w:rPr>
          <w:fldChar w:fldCharType="end"/>
        </w:r>
      </w:hyperlink>
    </w:p>
    <w:p w14:paraId="25C3A775" w14:textId="04820536" w:rsidR="004B4DCF" w:rsidRPr="00056705" w:rsidRDefault="00386CC5">
      <w:r w:rsidRPr="00056705">
        <w:fldChar w:fldCharType="end"/>
      </w:r>
    </w:p>
    <w:p w14:paraId="5DFC0852" w14:textId="77777777" w:rsidR="004B4DCF" w:rsidRPr="00056705" w:rsidRDefault="00386CC5">
      <w:r w:rsidRPr="00056705">
        <w:br w:type="page"/>
      </w:r>
    </w:p>
    <w:p w14:paraId="28D8234F" w14:textId="77777777" w:rsidR="004B4DCF" w:rsidRPr="00056705" w:rsidRDefault="00386CC5">
      <w:pPr>
        <w:pStyle w:val="1"/>
        <w:spacing w:before="240" w:after="160"/>
      </w:pPr>
      <w:bookmarkStart w:id="0" w:name="_Toc239527171"/>
      <w:r w:rsidRPr="00056705">
        <w:rPr>
          <w:rFonts w:ascii="Times New Roman" w:eastAsia="Times New Roman" w:hAnsi="Times New Roman"/>
          <w:color w:val="000000"/>
        </w:rPr>
        <w:lastRenderedPageBreak/>
        <w:t>ПЕРЕЛІК ТЕРМІНІВ ТА СКОРОЧЕНЬ</w:t>
      </w:r>
      <w:bookmarkEnd w:id="0"/>
    </w:p>
    <w:p w14:paraId="06CF484C" w14:textId="77777777" w:rsidR="004B4DCF" w:rsidRPr="00056705" w:rsidRDefault="00386CC5">
      <w:pPr>
        <w:ind w:firstLine="709"/>
        <w:jc w:val="both"/>
      </w:pPr>
      <w:r w:rsidRPr="00056705">
        <w:t>У цьому документі застосовано такі терміни та скорочення: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4B4DCF" w:rsidRPr="00056705" w14:paraId="708D6CBD" w14:textId="77777777">
        <w:trPr>
          <w:jc w:val="center"/>
        </w:trPr>
        <w:tc>
          <w:tcPr>
            <w:tcW w:w="2551" w:type="dxa"/>
          </w:tcPr>
          <w:p w14:paraId="591540BB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Термін / скорочення</w:t>
            </w:r>
          </w:p>
        </w:tc>
        <w:tc>
          <w:tcPr>
            <w:tcW w:w="7087" w:type="dxa"/>
          </w:tcPr>
          <w:p w14:paraId="1F613DD2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Визначення</w:t>
            </w:r>
          </w:p>
        </w:tc>
      </w:tr>
      <w:tr w:rsidR="004B4DCF" w:rsidRPr="00056705" w14:paraId="201F0422" w14:textId="77777777">
        <w:trPr>
          <w:jc w:val="center"/>
        </w:trPr>
        <w:tc>
          <w:tcPr>
            <w:tcW w:w="2551" w:type="dxa"/>
          </w:tcPr>
          <w:p w14:paraId="7C918B7D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БпЛА</w:t>
            </w:r>
            <w:proofErr w:type="spellEnd"/>
          </w:p>
        </w:tc>
        <w:tc>
          <w:tcPr>
            <w:tcW w:w="7087" w:type="dxa"/>
          </w:tcPr>
          <w:p w14:paraId="76A12BEC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Безпілотний літальний апарат.</w:t>
            </w:r>
          </w:p>
        </w:tc>
      </w:tr>
      <w:tr w:rsidR="004B4DCF" w:rsidRPr="00056705" w14:paraId="111829A6" w14:textId="77777777">
        <w:trPr>
          <w:jc w:val="center"/>
        </w:trPr>
        <w:tc>
          <w:tcPr>
            <w:tcW w:w="2551" w:type="dxa"/>
          </w:tcPr>
          <w:p w14:paraId="60EE4884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Рапорт</w:t>
            </w:r>
          </w:p>
        </w:tc>
        <w:tc>
          <w:tcPr>
            <w:tcW w:w="7087" w:type="dxa"/>
          </w:tcPr>
          <w:p w14:paraId="3060EAB0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Службовий документ установленої форми про використання (витрату) матеріальних засобів за звітний період.</w:t>
            </w:r>
          </w:p>
        </w:tc>
      </w:tr>
      <w:tr w:rsidR="004B4DCF" w:rsidRPr="00056705" w14:paraId="153B0D6C" w14:textId="77777777">
        <w:trPr>
          <w:jc w:val="center"/>
        </w:trPr>
        <w:tc>
          <w:tcPr>
            <w:tcW w:w="2551" w:type="dxa"/>
          </w:tcPr>
          <w:p w14:paraId="67027242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Оператор</w:t>
            </w:r>
          </w:p>
        </w:tc>
        <w:tc>
          <w:tcPr>
            <w:tcW w:w="7087" w:type="dxa"/>
          </w:tcPr>
          <w:p w14:paraId="63E64D94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Користувач, який подає дані про виїзд через електронну форму.</w:t>
            </w:r>
          </w:p>
        </w:tc>
      </w:tr>
      <w:tr w:rsidR="004B4DCF" w:rsidRPr="00056705" w14:paraId="5087E94D" w14:textId="77777777">
        <w:trPr>
          <w:jc w:val="center"/>
        </w:trPr>
        <w:tc>
          <w:tcPr>
            <w:tcW w:w="2551" w:type="dxa"/>
          </w:tcPr>
          <w:p w14:paraId="157E95DE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Командир (підписант)</w:t>
            </w:r>
          </w:p>
        </w:tc>
        <w:tc>
          <w:tcPr>
            <w:tcW w:w="7087" w:type="dxa"/>
          </w:tcPr>
          <w:p w14:paraId="344830E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Користувач, який формує зведений рапорт за період і підписує його.</w:t>
            </w:r>
          </w:p>
        </w:tc>
      </w:tr>
      <w:tr w:rsidR="004B4DCF" w:rsidRPr="00056705" w14:paraId="3A7761CC" w14:textId="77777777">
        <w:trPr>
          <w:jc w:val="center"/>
        </w:trPr>
        <w:tc>
          <w:tcPr>
            <w:tcW w:w="2551" w:type="dxa"/>
          </w:tcPr>
          <w:p w14:paraId="090E0658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Епізод (подача)</w:t>
            </w:r>
          </w:p>
        </w:tc>
        <w:tc>
          <w:tcPr>
            <w:tcW w:w="7087" w:type="dxa"/>
          </w:tcPr>
          <w:p w14:paraId="7A160980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Одна подача форми — один виїзд або доба роботи оператора.</w:t>
            </w:r>
          </w:p>
        </w:tc>
      </w:tr>
      <w:tr w:rsidR="004B4DCF" w:rsidRPr="00056705" w14:paraId="06043DA9" w14:textId="77777777">
        <w:trPr>
          <w:jc w:val="center"/>
        </w:trPr>
        <w:tc>
          <w:tcPr>
            <w:tcW w:w="2551" w:type="dxa"/>
          </w:tcPr>
          <w:p w14:paraId="10EF90F9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Довідник</w:t>
            </w:r>
          </w:p>
        </w:tc>
        <w:tc>
          <w:tcPr>
            <w:tcW w:w="7087" w:type="dxa"/>
          </w:tcPr>
          <w:p w14:paraId="51996D5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Таблиця відповідності короткої назви (для форми) та повної назви (для тексту рапорту).</w:t>
            </w:r>
          </w:p>
        </w:tc>
      </w:tr>
      <w:tr w:rsidR="004B4DCF" w:rsidRPr="00056705" w14:paraId="13A42FFD" w14:textId="77777777">
        <w:trPr>
          <w:jc w:val="center"/>
        </w:trPr>
        <w:tc>
          <w:tcPr>
            <w:tcW w:w="2551" w:type="dxa"/>
          </w:tcPr>
          <w:p w14:paraId="6BBE1F7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Зведення</w:t>
            </w:r>
          </w:p>
        </w:tc>
        <w:tc>
          <w:tcPr>
            <w:tcW w:w="7087" w:type="dxa"/>
          </w:tcPr>
          <w:p w14:paraId="77C9CC0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Обчислення підсумкових переліків </w:t>
            </w:r>
            <w:proofErr w:type="spellStart"/>
            <w:r w:rsidRPr="00056705">
              <w:rPr>
                <w:sz w:val="24"/>
              </w:rPr>
              <w:t>БпЛА</w:t>
            </w:r>
            <w:proofErr w:type="spellEnd"/>
            <w:r w:rsidRPr="00056705">
              <w:rPr>
                <w:sz w:val="24"/>
              </w:rPr>
              <w:t>, боєприпасів і цілей за обраний період.</w:t>
            </w:r>
          </w:p>
        </w:tc>
      </w:tr>
      <w:tr w:rsidR="004B4DCF" w:rsidRPr="00056705" w14:paraId="723F8809" w14:textId="77777777">
        <w:trPr>
          <w:jc w:val="center"/>
        </w:trPr>
        <w:tc>
          <w:tcPr>
            <w:tcW w:w="2551" w:type="dxa"/>
          </w:tcPr>
          <w:p w14:paraId="1CD1A67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Тег шаблону</w:t>
            </w:r>
          </w:p>
        </w:tc>
        <w:tc>
          <w:tcPr>
            <w:tcW w:w="7087" w:type="dxa"/>
          </w:tcPr>
          <w:p w14:paraId="31ED28B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Рядок-заповнювач у документі-шаблоні (напр. {{ДАТА_З}}), який програма замінює обчисленим значенням.</w:t>
            </w:r>
          </w:p>
        </w:tc>
      </w:tr>
      <w:tr w:rsidR="004B4DCF" w:rsidRPr="00056705" w14:paraId="3A947502" w14:textId="77777777">
        <w:trPr>
          <w:jc w:val="center"/>
        </w:trPr>
        <w:tc>
          <w:tcPr>
            <w:tcW w:w="2551" w:type="dxa"/>
          </w:tcPr>
          <w:p w14:paraId="0A52AAC6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Google Forms</w:t>
            </w:r>
          </w:p>
        </w:tc>
        <w:tc>
          <w:tcPr>
            <w:tcW w:w="7087" w:type="dxa"/>
          </w:tcPr>
          <w:p w14:paraId="206E17D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Хмарний сервіс Google для створення електронних форм збору даних.</w:t>
            </w:r>
          </w:p>
        </w:tc>
      </w:tr>
      <w:tr w:rsidR="004B4DCF" w:rsidRPr="00056705" w14:paraId="3A42BD60" w14:textId="77777777">
        <w:trPr>
          <w:jc w:val="center"/>
        </w:trPr>
        <w:tc>
          <w:tcPr>
            <w:tcW w:w="2551" w:type="dxa"/>
          </w:tcPr>
          <w:p w14:paraId="6C599D86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Google </w:t>
            </w:r>
            <w:proofErr w:type="spellStart"/>
            <w:r w:rsidRPr="00056705">
              <w:rPr>
                <w:sz w:val="24"/>
              </w:rPr>
              <w:t>Sheets</w:t>
            </w:r>
            <w:proofErr w:type="spellEnd"/>
            <w:r w:rsidRPr="00056705">
              <w:rPr>
                <w:sz w:val="24"/>
              </w:rPr>
              <w:t xml:space="preserve"> API</w:t>
            </w:r>
          </w:p>
        </w:tc>
        <w:tc>
          <w:tcPr>
            <w:tcW w:w="7087" w:type="dxa"/>
          </w:tcPr>
          <w:p w14:paraId="44FD08AD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Програмний інтерфейс Google для читання й запису електронних таблиць.</w:t>
            </w:r>
          </w:p>
        </w:tc>
      </w:tr>
      <w:tr w:rsidR="004B4DCF" w:rsidRPr="00056705" w14:paraId="53718CC7" w14:textId="77777777">
        <w:trPr>
          <w:jc w:val="center"/>
        </w:trPr>
        <w:tc>
          <w:tcPr>
            <w:tcW w:w="2551" w:type="dxa"/>
          </w:tcPr>
          <w:p w14:paraId="2D67CE43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OAuth</w:t>
            </w:r>
            <w:proofErr w:type="spellEnd"/>
            <w:r w:rsidRPr="00056705">
              <w:rPr>
                <w:sz w:val="24"/>
              </w:rPr>
              <w:t xml:space="preserve"> 2.0</w:t>
            </w:r>
          </w:p>
        </w:tc>
        <w:tc>
          <w:tcPr>
            <w:tcW w:w="7087" w:type="dxa"/>
          </w:tcPr>
          <w:p w14:paraId="0260B7A3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Протокол авторизації доступу застосунку до даних користувача без передавання пароля.</w:t>
            </w:r>
          </w:p>
        </w:tc>
      </w:tr>
      <w:tr w:rsidR="004B4DCF" w:rsidRPr="00056705" w14:paraId="4B0AAE01" w14:textId="77777777">
        <w:trPr>
          <w:jc w:val="center"/>
        </w:trPr>
        <w:tc>
          <w:tcPr>
            <w:tcW w:w="2551" w:type="dxa"/>
          </w:tcPr>
          <w:p w14:paraId="4632A0B6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SQLite</w:t>
            </w:r>
            <w:proofErr w:type="spellEnd"/>
          </w:p>
        </w:tc>
        <w:tc>
          <w:tcPr>
            <w:tcW w:w="7087" w:type="dxa"/>
          </w:tcPr>
          <w:p w14:paraId="1F4C3E9C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Вбудована реляційна база даних, що зберігається в одному файлі.</w:t>
            </w:r>
          </w:p>
        </w:tc>
      </w:tr>
      <w:tr w:rsidR="004B4DCF" w:rsidRPr="00056705" w14:paraId="5520F439" w14:textId="77777777">
        <w:trPr>
          <w:jc w:val="center"/>
        </w:trPr>
        <w:tc>
          <w:tcPr>
            <w:tcW w:w="2551" w:type="dxa"/>
          </w:tcPr>
          <w:p w14:paraId="73C23334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EF </w:t>
            </w:r>
            <w:proofErr w:type="spellStart"/>
            <w:r w:rsidRPr="00056705">
              <w:rPr>
                <w:sz w:val="24"/>
              </w:rPr>
              <w:t>Core</w:t>
            </w:r>
            <w:proofErr w:type="spellEnd"/>
          </w:p>
        </w:tc>
        <w:tc>
          <w:tcPr>
            <w:tcW w:w="7087" w:type="dxa"/>
          </w:tcPr>
          <w:p w14:paraId="7C333FBB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Entity</w:t>
            </w:r>
            <w:proofErr w:type="spellEnd"/>
            <w:r w:rsidRPr="00056705">
              <w:rPr>
                <w:sz w:val="24"/>
              </w:rPr>
              <w:t xml:space="preserve"> Framework </w:t>
            </w:r>
            <w:proofErr w:type="spellStart"/>
            <w:r w:rsidRPr="00056705">
              <w:rPr>
                <w:sz w:val="24"/>
              </w:rPr>
              <w:t>Core</w:t>
            </w:r>
            <w:proofErr w:type="spellEnd"/>
            <w:r w:rsidRPr="00056705">
              <w:rPr>
                <w:sz w:val="24"/>
              </w:rPr>
              <w:t xml:space="preserve"> — бібліотека об'єктно-реляційного відображення для .NET.</w:t>
            </w:r>
          </w:p>
        </w:tc>
      </w:tr>
      <w:tr w:rsidR="004B4DCF" w:rsidRPr="00056705" w14:paraId="5832E955" w14:textId="77777777">
        <w:trPr>
          <w:jc w:val="center"/>
        </w:trPr>
        <w:tc>
          <w:tcPr>
            <w:tcW w:w="2551" w:type="dxa"/>
          </w:tcPr>
          <w:p w14:paraId="6C462252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OpenXML</w:t>
            </w:r>
            <w:proofErr w:type="spellEnd"/>
          </w:p>
        </w:tc>
        <w:tc>
          <w:tcPr>
            <w:tcW w:w="7087" w:type="dxa"/>
          </w:tcPr>
          <w:p w14:paraId="599F880B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Формат Office </w:t>
            </w:r>
            <w:proofErr w:type="spellStart"/>
            <w:r w:rsidRPr="00056705">
              <w:rPr>
                <w:sz w:val="24"/>
              </w:rPr>
              <w:t>Open</w:t>
            </w:r>
            <w:proofErr w:type="spellEnd"/>
            <w:r w:rsidRPr="00056705">
              <w:rPr>
                <w:sz w:val="24"/>
              </w:rPr>
              <w:t xml:space="preserve"> XML (.</w:t>
            </w:r>
            <w:proofErr w:type="spellStart"/>
            <w:r w:rsidRPr="00056705">
              <w:rPr>
                <w:sz w:val="24"/>
              </w:rPr>
              <w:t>docx</w:t>
            </w:r>
            <w:proofErr w:type="spellEnd"/>
            <w:r w:rsidRPr="00056705">
              <w:rPr>
                <w:sz w:val="24"/>
              </w:rPr>
              <w:t>) та бібліотека для програмного формування документів Word.</w:t>
            </w:r>
          </w:p>
        </w:tc>
      </w:tr>
      <w:tr w:rsidR="004B4DCF" w:rsidRPr="00056705" w14:paraId="33A336D6" w14:textId="77777777">
        <w:trPr>
          <w:jc w:val="center"/>
        </w:trPr>
        <w:tc>
          <w:tcPr>
            <w:tcW w:w="2551" w:type="dxa"/>
          </w:tcPr>
          <w:p w14:paraId="342E4BD4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MVVM</w:t>
            </w:r>
          </w:p>
        </w:tc>
        <w:tc>
          <w:tcPr>
            <w:tcW w:w="7087" w:type="dxa"/>
          </w:tcPr>
          <w:p w14:paraId="6F1FD7B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Model–View–</w:t>
            </w:r>
            <w:proofErr w:type="spellStart"/>
            <w:r w:rsidRPr="00056705">
              <w:rPr>
                <w:sz w:val="24"/>
              </w:rPr>
              <w:t>ViewModel</w:t>
            </w:r>
            <w:proofErr w:type="spellEnd"/>
            <w:r w:rsidRPr="00056705">
              <w:rPr>
                <w:sz w:val="24"/>
              </w:rPr>
              <w:t xml:space="preserve"> — архітектурний шаблон розділення інтерфейсу та логіки подання.</w:t>
            </w:r>
          </w:p>
        </w:tc>
      </w:tr>
      <w:tr w:rsidR="004B4DCF" w:rsidRPr="00056705" w14:paraId="3CF68F3C" w14:textId="77777777">
        <w:trPr>
          <w:jc w:val="center"/>
        </w:trPr>
        <w:tc>
          <w:tcPr>
            <w:tcW w:w="2551" w:type="dxa"/>
          </w:tcPr>
          <w:p w14:paraId="177B81CB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WPF</w:t>
            </w:r>
          </w:p>
        </w:tc>
        <w:tc>
          <w:tcPr>
            <w:tcW w:w="7087" w:type="dxa"/>
          </w:tcPr>
          <w:p w14:paraId="782EF83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Windows </w:t>
            </w:r>
            <w:proofErr w:type="spellStart"/>
            <w:r w:rsidRPr="00056705">
              <w:rPr>
                <w:sz w:val="24"/>
              </w:rPr>
              <w:t>Presentation</w:t>
            </w:r>
            <w:proofErr w:type="spellEnd"/>
            <w:r w:rsidRPr="00056705">
              <w:rPr>
                <w:sz w:val="24"/>
              </w:rPr>
              <w:t xml:space="preserve"> </w:t>
            </w:r>
            <w:proofErr w:type="spellStart"/>
            <w:r w:rsidRPr="00056705">
              <w:rPr>
                <w:sz w:val="24"/>
              </w:rPr>
              <w:t>Foundation</w:t>
            </w:r>
            <w:proofErr w:type="spellEnd"/>
            <w:r w:rsidRPr="00056705">
              <w:rPr>
                <w:sz w:val="24"/>
              </w:rPr>
              <w:t xml:space="preserve"> — технологія побудови настільних інтерфейсів для Windows.</w:t>
            </w:r>
          </w:p>
        </w:tc>
      </w:tr>
      <w:tr w:rsidR="004B4DCF" w:rsidRPr="00056705" w14:paraId="30C4FB91" w14:textId="77777777">
        <w:trPr>
          <w:jc w:val="center"/>
        </w:trPr>
        <w:tc>
          <w:tcPr>
            <w:tcW w:w="2551" w:type="dxa"/>
          </w:tcPr>
          <w:p w14:paraId="59E1BE7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ЄСПД</w:t>
            </w:r>
          </w:p>
        </w:tc>
        <w:tc>
          <w:tcPr>
            <w:tcW w:w="7087" w:type="dxa"/>
          </w:tcPr>
          <w:p w14:paraId="4455F5D6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Єдина система програмної документації (ГОСТ 19.ХХХ).</w:t>
            </w:r>
          </w:p>
        </w:tc>
      </w:tr>
      <w:tr w:rsidR="004B4DCF" w:rsidRPr="00056705" w14:paraId="3147EB11" w14:textId="77777777">
        <w:trPr>
          <w:jc w:val="center"/>
        </w:trPr>
        <w:tc>
          <w:tcPr>
            <w:tcW w:w="2551" w:type="dxa"/>
          </w:tcPr>
          <w:p w14:paraId="0FF3C7F0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ПП</w:t>
            </w:r>
          </w:p>
        </w:tc>
        <w:tc>
          <w:tcPr>
            <w:tcW w:w="7087" w:type="dxa"/>
          </w:tcPr>
          <w:p w14:paraId="164A08F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Програмний продукт.</w:t>
            </w:r>
          </w:p>
        </w:tc>
      </w:tr>
      <w:tr w:rsidR="004B4DCF" w:rsidRPr="00056705" w14:paraId="3CE651B0" w14:textId="77777777">
        <w:trPr>
          <w:jc w:val="center"/>
        </w:trPr>
        <w:tc>
          <w:tcPr>
            <w:tcW w:w="2551" w:type="dxa"/>
          </w:tcPr>
          <w:p w14:paraId="2F11A92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ПЗ</w:t>
            </w:r>
          </w:p>
        </w:tc>
        <w:tc>
          <w:tcPr>
            <w:tcW w:w="7087" w:type="dxa"/>
          </w:tcPr>
          <w:p w14:paraId="5392AC3C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Програмне забезпечення.</w:t>
            </w:r>
          </w:p>
        </w:tc>
      </w:tr>
    </w:tbl>
    <w:p w14:paraId="6AD8A93F" w14:textId="77777777" w:rsidR="004B4DCF" w:rsidRPr="00056705" w:rsidRDefault="004B4DCF"/>
    <w:p w14:paraId="14E1CDB3" w14:textId="77777777" w:rsidR="004B4DCF" w:rsidRPr="00056705" w:rsidRDefault="00386CC5">
      <w:r w:rsidRPr="00056705">
        <w:br w:type="page"/>
      </w:r>
    </w:p>
    <w:p w14:paraId="359D1096" w14:textId="77777777" w:rsidR="004B4DCF" w:rsidRPr="00056705" w:rsidRDefault="00386CC5">
      <w:pPr>
        <w:pStyle w:val="1"/>
        <w:spacing w:before="240" w:after="160"/>
      </w:pPr>
      <w:bookmarkStart w:id="1" w:name="_Toc239527172"/>
      <w:r w:rsidRPr="00056705">
        <w:rPr>
          <w:rFonts w:ascii="Times New Roman" w:eastAsia="Times New Roman" w:hAnsi="Times New Roman"/>
          <w:color w:val="000000"/>
        </w:rPr>
        <w:lastRenderedPageBreak/>
        <w:t>ВСТУП</w:t>
      </w:r>
      <w:bookmarkEnd w:id="1"/>
    </w:p>
    <w:p w14:paraId="65922C0C" w14:textId="77777777" w:rsidR="004B4DCF" w:rsidRPr="00056705" w:rsidRDefault="00386CC5">
      <w:pPr>
        <w:ind w:firstLine="709"/>
        <w:jc w:val="both"/>
      </w:pPr>
      <w:r w:rsidRPr="00056705">
        <w:t xml:space="preserve">Технічне завдання (далі — ТЗ) встановлює вимоги до програмного продукту «Система формування рапортів про використання </w:t>
      </w:r>
      <w:proofErr w:type="spellStart"/>
      <w:r w:rsidRPr="00056705">
        <w:t>БпЛА</w:t>
      </w:r>
      <w:proofErr w:type="spellEnd"/>
      <w:r w:rsidRPr="00056705">
        <w:t xml:space="preserve"> та боєприпасів» (далі — Система, ПП): призначення, склад функцій, умови експлуатації, стадії розробки, порядок приймання. ТЗ розроблено за ГОСТ 19.106-78.</w:t>
      </w:r>
    </w:p>
    <w:p w14:paraId="33B0B53B" w14:textId="77777777" w:rsidR="004B4DCF" w:rsidRPr="00056705" w:rsidRDefault="00386CC5">
      <w:pPr>
        <w:ind w:firstLine="709"/>
        <w:jc w:val="both"/>
      </w:pPr>
      <w:r w:rsidRPr="00056705">
        <w:t>Система обслуговує облік і документальне оформлення витрати матеріальних засобів — безпілотних літальних апаратів і боєприпасів — у польовому підрозділі. Підрозділ періодично звітує про використані засоби рапортом на списання.</w:t>
      </w:r>
    </w:p>
    <w:p w14:paraId="1D256F5A" w14:textId="77777777" w:rsidR="004B4DCF" w:rsidRPr="00056705" w:rsidRDefault="00386CC5">
      <w:pPr>
        <w:ind w:firstLine="709"/>
        <w:jc w:val="both"/>
      </w:pPr>
      <w:r w:rsidRPr="00056705">
        <w:t>Зараз рапорт складають вручну. Це забирає 20–30 хвилин на документ, дає різнобій у формулюваннях і відмінках, ускладнює звірку зі складським обліком. Універсальні системи документообігу не знають предметних довідників і потребують тривалого налаштування. Хмарні генератори документів не працюють без Інтернету і не зводять дані за період. Система закриває цю прогалину: оператор подає дані через електронну форму, командир одним запитом отримує готовий рапорт у форматі Word.</w:t>
      </w:r>
    </w:p>
    <w:p w14:paraId="402D9E25" w14:textId="77777777" w:rsidR="004B4DCF" w:rsidRPr="00056705" w:rsidRDefault="00386CC5">
      <w:pPr>
        <w:ind w:firstLine="709"/>
        <w:jc w:val="both"/>
      </w:pPr>
      <w:r w:rsidRPr="00056705">
        <w:rPr>
          <w:i/>
        </w:rPr>
        <w:t>Примітка. Дані в цьому документі та в демонстраційному режимі Системи вигадані. Система розглядається як засіб обліку витратних матеріальних засобів польового підрозділу.</w:t>
      </w:r>
    </w:p>
    <w:p w14:paraId="3118D21A" w14:textId="77777777" w:rsidR="004B4DCF" w:rsidRPr="00056705" w:rsidRDefault="00386CC5">
      <w:pPr>
        <w:pStyle w:val="1"/>
        <w:spacing w:before="240" w:after="160"/>
      </w:pPr>
      <w:bookmarkStart w:id="2" w:name="_Toc239527173"/>
      <w:r w:rsidRPr="00056705">
        <w:rPr>
          <w:rFonts w:ascii="Times New Roman" w:eastAsia="Times New Roman" w:hAnsi="Times New Roman"/>
          <w:color w:val="000000"/>
        </w:rPr>
        <w:t>1 НАЙМЕНУВАННЯ ТА ОБЛАСТЬ ЗАСТОСУВАННЯ</w:t>
      </w:r>
      <w:bookmarkEnd w:id="2"/>
    </w:p>
    <w:p w14:paraId="2040EF10" w14:textId="77777777" w:rsidR="004B4DCF" w:rsidRPr="00056705" w:rsidRDefault="00386CC5">
      <w:pPr>
        <w:ind w:firstLine="709"/>
        <w:jc w:val="both"/>
      </w:pPr>
      <w:r w:rsidRPr="00056705">
        <w:t xml:space="preserve">Повне найменування: «Система формування рапортів про використання </w:t>
      </w:r>
      <w:proofErr w:type="spellStart"/>
      <w:r w:rsidRPr="00056705">
        <w:t>БпЛА</w:t>
      </w:r>
      <w:proofErr w:type="spellEnd"/>
      <w:r w:rsidRPr="00056705">
        <w:t xml:space="preserve"> та боєприпасів».</w:t>
      </w:r>
    </w:p>
    <w:p w14:paraId="761FF474" w14:textId="77777777" w:rsidR="004B4DCF" w:rsidRPr="00056705" w:rsidRDefault="00386CC5">
      <w:pPr>
        <w:ind w:firstLine="709"/>
        <w:jc w:val="both"/>
      </w:pPr>
      <w:r w:rsidRPr="00056705">
        <w:t xml:space="preserve">Умовне (робоче) позначення: </w:t>
      </w:r>
      <w:proofErr w:type="spellStart"/>
      <w:r w:rsidRPr="00056705">
        <w:t>ReportsWpf</w:t>
      </w:r>
      <w:proofErr w:type="spellEnd"/>
      <w:r w:rsidRPr="00056705">
        <w:t>.</w:t>
      </w:r>
    </w:p>
    <w:p w14:paraId="42F1F675" w14:textId="77777777" w:rsidR="004B4DCF" w:rsidRPr="00056705" w:rsidRDefault="00386CC5">
      <w:pPr>
        <w:ind w:firstLine="709"/>
        <w:jc w:val="both"/>
      </w:pPr>
      <w:r w:rsidRPr="00056705">
        <w:t>Область застосування — облік і документальне оформлення витрати матеріальних засобів у підрозділі, автоматизація підготовки рапортів на списання. Система призначена для настільного робочого місця командира; оператори взаємодіють із Системою опосередковано — через електронну форму збору даних.</w:t>
      </w:r>
    </w:p>
    <w:p w14:paraId="5788CB22" w14:textId="77777777" w:rsidR="004B4DCF" w:rsidRPr="00056705" w:rsidRDefault="00386CC5">
      <w:pPr>
        <w:pStyle w:val="1"/>
        <w:spacing w:before="240" w:after="160"/>
      </w:pPr>
      <w:bookmarkStart w:id="3" w:name="_Toc239527174"/>
      <w:r w:rsidRPr="00056705">
        <w:rPr>
          <w:rFonts w:ascii="Times New Roman" w:eastAsia="Times New Roman" w:hAnsi="Times New Roman"/>
          <w:color w:val="000000"/>
        </w:rPr>
        <w:lastRenderedPageBreak/>
        <w:t>2 ПІДСТАВА ДЛЯ РОЗРОБКИ</w:t>
      </w:r>
      <w:bookmarkEnd w:id="3"/>
    </w:p>
    <w:p w14:paraId="35E5AF05" w14:textId="77777777" w:rsidR="004B4DCF" w:rsidRPr="00056705" w:rsidRDefault="00386CC5">
      <w:pPr>
        <w:ind w:firstLine="709"/>
        <w:jc w:val="both"/>
      </w:pPr>
      <w:r w:rsidRPr="00056705">
        <w:t>Підставою для розробки є навчальний план дисципліни «Конструювання програмного забезпечення» та завдання на лабораторну роботу № 1.</w:t>
      </w:r>
    </w:p>
    <w:p w14:paraId="47781A39" w14:textId="77777777" w:rsidR="004B4DCF" w:rsidRPr="00056705" w:rsidRDefault="00386CC5">
      <w:pPr>
        <w:ind w:firstLine="709"/>
        <w:jc w:val="both"/>
      </w:pPr>
      <w:r w:rsidRPr="00056705">
        <w:t>Документ, що визначає завдання, затверджено кафедрою комп'ютерних наук та інформаційних технологій Хмельницького національного університету.</w:t>
      </w:r>
    </w:p>
    <w:p w14:paraId="6592DA84" w14:textId="77777777" w:rsidR="004B4DCF" w:rsidRPr="00056705" w:rsidRDefault="00386CC5">
      <w:pPr>
        <w:ind w:firstLine="709"/>
        <w:jc w:val="both"/>
      </w:pPr>
      <w:r w:rsidRPr="00056705">
        <w:t>Найменування теми розробки: «Розробка програмного комплексу обліку та формування рапортів про використання матеріальних засобів підрозділу».</w:t>
      </w:r>
    </w:p>
    <w:p w14:paraId="4DD5E3AD" w14:textId="77777777" w:rsidR="004B4DCF" w:rsidRPr="00056705" w:rsidRDefault="00386CC5">
      <w:pPr>
        <w:pStyle w:val="1"/>
        <w:spacing w:before="240" w:after="160"/>
      </w:pPr>
      <w:bookmarkStart w:id="4" w:name="_Toc239527175"/>
      <w:r w:rsidRPr="00056705">
        <w:rPr>
          <w:rFonts w:ascii="Times New Roman" w:eastAsia="Times New Roman" w:hAnsi="Times New Roman"/>
          <w:color w:val="000000"/>
        </w:rPr>
        <w:t>3 ПРИЗНАЧЕННЯ РОЗРОБКИ</w:t>
      </w:r>
      <w:bookmarkEnd w:id="4"/>
    </w:p>
    <w:p w14:paraId="218C4901" w14:textId="77777777" w:rsidR="004B4DCF" w:rsidRPr="00056705" w:rsidRDefault="00386CC5">
      <w:pPr>
        <w:pStyle w:val="21"/>
        <w:spacing w:before="120" w:after="80"/>
      </w:pPr>
      <w:bookmarkStart w:id="5" w:name="_Toc239527176"/>
      <w:r w:rsidRPr="00056705">
        <w:rPr>
          <w:rFonts w:ascii="Times New Roman" w:eastAsia="Times New Roman" w:hAnsi="Times New Roman"/>
          <w:color w:val="000000"/>
          <w:sz w:val="28"/>
        </w:rPr>
        <w:t>3.1 Функціональне призначення</w:t>
      </w:r>
      <w:bookmarkEnd w:id="5"/>
    </w:p>
    <w:p w14:paraId="1DD96715" w14:textId="77777777" w:rsidR="004B4DCF" w:rsidRPr="00056705" w:rsidRDefault="00386CC5">
      <w:pPr>
        <w:ind w:firstLine="709"/>
        <w:jc w:val="both"/>
      </w:pPr>
      <w:r w:rsidRPr="00056705">
        <w:t>Система збирає подані оператором епізоди використання матеріальних засобів, зводить їх за обраний період і формує рапорт у форматі Word за шаблоном.</w:t>
      </w:r>
    </w:p>
    <w:p w14:paraId="3854618D" w14:textId="77777777" w:rsidR="004B4DCF" w:rsidRPr="00056705" w:rsidRDefault="00386CC5">
      <w:pPr>
        <w:pStyle w:val="21"/>
        <w:spacing w:before="120" w:after="80"/>
      </w:pPr>
      <w:bookmarkStart w:id="6" w:name="_Toc239527177"/>
      <w:r w:rsidRPr="00056705">
        <w:rPr>
          <w:rFonts w:ascii="Times New Roman" w:eastAsia="Times New Roman" w:hAnsi="Times New Roman"/>
          <w:color w:val="000000"/>
          <w:sz w:val="28"/>
        </w:rPr>
        <w:t>3.2 Експлуатаційне призначення</w:t>
      </w:r>
      <w:bookmarkEnd w:id="6"/>
    </w:p>
    <w:p w14:paraId="182F3EA8" w14:textId="77777777" w:rsidR="004B4DCF" w:rsidRPr="00056705" w:rsidRDefault="00386CC5">
      <w:pPr>
        <w:ind w:firstLine="709"/>
        <w:jc w:val="both"/>
      </w:pPr>
      <w:r w:rsidRPr="00056705">
        <w:t xml:space="preserve">Режим використання — щоденна робота. Командир формує рапорти за потреби: </w:t>
      </w:r>
      <w:proofErr w:type="spellStart"/>
      <w:r w:rsidRPr="00056705">
        <w:t>типово</w:t>
      </w:r>
      <w:proofErr w:type="spellEnd"/>
      <w:r w:rsidRPr="00056705">
        <w:t xml:space="preserve"> 2–4 рази на місяць, пік — наприкінці звітного періоду. Оператори подають дані після кожного виїзду.</w:t>
      </w:r>
    </w:p>
    <w:p w14:paraId="6783841A" w14:textId="77777777" w:rsidR="004B4DCF" w:rsidRPr="00056705" w:rsidRDefault="00386CC5">
      <w:pPr>
        <w:ind w:firstLine="709"/>
        <w:jc w:val="both"/>
      </w:pPr>
      <w:r w:rsidRPr="00056705">
        <w:t>Визначено дві ролі користувачів:</w:t>
      </w:r>
    </w:p>
    <w:p w14:paraId="3B6FC7D1" w14:textId="77777777" w:rsidR="004B4DCF" w:rsidRPr="00056705" w:rsidRDefault="00386CC5">
      <w:pPr>
        <w:ind w:firstLine="709"/>
        <w:jc w:val="both"/>
      </w:pPr>
      <w:r w:rsidRPr="00056705">
        <w:t>– оператор — подає дані про виїзд із мобільного пристрою через електронну форму; спеціальної підготовки не потребує;</w:t>
      </w:r>
    </w:p>
    <w:p w14:paraId="4A5165C1" w14:textId="77777777" w:rsidR="004B4DCF" w:rsidRPr="00056705" w:rsidRDefault="00386CC5">
      <w:pPr>
        <w:ind w:firstLine="709"/>
        <w:jc w:val="both"/>
      </w:pPr>
      <w:r w:rsidRPr="00056705">
        <w:t>– командир (адміністратор) — веде довідники, формує та підписує зведений рапорт, налаштовує Систему; кваліфікація — впевнений користувач ПК.</w:t>
      </w:r>
    </w:p>
    <w:p w14:paraId="2FB98C3C" w14:textId="77777777" w:rsidR="004B4DCF" w:rsidRPr="00056705" w:rsidRDefault="00386CC5">
      <w:r w:rsidRPr="00056705">
        <w:br w:type="page"/>
      </w:r>
    </w:p>
    <w:p w14:paraId="7C459B95" w14:textId="77777777" w:rsidR="004B4DCF" w:rsidRPr="00056705" w:rsidRDefault="00386CC5">
      <w:pPr>
        <w:pStyle w:val="1"/>
        <w:spacing w:before="240" w:after="160"/>
      </w:pPr>
      <w:bookmarkStart w:id="7" w:name="_Toc239527178"/>
      <w:r w:rsidRPr="00056705">
        <w:rPr>
          <w:rFonts w:ascii="Times New Roman" w:eastAsia="Times New Roman" w:hAnsi="Times New Roman"/>
          <w:color w:val="000000"/>
        </w:rPr>
        <w:lastRenderedPageBreak/>
        <w:t>4 ТЕХНІЧНІ ВИМОГИ ДО ПРОГРАМНОГО ПРОДУКТУ</w:t>
      </w:r>
      <w:bookmarkEnd w:id="7"/>
    </w:p>
    <w:p w14:paraId="156E8F67" w14:textId="77777777" w:rsidR="004B4DCF" w:rsidRPr="00056705" w:rsidRDefault="00386CC5">
      <w:pPr>
        <w:pStyle w:val="21"/>
        <w:spacing w:before="120" w:after="80"/>
      </w:pPr>
      <w:bookmarkStart w:id="8" w:name="_Toc239527179"/>
      <w:r w:rsidRPr="00056705">
        <w:rPr>
          <w:rFonts w:ascii="Times New Roman" w:eastAsia="Times New Roman" w:hAnsi="Times New Roman"/>
          <w:color w:val="000000"/>
          <w:sz w:val="28"/>
        </w:rPr>
        <w:t>4.1 Вимоги до функціональних характеристик</w:t>
      </w:r>
      <w:bookmarkEnd w:id="8"/>
    </w:p>
    <w:p w14:paraId="4D802807" w14:textId="77777777" w:rsidR="004B4DCF" w:rsidRPr="00056705" w:rsidRDefault="00386CC5">
      <w:pPr>
        <w:pStyle w:val="31"/>
        <w:spacing w:before="80" w:after="40"/>
      </w:pPr>
      <w:bookmarkStart w:id="9" w:name="_Toc239527180"/>
      <w:r w:rsidRPr="00056705">
        <w:rPr>
          <w:rFonts w:ascii="Times New Roman" w:eastAsia="Times New Roman" w:hAnsi="Times New Roman"/>
          <w:i/>
          <w:color w:val="000000"/>
        </w:rPr>
        <w:t>4.1.1 Склад виконуваних функцій</w:t>
      </w:r>
      <w:bookmarkEnd w:id="9"/>
    </w:p>
    <w:p w14:paraId="488C6491" w14:textId="77777777" w:rsidR="004B4DCF" w:rsidRPr="00056705" w:rsidRDefault="00386CC5">
      <w:pPr>
        <w:ind w:firstLine="709"/>
        <w:jc w:val="both"/>
      </w:pPr>
      <w:r w:rsidRPr="00056705">
        <w:t>Програмний продукт повинен забезпечувати виконання таких функцій:</w:t>
      </w:r>
    </w:p>
    <w:p w14:paraId="4CFAE837" w14:textId="77777777" w:rsidR="004B4DCF" w:rsidRPr="00056705" w:rsidRDefault="00386CC5">
      <w:pPr>
        <w:ind w:firstLine="709"/>
        <w:jc w:val="both"/>
      </w:pPr>
      <w:r w:rsidRPr="00056705">
        <w:t xml:space="preserve">1. Ведення довідників </w:t>
      </w:r>
      <w:proofErr w:type="spellStart"/>
      <w:r w:rsidRPr="00056705">
        <w:t>БпЛА</w:t>
      </w:r>
      <w:proofErr w:type="spellEnd"/>
      <w:r w:rsidRPr="00056705">
        <w:t>, типів цілей, боєприпасів, населених пунктів і людей: додавання, редагування та видалення записів. Кожен запис довідника містить коротку назву (відображається оператору у формі) та повну назву (підставляється в текст рапорту); для довідника цілей повна назва зберігається у родовому відмінку, для довідника місць друга колонка містить область.</w:t>
      </w:r>
    </w:p>
    <w:p w14:paraId="50AB6224" w14:textId="77777777" w:rsidR="004B4DCF" w:rsidRPr="00056705" w:rsidRDefault="00386CC5">
      <w:pPr>
        <w:ind w:firstLine="709"/>
        <w:jc w:val="both"/>
      </w:pPr>
      <w:r w:rsidRPr="00056705">
        <w:t xml:space="preserve">2. Отримання даних із зовнішнього джерела — імпорт відповідей електронної форми через Google </w:t>
      </w:r>
      <w:proofErr w:type="spellStart"/>
      <w:r w:rsidRPr="00056705">
        <w:t>Sheets</w:t>
      </w:r>
      <w:proofErr w:type="spellEnd"/>
      <w:r w:rsidRPr="00056705">
        <w:t xml:space="preserve"> API. Колонки визначаються за заголовками, а не за порядковими номерами, тому зміна порядку питань у формі не порушує імпорт. Повторний імпорт не створює дублів завдяки стабільному ключу рядка-джерела.</w:t>
      </w:r>
    </w:p>
    <w:p w14:paraId="59E0E8F3" w14:textId="77777777" w:rsidR="004B4DCF" w:rsidRPr="00056705" w:rsidRDefault="00386CC5">
      <w:pPr>
        <w:ind w:firstLine="709"/>
        <w:jc w:val="both"/>
      </w:pPr>
      <w:r w:rsidRPr="00056705">
        <w:t>3. Скасування помилкової подачі — запис не видаляється, а позначається статусом «СКАСОВАНО» і надалі не враховується у зведенні; слід про подачу зберігається.</w:t>
      </w:r>
    </w:p>
    <w:p w14:paraId="2455A55F" w14:textId="77777777" w:rsidR="004B4DCF" w:rsidRPr="00056705" w:rsidRDefault="00386CC5">
      <w:pPr>
        <w:ind w:firstLine="709"/>
        <w:jc w:val="both"/>
      </w:pPr>
      <w:r w:rsidRPr="00056705">
        <w:t xml:space="preserve">4. Зведення даних за період — відбір епізодів за межами дат і необов'язковими фільтрами (за оператором, за населеним пунктом); підрахунок сумарної кількості </w:t>
      </w:r>
      <w:proofErr w:type="spellStart"/>
      <w:r w:rsidRPr="00056705">
        <w:t>БпЛА</w:t>
      </w:r>
      <w:proofErr w:type="spellEnd"/>
      <w:r w:rsidRPr="00056705">
        <w:t xml:space="preserve"> за типами; формування унікальних переліків боєприпасів і типів цілей; підстановка областей із довідника місць.</w:t>
      </w:r>
    </w:p>
    <w:p w14:paraId="04B5E0FE" w14:textId="77777777" w:rsidR="004B4DCF" w:rsidRPr="00056705" w:rsidRDefault="00386CC5">
      <w:pPr>
        <w:ind w:firstLine="709"/>
        <w:jc w:val="both"/>
      </w:pPr>
      <w:r w:rsidRPr="00056705">
        <w:t>5. Попередній перегляд тексту рапорту до створення файлу документа.</w:t>
      </w:r>
    </w:p>
    <w:p w14:paraId="50851B95" w14:textId="77777777" w:rsidR="004B4DCF" w:rsidRPr="00056705" w:rsidRDefault="00386CC5">
      <w:pPr>
        <w:ind w:firstLine="709"/>
        <w:jc w:val="both"/>
      </w:pPr>
      <w:r w:rsidRPr="00056705">
        <w:t>6. Формування документа рапорту у форматі .</w:t>
      </w:r>
      <w:proofErr w:type="spellStart"/>
      <w:r w:rsidRPr="00056705">
        <w:t>docx</w:t>
      </w:r>
      <w:proofErr w:type="spellEnd"/>
      <w:r w:rsidRPr="00056705">
        <w:t xml:space="preserve"> шляхом заміни тегів у документі-шаблоні обчисленими значеннями.</w:t>
      </w:r>
    </w:p>
    <w:p w14:paraId="1D7FFC85" w14:textId="77777777" w:rsidR="004B4DCF" w:rsidRPr="00056705" w:rsidRDefault="00386CC5">
      <w:pPr>
        <w:ind w:firstLine="709"/>
        <w:jc w:val="both"/>
      </w:pPr>
      <w:r w:rsidRPr="00056705">
        <w:t>7. Ведення журналу сформованих рапортів (дата формування, період, підписант, кількість епізодів, шлях до файлу).</w:t>
      </w:r>
    </w:p>
    <w:p w14:paraId="5207488A" w14:textId="77777777" w:rsidR="004B4DCF" w:rsidRPr="00056705" w:rsidRDefault="00386CC5">
      <w:pPr>
        <w:ind w:firstLine="709"/>
        <w:jc w:val="both"/>
      </w:pPr>
      <w:r w:rsidRPr="00056705">
        <w:t xml:space="preserve">8. Зворотне вивантаження у зовнішню таблицю — </w:t>
      </w:r>
      <w:proofErr w:type="spellStart"/>
      <w:r w:rsidRPr="00056705">
        <w:t>дозапис</w:t>
      </w:r>
      <w:proofErr w:type="spellEnd"/>
      <w:r w:rsidRPr="00056705">
        <w:t xml:space="preserve"> нових позицій довідників, нових людей та значень колонки «Статус»; наявні рядки не змінюються й не видаляються.</w:t>
      </w:r>
    </w:p>
    <w:p w14:paraId="7C76C83F" w14:textId="77777777" w:rsidR="004B4DCF" w:rsidRPr="00056705" w:rsidRDefault="00386CC5">
      <w:pPr>
        <w:ind w:firstLine="709"/>
        <w:jc w:val="both"/>
      </w:pPr>
      <w:r w:rsidRPr="00056705">
        <w:lastRenderedPageBreak/>
        <w:t>9. Налаштування Системи: реквізити документа (гриф, адресат, резолюція, назва підрозділу, бойовий наказ за замовчуванням), параметри джерела даних, теки для файлів, перевірка з'єднання із зовнішньою таблицею.</w:t>
      </w:r>
    </w:p>
    <w:p w14:paraId="73ED0B39" w14:textId="77777777" w:rsidR="004B4DCF" w:rsidRPr="00056705" w:rsidRDefault="00386CC5">
      <w:pPr>
        <w:ind w:firstLine="709"/>
        <w:jc w:val="both"/>
      </w:pPr>
      <w:r w:rsidRPr="00056705">
        <w:t>10. Демонстраційний режим — робота на вбудованих вигаданих даних без доступу до Інтернету.</w:t>
      </w:r>
    </w:p>
    <w:p w14:paraId="67D4911A" w14:textId="77777777" w:rsidR="004B4DCF" w:rsidRPr="00056705" w:rsidRDefault="00386CC5">
      <w:pPr>
        <w:pStyle w:val="31"/>
        <w:spacing w:before="80" w:after="40"/>
      </w:pPr>
      <w:bookmarkStart w:id="10" w:name="_Toc239527181"/>
      <w:r w:rsidRPr="00056705">
        <w:rPr>
          <w:rFonts w:ascii="Times New Roman" w:eastAsia="Times New Roman" w:hAnsi="Times New Roman"/>
          <w:i/>
          <w:color w:val="000000"/>
        </w:rPr>
        <w:t>4.1.2 Організація вхідних і вихідних даних</w:t>
      </w:r>
      <w:bookmarkEnd w:id="10"/>
    </w:p>
    <w:p w14:paraId="60CF74F9" w14:textId="77777777" w:rsidR="004B4DCF" w:rsidRPr="00056705" w:rsidRDefault="00386CC5">
      <w:pPr>
        <w:ind w:firstLine="709"/>
        <w:jc w:val="both"/>
      </w:pPr>
      <w:r w:rsidRPr="00056705">
        <w:t>Вхідні дані:</w:t>
      </w:r>
    </w:p>
    <w:p w14:paraId="11C76F31" w14:textId="77777777" w:rsidR="004B4DCF" w:rsidRPr="00056705" w:rsidRDefault="00386CC5">
      <w:pPr>
        <w:ind w:firstLine="709"/>
        <w:jc w:val="both"/>
      </w:pPr>
      <w:r w:rsidRPr="00056705">
        <w:t xml:space="preserve">– відповіді електронної форми — позначка часу, дата виїзду (необов'язкова; за відсутності береться дата подання), адреса електронної пошти оператора, населений пункт, тип </w:t>
      </w:r>
      <w:proofErr w:type="spellStart"/>
      <w:r w:rsidRPr="00056705">
        <w:t>БпЛА</w:t>
      </w:r>
      <w:proofErr w:type="spellEnd"/>
      <w:r w:rsidRPr="00056705">
        <w:t xml:space="preserve">, тип цілі, кількість </w:t>
      </w:r>
      <w:proofErr w:type="spellStart"/>
      <w:r w:rsidRPr="00056705">
        <w:t>БпЛА</w:t>
      </w:r>
      <w:proofErr w:type="spellEnd"/>
      <w:r w:rsidRPr="00056705">
        <w:t>, до трьох боєприпасів, статус запису;</w:t>
      </w:r>
    </w:p>
    <w:p w14:paraId="2B017282" w14:textId="77777777" w:rsidR="004B4DCF" w:rsidRPr="00056705" w:rsidRDefault="00386CC5">
      <w:pPr>
        <w:ind w:firstLine="709"/>
        <w:jc w:val="both"/>
      </w:pPr>
      <w:r w:rsidRPr="00056705">
        <w:t>– довідники — чотири блоки на одному аркуші зовнішньої таблиці (</w:t>
      </w:r>
      <w:proofErr w:type="spellStart"/>
      <w:r w:rsidRPr="00056705">
        <w:t>БпЛА</w:t>
      </w:r>
      <w:proofErr w:type="spellEnd"/>
      <w:r w:rsidRPr="00056705">
        <w:t>, цілі, боєприпаси, місця), дані з третього рядка; ліва колонка блоку — коротка назва, права — повна;</w:t>
      </w:r>
    </w:p>
    <w:p w14:paraId="7192B88B" w14:textId="77777777" w:rsidR="004B4DCF" w:rsidRPr="00056705" w:rsidRDefault="00386CC5">
      <w:pPr>
        <w:ind w:firstLine="709"/>
        <w:jc w:val="both"/>
      </w:pPr>
      <w:r w:rsidRPr="00056705">
        <w:t>– довідник людей — електронна пошта, прізвище та ініціали, звання, посада.</w:t>
      </w:r>
    </w:p>
    <w:p w14:paraId="24BEAC1A" w14:textId="77777777" w:rsidR="004B4DCF" w:rsidRPr="00056705" w:rsidRDefault="00386CC5">
      <w:pPr>
        <w:ind w:firstLine="709"/>
        <w:jc w:val="both"/>
      </w:pPr>
      <w:r w:rsidRPr="00056705">
        <w:t xml:space="preserve">Внутрішні дані зберігаються у локальній базі </w:t>
      </w:r>
      <w:proofErr w:type="spellStart"/>
      <w:r w:rsidRPr="00056705">
        <w:t>SQLite</w:t>
      </w:r>
      <w:proofErr w:type="spellEnd"/>
      <w:r w:rsidRPr="00056705">
        <w:t xml:space="preserve"> (таблиці подач, уражень цілей, застосувань боєприпасів, довідників, людей та журналу рапортів).</w:t>
      </w:r>
    </w:p>
    <w:p w14:paraId="41DD21CF" w14:textId="77777777" w:rsidR="004B4DCF" w:rsidRPr="00056705" w:rsidRDefault="00386CC5">
      <w:pPr>
        <w:ind w:firstLine="709"/>
        <w:jc w:val="both"/>
      </w:pPr>
      <w:r w:rsidRPr="00056705">
        <w:t>Вихідні дані:</w:t>
      </w:r>
    </w:p>
    <w:p w14:paraId="5B66DD29" w14:textId="77777777" w:rsidR="004B4DCF" w:rsidRPr="00056705" w:rsidRDefault="00386CC5">
      <w:pPr>
        <w:ind w:firstLine="709"/>
        <w:jc w:val="both"/>
      </w:pPr>
      <w:r w:rsidRPr="00056705">
        <w:t>– файл рапорту у форматі .</w:t>
      </w:r>
      <w:proofErr w:type="spellStart"/>
      <w:r w:rsidRPr="00056705">
        <w:t>docx</w:t>
      </w:r>
      <w:proofErr w:type="spellEnd"/>
      <w:r w:rsidRPr="00056705">
        <w:t>, оформлений згідно з вимогами підрозділу 4.8;</w:t>
      </w:r>
    </w:p>
    <w:p w14:paraId="143F5B5E" w14:textId="77777777" w:rsidR="004B4DCF" w:rsidRPr="00056705" w:rsidRDefault="00386CC5">
      <w:pPr>
        <w:ind w:firstLine="709"/>
        <w:jc w:val="both"/>
      </w:pPr>
      <w:r w:rsidRPr="00056705">
        <w:t>– запис у журналі сформованих рапортів;</w:t>
      </w:r>
    </w:p>
    <w:p w14:paraId="5DA0E715" w14:textId="77777777" w:rsidR="004B4DCF" w:rsidRPr="00056705" w:rsidRDefault="00386CC5">
      <w:pPr>
        <w:ind w:firstLine="709"/>
        <w:jc w:val="both"/>
      </w:pPr>
      <w:r w:rsidRPr="00056705">
        <w:t>– рядки, дописані у зовнішню таблицю (нові позиції довідників, люди, значення колонки «Статус»).</w:t>
      </w:r>
    </w:p>
    <w:p w14:paraId="00CE0AD7" w14:textId="77777777" w:rsidR="004B4DCF" w:rsidRPr="00056705" w:rsidRDefault="00386CC5">
      <w:pPr>
        <w:pStyle w:val="31"/>
        <w:spacing w:before="80" w:after="40"/>
      </w:pPr>
      <w:bookmarkStart w:id="11" w:name="_Toc239527182"/>
      <w:r w:rsidRPr="00056705">
        <w:rPr>
          <w:rFonts w:ascii="Times New Roman" w:eastAsia="Times New Roman" w:hAnsi="Times New Roman"/>
          <w:i/>
          <w:color w:val="000000"/>
        </w:rPr>
        <w:t>4.1.3 Часові характеристики</w:t>
      </w:r>
      <w:bookmarkEnd w:id="11"/>
    </w:p>
    <w:p w14:paraId="7B829765" w14:textId="77777777" w:rsidR="004B4DCF" w:rsidRPr="00056705" w:rsidRDefault="00386CC5">
      <w:pPr>
        <w:ind w:firstLine="709"/>
        <w:jc w:val="both"/>
      </w:pPr>
      <w:r w:rsidRPr="00056705">
        <w:t>– формування рапорту за період тривалістю до 30 днів — не більше 5 секунд;</w:t>
      </w:r>
    </w:p>
    <w:p w14:paraId="5BF6EDDC" w14:textId="77777777" w:rsidR="004B4DCF" w:rsidRPr="00056705" w:rsidRDefault="00386CC5">
      <w:pPr>
        <w:ind w:firstLine="709"/>
        <w:jc w:val="both"/>
      </w:pPr>
      <w:r w:rsidRPr="00056705">
        <w:t>– синхронізація зовнішньої таблиці обсягом до 5000 рядків — не більше 30 секунд за умови стабільного з'єднання.</w:t>
      </w:r>
    </w:p>
    <w:p w14:paraId="2B0FF328" w14:textId="77777777" w:rsidR="004B4DCF" w:rsidRPr="00056705" w:rsidRDefault="00386CC5">
      <w:pPr>
        <w:pStyle w:val="21"/>
        <w:spacing w:before="120" w:after="80"/>
      </w:pPr>
      <w:bookmarkStart w:id="12" w:name="_Toc239527183"/>
      <w:r w:rsidRPr="00056705">
        <w:rPr>
          <w:rFonts w:ascii="Times New Roman" w:eastAsia="Times New Roman" w:hAnsi="Times New Roman"/>
          <w:color w:val="000000"/>
          <w:sz w:val="28"/>
        </w:rPr>
        <w:lastRenderedPageBreak/>
        <w:t>4.2 Вимоги до надійності</w:t>
      </w:r>
      <w:bookmarkEnd w:id="12"/>
    </w:p>
    <w:p w14:paraId="1DEFFE08" w14:textId="77777777" w:rsidR="004B4DCF" w:rsidRPr="00056705" w:rsidRDefault="00386CC5">
      <w:pPr>
        <w:ind w:firstLine="709"/>
        <w:jc w:val="both"/>
      </w:pPr>
      <w:r w:rsidRPr="00056705">
        <w:t>Для забезпечення надійного функціонування ПП повинен:</w:t>
      </w:r>
    </w:p>
    <w:p w14:paraId="1AF12ABC" w14:textId="77777777" w:rsidR="004B4DCF" w:rsidRPr="00056705" w:rsidRDefault="00386CC5">
      <w:pPr>
        <w:ind w:firstLine="709"/>
        <w:jc w:val="both"/>
      </w:pPr>
      <w:r w:rsidRPr="00056705">
        <w:t>– контролювати коректність вхідних даних: значення, відсутнє в довіднику, не перериває імпорт, а переводить запис у стан «потребує уваги»;</w:t>
      </w:r>
    </w:p>
    <w:p w14:paraId="3101401F" w14:textId="77777777" w:rsidR="004B4DCF" w:rsidRPr="00056705" w:rsidRDefault="00386CC5">
      <w:pPr>
        <w:ind w:firstLine="709"/>
        <w:jc w:val="both"/>
      </w:pPr>
      <w:r w:rsidRPr="00056705">
        <w:t>– запобігати повторному імпорту тієї самої подачі за унікальним ключем рядка-джерела;</w:t>
      </w:r>
    </w:p>
    <w:p w14:paraId="1805A63A" w14:textId="77777777" w:rsidR="004B4DCF" w:rsidRPr="00056705" w:rsidRDefault="00386CC5">
      <w:pPr>
        <w:ind w:firstLine="709"/>
        <w:jc w:val="both"/>
      </w:pPr>
      <w:r w:rsidRPr="00056705">
        <w:t>– дозволяти виправлення помилок без видалення даних (статус «СКАСОВАНО»);</w:t>
      </w:r>
    </w:p>
    <w:p w14:paraId="2BC6C50E" w14:textId="77777777" w:rsidR="004B4DCF" w:rsidRPr="00056705" w:rsidRDefault="00386CC5">
      <w:pPr>
        <w:ind w:firstLine="709"/>
        <w:jc w:val="both"/>
      </w:pPr>
      <w:r w:rsidRPr="00056705">
        <w:t>– реєструвати необроблені винятки у файлі журналу помилок;</w:t>
      </w:r>
    </w:p>
    <w:p w14:paraId="03827697" w14:textId="77777777" w:rsidR="004B4DCF" w:rsidRPr="00056705" w:rsidRDefault="00386CC5">
      <w:pPr>
        <w:ind w:firstLine="709"/>
        <w:jc w:val="both"/>
      </w:pPr>
      <w:r w:rsidRPr="00056705">
        <w:t>– продовжувати роботу при недоступності зовнішнього сервісу: формування рапорту виконується з локальної бази;</w:t>
      </w:r>
    </w:p>
    <w:p w14:paraId="3F0C43CA" w14:textId="77777777" w:rsidR="004B4DCF" w:rsidRPr="00056705" w:rsidRDefault="00386CC5">
      <w:pPr>
        <w:ind w:firstLine="709"/>
        <w:jc w:val="both"/>
      </w:pPr>
      <w:r w:rsidRPr="00056705">
        <w:t>– видавати користувачеві зрозумілі повідомлення замість службових винятків (зокрема з поясненням причини за кодом відповіді зовнішнього сервісу).</w:t>
      </w:r>
    </w:p>
    <w:p w14:paraId="54917A6B" w14:textId="77777777" w:rsidR="004B4DCF" w:rsidRPr="00056705" w:rsidRDefault="00386CC5">
      <w:pPr>
        <w:ind w:firstLine="709"/>
        <w:jc w:val="both"/>
      </w:pPr>
      <w:r w:rsidRPr="00056705">
        <w:t>Час відновлення після збою — перезапуск застосунку; збережені дані при цьому не втрачаються.</w:t>
      </w:r>
    </w:p>
    <w:p w14:paraId="6C123322" w14:textId="77777777" w:rsidR="004B4DCF" w:rsidRPr="00056705" w:rsidRDefault="00386CC5">
      <w:pPr>
        <w:pStyle w:val="21"/>
        <w:spacing w:before="120" w:after="80"/>
      </w:pPr>
      <w:bookmarkStart w:id="13" w:name="_Toc239527184"/>
      <w:r w:rsidRPr="00056705">
        <w:rPr>
          <w:rFonts w:ascii="Times New Roman" w:eastAsia="Times New Roman" w:hAnsi="Times New Roman"/>
          <w:color w:val="000000"/>
          <w:sz w:val="28"/>
        </w:rPr>
        <w:t>4.3 Умови експлуатації</w:t>
      </w:r>
      <w:bookmarkEnd w:id="13"/>
    </w:p>
    <w:p w14:paraId="11409E82" w14:textId="77777777" w:rsidR="004B4DCF" w:rsidRPr="00056705" w:rsidRDefault="00386CC5">
      <w:pPr>
        <w:ind w:firstLine="709"/>
        <w:jc w:val="both"/>
      </w:pPr>
      <w:r w:rsidRPr="00056705">
        <w:t>Систему обслуговує один відповідальний користувач (командир) на робочому місці. Оператори працюють лише з електронною формою і спеціальної підготовки не потребують. Кваліфікація відповідального користувача — впевнене володіння персональним комп'ютером.</w:t>
      </w:r>
    </w:p>
    <w:p w14:paraId="770D9E24" w14:textId="77777777" w:rsidR="004B4DCF" w:rsidRPr="00056705" w:rsidRDefault="00386CC5">
      <w:pPr>
        <w:ind w:firstLine="709"/>
        <w:jc w:val="both"/>
      </w:pPr>
      <w:r w:rsidRPr="00056705">
        <w:t>Обслуговування Системи полягає у періодичній перевірці довідників і резервному копіюванні теки даних. Умови навколишнього середовища — звичайні для експлуатації офісного персонального комп'ютера; спеціальні вимоги до температури та вологості не пред'являються.</w:t>
      </w:r>
    </w:p>
    <w:p w14:paraId="6078BEC4" w14:textId="77777777" w:rsidR="004B4DCF" w:rsidRPr="00056705" w:rsidRDefault="00386CC5">
      <w:pPr>
        <w:pStyle w:val="21"/>
        <w:spacing w:before="120" w:after="80"/>
      </w:pPr>
      <w:bookmarkStart w:id="14" w:name="_Toc239527185"/>
      <w:r w:rsidRPr="00056705">
        <w:rPr>
          <w:rFonts w:ascii="Times New Roman" w:eastAsia="Times New Roman" w:hAnsi="Times New Roman"/>
          <w:color w:val="000000"/>
          <w:sz w:val="28"/>
        </w:rPr>
        <w:t>4.4 Вимоги до складу й параметрів технічних засобів</w:t>
      </w:r>
      <w:bookmarkEnd w:id="14"/>
    </w:p>
    <w:p w14:paraId="133B506E" w14:textId="77777777" w:rsidR="004B4DCF" w:rsidRPr="00056705" w:rsidRDefault="00386CC5">
      <w:pPr>
        <w:ind w:firstLine="709"/>
        <w:jc w:val="both"/>
      </w:pPr>
      <w:r w:rsidRPr="00056705">
        <w:t>Для роботи Системи необхідний персональний комп'ютер зі складом технічних засобів:</w:t>
      </w:r>
    </w:p>
    <w:p w14:paraId="65893CAA" w14:textId="77777777" w:rsidR="004B4DCF" w:rsidRPr="00056705" w:rsidRDefault="00386CC5">
      <w:pPr>
        <w:ind w:firstLine="709"/>
        <w:jc w:val="both"/>
      </w:pPr>
      <w:r w:rsidRPr="00056705">
        <w:t xml:space="preserve">– процесор архітектури x64, не менше 2 </w:t>
      </w:r>
      <w:proofErr w:type="spellStart"/>
      <w:r w:rsidRPr="00056705">
        <w:t>ядер</w:t>
      </w:r>
      <w:proofErr w:type="spellEnd"/>
      <w:r w:rsidRPr="00056705">
        <w:t>;</w:t>
      </w:r>
    </w:p>
    <w:p w14:paraId="5CE92225" w14:textId="77777777" w:rsidR="004B4DCF" w:rsidRPr="00056705" w:rsidRDefault="00386CC5">
      <w:pPr>
        <w:ind w:firstLine="709"/>
        <w:jc w:val="both"/>
      </w:pPr>
      <w:r w:rsidRPr="00056705">
        <w:lastRenderedPageBreak/>
        <w:t>– оперативна пам'ять — не менше 4 ГБ;</w:t>
      </w:r>
    </w:p>
    <w:p w14:paraId="76CFBDDB" w14:textId="77777777" w:rsidR="004B4DCF" w:rsidRPr="00056705" w:rsidRDefault="00386CC5">
      <w:pPr>
        <w:ind w:firstLine="709"/>
        <w:jc w:val="both"/>
      </w:pPr>
      <w:r w:rsidRPr="00056705">
        <w:t>– вільний обсяг дискового простору — не менше 500 МБ;</w:t>
      </w:r>
    </w:p>
    <w:p w14:paraId="1AB3614A" w14:textId="77777777" w:rsidR="004B4DCF" w:rsidRPr="00056705" w:rsidRDefault="00386CC5">
      <w:pPr>
        <w:ind w:firstLine="709"/>
        <w:jc w:val="both"/>
      </w:pPr>
      <w:r w:rsidRPr="00056705">
        <w:t>– монітор із роздільною здатністю не нижче 1280×800;</w:t>
      </w:r>
    </w:p>
    <w:p w14:paraId="6EA8088E" w14:textId="77777777" w:rsidR="004B4DCF" w:rsidRPr="00056705" w:rsidRDefault="00386CC5">
      <w:pPr>
        <w:ind w:firstLine="709"/>
        <w:jc w:val="both"/>
      </w:pPr>
      <w:r w:rsidRPr="00056705">
        <w:t>– підключення до мережі Інтернет — лише для синхронізації із зовнішньою таблицею.</w:t>
      </w:r>
    </w:p>
    <w:p w14:paraId="3F5D2406" w14:textId="77777777" w:rsidR="004B4DCF" w:rsidRPr="00056705" w:rsidRDefault="00386CC5">
      <w:pPr>
        <w:ind w:firstLine="709"/>
        <w:jc w:val="both"/>
      </w:pPr>
      <w:r w:rsidRPr="00056705">
        <w:t>Пристрій оператора — смартфон із веб-браузером та підключенням до Інтернету.</w:t>
      </w:r>
    </w:p>
    <w:p w14:paraId="733BDE82" w14:textId="77777777" w:rsidR="004B4DCF" w:rsidRPr="00056705" w:rsidRDefault="00386CC5">
      <w:pPr>
        <w:pStyle w:val="21"/>
        <w:spacing w:before="120" w:after="80"/>
      </w:pPr>
      <w:bookmarkStart w:id="15" w:name="_Toc239527186"/>
      <w:r w:rsidRPr="00056705">
        <w:rPr>
          <w:rFonts w:ascii="Times New Roman" w:eastAsia="Times New Roman" w:hAnsi="Times New Roman"/>
          <w:color w:val="000000"/>
          <w:sz w:val="28"/>
        </w:rPr>
        <w:t>4.5 Вимоги до інформаційної й програмної сумісності</w:t>
      </w:r>
      <w:bookmarkEnd w:id="15"/>
    </w:p>
    <w:p w14:paraId="5AD40362" w14:textId="77777777" w:rsidR="004B4DCF" w:rsidRPr="00056705" w:rsidRDefault="00386CC5">
      <w:pPr>
        <w:ind w:firstLine="709"/>
        <w:jc w:val="both"/>
      </w:pPr>
      <w:r w:rsidRPr="00056705">
        <w:t>Мова програмування — C#. Програмний продукт функціонує на платформі .NET 8 під керуванням операційної системи Windows 10 або Windows 11 (x64). Технологічний склад наведено в таблиці 4.1.</w:t>
      </w:r>
    </w:p>
    <w:p w14:paraId="12929EA5" w14:textId="77777777" w:rsidR="004B4DCF" w:rsidRPr="00056705" w:rsidRDefault="00386CC5">
      <w:pPr>
        <w:spacing w:after="40"/>
        <w:jc w:val="both"/>
      </w:pPr>
      <w:r w:rsidRPr="00056705">
        <w:t>Таблиця 4.1 — Технологічний склад Системи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4B4DCF" w:rsidRPr="00056705" w14:paraId="08229119" w14:textId="77777777">
        <w:trPr>
          <w:jc w:val="center"/>
        </w:trPr>
        <w:tc>
          <w:tcPr>
            <w:tcW w:w="1701" w:type="dxa"/>
          </w:tcPr>
          <w:p w14:paraId="1DDCE3D4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Шар</w:t>
            </w:r>
          </w:p>
        </w:tc>
        <w:tc>
          <w:tcPr>
            <w:tcW w:w="3969" w:type="dxa"/>
          </w:tcPr>
          <w:p w14:paraId="3E1D0539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Технологія</w:t>
            </w:r>
          </w:p>
        </w:tc>
        <w:tc>
          <w:tcPr>
            <w:tcW w:w="3969" w:type="dxa"/>
          </w:tcPr>
          <w:p w14:paraId="7A5E20F0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Призначення</w:t>
            </w:r>
          </w:p>
        </w:tc>
      </w:tr>
      <w:tr w:rsidR="004B4DCF" w:rsidRPr="00056705" w14:paraId="0480C8A0" w14:textId="77777777">
        <w:trPr>
          <w:jc w:val="center"/>
        </w:trPr>
        <w:tc>
          <w:tcPr>
            <w:tcW w:w="1701" w:type="dxa"/>
          </w:tcPr>
          <w:p w14:paraId="312533F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Платформа</w:t>
            </w:r>
          </w:p>
        </w:tc>
        <w:tc>
          <w:tcPr>
            <w:tcW w:w="3969" w:type="dxa"/>
          </w:tcPr>
          <w:p w14:paraId="7B465F7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.NET 8, Windows 10/11 x64</w:t>
            </w:r>
          </w:p>
        </w:tc>
        <w:tc>
          <w:tcPr>
            <w:tcW w:w="3969" w:type="dxa"/>
          </w:tcPr>
          <w:p w14:paraId="55C86969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середовище виконання</w:t>
            </w:r>
          </w:p>
        </w:tc>
      </w:tr>
      <w:tr w:rsidR="004B4DCF" w:rsidRPr="00056705" w14:paraId="4C817797" w14:textId="77777777">
        <w:trPr>
          <w:jc w:val="center"/>
        </w:trPr>
        <w:tc>
          <w:tcPr>
            <w:tcW w:w="1701" w:type="dxa"/>
          </w:tcPr>
          <w:p w14:paraId="5B9D4FAE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Інтерфейс</w:t>
            </w:r>
          </w:p>
        </w:tc>
        <w:tc>
          <w:tcPr>
            <w:tcW w:w="3969" w:type="dxa"/>
          </w:tcPr>
          <w:p w14:paraId="3D06B0D6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WPF (MVVM), бібліотека WPF-UI 3</w:t>
            </w:r>
          </w:p>
        </w:tc>
        <w:tc>
          <w:tcPr>
            <w:tcW w:w="3969" w:type="dxa"/>
          </w:tcPr>
          <w:p w14:paraId="44BAC76D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вікна, оформлення, світла й темна теми</w:t>
            </w:r>
          </w:p>
        </w:tc>
      </w:tr>
      <w:tr w:rsidR="004B4DCF" w:rsidRPr="00056705" w14:paraId="386C5C1D" w14:textId="77777777">
        <w:trPr>
          <w:jc w:val="center"/>
        </w:trPr>
        <w:tc>
          <w:tcPr>
            <w:tcW w:w="1701" w:type="dxa"/>
          </w:tcPr>
          <w:p w14:paraId="1DD5B14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База даних</w:t>
            </w:r>
          </w:p>
        </w:tc>
        <w:tc>
          <w:tcPr>
            <w:tcW w:w="3969" w:type="dxa"/>
          </w:tcPr>
          <w:p w14:paraId="29FEA6F8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SQLite</w:t>
            </w:r>
            <w:proofErr w:type="spellEnd"/>
            <w:r w:rsidRPr="00056705">
              <w:rPr>
                <w:sz w:val="24"/>
              </w:rPr>
              <w:t xml:space="preserve">, </w:t>
            </w:r>
            <w:proofErr w:type="spellStart"/>
            <w:r w:rsidRPr="00056705">
              <w:rPr>
                <w:sz w:val="24"/>
              </w:rPr>
              <w:t>Entity</w:t>
            </w:r>
            <w:proofErr w:type="spellEnd"/>
            <w:r w:rsidRPr="00056705">
              <w:rPr>
                <w:sz w:val="24"/>
              </w:rPr>
              <w:t xml:space="preserve"> Framework </w:t>
            </w:r>
            <w:proofErr w:type="spellStart"/>
            <w:r w:rsidRPr="00056705">
              <w:rPr>
                <w:sz w:val="24"/>
              </w:rPr>
              <w:t>Core</w:t>
            </w:r>
            <w:proofErr w:type="spellEnd"/>
            <w:r w:rsidRPr="00056705">
              <w:rPr>
                <w:sz w:val="24"/>
              </w:rPr>
              <w:t xml:space="preserve"> 8</w:t>
            </w:r>
          </w:p>
        </w:tc>
        <w:tc>
          <w:tcPr>
            <w:tcW w:w="3969" w:type="dxa"/>
          </w:tcPr>
          <w:p w14:paraId="29583816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локальне зберігання даних</w:t>
            </w:r>
          </w:p>
        </w:tc>
      </w:tr>
      <w:tr w:rsidR="004B4DCF" w:rsidRPr="00056705" w14:paraId="4DED28B2" w14:textId="77777777">
        <w:trPr>
          <w:jc w:val="center"/>
        </w:trPr>
        <w:tc>
          <w:tcPr>
            <w:tcW w:w="1701" w:type="dxa"/>
          </w:tcPr>
          <w:p w14:paraId="3016A040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Документи</w:t>
            </w:r>
          </w:p>
        </w:tc>
        <w:tc>
          <w:tcPr>
            <w:tcW w:w="3969" w:type="dxa"/>
          </w:tcPr>
          <w:p w14:paraId="6F0E7750" w14:textId="77777777" w:rsidR="004B4DCF" w:rsidRPr="00056705" w:rsidRDefault="00386CC5">
            <w:pPr>
              <w:spacing w:line="240" w:lineRule="auto"/>
            </w:pPr>
            <w:proofErr w:type="spellStart"/>
            <w:r w:rsidRPr="00056705">
              <w:rPr>
                <w:sz w:val="24"/>
              </w:rPr>
              <w:t>DocumentFormat.OpenXml</w:t>
            </w:r>
            <w:proofErr w:type="spellEnd"/>
            <w:r w:rsidRPr="00056705">
              <w:rPr>
                <w:sz w:val="24"/>
              </w:rPr>
              <w:t xml:space="preserve"> 3.1</w:t>
            </w:r>
          </w:p>
        </w:tc>
        <w:tc>
          <w:tcPr>
            <w:tcW w:w="3969" w:type="dxa"/>
          </w:tcPr>
          <w:p w14:paraId="19041D8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формування .</w:t>
            </w:r>
            <w:proofErr w:type="spellStart"/>
            <w:r w:rsidRPr="00056705">
              <w:rPr>
                <w:sz w:val="24"/>
              </w:rPr>
              <w:t>docx</w:t>
            </w:r>
            <w:proofErr w:type="spellEnd"/>
            <w:r w:rsidRPr="00056705">
              <w:rPr>
                <w:sz w:val="24"/>
              </w:rPr>
              <w:t xml:space="preserve"> без Microsoft Word</w:t>
            </w:r>
          </w:p>
        </w:tc>
      </w:tr>
      <w:tr w:rsidR="004B4DCF" w:rsidRPr="00056705" w14:paraId="38745D19" w14:textId="77777777">
        <w:trPr>
          <w:jc w:val="center"/>
        </w:trPr>
        <w:tc>
          <w:tcPr>
            <w:tcW w:w="1701" w:type="dxa"/>
          </w:tcPr>
          <w:p w14:paraId="1E3F030B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Інтеграція</w:t>
            </w:r>
          </w:p>
        </w:tc>
        <w:tc>
          <w:tcPr>
            <w:tcW w:w="3969" w:type="dxa"/>
          </w:tcPr>
          <w:p w14:paraId="72647052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Google </w:t>
            </w:r>
            <w:proofErr w:type="spellStart"/>
            <w:r w:rsidRPr="00056705">
              <w:rPr>
                <w:sz w:val="24"/>
              </w:rPr>
              <w:t>Sheets</w:t>
            </w:r>
            <w:proofErr w:type="spellEnd"/>
            <w:r w:rsidRPr="00056705">
              <w:rPr>
                <w:sz w:val="24"/>
              </w:rPr>
              <w:t xml:space="preserve"> API v4, </w:t>
            </w:r>
            <w:proofErr w:type="spellStart"/>
            <w:r w:rsidRPr="00056705">
              <w:rPr>
                <w:sz w:val="24"/>
              </w:rPr>
              <w:t>OAuth</w:t>
            </w:r>
            <w:proofErr w:type="spellEnd"/>
            <w:r w:rsidRPr="00056705">
              <w:rPr>
                <w:sz w:val="24"/>
              </w:rPr>
              <w:t xml:space="preserve"> 2.0</w:t>
            </w:r>
          </w:p>
        </w:tc>
        <w:tc>
          <w:tcPr>
            <w:tcW w:w="3969" w:type="dxa"/>
          </w:tcPr>
          <w:p w14:paraId="1235E3E4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обмін даними із зовнішньою таблицею</w:t>
            </w:r>
          </w:p>
        </w:tc>
      </w:tr>
    </w:tbl>
    <w:p w14:paraId="6324558E" w14:textId="77777777" w:rsidR="004B4DCF" w:rsidRPr="00056705" w:rsidRDefault="004B4DCF"/>
    <w:p w14:paraId="03F321C0" w14:textId="77777777" w:rsidR="004B4DCF" w:rsidRPr="00056705" w:rsidRDefault="00386CC5">
      <w:pPr>
        <w:ind w:firstLine="709"/>
        <w:jc w:val="both"/>
      </w:pPr>
      <w:r w:rsidRPr="00056705">
        <w:t xml:space="preserve">– формат вихідного документа — Office </w:t>
      </w:r>
      <w:proofErr w:type="spellStart"/>
      <w:r w:rsidRPr="00056705">
        <w:t>Open</w:t>
      </w:r>
      <w:proofErr w:type="spellEnd"/>
      <w:r w:rsidRPr="00056705">
        <w:t xml:space="preserve"> XML (.</w:t>
      </w:r>
      <w:proofErr w:type="spellStart"/>
      <w:r w:rsidRPr="00056705">
        <w:t>docx</w:t>
      </w:r>
      <w:proofErr w:type="spellEnd"/>
      <w:r w:rsidRPr="00056705">
        <w:t>), сумісний з Microsoft Word 2007 та новішими версіями;</w:t>
      </w:r>
    </w:p>
    <w:p w14:paraId="21626B37" w14:textId="77777777" w:rsidR="004B4DCF" w:rsidRPr="00056705" w:rsidRDefault="00386CC5">
      <w:pPr>
        <w:ind w:firstLine="709"/>
        <w:jc w:val="both"/>
      </w:pPr>
      <w:r w:rsidRPr="00056705">
        <w:t xml:space="preserve">– формат обміну із зовнішньою таблицею — діапазони у нотації A1 Google </w:t>
      </w:r>
      <w:proofErr w:type="spellStart"/>
      <w:r w:rsidRPr="00056705">
        <w:t>Sheets</w:t>
      </w:r>
      <w:proofErr w:type="spellEnd"/>
      <w:r w:rsidRPr="00056705">
        <w:t>;</w:t>
      </w:r>
    </w:p>
    <w:p w14:paraId="57B7D3C0" w14:textId="77777777" w:rsidR="004B4DCF" w:rsidRPr="00056705" w:rsidRDefault="00386CC5">
      <w:pPr>
        <w:ind w:firstLine="709"/>
        <w:jc w:val="both"/>
      </w:pPr>
      <w:r w:rsidRPr="00056705">
        <w:t xml:space="preserve">– облікові дані </w:t>
      </w:r>
      <w:proofErr w:type="spellStart"/>
      <w:r w:rsidRPr="00056705">
        <w:t>OAuth</w:t>
      </w:r>
      <w:proofErr w:type="spellEnd"/>
      <w:r w:rsidRPr="00056705">
        <w:t xml:space="preserve"> зберігаються локально в теці профілю користувача та не включаються до репозиторію вихідного коду.</w:t>
      </w:r>
    </w:p>
    <w:p w14:paraId="4243647C" w14:textId="77777777" w:rsidR="004B4DCF" w:rsidRPr="00056705" w:rsidRDefault="00386CC5">
      <w:pPr>
        <w:pStyle w:val="21"/>
        <w:spacing w:before="120" w:after="80"/>
      </w:pPr>
      <w:bookmarkStart w:id="16" w:name="_Toc239527187"/>
      <w:r w:rsidRPr="00056705">
        <w:rPr>
          <w:rFonts w:ascii="Times New Roman" w:eastAsia="Times New Roman" w:hAnsi="Times New Roman"/>
          <w:color w:val="000000"/>
          <w:sz w:val="28"/>
        </w:rPr>
        <w:t>4.6 Вимоги до маркування й упакування</w:t>
      </w:r>
      <w:bookmarkEnd w:id="16"/>
    </w:p>
    <w:p w14:paraId="2E72CCED" w14:textId="77777777" w:rsidR="004B4DCF" w:rsidRPr="00056705" w:rsidRDefault="00386CC5">
      <w:pPr>
        <w:ind w:firstLine="709"/>
        <w:jc w:val="both"/>
      </w:pPr>
      <w:r w:rsidRPr="00056705">
        <w:t>Вимоги не пред'являються. Програмний продукт постачається в електронному вигляді.</w:t>
      </w:r>
    </w:p>
    <w:p w14:paraId="052C7ED0" w14:textId="77777777" w:rsidR="004B4DCF" w:rsidRPr="00056705" w:rsidRDefault="00386CC5">
      <w:pPr>
        <w:pStyle w:val="21"/>
        <w:spacing w:before="120" w:after="80"/>
      </w:pPr>
      <w:bookmarkStart w:id="17" w:name="_Toc239527188"/>
      <w:r w:rsidRPr="00056705">
        <w:rPr>
          <w:rFonts w:ascii="Times New Roman" w:eastAsia="Times New Roman" w:hAnsi="Times New Roman"/>
          <w:color w:val="000000"/>
          <w:sz w:val="28"/>
        </w:rPr>
        <w:lastRenderedPageBreak/>
        <w:t>4.7 Вимоги до транспортування й зберігання</w:t>
      </w:r>
      <w:bookmarkEnd w:id="17"/>
    </w:p>
    <w:p w14:paraId="17099575" w14:textId="77777777" w:rsidR="004B4DCF" w:rsidRPr="00056705" w:rsidRDefault="00386CC5">
      <w:pPr>
        <w:ind w:firstLine="709"/>
        <w:jc w:val="both"/>
      </w:pPr>
      <w:r w:rsidRPr="00056705">
        <w:t>Програмний продукт постачається на USB-носії або через систему контролю версій. Програмна документація постачається в електронному вигляді. Умови транспортування та зберігання носіїв — звичайні для електронних носіїв інформації; строк зберігання не обмежений.</w:t>
      </w:r>
    </w:p>
    <w:p w14:paraId="65B75D34" w14:textId="77777777" w:rsidR="004B4DCF" w:rsidRPr="00056705" w:rsidRDefault="00386CC5">
      <w:pPr>
        <w:pStyle w:val="21"/>
        <w:spacing w:before="120" w:after="80"/>
      </w:pPr>
      <w:bookmarkStart w:id="18" w:name="_Toc239527189"/>
      <w:r w:rsidRPr="00056705">
        <w:rPr>
          <w:rFonts w:ascii="Times New Roman" w:eastAsia="Times New Roman" w:hAnsi="Times New Roman"/>
          <w:color w:val="000000"/>
          <w:sz w:val="28"/>
        </w:rPr>
        <w:t>4.8 Спеціальні вимоги</w:t>
      </w:r>
      <w:bookmarkEnd w:id="18"/>
    </w:p>
    <w:p w14:paraId="467F7A78" w14:textId="77777777" w:rsidR="004B4DCF" w:rsidRPr="00056705" w:rsidRDefault="00386CC5">
      <w:pPr>
        <w:ind w:firstLine="709"/>
        <w:jc w:val="both"/>
      </w:pPr>
      <w:r w:rsidRPr="00056705">
        <w:t xml:space="preserve">– сформований рапорт повинен бути оформлений шрифтом </w:t>
      </w:r>
      <w:proofErr w:type="spellStart"/>
      <w:r w:rsidRPr="00056705">
        <w:t>Times</w:t>
      </w:r>
      <w:proofErr w:type="spellEnd"/>
      <w:r w:rsidRPr="00056705">
        <w:t xml:space="preserve"> </w:t>
      </w:r>
      <w:proofErr w:type="spellStart"/>
      <w:r w:rsidRPr="00056705">
        <w:t>New</w:t>
      </w:r>
      <w:proofErr w:type="spellEnd"/>
      <w:r w:rsidRPr="00056705">
        <w:t xml:space="preserve"> </w:t>
      </w:r>
      <w:proofErr w:type="spellStart"/>
      <w:r w:rsidRPr="00056705">
        <w:t>Roman</w:t>
      </w:r>
      <w:proofErr w:type="spellEnd"/>
      <w:r w:rsidRPr="00056705">
        <w:t xml:space="preserve"> 14 пт, з міжрядковим інтервалом 1,5, полями 30/10/20/20 мм, на аркушах формату А4;</w:t>
      </w:r>
    </w:p>
    <w:p w14:paraId="238A1A9F" w14:textId="77777777" w:rsidR="004B4DCF" w:rsidRPr="00056705" w:rsidRDefault="00386CC5">
      <w:pPr>
        <w:ind w:firstLine="709"/>
        <w:jc w:val="both"/>
      </w:pPr>
      <w:r w:rsidRPr="00056705">
        <w:t>– шаблон рапорту оформлюється як окремий документ .</w:t>
      </w:r>
      <w:proofErr w:type="spellStart"/>
      <w:r w:rsidRPr="00056705">
        <w:t>docx</w:t>
      </w:r>
      <w:proofErr w:type="spellEnd"/>
      <w:r w:rsidRPr="00056705">
        <w:t xml:space="preserve"> із тегами; Система не зберігає відомостей про оформлення й лише замінює теги, тому шаблон можна переверстувати без зміни програмного коду;</w:t>
      </w:r>
    </w:p>
    <w:p w14:paraId="042C151D" w14:textId="77777777" w:rsidR="004B4DCF" w:rsidRPr="00056705" w:rsidRDefault="00386CC5">
      <w:pPr>
        <w:ind w:firstLine="709"/>
        <w:jc w:val="both"/>
      </w:pPr>
      <w:r w:rsidRPr="00056705">
        <w:t>– інтерфейс користувача — українською мовою, розрахований на користувача середньої кваліфікації;</w:t>
      </w:r>
    </w:p>
    <w:p w14:paraId="2A32BAB9" w14:textId="77777777" w:rsidR="004B4DCF" w:rsidRPr="00056705" w:rsidRDefault="00386CC5">
      <w:pPr>
        <w:ind w:firstLine="709"/>
        <w:jc w:val="both"/>
      </w:pPr>
      <w:r w:rsidRPr="00056705">
        <w:t>– Система підтримує світлу й темну теми оформлення;</w:t>
      </w:r>
    </w:p>
    <w:p w14:paraId="77322618" w14:textId="77777777" w:rsidR="004B4DCF" w:rsidRPr="00056705" w:rsidRDefault="00386CC5">
      <w:pPr>
        <w:ind w:firstLine="709"/>
        <w:jc w:val="both"/>
      </w:pPr>
      <w:r w:rsidRPr="00056705">
        <w:t>– логіка предметної області відокремлюється від інтерфейсу та бази даних, що забезпечує можливість нарощування Системи (зокрема перехід на власний сервер) без переписування ядра.</w:t>
      </w:r>
    </w:p>
    <w:p w14:paraId="59EC4D38" w14:textId="77777777" w:rsidR="004B4DCF" w:rsidRPr="00056705" w:rsidRDefault="00386CC5">
      <w:pPr>
        <w:pStyle w:val="21"/>
        <w:spacing w:before="120" w:after="80"/>
      </w:pPr>
      <w:bookmarkStart w:id="19" w:name="_Toc239527190"/>
      <w:r w:rsidRPr="00056705">
        <w:rPr>
          <w:rFonts w:ascii="Times New Roman" w:eastAsia="Times New Roman" w:hAnsi="Times New Roman"/>
          <w:color w:val="000000"/>
          <w:sz w:val="28"/>
        </w:rPr>
        <w:t>4.9 Вимоги до програмної документації</w:t>
      </w:r>
      <w:bookmarkEnd w:id="19"/>
    </w:p>
    <w:p w14:paraId="595B49C4" w14:textId="77777777" w:rsidR="004B4DCF" w:rsidRPr="00056705" w:rsidRDefault="00386CC5">
      <w:pPr>
        <w:ind w:firstLine="709"/>
        <w:jc w:val="both"/>
      </w:pPr>
      <w:r w:rsidRPr="00056705">
        <w:t>Склад програмної документації визначається за ЄСПД (ГОСТ 19.ХХХ) і включає:</w:t>
      </w:r>
    </w:p>
    <w:p w14:paraId="1E29B7AD" w14:textId="77777777" w:rsidR="004B4DCF" w:rsidRPr="00056705" w:rsidRDefault="00386CC5">
      <w:pPr>
        <w:ind w:firstLine="709"/>
        <w:jc w:val="both"/>
      </w:pPr>
      <w:r w:rsidRPr="00056705">
        <w:t>– керівництво користувача;</w:t>
      </w:r>
    </w:p>
    <w:p w14:paraId="417828A9" w14:textId="77777777" w:rsidR="004B4DCF" w:rsidRPr="00056705" w:rsidRDefault="00386CC5">
      <w:pPr>
        <w:ind w:firstLine="709"/>
        <w:jc w:val="both"/>
      </w:pPr>
      <w:r w:rsidRPr="00056705">
        <w:t>– керівництво програміста;</w:t>
      </w:r>
    </w:p>
    <w:p w14:paraId="39BCB9CE" w14:textId="77777777" w:rsidR="004B4DCF" w:rsidRPr="00056705" w:rsidRDefault="00386CC5">
      <w:pPr>
        <w:ind w:firstLine="709"/>
        <w:jc w:val="both"/>
      </w:pPr>
      <w:r w:rsidRPr="00056705">
        <w:t>– керівництво системного програміста;</w:t>
      </w:r>
    </w:p>
    <w:p w14:paraId="1830E895" w14:textId="77777777" w:rsidR="004B4DCF" w:rsidRPr="00056705" w:rsidRDefault="00386CC5">
      <w:pPr>
        <w:ind w:firstLine="709"/>
        <w:jc w:val="both"/>
      </w:pPr>
      <w:r w:rsidRPr="00056705">
        <w:t>– опис застосування.</w:t>
      </w:r>
    </w:p>
    <w:p w14:paraId="27576051" w14:textId="77777777" w:rsidR="004B4DCF" w:rsidRPr="00056705" w:rsidRDefault="00386CC5">
      <w:pPr>
        <w:pStyle w:val="1"/>
        <w:spacing w:before="240" w:after="160"/>
      </w:pPr>
      <w:bookmarkStart w:id="20" w:name="_Toc239527191"/>
      <w:r w:rsidRPr="00056705">
        <w:rPr>
          <w:rFonts w:ascii="Times New Roman" w:eastAsia="Times New Roman" w:hAnsi="Times New Roman"/>
          <w:color w:val="000000"/>
        </w:rPr>
        <w:lastRenderedPageBreak/>
        <w:t>5 ТЕХНІКО-ЕКОНОМІЧНІ ПОКАЗНИКИ</w:t>
      </w:r>
      <w:bookmarkEnd w:id="20"/>
    </w:p>
    <w:p w14:paraId="5E16C224" w14:textId="77777777" w:rsidR="004B4DCF" w:rsidRPr="00056705" w:rsidRDefault="00386CC5">
      <w:pPr>
        <w:ind w:firstLine="709"/>
        <w:jc w:val="both"/>
      </w:pPr>
      <w:r w:rsidRPr="00056705">
        <w:t>Ефект дає скорочення часу підготовки рапорту: ручне складання триває 20–30 хвилин, автоматичне — до 1 хвилини. Також зникає різнобій у формулюваннях і спрощується звірка зі складом.</w:t>
      </w:r>
    </w:p>
    <w:p w14:paraId="2A22BA31" w14:textId="77777777" w:rsidR="004B4DCF" w:rsidRPr="00056705" w:rsidRDefault="00386CC5">
      <w:pPr>
        <w:ind w:firstLine="709"/>
        <w:jc w:val="both"/>
      </w:pPr>
      <w:r w:rsidRPr="00056705">
        <w:t>Орієнтовна потреба — один підрозділ, 2–4 рапорти на місяць. Система не потребує налаштування під предметну область і працює без Інтернету в демонстраційному режимі.</w:t>
      </w:r>
    </w:p>
    <w:p w14:paraId="114DBED9" w14:textId="77777777" w:rsidR="004B4DCF" w:rsidRPr="00056705" w:rsidRDefault="00386CC5">
      <w:pPr>
        <w:ind w:firstLine="709"/>
      </w:pPr>
      <w:r w:rsidRPr="00056705">
        <w:t xml:space="preserve">Вартість розробки нульова: .NET, </w:t>
      </w:r>
      <w:proofErr w:type="spellStart"/>
      <w:r w:rsidRPr="00056705">
        <w:t>SQLite</w:t>
      </w:r>
      <w:proofErr w:type="spellEnd"/>
      <w:r w:rsidRPr="00056705">
        <w:t xml:space="preserve">, WPF-UI, </w:t>
      </w:r>
      <w:proofErr w:type="spellStart"/>
      <w:r w:rsidRPr="00056705">
        <w:t>DocumentFormat.OpenXml</w:t>
      </w:r>
      <w:proofErr w:type="spellEnd"/>
      <w:r w:rsidRPr="00056705">
        <w:t xml:space="preserve"> і Google </w:t>
      </w:r>
      <w:proofErr w:type="spellStart"/>
      <w:r w:rsidRPr="00056705">
        <w:t>Sheets</w:t>
      </w:r>
      <w:proofErr w:type="spellEnd"/>
      <w:r w:rsidRPr="00056705">
        <w:t xml:space="preserve"> API у межах безкоштовних квот поширюються безкоштовно.</w:t>
      </w:r>
    </w:p>
    <w:p w14:paraId="6E9F4486" w14:textId="77777777" w:rsidR="004B4DCF" w:rsidRPr="00056705" w:rsidRDefault="00386CC5">
      <w:pPr>
        <w:pStyle w:val="1"/>
        <w:spacing w:before="240" w:after="160"/>
      </w:pPr>
      <w:bookmarkStart w:id="21" w:name="_Toc239527192"/>
      <w:r w:rsidRPr="00056705">
        <w:rPr>
          <w:rFonts w:ascii="Times New Roman" w:eastAsia="Times New Roman" w:hAnsi="Times New Roman"/>
          <w:color w:val="000000"/>
        </w:rPr>
        <w:t>6 СТАДІЇ ТА ЕТАПИ РОЗРОБКИ</w:t>
      </w:r>
      <w:bookmarkEnd w:id="21"/>
    </w:p>
    <w:p w14:paraId="6F14C3A2" w14:textId="77777777" w:rsidR="004B4DCF" w:rsidRPr="00056705" w:rsidRDefault="00386CC5">
      <w:pPr>
        <w:ind w:firstLine="709"/>
        <w:jc w:val="both"/>
      </w:pPr>
      <w:r w:rsidRPr="00056705">
        <w:t>Розробка виконується поетапно; етапи узгоджено з лабораторними роботами дисципліни. Календарний план наведено в таблиці 6.1.</w:t>
      </w:r>
    </w:p>
    <w:p w14:paraId="0AA220E8" w14:textId="77777777" w:rsidR="004B4DCF" w:rsidRPr="00056705" w:rsidRDefault="00386CC5">
      <w:pPr>
        <w:spacing w:after="40"/>
        <w:jc w:val="both"/>
      </w:pPr>
      <w:r w:rsidRPr="00056705">
        <w:t>Таблиця 6.1 — Календарний план розробки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3402"/>
      </w:tblGrid>
      <w:tr w:rsidR="004B4DCF" w:rsidRPr="00056705" w14:paraId="20B2C26E" w14:textId="77777777">
        <w:trPr>
          <w:jc w:val="center"/>
        </w:trPr>
        <w:tc>
          <w:tcPr>
            <w:tcW w:w="4535" w:type="dxa"/>
          </w:tcPr>
          <w:p w14:paraId="08D50BEC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Назва етапу</w:t>
            </w:r>
          </w:p>
        </w:tc>
        <w:tc>
          <w:tcPr>
            <w:tcW w:w="1701" w:type="dxa"/>
          </w:tcPr>
          <w:p w14:paraId="70371394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Строки етапу</w:t>
            </w:r>
          </w:p>
        </w:tc>
        <w:tc>
          <w:tcPr>
            <w:tcW w:w="3402" w:type="dxa"/>
          </w:tcPr>
          <w:p w14:paraId="0BF71379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Чим закінчується етап</w:t>
            </w:r>
          </w:p>
        </w:tc>
      </w:tr>
      <w:tr w:rsidR="004B4DCF" w:rsidRPr="00056705" w14:paraId="7BB41BD6" w14:textId="77777777">
        <w:trPr>
          <w:jc w:val="center"/>
        </w:trPr>
        <w:tc>
          <w:tcPr>
            <w:tcW w:w="4535" w:type="dxa"/>
          </w:tcPr>
          <w:p w14:paraId="04D9B5A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Розробка технічного завдання</w:t>
            </w:r>
          </w:p>
        </w:tc>
        <w:tc>
          <w:tcPr>
            <w:tcW w:w="1701" w:type="dxa"/>
          </w:tcPr>
          <w:p w14:paraId="2F1A8A48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ЛР № 1</w:t>
            </w:r>
          </w:p>
        </w:tc>
        <w:tc>
          <w:tcPr>
            <w:tcW w:w="3402" w:type="dxa"/>
          </w:tcPr>
          <w:p w14:paraId="2837B1FE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затверджене технічне завдання</w:t>
            </w:r>
          </w:p>
        </w:tc>
      </w:tr>
      <w:tr w:rsidR="004B4DCF" w:rsidRPr="00056705" w14:paraId="3A9C91D7" w14:textId="77777777">
        <w:trPr>
          <w:jc w:val="center"/>
        </w:trPr>
        <w:tc>
          <w:tcPr>
            <w:tcW w:w="4535" w:type="dxa"/>
          </w:tcPr>
          <w:p w14:paraId="479CD448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Ескізний </w:t>
            </w:r>
            <w:proofErr w:type="spellStart"/>
            <w:r w:rsidRPr="00056705">
              <w:rPr>
                <w:sz w:val="24"/>
              </w:rPr>
              <w:t>проект</w:t>
            </w:r>
            <w:proofErr w:type="spellEnd"/>
            <w:r w:rsidRPr="00056705">
              <w:rPr>
                <w:sz w:val="24"/>
              </w:rPr>
              <w:t>: діаграми потоків даних, «сутність–зв'язок», переходів станів; сітковий графік</w:t>
            </w:r>
          </w:p>
        </w:tc>
        <w:tc>
          <w:tcPr>
            <w:tcW w:w="1701" w:type="dxa"/>
          </w:tcPr>
          <w:p w14:paraId="6688AB9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ЛР № 2</w:t>
            </w:r>
          </w:p>
        </w:tc>
        <w:tc>
          <w:tcPr>
            <w:tcW w:w="3402" w:type="dxa"/>
          </w:tcPr>
          <w:p w14:paraId="242BAD1A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документ «Ескізний </w:t>
            </w:r>
            <w:proofErr w:type="spellStart"/>
            <w:r w:rsidRPr="00056705">
              <w:rPr>
                <w:sz w:val="24"/>
              </w:rPr>
              <w:t>проект</w:t>
            </w:r>
            <w:proofErr w:type="spellEnd"/>
            <w:r w:rsidRPr="00056705">
              <w:rPr>
                <w:sz w:val="24"/>
              </w:rPr>
              <w:t>»</w:t>
            </w:r>
          </w:p>
        </w:tc>
      </w:tr>
      <w:tr w:rsidR="004B4DCF" w:rsidRPr="00056705" w14:paraId="4709A7B6" w14:textId="77777777">
        <w:trPr>
          <w:jc w:val="center"/>
        </w:trPr>
        <w:tc>
          <w:tcPr>
            <w:tcW w:w="4535" w:type="dxa"/>
          </w:tcPr>
          <w:p w14:paraId="2393C55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Технічний </w:t>
            </w:r>
            <w:proofErr w:type="spellStart"/>
            <w:r w:rsidRPr="00056705">
              <w:rPr>
                <w:sz w:val="24"/>
              </w:rPr>
              <w:t>проект</w:t>
            </w:r>
            <w:proofErr w:type="spellEnd"/>
            <w:r w:rsidRPr="00056705">
              <w:rPr>
                <w:sz w:val="24"/>
              </w:rPr>
              <w:t xml:space="preserve">: структурна та функціональна схеми, структурні карти </w:t>
            </w:r>
            <w:proofErr w:type="spellStart"/>
            <w:r w:rsidRPr="00056705">
              <w:rPr>
                <w:sz w:val="24"/>
              </w:rPr>
              <w:t>Константайна</w:t>
            </w:r>
            <w:proofErr w:type="spellEnd"/>
            <w:r w:rsidRPr="00056705">
              <w:rPr>
                <w:sz w:val="24"/>
              </w:rPr>
              <w:t xml:space="preserve"> й Джексона, специфікації модулів</w:t>
            </w:r>
          </w:p>
        </w:tc>
        <w:tc>
          <w:tcPr>
            <w:tcW w:w="1701" w:type="dxa"/>
          </w:tcPr>
          <w:p w14:paraId="7705709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ЛР № 3</w:t>
            </w:r>
          </w:p>
        </w:tc>
        <w:tc>
          <w:tcPr>
            <w:tcW w:w="3402" w:type="dxa"/>
          </w:tcPr>
          <w:p w14:paraId="26BD4B9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документ «Технічний </w:t>
            </w:r>
            <w:proofErr w:type="spellStart"/>
            <w:r w:rsidRPr="00056705">
              <w:rPr>
                <w:sz w:val="24"/>
              </w:rPr>
              <w:t>проект</w:t>
            </w:r>
            <w:proofErr w:type="spellEnd"/>
            <w:r w:rsidRPr="00056705">
              <w:rPr>
                <w:sz w:val="24"/>
              </w:rPr>
              <w:t>»</w:t>
            </w:r>
          </w:p>
        </w:tc>
      </w:tr>
      <w:tr w:rsidR="004B4DCF" w:rsidRPr="00056705" w14:paraId="11719E76" w14:textId="77777777">
        <w:trPr>
          <w:jc w:val="center"/>
        </w:trPr>
        <w:tc>
          <w:tcPr>
            <w:tcW w:w="4535" w:type="dxa"/>
          </w:tcPr>
          <w:p w14:paraId="5873D25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Реалізація та налагодження програмного продукту; підготовка програмної документації</w:t>
            </w:r>
          </w:p>
        </w:tc>
        <w:tc>
          <w:tcPr>
            <w:tcW w:w="1701" w:type="dxa"/>
          </w:tcPr>
          <w:p w14:paraId="6E5A7DD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ЛР № 4</w:t>
            </w:r>
          </w:p>
        </w:tc>
        <w:tc>
          <w:tcPr>
            <w:tcW w:w="3402" w:type="dxa"/>
          </w:tcPr>
          <w:p w14:paraId="209BBB6A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працездатний ПП, комплект документації ЄСПД</w:t>
            </w:r>
          </w:p>
        </w:tc>
      </w:tr>
      <w:tr w:rsidR="004B4DCF" w:rsidRPr="00056705" w14:paraId="15A14DE5" w14:textId="77777777">
        <w:trPr>
          <w:jc w:val="center"/>
        </w:trPr>
        <w:tc>
          <w:tcPr>
            <w:tcW w:w="4535" w:type="dxa"/>
          </w:tcPr>
          <w:p w14:paraId="4ED8DD3F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Оцінювання </w:t>
            </w:r>
            <w:proofErr w:type="spellStart"/>
            <w:r w:rsidRPr="00056705">
              <w:rPr>
                <w:sz w:val="24"/>
              </w:rPr>
              <w:t>проекту</w:t>
            </w:r>
            <w:proofErr w:type="spellEnd"/>
            <w:r w:rsidRPr="00056705">
              <w:rPr>
                <w:sz w:val="24"/>
              </w:rPr>
              <w:t>: LOC- та FP-метрики, модель COCOMO II, об'єктно-орієнтовані метрики</w:t>
            </w:r>
          </w:p>
        </w:tc>
        <w:tc>
          <w:tcPr>
            <w:tcW w:w="1701" w:type="dxa"/>
          </w:tcPr>
          <w:p w14:paraId="70ACA58E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ЛР № 5–7</w:t>
            </w:r>
          </w:p>
        </w:tc>
        <w:tc>
          <w:tcPr>
            <w:tcW w:w="3402" w:type="dxa"/>
          </w:tcPr>
          <w:p w14:paraId="2A58397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розрахунки та висновки щодо якості</w:t>
            </w:r>
          </w:p>
        </w:tc>
      </w:tr>
    </w:tbl>
    <w:p w14:paraId="6835FE7D" w14:textId="77777777" w:rsidR="004B4DCF" w:rsidRPr="00056705" w:rsidRDefault="004B4DCF"/>
    <w:p w14:paraId="7A70F95E" w14:textId="77777777" w:rsidR="004B4DCF" w:rsidRPr="00056705" w:rsidRDefault="00386CC5">
      <w:pPr>
        <w:ind w:firstLine="709"/>
        <w:jc w:val="both"/>
      </w:pPr>
      <w:r w:rsidRPr="00056705">
        <w:t xml:space="preserve">Наступні стадії розвитку продукту (за межами навчального </w:t>
      </w:r>
      <w:proofErr w:type="spellStart"/>
      <w:r w:rsidRPr="00056705">
        <w:t>проекту</w:t>
      </w:r>
      <w:proofErr w:type="spellEnd"/>
      <w:r w:rsidRPr="00056705">
        <w:t xml:space="preserve">): перехід від зовнішньої таблиці до власного сервера з базою даних; офлайн-подача даних оператором із подальшою синхронізацією; електронний </w:t>
      </w:r>
      <w:r w:rsidRPr="00056705">
        <w:lastRenderedPageBreak/>
        <w:t>цифровий підпис рапорту; облік кількості боєприпасів і автоматична звірка зі складським обліком.</w:t>
      </w:r>
    </w:p>
    <w:p w14:paraId="5B1B83EE" w14:textId="77777777" w:rsidR="004B4DCF" w:rsidRPr="00056705" w:rsidRDefault="00386CC5">
      <w:pPr>
        <w:pStyle w:val="1"/>
        <w:spacing w:before="240" w:after="160"/>
      </w:pPr>
      <w:bookmarkStart w:id="22" w:name="_Toc239527193"/>
      <w:r w:rsidRPr="00056705">
        <w:rPr>
          <w:rFonts w:ascii="Times New Roman" w:eastAsia="Times New Roman" w:hAnsi="Times New Roman"/>
          <w:color w:val="000000"/>
        </w:rPr>
        <w:t>7 ПОРЯДОК КОНТРОЛЮ Й ПРИЙМАННЯ</w:t>
      </w:r>
      <w:bookmarkEnd w:id="22"/>
    </w:p>
    <w:p w14:paraId="49A13A2C" w14:textId="77777777" w:rsidR="004B4DCF" w:rsidRPr="00056705" w:rsidRDefault="00386CC5">
      <w:pPr>
        <w:ind w:firstLine="709"/>
        <w:jc w:val="both"/>
      </w:pPr>
      <w:r w:rsidRPr="00056705">
        <w:t>Види випробувань:</w:t>
      </w:r>
    </w:p>
    <w:p w14:paraId="4941755D" w14:textId="77777777" w:rsidR="004B4DCF" w:rsidRPr="00056705" w:rsidRDefault="00386CC5">
      <w:pPr>
        <w:ind w:firstLine="709"/>
        <w:jc w:val="both"/>
      </w:pPr>
      <w:r w:rsidRPr="00056705">
        <w:t>– перевірка виконання кожної функції зі складу підрозділу 4.1;</w:t>
      </w:r>
    </w:p>
    <w:p w14:paraId="6F404048" w14:textId="77777777" w:rsidR="004B4DCF" w:rsidRPr="00056705" w:rsidRDefault="00386CC5">
      <w:pPr>
        <w:ind w:firstLine="709"/>
        <w:jc w:val="both"/>
      </w:pPr>
      <w:r w:rsidRPr="00056705">
        <w:t>– наскрізне випробування ланцюга обробки: наповнення бази → імпорт даних → зведення за період → формування .</w:t>
      </w:r>
      <w:proofErr w:type="spellStart"/>
      <w:r w:rsidRPr="00056705">
        <w:t>docx</w:t>
      </w:r>
      <w:proofErr w:type="spellEnd"/>
      <w:r w:rsidRPr="00056705">
        <w:t xml:space="preserve"> → запис у журнал.</w:t>
      </w:r>
    </w:p>
    <w:p w14:paraId="0EEEFFA6" w14:textId="77777777" w:rsidR="004B4DCF" w:rsidRPr="00056705" w:rsidRDefault="00386CC5">
      <w:pPr>
        <w:ind w:firstLine="709"/>
        <w:jc w:val="both"/>
      </w:pPr>
      <w:r w:rsidRPr="00056705">
        <w:t>Критерії приймання:</w:t>
      </w:r>
    </w:p>
    <w:p w14:paraId="01D22F97" w14:textId="77777777" w:rsidR="004B4DCF" w:rsidRPr="00056705" w:rsidRDefault="00386CC5">
      <w:pPr>
        <w:ind w:firstLine="709"/>
        <w:jc w:val="both"/>
      </w:pPr>
      <w:r w:rsidRPr="00056705">
        <w:t>– усі функції зі складу підрозділу 4.1 виконуються;</w:t>
      </w:r>
    </w:p>
    <w:p w14:paraId="777874BE" w14:textId="77777777" w:rsidR="004B4DCF" w:rsidRPr="00056705" w:rsidRDefault="00386CC5">
      <w:pPr>
        <w:ind w:firstLine="709"/>
        <w:jc w:val="both"/>
      </w:pPr>
      <w:r w:rsidRPr="00056705">
        <w:t>– сформований документ відповідає вимогам оформлення (підрозділ 4.8);</w:t>
      </w:r>
    </w:p>
    <w:p w14:paraId="63238267" w14:textId="77777777" w:rsidR="004B4DCF" w:rsidRPr="00056705" w:rsidRDefault="00386CC5">
      <w:pPr>
        <w:ind w:firstLine="709"/>
        <w:jc w:val="both"/>
      </w:pPr>
      <w:r w:rsidRPr="00056705">
        <w:t>– у тексті сформованого рапорту не залишається незамінених тегів;</w:t>
      </w:r>
    </w:p>
    <w:p w14:paraId="644E910B" w14:textId="77777777" w:rsidR="004B4DCF" w:rsidRPr="00056705" w:rsidRDefault="00386CC5">
      <w:pPr>
        <w:ind w:firstLine="709"/>
        <w:jc w:val="both"/>
      </w:pPr>
      <w:r w:rsidRPr="00056705">
        <w:t>– повторний імпорт тих самих даних не створює дублів;</w:t>
      </w:r>
    </w:p>
    <w:p w14:paraId="351F34DA" w14:textId="77777777" w:rsidR="004B4DCF" w:rsidRPr="00056705" w:rsidRDefault="00386CC5">
      <w:pPr>
        <w:ind w:firstLine="709"/>
        <w:jc w:val="both"/>
      </w:pPr>
      <w:r w:rsidRPr="00056705">
        <w:t>– скасовані записи не враховуються у зведенні.</w:t>
      </w:r>
    </w:p>
    <w:p w14:paraId="093B7194" w14:textId="77777777" w:rsidR="004B4DCF" w:rsidRPr="00056705" w:rsidRDefault="00386CC5">
      <w:pPr>
        <w:ind w:firstLine="709"/>
        <w:jc w:val="both"/>
      </w:pPr>
      <w:r w:rsidRPr="00056705">
        <w:t>Замовник має право випробовувати переданий модуль протягом семи днів. За результатами випробувань замовник приймає роботу за етапом або письмово викладає обґрунтовану причину відмови; у разі обґрунтованої відмови виконавець доопрацьовує модуль.</w:t>
      </w:r>
    </w:p>
    <w:p w14:paraId="48810133" w14:textId="77777777" w:rsidR="004B4DCF" w:rsidRPr="00056705" w:rsidRDefault="00386CC5">
      <w:r w:rsidRPr="00056705">
        <w:br w:type="page"/>
      </w:r>
    </w:p>
    <w:p w14:paraId="1817D17B" w14:textId="77777777" w:rsidR="004B4DCF" w:rsidRPr="00056705" w:rsidRDefault="00386CC5">
      <w:pPr>
        <w:pStyle w:val="1"/>
        <w:spacing w:before="240" w:after="160"/>
      </w:pPr>
      <w:bookmarkStart w:id="23" w:name="_Toc239527194"/>
      <w:r w:rsidRPr="00056705">
        <w:rPr>
          <w:rFonts w:ascii="Times New Roman" w:eastAsia="Times New Roman" w:hAnsi="Times New Roman"/>
          <w:color w:val="000000"/>
        </w:rPr>
        <w:lastRenderedPageBreak/>
        <w:t>ДОДАТОК А (ДОВІДКОВИЙ). РИЗИКИ РОЗРОБКИ ТА СТРАТЕГІЇ МІТИГАЦІЇ</w:t>
      </w:r>
      <w:bookmarkEnd w:id="2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247"/>
        <w:gridCol w:w="4422"/>
      </w:tblGrid>
      <w:tr w:rsidR="004B4DCF" w:rsidRPr="00056705" w14:paraId="64E22BBC" w14:textId="77777777">
        <w:trPr>
          <w:jc w:val="center"/>
        </w:trPr>
        <w:tc>
          <w:tcPr>
            <w:tcW w:w="3969" w:type="dxa"/>
          </w:tcPr>
          <w:p w14:paraId="64CC07E4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Ризик</w:t>
            </w:r>
          </w:p>
        </w:tc>
        <w:tc>
          <w:tcPr>
            <w:tcW w:w="1247" w:type="dxa"/>
          </w:tcPr>
          <w:p w14:paraId="0257961D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>Рівень</w:t>
            </w:r>
          </w:p>
        </w:tc>
        <w:tc>
          <w:tcPr>
            <w:tcW w:w="4422" w:type="dxa"/>
          </w:tcPr>
          <w:p w14:paraId="752699AB" w14:textId="77777777" w:rsidR="004B4DCF" w:rsidRPr="00056705" w:rsidRDefault="00386CC5">
            <w:pPr>
              <w:spacing w:line="240" w:lineRule="auto"/>
              <w:jc w:val="center"/>
            </w:pPr>
            <w:r w:rsidRPr="00056705">
              <w:rPr>
                <w:b/>
                <w:sz w:val="24"/>
              </w:rPr>
              <w:t xml:space="preserve">Стратегія </w:t>
            </w:r>
            <w:proofErr w:type="spellStart"/>
            <w:r w:rsidRPr="00056705">
              <w:rPr>
                <w:b/>
                <w:sz w:val="24"/>
              </w:rPr>
              <w:t>мітигації</w:t>
            </w:r>
            <w:proofErr w:type="spellEnd"/>
          </w:p>
        </w:tc>
      </w:tr>
      <w:tr w:rsidR="004B4DCF" w:rsidRPr="00056705" w14:paraId="406EBB7A" w14:textId="77777777">
        <w:trPr>
          <w:jc w:val="center"/>
        </w:trPr>
        <w:tc>
          <w:tcPr>
            <w:tcW w:w="3969" w:type="dxa"/>
          </w:tcPr>
          <w:p w14:paraId="53B4AA61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Зміна структури зовнішньої форми (перейменування чи перестановка питань)</w:t>
            </w:r>
          </w:p>
        </w:tc>
        <w:tc>
          <w:tcPr>
            <w:tcW w:w="1247" w:type="dxa"/>
          </w:tcPr>
          <w:p w14:paraId="54F9385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Середній</w:t>
            </w:r>
          </w:p>
        </w:tc>
        <w:tc>
          <w:tcPr>
            <w:tcW w:w="4422" w:type="dxa"/>
          </w:tcPr>
          <w:p w14:paraId="77F300B3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визначення колонок за заголовками, а не за порядковими номерами</w:t>
            </w:r>
          </w:p>
        </w:tc>
      </w:tr>
      <w:tr w:rsidR="004B4DCF" w:rsidRPr="00056705" w14:paraId="301F2F1E" w14:textId="77777777">
        <w:trPr>
          <w:jc w:val="center"/>
        </w:trPr>
        <w:tc>
          <w:tcPr>
            <w:tcW w:w="3969" w:type="dxa"/>
          </w:tcPr>
          <w:p w14:paraId="731B1940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Недоступність зовнішнього сервісу Google</w:t>
            </w:r>
          </w:p>
        </w:tc>
        <w:tc>
          <w:tcPr>
            <w:tcW w:w="1247" w:type="dxa"/>
          </w:tcPr>
          <w:p w14:paraId="71A49599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Середній</w:t>
            </w:r>
          </w:p>
        </w:tc>
        <w:tc>
          <w:tcPr>
            <w:tcW w:w="4422" w:type="dxa"/>
          </w:tcPr>
          <w:p w14:paraId="520BF768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формування рапорту з локальної бази; демонстраційний режим</w:t>
            </w:r>
          </w:p>
        </w:tc>
      </w:tr>
      <w:tr w:rsidR="004B4DCF" w:rsidRPr="00056705" w14:paraId="0CFE8DA6" w14:textId="77777777">
        <w:trPr>
          <w:jc w:val="center"/>
        </w:trPr>
        <w:tc>
          <w:tcPr>
            <w:tcW w:w="3969" w:type="dxa"/>
          </w:tcPr>
          <w:p w14:paraId="375F5FAD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Помилка оператора у кількості або типі</w:t>
            </w:r>
          </w:p>
        </w:tc>
        <w:tc>
          <w:tcPr>
            <w:tcW w:w="1247" w:type="dxa"/>
          </w:tcPr>
          <w:p w14:paraId="60E63827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Високий</w:t>
            </w:r>
          </w:p>
        </w:tc>
        <w:tc>
          <w:tcPr>
            <w:tcW w:w="4422" w:type="dxa"/>
          </w:tcPr>
          <w:p w14:paraId="7B0514DE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позначення запису статусом «СКАСОВАНО» та повторна подача</w:t>
            </w:r>
          </w:p>
        </w:tc>
      </w:tr>
      <w:tr w:rsidR="004B4DCF" w:rsidRPr="00056705" w14:paraId="48F3E67E" w14:textId="77777777">
        <w:trPr>
          <w:jc w:val="center"/>
        </w:trPr>
        <w:tc>
          <w:tcPr>
            <w:tcW w:w="3969" w:type="dxa"/>
          </w:tcPr>
          <w:p w14:paraId="1C8CDCAB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Дублювання подач (подвійне надсилання форми)</w:t>
            </w:r>
          </w:p>
        </w:tc>
        <w:tc>
          <w:tcPr>
            <w:tcW w:w="1247" w:type="dxa"/>
          </w:tcPr>
          <w:p w14:paraId="62FA4AE9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Середній</w:t>
            </w:r>
          </w:p>
        </w:tc>
        <w:tc>
          <w:tcPr>
            <w:tcW w:w="4422" w:type="dxa"/>
          </w:tcPr>
          <w:p w14:paraId="3718AEBA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унікальний ключ рядка-джерела при імпорті</w:t>
            </w:r>
          </w:p>
        </w:tc>
      </w:tr>
      <w:tr w:rsidR="004B4DCF" w:rsidRPr="00056705" w14:paraId="39A9E583" w14:textId="77777777">
        <w:trPr>
          <w:jc w:val="center"/>
        </w:trPr>
        <w:tc>
          <w:tcPr>
            <w:tcW w:w="3969" w:type="dxa"/>
          </w:tcPr>
          <w:p w14:paraId="4FDE5035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Одночасне редагування таблиці зовнішнім скриптом і Системою</w:t>
            </w:r>
          </w:p>
        </w:tc>
        <w:tc>
          <w:tcPr>
            <w:tcW w:w="1247" w:type="dxa"/>
          </w:tcPr>
          <w:p w14:paraId="1EB7D254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Середній</w:t>
            </w:r>
          </w:p>
        </w:tc>
        <w:tc>
          <w:tcPr>
            <w:tcW w:w="4422" w:type="dxa"/>
          </w:tcPr>
          <w:p w14:paraId="0D0CA886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зворотне вивантаження працює лише на додавання, наявні рядки не змінюються</w:t>
            </w:r>
          </w:p>
        </w:tc>
      </w:tr>
      <w:tr w:rsidR="004B4DCF" w:rsidRPr="00056705" w14:paraId="40C71B85" w14:textId="77777777">
        <w:trPr>
          <w:jc w:val="center"/>
        </w:trPr>
        <w:tc>
          <w:tcPr>
            <w:tcW w:w="3969" w:type="dxa"/>
          </w:tcPr>
          <w:p w14:paraId="45D69B58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Зберігання оперативних даних у хмарному сервісі</w:t>
            </w:r>
          </w:p>
        </w:tc>
        <w:tc>
          <w:tcPr>
            <w:tcW w:w="1247" w:type="dxa"/>
          </w:tcPr>
          <w:p w14:paraId="5512671E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>Високий</w:t>
            </w:r>
          </w:p>
        </w:tc>
        <w:tc>
          <w:tcPr>
            <w:tcW w:w="4422" w:type="dxa"/>
          </w:tcPr>
          <w:p w14:paraId="3E0AD62C" w14:textId="77777777" w:rsidR="004B4DCF" w:rsidRPr="00056705" w:rsidRDefault="00386CC5">
            <w:pPr>
              <w:spacing w:line="240" w:lineRule="auto"/>
            </w:pPr>
            <w:r w:rsidRPr="00056705">
              <w:rPr>
                <w:sz w:val="24"/>
              </w:rPr>
              <w:t xml:space="preserve">демонстрація на вигаданих даних; перспектива переходу на </w:t>
            </w:r>
            <w:proofErr w:type="spellStart"/>
            <w:r w:rsidRPr="00056705">
              <w:rPr>
                <w:sz w:val="24"/>
              </w:rPr>
              <w:t>self-hosted</w:t>
            </w:r>
            <w:proofErr w:type="spellEnd"/>
            <w:r w:rsidRPr="00056705">
              <w:rPr>
                <w:sz w:val="24"/>
              </w:rPr>
              <w:t xml:space="preserve"> розгортання</w:t>
            </w:r>
          </w:p>
        </w:tc>
      </w:tr>
    </w:tbl>
    <w:p w14:paraId="3177865F" w14:textId="77777777" w:rsidR="004B4DCF" w:rsidRPr="00056705" w:rsidRDefault="004B4DCF"/>
    <w:p w14:paraId="516AC82C" w14:textId="77777777" w:rsidR="004B4DCF" w:rsidRPr="00056705" w:rsidRDefault="00386CC5">
      <w:r w:rsidRPr="00056705">
        <w:br w:type="page"/>
      </w:r>
    </w:p>
    <w:p w14:paraId="088E1BC6" w14:textId="77777777" w:rsidR="004B4DCF" w:rsidRPr="00056705" w:rsidRDefault="00386CC5">
      <w:pPr>
        <w:pStyle w:val="1"/>
        <w:spacing w:before="240" w:after="160"/>
      </w:pPr>
      <w:bookmarkStart w:id="24" w:name="_Toc239527195"/>
      <w:r w:rsidRPr="00056705">
        <w:rPr>
          <w:rFonts w:ascii="Times New Roman" w:eastAsia="Times New Roman" w:hAnsi="Times New Roman"/>
          <w:color w:val="000000"/>
        </w:rPr>
        <w:lastRenderedPageBreak/>
        <w:t>ДОДАТОК Б (ДОВІДКОВИЙ). ПРОТОТИП ЕКРАННИХ ФОРМ</w:t>
      </w:r>
      <w:bookmarkEnd w:id="24"/>
    </w:p>
    <w:p w14:paraId="4ECC41F6" w14:textId="77777777" w:rsidR="004B4DCF" w:rsidRPr="00056705" w:rsidRDefault="00386CC5">
      <w:pPr>
        <w:jc w:val="center"/>
      </w:pPr>
      <w:r w:rsidRPr="00056705">
        <w:drawing>
          <wp:inline distT="0" distB="0" distL="0" distR="0" wp14:anchorId="3BA7F8B7" wp14:editId="35FD60DE">
            <wp:extent cx="5940000" cy="3832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формування_рапорту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5BB4" w14:textId="77777777" w:rsidR="004B4DCF" w:rsidRPr="00056705" w:rsidRDefault="00386CC5">
      <w:pPr>
        <w:spacing w:after="200" w:line="240" w:lineRule="auto"/>
        <w:jc w:val="center"/>
      </w:pPr>
      <w:r w:rsidRPr="00056705">
        <w:rPr>
          <w:sz w:val="24"/>
        </w:rPr>
        <w:t>Рисунок Б.1 — Екранна форма «Формування рапорту»</w:t>
      </w:r>
    </w:p>
    <w:p w14:paraId="07C9B9FF" w14:textId="77777777" w:rsidR="004B4DCF" w:rsidRPr="00056705" w:rsidRDefault="00386CC5">
      <w:pPr>
        <w:jc w:val="center"/>
      </w:pPr>
      <w:r w:rsidRPr="00056705">
        <w:drawing>
          <wp:inline distT="0" distB="0" distL="0" distR="0" wp14:anchorId="5479FD10" wp14:editId="66EE358A">
            <wp:extent cx="5940000" cy="38322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довідник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288D" w14:textId="77777777" w:rsidR="004B4DCF" w:rsidRPr="00056705" w:rsidRDefault="00386CC5">
      <w:pPr>
        <w:spacing w:after="200" w:line="240" w:lineRule="auto"/>
        <w:jc w:val="center"/>
      </w:pPr>
      <w:r w:rsidRPr="00056705">
        <w:rPr>
          <w:sz w:val="24"/>
        </w:rPr>
        <w:t>Рисунок Б.2 — Екранна форма «Довідники»</w:t>
      </w:r>
    </w:p>
    <w:p w14:paraId="1EAD9CEA" w14:textId="77777777" w:rsidR="004B4DCF" w:rsidRPr="00056705" w:rsidRDefault="00386CC5">
      <w:pPr>
        <w:jc w:val="center"/>
      </w:pPr>
      <w:r w:rsidRPr="00056705">
        <w:lastRenderedPageBreak/>
        <w:drawing>
          <wp:inline distT="0" distB="0" distL="0" distR="0" wp14:anchorId="5B88CA18" wp14:editId="29BDE831">
            <wp:extent cx="5940000" cy="38322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налаштуванн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81DF" w14:textId="77777777" w:rsidR="004B4DCF" w:rsidRDefault="00386CC5">
      <w:pPr>
        <w:spacing w:after="200" w:line="240" w:lineRule="auto"/>
        <w:jc w:val="center"/>
      </w:pPr>
      <w:r w:rsidRPr="00056705">
        <w:rPr>
          <w:sz w:val="24"/>
        </w:rPr>
        <w:t>Рисунок Б.3 — Екранна форма «Налаштування»</w:t>
      </w:r>
    </w:p>
    <w:sectPr w:rsidR="004B4DCF" w:rsidSect="00034616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C6783" w14:textId="77777777" w:rsidR="00D96FB5" w:rsidRPr="00056705" w:rsidRDefault="00D96FB5">
      <w:pPr>
        <w:spacing w:line="240" w:lineRule="auto"/>
      </w:pPr>
      <w:r w:rsidRPr="00056705">
        <w:separator/>
      </w:r>
    </w:p>
  </w:endnote>
  <w:endnote w:type="continuationSeparator" w:id="0">
    <w:p w14:paraId="316E7D51" w14:textId="77777777" w:rsidR="00D96FB5" w:rsidRPr="00056705" w:rsidRDefault="00D96FB5">
      <w:pPr>
        <w:spacing w:line="240" w:lineRule="auto"/>
      </w:pPr>
      <w:r w:rsidRPr="000567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BB2C" w14:textId="77777777" w:rsidR="004B4DCF" w:rsidRPr="00056705" w:rsidRDefault="00386CC5">
    <w:pPr>
      <w:pStyle w:val="a7"/>
      <w:jc w:val="center"/>
    </w:pPr>
    <w:r w:rsidRPr="00056705">
      <w:rPr>
        <w:sz w:val="24"/>
      </w:rPr>
      <w:fldChar w:fldCharType="begin"/>
    </w:r>
    <w:r w:rsidRPr="00056705">
      <w:rPr>
        <w:sz w:val="24"/>
      </w:rPr>
      <w:instrText>PAGE</w:instrText>
    </w:r>
    <w:r w:rsidRPr="00056705">
      <w:rPr>
        <w:sz w:val="24"/>
      </w:rPr>
      <w:fldChar w:fldCharType="separate"/>
    </w:r>
    <w:r w:rsidR="00DD4CB9" w:rsidRPr="00056705">
      <w:rPr>
        <w:sz w:val="24"/>
      </w:rPr>
      <w:t>2</w:t>
    </w:r>
    <w:r w:rsidRPr="00056705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8C34" w14:textId="77777777" w:rsidR="00D96FB5" w:rsidRPr="00056705" w:rsidRDefault="00D96FB5">
      <w:pPr>
        <w:spacing w:line="240" w:lineRule="auto"/>
      </w:pPr>
      <w:r w:rsidRPr="00056705">
        <w:separator/>
      </w:r>
    </w:p>
  </w:footnote>
  <w:footnote w:type="continuationSeparator" w:id="0">
    <w:p w14:paraId="7C3121B1" w14:textId="77777777" w:rsidR="00D96FB5" w:rsidRPr="00056705" w:rsidRDefault="00D96FB5">
      <w:pPr>
        <w:spacing w:line="240" w:lineRule="auto"/>
      </w:pPr>
      <w:r w:rsidRPr="0005670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828902">
    <w:abstractNumId w:val="8"/>
  </w:num>
  <w:num w:numId="2" w16cid:durableId="677586626">
    <w:abstractNumId w:val="6"/>
  </w:num>
  <w:num w:numId="3" w16cid:durableId="525213984">
    <w:abstractNumId w:val="5"/>
  </w:num>
  <w:num w:numId="4" w16cid:durableId="1209150381">
    <w:abstractNumId w:val="4"/>
  </w:num>
  <w:num w:numId="5" w16cid:durableId="574901385">
    <w:abstractNumId w:val="7"/>
  </w:num>
  <w:num w:numId="6" w16cid:durableId="288098401">
    <w:abstractNumId w:val="3"/>
  </w:num>
  <w:num w:numId="7" w16cid:durableId="37903732">
    <w:abstractNumId w:val="2"/>
  </w:num>
  <w:num w:numId="8" w16cid:durableId="633022804">
    <w:abstractNumId w:val="1"/>
  </w:num>
  <w:num w:numId="9" w16cid:durableId="171357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05"/>
    <w:rsid w:val="0006063C"/>
    <w:rsid w:val="00144C4A"/>
    <w:rsid w:val="0015074B"/>
    <w:rsid w:val="0029639D"/>
    <w:rsid w:val="00326F90"/>
    <w:rsid w:val="00386CC5"/>
    <w:rsid w:val="004B4DCF"/>
    <w:rsid w:val="00A806F8"/>
    <w:rsid w:val="00AA1D8D"/>
    <w:rsid w:val="00B47730"/>
    <w:rsid w:val="00CB0664"/>
    <w:rsid w:val="00D96FB5"/>
    <w:rsid w:val="00DD4C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1FC71"/>
  <w14:defaultImageDpi w14:val="300"/>
  <w15:docId w15:val="{8CE62562-EC7B-4902-8DB8-28DAB96C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DD4CB9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DD4CB9"/>
    <w:pPr>
      <w:spacing w:after="100"/>
      <w:ind w:left="280"/>
    </w:pPr>
  </w:style>
  <w:style w:type="paragraph" w:styleId="3f">
    <w:name w:val="toc 3"/>
    <w:basedOn w:val="a1"/>
    <w:next w:val="a1"/>
    <w:autoRedefine/>
    <w:uiPriority w:val="39"/>
    <w:unhideWhenUsed/>
    <w:rsid w:val="00DD4CB9"/>
    <w:pPr>
      <w:spacing w:after="100"/>
      <w:ind w:left="560"/>
    </w:pPr>
  </w:style>
  <w:style w:type="character" w:styleId="affa">
    <w:name w:val="Hyperlink"/>
    <w:basedOn w:val="a2"/>
    <w:uiPriority w:val="99"/>
    <w:unhideWhenUsed/>
    <w:rsid w:val="00DD4C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2716</Words>
  <Characters>15484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Kovalchuk Solomiia</cp:lastModifiedBy>
  <cp:revision>3</cp:revision>
  <dcterms:created xsi:type="dcterms:W3CDTF">2013-12-23T23:15:00Z</dcterms:created>
  <dcterms:modified xsi:type="dcterms:W3CDTF">2026-09-05T17:15:00Z</dcterms:modified>
  <cp:category/>
</cp:coreProperties>
</file>