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0" w:right="134" w:firstLine="0"/>
        <w:jc w:val="center"/>
        <w:rPr>
          <w:b/>
          <w:sz w:val="16"/>
        </w:rPr>
      </w:pPr>
      <w:bookmarkStart w:name="_bookmark0" w:id="1"/>
      <w:bookmarkEnd w:id="1"/>
      <w:r>
        <w:rPr/>
      </w:r>
      <w:r>
        <w:rPr>
          <w:b/>
          <w:sz w:val="16"/>
        </w:rPr>
        <w:t>ОАО</w:t>
      </w:r>
      <w:r>
        <w:rPr>
          <w:b/>
          <w:spacing w:val="-9"/>
          <w:sz w:val="16"/>
        </w:rPr>
        <w:t> </w:t>
      </w:r>
      <w:r>
        <w:rPr>
          <w:b/>
          <w:sz w:val="16"/>
        </w:rPr>
        <w:t>"РОССИЙСКИЕ</w:t>
      </w:r>
      <w:r>
        <w:rPr>
          <w:b/>
          <w:spacing w:val="-7"/>
          <w:sz w:val="16"/>
        </w:rPr>
        <w:t> </w:t>
      </w:r>
      <w:r>
        <w:rPr>
          <w:b/>
          <w:sz w:val="16"/>
        </w:rPr>
        <w:t>ЖЕЛЕЗНЫЕ</w:t>
      </w:r>
      <w:r>
        <w:rPr>
          <w:b/>
          <w:spacing w:val="-9"/>
          <w:sz w:val="16"/>
        </w:rPr>
        <w:t> </w:t>
      </w:r>
      <w:r>
        <w:rPr>
          <w:b/>
          <w:spacing w:val="-2"/>
          <w:sz w:val="16"/>
        </w:rPr>
        <w:t>ДОРОГИ"</w:t>
      </w:r>
    </w:p>
    <w:p>
      <w:pPr>
        <w:spacing w:before="184"/>
        <w:ind w:left="1" w:right="138" w:firstLine="0"/>
        <w:jc w:val="center"/>
        <w:rPr>
          <w:b/>
          <w:sz w:val="16"/>
        </w:rPr>
      </w:pPr>
      <w:r>
        <w:rPr>
          <w:b/>
          <w:spacing w:val="-2"/>
          <w:sz w:val="16"/>
        </w:rPr>
        <w:t>РАСПОРЯЖЕНИЕ</w:t>
      </w:r>
    </w:p>
    <w:p>
      <w:pPr>
        <w:spacing w:before="0"/>
        <w:ind w:left="0" w:right="134" w:firstLine="0"/>
        <w:jc w:val="center"/>
        <w:rPr>
          <w:b/>
          <w:sz w:val="16"/>
        </w:rPr>
      </w:pPr>
      <w:r>
        <w:rPr>
          <w:b/>
          <w:sz w:val="16"/>
        </w:rPr>
        <w:t>от</w:t>
      </w:r>
      <w:r>
        <w:rPr>
          <w:b/>
          <w:spacing w:val="-7"/>
          <w:sz w:val="16"/>
        </w:rPr>
        <w:t> </w:t>
      </w:r>
      <w:r>
        <w:rPr>
          <w:b/>
          <w:sz w:val="16"/>
        </w:rPr>
        <w:t>26</w:t>
      </w:r>
      <w:r>
        <w:rPr>
          <w:b/>
          <w:spacing w:val="-2"/>
          <w:sz w:val="16"/>
        </w:rPr>
        <w:t> </w:t>
      </w:r>
      <w:r>
        <w:rPr>
          <w:b/>
          <w:sz w:val="16"/>
        </w:rPr>
        <w:t>декабря</w:t>
      </w:r>
      <w:r>
        <w:rPr>
          <w:b/>
          <w:spacing w:val="-2"/>
          <w:sz w:val="16"/>
        </w:rPr>
        <w:t> </w:t>
      </w:r>
      <w:r>
        <w:rPr>
          <w:b/>
          <w:sz w:val="16"/>
        </w:rPr>
        <w:t>2011</w:t>
      </w:r>
      <w:r>
        <w:rPr>
          <w:b/>
          <w:spacing w:val="-4"/>
          <w:sz w:val="16"/>
        </w:rPr>
        <w:t> </w:t>
      </w:r>
      <w:r>
        <w:rPr>
          <w:b/>
          <w:sz w:val="16"/>
        </w:rPr>
        <w:t>г.</w:t>
      </w:r>
      <w:r>
        <w:rPr>
          <w:b/>
          <w:spacing w:val="-1"/>
          <w:sz w:val="16"/>
        </w:rPr>
        <w:t> </w:t>
      </w:r>
      <w:r>
        <w:rPr>
          <w:b/>
          <w:sz w:val="16"/>
        </w:rPr>
        <w:t>N</w:t>
      </w:r>
      <w:r>
        <w:rPr>
          <w:b/>
          <w:spacing w:val="-5"/>
          <w:sz w:val="16"/>
        </w:rPr>
        <w:t> </w:t>
      </w:r>
      <w:r>
        <w:rPr>
          <w:b/>
          <w:spacing w:val="-4"/>
          <w:sz w:val="16"/>
        </w:rPr>
        <w:t>2792р</w:t>
      </w:r>
    </w:p>
    <w:p>
      <w:pPr>
        <w:spacing w:before="184"/>
        <w:ind w:left="3" w:right="138" w:firstLine="0"/>
        <w:jc w:val="center"/>
        <w:rPr>
          <w:b/>
          <w:sz w:val="16"/>
        </w:rPr>
      </w:pPr>
      <w:r>
        <w:rPr>
          <w:b/>
          <w:sz w:val="16"/>
        </w:rPr>
        <w:t>ОБ</w:t>
      </w:r>
      <w:r>
        <w:rPr>
          <w:b/>
          <w:spacing w:val="-3"/>
          <w:sz w:val="16"/>
        </w:rPr>
        <w:t> </w:t>
      </w:r>
      <w:r>
        <w:rPr>
          <w:b/>
          <w:sz w:val="16"/>
        </w:rPr>
        <w:t>УТВЕРЖДЕНИИ</w:t>
      </w:r>
      <w:r>
        <w:rPr>
          <w:b/>
          <w:spacing w:val="-5"/>
          <w:sz w:val="16"/>
        </w:rPr>
        <w:t> </w:t>
      </w:r>
      <w:r>
        <w:rPr>
          <w:b/>
          <w:sz w:val="16"/>
        </w:rPr>
        <w:t>И</w:t>
      </w:r>
      <w:r>
        <w:rPr>
          <w:b/>
          <w:spacing w:val="-4"/>
          <w:sz w:val="16"/>
        </w:rPr>
        <w:t> </w:t>
      </w:r>
      <w:r>
        <w:rPr>
          <w:b/>
          <w:sz w:val="16"/>
        </w:rPr>
        <w:t>ВВОДЕ</w:t>
      </w:r>
      <w:r>
        <w:rPr>
          <w:b/>
          <w:spacing w:val="-4"/>
          <w:sz w:val="16"/>
        </w:rPr>
        <w:t> </w:t>
      </w:r>
      <w:r>
        <w:rPr>
          <w:b/>
          <w:sz w:val="16"/>
        </w:rPr>
        <w:t>В</w:t>
      </w:r>
      <w:r>
        <w:rPr>
          <w:b/>
          <w:spacing w:val="-1"/>
          <w:sz w:val="16"/>
        </w:rPr>
        <w:t> </w:t>
      </w:r>
      <w:r>
        <w:rPr>
          <w:b/>
          <w:sz w:val="16"/>
        </w:rPr>
        <w:t>ДЕЙСТВИЕ</w:t>
      </w:r>
      <w:r>
        <w:rPr>
          <w:b/>
          <w:spacing w:val="-4"/>
          <w:sz w:val="16"/>
        </w:rPr>
        <w:t> </w:t>
      </w:r>
      <w:r>
        <w:rPr>
          <w:b/>
          <w:sz w:val="16"/>
        </w:rPr>
        <w:t>ИНСТРУКТИВНЫХ</w:t>
      </w:r>
      <w:r>
        <w:rPr>
          <w:b/>
          <w:spacing w:val="-3"/>
          <w:sz w:val="16"/>
        </w:rPr>
        <w:t> </w:t>
      </w:r>
      <w:r>
        <w:rPr>
          <w:b/>
          <w:sz w:val="16"/>
        </w:rPr>
        <w:t>УКАЗАНИЙ</w:t>
      </w:r>
      <w:r>
        <w:rPr>
          <w:b/>
          <w:spacing w:val="-5"/>
          <w:sz w:val="16"/>
        </w:rPr>
        <w:t> </w:t>
      </w:r>
      <w:r>
        <w:rPr>
          <w:b/>
          <w:sz w:val="16"/>
        </w:rPr>
        <w:t>ПО</w:t>
      </w:r>
      <w:r>
        <w:rPr>
          <w:b/>
          <w:spacing w:val="-2"/>
          <w:sz w:val="16"/>
        </w:rPr>
        <w:t> </w:t>
      </w:r>
      <w:r>
        <w:rPr>
          <w:b/>
          <w:sz w:val="16"/>
        </w:rPr>
        <w:t>ОРГАНИЗАЦИИ</w:t>
      </w:r>
      <w:r>
        <w:rPr>
          <w:b/>
          <w:spacing w:val="-2"/>
          <w:sz w:val="16"/>
        </w:rPr>
        <w:t> </w:t>
      </w:r>
      <w:r>
        <w:rPr>
          <w:b/>
          <w:sz w:val="16"/>
        </w:rPr>
        <w:t>АВАРИЙНО-</w:t>
      </w:r>
      <w:r>
        <w:rPr>
          <w:b/>
          <w:spacing w:val="40"/>
          <w:sz w:val="16"/>
        </w:rPr>
        <w:t> </w:t>
      </w:r>
      <w:r>
        <w:rPr>
          <w:b/>
          <w:sz w:val="16"/>
        </w:rPr>
        <w:t>ВОССТАНОВИТЕЛЬНЫХ РАБОТ НА ЖЕЛЕЗНЫХ ДОРОГАХ ОАО "РОССИЙСКИЕ ЖЕЛЕЗНЫЕ ДОРОГИ"</w:t>
      </w:r>
    </w:p>
    <w:p>
      <w:pPr>
        <w:pStyle w:val="BodyText"/>
        <w:spacing w:before="183"/>
        <w:ind w:right="139"/>
      </w:pPr>
      <w:r>
        <w:rPr/>
        <w:t>В целях установления на железных дорогах открытого акционерного общества "Российские железные дороги" единых требований по оповещению причастных лиц, вызову, отправлению и продвижению восстановительных поездов к месту железнодорожного транспортного происшествия, порядку ведения работ по ликвидации его последствий, в том числе при аварийных ситуациях с опасными грузами:</w:t>
      </w:r>
    </w:p>
    <w:p>
      <w:pPr>
        <w:pStyle w:val="ListParagraph"/>
        <w:numPr>
          <w:ilvl w:val="0"/>
          <w:numId w:val="1"/>
        </w:numPr>
        <w:tabs>
          <w:tab w:pos="881" w:val="left" w:leader="none"/>
        </w:tabs>
        <w:spacing w:line="240" w:lineRule="auto" w:before="0" w:after="0"/>
        <w:ind w:left="2" w:right="132" w:firstLine="539"/>
        <w:jc w:val="both"/>
        <w:rPr>
          <w:sz w:val="24"/>
        </w:rPr>
      </w:pPr>
      <w:r>
        <w:rPr>
          <w:sz w:val="24"/>
        </w:rPr>
        <w:t>Утвердить прилагаемые </w:t>
      </w:r>
      <w:hyperlink w:history="true" w:anchor="_bookmark0">
        <w:r>
          <w:rPr>
            <w:color w:val="0000FF"/>
            <w:sz w:val="24"/>
          </w:rPr>
          <w:t>Инструктивные указания</w:t>
        </w:r>
      </w:hyperlink>
      <w:r>
        <w:rPr>
          <w:color w:val="0000FF"/>
          <w:sz w:val="24"/>
        </w:rPr>
        <w:t> </w:t>
      </w:r>
      <w:r>
        <w:rPr>
          <w:sz w:val="24"/>
        </w:rPr>
        <w:t>по организации аварийно- восстановительных работ на железных дорогах ОАО "Российские железные дороги"</w:t>
      </w:r>
      <w:r>
        <w:rPr>
          <w:spacing w:val="40"/>
          <w:sz w:val="24"/>
        </w:rPr>
        <w:t> </w:t>
      </w:r>
      <w:r>
        <w:rPr>
          <w:sz w:val="24"/>
        </w:rPr>
        <w:t>(далее - Инструктивные указания) и ввести в действие с 1 января 2012 г.</w:t>
      </w:r>
    </w:p>
    <w:p>
      <w:pPr>
        <w:pStyle w:val="ListParagraph"/>
        <w:numPr>
          <w:ilvl w:val="0"/>
          <w:numId w:val="1"/>
        </w:numPr>
        <w:tabs>
          <w:tab w:pos="792" w:val="left" w:leader="none"/>
        </w:tabs>
        <w:spacing w:line="240" w:lineRule="auto" w:before="1" w:after="0"/>
        <w:ind w:left="2" w:right="132" w:firstLine="539"/>
        <w:jc w:val="both"/>
        <w:rPr>
          <w:sz w:val="24"/>
        </w:rPr>
      </w:pPr>
      <w:r>
        <w:rPr>
          <w:sz w:val="24"/>
        </w:rPr>
        <w:t>Признать утратившим силу </w:t>
      </w:r>
      <w:hyperlink r:id="rId5">
        <w:r>
          <w:rPr>
            <w:color w:val="0000FF"/>
            <w:sz w:val="24"/>
          </w:rPr>
          <w:t>распоряжение</w:t>
        </w:r>
      </w:hyperlink>
      <w:r>
        <w:rPr>
          <w:color w:val="0000FF"/>
          <w:sz w:val="24"/>
        </w:rPr>
        <w:t> </w:t>
      </w:r>
      <w:r>
        <w:rPr>
          <w:sz w:val="24"/>
        </w:rPr>
        <w:t>ОАО "РЖД" от 8 июня 2006 г. N 1153р "Об утверждении и вводе в действие Инструктивных указаний по организации аварийно- восстановительных работ на железных дорогах ОАО "Российские железные дороги"".</w:t>
      </w:r>
    </w:p>
    <w:p>
      <w:pPr>
        <w:pStyle w:val="ListParagraph"/>
        <w:numPr>
          <w:ilvl w:val="0"/>
          <w:numId w:val="1"/>
        </w:numPr>
        <w:tabs>
          <w:tab w:pos="891" w:val="left" w:leader="none"/>
        </w:tabs>
        <w:spacing w:line="240" w:lineRule="auto" w:before="0" w:after="0"/>
        <w:ind w:left="2" w:right="141" w:firstLine="539"/>
        <w:jc w:val="both"/>
        <w:rPr>
          <w:sz w:val="24"/>
        </w:rPr>
      </w:pPr>
      <w:r>
        <w:rPr>
          <w:sz w:val="24"/>
        </w:rPr>
        <w:t>Начальникам департаментов, филиалов и структурных подразделений ОАО </w:t>
      </w:r>
      <w:r>
        <w:rPr>
          <w:spacing w:val="-2"/>
          <w:sz w:val="24"/>
        </w:rPr>
        <w:t>"РЖД":</w:t>
      </w:r>
    </w:p>
    <w:p>
      <w:pPr>
        <w:pStyle w:val="ListParagraph"/>
        <w:numPr>
          <w:ilvl w:val="1"/>
          <w:numId w:val="1"/>
        </w:numPr>
        <w:tabs>
          <w:tab w:pos="961" w:val="left" w:leader="none"/>
        </w:tabs>
        <w:spacing w:line="240" w:lineRule="auto" w:before="0" w:after="0"/>
        <w:ind w:left="961" w:right="0" w:hanging="420"/>
        <w:jc w:val="both"/>
        <w:rPr>
          <w:sz w:val="24"/>
        </w:rPr>
      </w:pPr>
      <w:r>
        <w:rPr>
          <w:sz w:val="24"/>
        </w:rPr>
        <w:t>Довести</w:t>
      </w:r>
      <w:r>
        <w:rPr>
          <w:spacing w:val="-5"/>
          <w:sz w:val="24"/>
        </w:rPr>
        <w:t> </w:t>
      </w:r>
      <w:r>
        <w:rPr>
          <w:sz w:val="24"/>
        </w:rPr>
        <w:t>настоящее</w:t>
      </w:r>
      <w:r>
        <w:rPr>
          <w:spacing w:val="-2"/>
          <w:sz w:val="24"/>
        </w:rPr>
        <w:t> </w:t>
      </w:r>
      <w:r>
        <w:rPr>
          <w:sz w:val="24"/>
        </w:rPr>
        <w:t>распоряжение</w:t>
      </w:r>
      <w:r>
        <w:rPr>
          <w:spacing w:val="-4"/>
          <w:sz w:val="24"/>
        </w:rPr>
        <w:t> </w:t>
      </w:r>
      <w:r>
        <w:rPr>
          <w:sz w:val="24"/>
        </w:rPr>
        <w:t>до</w:t>
      </w:r>
      <w:r>
        <w:rPr>
          <w:spacing w:val="-4"/>
          <w:sz w:val="24"/>
        </w:rPr>
        <w:t> </w:t>
      </w:r>
      <w:r>
        <w:rPr>
          <w:sz w:val="24"/>
        </w:rPr>
        <w:t>всех</w:t>
      </w:r>
      <w:r>
        <w:rPr>
          <w:spacing w:val="-1"/>
          <w:sz w:val="24"/>
        </w:rPr>
        <w:t> </w:t>
      </w:r>
      <w:r>
        <w:rPr>
          <w:sz w:val="24"/>
        </w:rPr>
        <w:t>причастных</w:t>
      </w:r>
      <w:r>
        <w:rPr>
          <w:spacing w:val="-3"/>
          <w:sz w:val="24"/>
        </w:rPr>
        <w:t> </w:t>
      </w:r>
      <w:r>
        <w:rPr>
          <w:spacing w:val="-2"/>
          <w:sz w:val="24"/>
        </w:rPr>
        <w:t>работников.</w:t>
      </w:r>
    </w:p>
    <w:p>
      <w:pPr>
        <w:pStyle w:val="ListParagraph"/>
        <w:numPr>
          <w:ilvl w:val="1"/>
          <w:numId w:val="1"/>
        </w:numPr>
        <w:tabs>
          <w:tab w:pos="1001" w:val="left" w:leader="none"/>
        </w:tabs>
        <w:spacing w:line="240" w:lineRule="auto" w:before="0" w:after="0"/>
        <w:ind w:left="2" w:right="142" w:firstLine="539"/>
        <w:jc w:val="both"/>
        <w:rPr>
          <w:sz w:val="24"/>
        </w:rPr>
      </w:pPr>
      <w:r>
        <w:rPr>
          <w:sz w:val="24"/>
        </w:rPr>
        <w:t>Организовать изучение вышеуказанных Инструктивных указаний с принятием зачетов в установленном порядке.</w:t>
      </w:r>
    </w:p>
    <w:p>
      <w:pPr>
        <w:pStyle w:val="ListParagraph"/>
        <w:numPr>
          <w:ilvl w:val="0"/>
          <w:numId w:val="1"/>
        </w:numPr>
        <w:tabs>
          <w:tab w:pos="792" w:val="left" w:leader="none"/>
        </w:tabs>
        <w:spacing w:line="240" w:lineRule="auto" w:before="0" w:after="0"/>
        <w:ind w:left="2" w:right="139" w:firstLine="539"/>
        <w:jc w:val="both"/>
        <w:rPr>
          <w:sz w:val="24"/>
        </w:rPr>
      </w:pPr>
      <w:r>
        <w:rPr>
          <w:sz w:val="24"/>
        </w:rPr>
        <w:t>Начальникам железных дорог - филиалов ОАО "РЖД" организовать приведение в соответствие с требованиями Инструктивных указаний местных инструкций, схем оповещения и других нормативных документов, касающихся ликвидации последствий железнодорожных транспортных происшествий и доложить в срок до 1 марта 2012 г. о проведенной работе в Департамент безопасности движения.</w:t>
      </w:r>
    </w:p>
    <w:p>
      <w:pPr>
        <w:pStyle w:val="ListParagraph"/>
        <w:numPr>
          <w:ilvl w:val="0"/>
          <w:numId w:val="1"/>
        </w:numPr>
        <w:tabs>
          <w:tab w:pos="781" w:val="left" w:leader="none"/>
        </w:tabs>
        <w:spacing w:line="240" w:lineRule="auto" w:before="1" w:after="0"/>
        <w:ind w:left="781" w:right="0" w:hanging="240"/>
        <w:jc w:val="both"/>
        <w:rPr>
          <w:sz w:val="24"/>
        </w:rPr>
      </w:pPr>
      <w:r>
        <w:rPr>
          <w:sz w:val="24"/>
        </w:rPr>
        <w:t>Контроль</w:t>
      </w:r>
      <w:r>
        <w:rPr>
          <w:spacing w:val="-6"/>
          <w:sz w:val="24"/>
        </w:rPr>
        <w:t> </w:t>
      </w:r>
      <w:r>
        <w:rPr>
          <w:sz w:val="24"/>
        </w:rPr>
        <w:t>за</w:t>
      </w:r>
      <w:r>
        <w:rPr>
          <w:spacing w:val="-4"/>
          <w:sz w:val="24"/>
        </w:rPr>
        <w:t> </w:t>
      </w:r>
      <w:r>
        <w:rPr>
          <w:sz w:val="24"/>
        </w:rPr>
        <w:t>исполнением</w:t>
      </w:r>
      <w:r>
        <w:rPr>
          <w:spacing w:val="-4"/>
          <w:sz w:val="24"/>
        </w:rPr>
        <w:t> </w:t>
      </w:r>
      <w:r>
        <w:rPr>
          <w:sz w:val="24"/>
        </w:rPr>
        <w:t>требований</w:t>
      </w:r>
      <w:r>
        <w:rPr>
          <w:spacing w:val="-3"/>
          <w:sz w:val="24"/>
        </w:rPr>
        <w:t> </w:t>
      </w:r>
      <w:r>
        <w:rPr>
          <w:sz w:val="24"/>
        </w:rPr>
        <w:t>данного</w:t>
      </w:r>
      <w:r>
        <w:rPr>
          <w:spacing w:val="-3"/>
          <w:sz w:val="24"/>
        </w:rPr>
        <w:t> </w:t>
      </w:r>
      <w:r>
        <w:rPr>
          <w:sz w:val="24"/>
        </w:rPr>
        <w:t>распоряжения</w:t>
      </w:r>
      <w:r>
        <w:rPr>
          <w:spacing w:val="-3"/>
          <w:sz w:val="24"/>
        </w:rPr>
        <w:t> </w:t>
      </w:r>
      <w:r>
        <w:rPr>
          <w:sz w:val="24"/>
        </w:rPr>
        <w:t>оставляю</w:t>
      </w:r>
      <w:r>
        <w:rPr>
          <w:spacing w:val="-3"/>
          <w:sz w:val="24"/>
        </w:rPr>
        <w:t> </w:t>
      </w:r>
      <w:r>
        <w:rPr>
          <w:sz w:val="24"/>
        </w:rPr>
        <w:t>за</w:t>
      </w:r>
      <w:r>
        <w:rPr>
          <w:spacing w:val="-4"/>
          <w:sz w:val="24"/>
        </w:rPr>
        <w:t> </w:t>
      </w:r>
      <w:r>
        <w:rPr>
          <w:spacing w:val="-2"/>
          <w:sz w:val="24"/>
        </w:rPr>
        <w:t>собой.</w:t>
      </w:r>
    </w:p>
    <w:p>
      <w:pPr>
        <w:pStyle w:val="BodyText"/>
        <w:ind w:left="0" w:firstLine="0"/>
        <w:jc w:val="left"/>
      </w:pPr>
    </w:p>
    <w:p>
      <w:pPr>
        <w:pStyle w:val="BodyText"/>
        <w:ind w:left="0" w:right="138" w:firstLine="0"/>
        <w:jc w:val="right"/>
      </w:pPr>
      <w:r>
        <w:rPr/>
        <w:t>Вице-президент</w:t>
      </w:r>
      <w:r>
        <w:rPr>
          <w:spacing w:val="-5"/>
        </w:rPr>
        <w:t> </w:t>
      </w:r>
      <w:r>
        <w:rPr/>
        <w:t>ОАО</w:t>
      </w:r>
      <w:r>
        <w:rPr>
          <w:spacing w:val="-4"/>
        </w:rPr>
        <w:t> </w:t>
      </w:r>
      <w:r>
        <w:rPr>
          <w:spacing w:val="-2"/>
        </w:rPr>
        <w:t>"РЖД"</w:t>
      </w:r>
    </w:p>
    <w:p>
      <w:pPr>
        <w:pStyle w:val="BodyText"/>
        <w:ind w:left="0" w:right="137" w:firstLine="0"/>
        <w:jc w:val="right"/>
      </w:pPr>
      <w:r>
        <w:rPr>
          <w:spacing w:val="-2"/>
        </w:rPr>
        <w:t>А.Г.Тишанин</w:t>
      </w:r>
    </w:p>
    <w:p>
      <w:pPr>
        <w:pStyle w:val="BodyText"/>
        <w:spacing w:after="0"/>
        <w:jc w:val="right"/>
        <w:sectPr>
          <w:type w:val="continuous"/>
          <w:pgSz w:w="11910" w:h="16840"/>
          <w:pgMar w:top="1320" w:bottom="280" w:left="1700" w:right="708"/>
        </w:sectPr>
      </w:pPr>
    </w:p>
    <w:p>
      <w:pPr>
        <w:pStyle w:val="BodyText"/>
        <w:spacing w:before="73"/>
        <w:ind w:left="0" w:right="137" w:firstLine="0"/>
        <w:jc w:val="right"/>
      </w:pPr>
      <w:r>
        <w:rPr>
          <w:spacing w:val="-2"/>
        </w:rPr>
        <w:t>УТВЕРЖДЕНЫ</w:t>
      </w:r>
    </w:p>
    <w:p>
      <w:pPr>
        <w:pStyle w:val="BodyText"/>
        <w:ind w:left="6315" w:firstLine="93"/>
        <w:jc w:val="left"/>
      </w:pPr>
      <w:r>
        <w:rPr/>
        <w:t>распоряжением</w:t>
      </w:r>
      <w:r>
        <w:rPr>
          <w:spacing w:val="-15"/>
        </w:rPr>
        <w:t> </w:t>
      </w:r>
      <w:r>
        <w:rPr/>
        <w:t>ОАО</w:t>
      </w:r>
      <w:r>
        <w:rPr>
          <w:spacing w:val="-15"/>
        </w:rPr>
        <w:t> </w:t>
      </w:r>
      <w:r>
        <w:rPr/>
        <w:t>"РЖД" от</w:t>
      </w:r>
      <w:r>
        <w:rPr>
          <w:spacing w:val="-1"/>
        </w:rPr>
        <w:t> </w:t>
      </w:r>
      <w:r>
        <w:rPr/>
        <w:t>26 декабря 2011</w:t>
      </w:r>
      <w:r>
        <w:rPr>
          <w:spacing w:val="-1"/>
        </w:rPr>
        <w:t> </w:t>
      </w:r>
      <w:r>
        <w:rPr/>
        <w:t>г. N</w:t>
      </w:r>
      <w:r>
        <w:rPr>
          <w:spacing w:val="-1"/>
        </w:rPr>
        <w:t> </w:t>
      </w:r>
      <w:r>
        <w:rPr>
          <w:spacing w:val="-2"/>
        </w:rPr>
        <w:t>2792р</w:t>
      </w:r>
    </w:p>
    <w:p>
      <w:pPr>
        <w:pStyle w:val="BodyText"/>
        <w:spacing w:before="1"/>
        <w:ind w:left="0" w:firstLine="0"/>
        <w:jc w:val="left"/>
      </w:pPr>
    </w:p>
    <w:p>
      <w:pPr>
        <w:pStyle w:val="Title"/>
        <w:ind w:left="3"/>
      </w:pPr>
      <w:r>
        <w:rPr/>
        <w:t>ИНСТРУКТИВНЫЕ</w:t>
      </w:r>
      <w:r>
        <w:rPr>
          <w:spacing w:val="-5"/>
        </w:rPr>
        <w:t> </w:t>
      </w:r>
      <w:r>
        <w:rPr>
          <w:spacing w:val="-2"/>
        </w:rPr>
        <w:t>УКАЗАНИЯ</w:t>
      </w:r>
    </w:p>
    <w:p>
      <w:pPr>
        <w:pStyle w:val="Title"/>
      </w:pPr>
      <w:r>
        <w:rPr/>
        <w:t>ПО</w:t>
      </w:r>
      <w:r>
        <w:rPr>
          <w:spacing w:val="-8"/>
        </w:rPr>
        <w:t> </w:t>
      </w:r>
      <w:r>
        <w:rPr/>
        <w:t>ОРГАНИЗАЦИИ</w:t>
      </w:r>
      <w:r>
        <w:rPr>
          <w:spacing w:val="-10"/>
        </w:rPr>
        <w:t> </w:t>
      </w:r>
      <w:r>
        <w:rPr/>
        <w:t>АВАРИЙНО-ВОССТАНОВИТЕЛЬНЫХ</w:t>
      </w:r>
      <w:r>
        <w:rPr>
          <w:spacing w:val="-9"/>
        </w:rPr>
        <w:t> </w:t>
      </w:r>
      <w:r>
        <w:rPr/>
        <w:t>РАБОТ</w:t>
      </w:r>
      <w:r>
        <w:rPr>
          <w:spacing w:val="-8"/>
        </w:rPr>
        <w:t> </w:t>
      </w:r>
      <w:r>
        <w:rPr/>
        <w:t>НА ЖЕЛЕЗНЫХ ДОРОГАХ ОАО "РОССИЙСКИЕ ЖЕЛЕЗНЫЕ ДОРОГИ"</w:t>
      </w:r>
    </w:p>
    <w:p>
      <w:pPr>
        <w:pStyle w:val="BodyText"/>
        <w:ind w:left="0" w:firstLine="0"/>
        <w:jc w:val="left"/>
        <w:rPr>
          <w:b/>
        </w:rPr>
      </w:pPr>
    </w:p>
    <w:p>
      <w:pPr>
        <w:pStyle w:val="ListParagraph"/>
        <w:numPr>
          <w:ilvl w:val="0"/>
          <w:numId w:val="2"/>
        </w:numPr>
        <w:tabs>
          <w:tab w:pos="3557" w:val="left" w:leader="none"/>
        </w:tabs>
        <w:spacing w:line="240" w:lineRule="auto" w:before="0" w:after="0"/>
        <w:ind w:left="3557" w:right="0" w:hanging="240"/>
        <w:jc w:val="left"/>
        <w:rPr>
          <w:sz w:val="24"/>
        </w:rPr>
      </w:pPr>
      <w:r>
        <w:rPr>
          <w:sz w:val="24"/>
        </w:rPr>
        <w:t>ОБЩИЕ</w:t>
      </w:r>
      <w:r>
        <w:rPr>
          <w:spacing w:val="-3"/>
          <w:sz w:val="24"/>
        </w:rPr>
        <w:t> </w:t>
      </w:r>
      <w:r>
        <w:rPr>
          <w:spacing w:val="-2"/>
          <w:sz w:val="24"/>
        </w:rPr>
        <w:t>ПОЛОЖЕНИЯ</w:t>
      </w:r>
    </w:p>
    <w:p>
      <w:pPr>
        <w:pStyle w:val="BodyText"/>
        <w:ind w:left="0" w:firstLine="0"/>
        <w:jc w:val="left"/>
      </w:pPr>
    </w:p>
    <w:p>
      <w:pPr>
        <w:pStyle w:val="ListParagraph"/>
        <w:numPr>
          <w:ilvl w:val="1"/>
          <w:numId w:val="2"/>
        </w:numPr>
        <w:tabs>
          <w:tab w:pos="979" w:val="left" w:leader="none"/>
        </w:tabs>
        <w:spacing w:line="240" w:lineRule="auto" w:before="0" w:after="0"/>
        <w:ind w:left="2" w:right="136" w:firstLine="539"/>
        <w:jc w:val="both"/>
        <w:rPr>
          <w:sz w:val="24"/>
        </w:rPr>
      </w:pPr>
      <w:r>
        <w:rPr>
          <w:sz w:val="24"/>
        </w:rPr>
        <w:t>Инструктивные указания по организации аварийно-восстановительных работ на железных дорогах ОАО "Российские железные дороги" (далее - Инструктивные указания) устанавливают основные требования по оповещению причастных лиц, вызову, отправлению и продвижению восстановительных поездов к месту железнодорожного транспортного происшествия, порядку ведения работ по ликвидации его последствий, в том числе при аварийных ситуациях с опасными грузами, в целях быстрейшего открытия прерванного движения поездов и минимизации ущерба от последствий данного </w:t>
      </w:r>
      <w:r>
        <w:rPr>
          <w:spacing w:val="-2"/>
          <w:sz w:val="24"/>
        </w:rPr>
        <w:t>происшествия.</w:t>
      </w:r>
    </w:p>
    <w:p>
      <w:pPr>
        <w:pStyle w:val="ListParagraph"/>
        <w:numPr>
          <w:ilvl w:val="1"/>
          <w:numId w:val="2"/>
        </w:numPr>
        <w:tabs>
          <w:tab w:pos="1042" w:val="left" w:leader="none"/>
        </w:tabs>
        <w:spacing w:line="240" w:lineRule="auto" w:before="1" w:after="0"/>
        <w:ind w:left="2" w:right="141" w:firstLine="539"/>
        <w:jc w:val="both"/>
        <w:rPr>
          <w:sz w:val="24"/>
        </w:rPr>
      </w:pPr>
      <w:r>
        <w:rPr>
          <w:sz w:val="24"/>
        </w:rPr>
        <w:t>В настоящих Инструктивных указаниях применяются следующие основные термины и сокращения:</w:t>
      </w:r>
    </w:p>
    <w:p>
      <w:pPr>
        <w:pStyle w:val="ListParagraph"/>
        <w:numPr>
          <w:ilvl w:val="0"/>
          <w:numId w:val="3"/>
        </w:numPr>
        <w:tabs>
          <w:tab w:pos="688" w:val="left" w:leader="none"/>
        </w:tabs>
        <w:spacing w:line="240" w:lineRule="auto" w:before="0" w:after="0"/>
        <w:ind w:left="2" w:right="139" w:firstLine="539"/>
        <w:jc w:val="both"/>
        <w:rPr>
          <w:sz w:val="24"/>
        </w:rPr>
      </w:pPr>
      <w:r>
        <w:rPr>
          <w:sz w:val="24"/>
        </w:rPr>
        <w:t>железнодорожное транспортное происшествие - событие, возникшее при движении железнодорожного подвижного состава и с его участием и повлекшее за собой</w:t>
      </w:r>
      <w:r>
        <w:rPr>
          <w:spacing w:val="40"/>
          <w:sz w:val="24"/>
        </w:rPr>
        <w:t> </w:t>
      </w:r>
      <w:r>
        <w:rPr>
          <w:sz w:val="24"/>
        </w:rPr>
        <w:t>причинение вреда жизни или здоровью граждан, вреда окружающей среде, имуществу физических или юридических лиц (далее - происшествие);</w:t>
      </w:r>
    </w:p>
    <w:p>
      <w:pPr>
        <w:pStyle w:val="ListParagraph"/>
        <w:numPr>
          <w:ilvl w:val="0"/>
          <w:numId w:val="3"/>
        </w:numPr>
        <w:tabs>
          <w:tab w:pos="904" w:val="left" w:leader="none"/>
        </w:tabs>
        <w:spacing w:line="240" w:lineRule="auto" w:before="0" w:after="0"/>
        <w:ind w:left="2" w:right="137" w:firstLine="539"/>
        <w:jc w:val="both"/>
        <w:rPr>
          <w:sz w:val="24"/>
        </w:rPr>
      </w:pPr>
      <w:r>
        <w:rPr>
          <w:sz w:val="24"/>
        </w:rPr>
        <w:t>восстановительный поезд - специальное формирование ОАО "РЖД", предназначенное для ликвидации последствий сходов с рельсов подвижного состава, а также оказания помощи в пределах своих тактико-технических возможностей при ликвидации последствий происшествий природного и техногенного характера;</w:t>
      </w:r>
    </w:p>
    <w:p>
      <w:pPr>
        <w:pStyle w:val="ListParagraph"/>
        <w:numPr>
          <w:ilvl w:val="0"/>
          <w:numId w:val="3"/>
        </w:numPr>
        <w:tabs>
          <w:tab w:pos="734" w:val="left" w:leader="none"/>
        </w:tabs>
        <w:spacing w:line="240" w:lineRule="auto" w:before="0" w:after="0"/>
        <w:ind w:left="2" w:right="140" w:firstLine="539"/>
        <w:jc w:val="both"/>
        <w:rPr>
          <w:sz w:val="24"/>
        </w:rPr>
      </w:pPr>
      <w:r>
        <w:rPr>
          <w:sz w:val="24"/>
        </w:rPr>
        <w:t>аварийно-восстановительные работы - работы, проводимые в целях ликвидации последствий транспортных происшествий, а также происшествий природного и техногенного характера на инфраструктуре ОАО "РЖД";</w:t>
      </w:r>
    </w:p>
    <w:p>
      <w:pPr>
        <w:pStyle w:val="ListParagraph"/>
        <w:numPr>
          <w:ilvl w:val="0"/>
          <w:numId w:val="3"/>
        </w:numPr>
        <w:tabs>
          <w:tab w:pos="820" w:val="left" w:leader="none"/>
        </w:tabs>
        <w:spacing w:line="240" w:lineRule="auto" w:before="0" w:after="0"/>
        <w:ind w:left="2" w:right="138" w:firstLine="539"/>
        <w:jc w:val="both"/>
        <w:rPr>
          <w:sz w:val="24"/>
        </w:rPr>
      </w:pPr>
      <w:r>
        <w:rPr>
          <w:sz w:val="24"/>
        </w:rPr>
        <w:t>восстановительные силы и средства - силы и средства территориальных подразделений функциональных филиалов и иных структурных подразделений ОАО "РЖД", а также дочерних и зависимых обществ ОАО "РЖД", предназначенные или привлекаемые для выполнения аварийно - восстановительных работ;</w:t>
      </w:r>
    </w:p>
    <w:p>
      <w:pPr>
        <w:pStyle w:val="ListParagraph"/>
        <w:numPr>
          <w:ilvl w:val="0"/>
          <w:numId w:val="3"/>
        </w:numPr>
        <w:tabs>
          <w:tab w:pos="729" w:val="left" w:leader="none"/>
        </w:tabs>
        <w:spacing w:line="240" w:lineRule="auto" w:before="0" w:after="0"/>
        <w:ind w:left="2" w:right="138" w:firstLine="539"/>
        <w:jc w:val="both"/>
        <w:rPr>
          <w:sz w:val="24"/>
        </w:rPr>
      </w:pPr>
      <w:r>
        <w:rPr>
          <w:sz w:val="24"/>
        </w:rPr>
        <w:t>опасный груз - груз, который в силу присущих ему свойств при определенных условиях при перевозке, выполнении маневровых, погру-зочно-разгрузочных работ и хранении может стать причиной взрыва, пожара, химического или иного вида заражения, либо повреждения технических средств, устройств, оборудования и других объектов железнодорожного транспорта и третьих лиц, а также причинения вреда жизни и</w:t>
      </w:r>
      <w:r>
        <w:rPr>
          <w:spacing w:val="40"/>
          <w:sz w:val="24"/>
        </w:rPr>
        <w:t> </w:t>
      </w:r>
      <w:r>
        <w:rPr>
          <w:sz w:val="24"/>
        </w:rPr>
        <w:t>здоровью граждан, вреда окружающей среде;</w:t>
      </w:r>
    </w:p>
    <w:p>
      <w:pPr>
        <w:pStyle w:val="ListParagraph"/>
        <w:numPr>
          <w:ilvl w:val="0"/>
          <w:numId w:val="3"/>
        </w:numPr>
        <w:tabs>
          <w:tab w:pos="693" w:val="left" w:leader="none"/>
        </w:tabs>
        <w:spacing w:line="240" w:lineRule="auto" w:before="1" w:after="0"/>
        <w:ind w:left="2" w:right="141" w:firstLine="539"/>
        <w:jc w:val="both"/>
        <w:rPr>
          <w:sz w:val="24"/>
        </w:rPr>
      </w:pPr>
      <w:r>
        <w:rPr>
          <w:sz w:val="24"/>
        </w:rPr>
        <w:t>аварийная ситуация - условия, отличные от условий нормальной перевозки грузов, связанные с возгоранием, утечкой, просыпанием опасного груза, повреждением тары или подвижного состава с опасным грузом, которые могут привести или привели к взрыву, пожару, отравлению, облучению, заболеваниям, ожогам, обморожениям, гибели людей и животных; опасным последствиям для природной среды; а также случаи, когда в зоне аварии на железной дороге оказались вагоны, контейнеры или грузовые места с опасными </w:t>
      </w:r>
      <w:r>
        <w:rPr>
          <w:spacing w:val="-2"/>
          <w:sz w:val="24"/>
        </w:rPr>
        <w:t>грузами;</w:t>
      </w:r>
    </w:p>
    <w:p>
      <w:pPr>
        <w:pStyle w:val="ListParagraph"/>
        <w:numPr>
          <w:ilvl w:val="0"/>
          <w:numId w:val="3"/>
        </w:numPr>
        <w:tabs>
          <w:tab w:pos="888" w:val="left" w:leader="none"/>
        </w:tabs>
        <w:spacing w:line="240" w:lineRule="auto" w:before="0" w:after="0"/>
        <w:ind w:left="2" w:right="134" w:firstLine="539"/>
        <w:jc w:val="both"/>
        <w:rPr>
          <w:sz w:val="24"/>
        </w:rPr>
      </w:pPr>
      <w:r>
        <w:rPr>
          <w:sz w:val="24"/>
        </w:rPr>
        <w:t>ДАВС - дирекция аварийно-восстановительных средств - структурное подразделение железной дороги;</w:t>
      </w:r>
    </w:p>
    <w:p>
      <w:pPr>
        <w:pStyle w:val="ListParagraph"/>
        <w:numPr>
          <w:ilvl w:val="0"/>
          <w:numId w:val="3"/>
        </w:numPr>
        <w:tabs>
          <w:tab w:pos="782" w:val="left" w:leader="none"/>
        </w:tabs>
        <w:spacing w:line="240" w:lineRule="auto" w:before="0" w:after="0"/>
        <w:ind w:left="2" w:right="134" w:firstLine="539"/>
        <w:jc w:val="both"/>
        <w:rPr>
          <w:sz w:val="24"/>
        </w:rPr>
      </w:pPr>
      <w:r>
        <w:rPr>
          <w:sz w:val="24"/>
        </w:rPr>
        <w:t>ДЦС - центр организации работы железнодорожных станций - структурное подразделение</w:t>
      </w:r>
      <w:r>
        <w:rPr>
          <w:spacing w:val="66"/>
          <w:sz w:val="24"/>
        </w:rPr>
        <w:t>  </w:t>
      </w:r>
      <w:r>
        <w:rPr>
          <w:sz w:val="24"/>
        </w:rPr>
        <w:t>дирекции</w:t>
      </w:r>
      <w:r>
        <w:rPr>
          <w:spacing w:val="67"/>
          <w:sz w:val="24"/>
        </w:rPr>
        <w:t>  </w:t>
      </w:r>
      <w:r>
        <w:rPr>
          <w:sz w:val="24"/>
        </w:rPr>
        <w:t>управления</w:t>
      </w:r>
      <w:r>
        <w:rPr>
          <w:spacing w:val="66"/>
          <w:sz w:val="24"/>
        </w:rPr>
        <w:t>  </w:t>
      </w:r>
      <w:r>
        <w:rPr>
          <w:sz w:val="24"/>
        </w:rPr>
        <w:t>движением</w:t>
      </w:r>
      <w:r>
        <w:rPr>
          <w:spacing w:val="69"/>
          <w:sz w:val="24"/>
        </w:rPr>
        <w:t>  </w:t>
      </w:r>
      <w:r>
        <w:rPr>
          <w:sz w:val="24"/>
        </w:rPr>
        <w:t>-</w:t>
      </w:r>
      <w:r>
        <w:rPr>
          <w:spacing w:val="66"/>
          <w:sz w:val="24"/>
        </w:rPr>
        <w:t>  </w:t>
      </w:r>
      <w:r>
        <w:rPr>
          <w:sz w:val="24"/>
        </w:rPr>
        <w:t>структурного</w:t>
      </w:r>
      <w:r>
        <w:rPr>
          <w:spacing w:val="66"/>
          <w:sz w:val="24"/>
        </w:rPr>
        <w:t>  </w:t>
      </w:r>
      <w:r>
        <w:rPr>
          <w:sz w:val="24"/>
        </w:rPr>
        <w:t>подразделения</w:t>
      </w:r>
    </w:p>
    <w:p>
      <w:pPr>
        <w:pStyle w:val="ListParagraph"/>
        <w:spacing w:after="0" w:line="240" w:lineRule="auto"/>
        <w:jc w:val="both"/>
        <w:rPr>
          <w:sz w:val="24"/>
        </w:rPr>
        <w:sectPr>
          <w:pgSz w:w="11910" w:h="16840"/>
          <w:pgMar w:top="1040" w:bottom="280" w:left="1700" w:right="708"/>
        </w:sectPr>
      </w:pPr>
    </w:p>
    <w:p>
      <w:pPr>
        <w:pStyle w:val="BodyText"/>
        <w:spacing w:before="73"/>
        <w:ind w:firstLine="0"/>
      </w:pPr>
      <w:r>
        <w:rPr/>
        <w:t>Центральной</w:t>
      </w:r>
      <w:r>
        <w:rPr>
          <w:spacing w:val="-6"/>
        </w:rPr>
        <w:t> </w:t>
      </w:r>
      <w:r>
        <w:rPr/>
        <w:t>дирекции</w:t>
      </w:r>
      <w:r>
        <w:rPr>
          <w:spacing w:val="-5"/>
        </w:rPr>
        <w:t> </w:t>
      </w:r>
      <w:r>
        <w:rPr/>
        <w:t>управления</w:t>
      </w:r>
      <w:r>
        <w:rPr>
          <w:spacing w:val="-3"/>
        </w:rPr>
        <w:t> </w:t>
      </w:r>
      <w:r>
        <w:rPr/>
        <w:t>движением</w:t>
      </w:r>
      <w:r>
        <w:rPr>
          <w:spacing w:val="-7"/>
        </w:rPr>
        <w:t> </w:t>
      </w:r>
      <w:r>
        <w:rPr/>
        <w:t>-</w:t>
      </w:r>
      <w:r>
        <w:rPr>
          <w:spacing w:val="-4"/>
        </w:rPr>
        <w:t> </w:t>
      </w:r>
      <w:r>
        <w:rPr/>
        <w:t>филиала</w:t>
      </w:r>
      <w:r>
        <w:rPr>
          <w:spacing w:val="-4"/>
        </w:rPr>
        <w:t> </w:t>
      </w:r>
      <w:r>
        <w:rPr/>
        <w:t>ОАО</w:t>
      </w:r>
      <w:r>
        <w:rPr>
          <w:spacing w:val="-4"/>
        </w:rPr>
        <w:t> </w:t>
      </w:r>
      <w:r>
        <w:rPr>
          <w:spacing w:val="-2"/>
        </w:rPr>
        <w:t>"РЖД";</w:t>
      </w:r>
    </w:p>
    <w:p>
      <w:pPr>
        <w:pStyle w:val="ListParagraph"/>
        <w:numPr>
          <w:ilvl w:val="0"/>
          <w:numId w:val="3"/>
        </w:numPr>
        <w:tabs>
          <w:tab w:pos="772" w:val="left" w:leader="none"/>
        </w:tabs>
        <w:spacing w:line="240" w:lineRule="auto" w:before="0" w:after="0"/>
        <w:ind w:left="2" w:right="134" w:firstLine="539"/>
        <w:jc w:val="both"/>
        <w:rPr>
          <w:sz w:val="24"/>
        </w:rPr>
      </w:pPr>
      <w:r>
        <w:rPr>
          <w:sz w:val="24"/>
        </w:rPr>
        <w:t>ДЦУП - диспетчерский центр управления перевозками дирекций управления движением - структурных подразделений Центральной дирекции управления движением - филиала ОАО "РЖД";</w:t>
      </w:r>
    </w:p>
    <w:p>
      <w:pPr>
        <w:pStyle w:val="ListParagraph"/>
        <w:numPr>
          <w:ilvl w:val="0"/>
          <w:numId w:val="3"/>
        </w:numPr>
        <w:tabs>
          <w:tab w:pos="681" w:val="left" w:leader="none"/>
        </w:tabs>
        <w:spacing w:line="240" w:lineRule="auto" w:before="1" w:after="0"/>
        <w:ind w:left="2" w:right="134" w:firstLine="539"/>
        <w:jc w:val="both"/>
        <w:rPr>
          <w:sz w:val="24"/>
        </w:rPr>
      </w:pPr>
      <w:r>
        <w:rPr>
          <w:sz w:val="24"/>
        </w:rPr>
        <w:t>МЧ</w:t>
      </w:r>
      <w:r>
        <w:rPr>
          <w:spacing w:val="-1"/>
          <w:sz w:val="24"/>
        </w:rPr>
        <w:t> </w:t>
      </w:r>
      <w:r>
        <w:rPr>
          <w:sz w:val="24"/>
        </w:rPr>
        <w:t>-</w:t>
      </w:r>
      <w:r>
        <w:rPr>
          <w:spacing w:val="-2"/>
          <w:sz w:val="24"/>
        </w:rPr>
        <w:t> </w:t>
      </w:r>
      <w:r>
        <w:rPr>
          <w:sz w:val="24"/>
        </w:rPr>
        <w:t>механизированная</w:t>
      </w:r>
      <w:r>
        <w:rPr>
          <w:spacing w:val="-1"/>
          <w:sz w:val="24"/>
        </w:rPr>
        <w:t> </w:t>
      </w:r>
      <w:r>
        <w:rPr>
          <w:sz w:val="24"/>
        </w:rPr>
        <w:t>дистанция</w:t>
      </w:r>
      <w:r>
        <w:rPr>
          <w:spacing w:val="-3"/>
          <w:sz w:val="24"/>
        </w:rPr>
        <w:t> </w:t>
      </w:r>
      <w:r>
        <w:rPr>
          <w:sz w:val="24"/>
        </w:rPr>
        <w:t>погрузочно-разгрузочных</w:t>
      </w:r>
      <w:r>
        <w:rPr>
          <w:spacing w:val="-2"/>
          <w:sz w:val="24"/>
        </w:rPr>
        <w:t> </w:t>
      </w:r>
      <w:r>
        <w:rPr>
          <w:sz w:val="24"/>
        </w:rPr>
        <w:t>работ</w:t>
      </w:r>
      <w:r>
        <w:rPr>
          <w:spacing w:val="-3"/>
          <w:sz w:val="24"/>
        </w:rPr>
        <w:t> </w:t>
      </w:r>
      <w:r>
        <w:rPr>
          <w:sz w:val="24"/>
        </w:rPr>
        <w:t>и коммерческих операций дирекции по управлению терминально-складским комплексом - структурного подразделения Центральной дирекции по управлению терминально-складским комплексом - филиала ОАО "РЖД";</w:t>
      </w:r>
    </w:p>
    <w:p>
      <w:pPr>
        <w:pStyle w:val="ListParagraph"/>
        <w:numPr>
          <w:ilvl w:val="0"/>
          <w:numId w:val="3"/>
        </w:numPr>
        <w:tabs>
          <w:tab w:pos="679" w:val="left" w:leader="none"/>
        </w:tabs>
        <w:spacing w:line="240" w:lineRule="auto" w:before="0" w:after="0"/>
        <w:ind w:left="679" w:right="0" w:hanging="138"/>
        <w:jc w:val="both"/>
        <w:rPr>
          <w:sz w:val="24"/>
        </w:rPr>
      </w:pPr>
      <w:r>
        <w:rPr>
          <w:sz w:val="24"/>
        </w:rPr>
        <w:t>НУЗ</w:t>
      </w:r>
      <w:r>
        <w:rPr>
          <w:spacing w:val="-4"/>
          <w:sz w:val="24"/>
        </w:rPr>
        <w:t> </w:t>
      </w:r>
      <w:r>
        <w:rPr>
          <w:sz w:val="24"/>
        </w:rPr>
        <w:t>ОАО</w:t>
      </w:r>
      <w:r>
        <w:rPr>
          <w:spacing w:val="-3"/>
          <w:sz w:val="24"/>
        </w:rPr>
        <w:t> </w:t>
      </w:r>
      <w:r>
        <w:rPr>
          <w:sz w:val="24"/>
        </w:rPr>
        <w:t>"РЖД"</w:t>
      </w:r>
      <w:r>
        <w:rPr>
          <w:spacing w:val="-1"/>
          <w:sz w:val="24"/>
        </w:rPr>
        <w:t> </w:t>
      </w:r>
      <w:r>
        <w:rPr>
          <w:sz w:val="24"/>
        </w:rPr>
        <w:t>-</w:t>
      </w:r>
      <w:r>
        <w:rPr>
          <w:spacing w:val="-3"/>
          <w:sz w:val="24"/>
        </w:rPr>
        <w:t> </w:t>
      </w:r>
      <w:r>
        <w:rPr>
          <w:sz w:val="24"/>
        </w:rPr>
        <w:t>негосударственное</w:t>
      </w:r>
      <w:r>
        <w:rPr>
          <w:spacing w:val="-2"/>
          <w:sz w:val="24"/>
        </w:rPr>
        <w:t> </w:t>
      </w:r>
      <w:r>
        <w:rPr>
          <w:sz w:val="24"/>
        </w:rPr>
        <w:t>учреждение</w:t>
      </w:r>
      <w:r>
        <w:rPr>
          <w:spacing w:val="-3"/>
          <w:sz w:val="24"/>
        </w:rPr>
        <w:t> </w:t>
      </w:r>
      <w:r>
        <w:rPr>
          <w:sz w:val="24"/>
        </w:rPr>
        <w:t>здравоохранения</w:t>
      </w:r>
      <w:r>
        <w:rPr>
          <w:spacing w:val="-4"/>
          <w:sz w:val="24"/>
        </w:rPr>
        <w:t> </w:t>
      </w:r>
      <w:r>
        <w:rPr>
          <w:sz w:val="24"/>
        </w:rPr>
        <w:t>ОАО</w:t>
      </w:r>
      <w:r>
        <w:rPr>
          <w:spacing w:val="-2"/>
          <w:sz w:val="24"/>
        </w:rPr>
        <w:t> "РЖД";</w:t>
      </w:r>
    </w:p>
    <w:p>
      <w:pPr>
        <w:pStyle w:val="ListParagraph"/>
        <w:numPr>
          <w:ilvl w:val="0"/>
          <w:numId w:val="3"/>
        </w:numPr>
        <w:tabs>
          <w:tab w:pos="835" w:val="left" w:leader="none"/>
        </w:tabs>
        <w:spacing w:line="240" w:lineRule="auto" w:before="0" w:after="0"/>
        <w:ind w:left="2" w:right="142" w:firstLine="539"/>
        <w:jc w:val="both"/>
        <w:rPr>
          <w:sz w:val="24"/>
        </w:rPr>
      </w:pPr>
      <w:r>
        <w:rPr>
          <w:sz w:val="24"/>
        </w:rPr>
        <w:t>РСЧС - Единая государственная система предупреждения и ликвидации чрезвычайных ситуаций;</w:t>
      </w:r>
    </w:p>
    <w:p>
      <w:pPr>
        <w:pStyle w:val="ListParagraph"/>
        <w:numPr>
          <w:ilvl w:val="0"/>
          <w:numId w:val="3"/>
        </w:numPr>
        <w:tabs>
          <w:tab w:pos="679" w:val="left" w:leader="none"/>
        </w:tabs>
        <w:spacing w:line="240" w:lineRule="auto" w:before="0" w:after="0"/>
        <w:ind w:left="679" w:right="0" w:hanging="138"/>
        <w:jc w:val="both"/>
        <w:rPr>
          <w:sz w:val="24"/>
        </w:rPr>
      </w:pPr>
      <w:r>
        <w:rPr>
          <w:sz w:val="24"/>
        </w:rPr>
        <w:t>РЦБ</w:t>
      </w:r>
      <w:r>
        <w:rPr>
          <w:spacing w:val="-8"/>
          <w:sz w:val="24"/>
        </w:rPr>
        <w:t> </w:t>
      </w:r>
      <w:r>
        <w:rPr>
          <w:sz w:val="24"/>
        </w:rPr>
        <w:t>-</w:t>
      </w:r>
      <w:r>
        <w:rPr>
          <w:spacing w:val="-4"/>
          <w:sz w:val="24"/>
        </w:rPr>
        <w:t> </w:t>
      </w:r>
      <w:r>
        <w:rPr>
          <w:sz w:val="24"/>
        </w:rPr>
        <w:t>региональный</w:t>
      </w:r>
      <w:r>
        <w:rPr>
          <w:spacing w:val="-3"/>
          <w:sz w:val="24"/>
        </w:rPr>
        <w:t> </w:t>
      </w:r>
      <w:r>
        <w:rPr>
          <w:sz w:val="24"/>
        </w:rPr>
        <w:t>центр</w:t>
      </w:r>
      <w:r>
        <w:rPr>
          <w:spacing w:val="-4"/>
          <w:sz w:val="24"/>
        </w:rPr>
        <w:t> </w:t>
      </w:r>
      <w:r>
        <w:rPr>
          <w:sz w:val="24"/>
        </w:rPr>
        <w:t>безопасности</w:t>
      </w:r>
      <w:r>
        <w:rPr>
          <w:spacing w:val="2"/>
          <w:sz w:val="24"/>
        </w:rPr>
        <w:t> </w:t>
      </w:r>
      <w:r>
        <w:rPr>
          <w:sz w:val="24"/>
        </w:rPr>
        <w:t>-</w:t>
      </w:r>
      <w:r>
        <w:rPr>
          <w:spacing w:val="-5"/>
          <w:sz w:val="24"/>
        </w:rPr>
        <w:t> </w:t>
      </w:r>
      <w:r>
        <w:rPr>
          <w:sz w:val="24"/>
        </w:rPr>
        <w:t>структурное</w:t>
      </w:r>
      <w:r>
        <w:rPr>
          <w:spacing w:val="-4"/>
          <w:sz w:val="24"/>
        </w:rPr>
        <w:t> </w:t>
      </w:r>
      <w:r>
        <w:rPr>
          <w:sz w:val="24"/>
        </w:rPr>
        <w:t>подразделение</w:t>
      </w:r>
      <w:r>
        <w:rPr>
          <w:spacing w:val="-4"/>
          <w:sz w:val="24"/>
        </w:rPr>
        <w:t> </w:t>
      </w:r>
      <w:r>
        <w:rPr>
          <w:sz w:val="24"/>
        </w:rPr>
        <w:t>ОАО</w:t>
      </w:r>
      <w:r>
        <w:rPr>
          <w:spacing w:val="-4"/>
          <w:sz w:val="24"/>
        </w:rPr>
        <w:t> </w:t>
      </w:r>
      <w:r>
        <w:rPr>
          <w:spacing w:val="-2"/>
          <w:sz w:val="24"/>
        </w:rPr>
        <w:t>"РЖД";</w:t>
      </w:r>
    </w:p>
    <w:p>
      <w:pPr>
        <w:pStyle w:val="ListParagraph"/>
        <w:numPr>
          <w:ilvl w:val="0"/>
          <w:numId w:val="3"/>
        </w:numPr>
        <w:tabs>
          <w:tab w:pos="679" w:val="left" w:leader="none"/>
        </w:tabs>
        <w:spacing w:line="240" w:lineRule="auto" w:before="0" w:after="0"/>
        <w:ind w:left="679" w:right="0" w:hanging="138"/>
        <w:jc w:val="both"/>
        <w:rPr>
          <w:sz w:val="24"/>
        </w:rPr>
      </w:pPr>
      <w:r>
        <w:rPr>
          <w:sz w:val="24"/>
        </w:rPr>
        <w:t>ЦБЗ</w:t>
      </w:r>
      <w:r>
        <w:rPr>
          <w:spacing w:val="-4"/>
          <w:sz w:val="24"/>
        </w:rPr>
        <w:t> </w:t>
      </w:r>
      <w:r>
        <w:rPr>
          <w:sz w:val="24"/>
        </w:rPr>
        <w:t>-</w:t>
      </w:r>
      <w:r>
        <w:rPr>
          <w:spacing w:val="-2"/>
          <w:sz w:val="24"/>
        </w:rPr>
        <w:t> </w:t>
      </w:r>
      <w:r>
        <w:rPr>
          <w:sz w:val="24"/>
        </w:rPr>
        <w:t>Департамент</w:t>
      </w:r>
      <w:r>
        <w:rPr>
          <w:spacing w:val="-3"/>
          <w:sz w:val="24"/>
        </w:rPr>
        <w:t> </w:t>
      </w:r>
      <w:r>
        <w:rPr>
          <w:sz w:val="24"/>
        </w:rPr>
        <w:t>безопасности</w:t>
      </w:r>
      <w:r>
        <w:rPr>
          <w:spacing w:val="-2"/>
          <w:sz w:val="24"/>
        </w:rPr>
        <w:t> </w:t>
      </w:r>
      <w:r>
        <w:rPr>
          <w:sz w:val="24"/>
        </w:rPr>
        <w:t>ОАО</w:t>
      </w:r>
      <w:r>
        <w:rPr>
          <w:spacing w:val="-3"/>
          <w:sz w:val="24"/>
        </w:rPr>
        <w:t> </w:t>
      </w:r>
      <w:r>
        <w:rPr>
          <w:spacing w:val="-2"/>
          <w:sz w:val="24"/>
        </w:rPr>
        <w:t>"РЖД";</w:t>
      </w:r>
    </w:p>
    <w:p>
      <w:pPr>
        <w:pStyle w:val="ListParagraph"/>
        <w:numPr>
          <w:ilvl w:val="0"/>
          <w:numId w:val="3"/>
        </w:numPr>
        <w:tabs>
          <w:tab w:pos="679" w:val="left" w:leader="none"/>
        </w:tabs>
        <w:spacing w:line="240" w:lineRule="auto" w:before="0" w:after="0"/>
        <w:ind w:left="679" w:right="0" w:hanging="138"/>
        <w:jc w:val="both"/>
        <w:rPr>
          <w:sz w:val="24"/>
        </w:rPr>
      </w:pPr>
      <w:r>
        <w:rPr>
          <w:sz w:val="24"/>
        </w:rPr>
        <w:t>ЦД</w:t>
      </w:r>
      <w:r>
        <w:rPr>
          <w:spacing w:val="-6"/>
          <w:sz w:val="24"/>
        </w:rPr>
        <w:t> </w:t>
      </w:r>
      <w:r>
        <w:rPr>
          <w:sz w:val="24"/>
        </w:rPr>
        <w:t>-</w:t>
      </w:r>
      <w:r>
        <w:rPr>
          <w:spacing w:val="-4"/>
          <w:sz w:val="24"/>
        </w:rPr>
        <w:t> </w:t>
      </w:r>
      <w:r>
        <w:rPr>
          <w:sz w:val="24"/>
        </w:rPr>
        <w:t>Центральная</w:t>
      </w:r>
      <w:r>
        <w:rPr>
          <w:spacing w:val="-2"/>
          <w:sz w:val="24"/>
        </w:rPr>
        <w:t> </w:t>
      </w:r>
      <w:r>
        <w:rPr>
          <w:sz w:val="24"/>
        </w:rPr>
        <w:t>дирекция</w:t>
      </w:r>
      <w:r>
        <w:rPr>
          <w:spacing w:val="-3"/>
          <w:sz w:val="24"/>
        </w:rPr>
        <w:t> </w:t>
      </w:r>
      <w:r>
        <w:rPr>
          <w:sz w:val="24"/>
        </w:rPr>
        <w:t>управления</w:t>
      </w:r>
      <w:r>
        <w:rPr>
          <w:spacing w:val="-3"/>
          <w:sz w:val="24"/>
        </w:rPr>
        <w:t> </w:t>
      </w:r>
      <w:r>
        <w:rPr>
          <w:sz w:val="24"/>
        </w:rPr>
        <w:t>движением</w:t>
      </w:r>
      <w:r>
        <w:rPr>
          <w:spacing w:val="-2"/>
          <w:sz w:val="24"/>
        </w:rPr>
        <w:t> </w:t>
      </w:r>
      <w:r>
        <w:rPr>
          <w:sz w:val="24"/>
        </w:rPr>
        <w:t>-</w:t>
      </w:r>
      <w:r>
        <w:rPr>
          <w:spacing w:val="-3"/>
          <w:sz w:val="24"/>
        </w:rPr>
        <w:t> </w:t>
      </w:r>
      <w:r>
        <w:rPr>
          <w:sz w:val="24"/>
        </w:rPr>
        <w:t>филиал</w:t>
      </w:r>
      <w:r>
        <w:rPr>
          <w:spacing w:val="-3"/>
          <w:sz w:val="24"/>
        </w:rPr>
        <w:t> </w:t>
      </w:r>
      <w:r>
        <w:rPr>
          <w:sz w:val="24"/>
        </w:rPr>
        <w:t>ОАО</w:t>
      </w:r>
      <w:r>
        <w:rPr>
          <w:spacing w:val="-4"/>
          <w:sz w:val="24"/>
        </w:rPr>
        <w:t> </w:t>
      </w:r>
      <w:r>
        <w:rPr>
          <w:spacing w:val="-2"/>
          <w:sz w:val="24"/>
        </w:rPr>
        <w:t>"РЖД";</w:t>
      </w:r>
    </w:p>
    <w:p>
      <w:pPr>
        <w:pStyle w:val="ListParagraph"/>
        <w:numPr>
          <w:ilvl w:val="0"/>
          <w:numId w:val="3"/>
        </w:numPr>
        <w:tabs>
          <w:tab w:pos="679" w:val="left" w:leader="none"/>
        </w:tabs>
        <w:spacing w:line="240" w:lineRule="auto" w:before="0" w:after="0"/>
        <w:ind w:left="679" w:right="0" w:hanging="138"/>
        <w:jc w:val="both"/>
        <w:rPr>
          <w:sz w:val="24"/>
        </w:rPr>
      </w:pPr>
      <w:r>
        <w:rPr>
          <w:sz w:val="24"/>
        </w:rPr>
        <w:t>ЦДИ</w:t>
      </w:r>
      <w:r>
        <w:rPr>
          <w:spacing w:val="-5"/>
          <w:sz w:val="24"/>
        </w:rPr>
        <w:t> </w:t>
      </w:r>
      <w:r>
        <w:rPr>
          <w:sz w:val="24"/>
        </w:rPr>
        <w:t>-</w:t>
      </w:r>
      <w:r>
        <w:rPr>
          <w:spacing w:val="-3"/>
          <w:sz w:val="24"/>
        </w:rPr>
        <w:t> </w:t>
      </w:r>
      <w:r>
        <w:rPr>
          <w:sz w:val="24"/>
        </w:rPr>
        <w:t>Центральная</w:t>
      </w:r>
      <w:r>
        <w:rPr>
          <w:spacing w:val="-2"/>
          <w:sz w:val="24"/>
        </w:rPr>
        <w:t> </w:t>
      </w:r>
      <w:r>
        <w:rPr>
          <w:sz w:val="24"/>
        </w:rPr>
        <w:t>дирекция</w:t>
      </w:r>
      <w:r>
        <w:rPr>
          <w:spacing w:val="-5"/>
          <w:sz w:val="24"/>
        </w:rPr>
        <w:t> </w:t>
      </w:r>
      <w:r>
        <w:rPr>
          <w:sz w:val="24"/>
        </w:rPr>
        <w:t>инфраструктуры</w:t>
      </w:r>
      <w:r>
        <w:rPr>
          <w:spacing w:val="-1"/>
          <w:sz w:val="24"/>
        </w:rPr>
        <w:t> </w:t>
      </w:r>
      <w:r>
        <w:rPr>
          <w:sz w:val="24"/>
        </w:rPr>
        <w:t>-</w:t>
      </w:r>
      <w:r>
        <w:rPr>
          <w:spacing w:val="-3"/>
          <w:sz w:val="24"/>
        </w:rPr>
        <w:t> </w:t>
      </w:r>
      <w:r>
        <w:rPr>
          <w:sz w:val="24"/>
        </w:rPr>
        <w:t>филиал</w:t>
      </w:r>
      <w:r>
        <w:rPr>
          <w:spacing w:val="-2"/>
          <w:sz w:val="24"/>
        </w:rPr>
        <w:t> </w:t>
      </w:r>
      <w:r>
        <w:rPr>
          <w:sz w:val="24"/>
        </w:rPr>
        <w:t>ОАО</w:t>
      </w:r>
      <w:r>
        <w:rPr>
          <w:spacing w:val="-3"/>
          <w:sz w:val="24"/>
        </w:rPr>
        <w:t> </w:t>
      </w:r>
      <w:r>
        <w:rPr>
          <w:spacing w:val="-2"/>
          <w:sz w:val="24"/>
        </w:rPr>
        <w:t>"РЖД"</w:t>
      </w:r>
    </w:p>
    <w:p>
      <w:pPr>
        <w:pStyle w:val="ListParagraph"/>
        <w:numPr>
          <w:ilvl w:val="0"/>
          <w:numId w:val="3"/>
        </w:numPr>
        <w:tabs>
          <w:tab w:pos="820" w:val="left" w:leader="none"/>
        </w:tabs>
        <w:spacing w:line="240" w:lineRule="auto" w:before="1" w:after="0"/>
        <w:ind w:left="2" w:right="142" w:firstLine="539"/>
        <w:jc w:val="both"/>
        <w:rPr>
          <w:sz w:val="24"/>
        </w:rPr>
      </w:pPr>
      <w:r>
        <w:rPr>
          <w:sz w:val="24"/>
        </w:rPr>
        <w:t>ЦУЭД - Центр управления эксплуатационной деятельностью Центральной дирекции управления движением - филиала ОАО "РЖД";</w:t>
      </w:r>
    </w:p>
    <w:p>
      <w:pPr>
        <w:pStyle w:val="ListParagraph"/>
        <w:numPr>
          <w:ilvl w:val="0"/>
          <w:numId w:val="3"/>
        </w:numPr>
        <w:tabs>
          <w:tab w:pos="679" w:val="left" w:leader="none"/>
        </w:tabs>
        <w:spacing w:line="240" w:lineRule="auto" w:before="0" w:after="0"/>
        <w:ind w:left="679" w:right="0" w:hanging="138"/>
        <w:jc w:val="both"/>
        <w:rPr>
          <w:sz w:val="24"/>
        </w:rPr>
      </w:pPr>
      <w:r>
        <w:rPr>
          <w:sz w:val="24"/>
        </w:rPr>
        <w:t>ЦРБ</w:t>
      </w:r>
      <w:r>
        <w:rPr>
          <w:spacing w:val="-4"/>
          <w:sz w:val="24"/>
        </w:rPr>
        <w:t> </w:t>
      </w:r>
      <w:r>
        <w:rPr>
          <w:sz w:val="24"/>
        </w:rPr>
        <w:t>-</w:t>
      </w:r>
      <w:r>
        <w:rPr>
          <w:spacing w:val="-4"/>
          <w:sz w:val="24"/>
        </w:rPr>
        <w:t> </w:t>
      </w:r>
      <w:r>
        <w:rPr>
          <w:sz w:val="24"/>
        </w:rPr>
        <w:t>Департамент</w:t>
      </w:r>
      <w:r>
        <w:rPr>
          <w:spacing w:val="-3"/>
          <w:sz w:val="24"/>
        </w:rPr>
        <w:t> </w:t>
      </w:r>
      <w:r>
        <w:rPr>
          <w:sz w:val="24"/>
        </w:rPr>
        <w:t>безопасности</w:t>
      </w:r>
      <w:r>
        <w:rPr>
          <w:spacing w:val="-3"/>
          <w:sz w:val="24"/>
        </w:rPr>
        <w:t> </w:t>
      </w:r>
      <w:r>
        <w:rPr>
          <w:sz w:val="24"/>
        </w:rPr>
        <w:t>движения</w:t>
      </w:r>
      <w:r>
        <w:rPr>
          <w:spacing w:val="-3"/>
          <w:sz w:val="24"/>
        </w:rPr>
        <w:t> </w:t>
      </w:r>
      <w:r>
        <w:rPr>
          <w:sz w:val="24"/>
        </w:rPr>
        <w:t>ОАО</w:t>
      </w:r>
      <w:r>
        <w:rPr>
          <w:spacing w:val="-3"/>
          <w:sz w:val="24"/>
        </w:rPr>
        <w:t> </w:t>
      </w:r>
      <w:r>
        <w:rPr>
          <w:spacing w:val="-2"/>
          <w:sz w:val="24"/>
        </w:rPr>
        <w:t>"РЖД";</w:t>
      </w:r>
    </w:p>
    <w:p>
      <w:pPr>
        <w:pStyle w:val="ListParagraph"/>
        <w:numPr>
          <w:ilvl w:val="0"/>
          <w:numId w:val="3"/>
        </w:numPr>
        <w:tabs>
          <w:tab w:pos="679" w:val="left" w:leader="none"/>
        </w:tabs>
        <w:spacing w:line="240" w:lineRule="auto" w:before="0" w:after="0"/>
        <w:ind w:left="679" w:right="0" w:hanging="138"/>
        <w:jc w:val="both"/>
        <w:rPr>
          <w:sz w:val="24"/>
        </w:rPr>
      </w:pPr>
      <w:r>
        <w:rPr>
          <w:sz w:val="24"/>
        </w:rPr>
        <w:t>ЦСС</w:t>
      </w:r>
      <w:r>
        <w:rPr>
          <w:spacing w:val="-5"/>
          <w:sz w:val="24"/>
        </w:rPr>
        <w:t> </w:t>
      </w:r>
      <w:r>
        <w:rPr>
          <w:sz w:val="24"/>
        </w:rPr>
        <w:t>-</w:t>
      </w:r>
      <w:r>
        <w:rPr>
          <w:spacing w:val="-3"/>
          <w:sz w:val="24"/>
        </w:rPr>
        <w:t> </w:t>
      </w:r>
      <w:r>
        <w:rPr>
          <w:sz w:val="24"/>
        </w:rPr>
        <w:t>Центральная</w:t>
      </w:r>
      <w:r>
        <w:rPr>
          <w:spacing w:val="-3"/>
          <w:sz w:val="24"/>
        </w:rPr>
        <w:t> </w:t>
      </w:r>
      <w:r>
        <w:rPr>
          <w:sz w:val="24"/>
        </w:rPr>
        <w:t>станции</w:t>
      </w:r>
      <w:r>
        <w:rPr>
          <w:spacing w:val="-2"/>
          <w:sz w:val="24"/>
        </w:rPr>
        <w:t> </w:t>
      </w:r>
      <w:r>
        <w:rPr>
          <w:sz w:val="24"/>
        </w:rPr>
        <w:t>связи</w:t>
      </w:r>
      <w:r>
        <w:rPr>
          <w:spacing w:val="1"/>
          <w:sz w:val="24"/>
        </w:rPr>
        <w:t> </w:t>
      </w:r>
      <w:r>
        <w:rPr>
          <w:sz w:val="24"/>
        </w:rPr>
        <w:t>-</w:t>
      </w:r>
      <w:r>
        <w:rPr>
          <w:spacing w:val="-4"/>
          <w:sz w:val="24"/>
        </w:rPr>
        <w:t> </w:t>
      </w:r>
      <w:r>
        <w:rPr>
          <w:sz w:val="24"/>
        </w:rPr>
        <w:t>филиал</w:t>
      </w:r>
      <w:r>
        <w:rPr>
          <w:spacing w:val="-2"/>
          <w:sz w:val="24"/>
        </w:rPr>
        <w:t> </w:t>
      </w:r>
      <w:r>
        <w:rPr>
          <w:sz w:val="24"/>
        </w:rPr>
        <w:t>ОАО</w:t>
      </w:r>
      <w:r>
        <w:rPr>
          <w:spacing w:val="-4"/>
          <w:sz w:val="24"/>
        </w:rPr>
        <w:t> </w:t>
      </w:r>
      <w:r>
        <w:rPr>
          <w:spacing w:val="-2"/>
          <w:sz w:val="24"/>
        </w:rPr>
        <w:t>"РЖД";</w:t>
      </w:r>
    </w:p>
    <w:p>
      <w:pPr>
        <w:pStyle w:val="ListParagraph"/>
        <w:numPr>
          <w:ilvl w:val="0"/>
          <w:numId w:val="3"/>
        </w:numPr>
        <w:tabs>
          <w:tab w:pos="679" w:val="left" w:leader="none"/>
        </w:tabs>
        <w:spacing w:line="240" w:lineRule="auto" w:before="0" w:after="0"/>
        <w:ind w:left="679" w:right="0" w:hanging="138"/>
        <w:jc w:val="both"/>
        <w:rPr>
          <w:sz w:val="24"/>
        </w:rPr>
      </w:pPr>
      <w:r>
        <w:rPr>
          <w:sz w:val="24"/>
        </w:rPr>
        <w:t>ЦУТСС</w:t>
      </w:r>
      <w:r>
        <w:rPr>
          <w:spacing w:val="-5"/>
          <w:sz w:val="24"/>
        </w:rPr>
        <w:t> </w:t>
      </w:r>
      <w:r>
        <w:rPr>
          <w:sz w:val="24"/>
        </w:rPr>
        <w:t>-</w:t>
      </w:r>
      <w:r>
        <w:rPr>
          <w:spacing w:val="-4"/>
          <w:sz w:val="24"/>
        </w:rPr>
        <w:t> </w:t>
      </w:r>
      <w:r>
        <w:rPr>
          <w:sz w:val="24"/>
        </w:rPr>
        <w:t>центр</w:t>
      </w:r>
      <w:r>
        <w:rPr>
          <w:spacing w:val="-4"/>
          <w:sz w:val="24"/>
        </w:rPr>
        <w:t> </w:t>
      </w:r>
      <w:r>
        <w:rPr>
          <w:sz w:val="24"/>
        </w:rPr>
        <w:t>управления</w:t>
      </w:r>
      <w:r>
        <w:rPr>
          <w:spacing w:val="-3"/>
          <w:sz w:val="24"/>
        </w:rPr>
        <w:t> </w:t>
      </w:r>
      <w:r>
        <w:rPr>
          <w:sz w:val="24"/>
        </w:rPr>
        <w:t>технологической</w:t>
      </w:r>
      <w:r>
        <w:rPr>
          <w:spacing w:val="-4"/>
          <w:sz w:val="24"/>
        </w:rPr>
        <w:t> </w:t>
      </w:r>
      <w:r>
        <w:rPr>
          <w:sz w:val="24"/>
        </w:rPr>
        <w:t>сетью</w:t>
      </w:r>
      <w:r>
        <w:rPr>
          <w:spacing w:val="-3"/>
          <w:sz w:val="24"/>
        </w:rPr>
        <w:t> </w:t>
      </w:r>
      <w:r>
        <w:rPr>
          <w:spacing w:val="-2"/>
          <w:sz w:val="24"/>
        </w:rPr>
        <w:t>связи;</w:t>
      </w:r>
    </w:p>
    <w:p>
      <w:pPr>
        <w:pStyle w:val="ListParagraph"/>
        <w:numPr>
          <w:ilvl w:val="0"/>
          <w:numId w:val="3"/>
        </w:numPr>
        <w:tabs>
          <w:tab w:pos="679" w:val="left" w:leader="none"/>
        </w:tabs>
        <w:spacing w:line="240" w:lineRule="auto" w:before="0" w:after="0"/>
        <w:ind w:left="679" w:right="0" w:hanging="138"/>
        <w:jc w:val="both"/>
        <w:rPr>
          <w:sz w:val="24"/>
        </w:rPr>
      </w:pPr>
      <w:r>
        <w:rPr>
          <w:sz w:val="24"/>
        </w:rPr>
        <w:t>ЦТУ</w:t>
      </w:r>
      <w:r>
        <w:rPr>
          <w:spacing w:val="-5"/>
          <w:sz w:val="24"/>
        </w:rPr>
        <w:t> </w:t>
      </w:r>
      <w:r>
        <w:rPr>
          <w:sz w:val="24"/>
        </w:rPr>
        <w:t>-</w:t>
      </w:r>
      <w:r>
        <w:rPr>
          <w:spacing w:val="-3"/>
          <w:sz w:val="24"/>
        </w:rPr>
        <w:t> </w:t>
      </w:r>
      <w:r>
        <w:rPr>
          <w:sz w:val="24"/>
        </w:rPr>
        <w:t>отдел</w:t>
      </w:r>
      <w:r>
        <w:rPr>
          <w:spacing w:val="-2"/>
          <w:sz w:val="24"/>
        </w:rPr>
        <w:t> </w:t>
      </w:r>
      <w:r>
        <w:rPr>
          <w:sz w:val="24"/>
        </w:rPr>
        <w:t>технического</w:t>
      </w:r>
      <w:r>
        <w:rPr>
          <w:spacing w:val="-3"/>
          <w:sz w:val="24"/>
        </w:rPr>
        <w:t> </w:t>
      </w:r>
      <w:r>
        <w:rPr>
          <w:sz w:val="24"/>
        </w:rPr>
        <w:t>управления</w:t>
      </w:r>
      <w:r>
        <w:rPr>
          <w:spacing w:val="-2"/>
          <w:sz w:val="24"/>
        </w:rPr>
        <w:t> </w:t>
      </w:r>
      <w:r>
        <w:rPr>
          <w:sz w:val="24"/>
        </w:rPr>
        <w:t>сетями</w:t>
      </w:r>
      <w:r>
        <w:rPr>
          <w:spacing w:val="-2"/>
          <w:sz w:val="24"/>
        </w:rPr>
        <w:t> связи;</w:t>
      </w:r>
    </w:p>
    <w:p>
      <w:pPr>
        <w:pStyle w:val="ListParagraph"/>
        <w:numPr>
          <w:ilvl w:val="0"/>
          <w:numId w:val="3"/>
        </w:numPr>
        <w:tabs>
          <w:tab w:pos="679" w:val="left" w:leader="none"/>
        </w:tabs>
        <w:spacing w:line="240" w:lineRule="auto" w:before="0" w:after="0"/>
        <w:ind w:left="679" w:right="0" w:hanging="138"/>
        <w:jc w:val="both"/>
        <w:rPr>
          <w:sz w:val="24"/>
        </w:rPr>
      </w:pPr>
      <w:r>
        <w:rPr>
          <w:sz w:val="24"/>
        </w:rPr>
        <w:t>ЦТО</w:t>
      </w:r>
      <w:r>
        <w:rPr>
          <w:spacing w:val="-3"/>
          <w:sz w:val="24"/>
        </w:rPr>
        <w:t> </w:t>
      </w:r>
      <w:r>
        <w:rPr>
          <w:sz w:val="24"/>
        </w:rPr>
        <w:t>-</w:t>
      </w:r>
      <w:r>
        <w:rPr>
          <w:spacing w:val="-2"/>
          <w:sz w:val="24"/>
        </w:rPr>
        <w:t> </w:t>
      </w:r>
      <w:r>
        <w:rPr>
          <w:sz w:val="24"/>
        </w:rPr>
        <w:t>центр</w:t>
      </w:r>
      <w:r>
        <w:rPr>
          <w:spacing w:val="-2"/>
          <w:sz w:val="24"/>
        </w:rPr>
        <w:t> </w:t>
      </w:r>
      <w:r>
        <w:rPr>
          <w:sz w:val="24"/>
        </w:rPr>
        <w:t>технического</w:t>
      </w:r>
      <w:r>
        <w:rPr>
          <w:spacing w:val="-1"/>
          <w:sz w:val="24"/>
        </w:rPr>
        <w:t> </w:t>
      </w:r>
      <w:r>
        <w:rPr>
          <w:spacing w:val="-2"/>
          <w:sz w:val="24"/>
        </w:rPr>
        <w:t>обслуживания;</w:t>
      </w:r>
    </w:p>
    <w:p>
      <w:pPr>
        <w:pStyle w:val="ListParagraph"/>
        <w:numPr>
          <w:ilvl w:val="0"/>
          <w:numId w:val="3"/>
        </w:numPr>
        <w:tabs>
          <w:tab w:pos="837" w:val="left" w:leader="none"/>
        </w:tabs>
        <w:spacing w:line="240" w:lineRule="auto" w:before="0" w:after="0"/>
        <w:ind w:left="2" w:right="139" w:firstLine="539"/>
        <w:jc w:val="both"/>
        <w:rPr>
          <w:sz w:val="24"/>
        </w:rPr>
      </w:pPr>
      <w:r>
        <w:rPr>
          <w:sz w:val="24"/>
        </w:rPr>
        <w:t>ЦЧС - Ситуационный центр мониторинга и управления чрезвычайными ситуациями - структурное подразделение ОАО "РЖД";</w:t>
      </w:r>
    </w:p>
    <w:p>
      <w:pPr>
        <w:pStyle w:val="ListParagraph"/>
        <w:numPr>
          <w:ilvl w:val="0"/>
          <w:numId w:val="3"/>
        </w:numPr>
        <w:tabs>
          <w:tab w:pos="873" w:val="left" w:leader="none"/>
        </w:tabs>
        <w:spacing w:line="240" w:lineRule="auto" w:before="0" w:after="0"/>
        <w:ind w:left="2" w:right="137" w:firstLine="539"/>
        <w:jc w:val="both"/>
        <w:rPr>
          <w:sz w:val="24"/>
        </w:rPr>
      </w:pPr>
      <w:r>
        <w:rPr>
          <w:sz w:val="24"/>
        </w:rPr>
        <w:t>ФГП "ВО ЖДТ России" - Федеральное государственное предприятие "Ведомственная охрана железнодорожного транспорта Российской Федерации".</w:t>
      </w:r>
    </w:p>
    <w:p>
      <w:pPr>
        <w:pStyle w:val="ListParagraph"/>
        <w:numPr>
          <w:ilvl w:val="1"/>
          <w:numId w:val="2"/>
        </w:numPr>
        <w:tabs>
          <w:tab w:pos="1174" w:val="left" w:leader="none"/>
        </w:tabs>
        <w:spacing w:line="240" w:lineRule="auto" w:before="0" w:after="0"/>
        <w:ind w:left="2" w:right="137" w:firstLine="539"/>
        <w:jc w:val="both"/>
        <w:rPr>
          <w:sz w:val="24"/>
        </w:rPr>
      </w:pPr>
      <w:r>
        <w:rPr>
          <w:sz w:val="24"/>
        </w:rPr>
        <w:t>Настоящие Инструктивные указания разработаны в соответствии с Конституцией Российской Федерации, федеральными законами, иными нормативными правовыми актами Российской Федерации, уставом и действующими нормативными актами ОАО "Российские железные дороги" (далее ОАО "РЖД") и распространяются на всех работников ОАО "РЖД", привлекаемых по кругу своих служебных обязанностей к проведению аварийно-восстановительных работ.</w:t>
      </w:r>
    </w:p>
    <w:p>
      <w:pPr>
        <w:pStyle w:val="ListParagraph"/>
        <w:numPr>
          <w:ilvl w:val="1"/>
          <w:numId w:val="2"/>
        </w:numPr>
        <w:tabs>
          <w:tab w:pos="1107" w:val="left" w:leader="none"/>
        </w:tabs>
        <w:spacing w:line="240" w:lineRule="auto" w:before="0" w:after="0"/>
        <w:ind w:left="2" w:right="134" w:firstLine="539"/>
        <w:jc w:val="both"/>
        <w:rPr>
          <w:sz w:val="24"/>
        </w:rPr>
      </w:pPr>
      <w:r>
        <w:rPr>
          <w:sz w:val="24"/>
        </w:rPr>
        <w:t>Ответственность за обеспечение четкого и своевременного выполнения установленного регламента действий работниками, участвующими в аварийно- восстановительных работах, возлагается на указанных работников.</w:t>
      </w:r>
    </w:p>
    <w:p>
      <w:pPr>
        <w:pStyle w:val="ListParagraph"/>
        <w:numPr>
          <w:ilvl w:val="1"/>
          <w:numId w:val="2"/>
        </w:numPr>
        <w:tabs>
          <w:tab w:pos="1023" w:val="left" w:leader="none"/>
        </w:tabs>
        <w:spacing w:line="240" w:lineRule="auto" w:before="0" w:after="0"/>
        <w:ind w:left="2" w:right="142" w:firstLine="539"/>
        <w:jc w:val="both"/>
        <w:rPr>
          <w:sz w:val="24"/>
        </w:rPr>
      </w:pPr>
      <w:r>
        <w:rPr>
          <w:sz w:val="24"/>
        </w:rPr>
        <w:t>Ответственность за общее руководство и организацию работ по ликвидации последствий аварийных ситуаций возлагается на заместителей начальников железных дорог по регионам.</w:t>
      </w:r>
    </w:p>
    <w:p>
      <w:pPr>
        <w:pStyle w:val="ListParagraph"/>
        <w:numPr>
          <w:ilvl w:val="1"/>
          <w:numId w:val="2"/>
        </w:numPr>
        <w:tabs>
          <w:tab w:pos="1032" w:val="left" w:leader="none"/>
        </w:tabs>
        <w:spacing w:line="240" w:lineRule="auto" w:before="1" w:after="0"/>
        <w:ind w:left="2" w:right="141" w:firstLine="539"/>
        <w:jc w:val="both"/>
        <w:rPr>
          <w:sz w:val="24"/>
        </w:rPr>
      </w:pPr>
      <w:r>
        <w:rPr>
          <w:sz w:val="24"/>
        </w:rPr>
        <w:t>Руководители территориальных подразделений функциональных филиалов и иных структурных подразделений ОАО "РЖД", а также дочерних и зависимых обществ ОАО "РЖД" в процессе ликвидации последствий аварийных ситуаций оперативно подчиняются</w:t>
      </w:r>
      <w:r>
        <w:rPr>
          <w:spacing w:val="-3"/>
          <w:sz w:val="24"/>
        </w:rPr>
        <w:t> </w:t>
      </w:r>
      <w:r>
        <w:rPr>
          <w:sz w:val="24"/>
        </w:rPr>
        <w:t>заместителю</w:t>
      </w:r>
      <w:r>
        <w:rPr>
          <w:spacing w:val="-2"/>
          <w:sz w:val="24"/>
        </w:rPr>
        <w:t> </w:t>
      </w:r>
      <w:r>
        <w:rPr>
          <w:sz w:val="24"/>
        </w:rPr>
        <w:t>начальника</w:t>
      </w:r>
      <w:r>
        <w:rPr>
          <w:spacing w:val="-3"/>
          <w:sz w:val="24"/>
        </w:rPr>
        <w:t> </w:t>
      </w:r>
      <w:r>
        <w:rPr>
          <w:sz w:val="24"/>
        </w:rPr>
        <w:t>железной</w:t>
      </w:r>
      <w:r>
        <w:rPr>
          <w:spacing w:val="-1"/>
          <w:sz w:val="24"/>
        </w:rPr>
        <w:t> </w:t>
      </w:r>
      <w:r>
        <w:rPr>
          <w:sz w:val="24"/>
        </w:rPr>
        <w:t>дороги</w:t>
      </w:r>
      <w:r>
        <w:rPr>
          <w:spacing w:val="-1"/>
          <w:sz w:val="24"/>
        </w:rPr>
        <w:t> </w:t>
      </w:r>
      <w:r>
        <w:rPr>
          <w:sz w:val="24"/>
        </w:rPr>
        <w:t>по</w:t>
      </w:r>
      <w:r>
        <w:rPr>
          <w:spacing w:val="-2"/>
          <w:sz w:val="24"/>
        </w:rPr>
        <w:t> </w:t>
      </w:r>
      <w:r>
        <w:rPr>
          <w:sz w:val="24"/>
        </w:rPr>
        <w:t>региону</w:t>
      </w:r>
      <w:r>
        <w:rPr>
          <w:spacing w:val="-2"/>
          <w:sz w:val="24"/>
        </w:rPr>
        <w:t> </w:t>
      </w:r>
      <w:r>
        <w:rPr>
          <w:sz w:val="24"/>
        </w:rPr>
        <w:t>в</w:t>
      </w:r>
      <w:r>
        <w:rPr>
          <w:spacing w:val="-3"/>
          <w:sz w:val="24"/>
        </w:rPr>
        <w:t> </w:t>
      </w:r>
      <w:r>
        <w:rPr>
          <w:sz w:val="24"/>
        </w:rPr>
        <w:t>рамках</w:t>
      </w:r>
      <w:r>
        <w:rPr>
          <w:spacing w:val="-2"/>
          <w:sz w:val="24"/>
        </w:rPr>
        <w:t> </w:t>
      </w:r>
      <w:r>
        <w:rPr>
          <w:sz w:val="24"/>
        </w:rPr>
        <w:t>создаваемого регионального оперативного штаба по ликвидации последствий чрезвычайной ситуации. Порядок создания регионального оперативного штаба указан в разделе 4 настоящих Инструктивных указаний.</w:t>
      </w:r>
    </w:p>
    <w:p>
      <w:pPr>
        <w:pStyle w:val="ListParagraph"/>
        <w:numPr>
          <w:ilvl w:val="1"/>
          <w:numId w:val="2"/>
        </w:numPr>
        <w:tabs>
          <w:tab w:pos="979" w:val="left" w:leader="none"/>
        </w:tabs>
        <w:spacing w:line="240" w:lineRule="auto" w:before="0" w:after="0"/>
        <w:ind w:left="2" w:right="136" w:firstLine="539"/>
        <w:jc w:val="both"/>
        <w:rPr>
          <w:sz w:val="24"/>
        </w:rPr>
      </w:pPr>
      <w:r>
        <w:rPr>
          <w:sz w:val="24"/>
        </w:rPr>
        <w:t>Взаимодействие с руководителями территориальных подразделений дочерних и зависимых обществ ОАО "РЖД" по вопросам участия в ликвидации последствий аварийных ситуаций осуществляется в соответствии с </w:t>
      </w:r>
      <w:hyperlink r:id="rId6">
        <w:r>
          <w:rPr>
            <w:color w:val="0000FF"/>
            <w:sz w:val="24"/>
          </w:rPr>
          <w:t>Регламентом</w:t>
        </w:r>
      </w:hyperlink>
      <w:r>
        <w:rPr>
          <w:color w:val="0000FF"/>
          <w:sz w:val="24"/>
        </w:rPr>
        <w:t> </w:t>
      </w:r>
      <w:r>
        <w:rPr>
          <w:sz w:val="24"/>
        </w:rPr>
        <w:t>взаимодействия ОАО "РЖД" с зависимыми и дочерними обществами по вопросам обеспечения безопасности движения поездов, утвержденным распоряжением ОАО "РЖД" от 5 октября 2007 г. N 1950р, и заключенными соглашениями.</w:t>
      </w:r>
    </w:p>
    <w:p>
      <w:pPr>
        <w:pStyle w:val="ListParagraph"/>
        <w:numPr>
          <w:ilvl w:val="1"/>
          <w:numId w:val="2"/>
        </w:numPr>
        <w:tabs>
          <w:tab w:pos="1001" w:val="left" w:leader="none"/>
        </w:tabs>
        <w:spacing w:line="240" w:lineRule="auto" w:before="0" w:after="0"/>
        <w:ind w:left="1001" w:right="0" w:hanging="460"/>
        <w:jc w:val="both"/>
        <w:rPr>
          <w:sz w:val="24"/>
        </w:rPr>
      </w:pPr>
      <w:r>
        <w:rPr>
          <w:sz w:val="24"/>
        </w:rPr>
        <w:t>Взаимодействие</w:t>
      </w:r>
      <w:r>
        <w:rPr>
          <w:spacing w:val="32"/>
          <w:sz w:val="24"/>
        </w:rPr>
        <w:t> </w:t>
      </w:r>
      <w:r>
        <w:rPr>
          <w:sz w:val="24"/>
        </w:rPr>
        <w:t>железных</w:t>
      </w:r>
      <w:r>
        <w:rPr>
          <w:spacing w:val="35"/>
          <w:sz w:val="24"/>
        </w:rPr>
        <w:t> </w:t>
      </w:r>
      <w:r>
        <w:rPr>
          <w:sz w:val="24"/>
        </w:rPr>
        <w:t>дорог</w:t>
      </w:r>
      <w:r>
        <w:rPr>
          <w:spacing w:val="35"/>
          <w:sz w:val="24"/>
        </w:rPr>
        <w:t> </w:t>
      </w:r>
      <w:r>
        <w:rPr>
          <w:sz w:val="24"/>
        </w:rPr>
        <w:t>с</w:t>
      </w:r>
      <w:r>
        <w:rPr>
          <w:spacing w:val="34"/>
          <w:sz w:val="24"/>
        </w:rPr>
        <w:t> </w:t>
      </w:r>
      <w:r>
        <w:rPr>
          <w:sz w:val="24"/>
        </w:rPr>
        <w:t>территориальными</w:t>
      </w:r>
      <w:r>
        <w:rPr>
          <w:spacing w:val="34"/>
          <w:sz w:val="24"/>
        </w:rPr>
        <w:t> </w:t>
      </w:r>
      <w:r>
        <w:rPr>
          <w:sz w:val="24"/>
        </w:rPr>
        <w:t>органами</w:t>
      </w:r>
      <w:r>
        <w:rPr>
          <w:spacing w:val="35"/>
          <w:sz w:val="24"/>
        </w:rPr>
        <w:t> </w:t>
      </w:r>
      <w:r>
        <w:rPr>
          <w:spacing w:val="-2"/>
          <w:sz w:val="24"/>
        </w:rPr>
        <w:t>Министерства</w:t>
      </w:r>
    </w:p>
    <w:p>
      <w:pPr>
        <w:pStyle w:val="ListParagraph"/>
        <w:spacing w:after="0" w:line="240" w:lineRule="auto"/>
        <w:jc w:val="both"/>
        <w:rPr>
          <w:sz w:val="24"/>
        </w:rPr>
        <w:sectPr>
          <w:pgSz w:w="11910" w:h="16840"/>
          <w:pgMar w:top="1040" w:bottom="280" w:left="1700" w:right="708"/>
        </w:sectPr>
      </w:pPr>
    </w:p>
    <w:p>
      <w:pPr>
        <w:pStyle w:val="BodyText"/>
        <w:spacing w:before="73"/>
        <w:ind w:right="135" w:firstLine="0"/>
      </w:pPr>
      <w:r>
        <w:rPr/>
        <w:t>Российской Федерации по делам гражданской обороны, чрезвычайным ситуациям и ликвидации последствий стихийных бедствий (далее - МЧС России) осуществляется на основании регламентов взаимодействия, разрабатываемых железными дорогами в соответствии с требованиями </w:t>
      </w:r>
      <w:hyperlink r:id="rId7">
        <w:r>
          <w:rPr>
            <w:color w:val="0000FF"/>
          </w:rPr>
          <w:t>распоряжения</w:t>
        </w:r>
      </w:hyperlink>
      <w:r>
        <w:rPr>
          <w:color w:val="0000FF"/>
        </w:rPr>
        <w:t> </w:t>
      </w:r>
      <w:r>
        <w:rPr/>
        <w:t>ОАО "РЖД" от 29 сентября 2011 г. N 2112р "Об утверждении типового регламента взаимодействия железных дорог, других филиалов и структурных подразделений ОАО "РЖД" с региональными центрами МЧС России и управлениями на транспорте МВД России по федеральным округам по ликвидации чрезвычайных ситуаций на железнодорожном транспорте".</w:t>
      </w:r>
    </w:p>
    <w:p>
      <w:pPr>
        <w:pStyle w:val="ListParagraph"/>
        <w:numPr>
          <w:ilvl w:val="1"/>
          <w:numId w:val="2"/>
        </w:numPr>
        <w:tabs>
          <w:tab w:pos="979" w:val="left" w:leader="none"/>
        </w:tabs>
        <w:spacing w:line="240" w:lineRule="auto" w:before="1" w:after="0"/>
        <w:ind w:left="2" w:right="137" w:firstLine="539"/>
        <w:jc w:val="both"/>
        <w:rPr>
          <w:sz w:val="24"/>
        </w:rPr>
      </w:pPr>
      <w:r>
        <w:rPr>
          <w:sz w:val="24"/>
        </w:rPr>
        <w:t>Взаимодействие железных дорог с органами Федеральной службы по надзору в сфере защиты прав потребителей и благополучия человека (далее - Роспотребнадзор) по организации санитарно-гигиенического и противоэпидемического обеспечения ликвидации последствий чрезвычайных ситуаций на железнодорожном транспорте осуществляется в соответствии с </w:t>
      </w:r>
      <w:hyperlink r:id="rId8">
        <w:r>
          <w:rPr>
            <w:color w:val="0000FF"/>
            <w:sz w:val="24"/>
          </w:rPr>
          <w:t>Соглашением</w:t>
        </w:r>
      </w:hyperlink>
      <w:r>
        <w:rPr>
          <w:color w:val="0000FF"/>
          <w:sz w:val="24"/>
        </w:rPr>
        <w:t> </w:t>
      </w:r>
      <w:r>
        <w:rPr>
          <w:sz w:val="24"/>
        </w:rPr>
        <w:t>о сотрудничестве Федеральной службы по надзору в сфере защиты прав потребителей и благополучия человека и ОАО "Российские железные дороги" от 1 августа 2007 г. N 6/826 (</w:t>
      </w:r>
      <w:hyperlink r:id="rId9">
        <w:r>
          <w:rPr>
            <w:color w:val="0000FF"/>
            <w:sz w:val="24"/>
          </w:rPr>
          <w:t>распоряжение</w:t>
        </w:r>
      </w:hyperlink>
      <w:r>
        <w:rPr>
          <w:color w:val="0000FF"/>
          <w:sz w:val="24"/>
        </w:rPr>
        <w:t> </w:t>
      </w:r>
      <w:r>
        <w:rPr>
          <w:sz w:val="24"/>
        </w:rPr>
        <w:t>ОАО "РЖД" от 13 августа 2007 г. N 1522р).</w:t>
      </w:r>
    </w:p>
    <w:p>
      <w:pPr>
        <w:pStyle w:val="ListParagraph"/>
        <w:numPr>
          <w:ilvl w:val="1"/>
          <w:numId w:val="2"/>
        </w:numPr>
        <w:tabs>
          <w:tab w:pos="1179" w:val="left" w:leader="none"/>
        </w:tabs>
        <w:spacing w:line="240" w:lineRule="auto" w:before="1" w:after="0"/>
        <w:ind w:left="2" w:right="134" w:firstLine="539"/>
        <w:jc w:val="both"/>
        <w:rPr>
          <w:sz w:val="24"/>
        </w:rPr>
      </w:pPr>
      <w:r>
        <w:rPr>
          <w:sz w:val="24"/>
        </w:rPr>
        <w:t>Ответственность за постоянную готовность восстановительных поездов к выезду и проведению работ, техническую оснащенность и материально-техническое обеспечение, а также за оперативность и качество организации и выполнения работ с использованием привлекаемых восстановительных поездов возлагается на начальников ДАВС железных дорог.</w:t>
      </w:r>
    </w:p>
    <w:p>
      <w:pPr>
        <w:pStyle w:val="ListParagraph"/>
        <w:numPr>
          <w:ilvl w:val="1"/>
          <w:numId w:val="2"/>
        </w:numPr>
        <w:tabs>
          <w:tab w:pos="1306" w:val="left" w:leader="none"/>
        </w:tabs>
        <w:spacing w:line="240" w:lineRule="auto" w:before="0" w:after="0"/>
        <w:ind w:left="2" w:right="134" w:firstLine="539"/>
        <w:jc w:val="both"/>
        <w:rPr>
          <w:sz w:val="24"/>
        </w:rPr>
      </w:pPr>
      <w:r>
        <w:rPr>
          <w:sz w:val="24"/>
        </w:rPr>
        <w:t>На основе настоящих Инструктивных указаний железные дороги разрабатывают необходимые инструкции и другие нормативные документы (включая схемы оповещения) с учетом особенностей организационной работы по восстановлению прерванного движения поездов, местных условий и технического оснащения восстановительных поездов, а также устанавливают порядок взаимодействия с органами управления, силами и средствами территориальной подсистемы РСЧС, органами Роспотребнадзора и другими организациями, привлекаемыми к аварийно- восстановительным работам.</w:t>
      </w:r>
    </w:p>
    <w:p>
      <w:pPr>
        <w:pStyle w:val="BodyText"/>
        <w:ind w:left="0" w:firstLine="0"/>
        <w:jc w:val="left"/>
      </w:pPr>
    </w:p>
    <w:p>
      <w:pPr>
        <w:pStyle w:val="ListParagraph"/>
        <w:numPr>
          <w:ilvl w:val="0"/>
          <w:numId w:val="2"/>
        </w:numPr>
        <w:tabs>
          <w:tab w:pos="539" w:val="left" w:leader="none"/>
          <w:tab w:pos="3461" w:val="left" w:leader="none"/>
        </w:tabs>
        <w:spacing w:line="240" w:lineRule="auto" w:before="0" w:after="0"/>
        <w:ind w:left="3461" w:right="440" w:hanging="3162"/>
        <w:jc w:val="left"/>
        <w:rPr>
          <w:sz w:val="24"/>
        </w:rPr>
      </w:pPr>
      <w:r>
        <w:rPr>
          <w:sz w:val="24"/>
        </w:rPr>
        <w:t>ПОРЯДОК</w:t>
      </w:r>
      <w:r>
        <w:rPr>
          <w:spacing w:val="-5"/>
          <w:sz w:val="24"/>
        </w:rPr>
        <w:t> </w:t>
      </w:r>
      <w:r>
        <w:rPr>
          <w:sz w:val="24"/>
        </w:rPr>
        <w:t>ПЕРЕДАЧИ</w:t>
      </w:r>
      <w:r>
        <w:rPr>
          <w:spacing w:val="-6"/>
          <w:sz w:val="24"/>
        </w:rPr>
        <w:t> </w:t>
      </w:r>
      <w:r>
        <w:rPr>
          <w:sz w:val="24"/>
        </w:rPr>
        <w:t>ИНФОРМАЦИИ</w:t>
      </w:r>
      <w:r>
        <w:rPr>
          <w:spacing w:val="-4"/>
          <w:sz w:val="24"/>
        </w:rPr>
        <w:t> </w:t>
      </w:r>
      <w:r>
        <w:rPr>
          <w:sz w:val="24"/>
        </w:rPr>
        <w:t>О</w:t>
      </w:r>
      <w:r>
        <w:rPr>
          <w:spacing w:val="-4"/>
          <w:sz w:val="24"/>
        </w:rPr>
        <w:t> </w:t>
      </w:r>
      <w:r>
        <w:rPr>
          <w:sz w:val="24"/>
        </w:rPr>
        <w:t>СХОДЕ</w:t>
      </w:r>
      <w:r>
        <w:rPr>
          <w:spacing w:val="-6"/>
          <w:sz w:val="24"/>
        </w:rPr>
        <w:t> </w:t>
      </w:r>
      <w:r>
        <w:rPr>
          <w:sz w:val="24"/>
        </w:rPr>
        <w:t>С</w:t>
      </w:r>
      <w:r>
        <w:rPr>
          <w:spacing w:val="-5"/>
          <w:sz w:val="24"/>
        </w:rPr>
        <w:t> </w:t>
      </w:r>
      <w:r>
        <w:rPr>
          <w:sz w:val="24"/>
        </w:rPr>
        <w:t>РЕЛЬСОВ</w:t>
      </w:r>
      <w:r>
        <w:rPr>
          <w:spacing w:val="-5"/>
          <w:sz w:val="24"/>
        </w:rPr>
        <w:t> </w:t>
      </w:r>
      <w:r>
        <w:rPr>
          <w:sz w:val="24"/>
        </w:rPr>
        <w:t>ПОДВИЖНОГО СОСТАВА И ВЫЗОВА</w:t>
      </w:r>
    </w:p>
    <w:p>
      <w:pPr>
        <w:pStyle w:val="BodyText"/>
        <w:ind w:left="2750" w:hanging="2641"/>
        <w:jc w:val="left"/>
      </w:pPr>
      <w:r>
        <w:rPr/>
        <w:t>ВОССТАНОВИТЕЛЬНОГО</w:t>
      </w:r>
      <w:r>
        <w:rPr>
          <w:spacing w:val="-6"/>
        </w:rPr>
        <w:t> </w:t>
      </w:r>
      <w:r>
        <w:rPr/>
        <w:t>ПОЕЗДА,</w:t>
      </w:r>
      <w:r>
        <w:rPr>
          <w:spacing w:val="-3"/>
        </w:rPr>
        <w:t> </w:t>
      </w:r>
      <w:r>
        <w:rPr/>
        <w:t>ДРУГИХ</w:t>
      </w:r>
      <w:r>
        <w:rPr>
          <w:spacing w:val="-6"/>
        </w:rPr>
        <w:t> </w:t>
      </w:r>
      <w:r>
        <w:rPr/>
        <w:t>СИЛ</w:t>
      </w:r>
      <w:r>
        <w:rPr>
          <w:spacing w:val="-6"/>
        </w:rPr>
        <w:t> </w:t>
      </w:r>
      <w:r>
        <w:rPr/>
        <w:t>И</w:t>
      </w:r>
      <w:r>
        <w:rPr>
          <w:spacing w:val="-6"/>
        </w:rPr>
        <w:t> </w:t>
      </w:r>
      <w:r>
        <w:rPr/>
        <w:t>СРЕДСТВ</w:t>
      </w:r>
      <w:r>
        <w:rPr>
          <w:spacing w:val="-5"/>
        </w:rPr>
        <w:t> </w:t>
      </w:r>
      <w:r>
        <w:rPr/>
        <w:t>НА</w:t>
      </w:r>
      <w:r>
        <w:rPr>
          <w:spacing w:val="-6"/>
        </w:rPr>
        <w:t> </w:t>
      </w:r>
      <w:r>
        <w:rPr/>
        <w:t>ЛИКВИДАЦИЮ ПОСЛЕДСТВИЙ ПРОИСШЕСТВИЯ</w:t>
      </w:r>
    </w:p>
    <w:p>
      <w:pPr>
        <w:pStyle w:val="BodyText"/>
        <w:ind w:left="0" w:firstLine="0"/>
        <w:jc w:val="left"/>
      </w:pPr>
    </w:p>
    <w:p>
      <w:pPr>
        <w:pStyle w:val="ListParagraph"/>
        <w:numPr>
          <w:ilvl w:val="1"/>
          <w:numId w:val="2"/>
        </w:numPr>
        <w:tabs>
          <w:tab w:pos="961" w:val="left" w:leader="none"/>
        </w:tabs>
        <w:spacing w:line="240" w:lineRule="auto" w:before="0" w:after="0"/>
        <w:ind w:left="2" w:right="146" w:firstLine="539"/>
        <w:jc w:val="both"/>
        <w:rPr>
          <w:sz w:val="24"/>
        </w:rPr>
      </w:pPr>
      <w:r>
        <w:rPr>
          <w:sz w:val="24"/>
        </w:rPr>
        <w:t>Передача</w:t>
      </w:r>
      <w:r>
        <w:rPr>
          <w:spacing w:val="-4"/>
          <w:sz w:val="24"/>
        </w:rPr>
        <w:t> </w:t>
      </w:r>
      <w:r>
        <w:rPr>
          <w:sz w:val="24"/>
        </w:rPr>
        <w:t>информации</w:t>
      </w:r>
      <w:r>
        <w:rPr>
          <w:spacing w:val="-5"/>
          <w:sz w:val="24"/>
        </w:rPr>
        <w:t> </w:t>
      </w:r>
      <w:r>
        <w:rPr>
          <w:sz w:val="24"/>
        </w:rPr>
        <w:t>о</w:t>
      </w:r>
      <w:r>
        <w:rPr>
          <w:spacing w:val="-5"/>
          <w:sz w:val="24"/>
        </w:rPr>
        <w:t> </w:t>
      </w:r>
      <w:r>
        <w:rPr>
          <w:sz w:val="24"/>
        </w:rPr>
        <w:t>происшествии</w:t>
      </w:r>
      <w:r>
        <w:rPr>
          <w:spacing w:val="-5"/>
          <w:sz w:val="24"/>
        </w:rPr>
        <w:t> </w:t>
      </w:r>
      <w:r>
        <w:rPr>
          <w:sz w:val="24"/>
        </w:rPr>
        <w:t>осуществляется</w:t>
      </w:r>
      <w:r>
        <w:rPr>
          <w:spacing w:val="-3"/>
          <w:sz w:val="24"/>
        </w:rPr>
        <w:t> </w:t>
      </w:r>
      <w:r>
        <w:rPr>
          <w:sz w:val="24"/>
        </w:rPr>
        <w:t>в</w:t>
      </w:r>
      <w:r>
        <w:rPr>
          <w:spacing w:val="-6"/>
          <w:sz w:val="24"/>
        </w:rPr>
        <w:t> </w:t>
      </w:r>
      <w:r>
        <w:rPr>
          <w:sz w:val="24"/>
        </w:rPr>
        <w:t>соответствии</w:t>
      </w:r>
      <w:r>
        <w:rPr>
          <w:spacing w:val="-5"/>
          <w:sz w:val="24"/>
        </w:rPr>
        <w:t> </w:t>
      </w:r>
      <w:r>
        <w:rPr>
          <w:sz w:val="24"/>
        </w:rPr>
        <w:t>со</w:t>
      </w:r>
      <w:r>
        <w:rPr>
          <w:spacing w:val="-5"/>
          <w:sz w:val="24"/>
        </w:rPr>
        <w:t> </w:t>
      </w:r>
      <w:r>
        <w:rPr>
          <w:sz w:val="24"/>
        </w:rPr>
        <w:t>схемой оповещения, утверждаемой начальником железной дороги.</w:t>
      </w:r>
    </w:p>
    <w:p>
      <w:pPr>
        <w:pStyle w:val="ListParagraph"/>
        <w:numPr>
          <w:ilvl w:val="1"/>
          <w:numId w:val="2"/>
        </w:numPr>
        <w:tabs>
          <w:tab w:pos="1018" w:val="left" w:leader="none"/>
        </w:tabs>
        <w:spacing w:line="240" w:lineRule="auto" w:before="1" w:after="0"/>
        <w:ind w:left="2" w:right="137" w:firstLine="539"/>
        <w:jc w:val="both"/>
        <w:rPr>
          <w:sz w:val="24"/>
        </w:rPr>
      </w:pPr>
      <w:r>
        <w:rPr>
          <w:sz w:val="24"/>
        </w:rPr>
        <w:t>В случаях схода с рельсов подвижного состава на перегоне или на станции локомотивная бригада обязана действовать согласно требований </w:t>
      </w:r>
      <w:hyperlink r:id="rId10">
        <w:r>
          <w:rPr>
            <w:color w:val="0000FF"/>
            <w:sz w:val="24"/>
          </w:rPr>
          <w:t>Правил</w:t>
        </w:r>
      </w:hyperlink>
      <w:r>
        <w:rPr>
          <w:color w:val="0000FF"/>
          <w:sz w:val="24"/>
        </w:rPr>
        <w:t> </w:t>
      </w:r>
      <w:r>
        <w:rPr>
          <w:sz w:val="24"/>
        </w:rPr>
        <w:t>технической эксплуатации железных дорог Российской Федерации, </w:t>
      </w:r>
      <w:hyperlink r:id="rId11">
        <w:r>
          <w:rPr>
            <w:color w:val="0000FF"/>
            <w:sz w:val="24"/>
          </w:rPr>
          <w:t>Инструкции</w:t>
        </w:r>
      </w:hyperlink>
      <w:r>
        <w:rPr>
          <w:color w:val="0000FF"/>
          <w:sz w:val="24"/>
        </w:rPr>
        <w:t> </w:t>
      </w:r>
      <w:r>
        <w:rPr>
          <w:sz w:val="24"/>
        </w:rPr>
        <w:t>по сигнализации на железных дорогах Российской Федерации, </w:t>
      </w:r>
      <w:hyperlink r:id="rId12">
        <w:r>
          <w:rPr>
            <w:color w:val="0000FF"/>
            <w:sz w:val="24"/>
          </w:rPr>
          <w:t>Инструкции</w:t>
        </w:r>
      </w:hyperlink>
      <w:r>
        <w:rPr>
          <w:color w:val="0000FF"/>
          <w:sz w:val="24"/>
        </w:rPr>
        <w:t> </w:t>
      </w:r>
      <w:r>
        <w:rPr>
          <w:sz w:val="24"/>
        </w:rPr>
        <w:t>по движению поездов и маневровой работе на железных дорогах Российской Федерации, приказам и распоряжениям ОАО "РЖД", управлений железных дорог.</w:t>
      </w:r>
    </w:p>
    <w:p>
      <w:pPr>
        <w:pStyle w:val="BodyText"/>
        <w:ind w:right="135"/>
      </w:pPr>
      <w:r>
        <w:rPr/>
        <w:t>При докладе дежурному по железнодорожной станции или диспетчеру поездному о произошедшем сходе локомотивная бригада должна сообщить: на каком пути, километре, пикете, стрелочном переводе находится голова поезда, а также дать максимально возможную информацию (полученную при осмотре места схода) о наличии</w:t>
      </w:r>
      <w:r>
        <w:rPr>
          <w:spacing w:val="40"/>
        </w:rPr>
        <w:t> </w:t>
      </w:r>
      <w:r>
        <w:rPr/>
        <w:t>пострадавших, расположении и степени повреждения подвижного состава, количестве сошедших вагонов, развале или разливе груза, наличии габарита по соседнему пути, повреждениях пути, контактной сети, других сооружений и устройств железной дороги.</w:t>
      </w:r>
    </w:p>
    <w:p>
      <w:pPr>
        <w:pStyle w:val="ListParagraph"/>
        <w:numPr>
          <w:ilvl w:val="1"/>
          <w:numId w:val="2"/>
        </w:numPr>
        <w:tabs>
          <w:tab w:pos="982" w:val="left" w:leader="none"/>
        </w:tabs>
        <w:spacing w:line="240" w:lineRule="auto" w:before="0" w:after="0"/>
        <w:ind w:left="2" w:right="141" w:firstLine="539"/>
        <w:jc w:val="both"/>
        <w:rPr>
          <w:sz w:val="24"/>
        </w:rPr>
      </w:pPr>
      <w:r>
        <w:rPr>
          <w:sz w:val="24"/>
        </w:rPr>
        <w:t>Каждый работник железнодорожного транспорта в случае обнаружения схода с рельсов</w:t>
      </w:r>
      <w:r>
        <w:rPr>
          <w:spacing w:val="40"/>
          <w:sz w:val="24"/>
        </w:rPr>
        <w:t> </w:t>
      </w:r>
      <w:r>
        <w:rPr>
          <w:sz w:val="24"/>
        </w:rPr>
        <w:t>подвижного</w:t>
      </w:r>
      <w:r>
        <w:rPr>
          <w:spacing w:val="40"/>
          <w:sz w:val="24"/>
        </w:rPr>
        <w:t> </w:t>
      </w:r>
      <w:r>
        <w:rPr>
          <w:sz w:val="24"/>
        </w:rPr>
        <w:t>состава</w:t>
      </w:r>
      <w:r>
        <w:rPr>
          <w:spacing w:val="40"/>
          <w:sz w:val="24"/>
        </w:rPr>
        <w:t> </w:t>
      </w:r>
      <w:r>
        <w:rPr>
          <w:sz w:val="24"/>
        </w:rPr>
        <w:t>или</w:t>
      </w:r>
      <w:r>
        <w:rPr>
          <w:spacing w:val="40"/>
          <w:sz w:val="24"/>
        </w:rPr>
        <w:t> </w:t>
      </w:r>
      <w:r>
        <w:rPr>
          <w:sz w:val="24"/>
        </w:rPr>
        <w:t>другого</w:t>
      </w:r>
      <w:r>
        <w:rPr>
          <w:spacing w:val="40"/>
          <w:sz w:val="24"/>
        </w:rPr>
        <w:t> </w:t>
      </w:r>
      <w:r>
        <w:rPr>
          <w:sz w:val="24"/>
        </w:rPr>
        <w:t>происшествия</w:t>
      </w:r>
      <w:r>
        <w:rPr>
          <w:spacing w:val="40"/>
          <w:sz w:val="24"/>
        </w:rPr>
        <w:t> </w:t>
      </w:r>
      <w:r>
        <w:rPr>
          <w:sz w:val="24"/>
        </w:rPr>
        <w:t>природного</w:t>
      </w:r>
      <w:r>
        <w:rPr>
          <w:spacing w:val="40"/>
          <w:sz w:val="24"/>
        </w:rPr>
        <w:t> </w:t>
      </w:r>
      <w:r>
        <w:rPr>
          <w:sz w:val="24"/>
        </w:rPr>
        <w:t>или</w:t>
      </w:r>
      <w:r>
        <w:rPr>
          <w:spacing w:val="40"/>
          <w:sz w:val="24"/>
        </w:rPr>
        <w:t> </w:t>
      </w:r>
      <w:r>
        <w:rPr>
          <w:sz w:val="24"/>
        </w:rPr>
        <w:t>техногенного</w:t>
      </w:r>
    </w:p>
    <w:p>
      <w:pPr>
        <w:pStyle w:val="ListParagraph"/>
        <w:spacing w:after="0" w:line="240" w:lineRule="auto"/>
        <w:jc w:val="both"/>
        <w:rPr>
          <w:sz w:val="24"/>
        </w:rPr>
        <w:sectPr>
          <w:pgSz w:w="11910" w:h="16840"/>
          <w:pgMar w:top="1040" w:bottom="280" w:left="1700" w:right="708"/>
        </w:sectPr>
      </w:pPr>
    </w:p>
    <w:p>
      <w:pPr>
        <w:pStyle w:val="BodyText"/>
        <w:spacing w:before="73"/>
        <w:ind w:right="137" w:firstLine="0"/>
      </w:pPr>
      <w:r>
        <w:rPr/>
        <w:t>характера на инфраструктуре ОАО "РЖД", создающего угрозу безопасности движения, причинения вреда жизни или здоровью граждан, вреда окружающей среде, имуществу физических или юридических лиц должен незамедлительно сообщить об этом с использованием любого вида связи дежурному по ближайшей железнодорожной станции, ограничивающей перегон, дежурному по переезду или дежурному персоналу ближайшего предприятия железнодорожного транспорта.</w:t>
      </w:r>
    </w:p>
    <w:p>
      <w:pPr>
        <w:pStyle w:val="ListParagraph"/>
        <w:numPr>
          <w:ilvl w:val="1"/>
          <w:numId w:val="2"/>
        </w:numPr>
        <w:tabs>
          <w:tab w:pos="1176" w:val="left" w:leader="none"/>
        </w:tabs>
        <w:spacing w:line="240" w:lineRule="auto" w:before="1" w:after="0"/>
        <w:ind w:left="2" w:right="138" w:firstLine="539"/>
        <w:jc w:val="both"/>
        <w:rPr>
          <w:sz w:val="24"/>
        </w:rPr>
      </w:pPr>
      <w:r>
        <w:rPr>
          <w:sz w:val="24"/>
        </w:rPr>
        <w:t>Дежурный по железнодорожной станции, получив информацию от локомотивной бригады или других работников железной дороги о нарушении безопасности движения немедленно сообщает ее диспетчеру поездному и начальнику станции или лицу, его замещающему.</w:t>
      </w:r>
    </w:p>
    <w:p>
      <w:pPr>
        <w:pStyle w:val="ListParagraph"/>
        <w:numPr>
          <w:ilvl w:val="1"/>
          <w:numId w:val="2"/>
        </w:numPr>
        <w:tabs>
          <w:tab w:pos="1008" w:val="left" w:leader="none"/>
        </w:tabs>
        <w:spacing w:line="240" w:lineRule="auto" w:before="0" w:after="0"/>
        <w:ind w:left="2" w:right="142" w:firstLine="539"/>
        <w:jc w:val="both"/>
        <w:rPr>
          <w:sz w:val="24"/>
        </w:rPr>
      </w:pPr>
      <w:r>
        <w:rPr>
          <w:sz w:val="24"/>
        </w:rPr>
        <w:t>Диспетчер поездной при получении от локомотивной бригады, дежурного по железнодорожной станции или другого должностного лица сообщения о происшествии </w:t>
      </w:r>
      <w:r>
        <w:rPr>
          <w:spacing w:val="-2"/>
          <w:sz w:val="24"/>
        </w:rPr>
        <w:t>обязан:</w:t>
      </w:r>
    </w:p>
    <w:p>
      <w:pPr>
        <w:pStyle w:val="ListParagraph"/>
        <w:numPr>
          <w:ilvl w:val="0"/>
          <w:numId w:val="4"/>
        </w:numPr>
        <w:tabs>
          <w:tab w:pos="736" w:val="left" w:leader="none"/>
        </w:tabs>
        <w:spacing w:line="240" w:lineRule="auto" w:before="0" w:after="0"/>
        <w:ind w:left="2" w:right="145" w:firstLine="539"/>
        <w:jc w:val="both"/>
        <w:rPr>
          <w:sz w:val="24"/>
        </w:rPr>
      </w:pPr>
      <w:r>
        <w:rPr>
          <w:sz w:val="24"/>
        </w:rPr>
        <w:t>немедленно сообщить дорожному диспетчеру (по району управления) ДЦУП и энергодиспетчеру дистанции электроснабжения;</w:t>
      </w:r>
    </w:p>
    <w:p>
      <w:pPr>
        <w:pStyle w:val="ListParagraph"/>
        <w:numPr>
          <w:ilvl w:val="0"/>
          <w:numId w:val="4"/>
        </w:numPr>
        <w:tabs>
          <w:tab w:pos="772" w:val="left" w:leader="none"/>
        </w:tabs>
        <w:spacing w:line="240" w:lineRule="auto" w:before="1" w:after="0"/>
        <w:ind w:left="2" w:right="144" w:firstLine="539"/>
        <w:jc w:val="both"/>
        <w:rPr>
          <w:sz w:val="24"/>
        </w:rPr>
      </w:pPr>
      <w:r>
        <w:rPr>
          <w:sz w:val="24"/>
        </w:rPr>
        <w:t>известить дежурных по железнодорожным станциям, начальников станций и машинистов поездов, находящихся на этом перегоне;</w:t>
      </w:r>
    </w:p>
    <w:p>
      <w:pPr>
        <w:pStyle w:val="ListParagraph"/>
        <w:numPr>
          <w:ilvl w:val="0"/>
          <w:numId w:val="4"/>
        </w:numPr>
        <w:tabs>
          <w:tab w:pos="753" w:val="left" w:leader="none"/>
        </w:tabs>
        <w:spacing w:line="240" w:lineRule="auto" w:before="0" w:after="0"/>
        <w:ind w:left="2" w:right="145" w:firstLine="539"/>
        <w:jc w:val="both"/>
        <w:rPr>
          <w:sz w:val="24"/>
        </w:rPr>
      </w:pPr>
      <w:r>
        <w:rPr>
          <w:sz w:val="24"/>
        </w:rPr>
        <w:t>закрыть перегон для движения поездов и прекратить отправление поездов на закрытый перегон;</w:t>
      </w:r>
    </w:p>
    <w:p>
      <w:pPr>
        <w:pStyle w:val="ListParagraph"/>
        <w:numPr>
          <w:ilvl w:val="0"/>
          <w:numId w:val="4"/>
        </w:numPr>
        <w:tabs>
          <w:tab w:pos="748" w:val="left" w:leader="none"/>
        </w:tabs>
        <w:spacing w:line="240" w:lineRule="auto" w:before="0" w:after="0"/>
        <w:ind w:left="2" w:right="139" w:firstLine="539"/>
        <w:jc w:val="both"/>
        <w:rPr>
          <w:sz w:val="24"/>
        </w:rPr>
      </w:pPr>
      <w:r>
        <w:rPr>
          <w:sz w:val="24"/>
        </w:rPr>
        <w:t>обеспечить беспрепятственное продвижение восстановительных поездов, в том числе с учетом их габаритов, пожарных поездов и других аварийных формирований в район восстановительных работ;</w:t>
      </w:r>
    </w:p>
    <w:p>
      <w:pPr>
        <w:pStyle w:val="ListParagraph"/>
        <w:numPr>
          <w:ilvl w:val="0"/>
          <w:numId w:val="4"/>
        </w:numPr>
        <w:tabs>
          <w:tab w:pos="686" w:val="left" w:leader="none"/>
        </w:tabs>
        <w:spacing w:line="240" w:lineRule="auto" w:before="0" w:after="0"/>
        <w:ind w:left="2" w:right="144" w:firstLine="539"/>
        <w:jc w:val="both"/>
        <w:rPr>
          <w:sz w:val="24"/>
        </w:rPr>
      </w:pPr>
      <w:r>
        <w:rPr>
          <w:sz w:val="24"/>
        </w:rPr>
        <w:t>своевременно подготовить ближайшие к месту восстановительных работ станции и участки для беспрепятственного продвижения восстановительных и пожарных поездов, а также других аварийно-восстановительных формирований;</w:t>
      </w:r>
    </w:p>
    <w:p>
      <w:pPr>
        <w:pStyle w:val="ListParagraph"/>
        <w:numPr>
          <w:ilvl w:val="0"/>
          <w:numId w:val="4"/>
        </w:numPr>
        <w:tabs>
          <w:tab w:pos="926" w:val="left" w:leader="none"/>
        </w:tabs>
        <w:spacing w:line="240" w:lineRule="auto" w:before="0" w:after="0"/>
        <w:ind w:left="2" w:right="141" w:firstLine="539"/>
        <w:jc w:val="both"/>
        <w:rPr>
          <w:sz w:val="24"/>
        </w:rPr>
      </w:pPr>
      <w:r>
        <w:rPr>
          <w:sz w:val="24"/>
        </w:rPr>
        <w:t>после завершения восстановительных работ передать дежурным по железнодорожным станциям и всем причастным приказ об открытии (возобновлении) движения поездов на ранее закрытом перегоне.</w:t>
      </w:r>
    </w:p>
    <w:p>
      <w:pPr>
        <w:pStyle w:val="ListParagraph"/>
        <w:numPr>
          <w:ilvl w:val="1"/>
          <w:numId w:val="2"/>
        </w:numPr>
        <w:tabs>
          <w:tab w:pos="1013" w:val="left" w:leader="none"/>
        </w:tabs>
        <w:spacing w:line="240" w:lineRule="auto" w:before="0" w:after="0"/>
        <w:ind w:left="2" w:right="138" w:firstLine="539"/>
        <w:jc w:val="both"/>
        <w:rPr>
          <w:sz w:val="24"/>
        </w:rPr>
      </w:pPr>
      <w:r>
        <w:rPr>
          <w:sz w:val="24"/>
        </w:rPr>
        <w:t>Дорожный диспетчер (по району управления) ДЦУП, получив от диспетчера поездного сообщение о происшествии обязан:</w:t>
      </w:r>
    </w:p>
    <w:p>
      <w:pPr>
        <w:pStyle w:val="ListParagraph"/>
        <w:numPr>
          <w:ilvl w:val="0"/>
          <w:numId w:val="5"/>
        </w:numPr>
        <w:tabs>
          <w:tab w:pos="800" w:val="left" w:leader="none"/>
        </w:tabs>
        <w:spacing w:line="240" w:lineRule="auto" w:before="0" w:after="0"/>
        <w:ind w:left="800" w:right="0" w:hanging="259"/>
        <w:jc w:val="both"/>
        <w:rPr>
          <w:sz w:val="24"/>
        </w:rPr>
      </w:pPr>
      <w:r>
        <w:rPr>
          <w:sz w:val="24"/>
        </w:rPr>
        <w:t>доложить</w:t>
      </w:r>
      <w:r>
        <w:rPr>
          <w:spacing w:val="-3"/>
          <w:sz w:val="24"/>
        </w:rPr>
        <w:t> </w:t>
      </w:r>
      <w:r>
        <w:rPr>
          <w:sz w:val="24"/>
        </w:rPr>
        <w:t>о</w:t>
      </w:r>
      <w:r>
        <w:rPr>
          <w:spacing w:val="-3"/>
          <w:sz w:val="24"/>
        </w:rPr>
        <w:t> </w:t>
      </w:r>
      <w:r>
        <w:rPr>
          <w:sz w:val="24"/>
        </w:rPr>
        <w:t>нем</w:t>
      </w:r>
      <w:r>
        <w:rPr>
          <w:spacing w:val="-4"/>
          <w:sz w:val="24"/>
        </w:rPr>
        <w:t> </w:t>
      </w:r>
      <w:r>
        <w:rPr>
          <w:sz w:val="24"/>
        </w:rPr>
        <w:t>старшему</w:t>
      </w:r>
      <w:r>
        <w:rPr>
          <w:spacing w:val="-4"/>
          <w:sz w:val="24"/>
        </w:rPr>
        <w:t> </w:t>
      </w:r>
      <w:r>
        <w:rPr>
          <w:sz w:val="24"/>
        </w:rPr>
        <w:t>дорожному</w:t>
      </w:r>
      <w:r>
        <w:rPr>
          <w:spacing w:val="-3"/>
          <w:sz w:val="24"/>
        </w:rPr>
        <w:t> </w:t>
      </w:r>
      <w:r>
        <w:rPr>
          <w:sz w:val="24"/>
        </w:rPr>
        <w:t>диспетчеру</w:t>
      </w:r>
      <w:r>
        <w:rPr>
          <w:spacing w:val="-3"/>
          <w:sz w:val="24"/>
        </w:rPr>
        <w:t> </w:t>
      </w:r>
      <w:r>
        <w:rPr>
          <w:spacing w:val="-2"/>
          <w:sz w:val="24"/>
        </w:rPr>
        <w:t>ДЦУП;</w:t>
      </w:r>
    </w:p>
    <w:p>
      <w:pPr>
        <w:pStyle w:val="ListParagraph"/>
        <w:numPr>
          <w:ilvl w:val="0"/>
          <w:numId w:val="5"/>
        </w:numPr>
        <w:tabs>
          <w:tab w:pos="800" w:val="left" w:leader="none"/>
        </w:tabs>
        <w:spacing w:line="240" w:lineRule="auto" w:before="0" w:after="0"/>
        <w:ind w:left="800" w:right="0" w:hanging="259"/>
        <w:jc w:val="both"/>
        <w:rPr>
          <w:sz w:val="24"/>
        </w:rPr>
      </w:pPr>
      <w:r>
        <w:rPr>
          <w:sz w:val="24"/>
        </w:rPr>
        <w:t>немедленно</w:t>
      </w:r>
      <w:r>
        <w:rPr>
          <w:spacing w:val="-4"/>
          <w:sz w:val="24"/>
        </w:rPr>
        <w:t> </w:t>
      </w:r>
      <w:r>
        <w:rPr>
          <w:sz w:val="24"/>
        </w:rPr>
        <w:t>отдать</w:t>
      </w:r>
      <w:r>
        <w:rPr>
          <w:spacing w:val="-3"/>
          <w:sz w:val="24"/>
        </w:rPr>
        <w:t> </w:t>
      </w:r>
      <w:r>
        <w:rPr>
          <w:spacing w:val="-2"/>
          <w:sz w:val="24"/>
        </w:rPr>
        <w:t>приказы:</w:t>
      </w:r>
    </w:p>
    <w:p>
      <w:pPr>
        <w:pStyle w:val="ListParagraph"/>
        <w:numPr>
          <w:ilvl w:val="1"/>
          <w:numId w:val="5"/>
        </w:numPr>
        <w:tabs>
          <w:tab w:pos="720" w:val="left" w:leader="none"/>
        </w:tabs>
        <w:spacing w:line="240" w:lineRule="auto" w:before="0" w:after="0"/>
        <w:ind w:left="2" w:right="142" w:firstLine="539"/>
        <w:jc w:val="both"/>
        <w:rPr>
          <w:sz w:val="24"/>
        </w:rPr>
      </w:pPr>
      <w:r>
        <w:rPr>
          <w:sz w:val="24"/>
        </w:rPr>
        <w:t>диспетчеру поездному об отправлении восстановительных, а при необходимости пожарных поездов и аварийно-восстановительных дрезин района контактной сети (при местонахождении восстановительных поездов в границах его района управления);</w:t>
      </w:r>
    </w:p>
    <w:p>
      <w:pPr>
        <w:pStyle w:val="ListParagraph"/>
        <w:numPr>
          <w:ilvl w:val="1"/>
          <w:numId w:val="5"/>
        </w:numPr>
        <w:tabs>
          <w:tab w:pos="729" w:val="left" w:leader="none"/>
        </w:tabs>
        <w:spacing w:line="240" w:lineRule="auto" w:before="0" w:after="0"/>
        <w:ind w:left="2" w:right="137" w:firstLine="539"/>
        <w:jc w:val="both"/>
        <w:rPr>
          <w:sz w:val="24"/>
        </w:rPr>
      </w:pPr>
      <w:r>
        <w:rPr>
          <w:sz w:val="24"/>
        </w:rPr>
        <w:t>старшим по смене телефонистам ручных телефонных станций, обслуживающим данные</w:t>
      </w:r>
      <w:r>
        <w:rPr>
          <w:spacing w:val="-1"/>
          <w:sz w:val="24"/>
        </w:rPr>
        <w:t> </w:t>
      </w:r>
      <w:r>
        <w:rPr>
          <w:sz w:val="24"/>
        </w:rPr>
        <w:t>восстановительные</w:t>
      </w:r>
      <w:r>
        <w:rPr>
          <w:spacing w:val="-1"/>
          <w:sz w:val="24"/>
        </w:rPr>
        <w:t> </w:t>
      </w:r>
      <w:r>
        <w:rPr>
          <w:sz w:val="24"/>
        </w:rPr>
        <w:t>поезда</w:t>
      </w:r>
      <w:r>
        <w:rPr>
          <w:spacing w:val="-1"/>
          <w:sz w:val="24"/>
        </w:rPr>
        <w:t> </w:t>
      </w:r>
      <w:r>
        <w:rPr>
          <w:sz w:val="24"/>
        </w:rPr>
        <w:t>об</w:t>
      </w:r>
      <w:r>
        <w:rPr>
          <w:spacing w:val="-2"/>
          <w:sz w:val="24"/>
        </w:rPr>
        <w:t> </w:t>
      </w:r>
      <w:r>
        <w:rPr>
          <w:sz w:val="24"/>
        </w:rPr>
        <w:t>оповещении</w:t>
      </w:r>
      <w:r>
        <w:rPr>
          <w:spacing w:val="-1"/>
          <w:sz w:val="24"/>
        </w:rPr>
        <w:t> </w:t>
      </w:r>
      <w:r>
        <w:rPr>
          <w:sz w:val="24"/>
        </w:rPr>
        <w:t>работников восстановительных поездов и других причастных работников согласно утвержденным спискам;</w:t>
      </w:r>
    </w:p>
    <w:p>
      <w:pPr>
        <w:pStyle w:val="ListParagraph"/>
        <w:numPr>
          <w:ilvl w:val="1"/>
          <w:numId w:val="5"/>
        </w:numPr>
        <w:tabs>
          <w:tab w:pos="741" w:val="left" w:leader="none"/>
        </w:tabs>
        <w:spacing w:line="240" w:lineRule="auto" w:before="1" w:after="0"/>
        <w:ind w:left="2" w:right="135" w:firstLine="539"/>
        <w:jc w:val="both"/>
        <w:rPr>
          <w:sz w:val="24"/>
        </w:rPr>
      </w:pPr>
      <w:r>
        <w:rPr>
          <w:sz w:val="24"/>
        </w:rPr>
        <w:t>старшим смены ЦТУ дирекции связи и ЦТО регионального центра связи - об организации связи с местом схода подвижного состава;</w:t>
      </w:r>
    </w:p>
    <w:p>
      <w:pPr>
        <w:pStyle w:val="ListParagraph"/>
        <w:numPr>
          <w:ilvl w:val="0"/>
          <w:numId w:val="5"/>
        </w:numPr>
        <w:tabs>
          <w:tab w:pos="964" w:val="left" w:leader="none"/>
        </w:tabs>
        <w:spacing w:line="240" w:lineRule="auto" w:before="0" w:after="0"/>
        <w:ind w:left="2" w:right="138" w:firstLine="539"/>
        <w:jc w:val="both"/>
        <w:rPr>
          <w:sz w:val="24"/>
        </w:rPr>
      </w:pPr>
      <w:r>
        <w:rPr>
          <w:sz w:val="24"/>
        </w:rPr>
        <w:t>оповестить через телефонистку телефонного узла членов комиссии по предупреждению и ликвидации чрезвычайных ситуаций, других должностных лиц, назначенных ответственными за организацию восстановительных работ в районе управления согласно утвержденным спискам;</w:t>
      </w:r>
    </w:p>
    <w:p>
      <w:pPr>
        <w:pStyle w:val="ListParagraph"/>
        <w:numPr>
          <w:ilvl w:val="0"/>
          <w:numId w:val="5"/>
        </w:numPr>
        <w:tabs>
          <w:tab w:pos="1190" w:val="left" w:leader="none"/>
        </w:tabs>
        <w:spacing w:line="240" w:lineRule="auto" w:before="0" w:after="0"/>
        <w:ind w:left="2" w:right="136" w:firstLine="539"/>
        <w:jc w:val="both"/>
        <w:rPr>
          <w:sz w:val="24"/>
        </w:rPr>
      </w:pPr>
      <w:r>
        <w:rPr>
          <w:sz w:val="24"/>
        </w:rPr>
        <w:t>контролировать отправление и беспрепятственное продвижение восстановительных и пожарных поездов, других аварийных формирований в район восстановительных работ. При отключении контактной сети обеспечить подвод достаточного количества тепловозов.</w:t>
      </w:r>
    </w:p>
    <w:p>
      <w:pPr>
        <w:pStyle w:val="ListParagraph"/>
        <w:numPr>
          <w:ilvl w:val="1"/>
          <w:numId w:val="2"/>
        </w:numPr>
        <w:tabs>
          <w:tab w:pos="1068" w:val="left" w:leader="none"/>
        </w:tabs>
        <w:spacing w:line="240" w:lineRule="auto" w:before="0" w:after="0"/>
        <w:ind w:left="2" w:right="136" w:firstLine="539"/>
        <w:jc w:val="both"/>
        <w:rPr>
          <w:sz w:val="24"/>
        </w:rPr>
      </w:pPr>
      <w:r>
        <w:rPr>
          <w:sz w:val="24"/>
        </w:rPr>
        <w:t>Диспетчер дорожный локомотивный ДЦУП обязан обеспечить выделение потребного количества локомотивов для отправления восстановительных поездов в течение 15 минут с момента получения оперативного приказа.</w:t>
      </w:r>
    </w:p>
    <w:p>
      <w:pPr>
        <w:pStyle w:val="ListParagraph"/>
        <w:numPr>
          <w:ilvl w:val="1"/>
          <w:numId w:val="2"/>
        </w:numPr>
        <w:tabs>
          <w:tab w:pos="1006" w:val="left" w:leader="none"/>
        </w:tabs>
        <w:spacing w:line="240" w:lineRule="auto" w:before="0" w:after="0"/>
        <w:ind w:left="1006" w:right="0" w:hanging="465"/>
        <w:jc w:val="both"/>
        <w:rPr>
          <w:sz w:val="24"/>
        </w:rPr>
      </w:pPr>
      <w:r>
        <w:rPr>
          <w:sz w:val="24"/>
        </w:rPr>
        <w:t>Старший</w:t>
      </w:r>
      <w:r>
        <w:rPr>
          <w:spacing w:val="41"/>
          <w:sz w:val="24"/>
        </w:rPr>
        <w:t> </w:t>
      </w:r>
      <w:r>
        <w:rPr>
          <w:sz w:val="24"/>
        </w:rPr>
        <w:t>диспетчер</w:t>
      </w:r>
      <w:r>
        <w:rPr>
          <w:spacing w:val="41"/>
          <w:sz w:val="24"/>
        </w:rPr>
        <w:t> </w:t>
      </w:r>
      <w:r>
        <w:rPr>
          <w:sz w:val="24"/>
        </w:rPr>
        <w:t>дорожный</w:t>
      </w:r>
      <w:r>
        <w:rPr>
          <w:spacing w:val="40"/>
          <w:sz w:val="24"/>
        </w:rPr>
        <w:t> </w:t>
      </w:r>
      <w:r>
        <w:rPr>
          <w:sz w:val="24"/>
        </w:rPr>
        <w:t>(руководитель</w:t>
      </w:r>
      <w:r>
        <w:rPr>
          <w:spacing w:val="42"/>
          <w:sz w:val="24"/>
        </w:rPr>
        <w:t> </w:t>
      </w:r>
      <w:r>
        <w:rPr>
          <w:sz w:val="24"/>
        </w:rPr>
        <w:t>смены)</w:t>
      </w:r>
      <w:r>
        <w:rPr>
          <w:spacing w:val="41"/>
          <w:sz w:val="24"/>
        </w:rPr>
        <w:t> </w:t>
      </w:r>
      <w:r>
        <w:rPr>
          <w:sz w:val="24"/>
        </w:rPr>
        <w:t>ДЦУП</w:t>
      </w:r>
      <w:r>
        <w:rPr>
          <w:spacing w:val="41"/>
          <w:sz w:val="24"/>
        </w:rPr>
        <w:t> </w:t>
      </w:r>
      <w:r>
        <w:rPr>
          <w:sz w:val="24"/>
        </w:rPr>
        <w:t>после</w:t>
      </w:r>
      <w:r>
        <w:rPr>
          <w:spacing w:val="40"/>
          <w:sz w:val="24"/>
        </w:rPr>
        <w:t> </w:t>
      </w:r>
      <w:r>
        <w:rPr>
          <w:spacing w:val="-2"/>
          <w:sz w:val="24"/>
        </w:rPr>
        <w:t>получения</w:t>
      </w:r>
    </w:p>
    <w:p>
      <w:pPr>
        <w:pStyle w:val="ListParagraph"/>
        <w:spacing w:after="0" w:line="240" w:lineRule="auto"/>
        <w:jc w:val="both"/>
        <w:rPr>
          <w:sz w:val="24"/>
        </w:rPr>
        <w:sectPr>
          <w:pgSz w:w="11910" w:h="16840"/>
          <w:pgMar w:top="1040" w:bottom="280" w:left="1700" w:right="708"/>
        </w:sectPr>
      </w:pPr>
    </w:p>
    <w:p>
      <w:pPr>
        <w:pStyle w:val="BodyText"/>
        <w:spacing w:before="73"/>
        <w:ind w:firstLine="0"/>
      </w:pPr>
      <w:r>
        <w:rPr/>
        <w:t>информации</w:t>
      </w:r>
      <w:r>
        <w:rPr>
          <w:spacing w:val="-6"/>
        </w:rPr>
        <w:t> </w:t>
      </w:r>
      <w:r>
        <w:rPr/>
        <w:t>от</w:t>
      </w:r>
      <w:r>
        <w:rPr>
          <w:spacing w:val="-3"/>
        </w:rPr>
        <w:t> </w:t>
      </w:r>
      <w:r>
        <w:rPr/>
        <w:t>диспетчера</w:t>
      </w:r>
      <w:r>
        <w:rPr>
          <w:spacing w:val="-4"/>
        </w:rPr>
        <w:t> </w:t>
      </w:r>
      <w:r>
        <w:rPr/>
        <w:t>дорожного</w:t>
      </w:r>
      <w:r>
        <w:rPr>
          <w:spacing w:val="-4"/>
        </w:rPr>
        <w:t> </w:t>
      </w:r>
      <w:r>
        <w:rPr/>
        <w:t>(по</w:t>
      </w:r>
      <w:r>
        <w:rPr>
          <w:spacing w:val="-3"/>
        </w:rPr>
        <w:t> </w:t>
      </w:r>
      <w:r>
        <w:rPr/>
        <w:t>району</w:t>
      </w:r>
      <w:r>
        <w:rPr>
          <w:spacing w:val="-3"/>
        </w:rPr>
        <w:t> </w:t>
      </w:r>
      <w:r>
        <w:rPr/>
        <w:t>управления)</w:t>
      </w:r>
      <w:r>
        <w:rPr>
          <w:spacing w:val="-4"/>
        </w:rPr>
        <w:t> </w:t>
      </w:r>
      <w:r>
        <w:rPr>
          <w:spacing w:val="-2"/>
        </w:rPr>
        <w:t>обязан:</w:t>
      </w:r>
    </w:p>
    <w:p>
      <w:pPr>
        <w:pStyle w:val="ListParagraph"/>
        <w:numPr>
          <w:ilvl w:val="0"/>
          <w:numId w:val="6"/>
        </w:numPr>
        <w:tabs>
          <w:tab w:pos="839" w:val="left" w:leader="none"/>
        </w:tabs>
        <w:spacing w:line="240" w:lineRule="auto" w:before="0" w:after="0"/>
        <w:ind w:left="2" w:right="138" w:firstLine="539"/>
        <w:jc w:val="both"/>
        <w:rPr>
          <w:sz w:val="24"/>
        </w:rPr>
      </w:pPr>
      <w:r>
        <w:rPr>
          <w:sz w:val="24"/>
        </w:rPr>
        <w:t>информировать начальника железной дороги, заместителя начальника железной дороги - главного ревизора по безопасности движения поездов, заместителя начальника железной дороги - начальника дирекции инфраструктуры, начальника ДАВС, главного диспетчера ЦУЭД, начальника регионального центра безопасности, начальника службы корпоративных коммуникаций органа управления железной дороги, начальника смены ЦЧС -</w:t>
      </w:r>
      <w:r>
        <w:rPr>
          <w:spacing w:val="-1"/>
          <w:sz w:val="24"/>
        </w:rPr>
        <w:t> </w:t>
      </w:r>
      <w:r>
        <w:rPr>
          <w:sz w:val="24"/>
        </w:rPr>
        <w:t>не</w:t>
      </w:r>
      <w:r>
        <w:rPr>
          <w:spacing w:val="-1"/>
          <w:sz w:val="24"/>
        </w:rPr>
        <w:t> </w:t>
      </w:r>
      <w:r>
        <w:rPr>
          <w:sz w:val="24"/>
        </w:rPr>
        <w:t>позднее</w:t>
      </w:r>
      <w:r>
        <w:rPr>
          <w:spacing w:val="-1"/>
          <w:sz w:val="24"/>
        </w:rPr>
        <w:t> </w:t>
      </w:r>
      <w:r>
        <w:rPr>
          <w:sz w:val="24"/>
        </w:rPr>
        <w:t>15 минут устно по телефону и 2 часов</w:t>
      </w:r>
      <w:r>
        <w:rPr>
          <w:spacing w:val="-1"/>
          <w:sz w:val="24"/>
        </w:rPr>
        <w:t> </w:t>
      </w:r>
      <w:r>
        <w:rPr>
          <w:sz w:val="24"/>
        </w:rPr>
        <w:t>письменно (по факсимильной или электронной связи).</w:t>
      </w:r>
    </w:p>
    <w:p>
      <w:pPr>
        <w:pStyle w:val="BodyText"/>
        <w:spacing w:before="1"/>
        <w:ind w:right="137"/>
      </w:pPr>
      <w:r>
        <w:rPr/>
        <w:t>В случае необходимости, когда последствия нарушения безопасности движения поездов несут угрозу жизни и здоровью пассажиров, персонала ОАО "РЖД" и населения, сообщить оперативному дежурному территориального управления МЧС России и начальнику (оперативному дежурному) региональной дирекции медицинского обеспечения на железной дороге;</w:t>
      </w:r>
    </w:p>
    <w:p>
      <w:pPr>
        <w:pStyle w:val="ListParagraph"/>
        <w:numPr>
          <w:ilvl w:val="0"/>
          <w:numId w:val="6"/>
        </w:numPr>
        <w:tabs>
          <w:tab w:pos="839" w:val="left" w:leader="none"/>
        </w:tabs>
        <w:spacing w:line="240" w:lineRule="auto" w:before="0" w:after="0"/>
        <w:ind w:left="2" w:right="143" w:firstLine="539"/>
        <w:jc w:val="both"/>
        <w:rPr>
          <w:sz w:val="24"/>
        </w:rPr>
      </w:pPr>
      <w:r>
        <w:rPr>
          <w:sz w:val="24"/>
        </w:rPr>
        <w:t>информировать председателя или заместителя председателя комиссии железной дороги по предупреждению и ликвидации чрезвычайных ситуаций;</w:t>
      </w:r>
    </w:p>
    <w:p>
      <w:pPr>
        <w:pStyle w:val="ListParagraph"/>
        <w:numPr>
          <w:ilvl w:val="0"/>
          <w:numId w:val="6"/>
        </w:numPr>
        <w:tabs>
          <w:tab w:pos="830" w:val="left" w:leader="none"/>
        </w:tabs>
        <w:spacing w:line="240" w:lineRule="auto" w:before="1" w:after="0"/>
        <w:ind w:left="2" w:right="141" w:firstLine="539"/>
        <w:jc w:val="both"/>
        <w:rPr>
          <w:sz w:val="24"/>
        </w:rPr>
      </w:pPr>
      <w:r>
        <w:rPr>
          <w:sz w:val="24"/>
        </w:rPr>
        <w:t>информировать старшего смены ЦТУ дирекции связи, а так же старшего смены ЦТО регионального центра связи по месту постоянной дислокации восстановительных поездов (при местонахождении восстановительных поездов за пределами района управления, на которые они направляются);</w:t>
      </w:r>
    </w:p>
    <w:p>
      <w:pPr>
        <w:pStyle w:val="ListParagraph"/>
        <w:numPr>
          <w:ilvl w:val="0"/>
          <w:numId w:val="6"/>
        </w:numPr>
        <w:tabs>
          <w:tab w:pos="800" w:val="left" w:leader="none"/>
        </w:tabs>
        <w:spacing w:line="240" w:lineRule="auto" w:before="0" w:after="0"/>
        <w:ind w:left="800" w:right="0" w:hanging="259"/>
        <w:jc w:val="both"/>
        <w:rPr>
          <w:sz w:val="24"/>
        </w:rPr>
      </w:pPr>
      <w:r>
        <w:rPr>
          <w:sz w:val="24"/>
        </w:rPr>
        <w:t>передать</w:t>
      </w:r>
      <w:r>
        <w:rPr>
          <w:spacing w:val="-4"/>
          <w:sz w:val="24"/>
        </w:rPr>
        <w:t> </w:t>
      </w:r>
      <w:r>
        <w:rPr>
          <w:sz w:val="24"/>
        </w:rPr>
        <w:t>оперативные</w:t>
      </w:r>
      <w:r>
        <w:rPr>
          <w:spacing w:val="-5"/>
          <w:sz w:val="24"/>
        </w:rPr>
        <w:t> </w:t>
      </w:r>
      <w:r>
        <w:rPr>
          <w:spacing w:val="-2"/>
          <w:sz w:val="24"/>
        </w:rPr>
        <w:t>приказы:</w:t>
      </w:r>
    </w:p>
    <w:p>
      <w:pPr>
        <w:pStyle w:val="ListParagraph"/>
        <w:numPr>
          <w:ilvl w:val="1"/>
          <w:numId w:val="6"/>
        </w:numPr>
        <w:tabs>
          <w:tab w:pos="720" w:val="left" w:leader="none"/>
        </w:tabs>
        <w:spacing w:line="240" w:lineRule="auto" w:before="0" w:after="0"/>
        <w:ind w:left="2" w:right="137" w:firstLine="539"/>
        <w:jc w:val="both"/>
        <w:rPr>
          <w:sz w:val="24"/>
        </w:rPr>
      </w:pPr>
      <w:r>
        <w:rPr>
          <w:sz w:val="24"/>
        </w:rPr>
        <w:t>диспетчеру поездному об отправлении восстановительных, а при необходимости пожарных поездов и аварийно-восстановительных дрезин района контактной сети (при местонахождении восстановительных поездов за пределами района управления, на которые они направляются);</w:t>
      </w:r>
    </w:p>
    <w:p>
      <w:pPr>
        <w:pStyle w:val="ListParagraph"/>
        <w:numPr>
          <w:ilvl w:val="1"/>
          <w:numId w:val="6"/>
        </w:numPr>
        <w:tabs>
          <w:tab w:pos="849" w:val="left" w:leader="none"/>
        </w:tabs>
        <w:spacing w:line="240" w:lineRule="auto" w:before="0" w:after="0"/>
        <w:ind w:left="2" w:right="135" w:firstLine="539"/>
        <w:jc w:val="both"/>
        <w:rPr>
          <w:sz w:val="24"/>
        </w:rPr>
      </w:pPr>
      <w:r>
        <w:rPr>
          <w:sz w:val="24"/>
        </w:rPr>
        <w:t>старшим по смене телефонистам ручных телефонных станций, в зоне ответственности которых находится оповещение выезжающих восстановительных поездов, работников восстановительных поездов и других причастных работников, выезжающих с этими восстановительными поездами (по утвержденным спискам);</w:t>
      </w:r>
    </w:p>
    <w:p>
      <w:pPr>
        <w:pStyle w:val="ListParagraph"/>
        <w:numPr>
          <w:ilvl w:val="1"/>
          <w:numId w:val="6"/>
        </w:numPr>
        <w:tabs>
          <w:tab w:pos="698" w:val="left" w:leader="none"/>
        </w:tabs>
        <w:spacing w:line="240" w:lineRule="auto" w:before="0" w:after="0"/>
        <w:ind w:left="2" w:right="142" w:firstLine="539"/>
        <w:jc w:val="both"/>
        <w:rPr>
          <w:sz w:val="24"/>
        </w:rPr>
      </w:pPr>
      <w:r>
        <w:rPr>
          <w:sz w:val="24"/>
        </w:rPr>
        <w:t>дежурно-диспетчерскому персоналу дирекций, служб, структурных подразделений железной дороги, а также структурных подразделений других филиалов ОАО "РЖД";</w:t>
      </w:r>
    </w:p>
    <w:p>
      <w:pPr>
        <w:pStyle w:val="ListParagraph"/>
        <w:numPr>
          <w:ilvl w:val="0"/>
          <w:numId w:val="6"/>
        </w:numPr>
        <w:tabs>
          <w:tab w:pos="859" w:val="left" w:leader="none"/>
        </w:tabs>
        <w:spacing w:line="240" w:lineRule="auto" w:before="0" w:after="0"/>
        <w:ind w:left="2" w:right="141" w:firstLine="539"/>
        <w:jc w:val="both"/>
        <w:rPr>
          <w:sz w:val="24"/>
        </w:rPr>
      </w:pPr>
      <w:r>
        <w:rPr>
          <w:sz w:val="24"/>
        </w:rPr>
        <w:t>известить диспетчера филиала ФГП "ВО ЖДТ России" на железной дороге в случае возникновения пожара, аварийной ситуации с опасными грузами или угрозы хищения грузов из поврежденных вагонов;</w:t>
      </w:r>
    </w:p>
    <w:p>
      <w:pPr>
        <w:pStyle w:val="ListParagraph"/>
        <w:numPr>
          <w:ilvl w:val="0"/>
          <w:numId w:val="6"/>
        </w:numPr>
        <w:tabs>
          <w:tab w:pos="895" w:val="left" w:leader="none"/>
        </w:tabs>
        <w:spacing w:line="240" w:lineRule="auto" w:before="0" w:after="0"/>
        <w:ind w:left="2" w:right="142" w:firstLine="539"/>
        <w:jc w:val="both"/>
        <w:rPr>
          <w:sz w:val="24"/>
        </w:rPr>
      </w:pPr>
      <w:r>
        <w:rPr>
          <w:sz w:val="24"/>
        </w:rPr>
        <w:t>контролировать продвижение восстановительных, пожарных поездов, других аварийных формирований к месту проведения восстановительных работ и сам ход производства этих работ, информируя главного диспетчера ЦУЭД и начальника смены </w:t>
      </w:r>
      <w:r>
        <w:rPr>
          <w:spacing w:val="-4"/>
          <w:sz w:val="24"/>
        </w:rPr>
        <w:t>ЦЧС.</w:t>
      </w:r>
    </w:p>
    <w:p>
      <w:pPr>
        <w:pStyle w:val="ListParagraph"/>
        <w:numPr>
          <w:ilvl w:val="1"/>
          <w:numId w:val="2"/>
        </w:numPr>
        <w:tabs>
          <w:tab w:pos="989" w:val="left" w:leader="none"/>
        </w:tabs>
        <w:spacing w:line="240" w:lineRule="auto" w:before="1" w:after="0"/>
        <w:ind w:left="2" w:right="139" w:firstLine="539"/>
        <w:jc w:val="both"/>
        <w:rPr>
          <w:sz w:val="24"/>
        </w:rPr>
      </w:pPr>
      <w:r>
        <w:rPr>
          <w:sz w:val="24"/>
        </w:rPr>
        <w:t>Главный диспетчер ЦУЭД совместно с начальником смены ЦЧС контролирует ход восстановительных работ и восстановление нормального движения поездов после окончания восстановительных и ремонтных работ.</w:t>
      </w:r>
    </w:p>
    <w:p>
      <w:pPr>
        <w:pStyle w:val="ListParagraph"/>
        <w:numPr>
          <w:ilvl w:val="1"/>
          <w:numId w:val="2"/>
        </w:numPr>
        <w:tabs>
          <w:tab w:pos="1383" w:val="left" w:leader="none"/>
        </w:tabs>
        <w:spacing w:line="240" w:lineRule="auto" w:before="0" w:after="0"/>
        <w:ind w:left="2" w:right="139" w:firstLine="539"/>
        <w:jc w:val="both"/>
        <w:rPr>
          <w:sz w:val="24"/>
        </w:rPr>
      </w:pPr>
      <w:r>
        <w:rPr>
          <w:sz w:val="24"/>
        </w:rPr>
        <w:t>Дежурно-диспетчерский персонал дирекций, служб, структурных подразделений железной дороги, а также структурных подразделений других филиалов ОАО "РЖД", расположенных на территории железной дороги, получив приказ от</w:t>
      </w:r>
      <w:r>
        <w:rPr>
          <w:spacing w:val="40"/>
          <w:sz w:val="24"/>
        </w:rPr>
        <w:t> </w:t>
      </w:r>
      <w:r>
        <w:rPr>
          <w:sz w:val="24"/>
        </w:rPr>
        <w:t>старшего дорожного диспетчера (руководителя смены) ДЦУП, обязаны оповестить о случившемся руководителей согласно схемы оповещения.</w:t>
      </w:r>
    </w:p>
    <w:p>
      <w:pPr>
        <w:pStyle w:val="ListParagraph"/>
        <w:numPr>
          <w:ilvl w:val="1"/>
          <w:numId w:val="2"/>
        </w:numPr>
        <w:tabs>
          <w:tab w:pos="1107" w:val="left" w:leader="none"/>
        </w:tabs>
        <w:spacing w:line="240" w:lineRule="auto" w:before="0" w:after="0"/>
        <w:ind w:left="2" w:right="137" w:firstLine="539"/>
        <w:jc w:val="both"/>
        <w:rPr>
          <w:sz w:val="24"/>
        </w:rPr>
      </w:pPr>
      <w:r>
        <w:rPr>
          <w:sz w:val="24"/>
        </w:rPr>
        <w:t>Старший смены ЦТУ дирекции связи, кроме того, оповещает о происшествии старшего смены ЦУТСС ЦСС и приступает к организации каналов связи с местом </w:t>
      </w:r>
      <w:r>
        <w:rPr>
          <w:spacing w:val="-2"/>
          <w:sz w:val="24"/>
        </w:rPr>
        <w:t>происшествия.</w:t>
      </w:r>
    </w:p>
    <w:p>
      <w:pPr>
        <w:pStyle w:val="ListParagraph"/>
        <w:numPr>
          <w:ilvl w:val="1"/>
          <w:numId w:val="2"/>
        </w:numPr>
        <w:tabs>
          <w:tab w:pos="1162" w:val="left" w:leader="none"/>
        </w:tabs>
        <w:spacing w:line="240" w:lineRule="auto" w:before="0" w:after="0"/>
        <w:ind w:left="2" w:right="137" w:firstLine="539"/>
        <w:jc w:val="both"/>
        <w:rPr>
          <w:sz w:val="24"/>
        </w:rPr>
      </w:pPr>
      <w:r>
        <w:rPr>
          <w:sz w:val="24"/>
        </w:rPr>
        <w:t>Дежурный инженер ЦТО регионального центра связи, получив приказ от диспетчера дорожного по району управления ДЦУП об организации связи с местом происшествия, обязан немедленно поставить в известность об этом старшего смены ЦТУ дирекции связи, передать указание дежурному электромеханику связи об его отправлении</w:t>
      </w:r>
    </w:p>
    <w:p>
      <w:pPr>
        <w:pStyle w:val="ListParagraph"/>
        <w:spacing w:after="0" w:line="240" w:lineRule="auto"/>
        <w:jc w:val="both"/>
        <w:rPr>
          <w:sz w:val="24"/>
        </w:rPr>
        <w:sectPr>
          <w:pgSz w:w="11910" w:h="16840"/>
          <w:pgMar w:top="1040" w:bottom="280" w:left="1700" w:right="708"/>
        </w:sectPr>
      </w:pPr>
    </w:p>
    <w:p>
      <w:pPr>
        <w:pStyle w:val="BodyText"/>
        <w:spacing w:before="73"/>
        <w:ind w:right="142" w:firstLine="0"/>
      </w:pPr>
      <w:r>
        <w:rPr/>
        <w:t>к месту происшествия наиболее оперативным видом транспорта (проходящим поездом, локомотивом,</w:t>
      </w:r>
      <w:r>
        <w:rPr>
          <w:spacing w:val="-4"/>
        </w:rPr>
        <w:t> </w:t>
      </w:r>
      <w:r>
        <w:rPr/>
        <w:t>дрезиной,</w:t>
      </w:r>
      <w:r>
        <w:rPr>
          <w:spacing w:val="-4"/>
        </w:rPr>
        <w:t> </w:t>
      </w:r>
      <w:r>
        <w:rPr/>
        <w:t>автомобилем,</w:t>
      </w:r>
      <w:r>
        <w:rPr>
          <w:spacing w:val="-2"/>
        </w:rPr>
        <w:t> </w:t>
      </w:r>
      <w:r>
        <w:rPr/>
        <w:t>восстановительным</w:t>
      </w:r>
      <w:r>
        <w:rPr>
          <w:spacing w:val="-6"/>
        </w:rPr>
        <w:t> </w:t>
      </w:r>
      <w:r>
        <w:rPr/>
        <w:t>поездом</w:t>
      </w:r>
      <w:r>
        <w:rPr>
          <w:spacing w:val="-4"/>
        </w:rPr>
        <w:t> </w:t>
      </w:r>
      <w:r>
        <w:rPr/>
        <w:t>и</w:t>
      </w:r>
      <w:r>
        <w:rPr>
          <w:spacing w:val="-4"/>
        </w:rPr>
        <w:t> </w:t>
      </w:r>
      <w:r>
        <w:rPr/>
        <w:t>др.)</w:t>
      </w:r>
      <w:r>
        <w:rPr>
          <w:spacing w:val="-4"/>
        </w:rPr>
        <w:t> </w:t>
      </w:r>
      <w:r>
        <w:rPr/>
        <w:t>для</w:t>
      </w:r>
      <w:r>
        <w:rPr>
          <w:spacing w:val="-4"/>
        </w:rPr>
        <w:t> </w:t>
      </w:r>
      <w:r>
        <w:rPr/>
        <w:t>организации на месте происшествия временного поста связи.</w:t>
      </w:r>
    </w:p>
    <w:p>
      <w:pPr>
        <w:pStyle w:val="BodyText"/>
        <w:spacing w:before="1"/>
        <w:ind w:right="139"/>
      </w:pPr>
      <w:r>
        <w:rPr/>
        <w:t>Дежурный инженер ЦТО регионального центра связи контролирует ход работ по организации связи с местом аварийной ситуации в соответствии с оперативными планами и схемами.</w:t>
      </w:r>
    </w:p>
    <w:p>
      <w:pPr>
        <w:pStyle w:val="ListParagraph"/>
        <w:numPr>
          <w:ilvl w:val="1"/>
          <w:numId w:val="2"/>
        </w:numPr>
        <w:tabs>
          <w:tab w:pos="1143" w:val="left" w:leader="none"/>
        </w:tabs>
        <w:spacing w:line="240" w:lineRule="auto" w:before="0" w:after="0"/>
        <w:ind w:left="2" w:right="141" w:firstLine="539"/>
        <w:jc w:val="both"/>
        <w:rPr>
          <w:sz w:val="24"/>
        </w:rPr>
      </w:pPr>
      <w:r>
        <w:rPr>
          <w:sz w:val="24"/>
        </w:rPr>
        <w:t>Если ближайший к месту происшествия электромеханик связи находится в пункте дислокации восстановительного поезда, диспетчер регионального центра связи обязан проконтролировать его выезд с восстановительным поездом.</w:t>
      </w:r>
    </w:p>
    <w:p>
      <w:pPr>
        <w:pStyle w:val="ListParagraph"/>
        <w:numPr>
          <w:ilvl w:val="1"/>
          <w:numId w:val="2"/>
        </w:numPr>
        <w:tabs>
          <w:tab w:pos="1109" w:val="left" w:leader="none"/>
        </w:tabs>
        <w:spacing w:line="240" w:lineRule="auto" w:before="0" w:after="0"/>
        <w:ind w:left="2" w:right="143" w:firstLine="539"/>
        <w:jc w:val="both"/>
        <w:rPr>
          <w:sz w:val="24"/>
        </w:rPr>
      </w:pPr>
      <w:r>
        <w:rPr>
          <w:sz w:val="24"/>
        </w:rPr>
        <w:t>Электромеханик связи в максимально возможный короткий срок, но не более</w:t>
      </w:r>
      <w:r>
        <w:rPr>
          <w:spacing w:val="40"/>
          <w:sz w:val="24"/>
        </w:rPr>
        <w:t> </w:t>
      </w:r>
      <w:r>
        <w:rPr>
          <w:sz w:val="24"/>
        </w:rPr>
        <w:t>30 минут с момента прибытия</w:t>
      </w:r>
      <w:r>
        <w:rPr>
          <w:spacing w:val="-1"/>
          <w:sz w:val="24"/>
        </w:rPr>
        <w:t> </w:t>
      </w:r>
      <w:r>
        <w:rPr>
          <w:sz w:val="24"/>
        </w:rPr>
        <w:t>на место работ, обязан подключить телефонные аппараты и проверить качество связи с поездным диспетчером, управлением железной дороги и ОАО </w:t>
      </w:r>
      <w:r>
        <w:rPr>
          <w:spacing w:val="-2"/>
          <w:sz w:val="24"/>
        </w:rPr>
        <w:t>"РЖД".</w:t>
      </w:r>
    </w:p>
    <w:p>
      <w:pPr>
        <w:pStyle w:val="BodyText"/>
        <w:ind w:right="140"/>
      </w:pPr>
      <w:r>
        <w:rPr/>
        <w:t>При отсутствии возможности организации связи по линиям ПГС, ABC, МЖС с использованием средств оперативно-технологической связи (при повреждении линий, шкафов связи, релейных шкафов, стоек коммутационной перегонной связи или при ограничении доступа к ним) должны использоваться другие средства связи, в том числе средства радиосвязи, сотовой и спутниковой связи.</w:t>
      </w:r>
    </w:p>
    <w:p>
      <w:pPr>
        <w:pStyle w:val="BodyText"/>
        <w:spacing w:before="1"/>
        <w:ind w:right="145"/>
      </w:pPr>
      <w:r>
        <w:rPr/>
        <w:t>При наличии в зоне происшествия устойчивой сотовой или спутниковой связи допускается организовать связь только с использованием этих видов связи.</w:t>
      </w:r>
    </w:p>
    <w:p>
      <w:pPr>
        <w:pStyle w:val="ListParagraph"/>
        <w:numPr>
          <w:ilvl w:val="1"/>
          <w:numId w:val="2"/>
        </w:numPr>
        <w:tabs>
          <w:tab w:pos="1135" w:val="left" w:leader="none"/>
        </w:tabs>
        <w:spacing w:line="240" w:lineRule="auto" w:before="0" w:after="0"/>
        <w:ind w:left="2" w:right="144" w:firstLine="539"/>
        <w:jc w:val="both"/>
        <w:rPr>
          <w:sz w:val="24"/>
        </w:rPr>
      </w:pPr>
      <w:r>
        <w:rPr>
          <w:sz w:val="24"/>
        </w:rPr>
        <w:t>Ответственность за своевременную организацию и качество связи с местом происшествия возлагается на:</w:t>
      </w:r>
    </w:p>
    <w:p>
      <w:pPr>
        <w:pStyle w:val="ListParagraph"/>
        <w:numPr>
          <w:ilvl w:val="0"/>
          <w:numId w:val="7"/>
        </w:numPr>
        <w:tabs>
          <w:tab w:pos="751" w:val="left" w:leader="none"/>
        </w:tabs>
        <w:spacing w:line="240" w:lineRule="auto" w:before="0" w:after="0"/>
        <w:ind w:left="2" w:right="136" w:firstLine="539"/>
        <w:jc w:val="both"/>
        <w:rPr>
          <w:sz w:val="24"/>
        </w:rPr>
      </w:pPr>
      <w:r>
        <w:rPr>
          <w:sz w:val="24"/>
        </w:rPr>
        <w:t>дежурного инженера ЦТО регионального центра связи - за связь с поездным </w:t>
      </w:r>
      <w:r>
        <w:rPr>
          <w:spacing w:val="-2"/>
          <w:sz w:val="24"/>
        </w:rPr>
        <w:t>диспетчером;</w:t>
      </w:r>
    </w:p>
    <w:p>
      <w:pPr>
        <w:pStyle w:val="ListParagraph"/>
        <w:numPr>
          <w:ilvl w:val="0"/>
          <w:numId w:val="7"/>
        </w:numPr>
        <w:tabs>
          <w:tab w:pos="679" w:val="left" w:leader="none"/>
        </w:tabs>
        <w:spacing w:line="240" w:lineRule="auto" w:before="0" w:after="0"/>
        <w:ind w:left="679" w:right="0" w:hanging="138"/>
        <w:jc w:val="both"/>
        <w:rPr>
          <w:sz w:val="24"/>
        </w:rPr>
      </w:pPr>
      <w:r>
        <w:rPr>
          <w:sz w:val="24"/>
        </w:rPr>
        <w:t>старшего</w:t>
      </w:r>
      <w:r>
        <w:rPr>
          <w:spacing w:val="-2"/>
          <w:sz w:val="24"/>
        </w:rPr>
        <w:t> </w:t>
      </w:r>
      <w:r>
        <w:rPr>
          <w:sz w:val="24"/>
        </w:rPr>
        <w:t>смены</w:t>
      </w:r>
      <w:r>
        <w:rPr>
          <w:spacing w:val="-2"/>
          <w:sz w:val="24"/>
        </w:rPr>
        <w:t> </w:t>
      </w:r>
      <w:r>
        <w:rPr>
          <w:sz w:val="24"/>
        </w:rPr>
        <w:t>ЦТУ дирекции</w:t>
      </w:r>
      <w:r>
        <w:rPr>
          <w:spacing w:val="-2"/>
          <w:sz w:val="24"/>
        </w:rPr>
        <w:t> </w:t>
      </w:r>
      <w:r>
        <w:rPr>
          <w:sz w:val="24"/>
        </w:rPr>
        <w:t>связи</w:t>
      </w:r>
      <w:r>
        <w:rPr>
          <w:spacing w:val="2"/>
          <w:sz w:val="24"/>
        </w:rPr>
        <w:t> </w:t>
      </w:r>
      <w:r>
        <w:rPr>
          <w:sz w:val="24"/>
        </w:rPr>
        <w:t>-</w:t>
      </w:r>
      <w:r>
        <w:rPr>
          <w:spacing w:val="-6"/>
          <w:sz w:val="24"/>
        </w:rPr>
        <w:t> </w:t>
      </w:r>
      <w:r>
        <w:rPr>
          <w:sz w:val="24"/>
        </w:rPr>
        <w:t>за</w:t>
      </w:r>
      <w:r>
        <w:rPr>
          <w:spacing w:val="-3"/>
          <w:sz w:val="24"/>
        </w:rPr>
        <w:t> </w:t>
      </w:r>
      <w:r>
        <w:rPr>
          <w:sz w:val="24"/>
        </w:rPr>
        <w:t>связь</w:t>
      </w:r>
      <w:r>
        <w:rPr>
          <w:spacing w:val="-1"/>
          <w:sz w:val="24"/>
        </w:rPr>
        <w:t> </w:t>
      </w:r>
      <w:r>
        <w:rPr>
          <w:sz w:val="24"/>
        </w:rPr>
        <w:t>с</w:t>
      </w:r>
      <w:r>
        <w:rPr>
          <w:spacing w:val="-3"/>
          <w:sz w:val="24"/>
        </w:rPr>
        <w:t> </w:t>
      </w:r>
      <w:r>
        <w:rPr>
          <w:sz w:val="24"/>
        </w:rPr>
        <w:t>управлением</w:t>
      </w:r>
      <w:r>
        <w:rPr>
          <w:spacing w:val="-3"/>
          <w:sz w:val="24"/>
        </w:rPr>
        <w:t> </w:t>
      </w:r>
      <w:r>
        <w:rPr>
          <w:sz w:val="24"/>
        </w:rPr>
        <w:t>железной</w:t>
      </w:r>
      <w:r>
        <w:rPr>
          <w:spacing w:val="-1"/>
          <w:sz w:val="24"/>
        </w:rPr>
        <w:t> </w:t>
      </w:r>
      <w:r>
        <w:rPr>
          <w:spacing w:val="-2"/>
          <w:sz w:val="24"/>
        </w:rPr>
        <w:t>дороги;</w:t>
      </w:r>
    </w:p>
    <w:p>
      <w:pPr>
        <w:pStyle w:val="ListParagraph"/>
        <w:numPr>
          <w:ilvl w:val="0"/>
          <w:numId w:val="7"/>
        </w:numPr>
        <w:tabs>
          <w:tab w:pos="679" w:val="left" w:leader="none"/>
        </w:tabs>
        <w:spacing w:line="240" w:lineRule="auto" w:before="0" w:after="0"/>
        <w:ind w:left="679" w:right="0" w:hanging="138"/>
        <w:jc w:val="both"/>
        <w:rPr>
          <w:sz w:val="24"/>
        </w:rPr>
      </w:pPr>
      <w:r>
        <w:rPr>
          <w:sz w:val="24"/>
        </w:rPr>
        <w:t>старшего</w:t>
      </w:r>
      <w:r>
        <w:rPr>
          <w:spacing w:val="-1"/>
          <w:sz w:val="24"/>
        </w:rPr>
        <w:t> </w:t>
      </w:r>
      <w:r>
        <w:rPr>
          <w:sz w:val="24"/>
        </w:rPr>
        <w:t>смены</w:t>
      </w:r>
      <w:r>
        <w:rPr>
          <w:spacing w:val="-1"/>
          <w:sz w:val="24"/>
        </w:rPr>
        <w:t> </w:t>
      </w:r>
      <w:r>
        <w:rPr>
          <w:sz w:val="24"/>
        </w:rPr>
        <w:t>ЦУТСС</w:t>
      </w:r>
      <w:r>
        <w:rPr>
          <w:spacing w:val="-1"/>
          <w:sz w:val="24"/>
        </w:rPr>
        <w:t> </w:t>
      </w:r>
      <w:r>
        <w:rPr>
          <w:sz w:val="24"/>
        </w:rPr>
        <w:t>ЦСС</w:t>
      </w:r>
      <w:r>
        <w:rPr>
          <w:spacing w:val="1"/>
          <w:sz w:val="24"/>
        </w:rPr>
        <w:t> </w:t>
      </w:r>
      <w:r>
        <w:rPr>
          <w:sz w:val="24"/>
        </w:rPr>
        <w:t>-</w:t>
      </w:r>
      <w:r>
        <w:rPr>
          <w:spacing w:val="-2"/>
          <w:sz w:val="24"/>
        </w:rPr>
        <w:t> </w:t>
      </w:r>
      <w:r>
        <w:rPr>
          <w:sz w:val="24"/>
        </w:rPr>
        <w:t>за</w:t>
      </w:r>
      <w:r>
        <w:rPr>
          <w:spacing w:val="-2"/>
          <w:sz w:val="24"/>
        </w:rPr>
        <w:t> </w:t>
      </w:r>
      <w:r>
        <w:rPr>
          <w:sz w:val="24"/>
        </w:rPr>
        <w:t>связь</w:t>
      </w:r>
      <w:r>
        <w:rPr>
          <w:spacing w:val="-1"/>
          <w:sz w:val="24"/>
        </w:rPr>
        <w:t> </w:t>
      </w:r>
      <w:r>
        <w:rPr>
          <w:sz w:val="24"/>
        </w:rPr>
        <w:t>с</w:t>
      </w:r>
      <w:r>
        <w:rPr>
          <w:spacing w:val="-2"/>
          <w:sz w:val="24"/>
        </w:rPr>
        <w:t> </w:t>
      </w:r>
      <w:r>
        <w:rPr>
          <w:sz w:val="24"/>
        </w:rPr>
        <w:t>ОАО</w:t>
      </w:r>
      <w:r>
        <w:rPr>
          <w:spacing w:val="-1"/>
          <w:sz w:val="24"/>
        </w:rPr>
        <w:t> </w:t>
      </w:r>
      <w:r>
        <w:rPr>
          <w:spacing w:val="-2"/>
          <w:sz w:val="24"/>
        </w:rPr>
        <w:t>"РЖД".</w:t>
      </w:r>
    </w:p>
    <w:p>
      <w:pPr>
        <w:pStyle w:val="ListParagraph"/>
        <w:numPr>
          <w:ilvl w:val="1"/>
          <w:numId w:val="2"/>
        </w:numPr>
        <w:tabs>
          <w:tab w:pos="1195" w:val="left" w:leader="none"/>
        </w:tabs>
        <w:spacing w:line="240" w:lineRule="auto" w:before="0" w:after="0"/>
        <w:ind w:left="2" w:right="142" w:firstLine="539"/>
        <w:jc w:val="both"/>
        <w:rPr>
          <w:sz w:val="24"/>
        </w:rPr>
      </w:pPr>
      <w:r>
        <w:rPr>
          <w:sz w:val="24"/>
        </w:rPr>
        <w:t>До прибытия электромеханика связи на место происшествия диспетчер поездной и дежурный по станции в зависимости от конкретной ситуации используют для переговоров с местом схода поездную радиосвязь, перегонную связь,</w:t>
      </w:r>
      <w:r>
        <w:rPr>
          <w:spacing w:val="-1"/>
          <w:sz w:val="24"/>
        </w:rPr>
        <w:t> </w:t>
      </w:r>
      <w:r>
        <w:rPr>
          <w:sz w:val="24"/>
        </w:rPr>
        <w:t>а также другие виды связи, задействованные на перегоне.</w:t>
      </w:r>
    </w:p>
    <w:p>
      <w:pPr>
        <w:pStyle w:val="ListParagraph"/>
        <w:numPr>
          <w:ilvl w:val="1"/>
          <w:numId w:val="2"/>
        </w:numPr>
        <w:tabs>
          <w:tab w:pos="1107" w:val="left" w:leader="none"/>
        </w:tabs>
        <w:spacing w:line="240" w:lineRule="auto" w:before="0" w:after="0"/>
        <w:ind w:left="2" w:right="145" w:firstLine="539"/>
        <w:jc w:val="both"/>
        <w:rPr>
          <w:sz w:val="24"/>
        </w:rPr>
      </w:pPr>
      <w:r>
        <w:rPr>
          <w:sz w:val="24"/>
        </w:rPr>
        <w:t>Начальник железнодорожной станции, где допущен сход подвижного состава, </w:t>
      </w:r>
      <w:r>
        <w:rPr>
          <w:spacing w:val="-2"/>
          <w:sz w:val="24"/>
        </w:rPr>
        <w:t>обязан:</w:t>
      </w:r>
    </w:p>
    <w:p>
      <w:pPr>
        <w:pStyle w:val="ListParagraph"/>
        <w:numPr>
          <w:ilvl w:val="2"/>
          <w:numId w:val="2"/>
        </w:numPr>
        <w:tabs>
          <w:tab w:pos="1294" w:val="left" w:leader="none"/>
        </w:tabs>
        <w:spacing w:line="240" w:lineRule="auto" w:before="0" w:after="0"/>
        <w:ind w:left="2" w:right="143" w:firstLine="539"/>
        <w:jc w:val="both"/>
        <w:rPr>
          <w:sz w:val="24"/>
        </w:rPr>
      </w:pPr>
      <w:r>
        <w:rPr>
          <w:sz w:val="24"/>
        </w:rPr>
        <w:t>Незамедлительно сообщить о случившемся начальнику Центра организации работы железнодорожных станций и заместителю начальника железной дороги по </w:t>
      </w:r>
      <w:r>
        <w:rPr>
          <w:spacing w:val="-2"/>
          <w:sz w:val="24"/>
        </w:rPr>
        <w:t>региону.</w:t>
      </w:r>
    </w:p>
    <w:p>
      <w:pPr>
        <w:pStyle w:val="ListParagraph"/>
        <w:numPr>
          <w:ilvl w:val="2"/>
          <w:numId w:val="2"/>
        </w:numPr>
        <w:tabs>
          <w:tab w:pos="1308" w:val="left" w:leader="none"/>
        </w:tabs>
        <w:spacing w:line="240" w:lineRule="auto" w:before="0" w:after="0"/>
        <w:ind w:left="2" w:right="141" w:firstLine="539"/>
        <w:jc w:val="both"/>
        <w:rPr>
          <w:sz w:val="24"/>
        </w:rPr>
      </w:pPr>
      <w:r>
        <w:rPr>
          <w:sz w:val="24"/>
        </w:rPr>
        <w:t>Немедленно прибыть на место происшествия и совместно с локомотивной бригадой, работниками станции и работниками других предприятий при их нахождении</w:t>
      </w:r>
      <w:r>
        <w:rPr>
          <w:spacing w:val="40"/>
          <w:sz w:val="24"/>
        </w:rPr>
        <w:t> </w:t>
      </w:r>
      <w:r>
        <w:rPr>
          <w:sz w:val="24"/>
        </w:rPr>
        <w:t>на месте происшествия уточнить данные о пострадавших и при необходимости организовать оказание им первой помощи.</w:t>
      </w:r>
    </w:p>
    <w:p>
      <w:pPr>
        <w:pStyle w:val="ListParagraph"/>
        <w:numPr>
          <w:ilvl w:val="2"/>
          <w:numId w:val="2"/>
        </w:numPr>
        <w:tabs>
          <w:tab w:pos="1371" w:val="left" w:leader="none"/>
        </w:tabs>
        <w:spacing w:line="240" w:lineRule="auto" w:before="1" w:after="0"/>
        <w:ind w:left="2" w:right="142" w:firstLine="539"/>
        <w:jc w:val="both"/>
        <w:rPr>
          <w:sz w:val="24"/>
        </w:rPr>
      </w:pPr>
      <w:r>
        <w:rPr>
          <w:sz w:val="24"/>
        </w:rPr>
        <w:t>Определить количество единиц сошедшего подвижного состава, длину поврежденного пути, контактной сети, возможность пропуска поездов по смежным путям и доложить об этом заместителю начальника железной дороги по региону, диспетчеру </w:t>
      </w:r>
      <w:r>
        <w:rPr>
          <w:spacing w:val="-2"/>
          <w:sz w:val="24"/>
        </w:rPr>
        <w:t>поездному.</w:t>
      </w:r>
    </w:p>
    <w:p>
      <w:pPr>
        <w:pStyle w:val="ListParagraph"/>
        <w:numPr>
          <w:ilvl w:val="2"/>
          <w:numId w:val="2"/>
        </w:numPr>
        <w:tabs>
          <w:tab w:pos="1263" w:val="left" w:leader="none"/>
        </w:tabs>
        <w:spacing w:line="240" w:lineRule="auto" w:before="0" w:after="0"/>
        <w:ind w:left="2" w:right="138" w:firstLine="539"/>
        <w:jc w:val="both"/>
        <w:rPr>
          <w:sz w:val="24"/>
        </w:rPr>
      </w:pPr>
      <w:r>
        <w:rPr>
          <w:sz w:val="24"/>
        </w:rPr>
        <w:t>На</w:t>
      </w:r>
      <w:r>
        <w:rPr>
          <w:spacing w:val="-3"/>
          <w:sz w:val="24"/>
        </w:rPr>
        <w:t> </w:t>
      </w:r>
      <w:r>
        <w:rPr>
          <w:sz w:val="24"/>
        </w:rPr>
        <w:t>основании</w:t>
      </w:r>
      <w:r>
        <w:rPr>
          <w:spacing w:val="-3"/>
          <w:sz w:val="24"/>
        </w:rPr>
        <w:t> </w:t>
      </w:r>
      <w:r>
        <w:rPr>
          <w:sz w:val="24"/>
        </w:rPr>
        <w:t>натурного</w:t>
      </w:r>
      <w:r>
        <w:rPr>
          <w:spacing w:val="-2"/>
          <w:sz w:val="24"/>
        </w:rPr>
        <w:t> </w:t>
      </w:r>
      <w:r>
        <w:rPr>
          <w:sz w:val="24"/>
        </w:rPr>
        <w:t>листа</w:t>
      </w:r>
      <w:r>
        <w:rPr>
          <w:spacing w:val="-2"/>
          <w:sz w:val="24"/>
        </w:rPr>
        <w:t> </w:t>
      </w:r>
      <w:r>
        <w:rPr>
          <w:sz w:val="24"/>
        </w:rPr>
        <w:t>поезда</w:t>
      </w:r>
      <w:r>
        <w:rPr>
          <w:spacing w:val="-2"/>
          <w:sz w:val="24"/>
        </w:rPr>
        <w:t> </w:t>
      </w:r>
      <w:r>
        <w:rPr>
          <w:sz w:val="24"/>
        </w:rPr>
        <w:t>ф.</w:t>
      </w:r>
      <w:r>
        <w:rPr>
          <w:spacing w:val="-2"/>
          <w:sz w:val="24"/>
        </w:rPr>
        <w:t> </w:t>
      </w:r>
      <w:r>
        <w:rPr>
          <w:sz w:val="24"/>
        </w:rPr>
        <w:t>ДУ-1</w:t>
      </w:r>
      <w:r>
        <w:rPr>
          <w:spacing w:val="-2"/>
          <w:sz w:val="24"/>
        </w:rPr>
        <w:t> </w:t>
      </w:r>
      <w:r>
        <w:rPr>
          <w:sz w:val="24"/>
        </w:rPr>
        <w:t>и</w:t>
      </w:r>
      <w:r>
        <w:rPr>
          <w:spacing w:val="-1"/>
          <w:sz w:val="24"/>
        </w:rPr>
        <w:t> </w:t>
      </w:r>
      <w:r>
        <w:rPr>
          <w:sz w:val="24"/>
        </w:rPr>
        <w:t>личным</w:t>
      </w:r>
      <w:r>
        <w:rPr>
          <w:spacing w:val="-2"/>
          <w:sz w:val="24"/>
        </w:rPr>
        <w:t> </w:t>
      </w:r>
      <w:r>
        <w:rPr>
          <w:sz w:val="24"/>
        </w:rPr>
        <w:t>осмотром</w:t>
      </w:r>
      <w:r>
        <w:rPr>
          <w:spacing w:val="-2"/>
          <w:sz w:val="24"/>
        </w:rPr>
        <w:t> </w:t>
      </w:r>
      <w:r>
        <w:rPr>
          <w:sz w:val="24"/>
        </w:rPr>
        <w:t>установить наличие в сошедшем с рельсов или поврежденном подвижном составе вагонов с</w:t>
      </w:r>
      <w:r>
        <w:rPr>
          <w:spacing w:val="40"/>
          <w:sz w:val="24"/>
        </w:rPr>
        <w:t> </w:t>
      </w:r>
      <w:r>
        <w:rPr>
          <w:sz w:val="24"/>
        </w:rPr>
        <w:t>опасными грузами (в том числе, сопровождаемые проводниками) и номер аварийной </w:t>
      </w:r>
      <w:r>
        <w:rPr>
          <w:spacing w:val="-2"/>
          <w:sz w:val="24"/>
        </w:rPr>
        <w:t>карточки.</w:t>
      </w:r>
    </w:p>
    <w:p>
      <w:pPr>
        <w:pStyle w:val="BodyText"/>
        <w:ind w:right="143"/>
      </w:pPr>
      <w:r>
        <w:rPr/>
        <w:t>При их наличии доложить об этом диспетчеру поездному и заместителю начальника железной дороги по региону.</w:t>
      </w:r>
    </w:p>
    <w:p>
      <w:pPr>
        <w:pStyle w:val="BodyText"/>
        <w:ind w:right="141"/>
      </w:pPr>
      <w:r>
        <w:rPr/>
        <w:t>В этом случае порядок действий работников, участвующих в ликвидации последствий происшествия, должен осуществляться согласно Правилам безопасности и порядка</w:t>
      </w:r>
      <w:r>
        <w:rPr>
          <w:spacing w:val="76"/>
        </w:rPr>
        <w:t> </w:t>
      </w:r>
      <w:r>
        <w:rPr/>
        <w:t>ликвидации</w:t>
      </w:r>
      <w:r>
        <w:rPr>
          <w:spacing w:val="77"/>
        </w:rPr>
        <w:t> </w:t>
      </w:r>
      <w:r>
        <w:rPr/>
        <w:t>аварийных</w:t>
      </w:r>
      <w:r>
        <w:rPr>
          <w:spacing w:val="76"/>
        </w:rPr>
        <w:t> </w:t>
      </w:r>
      <w:r>
        <w:rPr/>
        <w:t>ситуаций</w:t>
      </w:r>
      <w:r>
        <w:rPr>
          <w:spacing w:val="77"/>
        </w:rPr>
        <w:t> </w:t>
      </w:r>
      <w:r>
        <w:rPr/>
        <w:t>с</w:t>
      </w:r>
      <w:r>
        <w:rPr>
          <w:spacing w:val="76"/>
        </w:rPr>
        <w:t> </w:t>
      </w:r>
      <w:r>
        <w:rPr/>
        <w:t>опасными</w:t>
      </w:r>
      <w:r>
        <w:rPr>
          <w:spacing w:val="77"/>
        </w:rPr>
        <w:t> </w:t>
      </w:r>
      <w:r>
        <w:rPr/>
        <w:t>грузами</w:t>
      </w:r>
      <w:r>
        <w:rPr>
          <w:spacing w:val="77"/>
        </w:rPr>
        <w:t> </w:t>
      </w:r>
      <w:r>
        <w:rPr/>
        <w:t>при</w:t>
      </w:r>
      <w:r>
        <w:rPr>
          <w:spacing w:val="77"/>
        </w:rPr>
        <w:t> </w:t>
      </w:r>
      <w:r>
        <w:rPr/>
        <w:t>перевозке</w:t>
      </w:r>
      <w:r>
        <w:rPr>
          <w:spacing w:val="76"/>
        </w:rPr>
        <w:t> </w:t>
      </w:r>
      <w:r>
        <w:rPr/>
        <w:t>их</w:t>
      </w:r>
      <w:r>
        <w:rPr>
          <w:spacing w:val="76"/>
        </w:rPr>
        <w:t> </w:t>
      </w:r>
      <w:r>
        <w:rPr/>
        <w:t>по</w:t>
      </w:r>
    </w:p>
    <w:p>
      <w:pPr>
        <w:pStyle w:val="BodyText"/>
        <w:spacing w:after="0"/>
        <w:sectPr>
          <w:pgSz w:w="11910" w:h="16840"/>
          <w:pgMar w:top="1040" w:bottom="280" w:left="1700" w:right="708"/>
        </w:sectPr>
      </w:pPr>
    </w:p>
    <w:p>
      <w:pPr>
        <w:pStyle w:val="BodyText"/>
        <w:spacing w:before="73"/>
        <w:ind w:firstLine="0"/>
      </w:pPr>
      <w:r>
        <w:rPr/>
        <w:t>железным</w:t>
      </w:r>
      <w:r>
        <w:rPr>
          <w:spacing w:val="-5"/>
        </w:rPr>
        <w:t> </w:t>
      </w:r>
      <w:r>
        <w:rPr>
          <w:spacing w:val="-2"/>
        </w:rPr>
        <w:t>дорогам.</w:t>
      </w:r>
    </w:p>
    <w:p>
      <w:pPr>
        <w:pStyle w:val="BodyText"/>
        <w:ind w:right="143"/>
      </w:pPr>
      <w:r>
        <w:rPr/>
        <w:t>При утрате поездных документов восстановить их содержание с помощью действующих автоматизированных систем управления.</w:t>
      </w:r>
    </w:p>
    <w:p>
      <w:pPr>
        <w:pStyle w:val="BodyText"/>
        <w:spacing w:before="1"/>
        <w:ind w:right="145"/>
      </w:pPr>
      <w:r>
        <w:rPr/>
        <w:t>При отсутствии на станции подключения к сетям передачи данных запросить необходимую информацию у диспетчера поездного.</w:t>
      </w:r>
    </w:p>
    <w:p>
      <w:pPr>
        <w:pStyle w:val="ListParagraph"/>
        <w:numPr>
          <w:ilvl w:val="2"/>
          <w:numId w:val="2"/>
        </w:numPr>
        <w:tabs>
          <w:tab w:pos="1265" w:val="left" w:leader="none"/>
        </w:tabs>
        <w:spacing w:line="240" w:lineRule="auto" w:before="0" w:after="0"/>
        <w:ind w:left="2" w:right="136" w:firstLine="539"/>
        <w:jc w:val="both"/>
        <w:rPr>
          <w:sz w:val="24"/>
        </w:rPr>
      </w:pPr>
      <w:r>
        <w:rPr>
          <w:sz w:val="24"/>
        </w:rPr>
        <w:t>Немедленно</w:t>
      </w:r>
      <w:r>
        <w:rPr>
          <w:spacing w:val="-1"/>
          <w:sz w:val="24"/>
        </w:rPr>
        <w:t> </w:t>
      </w:r>
      <w:r>
        <w:rPr>
          <w:sz w:val="24"/>
        </w:rPr>
        <w:t>принять меры</w:t>
      </w:r>
      <w:r>
        <w:rPr>
          <w:spacing w:val="-1"/>
          <w:sz w:val="24"/>
        </w:rPr>
        <w:t> </w:t>
      </w:r>
      <w:r>
        <w:rPr>
          <w:sz w:val="24"/>
        </w:rPr>
        <w:t>по</w:t>
      </w:r>
      <w:r>
        <w:rPr>
          <w:spacing w:val="-3"/>
          <w:sz w:val="24"/>
        </w:rPr>
        <w:t> </w:t>
      </w:r>
      <w:r>
        <w:rPr>
          <w:sz w:val="24"/>
        </w:rPr>
        <w:t>вызову</w:t>
      </w:r>
      <w:r>
        <w:rPr>
          <w:spacing w:val="-1"/>
          <w:sz w:val="24"/>
        </w:rPr>
        <w:t> </w:t>
      </w:r>
      <w:r>
        <w:rPr>
          <w:sz w:val="24"/>
        </w:rPr>
        <w:t>имеющейся</w:t>
      </w:r>
      <w:r>
        <w:rPr>
          <w:spacing w:val="-1"/>
          <w:sz w:val="24"/>
        </w:rPr>
        <w:t> </w:t>
      </w:r>
      <w:r>
        <w:rPr>
          <w:sz w:val="24"/>
        </w:rPr>
        <w:t>аварийно-полевой команды, при наличии вагонов с опасными грузами сообщить номер аварийной карточки.</w:t>
      </w:r>
    </w:p>
    <w:p>
      <w:pPr>
        <w:pStyle w:val="ListParagraph"/>
        <w:numPr>
          <w:ilvl w:val="2"/>
          <w:numId w:val="2"/>
        </w:numPr>
        <w:tabs>
          <w:tab w:pos="1308" w:val="left" w:leader="none"/>
        </w:tabs>
        <w:spacing w:line="240" w:lineRule="auto" w:before="0" w:after="0"/>
        <w:ind w:left="2" w:right="138" w:firstLine="539"/>
        <w:jc w:val="both"/>
        <w:rPr>
          <w:sz w:val="24"/>
        </w:rPr>
      </w:pPr>
      <w:r>
        <w:rPr>
          <w:sz w:val="24"/>
        </w:rPr>
        <w:t>В случае пожара вызвать подразделения пожарной охраны, а при наличии пострадавших - работников здравпункта станции, медпункта вокзала, НУЗ ОАО "РЖД" или ближайшего к месту происшествия государственного учреждения здравоохранения и местных медицинских учреждений и продублировать информацию о пострадавших в региональную дирекцию медицинского обеспечения на железной дороге.</w:t>
      </w:r>
    </w:p>
    <w:p>
      <w:pPr>
        <w:pStyle w:val="BodyText"/>
        <w:ind w:left="541" w:firstLine="0"/>
      </w:pPr>
      <w:r>
        <w:rPr/>
        <w:t>При</w:t>
      </w:r>
      <w:r>
        <w:rPr>
          <w:spacing w:val="-6"/>
        </w:rPr>
        <w:t> </w:t>
      </w:r>
      <w:r>
        <w:rPr/>
        <w:t>наличии</w:t>
      </w:r>
      <w:r>
        <w:rPr>
          <w:spacing w:val="-3"/>
        </w:rPr>
        <w:t> </w:t>
      </w:r>
      <w:r>
        <w:rPr/>
        <w:t>вагонов</w:t>
      </w:r>
      <w:r>
        <w:rPr>
          <w:spacing w:val="-5"/>
        </w:rPr>
        <w:t> </w:t>
      </w:r>
      <w:r>
        <w:rPr/>
        <w:t>с</w:t>
      </w:r>
      <w:r>
        <w:rPr>
          <w:spacing w:val="-5"/>
        </w:rPr>
        <w:t> </w:t>
      </w:r>
      <w:r>
        <w:rPr/>
        <w:t>опасными</w:t>
      </w:r>
      <w:r>
        <w:rPr>
          <w:spacing w:val="-3"/>
        </w:rPr>
        <w:t> </w:t>
      </w:r>
      <w:r>
        <w:rPr/>
        <w:t>грузами</w:t>
      </w:r>
      <w:r>
        <w:rPr>
          <w:spacing w:val="-4"/>
        </w:rPr>
        <w:t> </w:t>
      </w:r>
      <w:r>
        <w:rPr/>
        <w:t>сообщить</w:t>
      </w:r>
      <w:r>
        <w:rPr>
          <w:spacing w:val="-4"/>
        </w:rPr>
        <w:t> </w:t>
      </w:r>
      <w:r>
        <w:rPr/>
        <w:t>номер</w:t>
      </w:r>
      <w:r>
        <w:rPr>
          <w:spacing w:val="-3"/>
        </w:rPr>
        <w:t> </w:t>
      </w:r>
      <w:r>
        <w:rPr/>
        <w:t>аварийной</w:t>
      </w:r>
      <w:r>
        <w:rPr>
          <w:spacing w:val="-5"/>
        </w:rPr>
        <w:t> </w:t>
      </w:r>
      <w:r>
        <w:rPr>
          <w:spacing w:val="-2"/>
        </w:rPr>
        <w:t>карточки.</w:t>
      </w:r>
    </w:p>
    <w:p>
      <w:pPr>
        <w:pStyle w:val="ListParagraph"/>
        <w:numPr>
          <w:ilvl w:val="2"/>
          <w:numId w:val="2"/>
        </w:numPr>
        <w:tabs>
          <w:tab w:pos="1263" w:val="left" w:leader="none"/>
        </w:tabs>
        <w:spacing w:line="240" w:lineRule="auto" w:before="0" w:after="0"/>
        <w:ind w:left="2" w:right="143" w:firstLine="539"/>
        <w:jc w:val="both"/>
        <w:rPr>
          <w:sz w:val="24"/>
        </w:rPr>
      </w:pPr>
      <w:r>
        <w:rPr>
          <w:sz w:val="24"/>
        </w:rPr>
        <w:t>По</w:t>
      </w:r>
      <w:r>
        <w:rPr>
          <w:spacing w:val="-3"/>
          <w:sz w:val="24"/>
        </w:rPr>
        <w:t> </w:t>
      </w:r>
      <w:r>
        <w:rPr>
          <w:sz w:val="24"/>
        </w:rPr>
        <w:t>указанию</w:t>
      </w:r>
      <w:r>
        <w:rPr>
          <w:spacing w:val="-2"/>
          <w:sz w:val="24"/>
        </w:rPr>
        <w:t> </w:t>
      </w:r>
      <w:r>
        <w:rPr>
          <w:sz w:val="24"/>
        </w:rPr>
        <w:t>диспетчера</w:t>
      </w:r>
      <w:r>
        <w:rPr>
          <w:spacing w:val="-1"/>
          <w:sz w:val="24"/>
        </w:rPr>
        <w:t> </w:t>
      </w:r>
      <w:r>
        <w:rPr>
          <w:sz w:val="24"/>
        </w:rPr>
        <w:t>поездного</w:t>
      </w:r>
      <w:r>
        <w:rPr>
          <w:spacing w:val="-2"/>
          <w:sz w:val="24"/>
        </w:rPr>
        <w:t> </w:t>
      </w:r>
      <w:r>
        <w:rPr>
          <w:sz w:val="24"/>
        </w:rPr>
        <w:t>немедленно</w:t>
      </w:r>
      <w:r>
        <w:rPr>
          <w:spacing w:val="-2"/>
          <w:sz w:val="24"/>
        </w:rPr>
        <w:t> </w:t>
      </w:r>
      <w:r>
        <w:rPr>
          <w:sz w:val="24"/>
        </w:rPr>
        <w:t>организовать</w:t>
      </w:r>
      <w:r>
        <w:rPr>
          <w:spacing w:val="-1"/>
          <w:sz w:val="24"/>
        </w:rPr>
        <w:t> </w:t>
      </w:r>
      <w:r>
        <w:rPr>
          <w:sz w:val="24"/>
        </w:rPr>
        <w:t>перестановку</w:t>
      </w:r>
      <w:r>
        <w:rPr>
          <w:spacing w:val="-2"/>
          <w:sz w:val="24"/>
        </w:rPr>
        <w:t> </w:t>
      </w:r>
      <w:r>
        <w:rPr>
          <w:sz w:val="24"/>
        </w:rPr>
        <w:t>на другие пути или отправку со станции подвижного состава, который не имеет схода с рельсов в оставшейся части поезда, и подготовить свободные пути на станции для возможных маневров прибывающего восстановительного поезда.</w:t>
      </w:r>
    </w:p>
    <w:p>
      <w:pPr>
        <w:pStyle w:val="ListParagraph"/>
        <w:numPr>
          <w:ilvl w:val="2"/>
          <w:numId w:val="2"/>
        </w:numPr>
        <w:tabs>
          <w:tab w:pos="1291" w:val="left" w:leader="none"/>
        </w:tabs>
        <w:spacing w:line="240" w:lineRule="auto" w:before="1" w:after="0"/>
        <w:ind w:left="2" w:right="144" w:firstLine="539"/>
        <w:jc w:val="both"/>
        <w:rPr>
          <w:sz w:val="24"/>
        </w:rPr>
      </w:pPr>
      <w:r>
        <w:rPr>
          <w:sz w:val="24"/>
        </w:rPr>
        <w:t>Лично хранить перевозочные документы на подвижной состав, сошедший с рельсов или имеющий повреждение.</w:t>
      </w:r>
    </w:p>
    <w:p>
      <w:pPr>
        <w:pStyle w:val="ListParagraph"/>
        <w:numPr>
          <w:ilvl w:val="1"/>
          <w:numId w:val="2"/>
        </w:numPr>
        <w:tabs>
          <w:tab w:pos="1241" w:val="left" w:leader="none"/>
        </w:tabs>
        <w:spacing w:line="240" w:lineRule="auto" w:before="0" w:after="0"/>
        <w:ind w:left="2" w:right="138" w:firstLine="539"/>
        <w:jc w:val="both"/>
        <w:rPr>
          <w:sz w:val="24"/>
        </w:rPr>
      </w:pPr>
      <w:r>
        <w:rPr>
          <w:sz w:val="24"/>
        </w:rPr>
        <w:t>Начальники железнодорожных станций, ограничивающих перегон, где допущен сход подвижного состава, обязаны прибыть на станцию и действовать порядком, аналогичным указанному в п. 2.17.</w:t>
      </w:r>
    </w:p>
    <w:p>
      <w:pPr>
        <w:pStyle w:val="BodyText"/>
        <w:ind w:right="140"/>
      </w:pPr>
      <w:r>
        <w:rPr/>
        <w:t>Уточнение данных о наличии пострадавших, количестве единиц сошедшего подвижного состава, длине поврежденного пути, контактной сети, возможности пропуска поездов по смежным путям и т.д. осуществляется на основании информации, получаемой от локомотивной бригады.</w:t>
      </w:r>
    </w:p>
    <w:p>
      <w:pPr>
        <w:pStyle w:val="ListParagraph"/>
        <w:numPr>
          <w:ilvl w:val="1"/>
          <w:numId w:val="2"/>
        </w:numPr>
        <w:tabs>
          <w:tab w:pos="1090" w:val="left" w:leader="none"/>
        </w:tabs>
        <w:spacing w:line="240" w:lineRule="auto" w:before="0" w:after="0"/>
        <w:ind w:left="2" w:right="141" w:firstLine="539"/>
        <w:jc w:val="both"/>
        <w:rPr>
          <w:sz w:val="24"/>
        </w:rPr>
      </w:pPr>
      <w:r>
        <w:rPr>
          <w:sz w:val="24"/>
        </w:rPr>
        <w:t>Руководители региональных подразделений функциональных филиалов и иных структурных подразделений ОАО "РЖД" или их заместители, получив информацию о происшествии, должны, исходя из конкретной ситуации, с учетом местных инструкций, утвержденных начальником железной дороги, обеспечить прибытие в восстановительный поезд (к моменту его отправления или непосредственно на место работ) дополнительной рабочей силы и лично выехать на место происшествия.</w:t>
      </w:r>
    </w:p>
    <w:p>
      <w:pPr>
        <w:pStyle w:val="ListParagraph"/>
        <w:numPr>
          <w:ilvl w:val="1"/>
          <w:numId w:val="2"/>
        </w:numPr>
        <w:tabs>
          <w:tab w:pos="1217" w:val="left" w:leader="none"/>
        </w:tabs>
        <w:spacing w:line="240" w:lineRule="auto" w:before="0" w:after="0"/>
        <w:ind w:left="2" w:right="140" w:firstLine="539"/>
        <w:jc w:val="both"/>
        <w:rPr>
          <w:sz w:val="24"/>
        </w:rPr>
      </w:pPr>
      <w:r>
        <w:rPr>
          <w:sz w:val="24"/>
        </w:rPr>
        <w:t>Копии приказов со списками работников региональных подразделений функциональных филиалов и иных структурных подразделений ОАО "РЖД", привлекаемых для ликвидации последствий аварийных ситуаций, должны заранее представляться начальнику восстановительного поезда и уточняться ежегодно по состоянию на 1 января или по мере необходимости.</w:t>
      </w:r>
    </w:p>
    <w:p>
      <w:pPr>
        <w:pStyle w:val="ListParagraph"/>
        <w:numPr>
          <w:ilvl w:val="1"/>
          <w:numId w:val="2"/>
        </w:numPr>
        <w:tabs>
          <w:tab w:pos="1217" w:val="left" w:leader="none"/>
        </w:tabs>
        <w:spacing w:line="240" w:lineRule="auto" w:before="1" w:after="0"/>
        <w:ind w:left="2" w:right="140" w:firstLine="539"/>
        <w:jc w:val="both"/>
        <w:rPr>
          <w:sz w:val="24"/>
        </w:rPr>
      </w:pPr>
      <w:r>
        <w:rPr>
          <w:sz w:val="24"/>
        </w:rPr>
        <w:t>Персональная ответственность за своевременный вызов вышеуказанных работников и их отправку с восстановительным поездом к месту происшествия возлагается на руководителей соответствующих региональных подразделений функциональных филиалов и иных структурных подразделений ОАО "РЖД".</w:t>
      </w:r>
    </w:p>
    <w:p>
      <w:pPr>
        <w:pStyle w:val="ListParagraph"/>
        <w:numPr>
          <w:ilvl w:val="1"/>
          <w:numId w:val="2"/>
        </w:numPr>
        <w:tabs>
          <w:tab w:pos="1186" w:val="left" w:leader="none"/>
        </w:tabs>
        <w:spacing w:line="240" w:lineRule="auto" w:before="0" w:after="0"/>
        <w:ind w:left="2" w:right="137" w:firstLine="539"/>
        <w:jc w:val="both"/>
        <w:rPr>
          <w:sz w:val="24"/>
        </w:rPr>
      </w:pPr>
      <w:r>
        <w:rPr>
          <w:sz w:val="24"/>
        </w:rPr>
        <w:t>Охрана груза на месте происшествия осуществляется нарядом стрелков, высылаемых в установленном порядке руководителем структурного подразделения филиала ФГП "ВО ЖДТ России" на железной дороге.</w:t>
      </w:r>
    </w:p>
    <w:p>
      <w:pPr>
        <w:pStyle w:val="ListParagraph"/>
        <w:numPr>
          <w:ilvl w:val="1"/>
          <w:numId w:val="2"/>
        </w:numPr>
        <w:tabs>
          <w:tab w:pos="1267" w:val="left" w:leader="none"/>
        </w:tabs>
        <w:spacing w:line="240" w:lineRule="auto" w:before="0" w:after="0"/>
        <w:ind w:left="2" w:right="137" w:firstLine="539"/>
        <w:jc w:val="both"/>
        <w:rPr>
          <w:sz w:val="24"/>
        </w:rPr>
      </w:pPr>
      <w:r>
        <w:rPr>
          <w:sz w:val="24"/>
        </w:rPr>
        <w:t>Руководитель НУЗ ОАО "РЖД", являющегося базой формирования медицинской выездной врачебной аварийной бригады (далее-МАБ), приписанной к привлекаемому восстановительному поезду, обязан обеспечить своевременное оповещение и сбор персонала МАБ, оснащение бригады табельным имуществом (укладками) и организовать ее отправку на место происшествия с восстановительным поездом, либо автотранспортом НУЗ ОАО "РЖД".</w:t>
      </w:r>
    </w:p>
    <w:p>
      <w:pPr>
        <w:pStyle w:val="ListParagraph"/>
        <w:numPr>
          <w:ilvl w:val="1"/>
          <w:numId w:val="2"/>
        </w:numPr>
        <w:tabs>
          <w:tab w:pos="1188" w:val="left" w:leader="none"/>
        </w:tabs>
        <w:spacing w:line="240" w:lineRule="auto" w:before="0" w:after="0"/>
        <w:ind w:left="2" w:right="141" w:firstLine="539"/>
        <w:jc w:val="both"/>
        <w:rPr>
          <w:sz w:val="24"/>
        </w:rPr>
      </w:pPr>
      <w:r>
        <w:rPr>
          <w:sz w:val="24"/>
        </w:rPr>
        <w:t>Дежурный по восстановительному поезду, получив и зарегистрировав в специально</w:t>
      </w:r>
      <w:r>
        <w:rPr>
          <w:spacing w:val="27"/>
          <w:sz w:val="24"/>
        </w:rPr>
        <w:t> </w:t>
      </w:r>
      <w:r>
        <w:rPr>
          <w:sz w:val="24"/>
        </w:rPr>
        <w:t>предназначенной</w:t>
      </w:r>
      <w:r>
        <w:rPr>
          <w:spacing w:val="29"/>
          <w:sz w:val="24"/>
        </w:rPr>
        <w:t> </w:t>
      </w:r>
      <w:r>
        <w:rPr>
          <w:sz w:val="24"/>
        </w:rPr>
        <w:t>для</w:t>
      </w:r>
      <w:r>
        <w:rPr>
          <w:spacing w:val="30"/>
          <w:sz w:val="24"/>
        </w:rPr>
        <w:t> </w:t>
      </w:r>
      <w:r>
        <w:rPr>
          <w:sz w:val="24"/>
        </w:rPr>
        <w:t>этих</w:t>
      </w:r>
      <w:r>
        <w:rPr>
          <w:spacing w:val="27"/>
          <w:sz w:val="24"/>
        </w:rPr>
        <w:t> </w:t>
      </w:r>
      <w:r>
        <w:rPr>
          <w:sz w:val="24"/>
        </w:rPr>
        <w:t>целей</w:t>
      </w:r>
      <w:r>
        <w:rPr>
          <w:spacing w:val="28"/>
          <w:sz w:val="24"/>
        </w:rPr>
        <w:t> </w:t>
      </w:r>
      <w:r>
        <w:rPr>
          <w:sz w:val="24"/>
        </w:rPr>
        <w:t>книге</w:t>
      </w:r>
      <w:r>
        <w:rPr>
          <w:spacing w:val="27"/>
          <w:sz w:val="24"/>
        </w:rPr>
        <w:t> </w:t>
      </w:r>
      <w:r>
        <w:rPr>
          <w:sz w:val="24"/>
        </w:rPr>
        <w:t>приказ</w:t>
      </w:r>
      <w:r>
        <w:rPr>
          <w:spacing w:val="28"/>
          <w:sz w:val="24"/>
        </w:rPr>
        <w:t> </w:t>
      </w:r>
      <w:r>
        <w:rPr>
          <w:sz w:val="24"/>
        </w:rPr>
        <w:t>на</w:t>
      </w:r>
      <w:r>
        <w:rPr>
          <w:spacing w:val="29"/>
          <w:sz w:val="24"/>
        </w:rPr>
        <w:t> </w:t>
      </w:r>
      <w:r>
        <w:rPr>
          <w:sz w:val="24"/>
        </w:rPr>
        <w:t>вызов</w:t>
      </w:r>
      <w:r>
        <w:rPr>
          <w:spacing w:val="27"/>
          <w:sz w:val="24"/>
        </w:rPr>
        <w:t> </w:t>
      </w:r>
      <w:r>
        <w:rPr>
          <w:sz w:val="24"/>
        </w:rPr>
        <w:t>восстановительного</w:t>
      </w:r>
    </w:p>
    <w:p>
      <w:pPr>
        <w:pStyle w:val="ListParagraph"/>
        <w:spacing w:after="0" w:line="240" w:lineRule="auto"/>
        <w:jc w:val="both"/>
        <w:rPr>
          <w:sz w:val="24"/>
        </w:rPr>
        <w:sectPr>
          <w:pgSz w:w="11910" w:h="16840"/>
          <w:pgMar w:top="1040" w:bottom="280" w:left="1700" w:right="708"/>
        </w:sectPr>
      </w:pPr>
    </w:p>
    <w:p>
      <w:pPr>
        <w:pStyle w:val="BodyText"/>
        <w:spacing w:before="73"/>
        <w:ind w:firstLine="0"/>
        <w:jc w:val="left"/>
      </w:pPr>
      <w:r>
        <w:rPr/>
        <w:t>поезда,</w:t>
      </w:r>
      <w:r>
        <w:rPr>
          <w:spacing w:val="-2"/>
        </w:rPr>
        <w:t> обязан:</w:t>
      </w:r>
    </w:p>
    <w:p>
      <w:pPr>
        <w:pStyle w:val="ListParagraph"/>
        <w:numPr>
          <w:ilvl w:val="0"/>
          <w:numId w:val="8"/>
        </w:numPr>
        <w:tabs>
          <w:tab w:pos="679" w:val="left" w:leader="none"/>
        </w:tabs>
        <w:spacing w:line="240" w:lineRule="auto" w:before="0" w:after="0"/>
        <w:ind w:left="679" w:right="0" w:hanging="138"/>
        <w:jc w:val="left"/>
        <w:rPr>
          <w:sz w:val="24"/>
        </w:rPr>
      </w:pPr>
      <w:r>
        <w:rPr>
          <w:sz w:val="24"/>
        </w:rPr>
        <w:t>немедленно</w:t>
      </w:r>
      <w:r>
        <w:rPr>
          <w:spacing w:val="-7"/>
          <w:sz w:val="24"/>
        </w:rPr>
        <w:t> </w:t>
      </w:r>
      <w:r>
        <w:rPr>
          <w:sz w:val="24"/>
        </w:rPr>
        <w:t>доложить</w:t>
      </w:r>
      <w:r>
        <w:rPr>
          <w:spacing w:val="-5"/>
          <w:sz w:val="24"/>
        </w:rPr>
        <w:t> </w:t>
      </w:r>
      <w:r>
        <w:rPr>
          <w:sz w:val="24"/>
        </w:rPr>
        <w:t>начальнику</w:t>
      </w:r>
      <w:r>
        <w:rPr>
          <w:spacing w:val="-5"/>
          <w:sz w:val="24"/>
        </w:rPr>
        <w:t> </w:t>
      </w:r>
      <w:r>
        <w:rPr>
          <w:sz w:val="24"/>
        </w:rPr>
        <w:t>восстановительного</w:t>
      </w:r>
      <w:r>
        <w:rPr>
          <w:spacing w:val="-4"/>
          <w:sz w:val="24"/>
        </w:rPr>
        <w:t> </w:t>
      </w:r>
      <w:r>
        <w:rPr>
          <w:sz w:val="24"/>
        </w:rPr>
        <w:t>поезда</w:t>
      </w:r>
      <w:r>
        <w:rPr>
          <w:spacing w:val="-6"/>
          <w:sz w:val="24"/>
        </w:rPr>
        <w:t> </w:t>
      </w:r>
      <w:r>
        <w:rPr>
          <w:sz w:val="24"/>
        </w:rPr>
        <w:t>и</w:t>
      </w:r>
      <w:r>
        <w:rPr>
          <w:spacing w:val="-4"/>
          <w:sz w:val="24"/>
        </w:rPr>
        <w:t> </w:t>
      </w:r>
      <w:r>
        <w:rPr>
          <w:sz w:val="24"/>
        </w:rPr>
        <w:t>его</w:t>
      </w:r>
      <w:r>
        <w:rPr>
          <w:spacing w:val="-4"/>
          <w:sz w:val="24"/>
        </w:rPr>
        <w:t> </w:t>
      </w:r>
      <w:r>
        <w:rPr>
          <w:spacing w:val="-2"/>
          <w:sz w:val="24"/>
        </w:rPr>
        <w:t>заместителю;</w:t>
      </w:r>
    </w:p>
    <w:p>
      <w:pPr>
        <w:pStyle w:val="ListParagraph"/>
        <w:numPr>
          <w:ilvl w:val="0"/>
          <w:numId w:val="8"/>
        </w:numPr>
        <w:tabs>
          <w:tab w:pos="736" w:val="left" w:leader="none"/>
        </w:tabs>
        <w:spacing w:line="240" w:lineRule="auto" w:before="1" w:after="0"/>
        <w:ind w:left="2" w:right="140" w:firstLine="539"/>
        <w:jc w:val="left"/>
        <w:rPr>
          <w:sz w:val="24"/>
        </w:rPr>
      </w:pPr>
      <w:r>
        <w:rPr>
          <w:sz w:val="24"/>
        </w:rPr>
        <w:t>вызвать</w:t>
      </w:r>
      <w:r>
        <w:rPr>
          <w:spacing w:val="40"/>
          <w:sz w:val="24"/>
        </w:rPr>
        <w:t> </w:t>
      </w:r>
      <w:r>
        <w:rPr>
          <w:sz w:val="24"/>
        </w:rPr>
        <w:t>работников</w:t>
      </w:r>
      <w:r>
        <w:rPr>
          <w:spacing w:val="40"/>
          <w:sz w:val="24"/>
        </w:rPr>
        <w:t> </w:t>
      </w:r>
      <w:r>
        <w:rPr>
          <w:sz w:val="24"/>
        </w:rPr>
        <w:t>восстановительного</w:t>
      </w:r>
      <w:r>
        <w:rPr>
          <w:spacing w:val="40"/>
          <w:sz w:val="24"/>
        </w:rPr>
        <w:t> </w:t>
      </w:r>
      <w:r>
        <w:rPr>
          <w:sz w:val="24"/>
        </w:rPr>
        <w:t>поезда</w:t>
      </w:r>
      <w:r>
        <w:rPr>
          <w:spacing w:val="40"/>
          <w:sz w:val="24"/>
        </w:rPr>
        <w:t> </w:t>
      </w:r>
      <w:r>
        <w:rPr>
          <w:sz w:val="24"/>
        </w:rPr>
        <w:t>через</w:t>
      </w:r>
      <w:r>
        <w:rPr>
          <w:spacing w:val="40"/>
          <w:sz w:val="24"/>
        </w:rPr>
        <w:t> </w:t>
      </w:r>
      <w:r>
        <w:rPr>
          <w:sz w:val="24"/>
        </w:rPr>
        <w:t>телефонистку</w:t>
      </w:r>
      <w:r>
        <w:rPr>
          <w:spacing w:val="40"/>
          <w:sz w:val="24"/>
        </w:rPr>
        <w:t> </w:t>
      </w:r>
      <w:r>
        <w:rPr>
          <w:sz w:val="24"/>
        </w:rPr>
        <w:t>телефонной станции</w:t>
      </w:r>
      <w:r>
        <w:rPr>
          <w:spacing w:val="-1"/>
          <w:sz w:val="24"/>
        </w:rPr>
        <w:t> </w:t>
      </w:r>
      <w:r>
        <w:rPr>
          <w:sz w:val="24"/>
        </w:rPr>
        <w:t>или</w:t>
      </w:r>
      <w:r>
        <w:rPr>
          <w:spacing w:val="-1"/>
          <w:sz w:val="24"/>
        </w:rPr>
        <w:t> </w:t>
      </w:r>
      <w:r>
        <w:rPr>
          <w:sz w:val="24"/>
        </w:rPr>
        <w:t>используя</w:t>
      </w:r>
      <w:r>
        <w:rPr>
          <w:spacing w:val="-2"/>
          <w:sz w:val="24"/>
        </w:rPr>
        <w:t> </w:t>
      </w:r>
      <w:r>
        <w:rPr>
          <w:sz w:val="24"/>
        </w:rPr>
        <w:t>другие установленные</w:t>
      </w:r>
      <w:r>
        <w:rPr>
          <w:spacing w:val="-1"/>
          <w:sz w:val="24"/>
        </w:rPr>
        <w:t> </w:t>
      </w:r>
      <w:r>
        <w:rPr>
          <w:sz w:val="24"/>
        </w:rPr>
        <w:t>местной инструкцией способы оповещения;</w:t>
      </w:r>
    </w:p>
    <w:p>
      <w:pPr>
        <w:pStyle w:val="ListParagraph"/>
        <w:numPr>
          <w:ilvl w:val="0"/>
          <w:numId w:val="8"/>
        </w:numPr>
        <w:tabs>
          <w:tab w:pos="732" w:val="left" w:leader="none"/>
        </w:tabs>
        <w:spacing w:line="240" w:lineRule="auto" w:before="0" w:after="0"/>
        <w:ind w:left="2" w:right="142" w:firstLine="539"/>
        <w:jc w:val="left"/>
        <w:rPr>
          <w:sz w:val="24"/>
        </w:rPr>
      </w:pPr>
      <w:r>
        <w:rPr>
          <w:sz w:val="24"/>
        </w:rPr>
        <w:t>уточнить</w:t>
      </w:r>
      <w:r>
        <w:rPr>
          <w:spacing w:val="40"/>
          <w:sz w:val="24"/>
        </w:rPr>
        <w:t> </w:t>
      </w:r>
      <w:r>
        <w:rPr>
          <w:sz w:val="24"/>
        </w:rPr>
        <w:t>у</w:t>
      </w:r>
      <w:r>
        <w:rPr>
          <w:spacing w:val="40"/>
          <w:sz w:val="24"/>
        </w:rPr>
        <w:t> </w:t>
      </w:r>
      <w:r>
        <w:rPr>
          <w:sz w:val="24"/>
        </w:rPr>
        <w:t>дежурных</w:t>
      </w:r>
      <w:r>
        <w:rPr>
          <w:spacing w:val="40"/>
          <w:sz w:val="24"/>
        </w:rPr>
        <w:t> </w:t>
      </w:r>
      <w:r>
        <w:rPr>
          <w:sz w:val="24"/>
        </w:rPr>
        <w:t>по</w:t>
      </w:r>
      <w:r>
        <w:rPr>
          <w:spacing w:val="40"/>
          <w:sz w:val="24"/>
        </w:rPr>
        <w:t> </w:t>
      </w:r>
      <w:r>
        <w:rPr>
          <w:sz w:val="24"/>
        </w:rPr>
        <w:t>эксплуатационному</w:t>
      </w:r>
      <w:r>
        <w:rPr>
          <w:spacing w:val="40"/>
          <w:sz w:val="24"/>
        </w:rPr>
        <w:t> </w:t>
      </w:r>
      <w:r>
        <w:rPr>
          <w:sz w:val="24"/>
        </w:rPr>
        <w:t>локомотивному</w:t>
      </w:r>
      <w:r>
        <w:rPr>
          <w:spacing w:val="40"/>
          <w:sz w:val="24"/>
        </w:rPr>
        <w:t> </w:t>
      </w:r>
      <w:r>
        <w:rPr>
          <w:sz w:val="24"/>
        </w:rPr>
        <w:t>депо</w:t>
      </w:r>
      <w:r>
        <w:rPr>
          <w:spacing w:val="40"/>
          <w:sz w:val="24"/>
        </w:rPr>
        <w:t> </w:t>
      </w:r>
      <w:r>
        <w:rPr>
          <w:sz w:val="24"/>
        </w:rPr>
        <w:t>и</w:t>
      </w:r>
      <w:r>
        <w:rPr>
          <w:spacing w:val="40"/>
          <w:sz w:val="24"/>
        </w:rPr>
        <w:t> </w:t>
      </w:r>
      <w:r>
        <w:rPr>
          <w:sz w:val="24"/>
        </w:rPr>
        <w:t>станции,</w:t>
      </w:r>
      <w:r>
        <w:rPr>
          <w:spacing w:val="40"/>
          <w:sz w:val="24"/>
        </w:rPr>
        <w:t> </w:t>
      </w:r>
      <w:r>
        <w:rPr>
          <w:sz w:val="24"/>
        </w:rPr>
        <w:t>с какой стороны к восстановительному поезду будет подан локомотив;</w:t>
      </w:r>
    </w:p>
    <w:p>
      <w:pPr>
        <w:pStyle w:val="ListParagraph"/>
        <w:numPr>
          <w:ilvl w:val="0"/>
          <w:numId w:val="8"/>
        </w:numPr>
        <w:tabs>
          <w:tab w:pos="753" w:val="left" w:leader="none"/>
        </w:tabs>
        <w:spacing w:line="240" w:lineRule="auto" w:before="0" w:after="0"/>
        <w:ind w:left="2" w:right="144" w:firstLine="539"/>
        <w:jc w:val="left"/>
        <w:rPr>
          <w:sz w:val="24"/>
        </w:rPr>
      </w:pPr>
      <w:r>
        <w:rPr>
          <w:sz w:val="24"/>
        </w:rPr>
        <w:t>подготовить</w:t>
      </w:r>
      <w:r>
        <w:rPr>
          <w:spacing w:val="40"/>
          <w:sz w:val="24"/>
        </w:rPr>
        <w:t> </w:t>
      </w:r>
      <w:r>
        <w:rPr>
          <w:sz w:val="24"/>
        </w:rPr>
        <w:t>к</w:t>
      </w:r>
      <w:r>
        <w:rPr>
          <w:spacing w:val="40"/>
          <w:sz w:val="24"/>
        </w:rPr>
        <w:t> </w:t>
      </w:r>
      <w:r>
        <w:rPr>
          <w:sz w:val="24"/>
        </w:rPr>
        <w:t>отправлению</w:t>
      </w:r>
      <w:r>
        <w:rPr>
          <w:spacing w:val="40"/>
          <w:sz w:val="24"/>
        </w:rPr>
        <w:t> </w:t>
      </w:r>
      <w:r>
        <w:rPr>
          <w:sz w:val="24"/>
        </w:rPr>
        <w:t>восстановительный</w:t>
      </w:r>
      <w:r>
        <w:rPr>
          <w:spacing w:val="40"/>
          <w:sz w:val="24"/>
        </w:rPr>
        <w:t> </w:t>
      </w:r>
      <w:r>
        <w:rPr>
          <w:sz w:val="24"/>
        </w:rPr>
        <w:t>поезд,</w:t>
      </w:r>
      <w:r>
        <w:rPr>
          <w:spacing w:val="40"/>
          <w:sz w:val="24"/>
        </w:rPr>
        <w:t> </w:t>
      </w:r>
      <w:r>
        <w:rPr>
          <w:sz w:val="24"/>
        </w:rPr>
        <w:t>согласовав</w:t>
      </w:r>
      <w:r>
        <w:rPr>
          <w:spacing w:val="40"/>
          <w:sz w:val="24"/>
        </w:rPr>
        <w:t> </w:t>
      </w:r>
      <w:r>
        <w:rPr>
          <w:sz w:val="24"/>
        </w:rPr>
        <w:t>порядок</w:t>
      </w:r>
      <w:r>
        <w:rPr>
          <w:spacing w:val="40"/>
          <w:sz w:val="24"/>
        </w:rPr>
        <w:t> </w:t>
      </w:r>
      <w:r>
        <w:rPr>
          <w:sz w:val="24"/>
        </w:rPr>
        <w:t>его отправления с места дислокации с начальником поезда;</w:t>
      </w:r>
    </w:p>
    <w:p>
      <w:pPr>
        <w:pStyle w:val="ListParagraph"/>
        <w:numPr>
          <w:ilvl w:val="0"/>
          <w:numId w:val="8"/>
        </w:numPr>
        <w:tabs>
          <w:tab w:pos="736" w:val="left" w:leader="none"/>
        </w:tabs>
        <w:spacing w:line="240" w:lineRule="auto" w:before="0" w:after="0"/>
        <w:ind w:left="2" w:right="138" w:firstLine="539"/>
        <w:jc w:val="both"/>
        <w:rPr>
          <w:sz w:val="24"/>
        </w:rPr>
      </w:pPr>
      <w:r>
        <w:rPr>
          <w:sz w:val="24"/>
        </w:rPr>
        <w:t>оповестить о сроках выезда восстановительного поезда на место происшествия причастных лиц, включая руководителя НУЗ ОАО "РЖД", являющегося базой формирования МАБ, приписываемой к восстановительному поезду.</w:t>
      </w:r>
    </w:p>
    <w:p>
      <w:pPr>
        <w:pStyle w:val="BodyText"/>
        <w:ind w:left="0" w:firstLine="0"/>
        <w:jc w:val="left"/>
      </w:pPr>
    </w:p>
    <w:p>
      <w:pPr>
        <w:pStyle w:val="ListParagraph"/>
        <w:numPr>
          <w:ilvl w:val="0"/>
          <w:numId w:val="2"/>
        </w:numPr>
        <w:tabs>
          <w:tab w:pos="253" w:val="left" w:leader="none"/>
          <w:tab w:pos="3120" w:val="left" w:leader="none"/>
        </w:tabs>
        <w:spacing w:line="240" w:lineRule="auto" w:before="0" w:after="0"/>
        <w:ind w:left="3120" w:right="155" w:hanging="3107"/>
        <w:jc w:val="left"/>
        <w:rPr>
          <w:sz w:val="24"/>
        </w:rPr>
      </w:pPr>
      <w:r>
        <w:rPr>
          <w:sz w:val="24"/>
        </w:rPr>
        <w:t>ПОРЯДОК</w:t>
      </w:r>
      <w:r>
        <w:rPr>
          <w:spacing w:val="-7"/>
          <w:sz w:val="24"/>
        </w:rPr>
        <w:t> </w:t>
      </w:r>
      <w:r>
        <w:rPr>
          <w:sz w:val="24"/>
        </w:rPr>
        <w:t>ОТПРАВЛЕНИЯ</w:t>
      </w:r>
      <w:r>
        <w:rPr>
          <w:spacing w:val="-7"/>
          <w:sz w:val="24"/>
        </w:rPr>
        <w:t> </w:t>
      </w:r>
      <w:r>
        <w:rPr>
          <w:sz w:val="24"/>
        </w:rPr>
        <w:t>И</w:t>
      </w:r>
      <w:r>
        <w:rPr>
          <w:spacing w:val="-8"/>
          <w:sz w:val="24"/>
        </w:rPr>
        <w:t> </w:t>
      </w:r>
      <w:r>
        <w:rPr>
          <w:sz w:val="24"/>
        </w:rPr>
        <w:t>ПРОДВИЖЕНИЯ</w:t>
      </w:r>
      <w:r>
        <w:rPr>
          <w:spacing w:val="-7"/>
          <w:sz w:val="24"/>
        </w:rPr>
        <w:t> </w:t>
      </w:r>
      <w:r>
        <w:rPr>
          <w:sz w:val="24"/>
        </w:rPr>
        <w:t>ВОССТАНОВИТЕЛЬНОГО</w:t>
      </w:r>
      <w:r>
        <w:rPr>
          <w:spacing w:val="-8"/>
          <w:sz w:val="24"/>
        </w:rPr>
        <w:t> </w:t>
      </w:r>
      <w:r>
        <w:rPr>
          <w:sz w:val="24"/>
        </w:rPr>
        <w:t>ПОЕЗДА К МЕСТУ ПРОИСШЕСТВИЯ</w:t>
      </w:r>
    </w:p>
    <w:p>
      <w:pPr>
        <w:pStyle w:val="BodyText"/>
        <w:ind w:left="0" w:firstLine="0"/>
        <w:jc w:val="left"/>
      </w:pPr>
    </w:p>
    <w:p>
      <w:pPr>
        <w:pStyle w:val="ListParagraph"/>
        <w:numPr>
          <w:ilvl w:val="1"/>
          <w:numId w:val="2"/>
        </w:numPr>
        <w:tabs>
          <w:tab w:pos="984" w:val="left" w:leader="none"/>
        </w:tabs>
        <w:spacing w:line="240" w:lineRule="auto" w:before="1" w:after="0"/>
        <w:ind w:left="2" w:right="144" w:firstLine="539"/>
        <w:jc w:val="left"/>
        <w:rPr>
          <w:sz w:val="24"/>
        </w:rPr>
      </w:pPr>
      <w:r>
        <w:rPr>
          <w:sz w:val="24"/>
        </w:rPr>
        <w:t>Приказ на отправление восстановительного поезда на ликвидацию последствий схода подвижного состава дается:</w:t>
      </w:r>
    </w:p>
    <w:p>
      <w:pPr>
        <w:pStyle w:val="ListParagraph"/>
        <w:numPr>
          <w:ilvl w:val="0"/>
          <w:numId w:val="9"/>
        </w:numPr>
        <w:tabs>
          <w:tab w:pos="756" w:val="left" w:leader="none"/>
        </w:tabs>
        <w:spacing w:line="240" w:lineRule="auto" w:before="0" w:after="0"/>
        <w:ind w:left="2" w:right="137" w:firstLine="539"/>
        <w:jc w:val="left"/>
        <w:rPr>
          <w:sz w:val="24"/>
        </w:rPr>
      </w:pPr>
      <w:r>
        <w:rPr>
          <w:sz w:val="24"/>
        </w:rPr>
        <w:t>в</w:t>
      </w:r>
      <w:r>
        <w:rPr>
          <w:spacing w:val="40"/>
          <w:sz w:val="24"/>
        </w:rPr>
        <w:t> </w:t>
      </w:r>
      <w:r>
        <w:rPr>
          <w:sz w:val="24"/>
        </w:rPr>
        <w:t>границах</w:t>
      </w:r>
      <w:r>
        <w:rPr>
          <w:spacing w:val="40"/>
          <w:sz w:val="24"/>
        </w:rPr>
        <w:t> </w:t>
      </w:r>
      <w:r>
        <w:rPr>
          <w:sz w:val="24"/>
        </w:rPr>
        <w:t>района</w:t>
      </w:r>
      <w:r>
        <w:rPr>
          <w:spacing w:val="40"/>
          <w:sz w:val="24"/>
        </w:rPr>
        <w:t> </w:t>
      </w:r>
      <w:r>
        <w:rPr>
          <w:sz w:val="24"/>
        </w:rPr>
        <w:t>управления</w:t>
      </w:r>
      <w:r>
        <w:rPr>
          <w:spacing w:val="40"/>
          <w:sz w:val="24"/>
        </w:rPr>
        <w:t> </w:t>
      </w:r>
      <w:r>
        <w:rPr>
          <w:sz w:val="24"/>
        </w:rPr>
        <w:t>железной</w:t>
      </w:r>
      <w:r>
        <w:rPr>
          <w:spacing w:val="40"/>
          <w:sz w:val="24"/>
        </w:rPr>
        <w:t> </w:t>
      </w:r>
      <w:r>
        <w:rPr>
          <w:sz w:val="24"/>
        </w:rPr>
        <w:t>дороги</w:t>
      </w:r>
      <w:r>
        <w:rPr>
          <w:spacing w:val="80"/>
          <w:sz w:val="24"/>
        </w:rPr>
        <w:t> </w:t>
      </w:r>
      <w:r>
        <w:rPr>
          <w:sz w:val="24"/>
        </w:rPr>
        <w:t>-</w:t>
      </w:r>
      <w:r>
        <w:rPr>
          <w:spacing w:val="40"/>
          <w:sz w:val="24"/>
        </w:rPr>
        <w:t> </w:t>
      </w:r>
      <w:r>
        <w:rPr>
          <w:sz w:val="24"/>
        </w:rPr>
        <w:t>диспетчером</w:t>
      </w:r>
      <w:r>
        <w:rPr>
          <w:spacing w:val="40"/>
          <w:sz w:val="24"/>
        </w:rPr>
        <w:t> </w:t>
      </w:r>
      <w:r>
        <w:rPr>
          <w:sz w:val="24"/>
        </w:rPr>
        <w:t>дорожным</w:t>
      </w:r>
      <w:r>
        <w:rPr>
          <w:spacing w:val="40"/>
          <w:sz w:val="24"/>
        </w:rPr>
        <w:t> </w:t>
      </w:r>
      <w:r>
        <w:rPr>
          <w:sz w:val="24"/>
        </w:rPr>
        <w:t>по</w:t>
      </w:r>
      <w:r>
        <w:rPr>
          <w:spacing w:val="80"/>
          <w:sz w:val="24"/>
        </w:rPr>
        <w:t> </w:t>
      </w:r>
      <w:r>
        <w:rPr>
          <w:sz w:val="24"/>
        </w:rPr>
        <w:t>району управления ДЦУП;</w:t>
      </w:r>
    </w:p>
    <w:p>
      <w:pPr>
        <w:pStyle w:val="ListParagraph"/>
        <w:numPr>
          <w:ilvl w:val="0"/>
          <w:numId w:val="9"/>
        </w:numPr>
        <w:tabs>
          <w:tab w:pos="729" w:val="left" w:leader="none"/>
        </w:tabs>
        <w:spacing w:line="240" w:lineRule="auto" w:before="0" w:after="0"/>
        <w:ind w:left="2" w:right="139" w:firstLine="539"/>
        <w:jc w:val="left"/>
        <w:rPr>
          <w:sz w:val="24"/>
        </w:rPr>
      </w:pPr>
      <w:r>
        <w:rPr>
          <w:sz w:val="24"/>
        </w:rPr>
        <w:t>в</w:t>
      </w:r>
      <w:r>
        <w:rPr>
          <w:spacing w:val="40"/>
          <w:sz w:val="24"/>
        </w:rPr>
        <w:t> </w:t>
      </w:r>
      <w:r>
        <w:rPr>
          <w:sz w:val="24"/>
        </w:rPr>
        <w:t>границах</w:t>
      </w:r>
      <w:r>
        <w:rPr>
          <w:spacing w:val="40"/>
          <w:sz w:val="24"/>
        </w:rPr>
        <w:t> </w:t>
      </w:r>
      <w:r>
        <w:rPr>
          <w:sz w:val="24"/>
        </w:rPr>
        <w:t>железной</w:t>
      </w:r>
      <w:r>
        <w:rPr>
          <w:spacing w:val="40"/>
          <w:sz w:val="24"/>
        </w:rPr>
        <w:t> </w:t>
      </w:r>
      <w:r>
        <w:rPr>
          <w:sz w:val="24"/>
        </w:rPr>
        <w:t>дороги</w:t>
      </w:r>
      <w:r>
        <w:rPr>
          <w:spacing w:val="40"/>
          <w:sz w:val="24"/>
        </w:rPr>
        <w:t> </w:t>
      </w:r>
      <w:r>
        <w:rPr>
          <w:sz w:val="24"/>
        </w:rPr>
        <w:t>-</w:t>
      </w:r>
      <w:r>
        <w:rPr>
          <w:spacing w:val="40"/>
          <w:sz w:val="24"/>
        </w:rPr>
        <w:t> </w:t>
      </w:r>
      <w:r>
        <w:rPr>
          <w:sz w:val="24"/>
        </w:rPr>
        <w:t>старшим</w:t>
      </w:r>
      <w:r>
        <w:rPr>
          <w:spacing w:val="40"/>
          <w:sz w:val="24"/>
        </w:rPr>
        <w:t> </w:t>
      </w:r>
      <w:r>
        <w:rPr>
          <w:sz w:val="24"/>
        </w:rPr>
        <w:t>дорожным</w:t>
      </w:r>
      <w:r>
        <w:rPr>
          <w:spacing w:val="40"/>
          <w:sz w:val="24"/>
        </w:rPr>
        <w:t> </w:t>
      </w:r>
      <w:r>
        <w:rPr>
          <w:sz w:val="24"/>
        </w:rPr>
        <w:t>диспетчером</w:t>
      </w:r>
      <w:r>
        <w:rPr>
          <w:spacing w:val="40"/>
          <w:sz w:val="24"/>
        </w:rPr>
        <w:t> </w:t>
      </w:r>
      <w:r>
        <w:rPr>
          <w:sz w:val="24"/>
        </w:rPr>
        <w:t>(руководителем смены) ДЦУП.</w:t>
      </w:r>
    </w:p>
    <w:p>
      <w:pPr>
        <w:pStyle w:val="ListParagraph"/>
        <w:numPr>
          <w:ilvl w:val="1"/>
          <w:numId w:val="2"/>
        </w:numPr>
        <w:tabs>
          <w:tab w:pos="1109" w:val="left" w:leader="none"/>
        </w:tabs>
        <w:spacing w:line="240" w:lineRule="auto" w:before="0" w:after="0"/>
        <w:ind w:left="2" w:right="142" w:firstLine="539"/>
        <w:jc w:val="both"/>
        <w:rPr>
          <w:sz w:val="24"/>
        </w:rPr>
      </w:pPr>
      <w:r>
        <w:rPr>
          <w:sz w:val="24"/>
        </w:rPr>
        <w:t>Во всех случаях к месту происшествия направляется не менее двух восстановительных поездов (по одному с каждой стороны).</w:t>
      </w:r>
    </w:p>
    <w:p>
      <w:pPr>
        <w:pStyle w:val="ListParagraph"/>
        <w:numPr>
          <w:ilvl w:val="1"/>
          <w:numId w:val="2"/>
        </w:numPr>
        <w:tabs>
          <w:tab w:pos="1003" w:val="left" w:leader="none"/>
        </w:tabs>
        <w:spacing w:line="240" w:lineRule="auto" w:before="0" w:after="0"/>
        <w:ind w:left="2" w:right="143" w:firstLine="539"/>
        <w:jc w:val="both"/>
        <w:rPr>
          <w:sz w:val="24"/>
        </w:rPr>
      </w:pPr>
      <w:r>
        <w:rPr>
          <w:sz w:val="24"/>
        </w:rPr>
        <w:t>Дежурный по железнодорожной станции, дорожный локомотивный диспетчер ДЦУП и дежурный по эксплуатационному локомотивному депо по получении приказа об отправлении восстановительного поезда обязаны обеспечить подачу локомотива не позднее 15 минут с момента получения приказа.</w:t>
      </w:r>
    </w:p>
    <w:p>
      <w:pPr>
        <w:pStyle w:val="BodyText"/>
        <w:ind w:right="143"/>
      </w:pPr>
      <w:r>
        <w:rPr/>
        <w:t>При отсутствии локомотива на контрольном посту под восстановительный поезд выдается локомотив из-под любого поезда, находящегося на станции.</w:t>
      </w:r>
    </w:p>
    <w:p>
      <w:pPr>
        <w:pStyle w:val="ListParagraph"/>
        <w:numPr>
          <w:ilvl w:val="1"/>
          <w:numId w:val="2"/>
        </w:numPr>
        <w:tabs>
          <w:tab w:pos="1006" w:val="left" w:leader="none"/>
        </w:tabs>
        <w:spacing w:line="240" w:lineRule="auto" w:before="0" w:after="0"/>
        <w:ind w:left="2" w:right="141" w:firstLine="539"/>
        <w:jc w:val="both"/>
        <w:rPr>
          <w:sz w:val="24"/>
        </w:rPr>
      </w:pPr>
      <w:r>
        <w:rPr>
          <w:sz w:val="24"/>
        </w:rPr>
        <w:t>Отправление восстановительного поезда со станции дислокации должно быть обеспечено не позднее, чем через 40 минут после получения приказа. К этому времени руководители восстановительного поезда должны обеспечить готовность поезда к отправлению, а работники пункта технического обслуживания вагонов осмотреть состав поезда, опробовать тормоза и выдать справку формы ВУ-45.</w:t>
      </w:r>
    </w:p>
    <w:p>
      <w:pPr>
        <w:pStyle w:val="BodyText"/>
        <w:ind w:right="142"/>
      </w:pPr>
      <w:r>
        <w:rPr/>
        <w:t>Дежурный по станции одновременно с затребованием локомотива обязан подготовить составительскую бригаду.</w:t>
      </w:r>
    </w:p>
    <w:p>
      <w:pPr>
        <w:pStyle w:val="ListParagraph"/>
        <w:numPr>
          <w:ilvl w:val="1"/>
          <w:numId w:val="2"/>
        </w:numPr>
        <w:tabs>
          <w:tab w:pos="987" w:val="left" w:leader="none"/>
        </w:tabs>
        <w:spacing w:line="240" w:lineRule="auto" w:before="0" w:after="0"/>
        <w:ind w:left="2" w:right="139" w:firstLine="539"/>
        <w:jc w:val="both"/>
        <w:rPr>
          <w:sz w:val="24"/>
        </w:rPr>
      </w:pPr>
      <w:r>
        <w:rPr>
          <w:sz w:val="24"/>
        </w:rPr>
        <w:t>Диспетчер поездной, начальник станции, начальник восстановительного поезда</w:t>
      </w:r>
      <w:r>
        <w:rPr>
          <w:spacing w:val="40"/>
          <w:sz w:val="24"/>
        </w:rPr>
        <w:t> </w:t>
      </w:r>
      <w:r>
        <w:rPr>
          <w:sz w:val="24"/>
        </w:rPr>
        <w:t>и дежурный по железнодорожной станции несут личную ответственность за отправление восстановительного поезда со станции дислокации в установленный нормативом срок.</w:t>
      </w:r>
    </w:p>
    <w:p>
      <w:pPr>
        <w:pStyle w:val="ListParagraph"/>
        <w:numPr>
          <w:ilvl w:val="1"/>
          <w:numId w:val="2"/>
        </w:numPr>
        <w:tabs>
          <w:tab w:pos="1018" w:val="left" w:leader="none"/>
        </w:tabs>
        <w:spacing w:line="240" w:lineRule="auto" w:before="1" w:after="0"/>
        <w:ind w:left="2" w:right="138" w:firstLine="539"/>
        <w:jc w:val="both"/>
        <w:rPr>
          <w:sz w:val="24"/>
        </w:rPr>
      </w:pPr>
      <w:r>
        <w:rPr>
          <w:sz w:val="24"/>
        </w:rPr>
        <w:t>Отправление восстановительного поезда на перегон, закрытый для движения поездов, осуществляется установленным порядком по схеме, заявленной начальником восстановительного поезда.</w:t>
      </w:r>
    </w:p>
    <w:p>
      <w:pPr>
        <w:pStyle w:val="ListParagraph"/>
        <w:numPr>
          <w:ilvl w:val="1"/>
          <w:numId w:val="2"/>
        </w:numPr>
        <w:tabs>
          <w:tab w:pos="975" w:val="left" w:leader="none"/>
        </w:tabs>
        <w:spacing w:line="240" w:lineRule="auto" w:before="0" w:after="0"/>
        <w:ind w:left="2" w:right="138" w:firstLine="539"/>
        <w:jc w:val="both"/>
        <w:rPr>
          <w:sz w:val="24"/>
        </w:rPr>
      </w:pPr>
      <w:r>
        <w:rPr>
          <w:sz w:val="24"/>
        </w:rPr>
        <w:t>Во всех случаях отправления восстановительного поезда к месту происшествия, при наличии поврежденных и сошедших вагонов с легковоспламеняющимися грузами, грозящими взрывом или пожаром, диспетчер дорожный по району управления ДЦУП должен организовать отправление пожарного поезда и пожарных машин.</w:t>
      </w:r>
    </w:p>
    <w:p>
      <w:pPr>
        <w:pStyle w:val="ListParagraph"/>
        <w:numPr>
          <w:ilvl w:val="1"/>
          <w:numId w:val="2"/>
        </w:numPr>
        <w:tabs>
          <w:tab w:pos="1003" w:val="left" w:leader="none"/>
        </w:tabs>
        <w:spacing w:line="240" w:lineRule="auto" w:before="0" w:after="0"/>
        <w:ind w:left="2" w:right="135" w:firstLine="539"/>
        <w:jc w:val="both"/>
        <w:rPr>
          <w:sz w:val="24"/>
        </w:rPr>
      </w:pPr>
      <w:r>
        <w:rPr>
          <w:sz w:val="24"/>
        </w:rPr>
        <w:t>Грузоподъемный кран на железнодорожном ходу восстанови тельного поезда, имеющий ограничение скорости движения, отправляется с отдельным локомотивом вслед за восстановительным поездом в сопровождении машиниста крана или его помощника.</w:t>
      </w:r>
    </w:p>
    <w:p>
      <w:pPr>
        <w:pStyle w:val="BodyText"/>
        <w:ind w:right="140"/>
      </w:pPr>
      <w:r>
        <w:rPr/>
        <w:t>В исключительных случаях по требованию начальника восстановительного поезда указанный кран может быть отправлен в составе восстановительного поезда, при этом разрешенная скорость движения не должна быть менее 60 км/час.</w:t>
      </w:r>
    </w:p>
    <w:p>
      <w:pPr>
        <w:pStyle w:val="BodyText"/>
        <w:spacing w:after="0"/>
        <w:sectPr>
          <w:pgSz w:w="11910" w:h="16840"/>
          <w:pgMar w:top="1040" w:bottom="280" w:left="1700" w:right="708"/>
        </w:sectPr>
      </w:pPr>
    </w:p>
    <w:p>
      <w:pPr>
        <w:pStyle w:val="ListParagraph"/>
        <w:numPr>
          <w:ilvl w:val="1"/>
          <w:numId w:val="2"/>
        </w:numPr>
        <w:tabs>
          <w:tab w:pos="965" w:val="left" w:leader="none"/>
        </w:tabs>
        <w:spacing w:line="240" w:lineRule="auto" w:before="73" w:after="0"/>
        <w:ind w:left="2" w:right="134" w:firstLine="539"/>
        <w:jc w:val="both"/>
        <w:rPr>
          <w:sz w:val="24"/>
        </w:rPr>
      </w:pPr>
      <w:r>
        <w:rPr>
          <w:sz w:val="24"/>
        </w:rPr>
        <w:t>Отправление восстановительного поезда или его отдельных технических средств (грузоподъемного крана, тяговой техники) на ликвидацию последствий происшествия на соседнюю железную дорогу производится при получении заявки от железной дороги, на которой произошло происшествие, по приказу старшего диспетчера дорожного ДЦУП с разрешения начальника железной дороги или заместителя начальника железной дороги - главного ревизора по безопасности движения поездов.</w:t>
      </w:r>
    </w:p>
    <w:p>
      <w:pPr>
        <w:pStyle w:val="ListParagraph"/>
        <w:numPr>
          <w:ilvl w:val="1"/>
          <w:numId w:val="2"/>
        </w:numPr>
        <w:tabs>
          <w:tab w:pos="1265" w:val="left" w:leader="none"/>
        </w:tabs>
        <w:spacing w:line="240" w:lineRule="auto" w:before="1" w:after="0"/>
        <w:ind w:left="2" w:right="139" w:firstLine="539"/>
        <w:jc w:val="both"/>
        <w:rPr>
          <w:sz w:val="24"/>
        </w:rPr>
      </w:pPr>
      <w:r>
        <w:rPr>
          <w:sz w:val="24"/>
        </w:rPr>
        <w:t>При происшествиях на железных дорогах сопредельных государств пограничные железные дороги ОАО "РЖД" могут оказывать помощь в ликвидации последствий происшествий силами восстановительных поездов, входящих в их состав, в порядке, установленном межгосударственными нормативными документами и </w:t>
      </w:r>
      <w:r>
        <w:rPr>
          <w:spacing w:val="-2"/>
          <w:sz w:val="24"/>
        </w:rPr>
        <w:t>соглашениями.</w:t>
      </w:r>
    </w:p>
    <w:p>
      <w:pPr>
        <w:pStyle w:val="BodyText"/>
        <w:ind w:right="132"/>
      </w:pPr>
      <w:r>
        <w:rPr/>
        <w:t>Начальник восстановительного поезда, прибыв на место происшествия, обязан действовать в строгом соответствии с планом и указаниями руководителя аварийно- восстановительных работ.</w:t>
      </w:r>
    </w:p>
    <w:p>
      <w:pPr>
        <w:pStyle w:val="BodyText"/>
        <w:ind w:right="142"/>
      </w:pPr>
      <w:r>
        <w:rPr/>
        <w:t>Расходы по использованию восстановительного поезда возмещаются стороной, затребовавшей восстановительный поезд.</w:t>
      </w:r>
    </w:p>
    <w:p>
      <w:pPr>
        <w:pStyle w:val="ListParagraph"/>
        <w:numPr>
          <w:ilvl w:val="1"/>
          <w:numId w:val="2"/>
        </w:numPr>
        <w:tabs>
          <w:tab w:pos="1222" w:val="left" w:leader="none"/>
        </w:tabs>
        <w:spacing w:line="240" w:lineRule="auto" w:before="1" w:after="0"/>
        <w:ind w:left="2" w:right="139" w:firstLine="539"/>
        <w:jc w:val="both"/>
        <w:rPr>
          <w:sz w:val="24"/>
        </w:rPr>
      </w:pPr>
      <w:r>
        <w:rPr>
          <w:sz w:val="24"/>
        </w:rPr>
        <w:t>Отправление восстановительного поезда для ликвидации по следствий происшествий на железнодорожных путях необщего пользования производится на основании</w:t>
      </w:r>
      <w:r>
        <w:rPr>
          <w:spacing w:val="-3"/>
          <w:sz w:val="24"/>
        </w:rPr>
        <w:t> </w:t>
      </w:r>
      <w:r>
        <w:rPr>
          <w:sz w:val="24"/>
        </w:rPr>
        <w:t>указания</w:t>
      </w:r>
      <w:r>
        <w:rPr>
          <w:spacing w:val="-3"/>
          <w:sz w:val="24"/>
        </w:rPr>
        <w:t> </w:t>
      </w:r>
      <w:r>
        <w:rPr>
          <w:sz w:val="24"/>
        </w:rPr>
        <w:t>заместителя</w:t>
      </w:r>
      <w:r>
        <w:rPr>
          <w:spacing w:val="-3"/>
          <w:sz w:val="24"/>
        </w:rPr>
        <w:t> </w:t>
      </w:r>
      <w:r>
        <w:rPr>
          <w:sz w:val="24"/>
        </w:rPr>
        <w:t>начальника</w:t>
      </w:r>
      <w:r>
        <w:rPr>
          <w:spacing w:val="-4"/>
          <w:sz w:val="24"/>
        </w:rPr>
        <w:t> </w:t>
      </w:r>
      <w:r>
        <w:rPr>
          <w:sz w:val="24"/>
        </w:rPr>
        <w:t>желез</w:t>
      </w:r>
      <w:r>
        <w:rPr>
          <w:spacing w:val="-3"/>
          <w:sz w:val="24"/>
        </w:rPr>
        <w:t> </w:t>
      </w:r>
      <w:r>
        <w:rPr>
          <w:sz w:val="24"/>
        </w:rPr>
        <w:t>ной</w:t>
      </w:r>
      <w:r>
        <w:rPr>
          <w:spacing w:val="-3"/>
          <w:sz w:val="24"/>
        </w:rPr>
        <w:t> </w:t>
      </w:r>
      <w:r>
        <w:rPr>
          <w:sz w:val="24"/>
        </w:rPr>
        <w:t>дороги</w:t>
      </w:r>
      <w:r>
        <w:rPr>
          <w:spacing w:val="-2"/>
          <w:sz w:val="24"/>
        </w:rPr>
        <w:t> </w:t>
      </w:r>
      <w:r>
        <w:rPr>
          <w:sz w:val="24"/>
        </w:rPr>
        <w:t>по</w:t>
      </w:r>
      <w:r>
        <w:rPr>
          <w:spacing w:val="-3"/>
          <w:sz w:val="24"/>
        </w:rPr>
        <w:t> </w:t>
      </w:r>
      <w:r>
        <w:rPr>
          <w:sz w:val="24"/>
        </w:rPr>
        <w:t>региону,</w:t>
      </w:r>
      <w:r>
        <w:rPr>
          <w:spacing w:val="-3"/>
          <w:sz w:val="24"/>
        </w:rPr>
        <w:t> </w:t>
      </w:r>
      <w:r>
        <w:rPr>
          <w:sz w:val="24"/>
        </w:rPr>
        <w:t>согласованного с начальником ДАВС железной дороги.</w:t>
      </w:r>
    </w:p>
    <w:p>
      <w:pPr>
        <w:pStyle w:val="BodyText"/>
        <w:ind w:right="143"/>
      </w:pPr>
      <w:r>
        <w:rPr/>
        <w:t>Владелец железнодорожного пути необщего пользования в этом случае должен направить на имя заместителя начальника железной дороги по региону письменное обращение с указанием:</w:t>
      </w:r>
    </w:p>
    <w:p>
      <w:pPr>
        <w:pStyle w:val="ListParagraph"/>
        <w:numPr>
          <w:ilvl w:val="0"/>
          <w:numId w:val="10"/>
        </w:numPr>
        <w:tabs>
          <w:tab w:pos="679" w:val="left" w:leader="none"/>
        </w:tabs>
        <w:spacing w:line="240" w:lineRule="auto" w:before="0" w:after="0"/>
        <w:ind w:left="679" w:right="0" w:hanging="138"/>
        <w:jc w:val="both"/>
        <w:rPr>
          <w:sz w:val="24"/>
        </w:rPr>
      </w:pPr>
      <w:r>
        <w:rPr>
          <w:sz w:val="24"/>
        </w:rPr>
        <w:t>предполагаемого</w:t>
      </w:r>
      <w:r>
        <w:rPr>
          <w:spacing w:val="-9"/>
          <w:sz w:val="24"/>
        </w:rPr>
        <w:t> </w:t>
      </w:r>
      <w:r>
        <w:rPr>
          <w:sz w:val="24"/>
        </w:rPr>
        <w:t>объема</w:t>
      </w:r>
      <w:r>
        <w:rPr>
          <w:spacing w:val="-6"/>
          <w:sz w:val="24"/>
        </w:rPr>
        <w:t> </w:t>
      </w:r>
      <w:r>
        <w:rPr>
          <w:sz w:val="24"/>
        </w:rPr>
        <w:t>аварийно-восстановительных</w:t>
      </w:r>
      <w:r>
        <w:rPr>
          <w:spacing w:val="-6"/>
          <w:sz w:val="24"/>
        </w:rPr>
        <w:t> </w:t>
      </w:r>
      <w:r>
        <w:rPr>
          <w:spacing w:val="-2"/>
          <w:sz w:val="24"/>
        </w:rPr>
        <w:t>работ;</w:t>
      </w:r>
    </w:p>
    <w:p>
      <w:pPr>
        <w:pStyle w:val="ListParagraph"/>
        <w:numPr>
          <w:ilvl w:val="0"/>
          <w:numId w:val="10"/>
        </w:numPr>
        <w:tabs>
          <w:tab w:pos="765" w:val="left" w:leader="none"/>
        </w:tabs>
        <w:spacing w:line="240" w:lineRule="auto" w:before="0" w:after="0"/>
        <w:ind w:left="2" w:right="142" w:firstLine="539"/>
        <w:jc w:val="both"/>
        <w:rPr>
          <w:sz w:val="24"/>
        </w:rPr>
      </w:pPr>
      <w:r>
        <w:rPr>
          <w:sz w:val="24"/>
        </w:rPr>
        <w:t>исправности технического состояния железнодорожных путей для следования восстановительного поезда;</w:t>
      </w:r>
    </w:p>
    <w:p>
      <w:pPr>
        <w:pStyle w:val="ListParagraph"/>
        <w:numPr>
          <w:ilvl w:val="0"/>
          <w:numId w:val="10"/>
        </w:numPr>
        <w:tabs>
          <w:tab w:pos="679" w:val="left" w:leader="none"/>
        </w:tabs>
        <w:spacing w:line="240" w:lineRule="auto" w:before="0" w:after="0"/>
        <w:ind w:left="679" w:right="0" w:hanging="138"/>
        <w:jc w:val="both"/>
        <w:rPr>
          <w:sz w:val="24"/>
        </w:rPr>
      </w:pPr>
      <w:r>
        <w:rPr>
          <w:sz w:val="24"/>
        </w:rPr>
        <w:t>сроков</w:t>
      </w:r>
      <w:r>
        <w:rPr>
          <w:spacing w:val="-2"/>
          <w:sz w:val="24"/>
        </w:rPr>
        <w:t> </w:t>
      </w:r>
      <w:r>
        <w:rPr>
          <w:sz w:val="24"/>
        </w:rPr>
        <w:t>и порядка</w:t>
      </w:r>
      <w:r>
        <w:rPr>
          <w:spacing w:val="-1"/>
          <w:sz w:val="24"/>
        </w:rPr>
        <w:t> </w:t>
      </w:r>
      <w:r>
        <w:rPr>
          <w:spacing w:val="-2"/>
          <w:sz w:val="24"/>
        </w:rPr>
        <w:t>оплаты.</w:t>
      </w:r>
    </w:p>
    <w:p>
      <w:pPr>
        <w:pStyle w:val="BodyText"/>
        <w:ind w:left="541" w:firstLine="0"/>
      </w:pPr>
      <w:r>
        <w:rPr/>
        <w:t>Работы</w:t>
      </w:r>
      <w:r>
        <w:rPr>
          <w:spacing w:val="-5"/>
        </w:rPr>
        <w:t> </w:t>
      </w:r>
      <w:r>
        <w:rPr/>
        <w:t>по</w:t>
      </w:r>
      <w:r>
        <w:rPr>
          <w:spacing w:val="-2"/>
        </w:rPr>
        <w:t> </w:t>
      </w:r>
      <w:r>
        <w:rPr/>
        <w:t>возможности</w:t>
      </w:r>
      <w:r>
        <w:rPr>
          <w:spacing w:val="-2"/>
        </w:rPr>
        <w:t> </w:t>
      </w:r>
      <w:r>
        <w:rPr/>
        <w:t>выполняются</w:t>
      </w:r>
      <w:r>
        <w:rPr>
          <w:spacing w:val="-2"/>
        </w:rPr>
        <w:t> </w:t>
      </w:r>
      <w:r>
        <w:rPr/>
        <w:t>в</w:t>
      </w:r>
      <w:r>
        <w:rPr>
          <w:spacing w:val="-3"/>
        </w:rPr>
        <w:t> </w:t>
      </w:r>
      <w:r>
        <w:rPr/>
        <w:t>светлое</w:t>
      </w:r>
      <w:r>
        <w:rPr>
          <w:spacing w:val="-3"/>
        </w:rPr>
        <w:t> </w:t>
      </w:r>
      <w:r>
        <w:rPr/>
        <w:t>время </w:t>
      </w:r>
      <w:r>
        <w:rPr>
          <w:spacing w:val="-2"/>
        </w:rPr>
        <w:t>суток.</w:t>
      </w:r>
    </w:p>
    <w:p>
      <w:pPr>
        <w:pStyle w:val="ListParagraph"/>
        <w:numPr>
          <w:ilvl w:val="1"/>
          <w:numId w:val="2"/>
        </w:numPr>
        <w:tabs>
          <w:tab w:pos="1210" w:val="left" w:leader="none"/>
        </w:tabs>
        <w:spacing w:line="240" w:lineRule="auto" w:before="0" w:after="0"/>
        <w:ind w:left="2" w:right="141" w:firstLine="539"/>
        <w:jc w:val="both"/>
        <w:rPr>
          <w:sz w:val="24"/>
        </w:rPr>
      </w:pPr>
      <w:r>
        <w:rPr>
          <w:sz w:val="24"/>
        </w:rPr>
        <w:t>Диспетчер поездной, на участке которого произошло железнодорожное транспортное происшествие, обязан:</w:t>
      </w:r>
    </w:p>
    <w:p>
      <w:pPr>
        <w:pStyle w:val="ListParagraph"/>
        <w:numPr>
          <w:ilvl w:val="0"/>
          <w:numId w:val="11"/>
        </w:numPr>
        <w:tabs>
          <w:tab w:pos="705" w:val="left" w:leader="none"/>
        </w:tabs>
        <w:spacing w:line="240" w:lineRule="auto" w:before="0" w:after="0"/>
        <w:ind w:left="2" w:right="135" w:firstLine="539"/>
        <w:jc w:val="both"/>
        <w:rPr>
          <w:sz w:val="24"/>
        </w:rPr>
      </w:pPr>
      <w:r>
        <w:rPr>
          <w:sz w:val="24"/>
        </w:rPr>
        <w:t>своевременно подготовить ближайшие станции и участок для беспрепятственного продвижения восстановительных поездов, обеспечить (при необходимости) подвод к месту аварийно-восстановительных работ необходимого количества тепловозов и дополнительной рабочей силы, организовать вывод подвижного состава, не имеющего </w:t>
      </w:r>
      <w:r>
        <w:rPr>
          <w:spacing w:val="-2"/>
          <w:sz w:val="24"/>
        </w:rPr>
        <w:t>схода;</w:t>
      </w:r>
    </w:p>
    <w:p>
      <w:pPr>
        <w:pStyle w:val="ListParagraph"/>
        <w:numPr>
          <w:ilvl w:val="0"/>
          <w:numId w:val="11"/>
        </w:numPr>
        <w:tabs>
          <w:tab w:pos="724" w:val="left" w:leader="none"/>
        </w:tabs>
        <w:spacing w:line="240" w:lineRule="auto" w:before="0" w:after="0"/>
        <w:ind w:left="2" w:right="139" w:firstLine="539"/>
        <w:jc w:val="both"/>
        <w:rPr>
          <w:sz w:val="24"/>
        </w:rPr>
      </w:pPr>
      <w:r>
        <w:rPr>
          <w:sz w:val="24"/>
        </w:rPr>
        <w:t>обеспечить оперативное продвижение восстановительных поездов, периодически (не реже одного раза в каждые 30 минут) информируя по поездной радиосвязи начальников восстановительных поездов о полученной дополнительной информации с места происшествия: характере схода, количестве сошедших вагонов и степени их повреждения, наличии вагонов с опасными грузами (сообщить номер аварийной карточки), характере местности, погодных условиях для предварительного определения порядка действий и подготовки личного состава поездов к работам по ликвидации последствий нарушения безопасности движения в кратчайший срок.</w:t>
      </w:r>
    </w:p>
    <w:p>
      <w:pPr>
        <w:pStyle w:val="BodyText"/>
        <w:spacing w:before="1"/>
        <w:ind w:right="139"/>
      </w:pPr>
      <w:r>
        <w:rPr/>
        <w:t>Остановка восстановительных поездов в пути следования допускается только для посадки работников, направляемых на аварийно-восстановительные работы, замены локомотива и выдачи машинисту документов на занятие перегона или переформирование на одной из соседних станций перед местом производства работ, а в отдельных случаях для посадки персонала МАБ (фельдшера), которые по объективным причинам не могут своевременно прибыть к моменту отправления восстановительного поезда на место его постоянной дислокации.</w:t>
      </w:r>
    </w:p>
    <w:p>
      <w:pPr>
        <w:pStyle w:val="BodyText"/>
        <w:ind w:right="143"/>
      </w:pPr>
      <w:r>
        <w:rPr/>
        <w:t>Скорость движения восстановительных поездов по участку должна соответствовать действующим</w:t>
      </w:r>
      <w:r>
        <w:rPr>
          <w:spacing w:val="80"/>
        </w:rPr>
        <w:t> </w:t>
      </w:r>
      <w:r>
        <w:rPr/>
        <w:t>ограничениям</w:t>
      </w:r>
      <w:r>
        <w:rPr>
          <w:spacing w:val="80"/>
        </w:rPr>
        <w:t> </w:t>
      </w:r>
      <w:r>
        <w:rPr/>
        <w:t>по</w:t>
      </w:r>
      <w:r>
        <w:rPr>
          <w:spacing w:val="80"/>
        </w:rPr>
        <w:t> </w:t>
      </w:r>
      <w:r>
        <w:rPr/>
        <w:t>техническому</w:t>
      </w:r>
      <w:r>
        <w:rPr>
          <w:spacing w:val="80"/>
        </w:rPr>
        <w:t> </w:t>
      </w:r>
      <w:r>
        <w:rPr/>
        <w:t>состоянию</w:t>
      </w:r>
      <w:r>
        <w:rPr>
          <w:spacing w:val="80"/>
        </w:rPr>
        <w:t> </w:t>
      </w:r>
      <w:r>
        <w:rPr/>
        <w:t>железнодорожного</w:t>
      </w:r>
      <w:r>
        <w:rPr>
          <w:spacing w:val="80"/>
        </w:rPr>
        <w:t> </w:t>
      </w:r>
      <w:r>
        <w:rPr/>
        <w:t>пути</w:t>
      </w:r>
      <w:r>
        <w:rPr>
          <w:spacing w:val="80"/>
        </w:rPr>
        <w:t> </w:t>
      </w:r>
      <w:r>
        <w:rPr/>
        <w:t>и</w:t>
      </w:r>
    </w:p>
    <w:p>
      <w:pPr>
        <w:pStyle w:val="BodyText"/>
        <w:spacing w:after="0"/>
        <w:sectPr>
          <w:pgSz w:w="11910" w:h="16840"/>
          <w:pgMar w:top="1040" w:bottom="280" w:left="1700" w:right="708"/>
        </w:sectPr>
      </w:pPr>
    </w:p>
    <w:p>
      <w:pPr>
        <w:pStyle w:val="BodyText"/>
        <w:spacing w:before="73"/>
        <w:ind w:firstLine="0"/>
      </w:pPr>
      <w:r>
        <w:rPr/>
        <w:t>подвижного</w:t>
      </w:r>
      <w:r>
        <w:rPr>
          <w:spacing w:val="-6"/>
        </w:rPr>
        <w:t> </w:t>
      </w:r>
      <w:r>
        <w:rPr/>
        <w:t>состава</w:t>
      </w:r>
      <w:r>
        <w:rPr>
          <w:spacing w:val="-6"/>
        </w:rPr>
        <w:t> </w:t>
      </w:r>
      <w:r>
        <w:rPr/>
        <w:t>восстановительного</w:t>
      </w:r>
      <w:r>
        <w:rPr>
          <w:spacing w:val="-5"/>
        </w:rPr>
        <w:t> </w:t>
      </w:r>
      <w:r>
        <w:rPr>
          <w:spacing w:val="-2"/>
        </w:rPr>
        <w:t>поезда.</w:t>
      </w:r>
    </w:p>
    <w:p>
      <w:pPr>
        <w:pStyle w:val="ListParagraph"/>
        <w:numPr>
          <w:ilvl w:val="1"/>
          <w:numId w:val="2"/>
        </w:numPr>
        <w:tabs>
          <w:tab w:pos="1191" w:val="left" w:leader="none"/>
        </w:tabs>
        <w:spacing w:line="240" w:lineRule="auto" w:before="0" w:after="0"/>
        <w:ind w:left="2" w:right="136" w:firstLine="539"/>
        <w:jc w:val="both"/>
        <w:rPr>
          <w:sz w:val="24"/>
        </w:rPr>
      </w:pPr>
      <w:r>
        <w:rPr>
          <w:sz w:val="24"/>
        </w:rPr>
        <w:t>Диспетчер поездной обязан в каждом случае при передаче приказа об отправлении восстановительного поезда указать степень его негабаритности и обеспечить условия его безопасного пропуска по участку, руководствуясь действующими инструкциями и правилами.</w:t>
      </w:r>
    </w:p>
    <w:p>
      <w:pPr>
        <w:pStyle w:val="BodyText"/>
        <w:spacing w:before="1"/>
        <w:ind w:right="135"/>
      </w:pPr>
      <w:r>
        <w:rPr/>
        <w:t>При следовании восстановительного поезда по нескольким участкам железной дороги диспетчер поездной сдающего участка приказом извещает поездных диспетчеров соседних участков о следовании восстановительного поезда с негабаритными машинами, если таковые имеются в его составе.</w:t>
      </w:r>
    </w:p>
    <w:p>
      <w:pPr>
        <w:pStyle w:val="ListParagraph"/>
        <w:numPr>
          <w:ilvl w:val="1"/>
          <w:numId w:val="2"/>
        </w:numPr>
        <w:tabs>
          <w:tab w:pos="1150" w:val="left" w:leader="none"/>
        </w:tabs>
        <w:spacing w:line="240" w:lineRule="auto" w:before="0" w:after="0"/>
        <w:ind w:left="2" w:right="138" w:firstLine="539"/>
        <w:jc w:val="both"/>
        <w:rPr>
          <w:sz w:val="24"/>
        </w:rPr>
      </w:pPr>
      <w:r>
        <w:rPr>
          <w:sz w:val="24"/>
        </w:rPr>
        <w:t>Диспетчер дорожный по району управления ДЦУП обязан контролировать беспрепятственное продвижение восстановительных (пожарных) поездов в район ведения аварийно-восстановительных работ, уборку с перегона в кратчайший срок подвижного состава, не имеющего схода.</w:t>
      </w:r>
    </w:p>
    <w:p>
      <w:pPr>
        <w:pStyle w:val="ListParagraph"/>
        <w:numPr>
          <w:ilvl w:val="1"/>
          <w:numId w:val="2"/>
        </w:numPr>
        <w:tabs>
          <w:tab w:pos="1265" w:val="left" w:leader="none"/>
        </w:tabs>
        <w:spacing w:line="240" w:lineRule="auto" w:before="0" w:after="0"/>
        <w:ind w:left="2" w:right="134" w:firstLine="539"/>
        <w:jc w:val="both"/>
        <w:rPr>
          <w:sz w:val="24"/>
        </w:rPr>
      </w:pPr>
      <w:r>
        <w:rPr>
          <w:sz w:val="24"/>
        </w:rPr>
        <w:t>Старший дорожный диспетчер (руководитель смены) ДЦУП обязан контролировать продвижение восстановительных (пожарных) поездов к месту происшествия, своевременность установления связи, а также ход ведения аварийно- восстановительных работ, информируя об этом главного диспетчера ЦУЭД и дежурного диспетчера ЦЧС.</w:t>
      </w:r>
    </w:p>
    <w:p>
      <w:pPr>
        <w:pStyle w:val="ListParagraph"/>
        <w:numPr>
          <w:ilvl w:val="1"/>
          <w:numId w:val="2"/>
        </w:numPr>
        <w:tabs>
          <w:tab w:pos="1104" w:val="left" w:leader="none"/>
        </w:tabs>
        <w:spacing w:line="240" w:lineRule="auto" w:before="1" w:after="0"/>
        <w:ind w:left="2" w:right="143" w:firstLine="539"/>
        <w:jc w:val="both"/>
        <w:rPr>
          <w:sz w:val="24"/>
        </w:rPr>
      </w:pPr>
      <w:r>
        <w:rPr>
          <w:sz w:val="24"/>
        </w:rPr>
        <w:t>Ответственность за своевременное продвижение восстановительных поездов к месту работы и обратно несут:</w:t>
      </w:r>
    </w:p>
    <w:p>
      <w:pPr>
        <w:pStyle w:val="ListParagraph"/>
        <w:numPr>
          <w:ilvl w:val="0"/>
          <w:numId w:val="12"/>
        </w:numPr>
        <w:tabs>
          <w:tab w:pos="679" w:val="left" w:leader="none"/>
        </w:tabs>
        <w:spacing w:line="240" w:lineRule="auto" w:before="0" w:after="0"/>
        <w:ind w:left="679" w:right="0" w:hanging="138"/>
        <w:jc w:val="both"/>
        <w:rPr>
          <w:sz w:val="24"/>
        </w:rPr>
      </w:pPr>
      <w:r>
        <w:rPr>
          <w:sz w:val="24"/>
        </w:rPr>
        <w:t>диспетчер</w:t>
      </w:r>
      <w:r>
        <w:rPr>
          <w:spacing w:val="-2"/>
          <w:sz w:val="24"/>
        </w:rPr>
        <w:t> </w:t>
      </w:r>
      <w:r>
        <w:rPr>
          <w:sz w:val="24"/>
        </w:rPr>
        <w:t>поездной</w:t>
      </w:r>
      <w:r>
        <w:rPr>
          <w:spacing w:val="1"/>
          <w:sz w:val="24"/>
        </w:rPr>
        <w:t> </w:t>
      </w:r>
      <w:r>
        <w:rPr>
          <w:sz w:val="24"/>
        </w:rPr>
        <w:t>-</w:t>
      </w:r>
      <w:r>
        <w:rPr>
          <w:spacing w:val="-6"/>
          <w:sz w:val="24"/>
        </w:rPr>
        <w:t> </w:t>
      </w:r>
      <w:r>
        <w:rPr>
          <w:sz w:val="24"/>
        </w:rPr>
        <w:t>в</w:t>
      </w:r>
      <w:r>
        <w:rPr>
          <w:spacing w:val="-3"/>
          <w:sz w:val="24"/>
        </w:rPr>
        <w:t> </w:t>
      </w:r>
      <w:r>
        <w:rPr>
          <w:sz w:val="24"/>
        </w:rPr>
        <w:t>границах</w:t>
      </w:r>
      <w:r>
        <w:rPr>
          <w:spacing w:val="-2"/>
          <w:sz w:val="24"/>
        </w:rPr>
        <w:t> </w:t>
      </w:r>
      <w:r>
        <w:rPr>
          <w:sz w:val="24"/>
        </w:rPr>
        <w:t>своего</w:t>
      </w:r>
      <w:r>
        <w:rPr>
          <w:spacing w:val="-1"/>
          <w:sz w:val="24"/>
        </w:rPr>
        <w:t> </w:t>
      </w:r>
      <w:r>
        <w:rPr>
          <w:spacing w:val="-2"/>
          <w:sz w:val="24"/>
        </w:rPr>
        <w:t>участка;</w:t>
      </w:r>
    </w:p>
    <w:p>
      <w:pPr>
        <w:pStyle w:val="ListParagraph"/>
        <w:numPr>
          <w:ilvl w:val="0"/>
          <w:numId w:val="12"/>
        </w:numPr>
        <w:tabs>
          <w:tab w:pos="679" w:val="left" w:leader="none"/>
        </w:tabs>
        <w:spacing w:line="240" w:lineRule="auto" w:before="0" w:after="0"/>
        <w:ind w:left="679" w:right="0" w:hanging="138"/>
        <w:jc w:val="both"/>
        <w:rPr>
          <w:sz w:val="24"/>
        </w:rPr>
      </w:pPr>
      <w:r>
        <w:rPr>
          <w:sz w:val="24"/>
        </w:rPr>
        <w:t>диспетчер</w:t>
      </w:r>
      <w:r>
        <w:rPr>
          <w:spacing w:val="-5"/>
          <w:sz w:val="24"/>
        </w:rPr>
        <w:t> </w:t>
      </w:r>
      <w:r>
        <w:rPr>
          <w:sz w:val="24"/>
        </w:rPr>
        <w:t>дорожный</w:t>
      </w:r>
      <w:r>
        <w:rPr>
          <w:spacing w:val="-3"/>
          <w:sz w:val="24"/>
        </w:rPr>
        <w:t> </w:t>
      </w:r>
      <w:r>
        <w:rPr>
          <w:sz w:val="24"/>
        </w:rPr>
        <w:t>по</w:t>
      </w:r>
      <w:r>
        <w:rPr>
          <w:spacing w:val="-2"/>
          <w:sz w:val="24"/>
        </w:rPr>
        <w:t> </w:t>
      </w:r>
      <w:r>
        <w:rPr>
          <w:sz w:val="24"/>
        </w:rPr>
        <w:t>району</w:t>
      </w:r>
      <w:r>
        <w:rPr>
          <w:spacing w:val="-3"/>
          <w:sz w:val="24"/>
        </w:rPr>
        <w:t> </w:t>
      </w:r>
      <w:r>
        <w:rPr>
          <w:sz w:val="24"/>
        </w:rPr>
        <w:t>управления</w:t>
      </w:r>
      <w:r>
        <w:rPr>
          <w:spacing w:val="-5"/>
          <w:sz w:val="24"/>
        </w:rPr>
        <w:t> </w:t>
      </w:r>
      <w:r>
        <w:rPr>
          <w:sz w:val="24"/>
        </w:rPr>
        <w:t>ДЦУП -</w:t>
      </w:r>
      <w:r>
        <w:rPr>
          <w:spacing w:val="-3"/>
          <w:sz w:val="24"/>
        </w:rPr>
        <w:t> </w:t>
      </w:r>
      <w:r>
        <w:rPr>
          <w:sz w:val="24"/>
        </w:rPr>
        <w:t>в</w:t>
      </w:r>
      <w:r>
        <w:rPr>
          <w:spacing w:val="-4"/>
          <w:sz w:val="24"/>
        </w:rPr>
        <w:t> </w:t>
      </w:r>
      <w:r>
        <w:rPr>
          <w:sz w:val="24"/>
        </w:rPr>
        <w:t>границах</w:t>
      </w:r>
      <w:r>
        <w:rPr>
          <w:spacing w:val="-2"/>
          <w:sz w:val="24"/>
        </w:rPr>
        <w:t> </w:t>
      </w:r>
      <w:r>
        <w:rPr>
          <w:sz w:val="24"/>
        </w:rPr>
        <w:t>района</w:t>
      </w:r>
      <w:r>
        <w:rPr>
          <w:spacing w:val="-3"/>
          <w:sz w:val="24"/>
        </w:rPr>
        <w:t> </w:t>
      </w:r>
      <w:r>
        <w:rPr>
          <w:spacing w:val="-2"/>
          <w:sz w:val="24"/>
        </w:rPr>
        <w:t>управления;</w:t>
      </w:r>
    </w:p>
    <w:p>
      <w:pPr>
        <w:pStyle w:val="ListParagraph"/>
        <w:numPr>
          <w:ilvl w:val="0"/>
          <w:numId w:val="12"/>
        </w:numPr>
        <w:tabs>
          <w:tab w:pos="693" w:val="left" w:leader="none"/>
        </w:tabs>
        <w:spacing w:line="240" w:lineRule="auto" w:before="0" w:after="0"/>
        <w:ind w:left="2" w:right="138" w:firstLine="539"/>
        <w:jc w:val="both"/>
        <w:rPr>
          <w:sz w:val="24"/>
        </w:rPr>
      </w:pPr>
      <w:r>
        <w:rPr>
          <w:sz w:val="24"/>
        </w:rPr>
        <w:t>старший дорожный диспетчер (руководитель смены) ДЦУП - в границах железной </w:t>
      </w:r>
      <w:r>
        <w:rPr>
          <w:spacing w:val="-2"/>
          <w:sz w:val="24"/>
        </w:rPr>
        <w:t>дороги.</w:t>
      </w:r>
    </w:p>
    <w:p>
      <w:pPr>
        <w:pStyle w:val="ListParagraph"/>
        <w:numPr>
          <w:ilvl w:val="1"/>
          <w:numId w:val="2"/>
        </w:numPr>
        <w:tabs>
          <w:tab w:pos="1157" w:val="left" w:leader="none"/>
        </w:tabs>
        <w:spacing w:line="240" w:lineRule="auto" w:before="0" w:after="0"/>
        <w:ind w:left="2" w:right="144" w:firstLine="539"/>
        <w:jc w:val="both"/>
        <w:rPr>
          <w:sz w:val="24"/>
        </w:rPr>
      </w:pPr>
      <w:r>
        <w:rPr>
          <w:sz w:val="24"/>
        </w:rPr>
        <w:t>Обратное следование восстановительных поездов к местам их постоянной дислокации обеспечивается непосредственно после пропуска пассажирских поездов.</w:t>
      </w:r>
    </w:p>
    <w:p>
      <w:pPr>
        <w:pStyle w:val="ListParagraph"/>
        <w:numPr>
          <w:ilvl w:val="1"/>
          <w:numId w:val="2"/>
        </w:numPr>
        <w:tabs>
          <w:tab w:pos="1167" w:val="left" w:leader="none"/>
        </w:tabs>
        <w:spacing w:line="240" w:lineRule="auto" w:before="0" w:after="0"/>
        <w:ind w:left="2" w:right="143" w:firstLine="539"/>
        <w:jc w:val="both"/>
        <w:rPr>
          <w:sz w:val="24"/>
        </w:rPr>
      </w:pPr>
      <w:r>
        <w:rPr>
          <w:sz w:val="24"/>
        </w:rPr>
        <w:t>Запрещается прицепка к восстановительным поездам подвижного состава, направляемого после сходов и столкновений в пункты ремонта. Прицепка таких вагонов</w:t>
      </w:r>
      <w:r>
        <w:rPr>
          <w:spacing w:val="-1"/>
          <w:sz w:val="24"/>
        </w:rPr>
        <w:t> </w:t>
      </w:r>
      <w:r>
        <w:rPr>
          <w:sz w:val="24"/>
        </w:rPr>
        <w:t>к восстановительному поезду допустима только для вывода их с перегона на ближайшую к нему железнодорожную станцию.</w:t>
      </w:r>
    </w:p>
    <w:p>
      <w:pPr>
        <w:pStyle w:val="ListParagraph"/>
        <w:numPr>
          <w:ilvl w:val="1"/>
          <w:numId w:val="2"/>
        </w:numPr>
        <w:tabs>
          <w:tab w:pos="1085" w:val="left" w:leader="none"/>
        </w:tabs>
        <w:spacing w:line="240" w:lineRule="auto" w:before="0" w:after="0"/>
        <w:ind w:left="2" w:right="135" w:firstLine="539"/>
        <w:jc w:val="both"/>
        <w:rPr>
          <w:sz w:val="24"/>
        </w:rPr>
      </w:pPr>
      <w:r>
        <w:rPr>
          <w:sz w:val="24"/>
        </w:rPr>
        <w:t>Запрещается оставлять восстановительный поезд без локомотива, а локомотив - без локомотивной бригады и составителей до постановки состава восстановительного поезда на место стоянки в пункте постоянной дислокации, осмотра его технического состояния специалистами пункта технического обслуживания вагонов, экипировки вагонов и технических средств восстановительного поезда.</w:t>
      </w:r>
    </w:p>
    <w:p>
      <w:pPr>
        <w:pStyle w:val="BodyText"/>
        <w:ind w:left="0" w:firstLine="0"/>
        <w:jc w:val="left"/>
      </w:pPr>
    </w:p>
    <w:p>
      <w:pPr>
        <w:pStyle w:val="ListParagraph"/>
        <w:numPr>
          <w:ilvl w:val="0"/>
          <w:numId w:val="2"/>
        </w:numPr>
        <w:tabs>
          <w:tab w:pos="467" w:val="left" w:leader="none"/>
        </w:tabs>
        <w:spacing w:line="240" w:lineRule="auto" w:before="0" w:after="0"/>
        <w:ind w:left="467" w:right="0" w:hanging="240"/>
        <w:jc w:val="left"/>
        <w:rPr>
          <w:sz w:val="24"/>
        </w:rPr>
      </w:pPr>
      <w:r>
        <w:rPr>
          <w:sz w:val="24"/>
        </w:rPr>
        <w:t>ОРГАНИЗАЦИЯ</w:t>
      </w:r>
      <w:r>
        <w:rPr>
          <w:spacing w:val="-6"/>
          <w:sz w:val="24"/>
        </w:rPr>
        <w:t> </w:t>
      </w:r>
      <w:r>
        <w:rPr>
          <w:sz w:val="24"/>
        </w:rPr>
        <w:t>РАБОТ</w:t>
      </w:r>
      <w:r>
        <w:rPr>
          <w:spacing w:val="-4"/>
          <w:sz w:val="24"/>
        </w:rPr>
        <w:t> </w:t>
      </w:r>
      <w:r>
        <w:rPr>
          <w:sz w:val="24"/>
        </w:rPr>
        <w:t>ПО</w:t>
      </w:r>
      <w:r>
        <w:rPr>
          <w:spacing w:val="-4"/>
          <w:sz w:val="24"/>
        </w:rPr>
        <w:t> </w:t>
      </w:r>
      <w:r>
        <w:rPr>
          <w:sz w:val="24"/>
        </w:rPr>
        <w:t>ЛИКВИДАЦИИ</w:t>
      </w:r>
      <w:r>
        <w:rPr>
          <w:spacing w:val="-4"/>
          <w:sz w:val="24"/>
        </w:rPr>
        <w:t> </w:t>
      </w:r>
      <w:r>
        <w:rPr>
          <w:sz w:val="24"/>
        </w:rPr>
        <w:t>ПОСЛЕДСТВИЙ</w:t>
      </w:r>
      <w:r>
        <w:rPr>
          <w:spacing w:val="-4"/>
          <w:sz w:val="24"/>
        </w:rPr>
        <w:t> </w:t>
      </w:r>
      <w:r>
        <w:rPr>
          <w:spacing w:val="-2"/>
          <w:sz w:val="24"/>
        </w:rPr>
        <w:t>ПРОИСШЕСТВИЯ</w:t>
      </w:r>
    </w:p>
    <w:p>
      <w:pPr>
        <w:pStyle w:val="BodyText"/>
        <w:ind w:left="0" w:firstLine="0"/>
        <w:jc w:val="left"/>
      </w:pPr>
    </w:p>
    <w:p>
      <w:pPr>
        <w:pStyle w:val="ListParagraph"/>
        <w:numPr>
          <w:ilvl w:val="1"/>
          <w:numId w:val="2"/>
        </w:numPr>
        <w:tabs>
          <w:tab w:pos="1243" w:val="left" w:leader="none"/>
        </w:tabs>
        <w:spacing w:line="240" w:lineRule="auto" w:before="1" w:after="0"/>
        <w:ind w:left="2" w:right="141" w:firstLine="539"/>
        <w:jc w:val="both"/>
        <w:rPr>
          <w:sz w:val="24"/>
        </w:rPr>
      </w:pPr>
      <w:r>
        <w:rPr>
          <w:sz w:val="24"/>
        </w:rPr>
        <w:t>Оперативное руководство ликвидацией последствий происшествия, восстановлением прерванного движения поездов, обеспечением вывоза пассажиров, снабжением материалами, механизмами, оборудованием и питанием, выделением и доставкой дополнительного количества работников осуществляют:</w:t>
      </w:r>
    </w:p>
    <w:p>
      <w:pPr>
        <w:pStyle w:val="ListParagraph"/>
        <w:numPr>
          <w:ilvl w:val="0"/>
          <w:numId w:val="13"/>
        </w:numPr>
        <w:tabs>
          <w:tab w:pos="703" w:val="left" w:leader="none"/>
        </w:tabs>
        <w:spacing w:line="240" w:lineRule="auto" w:before="0" w:after="0"/>
        <w:ind w:left="2" w:right="137" w:firstLine="539"/>
        <w:jc w:val="both"/>
        <w:rPr>
          <w:sz w:val="24"/>
        </w:rPr>
      </w:pPr>
      <w:r>
        <w:rPr>
          <w:sz w:val="24"/>
        </w:rPr>
        <w:t>на месте производства аварийно-восстановительных работ - оперативный штаб по ликвидации последствий чрезвычайной ситуации (далее - оперативный штаб) под председательством заместителя начальника железной дороги по региону;</w:t>
      </w:r>
    </w:p>
    <w:p>
      <w:pPr>
        <w:pStyle w:val="ListParagraph"/>
        <w:numPr>
          <w:ilvl w:val="0"/>
          <w:numId w:val="13"/>
        </w:numPr>
        <w:tabs>
          <w:tab w:pos="777" w:val="left" w:leader="none"/>
        </w:tabs>
        <w:spacing w:line="240" w:lineRule="auto" w:before="0" w:after="0"/>
        <w:ind w:left="2" w:right="139" w:firstLine="539"/>
        <w:jc w:val="both"/>
        <w:rPr>
          <w:sz w:val="24"/>
        </w:rPr>
      </w:pPr>
      <w:r>
        <w:rPr>
          <w:sz w:val="24"/>
        </w:rPr>
        <w:t>в управлении железной дороги - комиссия управления железной дороги по предупреждению и ликвидации чрезвычайных ситуаций (далее - НКЧС) под председательством первого заместителя начальника железной дороги.</w:t>
      </w:r>
    </w:p>
    <w:p>
      <w:pPr>
        <w:pStyle w:val="ListParagraph"/>
        <w:numPr>
          <w:ilvl w:val="1"/>
          <w:numId w:val="2"/>
        </w:numPr>
        <w:tabs>
          <w:tab w:pos="1097" w:val="left" w:leader="none"/>
        </w:tabs>
        <w:spacing w:line="240" w:lineRule="auto" w:before="0" w:after="0"/>
        <w:ind w:left="2" w:right="140" w:firstLine="539"/>
        <w:jc w:val="both"/>
        <w:rPr>
          <w:sz w:val="24"/>
        </w:rPr>
      </w:pPr>
      <w:r>
        <w:rPr>
          <w:sz w:val="24"/>
        </w:rPr>
        <w:t>Оперативный штаб по ликвидации последствий чрезвычайной ситуации создается на основании приказа первого заместителя начальника железной дороги.</w:t>
      </w:r>
    </w:p>
    <w:p>
      <w:pPr>
        <w:pStyle w:val="BodyText"/>
        <w:ind w:right="136"/>
      </w:pPr>
      <w:r>
        <w:rPr/>
        <w:t>В состав оперативного штаба включаются руководители причастных региональных подразделений</w:t>
      </w:r>
      <w:r>
        <w:rPr>
          <w:spacing w:val="51"/>
          <w:w w:val="150"/>
        </w:rPr>
        <w:t> </w:t>
      </w:r>
      <w:r>
        <w:rPr/>
        <w:t>функциональных</w:t>
      </w:r>
      <w:r>
        <w:rPr>
          <w:spacing w:val="52"/>
          <w:w w:val="150"/>
        </w:rPr>
        <w:t> </w:t>
      </w:r>
      <w:r>
        <w:rPr/>
        <w:t>филиалов</w:t>
      </w:r>
      <w:r>
        <w:rPr>
          <w:spacing w:val="52"/>
          <w:w w:val="150"/>
        </w:rPr>
        <w:t> </w:t>
      </w:r>
      <w:r>
        <w:rPr/>
        <w:t>и</w:t>
      </w:r>
      <w:r>
        <w:rPr>
          <w:spacing w:val="50"/>
          <w:w w:val="150"/>
        </w:rPr>
        <w:t> </w:t>
      </w:r>
      <w:r>
        <w:rPr/>
        <w:t>иных</w:t>
      </w:r>
      <w:r>
        <w:rPr>
          <w:spacing w:val="50"/>
          <w:w w:val="150"/>
        </w:rPr>
        <w:t> </w:t>
      </w:r>
      <w:r>
        <w:rPr/>
        <w:t>структурных</w:t>
      </w:r>
      <w:r>
        <w:rPr>
          <w:spacing w:val="52"/>
          <w:w w:val="150"/>
        </w:rPr>
        <w:t> </w:t>
      </w:r>
      <w:r>
        <w:rPr/>
        <w:t>подразделений</w:t>
      </w:r>
      <w:r>
        <w:rPr>
          <w:spacing w:val="51"/>
          <w:w w:val="150"/>
        </w:rPr>
        <w:t> </w:t>
      </w:r>
      <w:r>
        <w:rPr>
          <w:spacing w:val="-5"/>
        </w:rPr>
        <w:t>ОАО</w:t>
      </w:r>
    </w:p>
    <w:p>
      <w:pPr>
        <w:pStyle w:val="BodyText"/>
        <w:spacing w:after="0"/>
        <w:sectPr>
          <w:pgSz w:w="11910" w:h="16840"/>
          <w:pgMar w:top="1040" w:bottom="280" w:left="1700" w:right="708"/>
        </w:sectPr>
      </w:pPr>
    </w:p>
    <w:p>
      <w:pPr>
        <w:pStyle w:val="BodyText"/>
        <w:spacing w:before="73"/>
        <w:ind w:firstLine="0"/>
        <w:jc w:val="left"/>
      </w:pPr>
      <w:r>
        <w:rPr>
          <w:spacing w:val="-2"/>
        </w:rPr>
        <w:t>"РЖД".</w:t>
      </w:r>
    </w:p>
    <w:p>
      <w:pPr>
        <w:pStyle w:val="ListParagraph"/>
        <w:numPr>
          <w:ilvl w:val="1"/>
          <w:numId w:val="2"/>
        </w:numPr>
        <w:tabs>
          <w:tab w:pos="979" w:val="left" w:leader="none"/>
        </w:tabs>
        <w:spacing w:line="240" w:lineRule="auto" w:before="0" w:after="0"/>
        <w:ind w:left="2" w:right="140" w:firstLine="539"/>
        <w:jc w:val="both"/>
        <w:rPr>
          <w:sz w:val="24"/>
        </w:rPr>
      </w:pPr>
      <w:r>
        <w:rPr>
          <w:sz w:val="24"/>
        </w:rPr>
        <w:t>О ходе аварийно-восстановительных работ оперативный штаб и НКЧС обязаны периодически (не реже одного раза каждые 30 мин.) информировать руководство ОАО "РЖД" и начальника смены ЦЧС.</w:t>
      </w:r>
    </w:p>
    <w:p>
      <w:pPr>
        <w:pStyle w:val="ListParagraph"/>
        <w:numPr>
          <w:ilvl w:val="1"/>
          <w:numId w:val="2"/>
        </w:numPr>
        <w:tabs>
          <w:tab w:pos="961" w:val="left" w:leader="none"/>
        </w:tabs>
        <w:spacing w:line="240" w:lineRule="auto" w:before="1" w:after="0"/>
        <w:ind w:left="961" w:right="0" w:hanging="420"/>
        <w:jc w:val="both"/>
        <w:rPr>
          <w:sz w:val="24"/>
        </w:rPr>
      </w:pPr>
      <w:r>
        <w:rPr>
          <w:sz w:val="24"/>
        </w:rPr>
        <w:t>Передаваемая</w:t>
      </w:r>
      <w:r>
        <w:rPr>
          <w:spacing w:val="-6"/>
          <w:sz w:val="24"/>
        </w:rPr>
        <w:t> </w:t>
      </w:r>
      <w:r>
        <w:rPr>
          <w:sz w:val="24"/>
        </w:rPr>
        <w:t>информация</w:t>
      </w:r>
      <w:r>
        <w:rPr>
          <w:spacing w:val="-4"/>
          <w:sz w:val="24"/>
        </w:rPr>
        <w:t> </w:t>
      </w:r>
      <w:r>
        <w:rPr>
          <w:sz w:val="24"/>
        </w:rPr>
        <w:t>должна</w:t>
      </w:r>
      <w:r>
        <w:rPr>
          <w:spacing w:val="-5"/>
          <w:sz w:val="24"/>
        </w:rPr>
        <w:t> </w:t>
      </w:r>
      <w:r>
        <w:rPr>
          <w:sz w:val="24"/>
        </w:rPr>
        <w:t>содержать</w:t>
      </w:r>
      <w:r>
        <w:rPr>
          <w:spacing w:val="-1"/>
          <w:sz w:val="24"/>
        </w:rPr>
        <w:t> </w:t>
      </w:r>
      <w:r>
        <w:rPr>
          <w:sz w:val="24"/>
        </w:rPr>
        <w:t>следующие</w:t>
      </w:r>
      <w:r>
        <w:rPr>
          <w:spacing w:val="-4"/>
          <w:sz w:val="24"/>
        </w:rPr>
        <w:t> </w:t>
      </w:r>
      <w:r>
        <w:rPr>
          <w:spacing w:val="-2"/>
          <w:sz w:val="24"/>
        </w:rPr>
        <w:t>данные:</w:t>
      </w:r>
    </w:p>
    <w:p>
      <w:pPr>
        <w:pStyle w:val="ListParagraph"/>
        <w:numPr>
          <w:ilvl w:val="0"/>
          <w:numId w:val="14"/>
        </w:numPr>
        <w:tabs>
          <w:tab w:pos="801" w:val="left" w:leader="none"/>
        </w:tabs>
        <w:spacing w:line="240" w:lineRule="auto" w:before="0" w:after="0"/>
        <w:ind w:left="2" w:right="140" w:firstLine="539"/>
        <w:jc w:val="both"/>
        <w:rPr>
          <w:sz w:val="24"/>
        </w:rPr>
      </w:pPr>
      <w:r>
        <w:rPr>
          <w:sz w:val="24"/>
        </w:rPr>
        <w:t>фамилия, имя, отчество должностного лица, осуществляющего руководство аварийно-восстановительными работами;</w:t>
      </w:r>
    </w:p>
    <w:p>
      <w:pPr>
        <w:pStyle w:val="ListParagraph"/>
        <w:numPr>
          <w:ilvl w:val="0"/>
          <w:numId w:val="14"/>
        </w:numPr>
        <w:tabs>
          <w:tab w:pos="811" w:val="left" w:leader="none"/>
        </w:tabs>
        <w:spacing w:line="240" w:lineRule="auto" w:before="0" w:after="0"/>
        <w:ind w:left="2" w:right="137" w:firstLine="539"/>
        <w:jc w:val="both"/>
        <w:rPr>
          <w:sz w:val="24"/>
        </w:rPr>
      </w:pPr>
      <w:r>
        <w:rPr>
          <w:sz w:val="24"/>
        </w:rPr>
        <w:t>характер происшествия, наличие пострадавших, наличие опасного груза в поврежденном или сошедшем с рельсов подвижном составе, габарит по соседнему пути, состояние пути, контактной сети, воздушных линий электропередачи, устройств сигнализации и связи, состояние подвижного состава и его расположение на месте схода, план, профиль пути и погодные условия;</w:t>
      </w:r>
    </w:p>
    <w:p>
      <w:pPr>
        <w:pStyle w:val="ListParagraph"/>
        <w:numPr>
          <w:ilvl w:val="0"/>
          <w:numId w:val="14"/>
        </w:numPr>
        <w:tabs>
          <w:tab w:pos="732" w:val="left" w:leader="none"/>
        </w:tabs>
        <w:spacing w:line="240" w:lineRule="auto" w:before="0" w:after="0"/>
        <w:ind w:left="2" w:right="139" w:firstLine="539"/>
        <w:jc w:val="both"/>
        <w:rPr>
          <w:sz w:val="24"/>
        </w:rPr>
      </w:pPr>
      <w:r>
        <w:rPr>
          <w:sz w:val="24"/>
        </w:rPr>
        <w:t>планируемый срок открытия движения поездов по соседнему и поврежденному </w:t>
      </w:r>
      <w:r>
        <w:rPr>
          <w:spacing w:val="-2"/>
          <w:sz w:val="24"/>
        </w:rPr>
        <w:t>путям;</w:t>
      </w:r>
    </w:p>
    <w:p>
      <w:pPr>
        <w:pStyle w:val="ListParagraph"/>
        <w:numPr>
          <w:ilvl w:val="0"/>
          <w:numId w:val="14"/>
        </w:numPr>
        <w:tabs>
          <w:tab w:pos="679" w:val="left" w:leader="none"/>
        </w:tabs>
        <w:spacing w:line="240" w:lineRule="auto" w:before="0" w:after="0"/>
        <w:ind w:left="679" w:right="0" w:hanging="138"/>
        <w:jc w:val="both"/>
        <w:rPr>
          <w:sz w:val="24"/>
        </w:rPr>
      </w:pPr>
      <w:r>
        <w:rPr>
          <w:sz w:val="24"/>
        </w:rPr>
        <w:t>информирован</w:t>
      </w:r>
      <w:r>
        <w:rPr>
          <w:spacing w:val="-4"/>
          <w:sz w:val="24"/>
        </w:rPr>
        <w:t> </w:t>
      </w:r>
      <w:r>
        <w:rPr>
          <w:sz w:val="24"/>
        </w:rPr>
        <w:t>ли</w:t>
      </w:r>
      <w:r>
        <w:rPr>
          <w:spacing w:val="-3"/>
          <w:sz w:val="24"/>
        </w:rPr>
        <w:t> </w:t>
      </w:r>
      <w:r>
        <w:rPr>
          <w:sz w:val="24"/>
        </w:rPr>
        <w:t>о</w:t>
      </w:r>
      <w:r>
        <w:rPr>
          <w:spacing w:val="-6"/>
          <w:sz w:val="24"/>
        </w:rPr>
        <w:t> </w:t>
      </w:r>
      <w:r>
        <w:rPr>
          <w:sz w:val="24"/>
        </w:rPr>
        <w:t>происшествии</w:t>
      </w:r>
      <w:r>
        <w:rPr>
          <w:spacing w:val="-4"/>
          <w:sz w:val="24"/>
        </w:rPr>
        <w:t> </w:t>
      </w:r>
      <w:r>
        <w:rPr>
          <w:sz w:val="24"/>
        </w:rPr>
        <w:t>территориальный</w:t>
      </w:r>
      <w:r>
        <w:rPr>
          <w:spacing w:val="-4"/>
          <w:sz w:val="24"/>
        </w:rPr>
        <w:t> </w:t>
      </w:r>
      <w:r>
        <w:rPr>
          <w:sz w:val="24"/>
        </w:rPr>
        <w:t>орган</w:t>
      </w:r>
      <w:r>
        <w:rPr>
          <w:spacing w:val="-4"/>
          <w:sz w:val="24"/>
        </w:rPr>
        <w:t> </w:t>
      </w:r>
      <w:r>
        <w:rPr>
          <w:sz w:val="24"/>
        </w:rPr>
        <w:t>ФСБ</w:t>
      </w:r>
      <w:r>
        <w:rPr>
          <w:spacing w:val="-5"/>
          <w:sz w:val="24"/>
        </w:rPr>
        <w:t> </w:t>
      </w:r>
      <w:r>
        <w:rPr>
          <w:sz w:val="24"/>
        </w:rPr>
        <w:t>России,</w:t>
      </w:r>
      <w:r>
        <w:rPr>
          <w:spacing w:val="-4"/>
          <w:sz w:val="24"/>
        </w:rPr>
        <w:t> </w:t>
      </w:r>
      <w:r>
        <w:rPr>
          <w:sz w:val="24"/>
        </w:rPr>
        <w:t>штаб</w:t>
      </w:r>
      <w:r>
        <w:rPr>
          <w:spacing w:val="-3"/>
          <w:sz w:val="24"/>
        </w:rPr>
        <w:t> </w:t>
      </w:r>
      <w:r>
        <w:rPr>
          <w:spacing w:val="-5"/>
          <w:sz w:val="24"/>
        </w:rPr>
        <w:t>ЧС;</w:t>
      </w:r>
    </w:p>
    <w:p>
      <w:pPr>
        <w:pStyle w:val="ListParagraph"/>
        <w:numPr>
          <w:ilvl w:val="0"/>
          <w:numId w:val="14"/>
        </w:numPr>
        <w:tabs>
          <w:tab w:pos="825" w:val="left" w:leader="none"/>
        </w:tabs>
        <w:spacing w:line="240" w:lineRule="auto" w:before="1" w:after="0"/>
        <w:ind w:left="2" w:right="141" w:firstLine="539"/>
        <w:jc w:val="both"/>
        <w:rPr>
          <w:sz w:val="24"/>
        </w:rPr>
      </w:pPr>
      <w:r>
        <w:rPr>
          <w:sz w:val="24"/>
        </w:rPr>
        <w:t>время прибытия первого и последующих восстановительных поездов, их техническое оснащение, численный состав основного и приписного штата;</w:t>
      </w:r>
    </w:p>
    <w:p>
      <w:pPr>
        <w:pStyle w:val="ListParagraph"/>
        <w:numPr>
          <w:ilvl w:val="0"/>
          <w:numId w:val="14"/>
        </w:numPr>
        <w:tabs>
          <w:tab w:pos="732" w:val="left" w:leader="none"/>
        </w:tabs>
        <w:spacing w:line="240" w:lineRule="auto" w:before="0" w:after="0"/>
        <w:ind w:left="2" w:right="138" w:firstLine="539"/>
        <w:jc w:val="left"/>
        <w:rPr>
          <w:sz w:val="24"/>
        </w:rPr>
      </w:pPr>
      <w:r>
        <w:rPr>
          <w:sz w:val="24"/>
        </w:rPr>
        <w:t>план</w:t>
      </w:r>
      <w:r>
        <w:rPr>
          <w:spacing w:val="40"/>
          <w:sz w:val="24"/>
        </w:rPr>
        <w:t> </w:t>
      </w:r>
      <w:r>
        <w:rPr>
          <w:sz w:val="24"/>
        </w:rPr>
        <w:t>ведения</w:t>
      </w:r>
      <w:r>
        <w:rPr>
          <w:spacing w:val="40"/>
          <w:sz w:val="24"/>
        </w:rPr>
        <w:t> </w:t>
      </w:r>
      <w:r>
        <w:rPr>
          <w:sz w:val="24"/>
        </w:rPr>
        <w:t>аварийно-восстановительных</w:t>
      </w:r>
      <w:r>
        <w:rPr>
          <w:spacing w:val="40"/>
          <w:sz w:val="24"/>
        </w:rPr>
        <w:t> </w:t>
      </w:r>
      <w:r>
        <w:rPr>
          <w:sz w:val="24"/>
        </w:rPr>
        <w:t>работ,</w:t>
      </w:r>
      <w:r>
        <w:rPr>
          <w:spacing w:val="40"/>
          <w:sz w:val="24"/>
        </w:rPr>
        <w:t> </w:t>
      </w:r>
      <w:r>
        <w:rPr>
          <w:sz w:val="24"/>
        </w:rPr>
        <w:t>необходимые</w:t>
      </w:r>
      <w:r>
        <w:rPr>
          <w:spacing w:val="40"/>
          <w:sz w:val="24"/>
        </w:rPr>
        <w:t> </w:t>
      </w:r>
      <w:r>
        <w:rPr>
          <w:sz w:val="24"/>
        </w:rPr>
        <w:t>дополнительные силы и средства;</w:t>
      </w:r>
    </w:p>
    <w:p>
      <w:pPr>
        <w:pStyle w:val="ListParagraph"/>
        <w:numPr>
          <w:ilvl w:val="0"/>
          <w:numId w:val="14"/>
        </w:numPr>
        <w:tabs>
          <w:tab w:pos="679" w:val="left" w:leader="none"/>
        </w:tabs>
        <w:spacing w:line="240" w:lineRule="auto" w:before="0" w:after="0"/>
        <w:ind w:left="679" w:right="0" w:hanging="138"/>
        <w:jc w:val="left"/>
        <w:rPr>
          <w:sz w:val="24"/>
        </w:rPr>
      </w:pPr>
      <w:r>
        <w:rPr>
          <w:sz w:val="24"/>
        </w:rPr>
        <w:t>время</w:t>
      </w:r>
      <w:r>
        <w:rPr>
          <w:spacing w:val="-5"/>
          <w:sz w:val="24"/>
        </w:rPr>
        <w:t> </w:t>
      </w:r>
      <w:r>
        <w:rPr>
          <w:sz w:val="24"/>
        </w:rPr>
        <w:t>выведения</w:t>
      </w:r>
      <w:r>
        <w:rPr>
          <w:spacing w:val="-3"/>
          <w:sz w:val="24"/>
        </w:rPr>
        <w:t> </w:t>
      </w:r>
      <w:r>
        <w:rPr>
          <w:sz w:val="24"/>
        </w:rPr>
        <w:t>неповрежденных</w:t>
      </w:r>
      <w:r>
        <w:rPr>
          <w:spacing w:val="-2"/>
          <w:sz w:val="24"/>
        </w:rPr>
        <w:t> </w:t>
      </w:r>
      <w:r>
        <w:rPr>
          <w:sz w:val="24"/>
        </w:rPr>
        <w:t>частей</w:t>
      </w:r>
      <w:r>
        <w:rPr>
          <w:spacing w:val="-3"/>
          <w:sz w:val="24"/>
        </w:rPr>
        <w:t> </w:t>
      </w:r>
      <w:r>
        <w:rPr>
          <w:sz w:val="24"/>
        </w:rPr>
        <w:t>поезда</w:t>
      </w:r>
      <w:r>
        <w:rPr>
          <w:spacing w:val="-3"/>
          <w:sz w:val="24"/>
        </w:rPr>
        <w:t> </w:t>
      </w:r>
      <w:r>
        <w:rPr>
          <w:sz w:val="24"/>
        </w:rPr>
        <w:t>с</w:t>
      </w:r>
      <w:r>
        <w:rPr>
          <w:spacing w:val="-3"/>
          <w:sz w:val="24"/>
        </w:rPr>
        <w:t> </w:t>
      </w:r>
      <w:r>
        <w:rPr>
          <w:spacing w:val="-2"/>
          <w:sz w:val="24"/>
        </w:rPr>
        <w:t>перегона;</w:t>
      </w:r>
    </w:p>
    <w:p>
      <w:pPr>
        <w:pStyle w:val="ListParagraph"/>
        <w:numPr>
          <w:ilvl w:val="0"/>
          <w:numId w:val="14"/>
        </w:numPr>
        <w:tabs>
          <w:tab w:pos="710" w:val="left" w:leader="none"/>
        </w:tabs>
        <w:spacing w:line="240" w:lineRule="auto" w:before="0" w:after="0"/>
        <w:ind w:left="2" w:right="144" w:firstLine="539"/>
        <w:jc w:val="left"/>
        <w:rPr>
          <w:sz w:val="24"/>
        </w:rPr>
      </w:pPr>
      <w:r>
        <w:rPr>
          <w:sz w:val="24"/>
        </w:rPr>
        <w:t>время</w:t>
      </w:r>
      <w:r>
        <w:rPr>
          <w:spacing w:val="29"/>
          <w:sz w:val="24"/>
        </w:rPr>
        <w:t> </w:t>
      </w:r>
      <w:r>
        <w:rPr>
          <w:sz w:val="24"/>
        </w:rPr>
        <w:t>подъема (уборки) первой единицы сошедшего подвижного состава и далее</w:t>
      </w:r>
      <w:r>
        <w:rPr>
          <w:spacing w:val="40"/>
          <w:sz w:val="24"/>
        </w:rPr>
        <w:t> </w:t>
      </w:r>
      <w:r>
        <w:rPr>
          <w:sz w:val="24"/>
        </w:rPr>
        <w:t>всех последующих единиц;</w:t>
      </w:r>
    </w:p>
    <w:p>
      <w:pPr>
        <w:pStyle w:val="ListParagraph"/>
        <w:numPr>
          <w:ilvl w:val="0"/>
          <w:numId w:val="14"/>
        </w:numPr>
        <w:tabs>
          <w:tab w:pos="784" w:val="left" w:leader="none"/>
        </w:tabs>
        <w:spacing w:line="240" w:lineRule="auto" w:before="0" w:after="0"/>
        <w:ind w:left="2" w:right="143" w:firstLine="539"/>
        <w:jc w:val="left"/>
        <w:rPr>
          <w:sz w:val="24"/>
        </w:rPr>
      </w:pPr>
      <w:r>
        <w:rPr>
          <w:sz w:val="24"/>
        </w:rPr>
        <w:t>время</w:t>
      </w:r>
      <w:r>
        <w:rPr>
          <w:spacing w:val="80"/>
          <w:sz w:val="24"/>
        </w:rPr>
        <w:t> </w:t>
      </w:r>
      <w:r>
        <w:rPr>
          <w:sz w:val="24"/>
        </w:rPr>
        <w:t>вывода</w:t>
      </w:r>
      <w:r>
        <w:rPr>
          <w:spacing w:val="80"/>
          <w:sz w:val="24"/>
        </w:rPr>
        <w:t> </w:t>
      </w:r>
      <w:r>
        <w:rPr>
          <w:sz w:val="24"/>
        </w:rPr>
        <w:t>восстановительных</w:t>
      </w:r>
      <w:r>
        <w:rPr>
          <w:spacing w:val="80"/>
          <w:sz w:val="24"/>
        </w:rPr>
        <w:t> </w:t>
      </w:r>
      <w:r>
        <w:rPr>
          <w:sz w:val="24"/>
        </w:rPr>
        <w:t>поездов</w:t>
      </w:r>
      <w:r>
        <w:rPr>
          <w:spacing w:val="80"/>
          <w:sz w:val="24"/>
        </w:rPr>
        <w:t> </w:t>
      </w:r>
      <w:r>
        <w:rPr>
          <w:sz w:val="24"/>
        </w:rPr>
        <w:t>с</w:t>
      </w:r>
      <w:r>
        <w:rPr>
          <w:spacing w:val="80"/>
          <w:sz w:val="24"/>
        </w:rPr>
        <w:t> </w:t>
      </w:r>
      <w:r>
        <w:rPr>
          <w:sz w:val="24"/>
        </w:rPr>
        <w:t>перегона</w:t>
      </w:r>
      <w:r>
        <w:rPr>
          <w:spacing w:val="80"/>
          <w:sz w:val="24"/>
        </w:rPr>
        <w:t> </w:t>
      </w:r>
      <w:r>
        <w:rPr>
          <w:sz w:val="24"/>
        </w:rPr>
        <w:t>и</w:t>
      </w:r>
      <w:r>
        <w:rPr>
          <w:spacing w:val="80"/>
          <w:sz w:val="24"/>
        </w:rPr>
        <w:t> </w:t>
      </w:r>
      <w:r>
        <w:rPr>
          <w:sz w:val="24"/>
        </w:rPr>
        <w:t>при</w:t>
      </w:r>
      <w:r>
        <w:rPr>
          <w:spacing w:val="80"/>
          <w:sz w:val="24"/>
        </w:rPr>
        <w:t> </w:t>
      </w:r>
      <w:r>
        <w:rPr>
          <w:sz w:val="24"/>
        </w:rPr>
        <w:t>необходимости повторной их доставки на место работ;</w:t>
      </w:r>
    </w:p>
    <w:p>
      <w:pPr>
        <w:pStyle w:val="ListParagraph"/>
        <w:numPr>
          <w:ilvl w:val="0"/>
          <w:numId w:val="14"/>
        </w:numPr>
        <w:tabs>
          <w:tab w:pos="679" w:val="left" w:leader="none"/>
        </w:tabs>
        <w:spacing w:line="240" w:lineRule="auto" w:before="0" w:after="0"/>
        <w:ind w:left="679" w:right="0" w:hanging="138"/>
        <w:jc w:val="left"/>
        <w:rPr>
          <w:sz w:val="24"/>
        </w:rPr>
      </w:pPr>
      <w:r>
        <w:rPr>
          <w:sz w:val="24"/>
        </w:rPr>
        <w:t>время</w:t>
      </w:r>
      <w:r>
        <w:rPr>
          <w:spacing w:val="-5"/>
          <w:sz w:val="24"/>
        </w:rPr>
        <w:t> </w:t>
      </w:r>
      <w:r>
        <w:rPr>
          <w:sz w:val="24"/>
        </w:rPr>
        <w:t>открытия</w:t>
      </w:r>
      <w:r>
        <w:rPr>
          <w:spacing w:val="-2"/>
          <w:sz w:val="24"/>
        </w:rPr>
        <w:t> </w:t>
      </w:r>
      <w:r>
        <w:rPr>
          <w:sz w:val="24"/>
        </w:rPr>
        <w:t>движения</w:t>
      </w:r>
      <w:r>
        <w:rPr>
          <w:spacing w:val="-2"/>
          <w:sz w:val="24"/>
        </w:rPr>
        <w:t> </w:t>
      </w:r>
      <w:r>
        <w:rPr>
          <w:sz w:val="24"/>
        </w:rPr>
        <w:t>поездов</w:t>
      </w:r>
      <w:r>
        <w:rPr>
          <w:spacing w:val="-6"/>
          <w:sz w:val="24"/>
        </w:rPr>
        <w:t> </w:t>
      </w:r>
      <w:r>
        <w:rPr>
          <w:sz w:val="24"/>
        </w:rPr>
        <w:t>по</w:t>
      </w:r>
      <w:r>
        <w:rPr>
          <w:spacing w:val="-2"/>
          <w:sz w:val="24"/>
        </w:rPr>
        <w:t> </w:t>
      </w:r>
      <w:r>
        <w:rPr>
          <w:sz w:val="24"/>
        </w:rPr>
        <w:t>каждому</w:t>
      </w:r>
      <w:r>
        <w:rPr>
          <w:spacing w:val="-2"/>
          <w:sz w:val="24"/>
        </w:rPr>
        <w:t> </w:t>
      </w:r>
      <w:r>
        <w:rPr>
          <w:sz w:val="24"/>
        </w:rPr>
        <w:t>из</w:t>
      </w:r>
      <w:r>
        <w:rPr>
          <w:spacing w:val="-2"/>
          <w:sz w:val="24"/>
        </w:rPr>
        <w:t> путей;</w:t>
      </w:r>
    </w:p>
    <w:p>
      <w:pPr>
        <w:pStyle w:val="ListParagraph"/>
        <w:numPr>
          <w:ilvl w:val="0"/>
          <w:numId w:val="14"/>
        </w:numPr>
        <w:tabs>
          <w:tab w:pos="746" w:val="left" w:leader="none"/>
        </w:tabs>
        <w:spacing w:line="240" w:lineRule="auto" w:before="0" w:after="0"/>
        <w:ind w:left="2" w:right="140" w:firstLine="539"/>
        <w:jc w:val="both"/>
        <w:rPr>
          <w:sz w:val="24"/>
        </w:rPr>
      </w:pPr>
      <w:r>
        <w:rPr>
          <w:sz w:val="24"/>
        </w:rPr>
        <w:t>время восстановления поврежденных сооружений и устройств инфраструктуры железной дороги.</w:t>
      </w:r>
    </w:p>
    <w:p>
      <w:pPr>
        <w:pStyle w:val="ListParagraph"/>
        <w:numPr>
          <w:ilvl w:val="1"/>
          <w:numId w:val="2"/>
        </w:numPr>
        <w:tabs>
          <w:tab w:pos="989" w:val="left" w:leader="none"/>
        </w:tabs>
        <w:spacing w:line="240" w:lineRule="auto" w:before="0" w:after="0"/>
        <w:ind w:left="2" w:right="136" w:firstLine="539"/>
        <w:jc w:val="both"/>
        <w:rPr>
          <w:sz w:val="24"/>
        </w:rPr>
      </w:pPr>
      <w:r>
        <w:rPr>
          <w:sz w:val="24"/>
        </w:rPr>
        <w:t>Ответственность за организацию всего комплекса аварийно-восстановительных работ при обеспечении максимальной сохранности подвижного состава и своевременное открытие движения поездов возлагается на заместителя начальника железной дороги по </w:t>
      </w:r>
      <w:r>
        <w:rPr>
          <w:spacing w:val="-2"/>
          <w:sz w:val="24"/>
        </w:rPr>
        <w:t>региону.</w:t>
      </w:r>
    </w:p>
    <w:p>
      <w:pPr>
        <w:pStyle w:val="ListParagraph"/>
        <w:numPr>
          <w:ilvl w:val="1"/>
          <w:numId w:val="2"/>
        </w:numPr>
        <w:tabs>
          <w:tab w:pos="1011" w:val="left" w:leader="none"/>
        </w:tabs>
        <w:spacing w:line="240" w:lineRule="auto" w:before="0" w:after="0"/>
        <w:ind w:left="2" w:right="140" w:firstLine="539"/>
        <w:jc w:val="both"/>
        <w:rPr>
          <w:sz w:val="24"/>
        </w:rPr>
      </w:pPr>
      <w:r>
        <w:rPr>
          <w:sz w:val="24"/>
        </w:rPr>
        <w:t>Заместитель начальника железной дороги по региону, являясь ответственным руководителем работ, по прибытии на место происшествия обязан:</w:t>
      </w:r>
    </w:p>
    <w:p>
      <w:pPr>
        <w:pStyle w:val="ListParagraph"/>
        <w:numPr>
          <w:ilvl w:val="2"/>
          <w:numId w:val="2"/>
        </w:numPr>
        <w:tabs>
          <w:tab w:pos="1287" w:val="left" w:leader="none"/>
        </w:tabs>
        <w:spacing w:line="240" w:lineRule="auto" w:before="0" w:after="0"/>
        <w:ind w:left="2" w:right="139" w:firstLine="539"/>
        <w:jc w:val="both"/>
        <w:rPr>
          <w:sz w:val="24"/>
        </w:rPr>
      </w:pPr>
      <w:r>
        <w:rPr>
          <w:sz w:val="24"/>
        </w:rPr>
        <w:t>Совместно с начальником восстановительного поезда, руководителями причастных региональных подразделений функциональных филиалов и иных</w:t>
      </w:r>
      <w:r>
        <w:rPr>
          <w:spacing w:val="40"/>
          <w:sz w:val="24"/>
        </w:rPr>
        <w:t> </w:t>
      </w:r>
      <w:r>
        <w:rPr>
          <w:sz w:val="24"/>
        </w:rPr>
        <w:t>структурных подразделений ОАО "РЖД", с участием (при необходимости)</w:t>
      </w:r>
      <w:r>
        <w:rPr>
          <w:spacing w:val="40"/>
          <w:sz w:val="24"/>
        </w:rPr>
        <w:t> </w:t>
      </w:r>
      <w:r>
        <w:rPr>
          <w:sz w:val="24"/>
        </w:rPr>
        <w:t>представителей территориального отдела Роспотребнадзора по железнодорожному транспорту и ФГП ВО ЖДТ России рассмотреть и утвердить оперативный план восстановления движения поездов, который должен включать в себя:</w:t>
      </w:r>
    </w:p>
    <w:p>
      <w:pPr>
        <w:pStyle w:val="ListParagraph"/>
        <w:numPr>
          <w:ilvl w:val="0"/>
          <w:numId w:val="15"/>
        </w:numPr>
        <w:tabs>
          <w:tab w:pos="875" w:val="left" w:leader="none"/>
        </w:tabs>
        <w:spacing w:line="240" w:lineRule="auto" w:before="1" w:after="0"/>
        <w:ind w:left="2" w:right="136" w:firstLine="539"/>
        <w:jc w:val="both"/>
        <w:rPr>
          <w:sz w:val="24"/>
        </w:rPr>
      </w:pPr>
      <w:r>
        <w:rPr>
          <w:sz w:val="24"/>
        </w:rPr>
        <w:t>распределение личного состава, участвующего в аварийно-восстановительных работах по бригадам (с учетом привлекаемых дополнительных работников);</w:t>
      </w:r>
    </w:p>
    <w:p>
      <w:pPr>
        <w:pStyle w:val="ListParagraph"/>
        <w:numPr>
          <w:ilvl w:val="0"/>
          <w:numId w:val="15"/>
        </w:numPr>
        <w:tabs>
          <w:tab w:pos="935" w:val="left" w:leader="none"/>
        </w:tabs>
        <w:spacing w:line="240" w:lineRule="auto" w:before="0" w:after="0"/>
        <w:ind w:left="2" w:right="137" w:firstLine="539"/>
        <w:jc w:val="both"/>
        <w:rPr>
          <w:sz w:val="24"/>
        </w:rPr>
      </w:pPr>
      <w:r>
        <w:rPr>
          <w:sz w:val="24"/>
        </w:rPr>
        <w:t>состав привлекаемых к аварийно-восстановительным работам технических </w:t>
      </w:r>
      <w:r>
        <w:rPr>
          <w:spacing w:val="-2"/>
          <w:sz w:val="24"/>
        </w:rPr>
        <w:t>средств.</w:t>
      </w:r>
    </w:p>
    <w:p>
      <w:pPr>
        <w:pStyle w:val="BodyText"/>
        <w:ind w:right="140"/>
      </w:pPr>
      <w:r>
        <w:rPr/>
        <w:t>Перечень технических средств региональных подразделений функциональных филиалов и иных структурных подразделений ОАО "РЖД", а также дочерних и</w:t>
      </w:r>
      <w:r>
        <w:rPr>
          <w:spacing w:val="40"/>
        </w:rPr>
        <w:t> </w:t>
      </w:r>
      <w:r>
        <w:rPr/>
        <w:t>зависимых обществ ОАО "РЖД", привлечение которых возможно для производства аварийно-восстановительных работ, а также порядок их доставки к месту работ определяется заранее заместителем начальника железной дороги по региону по согласованию с руководителями указанных подразделений.</w:t>
      </w:r>
    </w:p>
    <w:p>
      <w:pPr>
        <w:pStyle w:val="BodyText"/>
        <w:ind w:right="137"/>
      </w:pPr>
      <w:r>
        <w:rPr/>
        <w:t>Основные технические характеристики грузоподъемных кранов, тяговой техники, локомотивов, вагонов указаны в приложениях </w:t>
      </w:r>
      <w:hyperlink w:history="true" w:anchor="_bookmark1">
        <w:r>
          <w:rPr>
            <w:color w:val="0000FF"/>
          </w:rPr>
          <w:t>1</w:t>
        </w:r>
      </w:hyperlink>
      <w:r>
        <w:rPr/>
        <w:t>, </w:t>
      </w:r>
      <w:hyperlink w:history="true" w:anchor="_bookmark2">
        <w:r>
          <w:rPr>
            <w:color w:val="0000FF"/>
          </w:rPr>
          <w:t>2</w:t>
        </w:r>
      </w:hyperlink>
      <w:r>
        <w:rPr/>
        <w:t>, </w:t>
      </w:r>
      <w:hyperlink w:history="true" w:anchor="_bookmark3">
        <w:r>
          <w:rPr>
            <w:color w:val="0000FF"/>
          </w:rPr>
          <w:t>3</w:t>
        </w:r>
      </w:hyperlink>
      <w:r>
        <w:rPr/>
        <w:t>, </w:t>
      </w:r>
      <w:hyperlink w:history="true" w:anchor="_bookmark4">
        <w:r>
          <w:rPr>
            <w:color w:val="0000FF"/>
          </w:rPr>
          <w:t>4</w:t>
        </w:r>
      </w:hyperlink>
      <w:r>
        <w:rPr>
          <w:color w:val="0000FF"/>
        </w:rPr>
        <w:t> </w:t>
      </w:r>
      <w:r>
        <w:rPr/>
        <w:t>настоящих Инструктивных </w:t>
      </w:r>
      <w:r>
        <w:rPr>
          <w:spacing w:val="-2"/>
        </w:rPr>
        <w:t>указаний.</w:t>
      </w:r>
    </w:p>
    <w:p>
      <w:pPr>
        <w:pStyle w:val="BodyText"/>
        <w:spacing w:after="0"/>
        <w:sectPr>
          <w:pgSz w:w="11910" w:h="16840"/>
          <w:pgMar w:top="1040" w:bottom="280" w:left="1700" w:right="708"/>
        </w:sectPr>
      </w:pPr>
    </w:p>
    <w:p>
      <w:pPr>
        <w:pStyle w:val="ListParagraph"/>
        <w:numPr>
          <w:ilvl w:val="0"/>
          <w:numId w:val="15"/>
        </w:numPr>
        <w:tabs>
          <w:tab w:pos="800" w:val="left" w:leader="none"/>
        </w:tabs>
        <w:spacing w:line="240" w:lineRule="auto" w:before="73" w:after="0"/>
        <w:ind w:left="800" w:right="0" w:hanging="259"/>
        <w:jc w:val="both"/>
        <w:rPr>
          <w:sz w:val="24"/>
        </w:rPr>
      </w:pPr>
      <w:r>
        <w:rPr>
          <w:sz w:val="24"/>
        </w:rPr>
        <w:t>постановку</w:t>
      </w:r>
      <w:r>
        <w:rPr>
          <w:spacing w:val="-4"/>
          <w:sz w:val="24"/>
        </w:rPr>
        <w:t> </w:t>
      </w:r>
      <w:r>
        <w:rPr>
          <w:sz w:val="24"/>
        </w:rPr>
        <w:t>задач</w:t>
      </w:r>
      <w:r>
        <w:rPr>
          <w:spacing w:val="-2"/>
          <w:sz w:val="24"/>
        </w:rPr>
        <w:t> </w:t>
      </w:r>
      <w:r>
        <w:rPr>
          <w:sz w:val="24"/>
        </w:rPr>
        <w:t>на</w:t>
      </w:r>
      <w:r>
        <w:rPr>
          <w:spacing w:val="-2"/>
          <w:sz w:val="24"/>
        </w:rPr>
        <w:t> </w:t>
      </w:r>
      <w:r>
        <w:rPr>
          <w:sz w:val="24"/>
        </w:rPr>
        <w:t>ведение</w:t>
      </w:r>
      <w:r>
        <w:rPr>
          <w:spacing w:val="-2"/>
          <w:sz w:val="24"/>
        </w:rPr>
        <w:t> </w:t>
      </w:r>
      <w:r>
        <w:rPr>
          <w:sz w:val="24"/>
        </w:rPr>
        <w:t>работ</w:t>
      </w:r>
      <w:r>
        <w:rPr>
          <w:spacing w:val="-2"/>
          <w:sz w:val="24"/>
        </w:rPr>
        <w:t> </w:t>
      </w:r>
      <w:r>
        <w:rPr>
          <w:sz w:val="24"/>
        </w:rPr>
        <w:t>широким</w:t>
      </w:r>
      <w:r>
        <w:rPr>
          <w:spacing w:val="-5"/>
          <w:sz w:val="24"/>
        </w:rPr>
        <w:t> </w:t>
      </w:r>
      <w:r>
        <w:rPr>
          <w:sz w:val="24"/>
        </w:rPr>
        <w:t>фронтом</w:t>
      </w:r>
      <w:r>
        <w:rPr>
          <w:spacing w:val="2"/>
          <w:sz w:val="24"/>
        </w:rPr>
        <w:t> </w:t>
      </w:r>
      <w:r>
        <w:rPr>
          <w:sz w:val="24"/>
        </w:rPr>
        <w:t>с</w:t>
      </w:r>
      <w:r>
        <w:rPr>
          <w:spacing w:val="-2"/>
          <w:sz w:val="24"/>
        </w:rPr>
        <w:t> </w:t>
      </w:r>
      <w:r>
        <w:rPr>
          <w:sz w:val="24"/>
        </w:rPr>
        <w:t>двух</w:t>
      </w:r>
      <w:r>
        <w:rPr>
          <w:spacing w:val="-2"/>
          <w:sz w:val="24"/>
        </w:rPr>
        <w:t> </w:t>
      </w:r>
      <w:r>
        <w:rPr>
          <w:sz w:val="24"/>
        </w:rPr>
        <w:t>сторон</w:t>
      </w:r>
      <w:r>
        <w:rPr>
          <w:spacing w:val="-2"/>
          <w:sz w:val="24"/>
        </w:rPr>
        <w:t> </w:t>
      </w:r>
      <w:r>
        <w:rPr>
          <w:sz w:val="24"/>
        </w:rPr>
        <w:t>и</w:t>
      </w:r>
      <w:r>
        <w:rPr>
          <w:spacing w:val="-2"/>
          <w:sz w:val="24"/>
        </w:rPr>
        <w:t> </w:t>
      </w:r>
      <w:r>
        <w:rPr>
          <w:sz w:val="24"/>
        </w:rPr>
        <w:t>с</w:t>
      </w:r>
      <w:r>
        <w:rPr>
          <w:spacing w:val="-1"/>
          <w:sz w:val="24"/>
        </w:rPr>
        <w:t> </w:t>
      </w:r>
      <w:r>
        <w:rPr>
          <w:spacing w:val="-2"/>
          <w:sz w:val="24"/>
        </w:rPr>
        <w:t>"поля";</w:t>
      </w:r>
    </w:p>
    <w:p>
      <w:pPr>
        <w:pStyle w:val="ListParagraph"/>
        <w:numPr>
          <w:ilvl w:val="0"/>
          <w:numId w:val="15"/>
        </w:numPr>
        <w:tabs>
          <w:tab w:pos="815" w:val="left" w:leader="none"/>
        </w:tabs>
        <w:spacing w:line="240" w:lineRule="auto" w:before="0" w:after="0"/>
        <w:ind w:left="2" w:right="142" w:firstLine="539"/>
        <w:jc w:val="both"/>
        <w:rPr>
          <w:sz w:val="24"/>
        </w:rPr>
      </w:pPr>
      <w:r>
        <w:rPr>
          <w:sz w:val="24"/>
        </w:rPr>
        <w:t>порядок применения грузоподъемных кранов, тяговой техники, технологического оборудования с определением не менее двух способов подъема (уборки) сошедшего подвижного состава;</w:t>
      </w:r>
    </w:p>
    <w:p>
      <w:pPr>
        <w:pStyle w:val="ListParagraph"/>
        <w:numPr>
          <w:ilvl w:val="0"/>
          <w:numId w:val="15"/>
        </w:numPr>
        <w:tabs>
          <w:tab w:pos="1091" w:val="left" w:leader="none"/>
        </w:tabs>
        <w:spacing w:line="240" w:lineRule="auto" w:before="1" w:after="0"/>
        <w:ind w:left="2" w:right="137" w:firstLine="539"/>
        <w:jc w:val="both"/>
        <w:rPr>
          <w:sz w:val="24"/>
        </w:rPr>
      </w:pPr>
      <w:r>
        <w:rPr>
          <w:sz w:val="24"/>
        </w:rPr>
        <w:t>этапы производства аварийно-восстановительных работ различными структурными подразделениями;</w:t>
      </w:r>
    </w:p>
    <w:p>
      <w:pPr>
        <w:pStyle w:val="ListParagraph"/>
        <w:numPr>
          <w:ilvl w:val="0"/>
          <w:numId w:val="15"/>
        </w:numPr>
        <w:tabs>
          <w:tab w:pos="806" w:val="left" w:leader="none"/>
        </w:tabs>
        <w:spacing w:line="240" w:lineRule="auto" w:before="0" w:after="0"/>
        <w:ind w:left="2" w:right="145" w:firstLine="539"/>
        <w:jc w:val="both"/>
        <w:rPr>
          <w:sz w:val="24"/>
        </w:rPr>
      </w:pPr>
      <w:r>
        <w:rPr>
          <w:sz w:val="24"/>
        </w:rPr>
        <w:t>планируемое время окончания работ и открытия движения поездов по каждому из </w:t>
      </w:r>
      <w:r>
        <w:rPr>
          <w:spacing w:val="-2"/>
          <w:sz w:val="24"/>
        </w:rPr>
        <w:t>путей;</w:t>
      </w:r>
    </w:p>
    <w:p>
      <w:pPr>
        <w:pStyle w:val="ListParagraph"/>
        <w:numPr>
          <w:ilvl w:val="0"/>
          <w:numId w:val="15"/>
        </w:numPr>
        <w:tabs>
          <w:tab w:pos="890" w:val="left" w:leader="none"/>
        </w:tabs>
        <w:spacing w:line="240" w:lineRule="auto" w:before="0" w:after="0"/>
        <w:ind w:left="2" w:right="142" w:firstLine="539"/>
        <w:jc w:val="both"/>
        <w:rPr>
          <w:sz w:val="24"/>
        </w:rPr>
      </w:pPr>
      <w:r>
        <w:rPr>
          <w:sz w:val="24"/>
        </w:rPr>
        <w:t>организацию и создание условий для обеспечения безопасности проведения аварийно-восстановительных работ и оказания медицинской помощи пострадавшим;</w:t>
      </w:r>
    </w:p>
    <w:p>
      <w:pPr>
        <w:pStyle w:val="ListParagraph"/>
        <w:numPr>
          <w:ilvl w:val="0"/>
          <w:numId w:val="15"/>
        </w:numPr>
        <w:tabs>
          <w:tab w:pos="800" w:val="left" w:leader="none"/>
        </w:tabs>
        <w:spacing w:line="240" w:lineRule="auto" w:before="0" w:after="0"/>
        <w:ind w:left="800" w:right="0" w:hanging="259"/>
        <w:jc w:val="both"/>
        <w:rPr>
          <w:sz w:val="24"/>
        </w:rPr>
      </w:pPr>
      <w:r>
        <w:rPr>
          <w:sz w:val="24"/>
        </w:rPr>
        <w:t>организацию</w:t>
      </w:r>
      <w:r>
        <w:rPr>
          <w:spacing w:val="-5"/>
          <w:sz w:val="24"/>
        </w:rPr>
        <w:t> </w:t>
      </w:r>
      <w:r>
        <w:rPr>
          <w:sz w:val="24"/>
        </w:rPr>
        <w:t>охраны</w:t>
      </w:r>
      <w:r>
        <w:rPr>
          <w:spacing w:val="-5"/>
          <w:sz w:val="24"/>
        </w:rPr>
        <w:t> </w:t>
      </w:r>
      <w:r>
        <w:rPr>
          <w:sz w:val="24"/>
        </w:rPr>
        <w:t>места</w:t>
      </w:r>
      <w:r>
        <w:rPr>
          <w:spacing w:val="-5"/>
          <w:sz w:val="24"/>
        </w:rPr>
        <w:t> </w:t>
      </w:r>
      <w:r>
        <w:rPr>
          <w:sz w:val="24"/>
        </w:rPr>
        <w:t>проведения</w:t>
      </w:r>
      <w:r>
        <w:rPr>
          <w:spacing w:val="-5"/>
          <w:sz w:val="24"/>
        </w:rPr>
        <w:t> </w:t>
      </w:r>
      <w:r>
        <w:rPr>
          <w:sz w:val="24"/>
        </w:rPr>
        <w:t>аварийно-восстановительных</w:t>
      </w:r>
      <w:r>
        <w:rPr>
          <w:spacing w:val="-4"/>
          <w:sz w:val="24"/>
        </w:rPr>
        <w:t> </w:t>
      </w:r>
      <w:r>
        <w:rPr>
          <w:spacing w:val="-2"/>
          <w:sz w:val="24"/>
        </w:rPr>
        <w:t>работ.</w:t>
      </w:r>
    </w:p>
    <w:p>
      <w:pPr>
        <w:pStyle w:val="BodyText"/>
        <w:ind w:right="139"/>
      </w:pPr>
      <w:r>
        <w:rPr>
          <w:color w:val="0000FF"/>
        </w:rPr>
        <w:t>Оперативный план должен предусматривать возможность привлечения технических средств и дополнительной рабочей силы предприятий и организаций, входящих в состав территориальной подсистемы РСЧС, </w:t>
      </w:r>
      <w:r>
        <w:rPr/>
        <w:t>по согласованию с руководителем комиссии по предупреждению и ликвидации чрезвычайных ситуаций и обеспечению пожарной безопасности соответствующего уровня (органа местного самоуправления или органа исполнительной власти субъекта Российской Федерации), а также организацию и создание, при необходимости, условий для оказания первой помощи пострадавшим совместно с местными и региональными органами власти:</w:t>
      </w:r>
    </w:p>
    <w:p>
      <w:pPr>
        <w:pStyle w:val="ListParagraph"/>
        <w:numPr>
          <w:ilvl w:val="1"/>
          <w:numId w:val="15"/>
        </w:numPr>
        <w:tabs>
          <w:tab w:pos="712" w:val="left" w:leader="none"/>
        </w:tabs>
        <w:spacing w:line="240" w:lineRule="auto" w:before="1" w:after="0"/>
        <w:ind w:left="2" w:right="136" w:firstLine="539"/>
        <w:jc w:val="both"/>
        <w:rPr>
          <w:sz w:val="24"/>
        </w:rPr>
      </w:pPr>
      <w:r>
        <w:rPr>
          <w:sz w:val="24"/>
        </w:rPr>
        <w:t>привлечение необходимого количества автомобилей скорой помощи, автобусов и других транспортных средств для эвакуации из мест чрезвычайной ситуации </w:t>
      </w:r>
      <w:r>
        <w:rPr>
          <w:spacing w:val="-2"/>
          <w:sz w:val="24"/>
        </w:rPr>
        <w:t>пострадавших;</w:t>
      </w:r>
    </w:p>
    <w:p>
      <w:pPr>
        <w:pStyle w:val="ListParagraph"/>
        <w:numPr>
          <w:ilvl w:val="1"/>
          <w:numId w:val="15"/>
        </w:numPr>
        <w:tabs>
          <w:tab w:pos="818" w:val="left" w:leader="none"/>
        </w:tabs>
        <w:spacing w:line="240" w:lineRule="auto" w:before="0" w:after="0"/>
        <w:ind w:left="2" w:right="142" w:firstLine="539"/>
        <w:jc w:val="both"/>
        <w:rPr>
          <w:sz w:val="24"/>
        </w:rPr>
      </w:pPr>
      <w:r>
        <w:rPr>
          <w:sz w:val="24"/>
        </w:rPr>
        <w:t>организации мероприятий по развертыванию работ возможного приема и размещения пассажиров в общественных зданиях (школах, клубах, санаториях и др. </w:t>
      </w:r>
      <w:r>
        <w:rPr>
          <w:spacing w:val="-2"/>
          <w:sz w:val="24"/>
        </w:rPr>
        <w:t>зданиях);</w:t>
      </w:r>
    </w:p>
    <w:p>
      <w:pPr>
        <w:pStyle w:val="ListParagraph"/>
        <w:numPr>
          <w:ilvl w:val="1"/>
          <w:numId w:val="15"/>
        </w:numPr>
        <w:tabs>
          <w:tab w:pos="792" w:val="left" w:leader="none"/>
        </w:tabs>
        <w:spacing w:line="240" w:lineRule="auto" w:before="0" w:after="0"/>
        <w:ind w:left="2" w:right="144" w:firstLine="539"/>
        <w:jc w:val="both"/>
        <w:rPr>
          <w:sz w:val="24"/>
        </w:rPr>
      </w:pPr>
      <w:r>
        <w:rPr>
          <w:sz w:val="24"/>
        </w:rPr>
        <w:t>организации развертывания мобильных пунктов оказания помощи на месте чрезвычайной ситуации.</w:t>
      </w:r>
    </w:p>
    <w:p>
      <w:pPr>
        <w:pStyle w:val="ListParagraph"/>
        <w:numPr>
          <w:ilvl w:val="2"/>
          <w:numId w:val="2"/>
        </w:numPr>
        <w:tabs>
          <w:tab w:pos="1143" w:val="left" w:leader="none"/>
        </w:tabs>
        <w:spacing w:line="240" w:lineRule="auto" w:before="0" w:after="0"/>
        <w:ind w:left="2" w:right="139" w:firstLine="539"/>
        <w:jc w:val="both"/>
        <w:rPr>
          <w:sz w:val="24"/>
        </w:rPr>
      </w:pPr>
      <w:r>
        <w:rPr>
          <w:sz w:val="24"/>
        </w:rPr>
        <w:t>Организовать</w:t>
      </w:r>
      <w:r>
        <w:rPr>
          <w:spacing w:val="-2"/>
          <w:sz w:val="24"/>
        </w:rPr>
        <w:t> </w:t>
      </w:r>
      <w:r>
        <w:rPr>
          <w:sz w:val="24"/>
        </w:rPr>
        <w:t>фото-</w:t>
      </w:r>
      <w:r>
        <w:rPr>
          <w:spacing w:val="-4"/>
          <w:sz w:val="24"/>
        </w:rPr>
        <w:t> </w:t>
      </w:r>
      <w:r>
        <w:rPr>
          <w:sz w:val="24"/>
        </w:rPr>
        <w:t>или</w:t>
      </w:r>
      <w:r>
        <w:rPr>
          <w:spacing w:val="-2"/>
          <w:sz w:val="24"/>
        </w:rPr>
        <w:t> </w:t>
      </w:r>
      <w:r>
        <w:rPr>
          <w:sz w:val="24"/>
        </w:rPr>
        <w:t>видеосъемку</w:t>
      </w:r>
      <w:r>
        <w:rPr>
          <w:spacing w:val="-3"/>
          <w:sz w:val="24"/>
        </w:rPr>
        <w:t> </w:t>
      </w:r>
      <w:r>
        <w:rPr>
          <w:sz w:val="24"/>
        </w:rPr>
        <w:t>сошедшего</w:t>
      </w:r>
      <w:r>
        <w:rPr>
          <w:spacing w:val="-3"/>
          <w:sz w:val="24"/>
        </w:rPr>
        <w:t> </w:t>
      </w:r>
      <w:r>
        <w:rPr>
          <w:sz w:val="24"/>
        </w:rPr>
        <w:t>и</w:t>
      </w:r>
      <w:r>
        <w:rPr>
          <w:spacing w:val="-2"/>
          <w:sz w:val="24"/>
        </w:rPr>
        <w:t> </w:t>
      </w:r>
      <w:r>
        <w:rPr>
          <w:sz w:val="24"/>
        </w:rPr>
        <w:t>поврежденного</w:t>
      </w:r>
      <w:r>
        <w:rPr>
          <w:spacing w:val="-3"/>
          <w:sz w:val="24"/>
        </w:rPr>
        <w:t> </w:t>
      </w:r>
      <w:r>
        <w:rPr>
          <w:sz w:val="24"/>
        </w:rPr>
        <w:t>подвижного состава, сооружений и устройств железной дороги и передачу полученной информации в НКЧС, начальнику смены ЦЧС.</w:t>
      </w:r>
    </w:p>
    <w:p>
      <w:pPr>
        <w:pStyle w:val="ListParagraph"/>
        <w:numPr>
          <w:ilvl w:val="2"/>
          <w:numId w:val="2"/>
        </w:numPr>
        <w:tabs>
          <w:tab w:pos="1284" w:val="left" w:leader="none"/>
        </w:tabs>
        <w:spacing w:line="240" w:lineRule="auto" w:before="0" w:after="0"/>
        <w:ind w:left="2" w:right="142" w:firstLine="539"/>
        <w:jc w:val="both"/>
        <w:rPr>
          <w:sz w:val="24"/>
        </w:rPr>
      </w:pPr>
      <w:r>
        <w:rPr>
          <w:sz w:val="24"/>
        </w:rPr>
        <w:t>В необходимых случаях для организации движения поездов открыть временный стрелочный пост.</w:t>
      </w:r>
    </w:p>
    <w:p>
      <w:pPr>
        <w:pStyle w:val="ListParagraph"/>
        <w:numPr>
          <w:ilvl w:val="2"/>
          <w:numId w:val="2"/>
        </w:numPr>
        <w:tabs>
          <w:tab w:pos="1234" w:val="left" w:leader="none"/>
        </w:tabs>
        <w:spacing w:line="240" w:lineRule="auto" w:before="0" w:after="0"/>
        <w:ind w:left="2" w:right="140" w:firstLine="539"/>
        <w:jc w:val="both"/>
        <w:rPr>
          <w:sz w:val="24"/>
        </w:rPr>
      </w:pPr>
      <w:r>
        <w:rPr>
          <w:sz w:val="24"/>
        </w:rPr>
        <w:t>Обеспечить организацию горячего питания и снабжения питьевой водой работников, участвующих в аварийно-восстановительных работах, не позднее 4 часов после получения сообщения о происшествии и с периодичностью 4 часа на все время производства работ и уборки поврежденного подвижного состава.</w:t>
      </w:r>
    </w:p>
    <w:p>
      <w:pPr>
        <w:pStyle w:val="BodyText"/>
        <w:ind w:right="140"/>
      </w:pPr>
      <w:r>
        <w:rPr/>
        <w:t>Общий порядок организации горячего питания и снабжения питьевой водой работников, привлекаемых для ликвидации последствий чрезвычайных ситуаций, устанавливается начальником железной дороги.</w:t>
      </w:r>
    </w:p>
    <w:p>
      <w:pPr>
        <w:pStyle w:val="ListParagraph"/>
        <w:numPr>
          <w:ilvl w:val="1"/>
          <w:numId w:val="2"/>
        </w:numPr>
        <w:tabs>
          <w:tab w:pos="1049" w:val="left" w:leader="none"/>
        </w:tabs>
        <w:spacing w:line="240" w:lineRule="auto" w:before="1" w:after="0"/>
        <w:ind w:left="2" w:right="142" w:firstLine="539"/>
        <w:jc w:val="both"/>
        <w:rPr>
          <w:sz w:val="24"/>
        </w:rPr>
      </w:pPr>
      <w:r>
        <w:rPr>
          <w:sz w:val="24"/>
        </w:rPr>
        <w:t>Работы по ликвидации последствий сходов с рельсов подвижного состава следует производить немедленно, не ожидая прибытия руководителей для производства расследования причин происшествия, обеспечивая при этом выполнение требований пункта 4.6.2.</w:t>
      </w:r>
    </w:p>
    <w:p>
      <w:pPr>
        <w:pStyle w:val="ListParagraph"/>
        <w:numPr>
          <w:ilvl w:val="1"/>
          <w:numId w:val="2"/>
        </w:numPr>
        <w:tabs>
          <w:tab w:pos="1011" w:val="left" w:leader="none"/>
        </w:tabs>
        <w:spacing w:line="240" w:lineRule="auto" w:before="0" w:after="0"/>
        <w:ind w:left="2" w:right="142" w:firstLine="539"/>
        <w:jc w:val="both"/>
        <w:rPr>
          <w:sz w:val="24"/>
        </w:rPr>
      </w:pPr>
      <w:r>
        <w:rPr>
          <w:sz w:val="24"/>
        </w:rPr>
        <w:t>Ответственность за своевременное ограждение места производства работ при ликвидации последствий сходов с рельсов подвижного состава возлагается на ответственного работника дистанции пути.</w:t>
      </w:r>
    </w:p>
    <w:p>
      <w:pPr>
        <w:pStyle w:val="ListParagraph"/>
        <w:numPr>
          <w:ilvl w:val="1"/>
          <w:numId w:val="2"/>
        </w:numPr>
        <w:tabs>
          <w:tab w:pos="1116" w:val="left" w:leader="none"/>
        </w:tabs>
        <w:spacing w:line="240" w:lineRule="auto" w:before="0" w:after="0"/>
        <w:ind w:left="2" w:right="140" w:firstLine="539"/>
        <w:jc w:val="both"/>
        <w:rPr>
          <w:sz w:val="24"/>
        </w:rPr>
      </w:pPr>
      <w:r>
        <w:rPr>
          <w:sz w:val="24"/>
        </w:rPr>
        <w:t>Начальник восстановительного поезда отвечает за строгое выполнение оперативного плана восстановления движения в части подъема (уборки) сошедшего с рельсов подвижного состава.</w:t>
      </w:r>
    </w:p>
    <w:p>
      <w:pPr>
        <w:pStyle w:val="ListParagraph"/>
        <w:numPr>
          <w:ilvl w:val="1"/>
          <w:numId w:val="2"/>
        </w:numPr>
        <w:tabs>
          <w:tab w:pos="1150" w:val="left" w:leader="none"/>
        </w:tabs>
        <w:spacing w:line="240" w:lineRule="auto" w:before="0" w:after="0"/>
        <w:ind w:left="2" w:right="136" w:firstLine="539"/>
        <w:jc w:val="both"/>
        <w:rPr>
          <w:sz w:val="24"/>
        </w:rPr>
      </w:pPr>
      <w:r>
        <w:rPr>
          <w:sz w:val="24"/>
        </w:rPr>
        <w:t>В случае прибытия на место происшествия нескольких восстановительных поездов ответственный руководитель работ определяет каждому поезду свой участок </w:t>
      </w:r>
      <w:r>
        <w:rPr>
          <w:spacing w:val="-2"/>
          <w:sz w:val="24"/>
        </w:rPr>
        <w:t>работы.</w:t>
      </w:r>
    </w:p>
    <w:p>
      <w:pPr>
        <w:pStyle w:val="ListParagraph"/>
        <w:spacing w:after="0" w:line="240" w:lineRule="auto"/>
        <w:jc w:val="both"/>
        <w:rPr>
          <w:sz w:val="24"/>
        </w:rPr>
        <w:sectPr>
          <w:pgSz w:w="11910" w:h="16840"/>
          <w:pgMar w:top="1040" w:bottom="280" w:left="1700" w:right="708"/>
        </w:sectPr>
      </w:pPr>
    </w:p>
    <w:p>
      <w:pPr>
        <w:pStyle w:val="BodyText"/>
        <w:spacing w:before="73"/>
        <w:ind w:right="135"/>
      </w:pPr>
      <w:r>
        <w:rPr/>
        <w:t>При этом возможно ведение работы несколькими восстановительными поездами под единым руководством одного из начальников восстановительных поездов, которого определяет начальник ДАВС железной дороги.</w:t>
      </w:r>
    </w:p>
    <w:p>
      <w:pPr>
        <w:pStyle w:val="ListParagraph"/>
        <w:numPr>
          <w:ilvl w:val="1"/>
          <w:numId w:val="2"/>
        </w:numPr>
        <w:tabs>
          <w:tab w:pos="1081" w:val="left" w:leader="none"/>
        </w:tabs>
        <w:spacing w:line="240" w:lineRule="auto" w:before="1" w:after="0"/>
        <w:ind w:left="2" w:right="134" w:firstLine="539"/>
        <w:jc w:val="both"/>
        <w:rPr>
          <w:sz w:val="24"/>
        </w:rPr>
      </w:pPr>
      <w:r>
        <w:rPr>
          <w:sz w:val="24"/>
        </w:rPr>
        <w:t>Дополнительное</w:t>
      </w:r>
      <w:r>
        <w:rPr>
          <w:spacing w:val="-3"/>
          <w:sz w:val="24"/>
        </w:rPr>
        <w:t> </w:t>
      </w:r>
      <w:r>
        <w:rPr>
          <w:sz w:val="24"/>
        </w:rPr>
        <w:t>повреждение</w:t>
      </w:r>
      <w:r>
        <w:rPr>
          <w:spacing w:val="-3"/>
          <w:sz w:val="24"/>
        </w:rPr>
        <w:t> </w:t>
      </w:r>
      <w:r>
        <w:rPr>
          <w:sz w:val="24"/>
        </w:rPr>
        <w:t>подвижного</w:t>
      </w:r>
      <w:r>
        <w:rPr>
          <w:spacing w:val="-2"/>
          <w:sz w:val="24"/>
        </w:rPr>
        <w:t> </w:t>
      </w:r>
      <w:r>
        <w:rPr>
          <w:sz w:val="24"/>
        </w:rPr>
        <w:t>состава</w:t>
      </w:r>
      <w:r>
        <w:rPr>
          <w:spacing w:val="-4"/>
          <w:sz w:val="24"/>
        </w:rPr>
        <w:t> </w:t>
      </w:r>
      <w:r>
        <w:rPr>
          <w:sz w:val="24"/>
        </w:rPr>
        <w:t>и</w:t>
      </w:r>
      <w:r>
        <w:rPr>
          <w:spacing w:val="-2"/>
          <w:sz w:val="24"/>
        </w:rPr>
        <w:t> </w:t>
      </w:r>
      <w:r>
        <w:rPr>
          <w:sz w:val="24"/>
        </w:rPr>
        <w:t>линий</w:t>
      </w:r>
      <w:r>
        <w:rPr>
          <w:spacing w:val="-2"/>
          <w:sz w:val="24"/>
        </w:rPr>
        <w:t> </w:t>
      </w:r>
      <w:r>
        <w:rPr>
          <w:sz w:val="24"/>
        </w:rPr>
        <w:t>связи</w:t>
      </w:r>
      <w:r>
        <w:rPr>
          <w:spacing w:val="-2"/>
          <w:sz w:val="24"/>
        </w:rPr>
        <w:t> </w:t>
      </w:r>
      <w:r>
        <w:rPr>
          <w:sz w:val="24"/>
        </w:rPr>
        <w:t>при</w:t>
      </w:r>
      <w:r>
        <w:rPr>
          <w:spacing w:val="-2"/>
          <w:sz w:val="24"/>
        </w:rPr>
        <w:t> </w:t>
      </w:r>
      <w:r>
        <w:rPr>
          <w:sz w:val="24"/>
        </w:rPr>
        <w:t>аварийно- восстановительных работах, вызываемое невозможностью с помощью имеющихся технических средств возобновить в короткий срок движение поездов, может быть допущено в исключительных случаях по разрешению начальника железной дороги на участке с особо интенсивным движением поездов.</w:t>
      </w:r>
    </w:p>
    <w:p>
      <w:pPr>
        <w:pStyle w:val="ListParagraph"/>
        <w:numPr>
          <w:ilvl w:val="1"/>
          <w:numId w:val="2"/>
        </w:numPr>
        <w:tabs>
          <w:tab w:pos="1176" w:val="left" w:leader="none"/>
        </w:tabs>
        <w:spacing w:line="240" w:lineRule="auto" w:before="0" w:after="0"/>
        <w:ind w:left="2" w:right="140" w:firstLine="539"/>
        <w:jc w:val="both"/>
        <w:rPr>
          <w:sz w:val="24"/>
        </w:rPr>
      </w:pPr>
      <w:r>
        <w:rPr>
          <w:sz w:val="24"/>
        </w:rPr>
        <w:t>Выполнение аварийно-восстановительных работ должно осуществляться с соблюдением всех требований охраны труда.</w:t>
      </w:r>
    </w:p>
    <w:p>
      <w:pPr>
        <w:pStyle w:val="BodyText"/>
        <w:ind w:right="137"/>
      </w:pPr>
      <w:r>
        <w:rPr/>
        <w:t>При наличии поврежденных и сошедших вагонов с легковоспламеняющимися грузами, грозящими взрывом или пожаром, аварийно-восстановительные работы должны производиться после получения начальником восстановительного поезда письменного разрешения на производство этих работ произвольной формы за подписью начальника (заместителя начальника) пожарного поезда с указанием в нем даты, точного времени, места и вида работ, а также условий, при которых разрешена работа.</w:t>
      </w:r>
    </w:p>
    <w:p>
      <w:pPr>
        <w:pStyle w:val="BodyText"/>
        <w:spacing w:before="1"/>
        <w:ind w:right="137"/>
      </w:pPr>
      <w:r>
        <w:rPr/>
        <w:t>Письменное разрешение должно дополнительно заверяться подписью</w:t>
      </w:r>
      <w:r>
        <w:rPr>
          <w:spacing w:val="40"/>
        </w:rPr>
        <w:t> </w:t>
      </w:r>
      <w:r>
        <w:rPr/>
        <w:t>ответственного руководителя работ.</w:t>
      </w:r>
    </w:p>
    <w:p>
      <w:pPr>
        <w:pStyle w:val="BodyText"/>
        <w:ind w:right="143"/>
      </w:pPr>
      <w:r>
        <w:rPr/>
        <w:t>Производство работ должно осуществляться под контролем работников пожарной охраны, указания которых обязательны для исполнения всеми участниками, занятыми на ликвидации последствий происшествия</w:t>
      </w:r>
    </w:p>
    <w:p>
      <w:pPr>
        <w:pStyle w:val="ListParagraph"/>
        <w:numPr>
          <w:ilvl w:val="1"/>
          <w:numId w:val="2"/>
        </w:numPr>
        <w:tabs>
          <w:tab w:pos="1176" w:val="left" w:leader="none"/>
        </w:tabs>
        <w:spacing w:line="240" w:lineRule="auto" w:before="0" w:after="0"/>
        <w:ind w:left="2" w:right="134" w:firstLine="539"/>
        <w:jc w:val="both"/>
        <w:rPr>
          <w:sz w:val="24"/>
        </w:rPr>
      </w:pPr>
      <w:r>
        <w:rPr>
          <w:sz w:val="24"/>
        </w:rPr>
        <w:t>Начальник ДЦС обязан своевременно на период производства аварийно- восстановительных работ назначить ответственных лиц из числа работников ДЦС и железнодорожных станций для организации движения поездов, маневровой работы на станциях, ограничивающих перегон, и временных постах.</w:t>
      </w:r>
    </w:p>
    <w:p>
      <w:pPr>
        <w:pStyle w:val="ListParagraph"/>
        <w:numPr>
          <w:ilvl w:val="1"/>
          <w:numId w:val="2"/>
        </w:numPr>
        <w:tabs>
          <w:tab w:pos="1090" w:val="left" w:leader="none"/>
        </w:tabs>
        <w:spacing w:line="240" w:lineRule="auto" w:before="0" w:after="0"/>
        <w:ind w:left="2" w:right="144" w:firstLine="539"/>
        <w:jc w:val="both"/>
        <w:rPr>
          <w:sz w:val="24"/>
        </w:rPr>
      </w:pPr>
      <w:r>
        <w:rPr>
          <w:sz w:val="24"/>
        </w:rPr>
        <w:t>Руководители региональных подразделений функциональных филиалов и иных структурных подразделений ОАО "РЖД" по прибытии на место происшествия обязаны:</w:t>
      </w:r>
    </w:p>
    <w:p>
      <w:pPr>
        <w:pStyle w:val="ListParagraph"/>
        <w:numPr>
          <w:ilvl w:val="0"/>
          <w:numId w:val="16"/>
        </w:numPr>
        <w:tabs>
          <w:tab w:pos="796" w:val="left" w:leader="none"/>
        </w:tabs>
        <w:spacing w:line="240" w:lineRule="auto" w:before="0" w:after="0"/>
        <w:ind w:left="2" w:right="142" w:firstLine="539"/>
        <w:jc w:val="both"/>
        <w:rPr>
          <w:sz w:val="24"/>
        </w:rPr>
      </w:pPr>
      <w:r>
        <w:rPr>
          <w:sz w:val="24"/>
        </w:rPr>
        <w:t>по указанию ответственного руководителя работ выделить в распоряжение начальника восстановительного поезда (по его заявке) группы рабочих во главе с ответственными руководителями для выполнения работ по ликвидации последствий </w:t>
      </w:r>
      <w:r>
        <w:rPr>
          <w:spacing w:val="-2"/>
          <w:sz w:val="24"/>
        </w:rPr>
        <w:t>происшествия.</w:t>
      </w:r>
    </w:p>
    <w:p>
      <w:pPr>
        <w:pStyle w:val="BodyText"/>
        <w:ind w:right="145"/>
      </w:pPr>
      <w:r>
        <w:rPr/>
        <w:t>Все требования и указания начальника восстановительного поезда, связанные с аварийно-восстановительными работами, обязательны для работников всех служб;</w:t>
      </w:r>
    </w:p>
    <w:p>
      <w:pPr>
        <w:pStyle w:val="ListParagraph"/>
        <w:numPr>
          <w:ilvl w:val="0"/>
          <w:numId w:val="16"/>
        </w:numPr>
        <w:tabs>
          <w:tab w:pos="830" w:val="left" w:leader="none"/>
        </w:tabs>
        <w:spacing w:line="240" w:lineRule="auto" w:before="0" w:after="0"/>
        <w:ind w:left="2" w:right="137" w:firstLine="539"/>
        <w:jc w:val="both"/>
        <w:rPr>
          <w:sz w:val="24"/>
        </w:rPr>
      </w:pPr>
      <w:r>
        <w:rPr>
          <w:sz w:val="24"/>
        </w:rPr>
        <w:t>организовать осмотр сошедшего или поврежденного подвижного состава, устройств СЦБ и связи, контактной сети и воздушных линий электропередачи, подвешенных по опорам контактной сети и по самостоятельным опорам, с целью определения объема и характера повреждений;</w:t>
      </w:r>
    </w:p>
    <w:p>
      <w:pPr>
        <w:pStyle w:val="ListParagraph"/>
        <w:numPr>
          <w:ilvl w:val="0"/>
          <w:numId w:val="16"/>
        </w:numPr>
        <w:tabs>
          <w:tab w:pos="780" w:val="left" w:leader="none"/>
        </w:tabs>
        <w:spacing w:line="240" w:lineRule="auto" w:before="1" w:after="0"/>
        <w:ind w:left="2" w:right="142" w:firstLine="539"/>
        <w:jc w:val="both"/>
        <w:rPr>
          <w:sz w:val="24"/>
        </w:rPr>
      </w:pPr>
      <w:r>
        <w:rPr>
          <w:sz w:val="24"/>
        </w:rPr>
        <w:t>по своим хозяйствам организовать и возглавить работы по восстановлению соответственно поврежденного пути, локомотивов, вагонов, устройств СЦБ, связи, </w:t>
      </w:r>
      <w:r>
        <w:rPr>
          <w:spacing w:val="-2"/>
          <w:sz w:val="24"/>
        </w:rPr>
        <w:t>электроснабжения.</w:t>
      </w:r>
    </w:p>
    <w:p>
      <w:pPr>
        <w:pStyle w:val="BodyText"/>
        <w:ind w:right="139"/>
      </w:pPr>
      <w:r>
        <w:rPr/>
        <w:t>Эти работы должны проводиться, как правило, одновременно с подъемом (уборкой) сошедшего и поврежденного подвижного состава по согласованию с ответственным руководителем работ;</w:t>
      </w:r>
    </w:p>
    <w:p>
      <w:pPr>
        <w:pStyle w:val="ListParagraph"/>
        <w:numPr>
          <w:ilvl w:val="0"/>
          <w:numId w:val="16"/>
        </w:numPr>
        <w:tabs>
          <w:tab w:pos="736" w:val="left" w:leader="none"/>
        </w:tabs>
        <w:spacing w:line="240" w:lineRule="auto" w:before="0" w:after="0"/>
        <w:ind w:left="2" w:right="144" w:firstLine="539"/>
        <w:jc w:val="both"/>
        <w:rPr>
          <w:sz w:val="24"/>
        </w:rPr>
      </w:pPr>
      <w:r>
        <w:rPr>
          <w:sz w:val="24"/>
        </w:rPr>
        <w:t>определить потребность материалов, оборудования, рабочей силы и обеспечить доставку их к месту работы;</w:t>
      </w:r>
    </w:p>
    <w:p>
      <w:pPr>
        <w:pStyle w:val="ListParagraph"/>
        <w:numPr>
          <w:ilvl w:val="0"/>
          <w:numId w:val="16"/>
        </w:numPr>
        <w:tabs>
          <w:tab w:pos="756" w:val="left" w:leader="none"/>
        </w:tabs>
        <w:spacing w:line="240" w:lineRule="auto" w:before="0" w:after="0"/>
        <w:ind w:left="2" w:right="142" w:firstLine="539"/>
        <w:jc w:val="both"/>
        <w:rPr>
          <w:sz w:val="24"/>
        </w:rPr>
      </w:pPr>
      <w:r>
        <w:rPr>
          <w:sz w:val="24"/>
        </w:rPr>
        <w:t>оперативно решать вопросы, связанные с отправлением с перегона поднятого подвижного состава, его креплением, установлением габаритности, скоростью движения по перегону.</w:t>
      </w:r>
    </w:p>
    <w:p>
      <w:pPr>
        <w:pStyle w:val="ListParagraph"/>
        <w:numPr>
          <w:ilvl w:val="1"/>
          <w:numId w:val="2"/>
        </w:numPr>
        <w:tabs>
          <w:tab w:pos="1092" w:val="left" w:leader="none"/>
        </w:tabs>
        <w:spacing w:line="240" w:lineRule="auto" w:before="0" w:after="0"/>
        <w:ind w:left="2" w:right="143" w:firstLine="539"/>
        <w:jc w:val="both"/>
        <w:rPr>
          <w:sz w:val="24"/>
        </w:rPr>
      </w:pPr>
      <w:r>
        <w:rPr>
          <w:sz w:val="24"/>
        </w:rPr>
        <w:t>Начальник дистанции электроснабжения организует в ночное время освещение места работ, используя для этой цели оборудование дистанции и восстановительных </w:t>
      </w:r>
      <w:r>
        <w:rPr>
          <w:spacing w:val="-2"/>
          <w:sz w:val="24"/>
        </w:rPr>
        <w:t>поездов.</w:t>
      </w:r>
    </w:p>
    <w:p>
      <w:pPr>
        <w:pStyle w:val="ListParagraph"/>
        <w:numPr>
          <w:ilvl w:val="1"/>
          <w:numId w:val="2"/>
        </w:numPr>
        <w:tabs>
          <w:tab w:pos="1111" w:val="left" w:leader="none"/>
        </w:tabs>
        <w:spacing w:line="240" w:lineRule="auto" w:before="0" w:after="0"/>
        <w:ind w:left="1111" w:right="0" w:hanging="570"/>
        <w:jc w:val="both"/>
        <w:rPr>
          <w:sz w:val="24"/>
        </w:rPr>
      </w:pPr>
      <w:r>
        <w:rPr>
          <w:sz w:val="24"/>
        </w:rPr>
        <w:t>Начальник</w:t>
      </w:r>
      <w:r>
        <w:rPr>
          <w:spacing w:val="29"/>
          <w:sz w:val="24"/>
        </w:rPr>
        <w:t> </w:t>
      </w:r>
      <w:r>
        <w:rPr>
          <w:sz w:val="24"/>
        </w:rPr>
        <w:t>отдела</w:t>
      </w:r>
      <w:r>
        <w:rPr>
          <w:spacing w:val="28"/>
          <w:sz w:val="24"/>
        </w:rPr>
        <w:t> </w:t>
      </w:r>
      <w:r>
        <w:rPr>
          <w:sz w:val="24"/>
        </w:rPr>
        <w:t>коммерческой</w:t>
      </w:r>
      <w:r>
        <w:rPr>
          <w:spacing w:val="29"/>
          <w:sz w:val="24"/>
        </w:rPr>
        <w:t> </w:t>
      </w:r>
      <w:r>
        <w:rPr>
          <w:sz w:val="24"/>
        </w:rPr>
        <w:t>работы</w:t>
      </w:r>
      <w:r>
        <w:rPr>
          <w:spacing w:val="29"/>
          <w:sz w:val="24"/>
        </w:rPr>
        <w:t> </w:t>
      </w:r>
      <w:r>
        <w:rPr>
          <w:sz w:val="24"/>
        </w:rPr>
        <w:t>в</w:t>
      </w:r>
      <w:r>
        <w:rPr>
          <w:spacing w:val="28"/>
          <w:sz w:val="24"/>
        </w:rPr>
        <w:t> </w:t>
      </w:r>
      <w:r>
        <w:rPr>
          <w:sz w:val="24"/>
        </w:rPr>
        <w:t>сфере</w:t>
      </w:r>
      <w:r>
        <w:rPr>
          <w:spacing w:val="29"/>
          <w:sz w:val="24"/>
        </w:rPr>
        <w:t> </w:t>
      </w:r>
      <w:r>
        <w:rPr>
          <w:sz w:val="24"/>
        </w:rPr>
        <w:t>грузовых</w:t>
      </w:r>
      <w:r>
        <w:rPr>
          <w:spacing w:val="28"/>
          <w:sz w:val="24"/>
        </w:rPr>
        <w:t> </w:t>
      </w:r>
      <w:r>
        <w:rPr>
          <w:sz w:val="24"/>
        </w:rPr>
        <w:t>перевозок</w:t>
      </w:r>
      <w:r>
        <w:rPr>
          <w:spacing w:val="29"/>
          <w:sz w:val="24"/>
        </w:rPr>
        <w:t> </w:t>
      </w:r>
      <w:r>
        <w:rPr>
          <w:sz w:val="24"/>
        </w:rPr>
        <w:t>ДЦС</w:t>
      </w:r>
      <w:r>
        <w:rPr>
          <w:spacing w:val="30"/>
          <w:sz w:val="24"/>
        </w:rPr>
        <w:t> </w:t>
      </w:r>
      <w:r>
        <w:rPr>
          <w:spacing w:val="-5"/>
          <w:sz w:val="24"/>
        </w:rPr>
        <w:t>по</w:t>
      </w:r>
    </w:p>
    <w:p>
      <w:pPr>
        <w:pStyle w:val="ListParagraph"/>
        <w:spacing w:after="0" w:line="240" w:lineRule="auto"/>
        <w:jc w:val="both"/>
        <w:rPr>
          <w:sz w:val="24"/>
        </w:rPr>
        <w:sectPr>
          <w:pgSz w:w="11910" w:h="16840"/>
          <w:pgMar w:top="1040" w:bottom="280" w:left="1700" w:right="708"/>
        </w:sectPr>
      </w:pPr>
    </w:p>
    <w:p>
      <w:pPr>
        <w:pStyle w:val="BodyText"/>
        <w:spacing w:before="73"/>
        <w:ind w:firstLine="0"/>
      </w:pPr>
      <w:r>
        <w:rPr/>
        <w:t>прибытии</w:t>
      </w:r>
      <w:r>
        <w:rPr>
          <w:spacing w:val="-4"/>
        </w:rPr>
        <w:t> </w:t>
      </w:r>
      <w:r>
        <w:rPr/>
        <w:t>на</w:t>
      </w:r>
      <w:r>
        <w:rPr>
          <w:spacing w:val="-3"/>
        </w:rPr>
        <w:t> </w:t>
      </w:r>
      <w:r>
        <w:rPr/>
        <w:t>место</w:t>
      </w:r>
      <w:r>
        <w:rPr>
          <w:spacing w:val="-2"/>
        </w:rPr>
        <w:t> обязан:</w:t>
      </w:r>
    </w:p>
    <w:p>
      <w:pPr>
        <w:pStyle w:val="ListParagraph"/>
        <w:numPr>
          <w:ilvl w:val="0"/>
          <w:numId w:val="17"/>
        </w:numPr>
        <w:tabs>
          <w:tab w:pos="751" w:val="left" w:leader="none"/>
        </w:tabs>
        <w:spacing w:line="240" w:lineRule="auto" w:before="0" w:after="0"/>
        <w:ind w:left="2" w:right="137" w:firstLine="539"/>
        <w:jc w:val="both"/>
        <w:rPr>
          <w:sz w:val="24"/>
        </w:rPr>
      </w:pPr>
      <w:r>
        <w:rPr>
          <w:sz w:val="24"/>
        </w:rPr>
        <w:t>осмотреть грузы, состояние их крепления и размещения в поврежденном и в сошедшем с рельсов подвижном составе, убедиться в сохранности перевозочных документов на них, при необходимости организовать их сбор;</w:t>
      </w:r>
    </w:p>
    <w:p>
      <w:pPr>
        <w:pStyle w:val="ListParagraph"/>
        <w:numPr>
          <w:ilvl w:val="0"/>
          <w:numId w:val="17"/>
        </w:numPr>
        <w:tabs>
          <w:tab w:pos="739" w:val="left" w:leader="none"/>
        </w:tabs>
        <w:spacing w:line="240" w:lineRule="auto" w:before="1" w:after="0"/>
        <w:ind w:left="2" w:right="140" w:firstLine="539"/>
        <w:jc w:val="both"/>
        <w:rPr>
          <w:sz w:val="24"/>
        </w:rPr>
      </w:pPr>
      <w:r>
        <w:rPr>
          <w:sz w:val="24"/>
        </w:rPr>
        <w:t>проконтролировать в процессе ликвидации последствий происшествия качество проведения силами МЧ работ по перегрузке, выгрузке или креплению грузов на подвижном составе на предмет соблюдения при этом требований нормативной базы по погрузке и креплению грузов и обеспечению их сохранности.</w:t>
      </w:r>
    </w:p>
    <w:p>
      <w:pPr>
        <w:pStyle w:val="ListParagraph"/>
        <w:numPr>
          <w:ilvl w:val="1"/>
          <w:numId w:val="2"/>
        </w:numPr>
        <w:tabs>
          <w:tab w:pos="1111" w:val="left" w:leader="none"/>
        </w:tabs>
        <w:spacing w:line="240" w:lineRule="auto" w:before="0" w:after="0"/>
        <w:ind w:left="2" w:right="141" w:firstLine="539"/>
        <w:jc w:val="both"/>
        <w:rPr>
          <w:sz w:val="24"/>
        </w:rPr>
      </w:pPr>
      <w:r>
        <w:rPr>
          <w:sz w:val="24"/>
        </w:rPr>
        <w:t>Начальник МЧ обязан в случае наличия грузов (за исключением наливных) в поврежденном или сошедшем с рельсов подвижном составе обеспечить доставку необходимого количества рабочей силы, механизмов и материалов к месту работы для перегрузки, выгрузки или крепления на подвижном составе грузов, в целях их </w:t>
      </w:r>
      <w:r>
        <w:rPr>
          <w:spacing w:val="-2"/>
          <w:sz w:val="24"/>
        </w:rPr>
        <w:t>сохранности.</w:t>
      </w:r>
    </w:p>
    <w:p>
      <w:pPr>
        <w:pStyle w:val="ListParagraph"/>
        <w:numPr>
          <w:ilvl w:val="1"/>
          <w:numId w:val="2"/>
        </w:numPr>
        <w:tabs>
          <w:tab w:pos="1234" w:val="left" w:leader="none"/>
        </w:tabs>
        <w:spacing w:line="240" w:lineRule="auto" w:before="0" w:after="0"/>
        <w:ind w:left="2" w:right="139" w:firstLine="539"/>
        <w:jc w:val="both"/>
        <w:rPr>
          <w:sz w:val="24"/>
        </w:rPr>
      </w:pPr>
      <w:r>
        <w:rPr>
          <w:sz w:val="24"/>
        </w:rPr>
        <w:t>Начальники дорожных служб и дирекций, руководители структурных подразделений функциональных филиалов, а также дочерних и зависимых обществ ОАО "РЖД" по прибытии на место происшествия осуществляют координацию проводимых аварийно-восстановительных работ по своим хозяйствам и в необходимых случаях обеспечивают доставку материалов, привлечение технических средств и рабочей силы предприятий, находящихся в их ведении в других регионах.</w:t>
      </w:r>
    </w:p>
    <w:p>
      <w:pPr>
        <w:pStyle w:val="ListParagraph"/>
        <w:numPr>
          <w:ilvl w:val="1"/>
          <w:numId w:val="2"/>
        </w:numPr>
        <w:tabs>
          <w:tab w:pos="1095" w:val="left" w:leader="none"/>
        </w:tabs>
        <w:spacing w:line="240" w:lineRule="auto" w:before="1" w:after="0"/>
        <w:ind w:left="2" w:right="134" w:firstLine="539"/>
        <w:jc w:val="both"/>
        <w:rPr>
          <w:sz w:val="24"/>
        </w:rPr>
      </w:pPr>
      <w:r>
        <w:rPr>
          <w:sz w:val="24"/>
        </w:rPr>
        <w:t>Начальник ДАВС железной дороги осуществляет контроль за ходом аварийно- восстановительных работ, достаточностью принимаемых мер по ликвидации последствий </w:t>
      </w:r>
      <w:r>
        <w:rPr>
          <w:spacing w:val="-2"/>
          <w:sz w:val="24"/>
        </w:rPr>
        <w:t>происшествия.</w:t>
      </w:r>
    </w:p>
    <w:p>
      <w:pPr>
        <w:pStyle w:val="BodyText"/>
        <w:ind w:right="142"/>
      </w:pPr>
      <w:r>
        <w:rPr/>
        <w:t>В случае прибытия непосредственно на место происшествия осуществляет контроль за работой восстановительных поездов по подъему (уборке) сошедшего и поврежденного подвижного состава для обеспечения восстановления движения поездов в кратчайшие </w:t>
      </w:r>
      <w:r>
        <w:rPr>
          <w:spacing w:val="-2"/>
        </w:rPr>
        <w:t>сроки.</w:t>
      </w:r>
    </w:p>
    <w:p>
      <w:pPr>
        <w:pStyle w:val="ListParagraph"/>
        <w:numPr>
          <w:ilvl w:val="1"/>
          <w:numId w:val="2"/>
        </w:numPr>
        <w:tabs>
          <w:tab w:pos="1176" w:val="left" w:leader="none"/>
        </w:tabs>
        <w:spacing w:line="240" w:lineRule="auto" w:before="0" w:after="0"/>
        <w:ind w:left="2" w:right="134" w:firstLine="539"/>
        <w:jc w:val="both"/>
        <w:rPr>
          <w:sz w:val="24"/>
        </w:rPr>
      </w:pPr>
      <w:r>
        <w:rPr>
          <w:sz w:val="24"/>
        </w:rPr>
        <w:t>Ответственность за выполнение установленных руководителем работ мер безопасности личным составом подразделений, предприятий, участвующих в аварийно- восстановительных работах, несут руководители этих подразделений и предприятий.</w:t>
      </w:r>
    </w:p>
    <w:p>
      <w:pPr>
        <w:pStyle w:val="ListParagraph"/>
        <w:numPr>
          <w:ilvl w:val="1"/>
          <w:numId w:val="2"/>
        </w:numPr>
        <w:tabs>
          <w:tab w:pos="1083" w:val="left" w:leader="none"/>
        </w:tabs>
        <w:spacing w:line="240" w:lineRule="auto" w:before="0" w:after="0"/>
        <w:ind w:left="2" w:right="140" w:firstLine="539"/>
        <w:jc w:val="both"/>
        <w:rPr>
          <w:sz w:val="24"/>
        </w:rPr>
      </w:pPr>
      <w:r>
        <w:rPr>
          <w:sz w:val="24"/>
        </w:rPr>
        <w:t>После</w:t>
      </w:r>
      <w:r>
        <w:rPr>
          <w:spacing w:val="-4"/>
          <w:sz w:val="24"/>
        </w:rPr>
        <w:t> </w:t>
      </w:r>
      <w:r>
        <w:rPr>
          <w:sz w:val="24"/>
        </w:rPr>
        <w:t>окончания</w:t>
      </w:r>
      <w:r>
        <w:rPr>
          <w:spacing w:val="-8"/>
          <w:sz w:val="24"/>
        </w:rPr>
        <w:t> </w:t>
      </w:r>
      <w:r>
        <w:rPr>
          <w:sz w:val="24"/>
        </w:rPr>
        <w:t>аварийно-восстановительных</w:t>
      </w:r>
      <w:r>
        <w:rPr>
          <w:spacing w:val="-4"/>
          <w:sz w:val="24"/>
        </w:rPr>
        <w:t> </w:t>
      </w:r>
      <w:r>
        <w:rPr>
          <w:sz w:val="24"/>
        </w:rPr>
        <w:t>работ</w:t>
      </w:r>
      <w:r>
        <w:rPr>
          <w:spacing w:val="-5"/>
          <w:sz w:val="24"/>
        </w:rPr>
        <w:t> </w:t>
      </w:r>
      <w:r>
        <w:rPr>
          <w:sz w:val="24"/>
        </w:rPr>
        <w:t>и</w:t>
      </w:r>
      <w:r>
        <w:rPr>
          <w:spacing w:val="-5"/>
          <w:sz w:val="24"/>
        </w:rPr>
        <w:t> </w:t>
      </w:r>
      <w:r>
        <w:rPr>
          <w:sz w:val="24"/>
        </w:rPr>
        <w:t>докладов</w:t>
      </w:r>
      <w:r>
        <w:rPr>
          <w:spacing w:val="-4"/>
          <w:sz w:val="24"/>
        </w:rPr>
        <w:t> </w:t>
      </w:r>
      <w:r>
        <w:rPr>
          <w:sz w:val="24"/>
        </w:rPr>
        <w:t>руководителей региональных подразделений дирекции инфраструктуры железной дороги о готовности данного участка безопасному пропуску поездов заместитель начальника железной дороги по региону производит открытие движения поездов.</w:t>
      </w:r>
    </w:p>
    <w:p>
      <w:pPr>
        <w:pStyle w:val="ListParagraph"/>
        <w:numPr>
          <w:ilvl w:val="1"/>
          <w:numId w:val="2"/>
        </w:numPr>
        <w:tabs>
          <w:tab w:pos="1217" w:val="left" w:leader="none"/>
        </w:tabs>
        <w:spacing w:line="240" w:lineRule="auto" w:before="0" w:after="0"/>
        <w:ind w:left="2" w:right="140" w:firstLine="539"/>
        <w:jc w:val="both"/>
        <w:rPr>
          <w:sz w:val="24"/>
        </w:rPr>
      </w:pPr>
      <w:r>
        <w:rPr>
          <w:sz w:val="24"/>
        </w:rPr>
        <w:t>В случае открытия движения поездов на электротяге при временном восстановлении контактной сети по методу ускоренного восстановления, в том числе с опущенным токоприемником, время постоянного восстановления контактной сети устанавливается заместителем начальника железной дороги по региону.</w:t>
      </w:r>
    </w:p>
    <w:p>
      <w:pPr>
        <w:pStyle w:val="ListParagraph"/>
        <w:numPr>
          <w:ilvl w:val="1"/>
          <w:numId w:val="2"/>
        </w:numPr>
        <w:tabs>
          <w:tab w:pos="1085" w:val="left" w:leader="none"/>
        </w:tabs>
        <w:spacing w:line="240" w:lineRule="auto" w:before="1" w:after="0"/>
        <w:ind w:left="2" w:right="138" w:firstLine="539"/>
        <w:jc w:val="both"/>
        <w:rPr>
          <w:sz w:val="24"/>
        </w:rPr>
      </w:pPr>
      <w:r>
        <w:rPr>
          <w:sz w:val="24"/>
        </w:rPr>
        <w:t>После открытия движения поездов заместитель начальника железной дороги по региону утверждает график выполнения работ по приведению сооружений и устройств в соответствие с требованиями Правил технической эксплуатации железных дорог Российской Федерации.</w:t>
      </w:r>
    </w:p>
    <w:p>
      <w:pPr>
        <w:pStyle w:val="ListParagraph"/>
        <w:numPr>
          <w:ilvl w:val="1"/>
          <w:numId w:val="2"/>
        </w:numPr>
        <w:tabs>
          <w:tab w:pos="1167" w:val="left" w:leader="none"/>
        </w:tabs>
        <w:spacing w:line="240" w:lineRule="auto" w:before="0" w:after="0"/>
        <w:ind w:left="2" w:right="139" w:firstLine="539"/>
        <w:jc w:val="both"/>
        <w:rPr>
          <w:sz w:val="24"/>
        </w:rPr>
      </w:pPr>
      <w:r>
        <w:rPr>
          <w:sz w:val="24"/>
        </w:rPr>
        <w:t>По окончанию аварийно-восстановительных работ заместитель начальника железной дороги по региону совместно с начальником ДАВС железной дороги проводит разбор хода работ по открытию движения с оценкой действий всех работников и предложениями начальнику железной дороги о поощрении отличившихся или привлечении к дисциплинарной ответственности отдельных работников.</w:t>
      </w:r>
    </w:p>
    <w:p>
      <w:pPr>
        <w:pStyle w:val="ListParagraph"/>
        <w:numPr>
          <w:ilvl w:val="1"/>
          <w:numId w:val="2"/>
        </w:numPr>
        <w:tabs>
          <w:tab w:pos="1152" w:val="left" w:leader="none"/>
        </w:tabs>
        <w:spacing w:line="240" w:lineRule="auto" w:before="0" w:after="0"/>
        <w:ind w:left="2" w:right="140" w:firstLine="539"/>
        <w:jc w:val="both"/>
        <w:rPr>
          <w:sz w:val="24"/>
        </w:rPr>
      </w:pPr>
      <w:r>
        <w:rPr>
          <w:sz w:val="24"/>
        </w:rPr>
        <w:t>По заявке начальника восстановительного поезда и под непосредственным контролем заместителя начальника железной дороги по региону в суточный срок после прибытия на место постоянной дислокации восстановительного поезда должны быть </w:t>
      </w:r>
      <w:r>
        <w:rPr>
          <w:spacing w:val="-2"/>
          <w:sz w:val="24"/>
        </w:rPr>
        <w:t>произведены:</w:t>
      </w:r>
    </w:p>
    <w:p>
      <w:pPr>
        <w:pStyle w:val="ListParagraph"/>
        <w:numPr>
          <w:ilvl w:val="0"/>
          <w:numId w:val="18"/>
        </w:numPr>
        <w:tabs>
          <w:tab w:pos="878" w:val="left" w:leader="none"/>
        </w:tabs>
        <w:spacing w:line="240" w:lineRule="auto" w:before="0" w:after="0"/>
        <w:ind w:left="2" w:right="139" w:firstLine="539"/>
        <w:jc w:val="both"/>
        <w:rPr>
          <w:sz w:val="24"/>
        </w:rPr>
      </w:pPr>
      <w:r>
        <w:rPr>
          <w:sz w:val="24"/>
        </w:rPr>
        <w:t>пополнение восстановительного поезда горюче-смазочными материалами, запасными частями, продуктами питания и другими ресурсами до установленных норм.</w:t>
      </w:r>
    </w:p>
    <w:p>
      <w:pPr>
        <w:pStyle w:val="ListParagraph"/>
        <w:spacing w:after="0" w:line="240" w:lineRule="auto"/>
        <w:jc w:val="both"/>
        <w:rPr>
          <w:sz w:val="24"/>
        </w:rPr>
        <w:sectPr>
          <w:pgSz w:w="11910" w:h="16840"/>
          <w:pgMar w:top="1040" w:bottom="280" w:left="1700" w:right="708"/>
        </w:sectPr>
      </w:pPr>
    </w:p>
    <w:p>
      <w:pPr>
        <w:pStyle w:val="ListParagraph"/>
        <w:numPr>
          <w:ilvl w:val="0"/>
          <w:numId w:val="18"/>
        </w:numPr>
        <w:tabs>
          <w:tab w:pos="780" w:val="left" w:leader="none"/>
        </w:tabs>
        <w:spacing w:line="240" w:lineRule="auto" w:before="73" w:after="0"/>
        <w:ind w:left="2" w:right="137" w:firstLine="539"/>
        <w:jc w:val="both"/>
        <w:rPr>
          <w:sz w:val="24"/>
        </w:rPr>
      </w:pPr>
      <w:r>
        <w:rPr>
          <w:sz w:val="24"/>
        </w:rPr>
        <w:t>ремонт вышедших из строя при ведении аварийно-восстановительных работ технических средств восстановительного поезда (осуществляется региональными подразделениями функциональных филиалов и иных структурных подразделений ОАО "РЖД", имеющих необходимую материально - техническую базу).</w:t>
      </w:r>
    </w:p>
    <w:p>
      <w:pPr>
        <w:pStyle w:val="BodyText"/>
        <w:spacing w:before="1"/>
        <w:ind w:right="141"/>
      </w:pPr>
      <w:r>
        <w:rPr/>
        <w:t>Порядок пополнения восстановительных поездов устанавливается начальником железной дороги горюче-смазочными материалами, запасными частями, продуктами питания и другими ресурсами до установленных норм, проведения ремонта вышедших из строя при ведении аварийно-восстановительных работ технических средств восстановительного поезда устанавливается начальником железной дороги.</w:t>
      </w:r>
    </w:p>
    <w:p>
      <w:pPr>
        <w:pStyle w:val="ListParagraph"/>
        <w:numPr>
          <w:ilvl w:val="1"/>
          <w:numId w:val="2"/>
        </w:numPr>
        <w:tabs>
          <w:tab w:pos="1176" w:val="left" w:leader="none"/>
        </w:tabs>
        <w:spacing w:line="240" w:lineRule="auto" w:before="0" w:after="0"/>
        <w:ind w:left="2" w:right="134" w:firstLine="539"/>
        <w:jc w:val="both"/>
        <w:rPr>
          <w:sz w:val="24"/>
        </w:rPr>
      </w:pPr>
      <w:r>
        <w:rPr>
          <w:sz w:val="24"/>
        </w:rPr>
        <w:t>Подвижной состав, оставшийся на перегоне после завершения аварийно- восстановительных работ и восстановления движения поездов, выводится с перегона в плановом порядке в кратчайшие сроки с разработкой технологических окон и с назначением ответственного лица.</w:t>
      </w:r>
    </w:p>
    <w:p>
      <w:pPr>
        <w:pStyle w:val="BodyText"/>
        <w:ind w:left="0" w:firstLine="0"/>
        <w:jc w:val="left"/>
      </w:pPr>
    </w:p>
    <w:p>
      <w:pPr>
        <w:pStyle w:val="ListParagraph"/>
        <w:numPr>
          <w:ilvl w:val="0"/>
          <w:numId w:val="2"/>
        </w:numPr>
        <w:tabs>
          <w:tab w:pos="812" w:val="left" w:leader="none"/>
          <w:tab w:pos="3362" w:val="left" w:leader="none"/>
        </w:tabs>
        <w:spacing w:line="240" w:lineRule="auto" w:before="0" w:after="0"/>
        <w:ind w:left="3362" w:right="712" w:hanging="2790"/>
        <w:jc w:val="left"/>
        <w:rPr>
          <w:sz w:val="24"/>
        </w:rPr>
      </w:pPr>
      <w:r>
        <w:rPr>
          <w:sz w:val="24"/>
        </w:rPr>
        <w:t>ОРГАНИЗАЦИЯ</w:t>
      </w:r>
      <w:r>
        <w:rPr>
          <w:spacing w:val="-5"/>
          <w:sz w:val="24"/>
        </w:rPr>
        <w:t> </w:t>
      </w:r>
      <w:r>
        <w:rPr>
          <w:sz w:val="24"/>
        </w:rPr>
        <w:t>РАБОТ</w:t>
      </w:r>
      <w:r>
        <w:rPr>
          <w:spacing w:val="-6"/>
          <w:sz w:val="24"/>
        </w:rPr>
        <w:t> </w:t>
      </w:r>
      <w:r>
        <w:rPr>
          <w:sz w:val="24"/>
        </w:rPr>
        <w:t>ПО</w:t>
      </w:r>
      <w:r>
        <w:rPr>
          <w:spacing w:val="-6"/>
          <w:sz w:val="24"/>
        </w:rPr>
        <w:t> </w:t>
      </w:r>
      <w:r>
        <w:rPr>
          <w:sz w:val="24"/>
        </w:rPr>
        <w:t>ЛИКВИДАЦИИ</w:t>
      </w:r>
      <w:r>
        <w:rPr>
          <w:spacing w:val="-6"/>
          <w:sz w:val="24"/>
        </w:rPr>
        <w:t> </w:t>
      </w:r>
      <w:r>
        <w:rPr>
          <w:sz w:val="24"/>
        </w:rPr>
        <w:t>АВАРИЙНЫХ</w:t>
      </w:r>
      <w:r>
        <w:rPr>
          <w:spacing w:val="-6"/>
          <w:sz w:val="24"/>
        </w:rPr>
        <w:t> </w:t>
      </w:r>
      <w:r>
        <w:rPr>
          <w:sz w:val="24"/>
        </w:rPr>
        <w:t>СИТУАЦИЙ</w:t>
      </w:r>
      <w:r>
        <w:rPr>
          <w:spacing w:val="-6"/>
          <w:sz w:val="24"/>
        </w:rPr>
        <w:t> </w:t>
      </w:r>
      <w:r>
        <w:rPr>
          <w:sz w:val="24"/>
        </w:rPr>
        <w:t>С ОПАСНЫМИ ГРУЗАМИ</w:t>
      </w:r>
    </w:p>
    <w:p>
      <w:pPr>
        <w:pStyle w:val="BodyText"/>
        <w:ind w:left="0" w:firstLine="0"/>
        <w:jc w:val="left"/>
      </w:pPr>
    </w:p>
    <w:p>
      <w:pPr>
        <w:pStyle w:val="ListParagraph"/>
        <w:numPr>
          <w:ilvl w:val="1"/>
          <w:numId w:val="2"/>
        </w:numPr>
        <w:tabs>
          <w:tab w:pos="967" w:val="left" w:leader="none"/>
        </w:tabs>
        <w:spacing w:line="240" w:lineRule="auto" w:before="1" w:after="0"/>
        <w:ind w:left="2" w:right="136" w:firstLine="539"/>
        <w:jc w:val="both"/>
        <w:rPr>
          <w:sz w:val="24"/>
        </w:rPr>
      </w:pPr>
      <w:r>
        <w:rPr>
          <w:sz w:val="24"/>
        </w:rPr>
        <w:t>Организация работ по ликвидации последствий аварийных ситуаций с опасными грузами осуществляется в соответствии с требованиями </w:t>
      </w:r>
      <w:hyperlink r:id="rId13">
        <w:r>
          <w:rPr>
            <w:color w:val="0000FF"/>
            <w:sz w:val="24"/>
          </w:rPr>
          <w:t>Правил</w:t>
        </w:r>
      </w:hyperlink>
      <w:r>
        <w:rPr>
          <w:color w:val="0000FF"/>
          <w:sz w:val="24"/>
        </w:rPr>
        <w:t> </w:t>
      </w:r>
      <w:r>
        <w:rPr>
          <w:sz w:val="24"/>
        </w:rPr>
        <w:t>безопасности и порядка ликвидации аварийных ситуаций с опасными грузами при перевозке их по железным дорогам, утвержденных МПС России 25 ноября 1996 г. N ЦМ-407 и введенных в действие </w:t>
      </w:r>
      <w:hyperlink r:id="rId14">
        <w:r>
          <w:rPr>
            <w:color w:val="0000FF"/>
            <w:sz w:val="24"/>
          </w:rPr>
          <w:t>указанием</w:t>
        </w:r>
      </w:hyperlink>
      <w:r>
        <w:rPr>
          <w:color w:val="0000FF"/>
          <w:sz w:val="24"/>
        </w:rPr>
        <w:t> </w:t>
      </w:r>
      <w:r>
        <w:rPr>
          <w:sz w:val="24"/>
        </w:rPr>
        <w:t>МПС России от 5 августа 1998 г. N 239у.</w:t>
      </w:r>
    </w:p>
    <w:p>
      <w:pPr>
        <w:pStyle w:val="ListParagraph"/>
        <w:numPr>
          <w:ilvl w:val="1"/>
          <w:numId w:val="2"/>
        </w:numPr>
        <w:tabs>
          <w:tab w:pos="1085" w:val="left" w:leader="none"/>
        </w:tabs>
        <w:spacing w:line="240" w:lineRule="auto" w:before="0" w:after="0"/>
        <w:ind w:left="2" w:right="143" w:firstLine="539"/>
        <w:jc w:val="both"/>
        <w:rPr>
          <w:sz w:val="24"/>
        </w:rPr>
      </w:pPr>
      <w:r>
        <w:rPr>
          <w:sz w:val="24"/>
        </w:rPr>
        <w:t>Порядок вызова и доставки работников, задействованных в ликвидации аварийной ситуации с опасными грузами, порядок доставки средств индивидуальной защиты, а также других материалов к месту работ устанавливается местными инструкциями, утвержденными заместителем начальника железной дороги по региону.</w:t>
      </w:r>
    </w:p>
    <w:p>
      <w:pPr>
        <w:pStyle w:val="ListParagraph"/>
        <w:numPr>
          <w:ilvl w:val="1"/>
          <w:numId w:val="2"/>
        </w:numPr>
        <w:tabs>
          <w:tab w:pos="972" w:val="left" w:leader="none"/>
        </w:tabs>
        <w:spacing w:line="240" w:lineRule="auto" w:before="0" w:after="0"/>
        <w:ind w:left="2" w:right="139" w:firstLine="539"/>
        <w:jc w:val="both"/>
        <w:rPr>
          <w:sz w:val="24"/>
        </w:rPr>
      </w:pPr>
      <w:r>
        <w:rPr>
          <w:sz w:val="24"/>
        </w:rPr>
        <w:t>При возникновении ситуации, представляющей угрозу населению и территории, руководитель работ назначается в соответствии с законодательством Российской Федерации и законодательством субъектов Российской Федерации, установленным Правительством Российской Федерации, по согласованию с исполнительными органами государственной власти и органами местного самоуправления территории.</w:t>
      </w:r>
    </w:p>
    <w:p>
      <w:pPr>
        <w:pStyle w:val="ListParagraph"/>
        <w:numPr>
          <w:ilvl w:val="1"/>
          <w:numId w:val="2"/>
        </w:numPr>
        <w:tabs>
          <w:tab w:pos="1104" w:val="left" w:leader="none"/>
        </w:tabs>
        <w:spacing w:line="240" w:lineRule="auto" w:before="0" w:after="0"/>
        <w:ind w:left="2" w:right="143" w:firstLine="539"/>
        <w:jc w:val="both"/>
        <w:rPr>
          <w:sz w:val="24"/>
        </w:rPr>
      </w:pPr>
      <w:r>
        <w:rPr>
          <w:sz w:val="24"/>
        </w:rPr>
        <w:t>Указания и распоряжения руководителя работ в части организации и обеспечения безопасного выполнения работ по ликвидации аварийной ситуации с опасными грузами подлежат безусловному выполнению всеми предприятиями и подразделениями, участвующими в этих работах.</w:t>
      </w:r>
    </w:p>
    <w:p>
      <w:pPr>
        <w:pStyle w:val="ListParagraph"/>
        <w:numPr>
          <w:ilvl w:val="1"/>
          <w:numId w:val="2"/>
        </w:numPr>
        <w:tabs>
          <w:tab w:pos="975" w:val="left" w:leader="none"/>
        </w:tabs>
        <w:spacing w:line="240" w:lineRule="auto" w:before="0" w:after="0"/>
        <w:ind w:left="2" w:right="137" w:firstLine="539"/>
        <w:jc w:val="both"/>
        <w:rPr>
          <w:sz w:val="24"/>
        </w:rPr>
      </w:pPr>
      <w:r>
        <w:rPr>
          <w:sz w:val="24"/>
        </w:rPr>
        <w:t>Запрещается приступать к ликвидации аварийной ситуации с опасными грузами до получения полной информации о способах и средствах устранения опасности, а также целевого инструктажа о безопасном ведении аварийно-восстановительных работ начальника восстановительного поезда (руководителя привлекаемого формирования) руководителем работ. Целевой инструктаж должен содержать:</w:t>
      </w:r>
    </w:p>
    <w:p>
      <w:pPr>
        <w:pStyle w:val="ListParagraph"/>
        <w:numPr>
          <w:ilvl w:val="0"/>
          <w:numId w:val="19"/>
        </w:numPr>
        <w:tabs>
          <w:tab w:pos="800" w:val="left" w:leader="none"/>
        </w:tabs>
        <w:spacing w:line="240" w:lineRule="auto" w:before="1" w:after="0"/>
        <w:ind w:left="800" w:right="0" w:hanging="259"/>
        <w:jc w:val="both"/>
        <w:rPr>
          <w:sz w:val="24"/>
        </w:rPr>
      </w:pPr>
      <w:r>
        <w:rPr>
          <w:sz w:val="24"/>
        </w:rPr>
        <w:t>Основные</w:t>
      </w:r>
      <w:r>
        <w:rPr>
          <w:spacing w:val="-5"/>
          <w:sz w:val="24"/>
        </w:rPr>
        <w:t> </w:t>
      </w:r>
      <w:r>
        <w:rPr>
          <w:sz w:val="24"/>
        </w:rPr>
        <w:t>свойства</w:t>
      </w:r>
      <w:r>
        <w:rPr>
          <w:spacing w:val="-4"/>
          <w:sz w:val="24"/>
        </w:rPr>
        <w:t> </w:t>
      </w:r>
      <w:r>
        <w:rPr>
          <w:sz w:val="24"/>
        </w:rPr>
        <w:t>и</w:t>
      </w:r>
      <w:r>
        <w:rPr>
          <w:spacing w:val="-3"/>
          <w:sz w:val="24"/>
        </w:rPr>
        <w:t> </w:t>
      </w:r>
      <w:r>
        <w:rPr>
          <w:sz w:val="24"/>
        </w:rPr>
        <w:t>виды</w:t>
      </w:r>
      <w:r>
        <w:rPr>
          <w:spacing w:val="-2"/>
          <w:sz w:val="24"/>
        </w:rPr>
        <w:t> </w:t>
      </w:r>
      <w:r>
        <w:rPr>
          <w:sz w:val="24"/>
        </w:rPr>
        <w:t>опасности</w:t>
      </w:r>
      <w:r>
        <w:rPr>
          <w:spacing w:val="-1"/>
          <w:sz w:val="24"/>
        </w:rPr>
        <w:t> </w:t>
      </w:r>
      <w:r>
        <w:rPr>
          <w:spacing w:val="-2"/>
          <w:sz w:val="24"/>
        </w:rPr>
        <w:t>груза.</w:t>
      </w:r>
    </w:p>
    <w:p>
      <w:pPr>
        <w:pStyle w:val="ListParagraph"/>
        <w:numPr>
          <w:ilvl w:val="0"/>
          <w:numId w:val="19"/>
        </w:numPr>
        <w:tabs>
          <w:tab w:pos="800" w:val="left" w:leader="none"/>
        </w:tabs>
        <w:spacing w:line="240" w:lineRule="auto" w:before="0" w:after="0"/>
        <w:ind w:left="800" w:right="0" w:hanging="259"/>
        <w:jc w:val="both"/>
        <w:rPr>
          <w:sz w:val="24"/>
        </w:rPr>
      </w:pPr>
      <w:r>
        <w:rPr>
          <w:sz w:val="24"/>
        </w:rPr>
        <w:t>Взрыво-</w:t>
      </w:r>
      <w:r>
        <w:rPr>
          <w:spacing w:val="-6"/>
          <w:sz w:val="24"/>
        </w:rPr>
        <w:t> </w:t>
      </w:r>
      <w:r>
        <w:rPr>
          <w:sz w:val="24"/>
        </w:rPr>
        <w:t>и</w:t>
      </w:r>
      <w:r>
        <w:rPr>
          <w:spacing w:val="-5"/>
          <w:sz w:val="24"/>
        </w:rPr>
        <w:t> </w:t>
      </w:r>
      <w:r>
        <w:rPr>
          <w:sz w:val="24"/>
        </w:rPr>
        <w:t>пожароопасность</w:t>
      </w:r>
      <w:r>
        <w:rPr>
          <w:spacing w:val="-3"/>
          <w:sz w:val="24"/>
        </w:rPr>
        <w:t> </w:t>
      </w:r>
      <w:r>
        <w:rPr>
          <w:spacing w:val="-2"/>
          <w:sz w:val="24"/>
        </w:rPr>
        <w:t>груза.</w:t>
      </w:r>
    </w:p>
    <w:p>
      <w:pPr>
        <w:pStyle w:val="ListParagraph"/>
        <w:numPr>
          <w:ilvl w:val="0"/>
          <w:numId w:val="19"/>
        </w:numPr>
        <w:tabs>
          <w:tab w:pos="800" w:val="left" w:leader="none"/>
        </w:tabs>
        <w:spacing w:line="240" w:lineRule="auto" w:before="0" w:after="0"/>
        <w:ind w:left="800" w:right="0" w:hanging="259"/>
        <w:jc w:val="both"/>
        <w:rPr>
          <w:sz w:val="24"/>
        </w:rPr>
      </w:pPr>
      <w:r>
        <w:rPr>
          <w:sz w:val="24"/>
        </w:rPr>
        <w:t>Опасность</w:t>
      </w:r>
      <w:r>
        <w:rPr>
          <w:spacing w:val="-3"/>
          <w:sz w:val="24"/>
        </w:rPr>
        <w:t> </w:t>
      </w:r>
      <w:r>
        <w:rPr>
          <w:sz w:val="24"/>
        </w:rPr>
        <w:t>для</w:t>
      </w:r>
      <w:r>
        <w:rPr>
          <w:spacing w:val="-2"/>
          <w:sz w:val="24"/>
        </w:rPr>
        <w:t> человека.</w:t>
      </w:r>
    </w:p>
    <w:p>
      <w:pPr>
        <w:pStyle w:val="ListParagraph"/>
        <w:numPr>
          <w:ilvl w:val="0"/>
          <w:numId w:val="19"/>
        </w:numPr>
        <w:tabs>
          <w:tab w:pos="800" w:val="left" w:leader="none"/>
        </w:tabs>
        <w:spacing w:line="240" w:lineRule="auto" w:before="0" w:after="0"/>
        <w:ind w:left="800" w:right="0" w:hanging="259"/>
        <w:jc w:val="both"/>
        <w:rPr>
          <w:sz w:val="24"/>
        </w:rPr>
      </w:pPr>
      <w:r>
        <w:rPr>
          <w:sz w:val="24"/>
        </w:rPr>
        <w:t>Необходимые</w:t>
      </w:r>
      <w:r>
        <w:rPr>
          <w:spacing w:val="-9"/>
          <w:sz w:val="24"/>
        </w:rPr>
        <w:t> </w:t>
      </w:r>
      <w:r>
        <w:rPr>
          <w:sz w:val="24"/>
        </w:rPr>
        <w:t>средства</w:t>
      </w:r>
      <w:r>
        <w:rPr>
          <w:spacing w:val="-6"/>
          <w:sz w:val="24"/>
        </w:rPr>
        <w:t> </w:t>
      </w:r>
      <w:r>
        <w:rPr>
          <w:sz w:val="24"/>
        </w:rPr>
        <w:t>индивидуальной</w:t>
      </w:r>
      <w:r>
        <w:rPr>
          <w:spacing w:val="-6"/>
          <w:sz w:val="24"/>
        </w:rPr>
        <w:t> </w:t>
      </w:r>
      <w:r>
        <w:rPr>
          <w:spacing w:val="-2"/>
          <w:sz w:val="24"/>
        </w:rPr>
        <w:t>защиты.</w:t>
      </w:r>
    </w:p>
    <w:p>
      <w:pPr>
        <w:pStyle w:val="ListParagraph"/>
        <w:numPr>
          <w:ilvl w:val="0"/>
          <w:numId w:val="19"/>
        </w:numPr>
        <w:tabs>
          <w:tab w:pos="895" w:val="left" w:leader="none"/>
        </w:tabs>
        <w:spacing w:line="240" w:lineRule="auto" w:before="0" w:after="0"/>
        <w:ind w:left="2" w:right="142" w:firstLine="539"/>
        <w:jc w:val="both"/>
        <w:rPr>
          <w:sz w:val="24"/>
        </w:rPr>
      </w:pPr>
      <w:r>
        <w:rPr>
          <w:sz w:val="24"/>
        </w:rPr>
        <w:t>Необходимые действия: общего характера; при утечке, разливе; россыпи и развале; при пожаре.</w:t>
      </w:r>
    </w:p>
    <w:p>
      <w:pPr>
        <w:pStyle w:val="ListParagraph"/>
        <w:numPr>
          <w:ilvl w:val="0"/>
          <w:numId w:val="19"/>
        </w:numPr>
        <w:tabs>
          <w:tab w:pos="800" w:val="left" w:leader="none"/>
        </w:tabs>
        <w:spacing w:line="240" w:lineRule="auto" w:before="0" w:after="0"/>
        <w:ind w:left="800" w:right="0" w:hanging="259"/>
        <w:jc w:val="both"/>
        <w:rPr>
          <w:sz w:val="24"/>
        </w:rPr>
      </w:pPr>
      <w:r>
        <w:rPr>
          <w:sz w:val="24"/>
        </w:rPr>
        <w:t>Способы</w:t>
      </w:r>
      <w:r>
        <w:rPr>
          <w:spacing w:val="-2"/>
          <w:sz w:val="24"/>
        </w:rPr>
        <w:t> нейтрализации.</w:t>
      </w:r>
    </w:p>
    <w:p>
      <w:pPr>
        <w:pStyle w:val="ListParagraph"/>
        <w:numPr>
          <w:ilvl w:val="0"/>
          <w:numId w:val="19"/>
        </w:numPr>
        <w:tabs>
          <w:tab w:pos="800" w:val="left" w:leader="none"/>
        </w:tabs>
        <w:spacing w:line="240" w:lineRule="auto" w:before="0" w:after="0"/>
        <w:ind w:left="800" w:right="0" w:hanging="259"/>
        <w:jc w:val="both"/>
        <w:rPr>
          <w:sz w:val="24"/>
        </w:rPr>
      </w:pPr>
      <w:r>
        <w:rPr>
          <w:sz w:val="24"/>
        </w:rPr>
        <w:t>Меры</w:t>
      </w:r>
      <w:r>
        <w:rPr>
          <w:spacing w:val="-4"/>
          <w:sz w:val="24"/>
        </w:rPr>
        <w:t> </w:t>
      </w:r>
      <w:r>
        <w:rPr>
          <w:sz w:val="24"/>
        </w:rPr>
        <w:t>первой</w:t>
      </w:r>
      <w:r>
        <w:rPr>
          <w:spacing w:val="-3"/>
          <w:sz w:val="24"/>
        </w:rPr>
        <w:t> </w:t>
      </w:r>
      <w:r>
        <w:rPr>
          <w:sz w:val="24"/>
        </w:rPr>
        <w:t>помощи</w:t>
      </w:r>
      <w:r>
        <w:rPr>
          <w:spacing w:val="-3"/>
          <w:sz w:val="24"/>
        </w:rPr>
        <w:t> </w:t>
      </w:r>
      <w:r>
        <w:rPr>
          <w:spacing w:val="-2"/>
          <w:sz w:val="24"/>
        </w:rPr>
        <w:t>пострадавшим.</w:t>
      </w:r>
    </w:p>
    <w:p>
      <w:pPr>
        <w:pStyle w:val="ListParagraph"/>
        <w:numPr>
          <w:ilvl w:val="1"/>
          <w:numId w:val="2"/>
        </w:numPr>
        <w:tabs>
          <w:tab w:pos="1083" w:val="left" w:leader="none"/>
        </w:tabs>
        <w:spacing w:line="240" w:lineRule="auto" w:before="0" w:after="0"/>
        <w:ind w:left="2" w:right="136" w:firstLine="539"/>
        <w:jc w:val="both"/>
        <w:rPr>
          <w:sz w:val="24"/>
        </w:rPr>
      </w:pPr>
      <w:r>
        <w:rPr>
          <w:sz w:val="24"/>
        </w:rPr>
        <w:t>Целевой инструктаж остальных работников, участвующих в ликвидации, проводится соответствующими руководителями (начальником восстановительного</w:t>
      </w:r>
      <w:r>
        <w:rPr>
          <w:spacing w:val="80"/>
          <w:sz w:val="24"/>
        </w:rPr>
        <w:t> </w:t>
      </w:r>
      <w:r>
        <w:rPr>
          <w:sz w:val="24"/>
        </w:rPr>
        <w:t>поезда, руководителем привлекаемого формирования) с записью в Журнале регистрации инструктажа по охране труда на рабочем месте.</w:t>
      </w:r>
    </w:p>
    <w:p>
      <w:pPr>
        <w:pStyle w:val="ListParagraph"/>
        <w:spacing w:after="0" w:line="240" w:lineRule="auto"/>
        <w:jc w:val="both"/>
        <w:rPr>
          <w:sz w:val="24"/>
        </w:rPr>
        <w:sectPr>
          <w:pgSz w:w="11910" w:h="16840"/>
          <w:pgMar w:top="1040" w:bottom="280" w:left="1700" w:right="708"/>
        </w:sectPr>
      </w:pPr>
    </w:p>
    <w:p>
      <w:pPr>
        <w:pStyle w:val="ListParagraph"/>
        <w:numPr>
          <w:ilvl w:val="1"/>
          <w:numId w:val="2"/>
        </w:numPr>
        <w:tabs>
          <w:tab w:pos="1073" w:val="left" w:leader="none"/>
        </w:tabs>
        <w:spacing w:line="240" w:lineRule="auto" w:before="73" w:after="0"/>
        <w:ind w:left="2" w:right="138" w:firstLine="539"/>
        <w:jc w:val="both"/>
        <w:rPr>
          <w:sz w:val="24"/>
        </w:rPr>
      </w:pPr>
      <w:r>
        <w:rPr>
          <w:sz w:val="24"/>
        </w:rPr>
        <w:t>Ответственность за выполнение установленных руководителем работ мер безопасности личным составом подразделений, предприятий, участвующих в ликвидации аварийной ситуации с опасными грузами, несут руководители этих подразделений и </w:t>
      </w:r>
      <w:r>
        <w:rPr>
          <w:spacing w:val="-2"/>
          <w:sz w:val="24"/>
        </w:rPr>
        <w:t>предприятий.</w:t>
      </w:r>
    </w:p>
    <w:p>
      <w:pPr>
        <w:pStyle w:val="ListParagraph"/>
        <w:numPr>
          <w:ilvl w:val="1"/>
          <w:numId w:val="2"/>
        </w:numPr>
        <w:tabs>
          <w:tab w:pos="1006" w:val="left" w:leader="none"/>
        </w:tabs>
        <w:spacing w:line="240" w:lineRule="auto" w:before="1" w:after="0"/>
        <w:ind w:left="2" w:right="143" w:firstLine="539"/>
        <w:jc w:val="both"/>
        <w:rPr>
          <w:sz w:val="24"/>
        </w:rPr>
      </w:pPr>
      <w:r>
        <w:rPr>
          <w:sz w:val="24"/>
        </w:rPr>
        <w:t>В необходимых случаях заместитель начальника железной дорога по региону обязан организовать прибытие на место происшествия специалистов газоспасательных, горноспасательных и других аварийных служб региона.</w:t>
      </w:r>
    </w:p>
    <w:p>
      <w:pPr>
        <w:pStyle w:val="ListParagraph"/>
        <w:numPr>
          <w:ilvl w:val="1"/>
          <w:numId w:val="2"/>
        </w:numPr>
        <w:tabs>
          <w:tab w:pos="1073" w:val="left" w:leader="none"/>
        </w:tabs>
        <w:spacing w:line="240" w:lineRule="auto" w:before="0" w:after="0"/>
        <w:ind w:left="2" w:right="138" w:firstLine="539"/>
        <w:jc w:val="both"/>
        <w:rPr>
          <w:sz w:val="24"/>
        </w:rPr>
      </w:pPr>
      <w:r>
        <w:rPr>
          <w:sz w:val="24"/>
        </w:rPr>
        <w:t>Управления железных дорог в пределах своего региона заблаговременно согласовывают с территориальными органами МЧС России перечень предприятий, имеющих аварийные службы или соответствующих специалистов, которые могут привлекаться при ликвидации аварийных ситуаций с опасными грузами, номенклатура которых также согласовывается.</w:t>
      </w:r>
    </w:p>
    <w:p>
      <w:pPr>
        <w:pStyle w:val="BodyText"/>
        <w:ind w:right="143"/>
      </w:pPr>
      <w:r>
        <w:rPr/>
        <w:t>Перечень этих предприятий утверждается органами исполнительной власти субъектов Российской Федерации и органами местного самоуправления по</w:t>
      </w:r>
      <w:r>
        <w:rPr>
          <w:spacing w:val="80"/>
        </w:rPr>
        <w:t> </w:t>
      </w:r>
      <w:r>
        <w:rPr/>
        <w:t>представлению управлений железных дорог.</w:t>
      </w:r>
    </w:p>
    <w:p>
      <w:pPr>
        <w:pStyle w:val="ListParagraph"/>
        <w:numPr>
          <w:ilvl w:val="1"/>
          <w:numId w:val="2"/>
        </w:numPr>
        <w:tabs>
          <w:tab w:pos="1145" w:val="left" w:leader="none"/>
        </w:tabs>
        <w:spacing w:line="240" w:lineRule="auto" w:before="1" w:after="0"/>
        <w:ind w:left="2" w:right="140" w:firstLine="539"/>
        <w:jc w:val="both"/>
        <w:rPr>
          <w:sz w:val="24"/>
        </w:rPr>
      </w:pPr>
      <w:r>
        <w:rPr>
          <w:sz w:val="24"/>
        </w:rPr>
        <w:t>Действия работников железной дороги и привлеченных формирований при ликвидации последствий аварийных ситуаций с опасными грузами должны быть максимально оперативными и проводиться с учетом свойств грузов (пожарная опасность, опасность взрыва,</w:t>
      </w:r>
      <w:r>
        <w:rPr>
          <w:spacing w:val="-1"/>
          <w:sz w:val="24"/>
        </w:rPr>
        <w:t> </w:t>
      </w:r>
      <w:r>
        <w:rPr>
          <w:sz w:val="24"/>
        </w:rPr>
        <w:t>токсичность, загрязнение</w:t>
      </w:r>
      <w:r>
        <w:rPr>
          <w:spacing w:val="-2"/>
          <w:sz w:val="24"/>
        </w:rPr>
        <w:t> </w:t>
      </w:r>
      <w:r>
        <w:rPr>
          <w:sz w:val="24"/>
        </w:rPr>
        <w:t>окружающей среды,</w:t>
      </w:r>
      <w:r>
        <w:rPr>
          <w:spacing w:val="-1"/>
          <w:sz w:val="24"/>
        </w:rPr>
        <w:t> </w:t>
      </w:r>
      <w:r>
        <w:rPr>
          <w:sz w:val="24"/>
        </w:rPr>
        <w:t>окисляющее</w:t>
      </w:r>
      <w:r>
        <w:rPr>
          <w:spacing w:val="-2"/>
          <w:sz w:val="24"/>
        </w:rPr>
        <w:t> </w:t>
      </w:r>
      <w:r>
        <w:rPr>
          <w:sz w:val="24"/>
        </w:rPr>
        <w:t>воздействие и др.) с соблюдением мер безопасности и профилактики, предусмотренных Правилами безопасности и порядка ликвидации аварийных ситуаций с опасными грузами при перевозке их по железным дорогам и Правилами перевозок опасных грузов, а также в порядке, изложенном в аварийных карточках на опасные грузы.</w:t>
      </w:r>
    </w:p>
    <w:p>
      <w:pPr>
        <w:pStyle w:val="ListParagraph"/>
        <w:numPr>
          <w:ilvl w:val="1"/>
          <w:numId w:val="2"/>
        </w:numPr>
        <w:tabs>
          <w:tab w:pos="1157" w:val="left" w:leader="none"/>
        </w:tabs>
        <w:spacing w:line="240" w:lineRule="auto" w:before="0" w:after="0"/>
        <w:ind w:left="2" w:right="140" w:firstLine="539"/>
        <w:jc w:val="both"/>
        <w:rPr>
          <w:sz w:val="24"/>
        </w:rPr>
      </w:pPr>
      <w:r>
        <w:rPr>
          <w:sz w:val="24"/>
        </w:rPr>
        <w:t>Отправление восстановительных поездов железных дорог к месту схода с рельсов подвижного состава с опасными грузами осуществляется в порядке, указанном в разделах 2 и 3 настоящих Инструктивных указаний.</w:t>
      </w:r>
    </w:p>
    <w:p>
      <w:pPr>
        <w:pStyle w:val="ListParagraph"/>
        <w:numPr>
          <w:ilvl w:val="1"/>
          <w:numId w:val="2"/>
        </w:numPr>
        <w:tabs>
          <w:tab w:pos="1155" w:val="left" w:leader="none"/>
        </w:tabs>
        <w:spacing w:line="240" w:lineRule="auto" w:before="0" w:after="0"/>
        <w:ind w:left="2" w:right="137" w:firstLine="539"/>
        <w:jc w:val="both"/>
        <w:rPr>
          <w:sz w:val="24"/>
        </w:rPr>
      </w:pPr>
      <w:r>
        <w:rPr>
          <w:sz w:val="24"/>
        </w:rPr>
        <w:t>Подвижной состав и технические средства, используемые при ликвидации аварийной ситуации с опасными грузами, а также техника, подлежащая ремонту, по окончанию работ должны быть подвергнуты обмывке, а при необходимости и </w:t>
      </w:r>
      <w:r>
        <w:rPr>
          <w:spacing w:val="-2"/>
          <w:sz w:val="24"/>
        </w:rPr>
        <w:t>обеззараживанию.</w:t>
      </w:r>
    </w:p>
    <w:p>
      <w:pPr>
        <w:pStyle w:val="BodyText"/>
        <w:ind w:left="0" w:firstLine="0"/>
        <w:jc w:val="left"/>
      </w:pPr>
    </w:p>
    <w:p>
      <w:pPr>
        <w:pStyle w:val="ListParagraph"/>
        <w:numPr>
          <w:ilvl w:val="0"/>
          <w:numId w:val="2"/>
        </w:numPr>
        <w:tabs>
          <w:tab w:pos="2858" w:val="left" w:leader="none"/>
        </w:tabs>
        <w:spacing w:line="240" w:lineRule="auto" w:before="0" w:after="0"/>
        <w:ind w:left="2858" w:right="0" w:hanging="240"/>
        <w:jc w:val="left"/>
        <w:rPr>
          <w:sz w:val="24"/>
        </w:rPr>
      </w:pPr>
      <w:r>
        <w:rPr>
          <w:sz w:val="24"/>
        </w:rPr>
        <w:t>ЗАКЛЮЧИТЕЛЬНОЕ</w:t>
      </w:r>
      <w:r>
        <w:rPr>
          <w:spacing w:val="-6"/>
          <w:sz w:val="24"/>
        </w:rPr>
        <w:t> </w:t>
      </w:r>
      <w:r>
        <w:rPr>
          <w:spacing w:val="-2"/>
          <w:sz w:val="24"/>
        </w:rPr>
        <w:t>ПОЛОЖЕНИЕ</w:t>
      </w:r>
    </w:p>
    <w:p>
      <w:pPr>
        <w:pStyle w:val="BodyText"/>
        <w:ind w:left="0" w:firstLine="0"/>
        <w:jc w:val="left"/>
      </w:pPr>
    </w:p>
    <w:p>
      <w:pPr>
        <w:pStyle w:val="ListParagraph"/>
        <w:numPr>
          <w:ilvl w:val="1"/>
          <w:numId w:val="2"/>
        </w:numPr>
        <w:tabs>
          <w:tab w:pos="984" w:val="left" w:leader="none"/>
        </w:tabs>
        <w:spacing w:line="240" w:lineRule="auto" w:before="0" w:after="0"/>
        <w:ind w:left="2" w:right="138" w:firstLine="539"/>
        <w:jc w:val="both"/>
        <w:rPr>
          <w:sz w:val="24"/>
        </w:rPr>
      </w:pPr>
      <w:r>
        <w:rPr>
          <w:sz w:val="24"/>
        </w:rPr>
        <w:t>Сокрытие, несвоевременное представление, либо представление должностными лицами заведомо ложной информации в области защиты населения и территорий от чрезвычайных ситуаций влечет за собой ответственность в соответствии с законодательством Российской Федерации.</w:t>
      </w:r>
    </w:p>
    <w:p>
      <w:pPr>
        <w:pStyle w:val="BodyText"/>
        <w:ind w:left="0" w:firstLine="0"/>
        <w:jc w:val="left"/>
      </w:pPr>
    </w:p>
    <w:p>
      <w:pPr>
        <w:pStyle w:val="BodyText"/>
        <w:ind w:left="0" w:firstLine="0"/>
        <w:jc w:val="left"/>
      </w:pPr>
    </w:p>
    <w:p>
      <w:pPr>
        <w:pStyle w:val="BodyText"/>
        <w:ind w:left="0" w:firstLine="0"/>
        <w:jc w:val="left"/>
      </w:pPr>
    </w:p>
    <w:p>
      <w:pPr>
        <w:pStyle w:val="BodyText"/>
        <w:spacing w:before="1"/>
        <w:ind w:left="0" w:firstLine="0"/>
        <w:jc w:val="left"/>
      </w:pPr>
    </w:p>
    <w:p>
      <w:pPr>
        <w:pStyle w:val="BodyText"/>
        <w:ind w:left="0" w:right="138" w:firstLine="0"/>
        <w:jc w:val="right"/>
      </w:pPr>
      <w:bookmarkStart w:name="_bookmark1" w:id="2"/>
      <w:bookmarkEnd w:id="2"/>
      <w:r>
        <w:rPr/>
      </w:r>
      <w:r>
        <w:rPr/>
        <w:t>Приложение</w:t>
      </w:r>
      <w:r>
        <w:rPr>
          <w:spacing w:val="-4"/>
        </w:rPr>
        <w:t> </w:t>
      </w:r>
      <w:r>
        <w:rPr>
          <w:spacing w:val="-10"/>
        </w:rPr>
        <w:t>1</w:t>
      </w:r>
    </w:p>
    <w:p>
      <w:pPr>
        <w:pStyle w:val="BodyText"/>
        <w:spacing w:after="0"/>
        <w:jc w:val="right"/>
        <w:sectPr>
          <w:pgSz w:w="11910" w:h="16840"/>
          <w:pgMar w:top="1040" w:bottom="280" w:left="1700" w:right="708"/>
        </w:sectPr>
      </w:pPr>
    </w:p>
    <w:p>
      <w:pPr>
        <w:pStyle w:val="BodyText"/>
        <w:ind w:left="0" w:firstLine="0"/>
        <w:jc w:val="left"/>
      </w:pPr>
    </w:p>
    <w:p>
      <w:pPr>
        <w:pStyle w:val="BodyText"/>
        <w:spacing w:before="81"/>
        <w:ind w:left="0" w:firstLine="0"/>
        <w:jc w:val="left"/>
      </w:pPr>
    </w:p>
    <w:p>
      <w:pPr>
        <w:pStyle w:val="BodyText"/>
        <w:ind w:left="1233" w:firstLine="0"/>
        <w:jc w:val="left"/>
      </w:pPr>
      <w:r>
        <w:rPr/>
        <w:t>КРАТКИЕ</w:t>
      </w:r>
      <w:r>
        <w:rPr>
          <w:spacing w:val="-9"/>
        </w:rPr>
        <w:t> </w:t>
      </w:r>
      <w:r>
        <w:rPr/>
        <w:t>ТЕХНИЧЕСКИЕ</w:t>
      </w:r>
      <w:r>
        <w:rPr>
          <w:spacing w:val="-7"/>
        </w:rPr>
        <w:t> </w:t>
      </w:r>
      <w:r>
        <w:rPr/>
        <w:t>ХАРАКТЕРИСТИКИ</w:t>
      </w:r>
      <w:r>
        <w:rPr>
          <w:spacing w:val="-7"/>
        </w:rPr>
        <w:t> </w:t>
      </w:r>
      <w:r>
        <w:rPr/>
        <w:t>ГРУЗОПОДЪЕМНЫХ</w:t>
      </w:r>
      <w:r>
        <w:rPr>
          <w:spacing w:val="-7"/>
        </w:rPr>
        <w:t> </w:t>
      </w:r>
      <w:r>
        <w:rPr/>
        <w:t>КРАНОВ</w:t>
      </w:r>
      <w:r>
        <w:rPr>
          <w:spacing w:val="-7"/>
        </w:rPr>
        <w:t> </w:t>
      </w:r>
      <w:r>
        <w:rPr/>
        <w:t>НА</w:t>
      </w:r>
      <w:r>
        <w:rPr>
          <w:spacing w:val="-7"/>
        </w:rPr>
        <w:t> </w:t>
      </w:r>
      <w:r>
        <w:rPr/>
        <w:t>ЖЕЛЕЗНОДОРОЖНОМ</w:t>
      </w:r>
      <w:r>
        <w:rPr>
          <w:spacing w:val="-6"/>
        </w:rPr>
        <w:t> </w:t>
      </w:r>
      <w:r>
        <w:rPr>
          <w:spacing w:val="-4"/>
        </w:rPr>
        <w:t>ХОДУ</w:t>
      </w:r>
    </w:p>
    <w:p>
      <w:pPr>
        <w:pStyle w:val="BodyText"/>
        <w:spacing w:before="47"/>
        <w:ind w:left="0" w:firstLine="0"/>
        <w:jc w:val="left"/>
        <w:rPr>
          <w:sz w:val="20"/>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1"/>
        <w:gridCol w:w="1099"/>
        <w:gridCol w:w="1800"/>
        <w:gridCol w:w="1099"/>
        <w:gridCol w:w="1901"/>
        <w:gridCol w:w="1100"/>
        <w:gridCol w:w="1901"/>
        <w:gridCol w:w="1002"/>
        <w:gridCol w:w="1899"/>
        <w:gridCol w:w="1702"/>
        <w:gridCol w:w="303"/>
      </w:tblGrid>
      <w:tr>
        <w:trPr>
          <w:trHeight w:val="479" w:hRule="atLeast"/>
        </w:trPr>
        <w:tc>
          <w:tcPr>
            <w:tcW w:w="1901" w:type="dxa"/>
            <w:vMerge w:val="restart"/>
          </w:tcPr>
          <w:p>
            <w:pPr>
              <w:pStyle w:val="TableParagraph"/>
              <w:spacing w:line="240" w:lineRule="auto"/>
              <w:ind w:right="200"/>
              <w:rPr>
                <w:sz w:val="16"/>
              </w:rPr>
            </w:pPr>
            <w:r>
              <w:rPr>
                <w:sz w:val="16"/>
              </w:rPr>
              <w:t>Марка (модель) </w:t>
            </w:r>
            <w:r>
              <w:rPr>
                <w:spacing w:val="-2"/>
                <w:sz w:val="16"/>
              </w:rPr>
              <w:t>железнодорожного</w:t>
            </w:r>
          </w:p>
          <w:p>
            <w:pPr>
              <w:pStyle w:val="TableParagraph"/>
              <w:spacing w:line="240" w:lineRule="auto"/>
              <w:ind w:right="102"/>
              <w:rPr>
                <w:sz w:val="16"/>
              </w:rPr>
            </w:pPr>
            <w:r>
              <w:rPr>
                <w:spacing w:val="-2"/>
                <w:sz w:val="16"/>
              </w:rPr>
              <w:t>крана</w:t>
            </w:r>
          </w:p>
        </w:tc>
        <w:tc>
          <w:tcPr>
            <w:tcW w:w="2899" w:type="dxa"/>
            <w:gridSpan w:val="2"/>
          </w:tcPr>
          <w:p>
            <w:pPr>
              <w:pStyle w:val="TableParagraph"/>
              <w:spacing w:line="240" w:lineRule="auto"/>
              <w:ind w:left="74" w:right="412" w:firstLine="672"/>
              <w:jc w:val="left"/>
              <w:rPr>
                <w:sz w:val="16"/>
              </w:rPr>
            </w:pPr>
            <w:r>
              <w:rPr>
                <w:spacing w:val="-2"/>
                <w:sz w:val="16"/>
              </w:rPr>
              <w:t>Максимальная </w:t>
            </w:r>
            <w:r>
              <w:rPr>
                <w:sz w:val="16"/>
              </w:rPr>
              <w:t>грузоподъемность</w:t>
            </w:r>
            <w:r>
              <w:rPr>
                <w:spacing w:val="-19"/>
                <w:sz w:val="16"/>
              </w:rPr>
              <w:t> </w:t>
            </w:r>
            <w:r>
              <w:rPr>
                <w:sz w:val="16"/>
              </w:rPr>
              <w:t>крюка,</w:t>
            </w:r>
            <w:r>
              <w:rPr>
                <w:spacing w:val="-19"/>
                <w:sz w:val="16"/>
              </w:rPr>
              <w:t> </w:t>
            </w:r>
            <w:r>
              <w:rPr>
                <w:sz w:val="16"/>
              </w:rPr>
              <w:t>т</w:t>
            </w:r>
          </w:p>
        </w:tc>
        <w:tc>
          <w:tcPr>
            <w:tcW w:w="3000" w:type="dxa"/>
            <w:gridSpan w:val="2"/>
          </w:tcPr>
          <w:p>
            <w:pPr>
              <w:pStyle w:val="TableParagraph"/>
              <w:spacing w:line="240" w:lineRule="auto"/>
              <w:ind w:left="557" w:right="702" w:hanging="96"/>
              <w:jc w:val="left"/>
              <w:rPr>
                <w:sz w:val="16"/>
              </w:rPr>
            </w:pPr>
            <w:r>
              <w:rPr>
                <w:sz w:val="16"/>
              </w:rPr>
              <w:t>Максимальная</w:t>
            </w:r>
            <w:r>
              <w:rPr>
                <w:spacing w:val="-26"/>
                <w:sz w:val="16"/>
              </w:rPr>
              <w:t> </w:t>
            </w:r>
            <w:r>
              <w:rPr>
                <w:sz w:val="16"/>
              </w:rPr>
              <w:t>высота подъема крюка, м</w:t>
            </w:r>
          </w:p>
        </w:tc>
        <w:tc>
          <w:tcPr>
            <w:tcW w:w="3001" w:type="dxa"/>
            <w:gridSpan w:val="2"/>
          </w:tcPr>
          <w:p>
            <w:pPr>
              <w:pStyle w:val="TableParagraph"/>
              <w:spacing w:line="240" w:lineRule="auto"/>
              <w:ind w:left="462" w:right="704" w:hanging="96"/>
              <w:jc w:val="left"/>
              <w:rPr>
                <w:sz w:val="16"/>
              </w:rPr>
            </w:pPr>
            <w:r>
              <w:rPr>
                <w:sz w:val="16"/>
              </w:rPr>
              <w:t>Максимальная</w:t>
            </w:r>
            <w:r>
              <w:rPr>
                <w:spacing w:val="-26"/>
                <w:sz w:val="16"/>
              </w:rPr>
              <w:t> </w:t>
            </w:r>
            <w:r>
              <w:rPr>
                <w:sz w:val="16"/>
              </w:rPr>
              <w:t>глубина опускания крюка, м</w:t>
            </w:r>
          </w:p>
        </w:tc>
        <w:tc>
          <w:tcPr>
            <w:tcW w:w="2901" w:type="dxa"/>
            <w:gridSpan w:val="2"/>
          </w:tcPr>
          <w:p>
            <w:pPr>
              <w:pStyle w:val="TableParagraph"/>
              <w:spacing w:line="180" w:lineRule="exact"/>
              <w:ind w:left="653"/>
              <w:jc w:val="left"/>
              <w:rPr>
                <w:sz w:val="16"/>
              </w:rPr>
            </w:pPr>
            <w:r>
              <w:rPr>
                <w:sz w:val="16"/>
              </w:rPr>
              <w:t>Вылет</w:t>
            </w:r>
            <w:r>
              <w:rPr>
                <w:spacing w:val="-5"/>
                <w:sz w:val="16"/>
              </w:rPr>
              <w:t> </w:t>
            </w:r>
            <w:r>
              <w:rPr>
                <w:spacing w:val="-2"/>
                <w:sz w:val="16"/>
              </w:rPr>
              <w:t>стрелы</w:t>
            </w:r>
          </w:p>
          <w:p>
            <w:pPr>
              <w:pStyle w:val="TableParagraph"/>
              <w:spacing w:line="240" w:lineRule="auto" w:before="1"/>
              <w:ind w:left="653"/>
              <w:jc w:val="left"/>
              <w:rPr>
                <w:sz w:val="16"/>
              </w:rPr>
            </w:pPr>
            <w:r>
              <w:rPr>
                <w:sz w:val="16"/>
              </w:rPr>
              <w:t>(min</w:t>
            </w:r>
            <w:r>
              <w:rPr>
                <w:spacing w:val="-3"/>
                <w:sz w:val="16"/>
              </w:rPr>
              <w:t> </w:t>
            </w:r>
            <w:r>
              <w:rPr>
                <w:sz w:val="16"/>
              </w:rPr>
              <w:t>-</w:t>
            </w:r>
            <w:r>
              <w:rPr>
                <w:spacing w:val="-3"/>
                <w:sz w:val="16"/>
              </w:rPr>
              <w:t> </w:t>
            </w:r>
            <w:r>
              <w:rPr>
                <w:sz w:val="16"/>
              </w:rPr>
              <w:t>max),</w:t>
            </w:r>
            <w:r>
              <w:rPr>
                <w:spacing w:val="-3"/>
                <w:sz w:val="16"/>
              </w:rPr>
              <w:t> </w:t>
            </w:r>
            <w:r>
              <w:rPr>
                <w:spacing w:val="-10"/>
                <w:sz w:val="16"/>
              </w:rPr>
              <w:t>м</w:t>
            </w:r>
          </w:p>
        </w:tc>
        <w:tc>
          <w:tcPr>
            <w:tcW w:w="1702" w:type="dxa"/>
            <w:vMerge w:val="restart"/>
          </w:tcPr>
          <w:p>
            <w:pPr>
              <w:pStyle w:val="TableParagraph"/>
              <w:spacing w:line="240" w:lineRule="auto"/>
              <w:ind w:left="267" w:hanging="96"/>
              <w:jc w:val="left"/>
              <w:rPr>
                <w:sz w:val="16"/>
              </w:rPr>
            </w:pPr>
            <w:r>
              <w:rPr>
                <w:sz w:val="16"/>
              </w:rPr>
              <w:t>Задний</w:t>
            </w:r>
            <w:r>
              <w:rPr>
                <w:spacing w:val="-26"/>
                <w:sz w:val="16"/>
              </w:rPr>
              <w:t> </w:t>
            </w:r>
            <w:r>
              <w:rPr>
                <w:sz w:val="16"/>
              </w:rPr>
              <w:t>вылет </w:t>
            </w:r>
            <w:r>
              <w:rPr>
                <w:spacing w:val="-2"/>
                <w:sz w:val="16"/>
              </w:rPr>
              <w:t>поворотной </w:t>
            </w:r>
            <w:r>
              <w:rPr>
                <w:sz w:val="16"/>
              </w:rPr>
              <w:t>платформы</w:t>
            </w:r>
            <w:r>
              <w:rPr>
                <w:spacing w:val="-26"/>
                <w:sz w:val="16"/>
              </w:rPr>
              <w:t> </w:t>
            </w:r>
            <w:r>
              <w:rPr>
                <w:sz w:val="16"/>
              </w:rPr>
              <w:t>с</w:t>
            </w:r>
          </w:p>
          <w:p>
            <w:pPr>
              <w:pStyle w:val="TableParagraph"/>
              <w:spacing w:line="181" w:lineRule="exact"/>
              <w:ind w:right="194"/>
              <w:rPr>
                <w:sz w:val="16"/>
              </w:rPr>
            </w:pPr>
            <w:r>
              <w:rPr>
                <w:spacing w:val="-2"/>
                <w:sz w:val="16"/>
              </w:rPr>
              <w:t>противовесами,</w:t>
            </w:r>
          </w:p>
          <w:p>
            <w:pPr>
              <w:pStyle w:val="TableParagraph"/>
              <w:spacing w:line="160" w:lineRule="exact"/>
              <w:ind w:right="97"/>
              <w:rPr>
                <w:sz w:val="16"/>
              </w:rPr>
            </w:pPr>
            <w:r>
              <w:rPr>
                <w:spacing w:val="-10"/>
                <w:sz w:val="16"/>
              </w:rPr>
              <w:t>м</w:t>
            </w:r>
          </w:p>
        </w:tc>
        <w:tc>
          <w:tcPr>
            <w:tcW w:w="303" w:type="dxa"/>
            <w:vMerge w:val="restart"/>
            <w:tcBorders>
              <w:right w:val="nil"/>
            </w:tcBorders>
          </w:tcPr>
          <w:p>
            <w:pPr>
              <w:pStyle w:val="TableParagraph"/>
              <w:spacing w:line="240" w:lineRule="auto" w:before="181"/>
              <w:ind w:left="72"/>
              <w:jc w:val="left"/>
              <w:rPr>
                <w:sz w:val="16"/>
              </w:rPr>
            </w:pPr>
            <w:r>
              <w:rPr>
                <w:spacing w:val="-5"/>
                <w:sz w:val="16"/>
              </w:rPr>
              <w:t>по</w:t>
            </w:r>
          </w:p>
        </w:tc>
      </w:tr>
      <w:tr>
        <w:trPr>
          <w:trHeight w:val="414" w:hRule="atLeast"/>
        </w:trPr>
        <w:tc>
          <w:tcPr>
            <w:tcW w:w="1901" w:type="dxa"/>
            <w:vMerge/>
            <w:tcBorders>
              <w:top w:val="nil"/>
            </w:tcBorders>
          </w:tcPr>
          <w:p>
            <w:pPr>
              <w:rPr>
                <w:sz w:val="2"/>
                <w:szCs w:val="2"/>
              </w:rPr>
            </w:pPr>
          </w:p>
        </w:tc>
        <w:tc>
          <w:tcPr>
            <w:tcW w:w="1099" w:type="dxa"/>
          </w:tcPr>
          <w:p>
            <w:pPr>
              <w:pStyle w:val="TableParagraph"/>
              <w:spacing w:line="240" w:lineRule="auto" w:before="1"/>
              <w:ind w:right="170"/>
              <w:rPr>
                <w:sz w:val="16"/>
              </w:rPr>
            </w:pPr>
            <w:r>
              <w:rPr>
                <w:spacing w:val="-2"/>
                <w:sz w:val="16"/>
              </w:rPr>
              <w:t>главного</w:t>
            </w:r>
          </w:p>
        </w:tc>
        <w:tc>
          <w:tcPr>
            <w:tcW w:w="1800" w:type="dxa"/>
          </w:tcPr>
          <w:p>
            <w:pPr>
              <w:pStyle w:val="TableParagraph"/>
              <w:spacing w:line="240" w:lineRule="auto" w:before="1"/>
              <w:ind w:right="99"/>
              <w:rPr>
                <w:sz w:val="16"/>
              </w:rPr>
            </w:pPr>
            <w:r>
              <w:rPr>
                <w:spacing w:val="-2"/>
                <w:sz w:val="16"/>
              </w:rPr>
              <w:t>вспомогательного</w:t>
            </w:r>
          </w:p>
        </w:tc>
        <w:tc>
          <w:tcPr>
            <w:tcW w:w="1099" w:type="dxa"/>
          </w:tcPr>
          <w:p>
            <w:pPr>
              <w:pStyle w:val="TableParagraph"/>
              <w:spacing w:line="240" w:lineRule="auto" w:before="1"/>
              <w:ind w:left="77"/>
              <w:jc w:val="left"/>
              <w:rPr>
                <w:sz w:val="16"/>
              </w:rPr>
            </w:pPr>
            <w:r>
              <w:rPr>
                <w:spacing w:val="-2"/>
                <w:sz w:val="16"/>
              </w:rPr>
              <w:t>главного</w:t>
            </w:r>
          </w:p>
        </w:tc>
        <w:tc>
          <w:tcPr>
            <w:tcW w:w="1901" w:type="dxa"/>
          </w:tcPr>
          <w:p>
            <w:pPr>
              <w:pStyle w:val="TableParagraph"/>
              <w:spacing w:line="240" w:lineRule="auto" w:before="1"/>
              <w:ind w:left="77"/>
              <w:jc w:val="left"/>
              <w:rPr>
                <w:sz w:val="16"/>
              </w:rPr>
            </w:pPr>
            <w:r>
              <w:rPr>
                <w:spacing w:val="-2"/>
                <w:sz w:val="16"/>
              </w:rPr>
              <w:t>вспомогательного</w:t>
            </w:r>
          </w:p>
        </w:tc>
        <w:tc>
          <w:tcPr>
            <w:tcW w:w="1100" w:type="dxa"/>
          </w:tcPr>
          <w:p>
            <w:pPr>
              <w:pStyle w:val="TableParagraph"/>
              <w:spacing w:line="240" w:lineRule="auto" w:before="1"/>
              <w:ind w:left="77"/>
              <w:jc w:val="left"/>
              <w:rPr>
                <w:sz w:val="16"/>
              </w:rPr>
            </w:pPr>
            <w:r>
              <w:rPr>
                <w:spacing w:val="-2"/>
                <w:sz w:val="16"/>
              </w:rPr>
              <w:t>главного</w:t>
            </w:r>
          </w:p>
        </w:tc>
        <w:tc>
          <w:tcPr>
            <w:tcW w:w="1901" w:type="dxa"/>
          </w:tcPr>
          <w:p>
            <w:pPr>
              <w:pStyle w:val="TableParagraph"/>
              <w:spacing w:line="240" w:lineRule="auto" w:before="1"/>
              <w:ind w:left="77"/>
              <w:jc w:val="left"/>
              <w:rPr>
                <w:sz w:val="16"/>
              </w:rPr>
            </w:pPr>
            <w:r>
              <w:rPr>
                <w:spacing w:val="-2"/>
                <w:sz w:val="16"/>
              </w:rPr>
              <w:t>вспомогательного</w:t>
            </w:r>
          </w:p>
        </w:tc>
        <w:tc>
          <w:tcPr>
            <w:tcW w:w="1002" w:type="dxa"/>
          </w:tcPr>
          <w:p>
            <w:pPr>
              <w:pStyle w:val="TableParagraph"/>
              <w:spacing w:line="240" w:lineRule="auto" w:before="1"/>
              <w:ind w:right="69"/>
              <w:rPr>
                <w:sz w:val="16"/>
              </w:rPr>
            </w:pPr>
            <w:r>
              <w:rPr>
                <w:spacing w:val="-2"/>
                <w:sz w:val="16"/>
              </w:rPr>
              <w:t>главного</w:t>
            </w:r>
          </w:p>
        </w:tc>
        <w:tc>
          <w:tcPr>
            <w:tcW w:w="1899" w:type="dxa"/>
          </w:tcPr>
          <w:p>
            <w:pPr>
              <w:pStyle w:val="TableParagraph"/>
              <w:spacing w:line="240" w:lineRule="auto" w:before="1"/>
              <w:ind w:right="204"/>
              <w:rPr>
                <w:sz w:val="16"/>
              </w:rPr>
            </w:pPr>
            <w:r>
              <w:rPr>
                <w:spacing w:val="-2"/>
                <w:sz w:val="16"/>
              </w:rPr>
              <w:t>вспомогательного</w:t>
            </w:r>
          </w:p>
        </w:tc>
        <w:tc>
          <w:tcPr>
            <w:tcW w:w="1702" w:type="dxa"/>
            <w:vMerge/>
            <w:tcBorders>
              <w:top w:val="nil"/>
            </w:tcBorders>
          </w:tcPr>
          <w:p>
            <w:pPr>
              <w:rPr>
                <w:sz w:val="2"/>
                <w:szCs w:val="2"/>
              </w:rPr>
            </w:pPr>
          </w:p>
        </w:tc>
        <w:tc>
          <w:tcPr>
            <w:tcW w:w="303" w:type="dxa"/>
            <w:vMerge/>
            <w:tcBorders>
              <w:top w:val="nil"/>
              <w:right w:val="nil"/>
            </w:tcBorders>
          </w:tcPr>
          <w:p>
            <w:pPr>
              <w:rPr>
                <w:sz w:val="2"/>
                <w:szCs w:val="2"/>
              </w:rPr>
            </w:pPr>
          </w:p>
        </w:tc>
      </w:tr>
      <w:tr>
        <w:trPr>
          <w:trHeight w:val="182" w:hRule="atLeast"/>
        </w:trPr>
        <w:tc>
          <w:tcPr>
            <w:tcW w:w="1901" w:type="dxa"/>
          </w:tcPr>
          <w:p>
            <w:pPr>
              <w:pStyle w:val="TableParagraph"/>
              <w:spacing w:line="161" w:lineRule="exact" w:before="1"/>
              <w:ind w:left="1" w:right="200"/>
              <w:rPr>
                <w:sz w:val="16"/>
              </w:rPr>
            </w:pPr>
            <w:r>
              <w:rPr>
                <w:spacing w:val="-2"/>
                <w:sz w:val="16"/>
              </w:rPr>
              <w:t>ЕДК-</w:t>
            </w:r>
            <w:r>
              <w:rPr>
                <w:spacing w:val="-4"/>
                <w:sz w:val="16"/>
              </w:rPr>
              <w:t>2000</w:t>
            </w:r>
          </w:p>
        </w:tc>
        <w:tc>
          <w:tcPr>
            <w:tcW w:w="1099" w:type="dxa"/>
          </w:tcPr>
          <w:p>
            <w:pPr>
              <w:pStyle w:val="TableParagraph"/>
              <w:spacing w:line="161" w:lineRule="exact" w:before="1"/>
              <w:ind w:right="74"/>
              <w:rPr>
                <w:sz w:val="16"/>
              </w:rPr>
            </w:pPr>
            <w:r>
              <w:rPr>
                <w:spacing w:val="-5"/>
                <w:sz w:val="16"/>
              </w:rPr>
              <w:t>250</w:t>
            </w:r>
          </w:p>
        </w:tc>
        <w:tc>
          <w:tcPr>
            <w:tcW w:w="1800" w:type="dxa"/>
          </w:tcPr>
          <w:p>
            <w:pPr>
              <w:pStyle w:val="TableParagraph"/>
              <w:spacing w:line="161" w:lineRule="exact" w:before="1"/>
              <w:ind w:right="99"/>
              <w:rPr>
                <w:sz w:val="16"/>
              </w:rPr>
            </w:pPr>
            <w:r>
              <w:rPr>
                <w:spacing w:val="-5"/>
                <w:sz w:val="16"/>
              </w:rPr>
              <w:t>90</w:t>
            </w:r>
          </w:p>
        </w:tc>
        <w:tc>
          <w:tcPr>
            <w:tcW w:w="1099" w:type="dxa"/>
          </w:tcPr>
          <w:p>
            <w:pPr>
              <w:pStyle w:val="TableParagraph"/>
              <w:spacing w:line="161" w:lineRule="exact" w:before="1"/>
              <w:ind w:left="7" w:right="170"/>
              <w:rPr>
                <w:sz w:val="16"/>
              </w:rPr>
            </w:pPr>
            <w:r>
              <w:rPr>
                <w:spacing w:val="-5"/>
                <w:sz w:val="16"/>
              </w:rPr>
              <w:t>17</w:t>
            </w:r>
          </w:p>
        </w:tc>
        <w:tc>
          <w:tcPr>
            <w:tcW w:w="1901" w:type="dxa"/>
          </w:tcPr>
          <w:p>
            <w:pPr>
              <w:pStyle w:val="TableParagraph"/>
              <w:spacing w:line="161" w:lineRule="exact" w:before="1"/>
              <w:ind w:left="3" w:right="200"/>
              <w:rPr>
                <w:sz w:val="16"/>
              </w:rPr>
            </w:pPr>
            <w:r>
              <w:rPr>
                <w:spacing w:val="-4"/>
                <w:sz w:val="16"/>
              </w:rPr>
              <w:t>21,7</w:t>
            </w:r>
          </w:p>
        </w:tc>
        <w:tc>
          <w:tcPr>
            <w:tcW w:w="1100" w:type="dxa"/>
          </w:tcPr>
          <w:p>
            <w:pPr>
              <w:pStyle w:val="TableParagraph"/>
              <w:spacing w:line="161" w:lineRule="exact" w:before="1"/>
              <w:ind w:left="96" w:right="165"/>
              <w:rPr>
                <w:sz w:val="16"/>
              </w:rPr>
            </w:pPr>
            <w:r>
              <w:rPr>
                <w:spacing w:val="-5"/>
                <w:sz w:val="16"/>
              </w:rPr>
              <w:t>8,5</w:t>
            </w:r>
          </w:p>
        </w:tc>
        <w:tc>
          <w:tcPr>
            <w:tcW w:w="1901" w:type="dxa"/>
          </w:tcPr>
          <w:p>
            <w:pPr>
              <w:pStyle w:val="TableParagraph"/>
              <w:spacing w:line="161" w:lineRule="exact" w:before="1"/>
              <w:ind w:left="2" w:right="200"/>
              <w:rPr>
                <w:sz w:val="16"/>
              </w:rPr>
            </w:pPr>
            <w:r>
              <w:rPr>
                <w:spacing w:val="-4"/>
                <w:sz w:val="16"/>
              </w:rPr>
              <w:t>10,6</w:t>
            </w:r>
          </w:p>
        </w:tc>
        <w:tc>
          <w:tcPr>
            <w:tcW w:w="1002" w:type="dxa"/>
          </w:tcPr>
          <w:p>
            <w:pPr>
              <w:pStyle w:val="TableParagraph"/>
              <w:spacing w:line="161" w:lineRule="exact" w:before="1"/>
              <w:ind w:right="69"/>
              <w:rPr>
                <w:sz w:val="16"/>
              </w:rPr>
            </w:pPr>
            <w:r>
              <w:rPr>
                <w:spacing w:val="-2"/>
                <w:sz w:val="16"/>
              </w:rPr>
              <w:t>8-</w:t>
            </w:r>
            <w:r>
              <w:rPr>
                <w:spacing w:val="-5"/>
                <w:sz w:val="16"/>
              </w:rPr>
              <w:t>19</w:t>
            </w:r>
          </w:p>
        </w:tc>
        <w:tc>
          <w:tcPr>
            <w:tcW w:w="1899" w:type="dxa"/>
          </w:tcPr>
          <w:p>
            <w:pPr>
              <w:pStyle w:val="TableParagraph"/>
              <w:spacing w:line="161" w:lineRule="exact" w:before="1"/>
              <w:ind w:right="204"/>
              <w:rPr>
                <w:sz w:val="16"/>
              </w:rPr>
            </w:pPr>
            <w:r>
              <w:rPr>
                <w:spacing w:val="-2"/>
                <w:sz w:val="16"/>
              </w:rPr>
              <w:t>9,5-</w:t>
            </w:r>
            <w:r>
              <w:rPr>
                <w:spacing w:val="-5"/>
                <w:sz w:val="16"/>
              </w:rPr>
              <w:t>23</w:t>
            </w:r>
          </w:p>
        </w:tc>
        <w:tc>
          <w:tcPr>
            <w:tcW w:w="1702" w:type="dxa"/>
          </w:tcPr>
          <w:p>
            <w:pPr>
              <w:pStyle w:val="TableParagraph"/>
              <w:spacing w:line="161" w:lineRule="exact" w:before="1"/>
              <w:ind w:right="750"/>
              <w:jc w:val="right"/>
              <w:rPr>
                <w:sz w:val="16"/>
              </w:rPr>
            </w:pPr>
            <w:r>
              <w:rPr>
                <w:spacing w:val="-4"/>
                <w:sz w:val="16"/>
              </w:rPr>
              <w:t>11,0</w:t>
            </w:r>
          </w:p>
        </w:tc>
        <w:tc>
          <w:tcPr>
            <w:tcW w:w="303" w:type="dxa"/>
            <w:tcBorders>
              <w:right w:val="nil"/>
            </w:tcBorders>
          </w:tcPr>
          <w:p>
            <w:pPr>
              <w:pStyle w:val="TableParagraph"/>
              <w:spacing w:line="240" w:lineRule="auto"/>
              <w:jc w:val="left"/>
              <w:rPr>
                <w:rFonts w:ascii="Times New Roman"/>
                <w:sz w:val="12"/>
              </w:rPr>
            </w:pPr>
          </w:p>
        </w:tc>
      </w:tr>
      <w:tr>
        <w:trPr>
          <w:trHeight w:val="181" w:hRule="atLeast"/>
        </w:trPr>
        <w:tc>
          <w:tcPr>
            <w:tcW w:w="1901" w:type="dxa"/>
          </w:tcPr>
          <w:p>
            <w:pPr>
              <w:pStyle w:val="TableParagraph"/>
              <w:spacing w:line="161" w:lineRule="exact" w:before="1"/>
              <w:ind w:left="1" w:right="200"/>
              <w:rPr>
                <w:sz w:val="16"/>
              </w:rPr>
            </w:pPr>
            <w:r>
              <w:rPr>
                <w:sz w:val="16"/>
              </w:rPr>
              <w:t>ЕДКИ</w:t>
            </w:r>
            <w:r>
              <w:rPr>
                <w:spacing w:val="-4"/>
                <w:sz w:val="16"/>
              </w:rPr>
              <w:t> </w:t>
            </w:r>
            <w:r>
              <w:rPr>
                <w:spacing w:val="-5"/>
                <w:sz w:val="16"/>
              </w:rPr>
              <w:t>000</w:t>
            </w:r>
          </w:p>
        </w:tc>
        <w:tc>
          <w:tcPr>
            <w:tcW w:w="1099" w:type="dxa"/>
          </w:tcPr>
          <w:p>
            <w:pPr>
              <w:pStyle w:val="TableParagraph"/>
              <w:spacing w:line="161" w:lineRule="exact" w:before="1"/>
              <w:ind w:right="74"/>
              <w:rPr>
                <w:sz w:val="16"/>
              </w:rPr>
            </w:pPr>
            <w:r>
              <w:rPr>
                <w:spacing w:val="-5"/>
                <w:sz w:val="16"/>
              </w:rPr>
              <w:t>125</w:t>
            </w:r>
          </w:p>
        </w:tc>
        <w:tc>
          <w:tcPr>
            <w:tcW w:w="1800" w:type="dxa"/>
          </w:tcPr>
          <w:p>
            <w:pPr>
              <w:pStyle w:val="TableParagraph"/>
              <w:spacing w:line="161" w:lineRule="exact" w:before="1"/>
              <w:ind w:right="99"/>
              <w:rPr>
                <w:sz w:val="16"/>
              </w:rPr>
            </w:pPr>
            <w:r>
              <w:rPr>
                <w:spacing w:val="-5"/>
                <w:sz w:val="16"/>
              </w:rPr>
              <w:t>20</w:t>
            </w:r>
          </w:p>
        </w:tc>
        <w:tc>
          <w:tcPr>
            <w:tcW w:w="1099" w:type="dxa"/>
          </w:tcPr>
          <w:p>
            <w:pPr>
              <w:pStyle w:val="TableParagraph"/>
              <w:spacing w:line="161" w:lineRule="exact" w:before="1"/>
              <w:ind w:left="7" w:right="170"/>
              <w:rPr>
                <w:sz w:val="16"/>
              </w:rPr>
            </w:pPr>
            <w:r>
              <w:rPr>
                <w:spacing w:val="-5"/>
                <w:sz w:val="16"/>
              </w:rPr>
              <w:t>22</w:t>
            </w:r>
          </w:p>
        </w:tc>
        <w:tc>
          <w:tcPr>
            <w:tcW w:w="1901" w:type="dxa"/>
          </w:tcPr>
          <w:p>
            <w:pPr>
              <w:pStyle w:val="TableParagraph"/>
              <w:spacing w:line="161" w:lineRule="exact" w:before="1"/>
              <w:ind w:left="3" w:right="200"/>
              <w:rPr>
                <w:sz w:val="16"/>
              </w:rPr>
            </w:pPr>
            <w:r>
              <w:rPr>
                <w:spacing w:val="-5"/>
                <w:sz w:val="16"/>
              </w:rPr>
              <w:t>26</w:t>
            </w:r>
          </w:p>
        </w:tc>
        <w:tc>
          <w:tcPr>
            <w:tcW w:w="1100" w:type="dxa"/>
          </w:tcPr>
          <w:p>
            <w:pPr>
              <w:pStyle w:val="TableParagraph"/>
              <w:spacing w:line="161" w:lineRule="exact" w:before="1"/>
              <w:ind w:left="270"/>
              <w:jc w:val="left"/>
              <w:rPr>
                <w:sz w:val="16"/>
              </w:rPr>
            </w:pPr>
            <w:r>
              <w:rPr>
                <w:spacing w:val="-4"/>
                <w:sz w:val="16"/>
              </w:rPr>
              <w:t>13,5</w:t>
            </w:r>
          </w:p>
        </w:tc>
        <w:tc>
          <w:tcPr>
            <w:tcW w:w="1901" w:type="dxa"/>
          </w:tcPr>
          <w:p>
            <w:pPr>
              <w:pStyle w:val="TableParagraph"/>
              <w:spacing w:line="161" w:lineRule="exact" w:before="1"/>
              <w:ind w:left="2" w:right="200"/>
              <w:rPr>
                <w:sz w:val="16"/>
              </w:rPr>
            </w:pPr>
            <w:r>
              <w:rPr>
                <w:spacing w:val="-5"/>
                <w:sz w:val="16"/>
              </w:rPr>
              <w:t>15</w:t>
            </w:r>
          </w:p>
        </w:tc>
        <w:tc>
          <w:tcPr>
            <w:tcW w:w="1002" w:type="dxa"/>
          </w:tcPr>
          <w:p>
            <w:pPr>
              <w:pStyle w:val="TableParagraph"/>
              <w:spacing w:line="161" w:lineRule="exact" w:before="1"/>
              <w:ind w:right="69"/>
              <w:rPr>
                <w:sz w:val="16"/>
              </w:rPr>
            </w:pPr>
            <w:r>
              <w:rPr>
                <w:spacing w:val="-2"/>
                <w:sz w:val="16"/>
              </w:rPr>
              <w:t>7-</w:t>
            </w:r>
            <w:r>
              <w:rPr>
                <w:spacing w:val="-5"/>
                <w:sz w:val="16"/>
              </w:rPr>
              <w:t>25</w:t>
            </w:r>
          </w:p>
        </w:tc>
        <w:tc>
          <w:tcPr>
            <w:tcW w:w="1899" w:type="dxa"/>
          </w:tcPr>
          <w:p>
            <w:pPr>
              <w:pStyle w:val="TableParagraph"/>
              <w:spacing w:line="161" w:lineRule="exact" w:before="1"/>
              <w:ind w:right="204"/>
              <w:rPr>
                <w:sz w:val="16"/>
              </w:rPr>
            </w:pPr>
            <w:r>
              <w:rPr>
                <w:spacing w:val="-2"/>
                <w:sz w:val="16"/>
              </w:rPr>
              <w:t>8,2-</w:t>
            </w:r>
            <w:r>
              <w:rPr>
                <w:spacing w:val="-5"/>
                <w:sz w:val="16"/>
              </w:rPr>
              <w:t>28</w:t>
            </w:r>
          </w:p>
        </w:tc>
        <w:tc>
          <w:tcPr>
            <w:tcW w:w="1702" w:type="dxa"/>
          </w:tcPr>
          <w:p>
            <w:pPr>
              <w:pStyle w:val="TableParagraph"/>
              <w:spacing w:line="161" w:lineRule="exact" w:before="1"/>
              <w:ind w:right="750"/>
              <w:jc w:val="right"/>
              <w:rPr>
                <w:sz w:val="16"/>
              </w:rPr>
            </w:pPr>
            <w:r>
              <w:rPr>
                <w:spacing w:val="-5"/>
                <w:sz w:val="16"/>
              </w:rPr>
              <w:t>8,2</w:t>
            </w:r>
          </w:p>
        </w:tc>
        <w:tc>
          <w:tcPr>
            <w:tcW w:w="303" w:type="dxa"/>
            <w:tcBorders>
              <w:right w:val="nil"/>
            </w:tcBorders>
          </w:tcPr>
          <w:p>
            <w:pPr>
              <w:pStyle w:val="TableParagraph"/>
              <w:spacing w:line="240" w:lineRule="auto"/>
              <w:jc w:val="left"/>
              <w:rPr>
                <w:rFonts w:ascii="Times New Roman"/>
                <w:sz w:val="12"/>
              </w:rPr>
            </w:pPr>
          </w:p>
        </w:tc>
      </w:tr>
      <w:tr>
        <w:trPr>
          <w:trHeight w:val="182" w:hRule="atLeast"/>
        </w:trPr>
        <w:tc>
          <w:tcPr>
            <w:tcW w:w="1901" w:type="dxa"/>
          </w:tcPr>
          <w:p>
            <w:pPr>
              <w:pStyle w:val="TableParagraph"/>
              <w:spacing w:line="161" w:lineRule="exact" w:before="1"/>
              <w:ind w:left="1" w:right="200"/>
              <w:rPr>
                <w:sz w:val="16"/>
              </w:rPr>
            </w:pPr>
            <w:r>
              <w:rPr>
                <w:spacing w:val="-2"/>
                <w:sz w:val="16"/>
              </w:rPr>
              <w:t>ЕДК-1000/2</w:t>
            </w:r>
          </w:p>
        </w:tc>
        <w:tc>
          <w:tcPr>
            <w:tcW w:w="1099" w:type="dxa"/>
          </w:tcPr>
          <w:p>
            <w:pPr>
              <w:pStyle w:val="TableParagraph"/>
              <w:spacing w:line="161" w:lineRule="exact" w:before="1"/>
              <w:ind w:right="74"/>
              <w:rPr>
                <w:sz w:val="16"/>
              </w:rPr>
            </w:pPr>
            <w:r>
              <w:rPr>
                <w:spacing w:val="-5"/>
                <w:sz w:val="16"/>
              </w:rPr>
              <w:t>125</w:t>
            </w:r>
          </w:p>
        </w:tc>
        <w:tc>
          <w:tcPr>
            <w:tcW w:w="1800" w:type="dxa"/>
          </w:tcPr>
          <w:p>
            <w:pPr>
              <w:pStyle w:val="TableParagraph"/>
              <w:spacing w:line="161" w:lineRule="exact" w:before="1"/>
              <w:ind w:right="99"/>
              <w:rPr>
                <w:sz w:val="16"/>
              </w:rPr>
            </w:pPr>
            <w:r>
              <w:rPr>
                <w:spacing w:val="-5"/>
                <w:sz w:val="16"/>
              </w:rPr>
              <w:t>25</w:t>
            </w:r>
          </w:p>
        </w:tc>
        <w:tc>
          <w:tcPr>
            <w:tcW w:w="1099" w:type="dxa"/>
          </w:tcPr>
          <w:p>
            <w:pPr>
              <w:pStyle w:val="TableParagraph"/>
              <w:spacing w:line="161" w:lineRule="exact" w:before="1"/>
              <w:ind w:left="7" w:right="170"/>
              <w:rPr>
                <w:sz w:val="16"/>
              </w:rPr>
            </w:pPr>
            <w:r>
              <w:rPr>
                <w:spacing w:val="-5"/>
                <w:sz w:val="16"/>
              </w:rPr>
              <w:t>22</w:t>
            </w:r>
          </w:p>
        </w:tc>
        <w:tc>
          <w:tcPr>
            <w:tcW w:w="1901" w:type="dxa"/>
          </w:tcPr>
          <w:p>
            <w:pPr>
              <w:pStyle w:val="TableParagraph"/>
              <w:spacing w:line="161" w:lineRule="exact" w:before="1"/>
              <w:ind w:left="3" w:right="200"/>
              <w:rPr>
                <w:sz w:val="16"/>
              </w:rPr>
            </w:pPr>
            <w:r>
              <w:rPr>
                <w:spacing w:val="-5"/>
                <w:sz w:val="16"/>
              </w:rPr>
              <w:t>26</w:t>
            </w:r>
          </w:p>
        </w:tc>
        <w:tc>
          <w:tcPr>
            <w:tcW w:w="1100" w:type="dxa"/>
          </w:tcPr>
          <w:p>
            <w:pPr>
              <w:pStyle w:val="TableParagraph"/>
              <w:spacing w:line="161" w:lineRule="exact" w:before="1"/>
              <w:ind w:left="270"/>
              <w:jc w:val="left"/>
              <w:rPr>
                <w:sz w:val="16"/>
              </w:rPr>
            </w:pPr>
            <w:r>
              <w:rPr>
                <w:spacing w:val="-4"/>
                <w:sz w:val="16"/>
              </w:rPr>
              <w:t>13,5</w:t>
            </w:r>
          </w:p>
        </w:tc>
        <w:tc>
          <w:tcPr>
            <w:tcW w:w="1901" w:type="dxa"/>
          </w:tcPr>
          <w:p>
            <w:pPr>
              <w:pStyle w:val="TableParagraph"/>
              <w:spacing w:line="161" w:lineRule="exact" w:before="1"/>
              <w:ind w:left="2" w:right="200"/>
              <w:rPr>
                <w:sz w:val="16"/>
              </w:rPr>
            </w:pPr>
            <w:r>
              <w:rPr>
                <w:spacing w:val="-5"/>
                <w:sz w:val="16"/>
              </w:rPr>
              <w:t>15</w:t>
            </w:r>
          </w:p>
        </w:tc>
        <w:tc>
          <w:tcPr>
            <w:tcW w:w="1002" w:type="dxa"/>
          </w:tcPr>
          <w:p>
            <w:pPr>
              <w:pStyle w:val="TableParagraph"/>
              <w:spacing w:line="161" w:lineRule="exact" w:before="1"/>
              <w:ind w:right="69"/>
              <w:rPr>
                <w:sz w:val="16"/>
              </w:rPr>
            </w:pPr>
            <w:r>
              <w:rPr>
                <w:spacing w:val="-2"/>
                <w:sz w:val="16"/>
              </w:rPr>
              <w:t>7-</w:t>
            </w:r>
            <w:r>
              <w:rPr>
                <w:spacing w:val="-5"/>
                <w:sz w:val="16"/>
              </w:rPr>
              <w:t>25</w:t>
            </w:r>
          </w:p>
        </w:tc>
        <w:tc>
          <w:tcPr>
            <w:tcW w:w="1899" w:type="dxa"/>
          </w:tcPr>
          <w:p>
            <w:pPr>
              <w:pStyle w:val="TableParagraph"/>
              <w:spacing w:line="161" w:lineRule="exact" w:before="1"/>
              <w:ind w:right="204"/>
              <w:rPr>
                <w:sz w:val="16"/>
              </w:rPr>
            </w:pPr>
            <w:r>
              <w:rPr>
                <w:spacing w:val="-2"/>
                <w:sz w:val="16"/>
              </w:rPr>
              <w:t>8,2-</w:t>
            </w:r>
            <w:r>
              <w:rPr>
                <w:spacing w:val="-4"/>
                <w:sz w:val="16"/>
              </w:rPr>
              <w:t>28,3</w:t>
            </w:r>
          </w:p>
        </w:tc>
        <w:tc>
          <w:tcPr>
            <w:tcW w:w="1702" w:type="dxa"/>
          </w:tcPr>
          <w:p>
            <w:pPr>
              <w:pStyle w:val="TableParagraph"/>
              <w:spacing w:line="161" w:lineRule="exact" w:before="1"/>
              <w:ind w:right="750"/>
              <w:jc w:val="right"/>
              <w:rPr>
                <w:sz w:val="16"/>
              </w:rPr>
            </w:pPr>
            <w:r>
              <w:rPr>
                <w:spacing w:val="-5"/>
                <w:sz w:val="16"/>
              </w:rPr>
              <w:t>8,2</w:t>
            </w:r>
          </w:p>
        </w:tc>
        <w:tc>
          <w:tcPr>
            <w:tcW w:w="303" w:type="dxa"/>
            <w:tcBorders>
              <w:right w:val="nil"/>
            </w:tcBorders>
          </w:tcPr>
          <w:p>
            <w:pPr>
              <w:pStyle w:val="TableParagraph"/>
              <w:spacing w:line="240" w:lineRule="auto"/>
              <w:jc w:val="left"/>
              <w:rPr>
                <w:rFonts w:ascii="Times New Roman"/>
                <w:sz w:val="12"/>
              </w:rPr>
            </w:pPr>
          </w:p>
        </w:tc>
      </w:tr>
      <w:tr>
        <w:trPr>
          <w:trHeight w:val="179" w:hRule="atLeast"/>
        </w:trPr>
        <w:tc>
          <w:tcPr>
            <w:tcW w:w="1901" w:type="dxa"/>
          </w:tcPr>
          <w:p>
            <w:pPr>
              <w:pStyle w:val="TableParagraph"/>
              <w:spacing w:line="160" w:lineRule="exact"/>
              <w:ind w:left="1" w:right="200"/>
              <w:rPr>
                <w:sz w:val="16"/>
              </w:rPr>
            </w:pPr>
            <w:r>
              <w:rPr>
                <w:spacing w:val="-2"/>
                <w:sz w:val="16"/>
              </w:rPr>
              <w:t>ЕДК-1000/4</w:t>
            </w:r>
          </w:p>
        </w:tc>
        <w:tc>
          <w:tcPr>
            <w:tcW w:w="1099" w:type="dxa"/>
          </w:tcPr>
          <w:p>
            <w:pPr>
              <w:pStyle w:val="TableParagraph"/>
              <w:spacing w:line="160" w:lineRule="exact"/>
              <w:ind w:right="74"/>
              <w:rPr>
                <w:sz w:val="16"/>
              </w:rPr>
            </w:pPr>
            <w:r>
              <w:rPr>
                <w:spacing w:val="-5"/>
                <w:sz w:val="16"/>
              </w:rPr>
              <w:t>125</w:t>
            </w:r>
          </w:p>
        </w:tc>
        <w:tc>
          <w:tcPr>
            <w:tcW w:w="1800" w:type="dxa"/>
          </w:tcPr>
          <w:p>
            <w:pPr>
              <w:pStyle w:val="TableParagraph"/>
              <w:spacing w:line="160" w:lineRule="exact"/>
              <w:ind w:right="99"/>
              <w:rPr>
                <w:sz w:val="16"/>
              </w:rPr>
            </w:pPr>
            <w:r>
              <w:rPr>
                <w:spacing w:val="-5"/>
                <w:sz w:val="16"/>
              </w:rPr>
              <w:t>25</w:t>
            </w:r>
          </w:p>
        </w:tc>
        <w:tc>
          <w:tcPr>
            <w:tcW w:w="1099" w:type="dxa"/>
          </w:tcPr>
          <w:p>
            <w:pPr>
              <w:pStyle w:val="TableParagraph"/>
              <w:spacing w:line="160" w:lineRule="exact"/>
              <w:ind w:left="7" w:right="170"/>
              <w:rPr>
                <w:sz w:val="16"/>
              </w:rPr>
            </w:pPr>
            <w:r>
              <w:rPr>
                <w:spacing w:val="-5"/>
                <w:sz w:val="16"/>
              </w:rPr>
              <w:t>22</w:t>
            </w:r>
          </w:p>
        </w:tc>
        <w:tc>
          <w:tcPr>
            <w:tcW w:w="1901" w:type="dxa"/>
          </w:tcPr>
          <w:p>
            <w:pPr>
              <w:pStyle w:val="TableParagraph"/>
              <w:spacing w:line="160" w:lineRule="exact"/>
              <w:ind w:left="3" w:right="200"/>
              <w:rPr>
                <w:sz w:val="16"/>
              </w:rPr>
            </w:pPr>
            <w:r>
              <w:rPr>
                <w:spacing w:val="-5"/>
                <w:sz w:val="16"/>
              </w:rPr>
              <w:t>26</w:t>
            </w:r>
          </w:p>
        </w:tc>
        <w:tc>
          <w:tcPr>
            <w:tcW w:w="1100" w:type="dxa"/>
          </w:tcPr>
          <w:p>
            <w:pPr>
              <w:pStyle w:val="TableParagraph"/>
              <w:spacing w:line="160" w:lineRule="exact"/>
              <w:ind w:left="270"/>
              <w:jc w:val="left"/>
              <w:rPr>
                <w:sz w:val="16"/>
              </w:rPr>
            </w:pPr>
            <w:r>
              <w:rPr>
                <w:spacing w:val="-4"/>
                <w:sz w:val="16"/>
              </w:rPr>
              <w:t>16,5</w:t>
            </w:r>
          </w:p>
        </w:tc>
        <w:tc>
          <w:tcPr>
            <w:tcW w:w="1901" w:type="dxa"/>
          </w:tcPr>
          <w:p>
            <w:pPr>
              <w:pStyle w:val="TableParagraph"/>
              <w:spacing w:line="160" w:lineRule="exact"/>
              <w:ind w:left="2" w:right="200"/>
              <w:rPr>
                <w:sz w:val="16"/>
              </w:rPr>
            </w:pPr>
            <w:r>
              <w:rPr>
                <w:spacing w:val="-5"/>
                <w:sz w:val="16"/>
              </w:rPr>
              <w:t>19</w:t>
            </w:r>
          </w:p>
        </w:tc>
        <w:tc>
          <w:tcPr>
            <w:tcW w:w="1002" w:type="dxa"/>
          </w:tcPr>
          <w:p>
            <w:pPr>
              <w:pStyle w:val="TableParagraph"/>
              <w:spacing w:line="160" w:lineRule="exact"/>
              <w:ind w:right="69"/>
              <w:rPr>
                <w:sz w:val="16"/>
              </w:rPr>
            </w:pPr>
            <w:r>
              <w:rPr>
                <w:spacing w:val="-2"/>
                <w:sz w:val="16"/>
              </w:rPr>
              <w:t>7-</w:t>
            </w:r>
            <w:r>
              <w:rPr>
                <w:spacing w:val="-4"/>
                <w:sz w:val="16"/>
              </w:rPr>
              <w:t>26,5</w:t>
            </w:r>
          </w:p>
        </w:tc>
        <w:tc>
          <w:tcPr>
            <w:tcW w:w="1899" w:type="dxa"/>
          </w:tcPr>
          <w:p>
            <w:pPr>
              <w:pStyle w:val="TableParagraph"/>
              <w:spacing w:line="160" w:lineRule="exact"/>
              <w:ind w:right="204"/>
              <w:rPr>
                <w:sz w:val="16"/>
              </w:rPr>
            </w:pPr>
            <w:r>
              <w:rPr>
                <w:spacing w:val="-2"/>
                <w:sz w:val="16"/>
              </w:rPr>
              <w:t>8,2-</w:t>
            </w:r>
            <w:r>
              <w:rPr>
                <w:spacing w:val="-5"/>
                <w:sz w:val="16"/>
              </w:rPr>
              <w:t>30</w:t>
            </w:r>
          </w:p>
        </w:tc>
        <w:tc>
          <w:tcPr>
            <w:tcW w:w="1702" w:type="dxa"/>
          </w:tcPr>
          <w:p>
            <w:pPr>
              <w:pStyle w:val="TableParagraph"/>
              <w:spacing w:line="160" w:lineRule="exact"/>
              <w:ind w:right="750"/>
              <w:jc w:val="right"/>
              <w:rPr>
                <w:sz w:val="16"/>
              </w:rPr>
            </w:pPr>
            <w:r>
              <w:rPr>
                <w:spacing w:val="-5"/>
                <w:sz w:val="16"/>
              </w:rPr>
              <w:t>9,7</w:t>
            </w:r>
          </w:p>
        </w:tc>
        <w:tc>
          <w:tcPr>
            <w:tcW w:w="303" w:type="dxa"/>
            <w:tcBorders>
              <w:right w:val="nil"/>
            </w:tcBorders>
          </w:tcPr>
          <w:p>
            <w:pPr>
              <w:pStyle w:val="TableParagraph"/>
              <w:spacing w:line="240" w:lineRule="auto"/>
              <w:jc w:val="left"/>
              <w:rPr>
                <w:rFonts w:ascii="Times New Roman"/>
                <w:sz w:val="12"/>
              </w:rPr>
            </w:pPr>
          </w:p>
        </w:tc>
      </w:tr>
      <w:tr>
        <w:trPr>
          <w:trHeight w:val="182" w:hRule="atLeast"/>
        </w:trPr>
        <w:tc>
          <w:tcPr>
            <w:tcW w:w="1901" w:type="dxa"/>
          </w:tcPr>
          <w:p>
            <w:pPr>
              <w:pStyle w:val="TableParagraph"/>
              <w:spacing w:line="161" w:lineRule="exact" w:before="1"/>
              <w:ind w:right="103"/>
              <w:rPr>
                <w:sz w:val="16"/>
              </w:rPr>
            </w:pPr>
            <w:r>
              <w:rPr>
                <w:spacing w:val="-2"/>
                <w:sz w:val="16"/>
              </w:rPr>
              <w:t>ЕДК-</w:t>
            </w:r>
            <w:r>
              <w:rPr>
                <w:spacing w:val="-5"/>
                <w:sz w:val="16"/>
              </w:rPr>
              <w:t>500</w:t>
            </w:r>
          </w:p>
        </w:tc>
        <w:tc>
          <w:tcPr>
            <w:tcW w:w="1099" w:type="dxa"/>
          </w:tcPr>
          <w:p>
            <w:pPr>
              <w:pStyle w:val="TableParagraph"/>
              <w:spacing w:line="161" w:lineRule="exact" w:before="1"/>
              <w:ind w:right="170"/>
              <w:rPr>
                <w:sz w:val="16"/>
              </w:rPr>
            </w:pPr>
            <w:r>
              <w:rPr>
                <w:spacing w:val="-5"/>
                <w:sz w:val="16"/>
              </w:rPr>
              <w:t>80</w:t>
            </w:r>
          </w:p>
        </w:tc>
        <w:tc>
          <w:tcPr>
            <w:tcW w:w="1800" w:type="dxa"/>
          </w:tcPr>
          <w:p>
            <w:pPr>
              <w:pStyle w:val="TableParagraph"/>
              <w:spacing w:line="161" w:lineRule="exact" w:before="1"/>
              <w:ind w:right="193"/>
              <w:rPr>
                <w:sz w:val="16"/>
              </w:rPr>
            </w:pPr>
            <w:r>
              <w:rPr>
                <w:spacing w:val="-10"/>
                <w:sz w:val="16"/>
              </w:rPr>
              <w:t>-</w:t>
            </w:r>
          </w:p>
        </w:tc>
        <w:tc>
          <w:tcPr>
            <w:tcW w:w="1099" w:type="dxa"/>
          </w:tcPr>
          <w:p>
            <w:pPr>
              <w:pStyle w:val="TableParagraph"/>
              <w:spacing w:line="161" w:lineRule="exact" w:before="1"/>
              <w:ind w:left="269"/>
              <w:jc w:val="left"/>
              <w:rPr>
                <w:sz w:val="16"/>
              </w:rPr>
            </w:pPr>
            <w:r>
              <w:rPr>
                <w:spacing w:val="-4"/>
                <w:sz w:val="16"/>
              </w:rPr>
              <w:t>17,5</w:t>
            </w:r>
          </w:p>
        </w:tc>
        <w:tc>
          <w:tcPr>
            <w:tcW w:w="1901" w:type="dxa"/>
          </w:tcPr>
          <w:p>
            <w:pPr>
              <w:pStyle w:val="TableParagraph"/>
              <w:spacing w:line="161" w:lineRule="exact" w:before="1"/>
              <w:ind w:right="100"/>
              <w:rPr>
                <w:sz w:val="16"/>
              </w:rPr>
            </w:pPr>
            <w:r>
              <w:rPr>
                <w:spacing w:val="-10"/>
                <w:sz w:val="16"/>
              </w:rPr>
              <w:t>-</w:t>
            </w:r>
          </w:p>
        </w:tc>
        <w:tc>
          <w:tcPr>
            <w:tcW w:w="1100" w:type="dxa"/>
          </w:tcPr>
          <w:p>
            <w:pPr>
              <w:pStyle w:val="TableParagraph"/>
              <w:spacing w:line="161" w:lineRule="exact" w:before="1"/>
              <w:ind w:left="2" w:right="165"/>
              <w:rPr>
                <w:sz w:val="16"/>
              </w:rPr>
            </w:pPr>
            <w:r>
              <w:rPr>
                <w:spacing w:val="-5"/>
                <w:sz w:val="16"/>
              </w:rPr>
              <w:t>12</w:t>
            </w:r>
          </w:p>
        </w:tc>
        <w:tc>
          <w:tcPr>
            <w:tcW w:w="1901" w:type="dxa"/>
          </w:tcPr>
          <w:p>
            <w:pPr>
              <w:pStyle w:val="TableParagraph"/>
              <w:spacing w:line="161" w:lineRule="exact" w:before="1"/>
              <w:ind w:right="102"/>
              <w:rPr>
                <w:sz w:val="16"/>
              </w:rPr>
            </w:pPr>
            <w:r>
              <w:rPr>
                <w:spacing w:val="-10"/>
                <w:sz w:val="16"/>
              </w:rPr>
              <w:t>-</w:t>
            </w:r>
          </w:p>
        </w:tc>
        <w:tc>
          <w:tcPr>
            <w:tcW w:w="1002" w:type="dxa"/>
          </w:tcPr>
          <w:p>
            <w:pPr>
              <w:pStyle w:val="TableParagraph"/>
              <w:spacing w:line="161" w:lineRule="exact" w:before="1"/>
              <w:ind w:right="165"/>
              <w:rPr>
                <w:sz w:val="16"/>
              </w:rPr>
            </w:pPr>
            <w:r>
              <w:rPr>
                <w:spacing w:val="-2"/>
                <w:sz w:val="16"/>
              </w:rPr>
              <w:t>6,25-</w:t>
            </w:r>
            <w:r>
              <w:rPr>
                <w:spacing w:val="-5"/>
                <w:sz w:val="16"/>
              </w:rPr>
              <w:t>21</w:t>
            </w:r>
          </w:p>
        </w:tc>
        <w:tc>
          <w:tcPr>
            <w:tcW w:w="1899" w:type="dxa"/>
          </w:tcPr>
          <w:p>
            <w:pPr>
              <w:pStyle w:val="TableParagraph"/>
              <w:spacing w:line="161" w:lineRule="exact" w:before="1"/>
              <w:ind w:right="106"/>
              <w:rPr>
                <w:sz w:val="16"/>
              </w:rPr>
            </w:pPr>
            <w:r>
              <w:rPr>
                <w:spacing w:val="-10"/>
                <w:sz w:val="16"/>
              </w:rPr>
              <w:t>-</w:t>
            </w:r>
          </w:p>
        </w:tc>
        <w:tc>
          <w:tcPr>
            <w:tcW w:w="1702" w:type="dxa"/>
          </w:tcPr>
          <w:p>
            <w:pPr>
              <w:pStyle w:val="TableParagraph"/>
              <w:spacing w:line="161" w:lineRule="exact" w:before="1"/>
              <w:ind w:right="750"/>
              <w:jc w:val="right"/>
              <w:rPr>
                <w:sz w:val="16"/>
              </w:rPr>
            </w:pPr>
            <w:r>
              <w:rPr>
                <w:spacing w:val="-5"/>
                <w:sz w:val="16"/>
              </w:rPr>
              <w:t>5,3</w:t>
            </w:r>
          </w:p>
        </w:tc>
        <w:tc>
          <w:tcPr>
            <w:tcW w:w="303" w:type="dxa"/>
            <w:tcBorders>
              <w:right w:val="nil"/>
            </w:tcBorders>
          </w:tcPr>
          <w:p>
            <w:pPr>
              <w:pStyle w:val="TableParagraph"/>
              <w:spacing w:line="240" w:lineRule="auto"/>
              <w:jc w:val="left"/>
              <w:rPr>
                <w:rFonts w:ascii="Times New Roman"/>
                <w:sz w:val="12"/>
              </w:rPr>
            </w:pPr>
          </w:p>
        </w:tc>
      </w:tr>
      <w:tr>
        <w:trPr>
          <w:trHeight w:val="181" w:hRule="atLeast"/>
        </w:trPr>
        <w:tc>
          <w:tcPr>
            <w:tcW w:w="1901" w:type="dxa"/>
          </w:tcPr>
          <w:p>
            <w:pPr>
              <w:pStyle w:val="TableParagraph"/>
              <w:spacing w:line="161" w:lineRule="exact" w:before="1"/>
              <w:ind w:right="103"/>
              <w:rPr>
                <w:sz w:val="16"/>
              </w:rPr>
            </w:pPr>
            <w:r>
              <w:rPr>
                <w:spacing w:val="-2"/>
                <w:sz w:val="16"/>
              </w:rPr>
              <w:t>ЕДК-</w:t>
            </w:r>
            <w:r>
              <w:rPr>
                <w:spacing w:val="-5"/>
                <w:sz w:val="16"/>
              </w:rPr>
              <w:t>300</w:t>
            </w:r>
          </w:p>
        </w:tc>
        <w:tc>
          <w:tcPr>
            <w:tcW w:w="1099" w:type="dxa"/>
          </w:tcPr>
          <w:p>
            <w:pPr>
              <w:pStyle w:val="TableParagraph"/>
              <w:spacing w:line="161" w:lineRule="exact" w:before="1"/>
              <w:ind w:right="170"/>
              <w:rPr>
                <w:sz w:val="16"/>
              </w:rPr>
            </w:pPr>
            <w:r>
              <w:rPr>
                <w:spacing w:val="-5"/>
                <w:sz w:val="16"/>
              </w:rPr>
              <w:t>60</w:t>
            </w:r>
          </w:p>
        </w:tc>
        <w:tc>
          <w:tcPr>
            <w:tcW w:w="1800" w:type="dxa"/>
          </w:tcPr>
          <w:p>
            <w:pPr>
              <w:pStyle w:val="TableParagraph"/>
              <w:spacing w:line="161" w:lineRule="exact" w:before="1"/>
              <w:ind w:right="193"/>
              <w:rPr>
                <w:sz w:val="16"/>
              </w:rPr>
            </w:pPr>
            <w:r>
              <w:rPr>
                <w:spacing w:val="-10"/>
                <w:sz w:val="16"/>
              </w:rPr>
              <w:t>-</w:t>
            </w:r>
          </w:p>
        </w:tc>
        <w:tc>
          <w:tcPr>
            <w:tcW w:w="1099" w:type="dxa"/>
          </w:tcPr>
          <w:p>
            <w:pPr>
              <w:pStyle w:val="TableParagraph"/>
              <w:spacing w:line="161" w:lineRule="exact" w:before="1"/>
              <w:ind w:left="269"/>
              <w:jc w:val="left"/>
              <w:rPr>
                <w:sz w:val="16"/>
              </w:rPr>
            </w:pPr>
            <w:r>
              <w:rPr>
                <w:spacing w:val="-4"/>
                <w:sz w:val="16"/>
              </w:rPr>
              <w:t>13,5</w:t>
            </w:r>
          </w:p>
        </w:tc>
        <w:tc>
          <w:tcPr>
            <w:tcW w:w="1901" w:type="dxa"/>
          </w:tcPr>
          <w:p>
            <w:pPr>
              <w:pStyle w:val="TableParagraph"/>
              <w:spacing w:line="161" w:lineRule="exact" w:before="1"/>
              <w:ind w:right="100"/>
              <w:rPr>
                <w:sz w:val="16"/>
              </w:rPr>
            </w:pPr>
            <w:r>
              <w:rPr>
                <w:spacing w:val="-10"/>
                <w:sz w:val="16"/>
              </w:rPr>
              <w:t>-</w:t>
            </w:r>
          </w:p>
        </w:tc>
        <w:tc>
          <w:tcPr>
            <w:tcW w:w="1100" w:type="dxa"/>
          </w:tcPr>
          <w:p>
            <w:pPr>
              <w:pStyle w:val="TableParagraph"/>
              <w:spacing w:line="161" w:lineRule="exact" w:before="1"/>
              <w:ind w:left="98" w:right="165"/>
              <w:rPr>
                <w:sz w:val="16"/>
              </w:rPr>
            </w:pPr>
            <w:r>
              <w:rPr>
                <w:spacing w:val="-10"/>
                <w:sz w:val="16"/>
              </w:rPr>
              <w:t>6</w:t>
            </w:r>
          </w:p>
        </w:tc>
        <w:tc>
          <w:tcPr>
            <w:tcW w:w="1901" w:type="dxa"/>
          </w:tcPr>
          <w:p>
            <w:pPr>
              <w:pStyle w:val="TableParagraph"/>
              <w:spacing w:line="161" w:lineRule="exact" w:before="1"/>
              <w:ind w:right="102"/>
              <w:rPr>
                <w:sz w:val="16"/>
              </w:rPr>
            </w:pPr>
            <w:r>
              <w:rPr>
                <w:spacing w:val="-10"/>
                <w:sz w:val="16"/>
              </w:rPr>
              <w:t>-</w:t>
            </w:r>
          </w:p>
        </w:tc>
        <w:tc>
          <w:tcPr>
            <w:tcW w:w="1002" w:type="dxa"/>
          </w:tcPr>
          <w:p>
            <w:pPr>
              <w:pStyle w:val="TableParagraph"/>
              <w:spacing w:line="161" w:lineRule="exact" w:before="1"/>
              <w:ind w:right="69"/>
              <w:rPr>
                <w:sz w:val="16"/>
              </w:rPr>
            </w:pPr>
            <w:r>
              <w:rPr>
                <w:spacing w:val="-2"/>
                <w:sz w:val="16"/>
              </w:rPr>
              <w:t>5,5-</w:t>
            </w:r>
            <w:r>
              <w:rPr>
                <w:spacing w:val="-5"/>
                <w:sz w:val="16"/>
              </w:rPr>
              <w:t>14</w:t>
            </w:r>
          </w:p>
        </w:tc>
        <w:tc>
          <w:tcPr>
            <w:tcW w:w="1899" w:type="dxa"/>
          </w:tcPr>
          <w:p>
            <w:pPr>
              <w:pStyle w:val="TableParagraph"/>
              <w:spacing w:line="161" w:lineRule="exact" w:before="1"/>
              <w:ind w:right="106"/>
              <w:rPr>
                <w:sz w:val="16"/>
              </w:rPr>
            </w:pPr>
            <w:r>
              <w:rPr>
                <w:spacing w:val="-10"/>
                <w:sz w:val="16"/>
              </w:rPr>
              <w:t>-</w:t>
            </w:r>
          </w:p>
        </w:tc>
        <w:tc>
          <w:tcPr>
            <w:tcW w:w="1702" w:type="dxa"/>
          </w:tcPr>
          <w:p>
            <w:pPr>
              <w:pStyle w:val="TableParagraph"/>
              <w:spacing w:line="161" w:lineRule="exact" w:before="1"/>
              <w:ind w:right="750"/>
              <w:jc w:val="right"/>
              <w:rPr>
                <w:sz w:val="16"/>
              </w:rPr>
            </w:pPr>
            <w:r>
              <w:rPr>
                <w:spacing w:val="-5"/>
                <w:sz w:val="16"/>
              </w:rPr>
              <w:t>4,6</w:t>
            </w:r>
          </w:p>
        </w:tc>
        <w:tc>
          <w:tcPr>
            <w:tcW w:w="303" w:type="dxa"/>
            <w:tcBorders>
              <w:right w:val="nil"/>
            </w:tcBorders>
          </w:tcPr>
          <w:p>
            <w:pPr>
              <w:pStyle w:val="TableParagraph"/>
              <w:spacing w:line="240" w:lineRule="auto"/>
              <w:jc w:val="left"/>
              <w:rPr>
                <w:rFonts w:ascii="Times New Roman"/>
                <w:sz w:val="12"/>
              </w:rPr>
            </w:pPr>
          </w:p>
        </w:tc>
      </w:tr>
      <w:tr>
        <w:trPr>
          <w:trHeight w:val="179" w:hRule="atLeast"/>
        </w:trPr>
        <w:tc>
          <w:tcPr>
            <w:tcW w:w="1901" w:type="dxa"/>
          </w:tcPr>
          <w:p>
            <w:pPr>
              <w:pStyle w:val="TableParagraph"/>
              <w:spacing w:line="160" w:lineRule="exact"/>
              <w:ind w:right="103"/>
              <w:rPr>
                <w:sz w:val="16"/>
              </w:rPr>
            </w:pPr>
            <w:r>
              <w:rPr>
                <w:spacing w:val="-2"/>
                <w:sz w:val="16"/>
              </w:rPr>
              <w:t>ЕДК-300/2</w:t>
            </w:r>
          </w:p>
        </w:tc>
        <w:tc>
          <w:tcPr>
            <w:tcW w:w="1099" w:type="dxa"/>
          </w:tcPr>
          <w:p>
            <w:pPr>
              <w:pStyle w:val="TableParagraph"/>
              <w:spacing w:line="160" w:lineRule="exact"/>
              <w:ind w:right="170"/>
              <w:rPr>
                <w:sz w:val="16"/>
              </w:rPr>
            </w:pPr>
            <w:r>
              <w:rPr>
                <w:spacing w:val="-5"/>
                <w:sz w:val="16"/>
              </w:rPr>
              <w:t>60</w:t>
            </w:r>
          </w:p>
        </w:tc>
        <w:tc>
          <w:tcPr>
            <w:tcW w:w="1800" w:type="dxa"/>
          </w:tcPr>
          <w:p>
            <w:pPr>
              <w:pStyle w:val="TableParagraph"/>
              <w:spacing w:line="160" w:lineRule="exact"/>
              <w:ind w:right="193"/>
              <w:rPr>
                <w:sz w:val="16"/>
              </w:rPr>
            </w:pPr>
            <w:r>
              <w:rPr>
                <w:spacing w:val="-10"/>
                <w:sz w:val="16"/>
              </w:rPr>
              <w:t>-</w:t>
            </w:r>
          </w:p>
        </w:tc>
        <w:tc>
          <w:tcPr>
            <w:tcW w:w="1099" w:type="dxa"/>
          </w:tcPr>
          <w:p>
            <w:pPr>
              <w:pStyle w:val="TableParagraph"/>
              <w:spacing w:line="160" w:lineRule="exact"/>
              <w:ind w:left="7" w:right="170"/>
              <w:rPr>
                <w:sz w:val="16"/>
              </w:rPr>
            </w:pPr>
            <w:r>
              <w:rPr>
                <w:spacing w:val="-5"/>
                <w:sz w:val="16"/>
              </w:rPr>
              <w:t>15</w:t>
            </w:r>
          </w:p>
        </w:tc>
        <w:tc>
          <w:tcPr>
            <w:tcW w:w="1901" w:type="dxa"/>
          </w:tcPr>
          <w:p>
            <w:pPr>
              <w:pStyle w:val="TableParagraph"/>
              <w:spacing w:line="160" w:lineRule="exact"/>
              <w:ind w:right="100"/>
              <w:rPr>
                <w:sz w:val="16"/>
              </w:rPr>
            </w:pPr>
            <w:r>
              <w:rPr>
                <w:spacing w:val="-10"/>
                <w:sz w:val="16"/>
              </w:rPr>
              <w:t>-</w:t>
            </w:r>
          </w:p>
        </w:tc>
        <w:tc>
          <w:tcPr>
            <w:tcW w:w="1100" w:type="dxa"/>
          </w:tcPr>
          <w:p>
            <w:pPr>
              <w:pStyle w:val="TableParagraph"/>
              <w:spacing w:line="160" w:lineRule="exact"/>
              <w:ind w:right="165"/>
              <w:rPr>
                <w:sz w:val="16"/>
              </w:rPr>
            </w:pPr>
            <w:r>
              <w:rPr>
                <w:spacing w:val="-5"/>
                <w:sz w:val="16"/>
              </w:rPr>
              <w:t>10</w:t>
            </w:r>
          </w:p>
        </w:tc>
        <w:tc>
          <w:tcPr>
            <w:tcW w:w="1901" w:type="dxa"/>
          </w:tcPr>
          <w:p>
            <w:pPr>
              <w:pStyle w:val="TableParagraph"/>
              <w:spacing w:line="160" w:lineRule="exact"/>
              <w:ind w:right="102"/>
              <w:rPr>
                <w:sz w:val="16"/>
              </w:rPr>
            </w:pPr>
            <w:r>
              <w:rPr>
                <w:spacing w:val="-10"/>
                <w:sz w:val="16"/>
              </w:rPr>
              <w:t>-</w:t>
            </w:r>
          </w:p>
        </w:tc>
        <w:tc>
          <w:tcPr>
            <w:tcW w:w="1002" w:type="dxa"/>
          </w:tcPr>
          <w:p>
            <w:pPr>
              <w:pStyle w:val="TableParagraph"/>
              <w:spacing w:line="160" w:lineRule="exact"/>
              <w:ind w:right="69"/>
              <w:rPr>
                <w:sz w:val="16"/>
              </w:rPr>
            </w:pPr>
            <w:r>
              <w:rPr>
                <w:spacing w:val="-2"/>
                <w:sz w:val="16"/>
              </w:rPr>
              <w:t>5,5-</w:t>
            </w:r>
            <w:r>
              <w:rPr>
                <w:spacing w:val="-5"/>
                <w:sz w:val="16"/>
              </w:rPr>
              <w:t>17</w:t>
            </w:r>
          </w:p>
        </w:tc>
        <w:tc>
          <w:tcPr>
            <w:tcW w:w="1899" w:type="dxa"/>
          </w:tcPr>
          <w:p>
            <w:pPr>
              <w:pStyle w:val="TableParagraph"/>
              <w:spacing w:line="160" w:lineRule="exact"/>
              <w:ind w:right="106"/>
              <w:rPr>
                <w:sz w:val="16"/>
              </w:rPr>
            </w:pPr>
            <w:r>
              <w:rPr>
                <w:spacing w:val="-10"/>
                <w:sz w:val="16"/>
              </w:rPr>
              <w:t>-</w:t>
            </w:r>
          </w:p>
        </w:tc>
        <w:tc>
          <w:tcPr>
            <w:tcW w:w="1702" w:type="dxa"/>
          </w:tcPr>
          <w:p>
            <w:pPr>
              <w:pStyle w:val="TableParagraph"/>
              <w:spacing w:line="160" w:lineRule="exact"/>
              <w:ind w:right="750"/>
              <w:jc w:val="right"/>
              <w:rPr>
                <w:sz w:val="16"/>
              </w:rPr>
            </w:pPr>
            <w:r>
              <w:rPr>
                <w:spacing w:val="-5"/>
                <w:sz w:val="16"/>
              </w:rPr>
              <w:t>4,8</w:t>
            </w:r>
          </w:p>
        </w:tc>
        <w:tc>
          <w:tcPr>
            <w:tcW w:w="303" w:type="dxa"/>
            <w:tcBorders>
              <w:right w:val="nil"/>
            </w:tcBorders>
          </w:tcPr>
          <w:p>
            <w:pPr>
              <w:pStyle w:val="TableParagraph"/>
              <w:spacing w:line="240" w:lineRule="auto"/>
              <w:jc w:val="left"/>
              <w:rPr>
                <w:rFonts w:ascii="Times New Roman"/>
                <w:sz w:val="12"/>
              </w:rPr>
            </w:pPr>
          </w:p>
        </w:tc>
      </w:tr>
      <w:tr>
        <w:trPr>
          <w:trHeight w:val="181" w:hRule="atLeast"/>
        </w:trPr>
        <w:tc>
          <w:tcPr>
            <w:tcW w:w="1901" w:type="dxa"/>
          </w:tcPr>
          <w:p>
            <w:pPr>
              <w:pStyle w:val="TableParagraph"/>
              <w:spacing w:line="161" w:lineRule="exact" w:before="1"/>
              <w:ind w:right="103"/>
              <w:rPr>
                <w:sz w:val="16"/>
              </w:rPr>
            </w:pPr>
            <w:r>
              <w:rPr>
                <w:spacing w:val="-2"/>
                <w:sz w:val="16"/>
              </w:rPr>
              <w:t>ЕДК-300/5</w:t>
            </w:r>
          </w:p>
        </w:tc>
        <w:tc>
          <w:tcPr>
            <w:tcW w:w="1099" w:type="dxa"/>
          </w:tcPr>
          <w:p>
            <w:pPr>
              <w:pStyle w:val="TableParagraph"/>
              <w:spacing w:line="161" w:lineRule="exact" w:before="1"/>
              <w:ind w:right="170"/>
              <w:rPr>
                <w:sz w:val="16"/>
              </w:rPr>
            </w:pPr>
            <w:r>
              <w:rPr>
                <w:spacing w:val="-5"/>
                <w:sz w:val="16"/>
              </w:rPr>
              <w:t>50</w:t>
            </w:r>
          </w:p>
        </w:tc>
        <w:tc>
          <w:tcPr>
            <w:tcW w:w="1800" w:type="dxa"/>
          </w:tcPr>
          <w:p>
            <w:pPr>
              <w:pStyle w:val="TableParagraph"/>
              <w:spacing w:line="161" w:lineRule="exact" w:before="1"/>
              <w:ind w:right="193"/>
              <w:rPr>
                <w:sz w:val="16"/>
              </w:rPr>
            </w:pPr>
            <w:r>
              <w:rPr>
                <w:spacing w:val="-10"/>
                <w:sz w:val="16"/>
              </w:rPr>
              <w:t>-</w:t>
            </w:r>
          </w:p>
        </w:tc>
        <w:tc>
          <w:tcPr>
            <w:tcW w:w="1099" w:type="dxa"/>
          </w:tcPr>
          <w:p>
            <w:pPr>
              <w:pStyle w:val="TableParagraph"/>
              <w:spacing w:line="161" w:lineRule="exact" w:before="1"/>
              <w:ind w:left="269"/>
              <w:jc w:val="left"/>
              <w:rPr>
                <w:sz w:val="16"/>
              </w:rPr>
            </w:pPr>
            <w:r>
              <w:rPr>
                <w:spacing w:val="-4"/>
                <w:sz w:val="16"/>
              </w:rPr>
              <w:t>12,1</w:t>
            </w:r>
          </w:p>
        </w:tc>
        <w:tc>
          <w:tcPr>
            <w:tcW w:w="1901" w:type="dxa"/>
          </w:tcPr>
          <w:p>
            <w:pPr>
              <w:pStyle w:val="TableParagraph"/>
              <w:spacing w:line="161" w:lineRule="exact" w:before="1"/>
              <w:ind w:right="100"/>
              <w:rPr>
                <w:sz w:val="16"/>
              </w:rPr>
            </w:pPr>
            <w:r>
              <w:rPr>
                <w:spacing w:val="-10"/>
                <w:sz w:val="16"/>
              </w:rPr>
              <w:t>-</w:t>
            </w:r>
          </w:p>
        </w:tc>
        <w:tc>
          <w:tcPr>
            <w:tcW w:w="1100" w:type="dxa"/>
          </w:tcPr>
          <w:p>
            <w:pPr>
              <w:pStyle w:val="TableParagraph"/>
              <w:spacing w:line="161" w:lineRule="exact" w:before="1"/>
              <w:ind w:right="165"/>
              <w:rPr>
                <w:sz w:val="16"/>
              </w:rPr>
            </w:pPr>
            <w:r>
              <w:rPr>
                <w:spacing w:val="-5"/>
                <w:sz w:val="16"/>
              </w:rPr>
              <w:t>10</w:t>
            </w:r>
          </w:p>
        </w:tc>
        <w:tc>
          <w:tcPr>
            <w:tcW w:w="1901" w:type="dxa"/>
          </w:tcPr>
          <w:p>
            <w:pPr>
              <w:pStyle w:val="TableParagraph"/>
              <w:spacing w:line="161" w:lineRule="exact" w:before="1"/>
              <w:ind w:right="102"/>
              <w:rPr>
                <w:sz w:val="16"/>
              </w:rPr>
            </w:pPr>
            <w:r>
              <w:rPr>
                <w:spacing w:val="-10"/>
                <w:sz w:val="16"/>
              </w:rPr>
              <w:t>-</w:t>
            </w:r>
          </w:p>
        </w:tc>
        <w:tc>
          <w:tcPr>
            <w:tcW w:w="1002" w:type="dxa"/>
          </w:tcPr>
          <w:p>
            <w:pPr>
              <w:pStyle w:val="TableParagraph"/>
              <w:spacing w:line="161" w:lineRule="exact" w:before="1"/>
              <w:ind w:right="69"/>
              <w:rPr>
                <w:sz w:val="16"/>
              </w:rPr>
            </w:pPr>
            <w:r>
              <w:rPr>
                <w:spacing w:val="-2"/>
                <w:sz w:val="16"/>
              </w:rPr>
              <w:t>6.5-</w:t>
            </w:r>
            <w:r>
              <w:rPr>
                <w:spacing w:val="-5"/>
                <w:sz w:val="16"/>
              </w:rPr>
              <w:t>18</w:t>
            </w:r>
          </w:p>
        </w:tc>
        <w:tc>
          <w:tcPr>
            <w:tcW w:w="1899" w:type="dxa"/>
          </w:tcPr>
          <w:p>
            <w:pPr>
              <w:pStyle w:val="TableParagraph"/>
              <w:spacing w:line="161" w:lineRule="exact" w:before="1"/>
              <w:ind w:right="106"/>
              <w:rPr>
                <w:sz w:val="16"/>
              </w:rPr>
            </w:pPr>
            <w:r>
              <w:rPr>
                <w:spacing w:val="-10"/>
                <w:sz w:val="16"/>
              </w:rPr>
              <w:t>-</w:t>
            </w:r>
          </w:p>
        </w:tc>
        <w:tc>
          <w:tcPr>
            <w:tcW w:w="1702" w:type="dxa"/>
          </w:tcPr>
          <w:p>
            <w:pPr>
              <w:pStyle w:val="TableParagraph"/>
              <w:spacing w:line="161" w:lineRule="exact" w:before="1"/>
              <w:ind w:right="750"/>
              <w:jc w:val="right"/>
              <w:rPr>
                <w:sz w:val="16"/>
              </w:rPr>
            </w:pPr>
            <w:r>
              <w:rPr>
                <w:spacing w:val="-5"/>
                <w:sz w:val="16"/>
              </w:rPr>
              <w:t>5,5</w:t>
            </w:r>
          </w:p>
        </w:tc>
        <w:tc>
          <w:tcPr>
            <w:tcW w:w="303" w:type="dxa"/>
            <w:tcBorders>
              <w:right w:val="nil"/>
            </w:tcBorders>
          </w:tcPr>
          <w:p>
            <w:pPr>
              <w:pStyle w:val="TableParagraph"/>
              <w:spacing w:line="240" w:lineRule="auto"/>
              <w:jc w:val="left"/>
              <w:rPr>
                <w:rFonts w:ascii="Times New Roman"/>
                <w:sz w:val="12"/>
              </w:rPr>
            </w:pPr>
          </w:p>
        </w:tc>
      </w:tr>
      <w:tr>
        <w:trPr>
          <w:trHeight w:val="182" w:hRule="atLeast"/>
        </w:trPr>
        <w:tc>
          <w:tcPr>
            <w:tcW w:w="1901" w:type="dxa"/>
          </w:tcPr>
          <w:p>
            <w:pPr>
              <w:pStyle w:val="TableParagraph"/>
              <w:spacing w:line="161" w:lineRule="exact" w:before="1"/>
              <w:ind w:left="1" w:right="200"/>
              <w:rPr>
                <w:sz w:val="16"/>
              </w:rPr>
            </w:pPr>
            <w:r>
              <w:rPr>
                <w:spacing w:val="-2"/>
                <w:sz w:val="16"/>
              </w:rPr>
              <w:t>КЖ-</w:t>
            </w:r>
            <w:r>
              <w:rPr>
                <w:spacing w:val="-5"/>
                <w:sz w:val="16"/>
              </w:rPr>
              <w:t>971</w:t>
            </w:r>
          </w:p>
        </w:tc>
        <w:tc>
          <w:tcPr>
            <w:tcW w:w="1099" w:type="dxa"/>
          </w:tcPr>
          <w:p>
            <w:pPr>
              <w:pStyle w:val="TableParagraph"/>
              <w:spacing w:line="161" w:lineRule="exact" w:before="1"/>
              <w:ind w:right="170"/>
              <w:rPr>
                <w:sz w:val="16"/>
              </w:rPr>
            </w:pPr>
            <w:r>
              <w:rPr>
                <w:spacing w:val="-5"/>
                <w:sz w:val="16"/>
              </w:rPr>
              <w:t>80</w:t>
            </w:r>
          </w:p>
        </w:tc>
        <w:tc>
          <w:tcPr>
            <w:tcW w:w="1800" w:type="dxa"/>
          </w:tcPr>
          <w:p>
            <w:pPr>
              <w:pStyle w:val="TableParagraph"/>
              <w:spacing w:line="161" w:lineRule="exact" w:before="1"/>
              <w:ind w:right="193"/>
              <w:rPr>
                <w:sz w:val="16"/>
              </w:rPr>
            </w:pPr>
            <w:r>
              <w:rPr>
                <w:spacing w:val="-10"/>
                <w:sz w:val="16"/>
              </w:rPr>
              <w:t>-</w:t>
            </w:r>
          </w:p>
        </w:tc>
        <w:tc>
          <w:tcPr>
            <w:tcW w:w="1099" w:type="dxa"/>
          </w:tcPr>
          <w:p>
            <w:pPr>
              <w:pStyle w:val="TableParagraph"/>
              <w:spacing w:line="161" w:lineRule="exact" w:before="1"/>
              <w:ind w:left="269"/>
              <w:jc w:val="left"/>
              <w:rPr>
                <w:sz w:val="16"/>
              </w:rPr>
            </w:pPr>
            <w:r>
              <w:rPr>
                <w:spacing w:val="-2"/>
                <w:sz w:val="16"/>
              </w:rPr>
              <w:t>12,66</w:t>
            </w:r>
          </w:p>
        </w:tc>
        <w:tc>
          <w:tcPr>
            <w:tcW w:w="1901" w:type="dxa"/>
          </w:tcPr>
          <w:p>
            <w:pPr>
              <w:pStyle w:val="TableParagraph"/>
              <w:spacing w:line="161" w:lineRule="exact" w:before="1"/>
              <w:ind w:right="100"/>
              <w:rPr>
                <w:sz w:val="16"/>
              </w:rPr>
            </w:pPr>
            <w:r>
              <w:rPr>
                <w:spacing w:val="-10"/>
                <w:sz w:val="16"/>
              </w:rPr>
              <w:t>-</w:t>
            </w:r>
          </w:p>
        </w:tc>
        <w:tc>
          <w:tcPr>
            <w:tcW w:w="1100" w:type="dxa"/>
          </w:tcPr>
          <w:p>
            <w:pPr>
              <w:pStyle w:val="TableParagraph"/>
              <w:spacing w:line="161" w:lineRule="exact" w:before="1"/>
              <w:ind w:left="270"/>
              <w:jc w:val="left"/>
              <w:rPr>
                <w:sz w:val="16"/>
              </w:rPr>
            </w:pPr>
            <w:r>
              <w:rPr>
                <w:spacing w:val="-4"/>
                <w:sz w:val="16"/>
              </w:rPr>
              <w:t>10,5</w:t>
            </w:r>
          </w:p>
        </w:tc>
        <w:tc>
          <w:tcPr>
            <w:tcW w:w="1901" w:type="dxa"/>
          </w:tcPr>
          <w:p>
            <w:pPr>
              <w:pStyle w:val="TableParagraph"/>
              <w:spacing w:line="161" w:lineRule="exact" w:before="1"/>
              <w:ind w:right="102"/>
              <w:rPr>
                <w:sz w:val="16"/>
              </w:rPr>
            </w:pPr>
            <w:r>
              <w:rPr>
                <w:spacing w:val="-10"/>
                <w:sz w:val="16"/>
              </w:rPr>
              <w:t>-</w:t>
            </w:r>
          </w:p>
        </w:tc>
        <w:tc>
          <w:tcPr>
            <w:tcW w:w="1002" w:type="dxa"/>
          </w:tcPr>
          <w:p>
            <w:pPr>
              <w:pStyle w:val="TableParagraph"/>
              <w:spacing w:line="161" w:lineRule="exact" w:before="1"/>
              <w:ind w:right="69"/>
              <w:rPr>
                <w:sz w:val="16"/>
              </w:rPr>
            </w:pPr>
            <w:r>
              <w:rPr>
                <w:spacing w:val="-2"/>
                <w:sz w:val="16"/>
              </w:rPr>
              <w:t>6,5-</w:t>
            </w:r>
            <w:r>
              <w:rPr>
                <w:spacing w:val="-4"/>
                <w:sz w:val="16"/>
              </w:rPr>
              <w:t>17,7</w:t>
            </w:r>
          </w:p>
        </w:tc>
        <w:tc>
          <w:tcPr>
            <w:tcW w:w="1899" w:type="dxa"/>
          </w:tcPr>
          <w:p>
            <w:pPr>
              <w:pStyle w:val="TableParagraph"/>
              <w:spacing w:line="161" w:lineRule="exact" w:before="1"/>
              <w:ind w:right="106"/>
              <w:rPr>
                <w:sz w:val="16"/>
              </w:rPr>
            </w:pPr>
            <w:r>
              <w:rPr>
                <w:spacing w:val="-10"/>
                <w:sz w:val="16"/>
              </w:rPr>
              <w:t>-</w:t>
            </w:r>
          </w:p>
        </w:tc>
        <w:tc>
          <w:tcPr>
            <w:tcW w:w="1702" w:type="dxa"/>
          </w:tcPr>
          <w:p>
            <w:pPr>
              <w:pStyle w:val="TableParagraph"/>
              <w:spacing w:line="161" w:lineRule="exact" w:before="1"/>
              <w:ind w:right="750"/>
              <w:jc w:val="right"/>
              <w:rPr>
                <w:sz w:val="16"/>
              </w:rPr>
            </w:pPr>
            <w:r>
              <w:rPr>
                <w:spacing w:val="-5"/>
                <w:sz w:val="16"/>
              </w:rPr>
              <w:t>6,0</w:t>
            </w:r>
          </w:p>
        </w:tc>
        <w:tc>
          <w:tcPr>
            <w:tcW w:w="303" w:type="dxa"/>
            <w:tcBorders>
              <w:right w:val="nil"/>
            </w:tcBorders>
          </w:tcPr>
          <w:p>
            <w:pPr>
              <w:pStyle w:val="TableParagraph"/>
              <w:spacing w:line="240" w:lineRule="auto"/>
              <w:jc w:val="left"/>
              <w:rPr>
                <w:rFonts w:ascii="Times New Roman"/>
                <w:sz w:val="12"/>
              </w:rPr>
            </w:pPr>
          </w:p>
        </w:tc>
      </w:tr>
      <w:tr>
        <w:trPr>
          <w:trHeight w:val="225" w:hRule="atLeast"/>
        </w:trPr>
        <w:tc>
          <w:tcPr>
            <w:tcW w:w="1901" w:type="dxa"/>
          </w:tcPr>
          <w:p>
            <w:pPr>
              <w:pStyle w:val="TableParagraph"/>
              <w:spacing w:line="180" w:lineRule="exact"/>
              <w:ind w:right="103"/>
              <w:rPr>
                <w:sz w:val="16"/>
              </w:rPr>
            </w:pPr>
            <w:r>
              <w:rPr>
                <w:spacing w:val="-2"/>
                <w:sz w:val="16"/>
              </w:rPr>
              <w:t>КЖ-</w:t>
            </w:r>
            <w:r>
              <w:rPr>
                <w:spacing w:val="-4"/>
                <w:sz w:val="16"/>
              </w:rPr>
              <w:t>1471</w:t>
            </w:r>
          </w:p>
        </w:tc>
        <w:tc>
          <w:tcPr>
            <w:tcW w:w="1099" w:type="dxa"/>
          </w:tcPr>
          <w:p>
            <w:pPr>
              <w:pStyle w:val="TableParagraph"/>
              <w:spacing w:line="180" w:lineRule="exact"/>
              <w:ind w:right="74"/>
              <w:rPr>
                <w:sz w:val="16"/>
              </w:rPr>
            </w:pPr>
            <w:r>
              <w:rPr>
                <w:spacing w:val="-5"/>
                <w:sz w:val="16"/>
              </w:rPr>
              <w:t>125</w:t>
            </w:r>
          </w:p>
        </w:tc>
        <w:tc>
          <w:tcPr>
            <w:tcW w:w="1800" w:type="dxa"/>
          </w:tcPr>
          <w:p>
            <w:pPr>
              <w:pStyle w:val="TableParagraph"/>
              <w:spacing w:line="180" w:lineRule="exact"/>
              <w:ind w:right="193"/>
              <w:rPr>
                <w:sz w:val="16"/>
              </w:rPr>
            </w:pPr>
            <w:r>
              <w:rPr>
                <w:spacing w:val="-10"/>
                <w:sz w:val="16"/>
              </w:rPr>
              <w:t>-</w:t>
            </w:r>
          </w:p>
        </w:tc>
        <w:tc>
          <w:tcPr>
            <w:tcW w:w="1099" w:type="dxa"/>
          </w:tcPr>
          <w:p>
            <w:pPr>
              <w:pStyle w:val="TableParagraph"/>
              <w:spacing w:line="180" w:lineRule="exact"/>
              <w:ind w:left="269"/>
              <w:jc w:val="left"/>
              <w:rPr>
                <w:sz w:val="16"/>
              </w:rPr>
            </w:pPr>
            <w:r>
              <w:rPr>
                <w:spacing w:val="-2"/>
                <w:sz w:val="16"/>
              </w:rPr>
              <w:t>18,72</w:t>
            </w:r>
          </w:p>
        </w:tc>
        <w:tc>
          <w:tcPr>
            <w:tcW w:w="1901" w:type="dxa"/>
          </w:tcPr>
          <w:p>
            <w:pPr>
              <w:pStyle w:val="TableParagraph"/>
              <w:spacing w:line="180" w:lineRule="exact"/>
              <w:ind w:right="100"/>
              <w:rPr>
                <w:sz w:val="16"/>
              </w:rPr>
            </w:pPr>
            <w:r>
              <w:rPr>
                <w:spacing w:val="-10"/>
                <w:sz w:val="16"/>
              </w:rPr>
              <w:t>-</w:t>
            </w:r>
          </w:p>
        </w:tc>
        <w:tc>
          <w:tcPr>
            <w:tcW w:w="1100" w:type="dxa"/>
          </w:tcPr>
          <w:p>
            <w:pPr>
              <w:pStyle w:val="TableParagraph"/>
              <w:spacing w:line="180" w:lineRule="exact"/>
              <w:ind w:left="270"/>
              <w:jc w:val="left"/>
              <w:rPr>
                <w:sz w:val="16"/>
              </w:rPr>
            </w:pPr>
            <w:r>
              <w:rPr>
                <w:spacing w:val="-4"/>
                <w:sz w:val="16"/>
              </w:rPr>
              <w:t>11,5</w:t>
            </w:r>
          </w:p>
        </w:tc>
        <w:tc>
          <w:tcPr>
            <w:tcW w:w="1901" w:type="dxa"/>
          </w:tcPr>
          <w:p>
            <w:pPr>
              <w:pStyle w:val="TableParagraph"/>
              <w:spacing w:line="240" w:lineRule="auto"/>
              <w:jc w:val="left"/>
              <w:rPr>
                <w:rFonts w:ascii="Times New Roman"/>
                <w:sz w:val="16"/>
              </w:rPr>
            </w:pPr>
          </w:p>
        </w:tc>
        <w:tc>
          <w:tcPr>
            <w:tcW w:w="1002" w:type="dxa"/>
          </w:tcPr>
          <w:p>
            <w:pPr>
              <w:pStyle w:val="TableParagraph"/>
              <w:spacing w:line="180" w:lineRule="exact"/>
              <w:ind w:right="69"/>
              <w:rPr>
                <w:sz w:val="16"/>
              </w:rPr>
            </w:pPr>
            <w:r>
              <w:rPr>
                <w:spacing w:val="-2"/>
                <w:sz w:val="16"/>
              </w:rPr>
              <w:t>7-</w:t>
            </w:r>
            <w:r>
              <w:rPr>
                <w:spacing w:val="-4"/>
                <w:sz w:val="16"/>
              </w:rPr>
              <w:t>23,5</w:t>
            </w:r>
          </w:p>
        </w:tc>
        <w:tc>
          <w:tcPr>
            <w:tcW w:w="1899" w:type="dxa"/>
          </w:tcPr>
          <w:p>
            <w:pPr>
              <w:pStyle w:val="TableParagraph"/>
              <w:spacing w:line="180" w:lineRule="exact"/>
              <w:ind w:right="106"/>
              <w:rPr>
                <w:sz w:val="16"/>
              </w:rPr>
            </w:pPr>
            <w:r>
              <w:rPr>
                <w:spacing w:val="-10"/>
                <w:sz w:val="16"/>
              </w:rPr>
              <w:t>-</w:t>
            </w:r>
          </w:p>
        </w:tc>
        <w:tc>
          <w:tcPr>
            <w:tcW w:w="1702" w:type="dxa"/>
          </w:tcPr>
          <w:p>
            <w:pPr>
              <w:pStyle w:val="TableParagraph"/>
              <w:spacing w:line="180" w:lineRule="exact"/>
              <w:ind w:right="750"/>
              <w:jc w:val="right"/>
              <w:rPr>
                <w:sz w:val="16"/>
              </w:rPr>
            </w:pPr>
            <w:r>
              <w:rPr>
                <w:spacing w:val="-5"/>
                <w:sz w:val="16"/>
              </w:rPr>
              <w:t>7,2</w:t>
            </w:r>
          </w:p>
        </w:tc>
        <w:tc>
          <w:tcPr>
            <w:tcW w:w="303" w:type="dxa"/>
            <w:tcBorders>
              <w:right w:val="nil"/>
            </w:tcBorders>
          </w:tcPr>
          <w:p>
            <w:pPr>
              <w:pStyle w:val="TableParagraph"/>
              <w:spacing w:line="240" w:lineRule="auto"/>
              <w:jc w:val="left"/>
              <w:rPr>
                <w:rFonts w:ascii="Times New Roman"/>
                <w:sz w:val="16"/>
              </w:rPr>
            </w:pPr>
          </w:p>
        </w:tc>
      </w:tr>
      <w:tr>
        <w:trPr>
          <w:trHeight w:val="227" w:hRule="atLeast"/>
        </w:trPr>
        <w:tc>
          <w:tcPr>
            <w:tcW w:w="1901" w:type="dxa"/>
          </w:tcPr>
          <w:p>
            <w:pPr>
              <w:pStyle w:val="TableParagraph"/>
              <w:spacing w:line="240" w:lineRule="auto" w:before="1"/>
              <w:ind w:right="103"/>
              <w:rPr>
                <w:sz w:val="16"/>
              </w:rPr>
            </w:pPr>
            <w:r>
              <w:rPr>
                <w:spacing w:val="-2"/>
                <w:sz w:val="16"/>
              </w:rPr>
              <w:t>КЖ-</w:t>
            </w:r>
            <w:r>
              <w:rPr>
                <w:spacing w:val="-4"/>
                <w:sz w:val="16"/>
              </w:rPr>
              <w:t>1572</w:t>
            </w:r>
          </w:p>
        </w:tc>
        <w:tc>
          <w:tcPr>
            <w:tcW w:w="1099" w:type="dxa"/>
          </w:tcPr>
          <w:p>
            <w:pPr>
              <w:pStyle w:val="TableParagraph"/>
              <w:spacing w:line="240" w:lineRule="auto" w:before="1"/>
              <w:ind w:right="74"/>
              <w:rPr>
                <w:sz w:val="16"/>
              </w:rPr>
            </w:pPr>
            <w:r>
              <w:rPr>
                <w:spacing w:val="-5"/>
                <w:sz w:val="16"/>
              </w:rPr>
              <w:t>150</w:t>
            </w:r>
          </w:p>
        </w:tc>
        <w:tc>
          <w:tcPr>
            <w:tcW w:w="1800" w:type="dxa"/>
          </w:tcPr>
          <w:p>
            <w:pPr>
              <w:pStyle w:val="TableParagraph"/>
              <w:spacing w:line="240" w:lineRule="auto" w:before="1"/>
              <w:ind w:right="193"/>
              <w:rPr>
                <w:sz w:val="16"/>
              </w:rPr>
            </w:pPr>
            <w:r>
              <w:rPr>
                <w:spacing w:val="-10"/>
                <w:sz w:val="16"/>
              </w:rPr>
              <w:t>-</w:t>
            </w:r>
          </w:p>
        </w:tc>
        <w:tc>
          <w:tcPr>
            <w:tcW w:w="1099" w:type="dxa"/>
          </w:tcPr>
          <w:p>
            <w:pPr>
              <w:pStyle w:val="TableParagraph"/>
              <w:spacing w:line="240" w:lineRule="auto" w:before="1"/>
              <w:ind w:left="269"/>
              <w:jc w:val="left"/>
              <w:rPr>
                <w:sz w:val="16"/>
              </w:rPr>
            </w:pPr>
            <w:r>
              <w:rPr>
                <w:spacing w:val="-4"/>
                <w:sz w:val="16"/>
              </w:rPr>
              <w:t>24,2</w:t>
            </w:r>
          </w:p>
        </w:tc>
        <w:tc>
          <w:tcPr>
            <w:tcW w:w="1901" w:type="dxa"/>
          </w:tcPr>
          <w:p>
            <w:pPr>
              <w:pStyle w:val="TableParagraph"/>
              <w:spacing w:line="240" w:lineRule="auto" w:before="1"/>
              <w:ind w:right="100"/>
              <w:rPr>
                <w:sz w:val="16"/>
              </w:rPr>
            </w:pPr>
            <w:r>
              <w:rPr>
                <w:spacing w:val="-10"/>
                <w:sz w:val="16"/>
              </w:rPr>
              <w:t>-</w:t>
            </w:r>
          </w:p>
        </w:tc>
        <w:tc>
          <w:tcPr>
            <w:tcW w:w="1100" w:type="dxa"/>
          </w:tcPr>
          <w:p>
            <w:pPr>
              <w:pStyle w:val="TableParagraph"/>
              <w:spacing w:line="240" w:lineRule="auto"/>
              <w:jc w:val="left"/>
              <w:rPr>
                <w:rFonts w:ascii="Times New Roman"/>
                <w:sz w:val="16"/>
              </w:rPr>
            </w:pPr>
          </w:p>
        </w:tc>
        <w:tc>
          <w:tcPr>
            <w:tcW w:w="1901" w:type="dxa"/>
          </w:tcPr>
          <w:p>
            <w:pPr>
              <w:pStyle w:val="TableParagraph"/>
              <w:spacing w:line="240" w:lineRule="auto"/>
              <w:jc w:val="left"/>
              <w:rPr>
                <w:rFonts w:ascii="Times New Roman"/>
                <w:sz w:val="16"/>
              </w:rPr>
            </w:pPr>
          </w:p>
        </w:tc>
        <w:tc>
          <w:tcPr>
            <w:tcW w:w="1002" w:type="dxa"/>
          </w:tcPr>
          <w:p>
            <w:pPr>
              <w:pStyle w:val="TableParagraph"/>
              <w:spacing w:line="240" w:lineRule="auto" w:before="1"/>
              <w:ind w:right="69"/>
              <w:rPr>
                <w:sz w:val="16"/>
              </w:rPr>
            </w:pPr>
            <w:r>
              <w:rPr>
                <w:spacing w:val="-2"/>
                <w:sz w:val="16"/>
              </w:rPr>
              <w:t>7,2-</w:t>
            </w:r>
            <w:r>
              <w:rPr>
                <w:spacing w:val="-4"/>
                <w:sz w:val="16"/>
              </w:rPr>
              <w:t>28,9</w:t>
            </w:r>
          </w:p>
        </w:tc>
        <w:tc>
          <w:tcPr>
            <w:tcW w:w="1899" w:type="dxa"/>
          </w:tcPr>
          <w:p>
            <w:pPr>
              <w:pStyle w:val="TableParagraph"/>
              <w:spacing w:line="240" w:lineRule="auto" w:before="1"/>
              <w:ind w:right="106"/>
              <w:rPr>
                <w:sz w:val="16"/>
              </w:rPr>
            </w:pPr>
            <w:r>
              <w:rPr>
                <w:spacing w:val="-10"/>
                <w:sz w:val="16"/>
              </w:rPr>
              <w:t>-</w:t>
            </w:r>
          </w:p>
        </w:tc>
        <w:tc>
          <w:tcPr>
            <w:tcW w:w="1702" w:type="dxa"/>
          </w:tcPr>
          <w:p>
            <w:pPr>
              <w:pStyle w:val="TableParagraph"/>
              <w:spacing w:line="240" w:lineRule="auto" w:before="1"/>
              <w:ind w:right="750"/>
              <w:jc w:val="right"/>
              <w:rPr>
                <w:sz w:val="16"/>
              </w:rPr>
            </w:pPr>
            <w:r>
              <w:rPr>
                <w:spacing w:val="-4"/>
                <w:sz w:val="16"/>
              </w:rPr>
              <w:t>12,7</w:t>
            </w:r>
          </w:p>
        </w:tc>
        <w:tc>
          <w:tcPr>
            <w:tcW w:w="303" w:type="dxa"/>
            <w:tcBorders>
              <w:right w:val="nil"/>
            </w:tcBorders>
          </w:tcPr>
          <w:p>
            <w:pPr>
              <w:pStyle w:val="TableParagraph"/>
              <w:spacing w:line="240" w:lineRule="auto"/>
              <w:jc w:val="left"/>
              <w:rPr>
                <w:rFonts w:ascii="Times New Roman"/>
                <w:sz w:val="16"/>
              </w:rPr>
            </w:pPr>
          </w:p>
        </w:tc>
      </w:tr>
      <w:tr>
        <w:trPr>
          <w:trHeight w:val="182" w:hRule="atLeast"/>
        </w:trPr>
        <w:tc>
          <w:tcPr>
            <w:tcW w:w="1901" w:type="dxa"/>
          </w:tcPr>
          <w:p>
            <w:pPr>
              <w:pStyle w:val="TableParagraph"/>
              <w:spacing w:line="161" w:lineRule="exact" w:before="1"/>
              <w:ind w:left="1" w:right="200"/>
              <w:rPr>
                <w:sz w:val="16"/>
              </w:rPr>
            </w:pPr>
            <w:r>
              <w:rPr>
                <w:spacing w:val="-2"/>
                <w:sz w:val="16"/>
              </w:rPr>
              <w:t>СМ-</w:t>
            </w:r>
            <w:r>
              <w:rPr>
                <w:spacing w:val="-5"/>
                <w:sz w:val="16"/>
              </w:rPr>
              <w:t>539</w:t>
            </w:r>
          </w:p>
        </w:tc>
        <w:tc>
          <w:tcPr>
            <w:tcW w:w="1099" w:type="dxa"/>
          </w:tcPr>
          <w:p>
            <w:pPr>
              <w:pStyle w:val="TableParagraph"/>
              <w:spacing w:line="161" w:lineRule="exact" w:before="1"/>
              <w:ind w:right="74"/>
              <w:rPr>
                <w:sz w:val="16"/>
              </w:rPr>
            </w:pPr>
            <w:r>
              <w:rPr>
                <w:spacing w:val="-5"/>
                <w:sz w:val="16"/>
              </w:rPr>
              <w:t>150</w:t>
            </w:r>
          </w:p>
        </w:tc>
        <w:tc>
          <w:tcPr>
            <w:tcW w:w="1800" w:type="dxa"/>
          </w:tcPr>
          <w:p>
            <w:pPr>
              <w:pStyle w:val="TableParagraph"/>
              <w:spacing w:line="161" w:lineRule="exact" w:before="1"/>
              <w:ind w:right="193"/>
              <w:rPr>
                <w:sz w:val="16"/>
              </w:rPr>
            </w:pPr>
            <w:r>
              <w:rPr>
                <w:spacing w:val="-10"/>
                <w:sz w:val="16"/>
              </w:rPr>
              <w:t>-</w:t>
            </w:r>
          </w:p>
        </w:tc>
        <w:tc>
          <w:tcPr>
            <w:tcW w:w="1099" w:type="dxa"/>
          </w:tcPr>
          <w:p>
            <w:pPr>
              <w:pStyle w:val="TableParagraph"/>
              <w:spacing w:line="161" w:lineRule="exact" w:before="1"/>
              <w:ind w:left="7" w:right="170"/>
              <w:rPr>
                <w:sz w:val="16"/>
              </w:rPr>
            </w:pPr>
            <w:r>
              <w:rPr>
                <w:spacing w:val="-5"/>
                <w:sz w:val="16"/>
              </w:rPr>
              <w:t>17</w:t>
            </w:r>
          </w:p>
        </w:tc>
        <w:tc>
          <w:tcPr>
            <w:tcW w:w="1901" w:type="dxa"/>
          </w:tcPr>
          <w:p>
            <w:pPr>
              <w:pStyle w:val="TableParagraph"/>
              <w:spacing w:line="161" w:lineRule="exact" w:before="1"/>
              <w:ind w:right="100"/>
              <w:rPr>
                <w:sz w:val="16"/>
              </w:rPr>
            </w:pPr>
            <w:r>
              <w:rPr>
                <w:spacing w:val="-10"/>
                <w:sz w:val="16"/>
              </w:rPr>
              <w:t>-</w:t>
            </w:r>
          </w:p>
        </w:tc>
        <w:tc>
          <w:tcPr>
            <w:tcW w:w="1100" w:type="dxa"/>
          </w:tcPr>
          <w:p>
            <w:pPr>
              <w:pStyle w:val="TableParagraph"/>
              <w:spacing w:line="161" w:lineRule="exact" w:before="1"/>
              <w:ind w:right="165"/>
              <w:rPr>
                <w:sz w:val="16"/>
              </w:rPr>
            </w:pPr>
            <w:r>
              <w:rPr>
                <w:spacing w:val="-5"/>
                <w:sz w:val="16"/>
              </w:rPr>
              <w:t>10</w:t>
            </w:r>
          </w:p>
        </w:tc>
        <w:tc>
          <w:tcPr>
            <w:tcW w:w="1901" w:type="dxa"/>
          </w:tcPr>
          <w:p>
            <w:pPr>
              <w:pStyle w:val="TableParagraph"/>
              <w:spacing w:line="161" w:lineRule="exact" w:before="1"/>
              <w:ind w:right="102"/>
              <w:rPr>
                <w:sz w:val="16"/>
              </w:rPr>
            </w:pPr>
            <w:r>
              <w:rPr>
                <w:spacing w:val="-10"/>
                <w:sz w:val="16"/>
              </w:rPr>
              <w:t>-</w:t>
            </w:r>
          </w:p>
        </w:tc>
        <w:tc>
          <w:tcPr>
            <w:tcW w:w="1002" w:type="dxa"/>
          </w:tcPr>
          <w:p>
            <w:pPr>
              <w:pStyle w:val="TableParagraph"/>
              <w:spacing w:line="161" w:lineRule="exact" w:before="1"/>
              <w:ind w:right="69"/>
              <w:rPr>
                <w:sz w:val="16"/>
              </w:rPr>
            </w:pPr>
            <w:r>
              <w:rPr>
                <w:spacing w:val="-2"/>
                <w:sz w:val="16"/>
              </w:rPr>
              <w:t>7-</w:t>
            </w:r>
            <w:r>
              <w:rPr>
                <w:spacing w:val="-5"/>
                <w:sz w:val="16"/>
              </w:rPr>
              <w:t>20</w:t>
            </w:r>
          </w:p>
        </w:tc>
        <w:tc>
          <w:tcPr>
            <w:tcW w:w="1899" w:type="dxa"/>
          </w:tcPr>
          <w:p>
            <w:pPr>
              <w:pStyle w:val="TableParagraph"/>
              <w:spacing w:line="161" w:lineRule="exact" w:before="1"/>
              <w:ind w:right="106"/>
              <w:rPr>
                <w:sz w:val="16"/>
              </w:rPr>
            </w:pPr>
            <w:r>
              <w:rPr>
                <w:spacing w:val="-10"/>
                <w:sz w:val="16"/>
              </w:rPr>
              <w:t>-</w:t>
            </w:r>
          </w:p>
        </w:tc>
        <w:tc>
          <w:tcPr>
            <w:tcW w:w="1702" w:type="dxa"/>
          </w:tcPr>
          <w:p>
            <w:pPr>
              <w:pStyle w:val="TableParagraph"/>
              <w:spacing w:line="161" w:lineRule="exact" w:before="1"/>
              <w:ind w:right="750"/>
              <w:jc w:val="right"/>
              <w:rPr>
                <w:sz w:val="16"/>
              </w:rPr>
            </w:pPr>
            <w:r>
              <w:rPr>
                <w:spacing w:val="-4"/>
                <w:sz w:val="16"/>
              </w:rPr>
              <w:t>8,42</w:t>
            </w:r>
          </w:p>
        </w:tc>
        <w:tc>
          <w:tcPr>
            <w:tcW w:w="303" w:type="dxa"/>
            <w:tcBorders>
              <w:right w:val="nil"/>
            </w:tcBorders>
          </w:tcPr>
          <w:p>
            <w:pPr>
              <w:pStyle w:val="TableParagraph"/>
              <w:spacing w:line="240" w:lineRule="auto"/>
              <w:jc w:val="left"/>
              <w:rPr>
                <w:rFonts w:ascii="Times New Roman"/>
                <w:sz w:val="12"/>
              </w:rPr>
            </w:pPr>
          </w:p>
        </w:tc>
      </w:tr>
      <w:tr>
        <w:trPr>
          <w:trHeight w:val="179" w:hRule="atLeast"/>
        </w:trPr>
        <w:tc>
          <w:tcPr>
            <w:tcW w:w="1901" w:type="dxa"/>
          </w:tcPr>
          <w:p>
            <w:pPr>
              <w:pStyle w:val="TableParagraph"/>
              <w:spacing w:line="160" w:lineRule="exact"/>
              <w:ind w:left="1" w:right="200"/>
              <w:rPr>
                <w:sz w:val="16"/>
              </w:rPr>
            </w:pPr>
            <w:r>
              <w:rPr>
                <w:spacing w:val="-2"/>
                <w:sz w:val="16"/>
              </w:rPr>
              <w:t>СМ-</w:t>
            </w:r>
            <w:r>
              <w:rPr>
                <w:spacing w:val="-5"/>
                <w:sz w:val="16"/>
              </w:rPr>
              <w:t>515</w:t>
            </w:r>
          </w:p>
        </w:tc>
        <w:tc>
          <w:tcPr>
            <w:tcW w:w="1099" w:type="dxa"/>
          </w:tcPr>
          <w:p>
            <w:pPr>
              <w:pStyle w:val="TableParagraph"/>
              <w:spacing w:line="160" w:lineRule="exact"/>
              <w:ind w:right="170"/>
              <w:rPr>
                <w:sz w:val="16"/>
              </w:rPr>
            </w:pPr>
            <w:r>
              <w:rPr>
                <w:spacing w:val="-5"/>
                <w:sz w:val="16"/>
              </w:rPr>
              <w:t>80</w:t>
            </w:r>
          </w:p>
        </w:tc>
        <w:tc>
          <w:tcPr>
            <w:tcW w:w="1800" w:type="dxa"/>
          </w:tcPr>
          <w:p>
            <w:pPr>
              <w:pStyle w:val="TableParagraph"/>
              <w:spacing w:line="160" w:lineRule="exact"/>
              <w:ind w:right="193"/>
              <w:rPr>
                <w:sz w:val="16"/>
              </w:rPr>
            </w:pPr>
            <w:r>
              <w:rPr>
                <w:spacing w:val="-10"/>
                <w:sz w:val="16"/>
              </w:rPr>
              <w:t>-</w:t>
            </w:r>
          </w:p>
        </w:tc>
        <w:tc>
          <w:tcPr>
            <w:tcW w:w="1099" w:type="dxa"/>
          </w:tcPr>
          <w:p>
            <w:pPr>
              <w:pStyle w:val="TableParagraph"/>
              <w:spacing w:line="160" w:lineRule="exact"/>
              <w:ind w:left="7" w:right="170"/>
              <w:rPr>
                <w:sz w:val="16"/>
              </w:rPr>
            </w:pPr>
            <w:r>
              <w:rPr>
                <w:spacing w:val="-5"/>
                <w:sz w:val="16"/>
              </w:rPr>
              <w:t>20</w:t>
            </w:r>
          </w:p>
        </w:tc>
        <w:tc>
          <w:tcPr>
            <w:tcW w:w="1901" w:type="dxa"/>
          </w:tcPr>
          <w:p>
            <w:pPr>
              <w:pStyle w:val="TableParagraph"/>
              <w:spacing w:line="160" w:lineRule="exact"/>
              <w:ind w:right="100"/>
              <w:rPr>
                <w:sz w:val="16"/>
              </w:rPr>
            </w:pPr>
            <w:r>
              <w:rPr>
                <w:spacing w:val="-10"/>
                <w:sz w:val="16"/>
              </w:rPr>
              <w:t>-</w:t>
            </w:r>
          </w:p>
        </w:tc>
        <w:tc>
          <w:tcPr>
            <w:tcW w:w="1100" w:type="dxa"/>
          </w:tcPr>
          <w:p>
            <w:pPr>
              <w:pStyle w:val="TableParagraph"/>
              <w:spacing w:line="160" w:lineRule="exact"/>
              <w:ind w:right="165"/>
              <w:rPr>
                <w:sz w:val="16"/>
              </w:rPr>
            </w:pPr>
            <w:r>
              <w:rPr>
                <w:spacing w:val="-5"/>
                <w:sz w:val="16"/>
              </w:rPr>
              <w:t>10</w:t>
            </w:r>
          </w:p>
        </w:tc>
        <w:tc>
          <w:tcPr>
            <w:tcW w:w="1901" w:type="dxa"/>
          </w:tcPr>
          <w:p>
            <w:pPr>
              <w:pStyle w:val="TableParagraph"/>
              <w:spacing w:line="160" w:lineRule="exact"/>
              <w:ind w:right="102"/>
              <w:rPr>
                <w:sz w:val="16"/>
              </w:rPr>
            </w:pPr>
            <w:r>
              <w:rPr>
                <w:spacing w:val="-10"/>
                <w:sz w:val="16"/>
              </w:rPr>
              <w:t>-</w:t>
            </w:r>
          </w:p>
        </w:tc>
        <w:tc>
          <w:tcPr>
            <w:tcW w:w="1002" w:type="dxa"/>
          </w:tcPr>
          <w:p>
            <w:pPr>
              <w:pStyle w:val="TableParagraph"/>
              <w:spacing w:line="160" w:lineRule="exact"/>
              <w:ind w:right="69"/>
              <w:rPr>
                <w:sz w:val="16"/>
              </w:rPr>
            </w:pPr>
            <w:r>
              <w:rPr>
                <w:spacing w:val="-2"/>
                <w:sz w:val="16"/>
              </w:rPr>
              <w:t>6,7-</w:t>
            </w:r>
            <w:r>
              <w:rPr>
                <w:spacing w:val="-5"/>
                <w:sz w:val="16"/>
              </w:rPr>
              <w:t>20</w:t>
            </w:r>
          </w:p>
        </w:tc>
        <w:tc>
          <w:tcPr>
            <w:tcW w:w="1899" w:type="dxa"/>
          </w:tcPr>
          <w:p>
            <w:pPr>
              <w:pStyle w:val="TableParagraph"/>
              <w:spacing w:line="160" w:lineRule="exact"/>
              <w:ind w:right="106"/>
              <w:rPr>
                <w:sz w:val="16"/>
              </w:rPr>
            </w:pPr>
            <w:r>
              <w:rPr>
                <w:spacing w:val="-10"/>
                <w:sz w:val="16"/>
              </w:rPr>
              <w:t>-</w:t>
            </w:r>
          </w:p>
        </w:tc>
        <w:tc>
          <w:tcPr>
            <w:tcW w:w="1702" w:type="dxa"/>
          </w:tcPr>
          <w:p>
            <w:pPr>
              <w:pStyle w:val="TableParagraph"/>
              <w:spacing w:line="160" w:lineRule="exact"/>
              <w:ind w:right="750"/>
              <w:jc w:val="right"/>
              <w:rPr>
                <w:sz w:val="16"/>
              </w:rPr>
            </w:pPr>
            <w:r>
              <w:rPr>
                <w:spacing w:val="-5"/>
                <w:sz w:val="16"/>
              </w:rPr>
              <w:t>8,1</w:t>
            </w:r>
          </w:p>
        </w:tc>
        <w:tc>
          <w:tcPr>
            <w:tcW w:w="303" w:type="dxa"/>
            <w:tcBorders>
              <w:right w:val="nil"/>
            </w:tcBorders>
          </w:tcPr>
          <w:p>
            <w:pPr>
              <w:pStyle w:val="TableParagraph"/>
              <w:spacing w:line="240" w:lineRule="auto"/>
              <w:jc w:val="left"/>
              <w:rPr>
                <w:rFonts w:ascii="Times New Roman"/>
                <w:sz w:val="12"/>
              </w:rPr>
            </w:pPr>
          </w:p>
        </w:tc>
      </w:tr>
      <w:tr>
        <w:trPr>
          <w:trHeight w:val="181" w:hRule="atLeast"/>
        </w:trPr>
        <w:tc>
          <w:tcPr>
            <w:tcW w:w="1901" w:type="dxa"/>
          </w:tcPr>
          <w:p>
            <w:pPr>
              <w:pStyle w:val="TableParagraph"/>
              <w:spacing w:line="161" w:lineRule="exact" w:before="1"/>
              <w:ind w:right="103"/>
              <w:rPr>
                <w:sz w:val="16"/>
              </w:rPr>
            </w:pPr>
            <w:r>
              <w:rPr>
                <w:spacing w:val="-2"/>
                <w:sz w:val="16"/>
              </w:rPr>
              <w:t>Сокол-80.01</w:t>
            </w:r>
          </w:p>
        </w:tc>
        <w:tc>
          <w:tcPr>
            <w:tcW w:w="1099" w:type="dxa"/>
          </w:tcPr>
          <w:p>
            <w:pPr>
              <w:pStyle w:val="TableParagraph"/>
              <w:spacing w:line="161" w:lineRule="exact" w:before="1"/>
              <w:ind w:right="170"/>
              <w:rPr>
                <w:sz w:val="16"/>
              </w:rPr>
            </w:pPr>
            <w:r>
              <w:rPr>
                <w:spacing w:val="-5"/>
                <w:sz w:val="16"/>
              </w:rPr>
              <w:t>80</w:t>
            </w:r>
          </w:p>
        </w:tc>
        <w:tc>
          <w:tcPr>
            <w:tcW w:w="1800" w:type="dxa"/>
          </w:tcPr>
          <w:p>
            <w:pPr>
              <w:pStyle w:val="TableParagraph"/>
              <w:spacing w:line="161" w:lineRule="exact" w:before="1"/>
              <w:ind w:right="193"/>
              <w:rPr>
                <w:sz w:val="16"/>
              </w:rPr>
            </w:pPr>
            <w:r>
              <w:rPr>
                <w:spacing w:val="-10"/>
                <w:sz w:val="16"/>
              </w:rPr>
              <w:t>-</w:t>
            </w:r>
          </w:p>
        </w:tc>
        <w:tc>
          <w:tcPr>
            <w:tcW w:w="1099" w:type="dxa"/>
          </w:tcPr>
          <w:p>
            <w:pPr>
              <w:pStyle w:val="TableParagraph"/>
              <w:spacing w:line="161" w:lineRule="exact" w:before="1"/>
              <w:ind w:left="7" w:right="170"/>
              <w:rPr>
                <w:sz w:val="16"/>
              </w:rPr>
            </w:pPr>
            <w:r>
              <w:rPr>
                <w:spacing w:val="-5"/>
                <w:sz w:val="16"/>
              </w:rPr>
              <w:t>20</w:t>
            </w:r>
          </w:p>
        </w:tc>
        <w:tc>
          <w:tcPr>
            <w:tcW w:w="1901" w:type="dxa"/>
          </w:tcPr>
          <w:p>
            <w:pPr>
              <w:pStyle w:val="TableParagraph"/>
              <w:spacing w:line="161" w:lineRule="exact" w:before="1"/>
              <w:ind w:right="100"/>
              <w:rPr>
                <w:sz w:val="16"/>
              </w:rPr>
            </w:pPr>
            <w:r>
              <w:rPr>
                <w:spacing w:val="-10"/>
                <w:sz w:val="16"/>
              </w:rPr>
              <w:t>-</w:t>
            </w:r>
          </w:p>
        </w:tc>
        <w:tc>
          <w:tcPr>
            <w:tcW w:w="1100" w:type="dxa"/>
          </w:tcPr>
          <w:p>
            <w:pPr>
              <w:pStyle w:val="TableParagraph"/>
              <w:spacing w:line="161" w:lineRule="exact" w:before="1"/>
              <w:ind w:right="165"/>
              <w:rPr>
                <w:sz w:val="16"/>
              </w:rPr>
            </w:pPr>
            <w:r>
              <w:rPr>
                <w:spacing w:val="-5"/>
                <w:sz w:val="16"/>
              </w:rPr>
              <w:t>10</w:t>
            </w:r>
          </w:p>
        </w:tc>
        <w:tc>
          <w:tcPr>
            <w:tcW w:w="1901" w:type="dxa"/>
          </w:tcPr>
          <w:p>
            <w:pPr>
              <w:pStyle w:val="TableParagraph"/>
              <w:spacing w:line="161" w:lineRule="exact" w:before="1"/>
              <w:ind w:right="102"/>
              <w:rPr>
                <w:sz w:val="16"/>
              </w:rPr>
            </w:pPr>
            <w:r>
              <w:rPr>
                <w:spacing w:val="-10"/>
                <w:sz w:val="16"/>
              </w:rPr>
              <w:t>-</w:t>
            </w:r>
          </w:p>
        </w:tc>
        <w:tc>
          <w:tcPr>
            <w:tcW w:w="1002" w:type="dxa"/>
          </w:tcPr>
          <w:p>
            <w:pPr>
              <w:pStyle w:val="TableParagraph"/>
              <w:spacing w:line="161" w:lineRule="exact" w:before="1"/>
              <w:ind w:right="69"/>
              <w:rPr>
                <w:sz w:val="16"/>
              </w:rPr>
            </w:pPr>
            <w:r>
              <w:rPr>
                <w:spacing w:val="-2"/>
                <w:sz w:val="16"/>
              </w:rPr>
              <w:t>5-</w:t>
            </w:r>
            <w:r>
              <w:rPr>
                <w:spacing w:val="-5"/>
                <w:sz w:val="16"/>
              </w:rPr>
              <w:t>20</w:t>
            </w:r>
          </w:p>
        </w:tc>
        <w:tc>
          <w:tcPr>
            <w:tcW w:w="1899" w:type="dxa"/>
          </w:tcPr>
          <w:p>
            <w:pPr>
              <w:pStyle w:val="TableParagraph"/>
              <w:spacing w:line="161" w:lineRule="exact" w:before="1"/>
              <w:ind w:right="106"/>
              <w:rPr>
                <w:sz w:val="16"/>
              </w:rPr>
            </w:pPr>
            <w:r>
              <w:rPr>
                <w:spacing w:val="-10"/>
                <w:sz w:val="16"/>
              </w:rPr>
              <w:t>-</w:t>
            </w:r>
          </w:p>
        </w:tc>
        <w:tc>
          <w:tcPr>
            <w:tcW w:w="1702" w:type="dxa"/>
          </w:tcPr>
          <w:p>
            <w:pPr>
              <w:pStyle w:val="TableParagraph"/>
              <w:spacing w:line="161" w:lineRule="exact" w:before="1"/>
              <w:ind w:right="750"/>
              <w:jc w:val="right"/>
              <w:rPr>
                <w:sz w:val="16"/>
              </w:rPr>
            </w:pPr>
            <w:r>
              <w:rPr>
                <w:spacing w:val="-4"/>
                <w:sz w:val="16"/>
              </w:rPr>
              <w:t>5,04</w:t>
            </w:r>
          </w:p>
        </w:tc>
        <w:tc>
          <w:tcPr>
            <w:tcW w:w="303" w:type="dxa"/>
            <w:tcBorders>
              <w:right w:val="nil"/>
            </w:tcBorders>
          </w:tcPr>
          <w:p>
            <w:pPr>
              <w:pStyle w:val="TableParagraph"/>
              <w:spacing w:line="240" w:lineRule="auto"/>
              <w:jc w:val="left"/>
              <w:rPr>
                <w:rFonts w:ascii="Times New Roman"/>
                <w:sz w:val="12"/>
              </w:rPr>
            </w:pPr>
          </w:p>
        </w:tc>
      </w:tr>
      <w:tr>
        <w:trPr>
          <w:trHeight w:val="181" w:hRule="atLeast"/>
        </w:trPr>
        <w:tc>
          <w:tcPr>
            <w:tcW w:w="1901" w:type="dxa"/>
          </w:tcPr>
          <w:p>
            <w:pPr>
              <w:pStyle w:val="TableParagraph"/>
              <w:spacing w:line="161" w:lineRule="exact" w:before="1"/>
              <w:ind w:right="103"/>
              <w:rPr>
                <w:sz w:val="16"/>
              </w:rPr>
            </w:pPr>
            <w:r>
              <w:rPr>
                <w:spacing w:val="-2"/>
                <w:sz w:val="16"/>
              </w:rPr>
              <w:t>Сокол-60.01</w:t>
            </w:r>
          </w:p>
        </w:tc>
        <w:tc>
          <w:tcPr>
            <w:tcW w:w="1099" w:type="dxa"/>
          </w:tcPr>
          <w:p>
            <w:pPr>
              <w:pStyle w:val="TableParagraph"/>
              <w:spacing w:line="161" w:lineRule="exact" w:before="1"/>
              <w:ind w:right="170"/>
              <w:rPr>
                <w:sz w:val="16"/>
              </w:rPr>
            </w:pPr>
            <w:r>
              <w:rPr>
                <w:spacing w:val="-5"/>
                <w:sz w:val="16"/>
              </w:rPr>
              <w:t>60</w:t>
            </w:r>
          </w:p>
        </w:tc>
        <w:tc>
          <w:tcPr>
            <w:tcW w:w="1800" w:type="dxa"/>
          </w:tcPr>
          <w:p>
            <w:pPr>
              <w:pStyle w:val="TableParagraph"/>
              <w:spacing w:line="161" w:lineRule="exact" w:before="1"/>
              <w:ind w:right="193"/>
              <w:rPr>
                <w:sz w:val="16"/>
              </w:rPr>
            </w:pPr>
            <w:r>
              <w:rPr>
                <w:spacing w:val="-10"/>
                <w:sz w:val="16"/>
              </w:rPr>
              <w:t>-</w:t>
            </w:r>
          </w:p>
        </w:tc>
        <w:tc>
          <w:tcPr>
            <w:tcW w:w="1099" w:type="dxa"/>
          </w:tcPr>
          <w:p>
            <w:pPr>
              <w:pStyle w:val="TableParagraph"/>
              <w:spacing w:line="161" w:lineRule="exact" w:before="1"/>
              <w:ind w:left="269"/>
              <w:jc w:val="left"/>
              <w:rPr>
                <w:sz w:val="16"/>
              </w:rPr>
            </w:pPr>
            <w:r>
              <w:rPr>
                <w:spacing w:val="-4"/>
                <w:sz w:val="16"/>
              </w:rPr>
              <w:t>13,3</w:t>
            </w:r>
          </w:p>
        </w:tc>
        <w:tc>
          <w:tcPr>
            <w:tcW w:w="1901" w:type="dxa"/>
          </w:tcPr>
          <w:p>
            <w:pPr>
              <w:pStyle w:val="TableParagraph"/>
              <w:spacing w:line="161" w:lineRule="exact" w:before="1"/>
              <w:ind w:right="100"/>
              <w:rPr>
                <w:sz w:val="16"/>
              </w:rPr>
            </w:pPr>
            <w:r>
              <w:rPr>
                <w:spacing w:val="-10"/>
                <w:sz w:val="16"/>
              </w:rPr>
              <w:t>-</w:t>
            </w:r>
          </w:p>
        </w:tc>
        <w:tc>
          <w:tcPr>
            <w:tcW w:w="1100" w:type="dxa"/>
          </w:tcPr>
          <w:p>
            <w:pPr>
              <w:pStyle w:val="TableParagraph"/>
              <w:spacing w:line="161" w:lineRule="exact" w:before="1"/>
              <w:ind w:right="165"/>
              <w:rPr>
                <w:sz w:val="16"/>
              </w:rPr>
            </w:pPr>
            <w:r>
              <w:rPr>
                <w:spacing w:val="-5"/>
                <w:sz w:val="16"/>
              </w:rPr>
              <w:t>10</w:t>
            </w:r>
          </w:p>
        </w:tc>
        <w:tc>
          <w:tcPr>
            <w:tcW w:w="1901" w:type="dxa"/>
          </w:tcPr>
          <w:p>
            <w:pPr>
              <w:pStyle w:val="TableParagraph"/>
              <w:spacing w:line="161" w:lineRule="exact" w:before="1"/>
              <w:ind w:right="102"/>
              <w:rPr>
                <w:sz w:val="16"/>
              </w:rPr>
            </w:pPr>
            <w:r>
              <w:rPr>
                <w:spacing w:val="-10"/>
                <w:sz w:val="16"/>
              </w:rPr>
              <w:t>-</w:t>
            </w:r>
          </w:p>
        </w:tc>
        <w:tc>
          <w:tcPr>
            <w:tcW w:w="1002" w:type="dxa"/>
          </w:tcPr>
          <w:p>
            <w:pPr>
              <w:pStyle w:val="TableParagraph"/>
              <w:spacing w:line="161" w:lineRule="exact" w:before="1"/>
              <w:ind w:right="165"/>
              <w:rPr>
                <w:sz w:val="16"/>
              </w:rPr>
            </w:pPr>
            <w:r>
              <w:rPr>
                <w:spacing w:val="-2"/>
                <w:sz w:val="16"/>
              </w:rPr>
              <w:t>5-15,46</w:t>
            </w:r>
          </w:p>
        </w:tc>
        <w:tc>
          <w:tcPr>
            <w:tcW w:w="1899" w:type="dxa"/>
          </w:tcPr>
          <w:p>
            <w:pPr>
              <w:pStyle w:val="TableParagraph"/>
              <w:spacing w:line="161" w:lineRule="exact" w:before="1"/>
              <w:ind w:right="106"/>
              <w:rPr>
                <w:sz w:val="16"/>
              </w:rPr>
            </w:pPr>
            <w:r>
              <w:rPr>
                <w:spacing w:val="-10"/>
                <w:sz w:val="16"/>
              </w:rPr>
              <w:t>-</w:t>
            </w:r>
          </w:p>
        </w:tc>
        <w:tc>
          <w:tcPr>
            <w:tcW w:w="1702" w:type="dxa"/>
          </w:tcPr>
          <w:p>
            <w:pPr>
              <w:pStyle w:val="TableParagraph"/>
              <w:spacing w:line="161" w:lineRule="exact" w:before="1"/>
              <w:ind w:right="750"/>
              <w:jc w:val="right"/>
              <w:rPr>
                <w:sz w:val="16"/>
              </w:rPr>
            </w:pPr>
            <w:r>
              <w:rPr>
                <w:spacing w:val="-5"/>
                <w:sz w:val="16"/>
              </w:rPr>
              <w:t>3,4</w:t>
            </w:r>
          </w:p>
        </w:tc>
        <w:tc>
          <w:tcPr>
            <w:tcW w:w="303" w:type="dxa"/>
            <w:tcBorders>
              <w:right w:val="nil"/>
            </w:tcBorders>
          </w:tcPr>
          <w:p>
            <w:pPr>
              <w:pStyle w:val="TableParagraph"/>
              <w:spacing w:line="240" w:lineRule="auto"/>
              <w:jc w:val="left"/>
              <w:rPr>
                <w:rFonts w:ascii="Times New Roman"/>
                <w:sz w:val="12"/>
              </w:rPr>
            </w:pPr>
          </w:p>
        </w:tc>
      </w:tr>
    </w:tbl>
    <w:p>
      <w:pPr>
        <w:pStyle w:val="BodyText"/>
        <w:ind w:left="0" w:firstLine="0"/>
        <w:jc w:val="left"/>
      </w:pPr>
    </w:p>
    <w:p>
      <w:pPr>
        <w:pStyle w:val="BodyText"/>
        <w:spacing w:before="191"/>
        <w:ind w:left="0" w:firstLine="0"/>
        <w:jc w:val="left"/>
      </w:pPr>
    </w:p>
    <w:p>
      <w:pPr>
        <w:pStyle w:val="BodyText"/>
        <w:ind w:left="0" w:right="1131" w:firstLine="0"/>
        <w:jc w:val="right"/>
      </w:pPr>
      <w:bookmarkStart w:name="_bookmark2" w:id="3"/>
      <w:bookmarkEnd w:id="3"/>
      <w:r>
        <w:rPr/>
      </w:r>
      <w:r>
        <w:rPr/>
        <w:t>Приложение</w:t>
      </w:r>
      <w:r>
        <w:rPr>
          <w:spacing w:val="-4"/>
        </w:rPr>
        <w:t> </w:t>
      </w:r>
      <w:r>
        <w:rPr>
          <w:spacing w:val="-10"/>
        </w:rPr>
        <w:t>2</w:t>
      </w:r>
    </w:p>
    <w:p>
      <w:pPr>
        <w:pStyle w:val="BodyText"/>
        <w:ind w:left="0" w:firstLine="0"/>
        <w:jc w:val="left"/>
      </w:pPr>
    </w:p>
    <w:p>
      <w:pPr>
        <w:pStyle w:val="BodyText"/>
        <w:ind w:left="3630" w:firstLine="0"/>
        <w:jc w:val="left"/>
      </w:pPr>
      <w:r>
        <w:rPr/>
        <w:t>КРАТКИЕ</w:t>
      </w:r>
      <w:r>
        <w:rPr>
          <w:spacing w:val="-7"/>
        </w:rPr>
        <w:t> </w:t>
      </w:r>
      <w:r>
        <w:rPr/>
        <w:t>ТЕХНИЧЕСКИЕ</w:t>
      </w:r>
      <w:r>
        <w:rPr>
          <w:spacing w:val="-6"/>
        </w:rPr>
        <w:t> </w:t>
      </w:r>
      <w:r>
        <w:rPr/>
        <w:t>ХАРАКТЕРИСТИКИ</w:t>
      </w:r>
      <w:r>
        <w:rPr>
          <w:spacing w:val="-7"/>
        </w:rPr>
        <w:t> </w:t>
      </w:r>
      <w:r>
        <w:rPr/>
        <w:t>ТЯГОВОЙ</w:t>
      </w:r>
      <w:r>
        <w:rPr>
          <w:spacing w:val="-6"/>
        </w:rPr>
        <w:t> </w:t>
      </w:r>
      <w:r>
        <w:rPr>
          <w:spacing w:val="-2"/>
        </w:rPr>
        <w:t>ТЕХНИКИ</w:t>
      </w:r>
    </w:p>
    <w:p>
      <w:pPr>
        <w:pStyle w:val="BodyText"/>
        <w:spacing w:before="47"/>
        <w:ind w:left="0" w:firstLine="0"/>
        <w:jc w:val="left"/>
        <w:rPr>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0"/>
        <w:gridCol w:w="1399"/>
        <w:gridCol w:w="1301"/>
        <w:gridCol w:w="800"/>
        <w:gridCol w:w="1200"/>
        <w:gridCol w:w="1500"/>
        <w:gridCol w:w="1402"/>
        <w:gridCol w:w="1399"/>
        <w:gridCol w:w="799"/>
        <w:gridCol w:w="1001"/>
        <w:gridCol w:w="1600"/>
        <w:gridCol w:w="1398"/>
      </w:tblGrid>
      <w:tr>
        <w:trPr>
          <w:trHeight w:val="640" w:hRule="atLeast"/>
        </w:trPr>
        <w:tc>
          <w:tcPr>
            <w:tcW w:w="1500" w:type="dxa"/>
            <w:vMerge w:val="restart"/>
          </w:tcPr>
          <w:p>
            <w:pPr>
              <w:pStyle w:val="TableParagraph"/>
              <w:spacing w:line="240" w:lineRule="auto" w:before="1"/>
              <w:ind w:left="364" w:hanging="288"/>
              <w:jc w:val="left"/>
              <w:rPr>
                <w:sz w:val="16"/>
              </w:rPr>
            </w:pPr>
            <w:r>
              <w:rPr>
                <w:spacing w:val="-2"/>
                <w:sz w:val="16"/>
              </w:rPr>
              <w:t>Наименование тяговой техники</w:t>
            </w:r>
          </w:p>
        </w:tc>
        <w:tc>
          <w:tcPr>
            <w:tcW w:w="1399" w:type="dxa"/>
            <w:vMerge w:val="restart"/>
          </w:tcPr>
          <w:p>
            <w:pPr>
              <w:pStyle w:val="TableParagraph"/>
              <w:spacing w:line="240" w:lineRule="auto" w:before="1"/>
              <w:ind w:left="268" w:right="351" w:firstLine="96"/>
              <w:jc w:val="left"/>
              <w:rPr>
                <w:sz w:val="16"/>
              </w:rPr>
            </w:pPr>
            <w:r>
              <w:rPr>
                <w:spacing w:val="-2"/>
                <w:sz w:val="16"/>
              </w:rPr>
              <w:t>Марка (модель)</w:t>
            </w:r>
          </w:p>
        </w:tc>
        <w:tc>
          <w:tcPr>
            <w:tcW w:w="1301" w:type="dxa"/>
            <w:vMerge w:val="restart"/>
          </w:tcPr>
          <w:p>
            <w:pPr>
              <w:pStyle w:val="TableParagraph"/>
              <w:spacing w:line="240" w:lineRule="auto" w:before="1"/>
              <w:ind w:left="77" w:firstLine="192"/>
              <w:jc w:val="left"/>
              <w:rPr>
                <w:sz w:val="16"/>
              </w:rPr>
            </w:pPr>
            <w:r>
              <w:rPr>
                <w:sz w:val="16"/>
              </w:rPr>
              <w:t>Масса в </w:t>
            </w:r>
            <w:r>
              <w:rPr>
                <w:spacing w:val="-2"/>
                <w:sz w:val="16"/>
              </w:rPr>
              <w:t>снаряженном состоянии,</w:t>
            </w:r>
          </w:p>
          <w:p>
            <w:pPr>
              <w:pStyle w:val="TableParagraph"/>
              <w:spacing w:line="240" w:lineRule="auto" w:before="1"/>
              <w:ind w:left="557"/>
              <w:jc w:val="left"/>
              <w:rPr>
                <w:sz w:val="16"/>
              </w:rPr>
            </w:pPr>
            <w:r>
              <w:rPr>
                <w:spacing w:val="-10"/>
                <w:sz w:val="16"/>
              </w:rPr>
              <w:t>т</w:t>
            </w:r>
          </w:p>
        </w:tc>
        <w:tc>
          <w:tcPr>
            <w:tcW w:w="800" w:type="dxa"/>
            <w:vMerge w:val="restart"/>
          </w:tcPr>
          <w:p>
            <w:pPr>
              <w:pStyle w:val="TableParagraph"/>
              <w:spacing w:line="240" w:lineRule="auto" w:before="1"/>
              <w:ind w:left="269" w:right="223" w:hanging="193"/>
              <w:jc w:val="left"/>
              <w:rPr>
                <w:sz w:val="16"/>
              </w:rPr>
            </w:pPr>
            <w:r>
              <w:rPr>
                <w:spacing w:val="-2"/>
                <w:sz w:val="16"/>
              </w:rPr>
              <w:t>База, </w:t>
            </w:r>
            <w:r>
              <w:rPr>
                <w:spacing w:val="-6"/>
                <w:sz w:val="16"/>
              </w:rPr>
              <w:t>мм</w:t>
            </w:r>
          </w:p>
        </w:tc>
        <w:tc>
          <w:tcPr>
            <w:tcW w:w="1200" w:type="dxa"/>
            <w:vMerge w:val="restart"/>
          </w:tcPr>
          <w:p>
            <w:pPr>
              <w:pStyle w:val="TableParagraph"/>
              <w:spacing w:line="240" w:lineRule="auto" w:before="1"/>
              <w:ind w:left="76" w:right="247" w:firstLine="96"/>
              <w:jc w:val="right"/>
              <w:rPr>
                <w:sz w:val="16"/>
              </w:rPr>
            </w:pPr>
            <w:r>
              <w:rPr>
                <w:spacing w:val="-2"/>
                <w:sz w:val="16"/>
              </w:rPr>
              <w:t>Удельное давление </w:t>
            </w:r>
            <w:r>
              <w:rPr>
                <w:sz w:val="16"/>
              </w:rPr>
              <w:t>на</w:t>
            </w:r>
            <w:r>
              <w:rPr>
                <w:spacing w:val="-26"/>
                <w:sz w:val="16"/>
              </w:rPr>
              <w:t> </w:t>
            </w:r>
            <w:r>
              <w:rPr>
                <w:sz w:val="16"/>
              </w:rPr>
              <w:t>грунт, </w:t>
            </w:r>
            <w:r>
              <w:rPr>
                <w:spacing w:val="-2"/>
                <w:sz w:val="16"/>
              </w:rPr>
              <w:t>кгс/кв.см</w:t>
            </w:r>
          </w:p>
        </w:tc>
        <w:tc>
          <w:tcPr>
            <w:tcW w:w="1500" w:type="dxa"/>
            <w:vMerge w:val="restart"/>
          </w:tcPr>
          <w:p>
            <w:pPr>
              <w:pStyle w:val="TableParagraph"/>
              <w:spacing w:line="240" w:lineRule="auto" w:before="1"/>
              <w:ind w:left="268"/>
              <w:jc w:val="left"/>
              <w:rPr>
                <w:sz w:val="16"/>
              </w:rPr>
            </w:pPr>
            <w:r>
              <w:rPr>
                <w:spacing w:val="-2"/>
                <w:sz w:val="16"/>
              </w:rPr>
              <w:t>Мощность двигателя</w:t>
            </w:r>
          </w:p>
          <w:p>
            <w:pPr>
              <w:pStyle w:val="TableParagraph"/>
              <w:spacing w:line="240" w:lineRule="auto"/>
              <w:ind w:left="460" w:hanging="384"/>
              <w:jc w:val="left"/>
              <w:rPr>
                <w:sz w:val="16"/>
              </w:rPr>
            </w:pPr>
            <w:r>
              <w:rPr>
                <w:spacing w:val="-2"/>
                <w:sz w:val="16"/>
              </w:rPr>
              <w:t>номинальная, </w:t>
            </w:r>
            <w:r>
              <w:rPr>
                <w:spacing w:val="-4"/>
                <w:sz w:val="16"/>
              </w:rPr>
              <w:t>л.с.</w:t>
            </w:r>
          </w:p>
        </w:tc>
        <w:tc>
          <w:tcPr>
            <w:tcW w:w="2801" w:type="dxa"/>
            <w:gridSpan w:val="2"/>
          </w:tcPr>
          <w:p>
            <w:pPr>
              <w:pStyle w:val="TableParagraph"/>
              <w:spacing w:line="240" w:lineRule="auto" w:before="1"/>
              <w:ind w:left="76"/>
              <w:jc w:val="left"/>
              <w:rPr>
                <w:sz w:val="16"/>
              </w:rPr>
            </w:pPr>
            <w:r>
              <w:rPr>
                <w:sz w:val="16"/>
              </w:rPr>
              <w:t>Скорость</w:t>
            </w:r>
            <w:r>
              <w:rPr>
                <w:spacing w:val="-9"/>
                <w:sz w:val="16"/>
              </w:rPr>
              <w:t> </w:t>
            </w:r>
            <w:r>
              <w:rPr>
                <w:sz w:val="16"/>
              </w:rPr>
              <w:t>движения,</w:t>
            </w:r>
            <w:r>
              <w:rPr>
                <w:spacing w:val="-8"/>
                <w:sz w:val="16"/>
              </w:rPr>
              <w:t> </w:t>
            </w:r>
            <w:r>
              <w:rPr>
                <w:spacing w:val="-2"/>
                <w:sz w:val="16"/>
              </w:rPr>
              <w:t>км/час</w:t>
            </w:r>
          </w:p>
        </w:tc>
        <w:tc>
          <w:tcPr>
            <w:tcW w:w="1800" w:type="dxa"/>
            <w:gridSpan w:val="2"/>
          </w:tcPr>
          <w:p>
            <w:pPr>
              <w:pStyle w:val="TableParagraph"/>
              <w:spacing w:line="240" w:lineRule="auto" w:before="1"/>
              <w:ind w:left="460" w:right="464" w:hanging="288"/>
              <w:jc w:val="left"/>
              <w:rPr>
                <w:sz w:val="16"/>
              </w:rPr>
            </w:pPr>
            <w:r>
              <w:rPr>
                <w:spacing w:val="-2"/>
                <w:sz w:val="16"/>
              </w:rPr>
              <w:t>Максимальное тяговое</w:t>
            </w:r>
          </w:p>
          <w:p>
            <w:pPr>
              <w:pStyle w:val="TableParagraph"/>
              <w:spacing w:line="240" w:lineRule="auto"/>
              <w:ind w:left="268"/>
              <w:jc w:val="left"/>
              <w:rPr>
                <w:sz w:val="16"/>
              </w:rPr>
            </w:pPr>
            <w:r>
              <w:rPr>
                <w:sz w:val="16"/>
              </w:rPr>
              <w:t>усилие,</w:t>
            </w:r>
            <w:r>
              <w:rPr>
                <w:spacing w:val="-7"/>
                <w:sz w:val="16"/>
              </w:rPr>
              <w:t> </w:t>
            </w:r>
            <w:r>
              <w:rPr>
                <w:spacing w:val="-5"/>
                <w:sz w:val="16"/>
              </w:rPr>
              <w:t>тс</w:t>
            </w:r>
          </w:p>
        </w:tc>
        <w:tc>
          <w:tcPr>
            <w:tcW w:w="1600" w:type="dxa"/>
            <w:vMerge w:val="restart"/>
          </w:tcPr>
          <w:p>
            <w:pPr>
              <w:pStyle w:val="TableParagraph"/>
              <w:spacing w:line="240" w:lineRule="auto" w:before="1"/>
              <w:ind w:left="173" w:firstLine="96"/>
              <w:jc w:val="left"/>
              <w:rPr>
                <w:sz w:val="16"/>
              </w:rPr>
            </w:pPr>
            <w:r>
              <w:rPr>
                <w:spacing w:val="-2"/>
                <w:sz w:val="16"/>
              </w:rPr>
              <w:t>Наибольшее заглубление</w:t>
            </w:r>
          </w:p>
          <w:p>
            <w:pPr>
              <w:pStyle w:val="TableParagraph"/>
              <w:spacing w:line="240" w:lineRule="auto"/>
              <w:ind w:left="269" w:hanging="192"/>
              <w:jc w:val="left"/>
              <w:rPr>
                <w:sz w:val="16"/>
              </w:rPr>
            </w:pPr>
            <w:r>
              <w:rPr>
                <w:spacing w:val="-2"/>
                <w:sz w:val="16"/>
              </w:rPr>
              <w:t>бульдозерного </w:t>
            </w:r>
            <w:r>
              <w:rPr>
                <w:sz w:val="16"/>
              </w:rPr>
              <w:t>отвала, мм</w:t>
            </w:r>
          </w:p>
        </w:tc>
        <w:tc>
          <w:tcPr>
            <w:tcW w:w="1398" w:type="dxa"/>
            <w:vMerge w:val="restart"/>
          </w:tcPr>
          <w:p>
            <w:pPr>
              <w:pStyle w:val="TableParagraph"/>
              <w:spacing w:line="240" w:lineRule="auto" w:before="1"/>
              <w:ind w:left="75" w:firstLine="96"/>
              <w:jc w:val="left"/>
              <w:rPr>
                <w:sz w:val="16"/>
              </w:rPr>
            </w:pPr>
            <w:r>
              <w:rPr>
                <w:spacing w:val="-2"/>
                <w:sz w:val="16"/>
              </w:rPr>
              <w:t>Наибольшее заглубление</w:t>
            </w:r>
          </w:p>
          <w:p>
            <w:pPr>
              <w:pStyle w:val="TableParagraph"/>
              <w:spacing w:line="240" w:lineRule="auto"/>
              <w:ind w:left="111" w:right="195"/>
              <w:rPr>
                <w:sz w:val="16"/>
              </w:rPr>
            </w:pPr>
            <w:r>
              <w:rPr>
                <w:spacing w:val="-4"/>
                <w:sz w:val="16"/>
              </w:rPr>
              <w:t>зуба </w:t>
            </w:r>
            <w:r>
              <w:rPr>
                <w:spacing w:val="-2"/>
                <w:sz w:val="16"/>
              </w:rPr>
              <w:t>рыхлителя, </w:t>
            </w:r>
            <w:r>
              <w:rPr>
                <w:spacing w:val="-6"/>
                <w:sz w:val="16"/>
              </w:rPr>
              <w:t>мм</w:t>
            </w:r>
          </w:p>
        </w:tc>
      </w:tr>
      <w:tr>
        <w:trPr>
          <w:trHeight w:val="361" w:hRule="atLeast"/>
        </w:trPr>
        <w:tc>
          <w:tcPr>
            <w:tcW w:w="1500" w:type="dxa"/>
            <w:vMerge/>
            <w:tcBorders>
              <w:top w:val="nil"/>
            </w:tcBorders>
          </w:tcPr>
          <w:p>
            <w:pPr>
              <w:rPr>
                <w:sz w:val="2"/>
                <w:szCs w:val="2"/>
              </w:rPr>
            </w:pPr>
          </w:p>
        </w:tc>
        <w:tc>
          <w:tcPr>
            <w:tcW w:w="1399" w:type="dxa"/>
            <w:vMerge/>
            <w:tcBorders>
              <w:top w:val="nil"/>
            </w:tcBorders>
          </w:tcPr>
          <w:p>
            <w:pPr>
              <w:rPr>
                <w:sz w:val="2"/>
                <w:szCs w:val="2"/>
              </w:rPr>
            </w:pPr>
          </w:p>
        </w:tc>
        <w:tc>
          <w:tcPr>
            <w:tcW w:w="1301" w:type="dxa"/>
            <w:vMerge/>
            <w:tcBorders>
              <w:top w:val="nil"/>
            </w:tcBorders>
          </w:tcPr>
          <w:p>
            <w:pPr>
              <w:rPr>
                <w:sz w:val="2"/>
                <w:szCs w:val="2"/>
              </w:rPr>
            </w:pPr>
          </w:p>
        </w:tc>
        <w:tc>
          <w:tcPr>
            <w:tcW w:w="800" w:type="dxa"/>
            <w:vMerge/>
            <w:tcBorders>
              <w:top w:val="nil"/>
            </w:tcBorders>
          </w:tcPr>
          <w:p>
            <w:pPr>
              <w:rPr>
                <w:sz w:val="2"/>
                <w:szCs w:val="2"/>
              </w:rPr>
            </w:pPr>
          </w:p>
        </w:tc>
        <w:tc>
          <w:tcPr>
            <w:tcW w:w="1200" w:type="dxa"/>
            <w:vMerge/>
            <w:tcBorders>
              <w:top w:val="nil"/>
            </w:tcBorders>
          </w:tcPr>
          <w:p>
            <w:pPr>
              <w:rPr>
                <w:sz w:val="2"/>
                <w:szCs w:val="2"/>
              </w:rPr>
            </w:pPr>
          </w:p>
        </w:tc>
        <w:tc>
          <w:tcPr>
            <w:tcW w:w="1500" w:type="dxa"/>
            <w:vMerge/>
            <w:tcBorders>
              <w:top w:val="nil"/>
            </w:tcBorders>
          </w:tcPr>
          <w:p>
            <w:pPr>
              <w:rPr>
                <w:sz w:val="2"/>
                <w:szCs w:val="2"/>
              </w:rPr>
            </w:pPr>
          </w:p>
        </w:tc>
        <w:tc>
          <w:tcPr>
            <w:tcW w:w="1402" w:type="dxa"/>
          </w:tcPr>
          <w:p>
            <w:pPr>
              <w:pStyle w:val="TableParagraph"/>
              <w:spacing w:line="240" w:lineRule="auto" w:before="1"/>
              <w:ind w:left="1" w:right="181"/>
              <w:rPr>
                <w:sz w:val="16"/>
              </w:rPr>
            </w:pPr>
            <w:r>
              <w:rPr>
                <w:spacing w:val="-2"/>
                <w:sz w:val="16"/>
              </w:rPr>
              <w:t>минимальная</w:t>
            </w:r>
          </w:p>
        </w:tc>
        <w:tc>
          <w:tcPr>
            <w:tcW w:w="1399" w:type="dxa"/>
          </w:tcPr>
          <w:p>
            <w:pPr>
              <w:pStyle w:val="TableParagraph"/>
              <w:spacing w:line="240" w:lineRule="auto" w:before="1"/>
              <w:ind w:right="86"/>
              <w:rPr>
                <w:sz w:val="16"/>
              </w:rPr>
            </w:pPr>
            <w:r>
              <w:rPr>
                <w:spacing w:val="-2"/>
                <w:sz w:val="16"/>
              </w:rPr>
              <w:t>максимальная</w:t>
            </w:r>
          </w:p>
        </w:tc>
        <w:tc>
          <w:tcPr>
            <w:tcW w:w="799" w:type="dxa"/>
          </w:tcPr>
          <w:p>
            <w:pPr>
              <w:pStyle w:val="TableParagraph"/>
              <w:spacing w:line="181" w:lineRule="exact" w:before="1"/>
              <w:ind w:right="58"/>
              <w:rPr>
                <w:sz w:val="16"/>
              </w:rPr>
            </w:pPr>
            <w:r>
              <w:rPr>
                <w:spacing w:val="-5"/>
                <w:sz w:val="16"/>
              </w:rPr>
              <w:t>на</w:t>
            </w:r>
          </w:p>
          <w:p>
            <w:pPr>
              <w:pStyle w:val="TableParagraph"/>
              <w:spacing w:line="160" w:lineRule="exact"/>
              <w:ind w:right="154"/>
              <w:rPr>
                <w:sz w:val="16"/>
              </w:rPr>
            </w:pPr>
            <w:r>
              <w:rPr>
                <w:spacing w:val="-2"/>
                <w:sz w:val="16"/>
              </w:rPr>
              <w:t>крюке</w:t>
            </w:r>
          </w:p>
        </w:tc>
        <w:tc>
          <w:tcPr>
            <w:tcW w:w="1001" w:type="dxa"/>
          </w:tcPr>
          <w:p>
            <w:pPr>
              <w:pStyle w:val="TableParagraph"/>
              <w:spacing w:line="181" w:lineRule="exact" w:before="1"/>
              <w:ind w:right="66"/>
              <w:rPr>
                <w:sz w:val="16"/>
              </w:rPr>
            </w:pPr>
            <w:r>
              <w:rPr>
                <w:spacing w:val="-5"/>
                <w:sz w:val="16"/>
              </w:rPr>
              <w:t>на</w:t>
            </w:r>
          </w:p>
          <w:p>
            <w:pPr>
              <w:pStyle w:val="TableParagraph"/>
              <w:spacing w:line="160" w:lineRule="exact"/>
              <w:ind w:right="162"/>
              <w:rPr>
                <w:sz w:val="16"/>
              </w:rPr>
            </w:pPr>
            <w:r>
              <w:rPr>
                <w:spacing w:val="-2"/>
                <w:sz w:val="16"/>
              </w:rPr>
              <w:t>лебедке</w:t>
            </w:r>
          </w:p>
        </w:tc>
        <w:tc>
          <w:tcPr>
            <w:tcW w:w="1600" w:type="dxa"/>
            <w:vMerge/>
            <w:tcBorders>
              <w:top w:val="nil"/>
            </w:tcBorders>
          </w:tcPr>
          <w:p>
            <w:pPr>
              <w:rPr>
                <w:sz w:val="2"/>
                <w:szCs w:val="2"/>
              </w:rPr>
            </w:pPr>
          </w:p>
        </w:tc>
        <w:tc>
          <w:tcPr>
            <w:tcW w:w="1398" w:type="dxa"/>
            <w:vMerge/>
            <w:tcBorders>
              <w:top w:val="nil"/>
            </w:tcBorders>
          </w:tcPr>
          <w:p>
            <w:pPr>
              <w:rPr>
                <w:sz w:val="2"/>
                <w:szCs w:val="2"/>
              </w:rPr>
            </w:pPr>
          </w:p>
        </w:tc>
      </w:tr>
      <w:tr>
        <w:trPr>
          <w:trHeight w:val="481" w:hRule="atLeast"/>
        </w:trPr>
        <w:tc>
          <w:tcPr>
            <w:tcW w:w="1500" w:type="dxa"/>
            <w:vMerge w:val="restart"/>
          </w:tcPr>
          <w:p>
            <w:pPr>
              <w:pStyle w:val="TableParagraph"/>
              <w:spacing w:line="240" w:lineRule="auto" w:before="1"/>
              <w:ind w:left="268" w:hanging="192"/>
              <w:jc w:val="left"/>
              <w:rPr>
                <w:sz w:val="16"/>
              </w:rPr>
            </w:pPr>
            <w:r>
              <w:rPr>
                <w:spacing w:val="-2"/>
                <w:sz w:val="16"/>
              </w:rPr>
              <w:t>Бульдозерный </w:t>
            </w:r>
            <w:r>
              <w:rPr>
                <w:sz w:val="16"/>
              </w:rPr>
              <w:t>агрегат с </w:t>
            </w:r>
            <w:r>
              <w:rPr>
                <w:spacing w:val="-2"/>
                <w:sz w:val="16"/>
              </w:rPr>
              <w:t>лебедкой</w:t>
            </w:r>
          </w:p>
        </w:tc>
        <w:tc>
          <w:tcPr>
            <w:tcW w:w="1399" w:type="dxa"/>
          </w:tcPr>
          <w:p>
            <w:pPr>
              <w:pStyle w:val="TableParagraph"/>
              <w:spacing w:line="240" w:lineRule="auto" w:before="1"/>
              <w:ind w:left="365" w:right="447" w:hanging="96"/>
              <w:jc w:val="left"/>
              <w:rPr>
                <w:sz w:val="16"/>
              </w:rPr>
            </w:pPr>
            <w:r>
              <w:rPr>
                <w:spacing w:val="-2"/>
                <w:sz w:val="16"/>
              </w:rPr>
              <w:t>Т-</w:t>
            </w:r>
            <w:r>
              <w:rPr>
                <w:spacing w:val="-2"/>
                <w:sz w:val="16"/>
              </w:rPr>
              <w:t>35.01 ЯБЛ-3</w:t>
            </w:r>
          </w:p>
        </w:tc>
        <w:tc>
          <w:tcPr>
            <w:tcW w:w="1301" w:type="dxa"/>
          </w:tcPr>
          <w:p>
            <w:pPr>
              <w:pStyle w:val="TableParagraph"/>
              <w:spacing w:line="240" w:lineRule="auto" w:before="1"/>
              <w:ind w:right="174"/>
              <w:rPr>
                <w:sz w:val="16"/>
              </w:rPr>
            </w:pPr>
            <w:r>
              <w:rPr>
                <w:spacing w:val="-4"/>
                <w:sz w:val="16"/>
              </w:rPr>
              <w:t>58,3</w:t>
            </w:r>
          </w:p>
        </w:tc>
        <w:tc>
          <w:tcPr>
            <w:tcW w:w="800" w:type="dxa"/>
          </w:tcPr>
          <w:p>
            <w:pPr>
              <w:pStyle w:val="TableParagraph"/>
              <w:spacing w:line="240" w:lineRule="auto" w:before="1"/>
              <w:ind w:left="96" w:right="152"/>
              <w:rPr>
                <w:sz w:val="16"/>
              </w:rPr>
            </w:pPr>
            <w:r>
              <w:rPr>
                <w:spacing w:val="-4"/>
                <w:sz w:val="16"/>
              </w:rPr>
              <w:t>3545</w:t>
            </w:r>
          </w:p>
        </w:tc>
        <w:tc>
          <w:tcPr>
            <w:tcW w:w="1200" w:type="dxa"/>
          </w:tcPr>
          <w:p>
            <w:pPr>
              <w:pStyle w:val="TableParagraph"/>
              <w:spacing w:line="240" w:lineRule="auto" w:before="1"/>
              <w:ind w:left="364"/>
              <w:jc w:val="left"/>
              <w:rPr>
                <w:sz w:val="16"/>
              </w:rPr>
            </w:pPr>
            <w:r>
              <w:rPr>
                <w:spacing w:val="-4"/>
                <w:sz w:val="16"/>
              </w:rPr>
              <w:t>1,26</w:t>
            </w:r>
          </w:p>
        </w:tc>
        <w:tc>
          <w:tcPr>
            <w:tcW w:w="1500" w:type="dxa"/>
          </w:tcPr>
          <w:p>
            <w:pPr>
              <w:pStyle w:val="TableParagraph"/>
              <w:spacing w:line="240" w:lineRule="auto" w:before="1"/>
              <w:ind w:right="86"/>
              <w:rPr>
                <w:sz w:val="16"/>
              </w:rPr>
            </w:pPr>
            <w:r>
              <w:rPr>
                <w:spacing w:val="-5"/>
                <w:sz w:val="16"/>
              </w:rPr>
              <w:t>520</w:t>
            </w:r>
          </w:p>
        </w:tc>
        <w:tc>
          <w:tcPr>
            <w:tcW w:w="1402" w:type="dxa"/>
          </w:tcPr>
          <w:p>
            <w:pPr>
              <w:pStyle w:val="TableParagraph"/>
              <w:spacing w:line="240" w:lineRule="auto" w:before="1"/>
              <w:ind w:left="2" w:right="181"/>
              <w:rPr>
                <w:sz w:val="16"/>
              </w:rPr>
            </w:pPr>
            <w:r>
              <w:rPr>
                <w:spacing w:val="-5"/>
                <w:sz w:val="16"/>
              </w:rPr>
              <w:t>4,3</w:t>
            </w:r>
          </w:p>
        </w:tc>
        <w:tc>
          <w:tcPr>
            <w:tcW w:w="1399" w:type="dxa"/>
          </w:tcPr>
          <w:p>
            <w:pPr>
              <w:pStyle w:val="TableParagraph"/>
              <w:spacing w:line="240" w:lineRule="auto" w:before="1"/>
              <w:ind w:right="86"/>
              <w:rPr>
                <w:sz w:val="16"/>
              </w:rPr>
            </w:pPr>
            <w:r>
              <w:rPr>
                <w:spacing w:val="-4"/>
                <w:sz w:val="16"/>
              </w:rPr>
              <w:t>12,8</w:t>
            </w:r>
          </w:p>
        </w:tc>
        <w:tc>
          <w:tcPr>
            <w:tcW w:w="799" w:type="dxa"/>
          </w:tcPr>
          <w:p>
            <w:pPr>
              <w:pStyle w:val="TableParagraph"/>
              <w:spacing w:line="240" w:lineRule="auto" w:before="1"/>
              <w:ind w:right="231"/>
              <w:jc w:val="right"/>
              <w:rPr>
                <w:sz w:val="16"/>
              </w:rPr>
            </w:pPr>
            <w:r>
              <w:rPr>
                <w:sz w:val="16"/>
              </w:rPr>
              <w:t>до</w:t>
            </w:r>
            <w:r>
              <w:rPr>
                <w:spacing w:val="-2"/>
                <w:sz w:val="16"/>
              </w:rPr>
              <w:t> </w:t>
            </w:r>
            <w:r>
              <w:rPr>
                <w:spacing w:val="-5"/>
                <w:sz w:val="16"/>
              </w:rPr>
              <w:t>50</w:t>
            </w:r>
          </w:p>
        </w:tc>
        <w:tc>
          <w:tcPr>
            <w:tcW w:w="1001" w:type="dxa"/>
          </w:tcPr>
          <w:p>
            <w:pPr>
              <w:pStyle w:val="TableParagraph"/>
              <w:spacing w:line="240" w:lineRule="auto" w:before="1"/>
              <w:ind w:right="66"/>
              <w:rPr>
                <w:sz w:val="16"/>
              </w:rPr>
            </w:pPr>
            <w:r>
              <w:rPr>
                <w:spacing w:val="-5"/>
                <w:sz w:val="16"/>
              </w:rPr>
              <w:t>50</w:t>
            </w:r>
          </w:p>
        </w:tc>
        <w:tc>
          <w:tcPr>
            <w:tcW w:w="1600" w:type="dxa"/>
          </w:tcPr>
          <w:p>
            <w:pPr>
              <w:pStyle w:val="TableParagraph"/>
              <w:spacing w:line="240" w:lineRule="auto" w:before="1"/>
              <w:ind w:left="557"/>
              <w:jc w:val="left"/>
              <w:rPr>
                <w:sz w:val="16"/>
              </w:rPr>
            </w:pPr>
            <w:r>
              <w:rPr>
                <w:spacing w:val="-5"/>
                <w:sz w:val="16"/>
              </w:rPr>
              <w:t>720</w:t>
            </w:r>
          </w:p>
        </w:tc>
        <w:tc>
          <w:tcPr>
            <w:tcW w:w="1398" w:type="dxa"/>
          </w:tcPr>
          <w:p>
            <w:pPr>
              <w:pStyle w:val="TableParagraph"/>
              <w:spacing w:line="240" w:lineRule="auto" w:before="1"/>
              <w:ind w:right="177"/>
              <w:rPr>
                <w:sz w:val="16"/>
              </w:rPr>
            </w:pPr>
            <w:r>
              <w:rPr>
                <w:spacing w:val="-10"/>
                <w:sz w:val="16"/>
              </w:rPr>
              <w:t>-</w:t>
            </w:r>
          </w:p>
        </w:tc>
      </w:tr>
      <w:tr>
        <w:trPr>
          <w:trHeight w:val="361" w:hRule="atLeast"/>
        </w:trPr>
        <w:tc>
          <w:tcPr>
            <w:tcW w:w="1500" w:type="dxa"/>
            <w:vMerge/>
            <w:tcBorders>
              <w:top w:val="nil"/>
            </w:tcBorders>
          </w:tcPr>
          <w:p>
            <w:pPr>
              <w:rPr>
                <w:sz w:val="2"/>
                <w:szCs w:val="2"/>
              </w:rPr>
            </w:pPr>
          </w:p>
        </w:tc>
        <w:tc>
          <w:tcPr>
            <w:tcW w:w="1399" w:type="dxa"/>
          </w:tcPr>
          <w:p>
            <w:pPr>
              <w:pStyle w:val="TableParagraph"/>
              <w:spacing w:line="180" w:lineRule="exact"/>
              <w:ind w:left="268"/>
              <w:jc w:val="left"/>
              <w:rPr>
                <w:sz w:val="16"/>
              </w:rPr>
            </w:pPr>
            <w:r>
              <w:rPr>
                <w:spacing w:val="-2"/>
                <w:sz w:val="16"/>
              </w:rPr>
              <w:t>Т-11.01</w:t>
            </w:r>
          </w:p>
          <w:p>
            <w:pPr>
              <w:pStyle w:val="TableParagraph"/>
              <w:spacing w:line="161" w:lineRule="exact" w:before="1"/>
              <w:ind w:left="268"/>
              <w:jc w:val="left"/>
              <w:rPr>
                <w:sz w:val="16"/>
              </w:rPr>
            </w:pPr>
            <w:r>
              <w:rPr>
                <w:spacing w:val="-2"/>
                <w:sz w:val="16"/>
              </w:rPr>
              <w:t>ЯМПБЛ-</w:t>
            </w:r>
            <w:r>
              <w:rPr>
                <w:spacing w:val="-10"/>
                <w:sz w:val="16"/>
              </w:rPr>
              <w:t>3</w:t>
            </w:r>
          </w:p>
        </w:tc>
        <w:tc>
          <w:tcPr>
            <w:tcW w:w="1301" w:type="dxa"/>
          </w:tcPr>
          <w:p>
            <w:pPr>
              <w:pStyle w:val="TableParagraph"/>
              <w:spacing w:line="180" w:lineRule="exact"/>
              <w:ind w:left="96" w:right="174"/>
              <w:rPr>
                <w:sz w:val="16"/>
              </w:rPr>
            </w:pPr>
            <w:r>
              <w:rPr>
                <w:spacing w:val="-2"/>
                <w:sz w:val="16"/>
              </w:rPr>
              <w:t>22,93</w:t>
            </w:r>
          </w:p>
        </w:tc>
        <w:tc>
          <w:tcPr>
            <w:tcW w:w="800" w:type="dxa"/>
          </w:tcPr>
          <w:p>
            <w:pPr>
              <w:pStyle w:val="TableParagraph"/>
              <w:spacing w:line="180" w:lineRule="exact"/>
              <w:ind w:left="96" w:right="152"/>
              <w:rPr>
                <w:sz w:val="16"/>
              </w:rPr>
            </w:pPr>
            <w:r>
              <w:rPr>
                <w:spacing w:val="-4"/>
                <w:sz w:val="16"/>
              </w:rPr>
              <w:t>3022</w:t>
            </w:r>
          </w:p>
        </w:tc>
        <w:tc>
          <w:tcPr>
            <w:tcW w:w="1200" w:type="dxa"/>
          </w:tcPr>
          <w:p>
            <w:pPr>
              <w:pStyle w:val="TableParagraph"/>
              <w:spacing w:line="180" w:lineRule="exact"/>
              <w:ind w:left="364"/>
              <w:jc w:val="left"/>
              <w:rPr>
                <w:sz w:val="16"/>
              </w:rPr>
            </w:pPr>
            <w:r>
              <w:rPr>
                <w:spacing w:val="-4"/>
                <w:sz w:val="16"/>
              </w:rPr>
              <w:t>0,57</w:t>
            </w:r>
          </w:p>
        </w:tc>
        <w:tc>
          <w:tcPr>
            <w:tcW w:w="1500" w:type="dxa"/>
          </w:tcPr>
          <w:p>
            <w:pPr>
              <w:pStyle w:val="TableParagraph"/>
              <w:spacing w:line="180" w:lineRule="exact"/>
              <w:ind w:right="86"/>
              <w:rPr>
                <w:sz w:val="16"/>
              </w:rPr>
            </w:pPr>
            <w:r>
              <w:rPr>
                <w:spacing w:val="-5"/>
                <w:sz w:val="16"/>
              </w:rPr>
              <w:t>173</w:t>
            </w:r>
          </w:p>
        </w:tc>
        <w:tc>
          <w:tcPr>
            <w:tcW w:w="1402" w:type="dxa"/>
          </w:tcPr>
          <w:p>
            <w:pPr>
              <w:pStyle w:val="TableParagraph"/>
              <w:spacing w:line="180" w:lineRule="exact"/>
              <w:ind w:left="2" w:right="181"/>
              <w:rPr>
                <w:sz w:val="16"/>
              </w:rPr>
            </w:pPr>
            <w:r>
              <w:rPr>
                <w:spacing w:val="-5"/>
                <w:sz w:val="16"/>
              </w:rPr>
              <w:t>3,6</w:t>
            </w:r>
          </w:p>
        </w:tc>
        <w:tc>
          <w:tcPr>
            <w:tcW w:w="1399" w:type="dxa"/>
          </w:tcPr>
          <w:p>
            <w:pPr>
              <w:pStyle w:val="TableParagraph"/>
              <w:spacing w:line="180" w:lineRule="exact"/>
              <w:ind w:right="86"/>
              <w:rPr>
                <w:sz w:val="16"/>
              </w:rPr>
            </w:pPr>
            <w:r>
              <w:rPr>
                <w:spacing w:val="-4"/>
                <w:sz w:val="16"/>
              </w:rPr>
              <w:t>14,3</w:t>
            </w:r>
          </w:p>
        </w:tc>
        <w:tc>
          <w:tcPr>
            <w:tcW w:w="799" w:type="dxa"/>
          </w:tcPr>
          <w:p>
            <w:pPr>
              <w:pStyle w:val="TableParagraph"/>
              <w:spacing w:line="180" w:lineRule="exact"/>
              <w:ind w:right="231"/>
              <w:jc w:val="right"/>
              <w:rPr>
                <w:sz w:val="16"/>
              </w:rPr>
            </w:pPr>
            <w:r>
              <w:rPr>
                <w:sz w:val="16"/>
              </w:rPr>
              <w:t>до</w:t>
            </w:r>
            <w:r>
              <w:rPr>
                <w:spacing w:val="-2"/>
                <w:sz w:val="16"/>
              </w:rPr>
              <w:t> </w:t>
            </w:r>
            <w:r>
              <w:rPr>
                <w:spacing w:val="-5"/>
                <w:sz w:val="16"/>
              </w:rPr>
              <w:t>17</w:t>
            </w:r>
          </w:p>
        </w:tc>
        <w:tc>
          <w:tcPr>
            <w:tcW w:w="1001" w:type="dxa"/>
          </w:tcPr>
          <w:p>
            <w:pPr>
              <w:pStyle w:val="TableParagraph"/>
              <w:spacing w:line="180" w:lineRule="exact"/>
              <w:ind w:right="66"/>
              <w:rPr>
                <w:sz w:val="16"/>
              </w:rPr>
            </w:pPr>
            <w:r>
              <w:rPr>
                <w:spacing w:val="-5"/>
                <w:sz w:val="16"/>
              </w:rPr>
              <w:t>17</w:t>
            </w:r>
          </w:p>
        </w:tc>
        <w:tc>
          <w:tcPr>
            <w:tcW w:w="1600" w:type="dxa"/>
          </w:tcPr>
          <w:p>
            <w:pPr>
              <w:pStyle w:val="TableParagraph"/>
              <w:spacing w:line="180" w:lineRule="exact"/>
              <w:ind w:left="557"/>
              <w:jc w:val="left"/>
              <w:rPr>
                <w:sz w:val="16"/>
              </w:rPr>
            </w:pPr>
            <w:r>
              <w:rPr>
                <w:spacing w:val="-5"/>
                <w:sz w:val="16"/>
              </w:rPr>
              <w:t>550</w:t>
            </w:r>
          </w:p>
        </w:tc>
        <w:tc>
          <w:tcPr>
            <w:tcW w:w="1398" w:type="dxa"/>
          </w:tcPr>
          <w:p>
            <w:pPr>
              <w:pStyle w:val="TableParagraph"/>
              <w:spacing w:line="180" w:lineRule="exact"/>
              <w:ind w:right="177"/>
              <w:rPr>
                <w:sz w:val="16"/>
              </w:rPr>
            </w:pPr>
            <w:r>
              <w:rPr>
                <w:spacing w:val="-10"/>
                <w:sz w:val="16"/>
              </w:rPr>
              <w:t>-</w:t>
            </w:r>
          </w:p>
        </w:tc>
      </w:tr>
      <w:tr>
        <w:trPr>
          <w:trHeight w:val="480" w:hRule="atLeast"/>
        </w:trPr>
        <w:tc>
          <w:tcPr>
            <w:tcW w:w="1500" w:type="dxa"/>
            <w:vMerge w:val="restart"/>
          </w:tcPr>
          <w:p>
            <w:pPr>
              <w:pStyle w:val="TableParagraph"/>
              <w:spacing w:line="240" w:lineRule="auto"/>
              <w:ind w:left="76" w:firstLine="96"/>
              <w:jc w:val="left"/>
              <w:rPr>
                <w:sz w:val="16"/>
              </w:rPr>
            </w:pPr>
            <w:r>
              <w:rPr>
                <w:spacing w:val="-2"/>
                <w:sz w:val="16"/>
              </w:rPr>
              <w:t>Бульдозерно- рыхлительный</w:t>
            </w:r>
          </w:p>
          <w:p>
            <w:pPr>
              <w:pStyle w:val="TableParagraph"/>
              <w:spacing w:line="240" w:lineRule="auto"/>
              <w:ind w:left="364"/>
              <w:jc w:val="left"/>
              <w:rPr>
                <w:sz w:val="16"/>
              </w:rPr>
            </w:pPr>
            <w:r>
              <w:rPr>
                <w:spacing w:val="-2"/>
                <w:sz w:val="16"/>
              </w:rPr>
              <w:t>агрегат</w:t>
            </w:r>
          </w:p>
        </w:tc>
        <w:tc>
          <w:tcPr>
            <w:tcW w:w="1399" w:type="dxa"/>
          </w:tcPr>
          <w:p>
            <w:pPr>
              <w:pStyle w:val="TableParagraph"/>
              <w:spacing w:line="240" w:lineRule="auto"/>
              <w:ind w:left="173" w:right="347" w:firstLine="96"/>
              <w:jc w:val="left"/>
              <w:rPr>
                <w:sz w:val="16"/>
              </w:rPr>
            </w:pPr>
            <w:r>
              <w:rPr>
                <w:spacing w:val="-2"/>
                <w:sz w:val="16"/>
              </w:rPr>
              <w:t>Д-355А-</w:t>
            </w:r>
            <w:r>
              <w:rPr>
                <w:spacing w:val="-2"/>
                <w:sz w:val="16"/>
              </w:rPr>
              <w:t>3 "KOMATSU"</w:t>
            </w:r>
          </w:p>
        </w:tc>
        <w:tc>
          <w:tcPr>
            <w:tcW w:w="1301" w:type="dxa"/>
          </w:tcPr>
          <w:p>
            <w:pPr>
              <w:pStyle w:val="TableParagraph"/>
              <w:spacing w:line="180" w:lineRule="exact"/>
              <w:ind w:right="174"/>
              <w:rPr>
                <w:sz w:val="16"/>
              </w:rPr>
            </w:pPr>
            <w:r>
              <w:rPr>
                <w:spacing w:val="-4"/>
                <w:sz w:val="16"/>
              </w:rPr>
              <w:t>51,5</w:t>
            </w:r>
          </w:p>
        </w:tc>
        <w:tc>
          <w:tcPr>
            <w:tcW w:w="800" w:type="dxa"/>
          </w:tcPr>
          <w:p>
            <w:pPr>
              <w:pStyle w:val="TableParagraph"/>
              <w:spacing w:line="180" w:lineRule="exact"/>
              <w:ind w:right="152"/>
              <w:rPr>
                <w:sz w:val="16"/>
              </w:rPr>
            </w:pPr>
            <w:r>
              <w:rPr>
                <w:spacing w:val="-5"/>
                <w:sz w:val="16"/>
              </w:rPr>
              <w:t>336</w:t>
            </w:r>
          </w:p>
        </w:tc>
        <w:tc>
          <w:tcPr>
            <w:tcW w:w="1200" w:type="dxa"/>
          </w:tcPr>
          <w:p>
            <w:pPr>
              <w:pStyle w:val="TableParagraph"/>
              <w:spacing w:line="180" w:lineRule="exact"/>
              <w:ind w:left="364"/>
              <w:jc w:val="left"/>
              <w:rPr>
                <w:sz w:val="16"/>
              </w:rPr>
            </w:pPr>
            <w:r>
              <w:rPr>
                <w:spacing w:val="-4"/>
                <w:sz w:val="16"/>
              </w:rPr>
              <w:t>1,23</w:t>
            </w:r>
          </w:p>
        </w:tc>
        <w:tc>
          <w:tcPr>
            <w:tcW w:w="1500" w:type="dxa"/>
          </w:tcPr>
          <w:p>
            <w:pPr>
              <w:pStyle w:val="TableParagraph"/>
              <w:spacing w:line="180" w:lineRule="exact"/>
              <w:ind w:right="86"/>
              <w:rPr>
                <w:sz w:val="16"/>
              </w:rPr>
            </w:pPr>
            <w:r>
              <w:rPr>
                <w:spacing w:val="-5"/>
                <w:sz w:val="16"/>
              </w:rPr>
              <w:t>410</w:t>
            </w:r>
          </w:p>
        </w:tc>
        <w:tc>
          <w:tcPr>
            <w:tcW w:w="1402" w:type="dxa"/>
          </w:tcPr>
          <w:p>
            <w:pPr>
              <w:pStyle w:val="TableParagraph"/>
              <w:spacing w:line="180" w:lineRule="exact"/>
              <w:ind w:right="181"/>
              <w:rPr>
                <w:sz w:val="16"/>
              </w:rPr>
            </w:pPr>
            <w:r>
              <w:rPr>
                <w:spacing w:val="-2"/>
                <w:sz w:val="16"/>
              </w:rPr>
              <w:t>0-</w:t>
            </w:r>
            <w:r>
              <w:rPr>
                <w:spacing w:val="-5"/>
                <w:sz w:val="16"/>
              </w:rPr>
              <w:t>3,2</w:t>
            </w:r>
          </w:p>
        </w:tc>
        <w:tc>
          <w:tcPr>
            <w:tcW w:w="1399" w:type="dxa"/>
          </w:tcPr>
          <w:p>
            <w:pPr>
              <w:pStyle w:val="TableParagraph"/>
              <w:spacing w:line="180" w:lineRule="exact"/>
              <w:ind w:right="86"/>
              <w:rPr>
                <w:sz w:val="16"/>
              </w:rPr>
            </w:pPr>
            <w:r>
              <w:rPr>
                <w:spacing w:val="-4"/>
                <w:sz w:val="16"/>
              </w:rPr>
              <w:t>12,7</w:t>
            </w:r>
          </w:p>
        </w:tc>
        <w:tc>
          <w:tcPr>
            <w:tcW w:w="799" w:type="dxa"/>
          </w:tcPr>
          <w:p>
            <w:pPr>
              <w:pStyle w:val="TableParagraph"/>
              <w:spacing w:line="180" w:lineRule="exact"/>
              <w:ind w:right="58"/>
              <w:rPr>
                <w:sz w:val="16"/>
              </w:rPr>
            </w:pPr>
            <w:r>
              <w:rPr>
                <w:spacing w:val="-5"/>
                <w:sz w:val="16"/>
              </w:rPr>
              <w:t>45</w:t>
            </w:r>
          </w:p>
        </w:tc>
        <w:tc>
          <w:tcPr>
            <w:tcW w:w="1001" w:type="dxa"/>
          </w:tcPr>
          <w:p>
            <w:pPr>
              <w:pStyle w:val="TableParagraph"/>
              <w:spacing w:line="180" w:lineRule="exact"/>
              <w:ind w:right="162"/>
              <w:rPr>
                <w:sz w:val="16"/>
              </w:rPr>
            </w:pPr>
            <w:r>
              <w:rPr>
                <w:spacing w:val="-10"/>
                <w:sz w:val="16"/>
              </w:rPr>
              <w:t>-</w:t>
            </w:r>
          </w:p>
        </w:tc>
        <w:tc>
          <w:tcPr>
            <w:tcW w:w="1600" w:type="dxa"/>
          </w:tcPr>
          <w:p>
            <w:pPr>
              <w:pStyle w:val="TableParagraph"/>
              <w:spacing w:line="180" w:lineRule="exact"/>
              <w:ind w:left="557"/>
              <w:jc w:val="left"/>
              <w:rPr>
                <w:sz w:val="16"/>
              </w:rPr>
            </w:pPr>
            <w:r>
              <w:rPr>
                <w:spacing w:val="-5"/>
                <w:sz w:val="16"/>
              </w:rPr>
              <w:t>915</w:t>
            </w:r>
          </w:p>
        </w:tc>
        <w:tc>
          <w:tcPr>
            <w:tcW w:w="1398" w:type="dxa"/>
          </w:tcPr>
          <w:p>
            <w:pPr>
              <w:pStyle w:val="TableParagraph"/>
              <w:spacing w:line="180" w:lineRule="exact"/>
              <w:ind w:left="460"/>
              <w:jc w:val="left"/>
              <w:rPr>
                <w:sz w:val="16"/>
              </w:rPr>
            </w:pPr>
            <w:r>
              <w:rPr>
                <w:spacing w:val="-4"/>
                <w:sz w:val="16"/>
              </w:rPr>
              <w:t>1400</w:t>
            </w:r>
          </w:p>
        </w:tc>
      </w:tr>
      <w:tr>
        <w:trPr>
          <w:trHeight w:val="321" w:hRule="atLeast"/>
        </w:trPr>
        <w:tc>
          <w:tcPr>
            <w:tcW w:w="1500" w:type="dxa"/>
            <w:vMerge/>
            <w:tcBorders>
              <w:top w:val="nil"/>
            </w:tcBorders>
          </w:tcPr>
          <w:p>
            <w:pPr>
              <w:rPr>
                <w:sz w:val="2"/>
                <w:szCs w:val="2"/>
              </w:rPr>
            </w:pPr>
          </w:p>
        </w:tc>
        <w:tc>
          <w:tcPr>
            <w:tcW w:w="1399" w:type="dxa"/>
          </w:tcPr>
          <w:p>
            <w:pPr>
              <w:pStyle w:val="TableParagraph"/>
              <w:spacing w:line="240" w:lineRule="auto" w:before="1"/>
              <w:ind w:left="76"/>
              <w:jc w:val="left"/>
              <w:rPr>
                <w:sz w:val="16"/>
              </w:rPr>
            </w:pPr>
            <w:r>
              <w:rPr>
                <w:sz w:val="16"/>
              </w:rPr>
              <w:t>ДЭТ-320</w:t>
            </w:r>
            <w:r>
              <w:rPr>
                <w:spacing w:val="-7"/>
                <w:sz w:val="16"/>
              </w:rPr>
              <w:t> </w:t>
            </w:r>
            <w:r>
              <w:rPr>
                <w:spacing w:val="-4"/>
                <w:sz w:val="16"/>
              </w:rPr>
              <w:t>Б2Р2</w:t>
            </w:r>
          </w:p>
        </w:tc>
        <w:tc>
          <w:tcPr>
            <w:tcW w:w="1301" w:type="dxa"/>
          </w:tcPr>
          <w:p>
            <w:pPr>
              <w:pStyle w:val="TableParagraph"/>
              <w:spacing w:line="240" w:lineRule="auto" w:before="1"/>
              <w:ind w:left="96" w:right="174"/>
              <w:rPr>
                <w:sz w:val="16"/>
              </w:rPr>
            </w:pPr>
            <w:r>
              <w:rPr>
                <w:spacing w:val="-2"/>
                <w:sz w:val="16"/>
              </w:rPr>
              <w:t>46,02</w:t>
            </w:r>
          </w:p>
        </w:tc>
        <w:tc>
          <w:tcPr>
            <w:tcW w:w="800" w:type="dxa"/>
          </w:tcPr>
          <w:p>
            <w:pPr>
              <w:pStyle w:val="TableParagraph"/>
              <w:spacing w:line="240" w:lineRule="auto" w:before="1"/>
              <w:ind w:left="96" w:right="152"/>
              <w:rPr>
                <w:sz w:val="16"/>
              </w:rPr>
            </w:pPr>
            <w:r>
              <w:rPr>
                <w:spacing w:val="-4"/>
                <w:sz w:val="16"/>
              </w:rPr>
              <w:t>3000</w:t>
            </w:r>
          </w:p>
        </w:tc>
        <w:tc>
          <w:tcPr>
            <w:tcW w:w="1200" w:type="dxa"/>
          </w:tcPr>
          <w:p>
            <w:pPr>
              <w:pStyle w:val="TableParagraph"/>
              <w:spacing w:line="240" w:lineRule="auto" w:before="1"/>
              <w:ind w:left="364"/>
              <w:jc w:val="left"/>
              <w:rPr>
                <w:sz w:val="16"/>
              </w:rPr>
            </w:pPr>
            <w:r>
              <w:rPr>
                <w:spacing w:val="-4"/>
                <w:sz w:val="16"/>
              </w:rPr>
              <w:t>1,04</w:t>
            </w:r>
          </w:p>
        </w:tc>
        <w:tc>
          <w:tcPr>
            <w:tcW w:w="1500" w:type="dxa"/>
          </w:tcPr>
          <w:p>
            <w:pPr>
              <w:pStyle w:val="TableParagraph"/>
              <w:spacing w:line="240" w:lineRule="auto" w:before="1"/>
              <w:ind w:right="86"/>
              <w:rPr>
                <w:sz w:val="16"/>
              </w:rPr>
            </w:pPr>
            <w:r>
              <w:rPr>
                <w:spacing w:val="-5"/>
                <w:sz w:val="16"/>
              </w:rPr>
              <w:t>350</w:t>
            </w:r>
          </w:p>
        </w:tc>
        <w:tc>
          <w:tcPr>
            <w:tcW w:w="1402" w:type="dxa"/>
          </w:tcPr>
          <w:p>
            <w:pPr>
              <w:pStyle w:val="TableParagraph"/>
              <w:spacing w:line="240" w:lineRule="auto" w:before="1"/>
              <w:ind w:left="2" w:right="181"/>
              <w:rPr>
                <w:sz w:val="16"/>
              </w:rPr>
            </w:pPr>
            <w:r>
              <w:rPr>
                <w:spacing w:val="-5"/>
                <w:sz w:val="16"/>
              </w:rPr>
              <w:t>1,1</w:t>
            </w:r>
          </w:p>
        </w:tc>
        <w:tc>
          <w:tcPr>
            <w:tcW w:w="1399" w:type="dxa"/>
          </w:tcPr>
          <w:p>
            <w:pPr>
              <w:pStyle w:val="TableParagraph"/>
              <w:spacing w:line="240" w:lineRule="auto" w:before="1"/>
              <w:ind w:right="86"/>
              <w:rPr>
                <w:sz w:val="16"/>
              </w:rPr>
            </w:pPr>
            <w:r>
              <w:rPr>
                <w:spacing w:val="-4"/>
                <w:sz w:val="16"/>
              </w:rPr>
              <w:t>15,7</w:t>
            </w:r>
          </w:p>
        </w:tc>
        <w:tc>
          <w:tcPr>
            <w:tcW w:w="799" w:type="dxa"/>
          </w:tcPr>
          <w:p>
            <w:pPr>
              <w:pStyle w:val="TableParagraph"/>
              <w:spacing w:line="240" w:lineRule="auto" w:before="1"/>
              <w:ind w:right="231"/>
              <w:jc w:val="right"/>
              <w:rPr>
                <w:sz w:val="16"/>
              </w:rPr>
            </w:pPr>
            <w:r>
              <w:rPr>
                <w:spacing w:val="-4"/>
                <w:sz w:val="16"/>
              </w:rPr>
              <w:t>42,1</w:t>
            </w:r>
          </w:p>
        </w:tc>
        <w:tc>
          <w:tcPr>
            <w:tcW w:w="1001" w:type="dxa"/>
          </w:tcPr>
          <w:p>
            <w:pPr>
              <w:pStyle w:val="TableParagraph"/>
              <w:spacing w:line="240" w:lineRule="auto" w:before="1"/>
              <w:ind w:right="162"/>
              <w:rPr>
                <w:sz w:val="16"/>
              </w:rPr>
            </w:pPr>
            <w:r>
              <w:rPr>
                <w:spacing w:val="-10"/>
                <w:sz w:val="16"/>
              </w:rPr>
              <w:t>-</w:t>
            </w:r>
          </w:p>
        </w:tc>
        <w:tc>
          <w:tcPr>
            <w:tcW w:w="1600" w:type="dxa"/>
          </w:tcPr>
          <w:p>
            <w:pPr>
              <w:pStyle w:val="TableParagraph"/>
              <w:spacing w:line="240" w:lineRule="auto" w:before="1"/>
              <w:ind w:left="557"/>
              <w:jc w:val="left"/>
              <w:rPr>
                <w:sz w:val="16"/>
              </w:rPr>
            </w:pPr>
            <w:r>
              <w:rPr>
                <w:spacing w:val="-5"/>
                <w:sz w:val="16"/>
              </w:rPr>
              <w:t>500</w:t>
            </w:r>
          </w:p>
        </w:tc>
        <w:tc>
          <w:tcPr>
            <w:tcW w:w="1398" w:type="dxa"/>
          </w:tcPr>
          <w:p>
            <w:pPr>
              <w:pStyle w:val="TableParagraph"/>
              <w:spacing w:line="240" w:lineRule="auto" w:before="1"/>
              <w:ind w:left="460"/>
              <w:jc w:val="left"/>
              <w:rPr>
                <w:sz w:val="16"/>
              </w:rPr>
            </w:pPr>
            <w:r>
              <w:rPr>
                <w:spacing w:val="-4"/>
                <w:sz w:val="16"/>
              </w:rPr>
              <w:t>1545</w:t>
            </w:r>
          </w:p>
        </w:tc>
      </w:tr>
    </w:tbl>
    <w:p>
      <w:pPr>
        <w:pStyle w:val="TableParagraph"/>
        <w:spacing w:after="0" w:line="240" w:lineRule="auto"/>
        <w:jc w:val="left"/>
        <w:rPr>
          <w:sz w:val="16"/>
        </w:rPr>
        <w:sectPr>
          <w:pgSz w:w="16840" w:h="11910" w:orient="landscape"/>
          <w:pgMar w:top="1340" w:bottom="280" w:left="992" w:right="0"/>
        </w:sectPr>
      </w:pPr>
    </w:p>
    <w:p>
      <w:pPr>
        <w:pStyle w:val="BodyText"/>
        <w:spacing w:before="123"/>
        <w:ind w:left="0" w:firstLine="0"/>
        <w:jc w:val="left"/>
        <w:rPr>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0"/>
        <w:gridCol w:w="1399"/>
        <w:gridCol w:w="1301"/>
        <w:gridCol w:w="800"/>
        <w:gridCol w:w="1200"/>
        <w:gridCol w:w="1500"/>
        <w:gridCol w:w="1402"/>
        <w:gridCol w:w="1399"/>
        <w:gridCol w:w="799"/>
        <w:gridCol w:w="1001"/>
        <w:gridCol w:w="1600"/>
        <w:gridCol w:w="1398"/>
      </w:tblGrid>
      <w:tr>
        <w:trPr>
          <w:trHeight w:val="479" w:hRule="atLeast"/>
        </w:trPr>
        <w:tc>
          <w:tcPr>
            <w:tcW w:w="1500" w:type="dxa"/>
            <w:vMerge w:val="restart"/>
            <w:tcBorders>
              <w:top w:val="nil"/>
            </w:tcBorders>
          </w:tcPr>
          <w:p>
            <w:pPr>
              <w:pStyle w:val="TableParagraph"/>
              <w:spacing w:line="240" w:lineRule="auto"/>
              <w:jc w:val="left"/>
              <w:rPr>
                <w:rFonts w:ascii="Times New Roman"/>
                <w:sz w:val="16"/>
              </w:rPr>
            </w:pPr>
          </w:p>
        </w:tc>
        <w:tc>
          <w:tcPr>
            <w:tcW w:w="1399" w:type="dxa"/>
            <w:tcBorders>
              <w:top w:val="nil"/>
            </w:tcBorders>
          </w:tcPr>
          <w:p>
            <w:pPr>
              <w:pStyle w:val="TableParagraph"/>
              <w:spacing w:line="240" w:lineRule="auto"/>
              <w:ind w:left="365" w:right="439" w:hanging="96"/>
              <w:jc w:val="left"/>
              <w:rPr>
                <w:sz w:val="16"/>
              </w:rPr>
            </w:pPr>
            <w:r>
              <w:rPr>
                <w:spacing w:val="-2"/>
                <w:sz w:val="16"/>
              </w:rPr>
              <w:t>ДЭТ-</w:t>
            </w:r>
            <w:r>
              <w:rPr>
                <w:spacing w:val="-2"/>
                <w:sz w:val="16"/>
              </w:rPr>
              <w:t>250 М2Б2Р1</w:t>
            </w:r>
          </w:p>
        </w:tc>
        <w:tc>
          <w:tcPr>
            <w:tcW w:w="1301" w:type="dxa"/>
            <w:tcBorders>
              <w:top w:val="nil"/>
            </w:tcBorders>
          </w:tcPr>
          <w:p>
            <w:pPr>
              <w:pStyle w:val="TableParagraph"/>
              <w:spacing w:line="180" w:lineRule="exact"/>
              <w:ind w:left="96" w:right="174"/>
              <w:rPr>
                <w:sz w:val="16"/>
              </w:rPr>
            </w:pPr>
            <w:r>
              <w:rPr>
                <w:spacing w:val="-2"/>
                <w:sz w:val="16"/>
              </w:rPr>
              <w:t>41,34</w:t>
            </w:r>
          </w:p>
        </w:tc>
        <w:tc>
          <w:tcPr>
            <w:tcW w:w="800" w:type="dxa"/>
            <w:tcBorders>
              <w:top w:val="nil"/>
            </w:tcBorders>
          </w:tcPr>
          <w:p>
            <w:pPr>
              <w:pStyle w:val="TableParagraph"/>
              <w:spacing w:line="180" w:lineRule="exact"/>
              <w:ind w:left="96" w:right="152"/>
              <w:rPr>
                <w:sz w:val="16"/>
              </w:rPr>
            </w:pPr>
            <w:r>
              <w:rPr>
                <w:spacing w:val="-4"/>
                <w:sz w:val="16"/>
              </w:rPr>
              <w:t>3218</w:t>
            </w:r>
          </w:p>
        </w:tc>
        <w:tc>
          <w:tcPr>
            <w:tcW w:w="1200" w:type="dxa"/>
            <w:tcBorders>
              <w:top w:val="nil"/>
            </w:tcBorders>
          </w:tcPr>
          <w:p>
            <w:pPr>
              <w:pStyle w:val="TableParagraph"/>
              <w:spacing w:line="180" w:lineRule="exact"/>
              <w:ind w:left="364"/>
              <w:jc w:val="left"/>
              <w:rPr>
                <w:sz w:val="16"/>
              </w:rPr>
            </w:pPr>
            <w:r>
              <w:rPr>
                <w:spacing w:val="-4"/>
                <w:sz w:val="16"/>
              </w:rPr>
              <w:t>0,93</w:t>
            </w:r>
          </w:p>
        </w:tc>
        <w:tc>
          <w:tcPr>
            <w:tcW w:w="1500" w:type="dxa"/>
            <w:tcBorders>
              <w:top w:val="nil"/>
            </w:tcBorders>
          </w:tcPr>
          <w:p>
            <w:pPr>
              <w:pStyle w:val="TableParagraph"/>
              <w:spacing w:line="180" w:lineRule="exact"/>
              <w:ind w:right="86"/>
              <w:rPr>
                <w:sz w:val="16"/>
              </w:rPr>
            </w:pPr>
            <w:r>
              <w:rPr>
                <w:spacing w:val="-5"/>
                <w:sz w:val="16"/>
              </w:rPr>
              <w:t>323</w:t>
            </w:r>
          </w:p>
        </w:tc>
        <w:tc>
          <w:tcPr>
            <w:tcW w:w="1402" w:type="dxa"/>
            <w:tcBorders>
              <w:top w:val="nil"/>
            </w:tcBorders>
          </w:tcPr>
          <w:p>
            <w:pPr>
              <w:pStyle w:val="TableParagraph"/>
              <w:spacing w:line="180" w:lineRule="exact"/>
              <w:ind w:left="461"/>
              <w:jc w:val="left"/>
              <w:rPr>
                <w:sz w:val="16"/>
              </w:rPr>
            </w:pPr>
            <w:r>
              <w:rPr>
                <w:spacing w:val="-5"/>
                <w:sz w:val="16"/>
              </w:rPr>
              <w:t>1,2</w:t>
            </w:r>
          </w:p>
        </w:tc>
        <w:tc>
          <w:tcPr>
            <w:tcW w:w="1399" w:type="dxa"/>
            <w:tcBorders>
              <w:top w:val="nil"/>
            </w:tcBorders>
          </w:tcPr>
          <w:p>
            <w:pPr>
              <w:pStyle w:val="TableParagraph"/>
              <w:spacing w:line="180" w:lineRule="exact"/>
              <w:ind w:right="544"/>
              <w:jc w:val="right"/>
              <w:rPr>
                <w:sz w:val="16"/>
              </w:rPr>
            </w:pPr>
            <w:r>
              <w:rPr>
                <w:spacing w:val="-4"/>
                <w:sz w:val="16"/>
              </w:rPr>
              <w:t>15,2</w:t>
            </w:r>
          </w:p>
        </w:tc>
        <w:tc>
          <w:tcPr>
            <w:tcW w:w="799" w:type="dxa"/>
            <w:tcBorders>
              <w:top w:val="nil"/>
            </w:tcBorders>
          </w:tcPr>
          <w:p>
            <w:pPr>
              <w:pStyle w:val="TableParagraph"/>
              <w:spacing w:line="180" w:lineRule="exact"/>
              <w:ind w:right="231"/>
              <w:jc w:val="right"/>
              <w:rPr>
                <w:sz w:val="16"/>
              </w:rPr>
            </w:pPr>
            <w:r>
              <w:rPr>
                <w:spacing w:val="-4"/>
                <w:sz w:val="16"/>
              </w:rPr>
              <w:t>38,5</w:t>
            </w:r>
          </w:p>
        </w:tc>
        <w:tc>
          <w:tcPr>
            <w:tcW w:w="1001" w:type="dxa"/>
            <w:tcBorders>
              <w:top w:val="nil"/>
            </w:tcBorders>
          </w:tcPr>
          <w:p>
            <w:pPr>
              <w:pStyle w:val="TableParagraph"/>
              <w:spacing w:line="180" w:lineRule="exact"/>
              <w:ind w:right="162"/>
              <w:rPr>
                <w:sz w:val="16"/>
              </w:rPr>
            </w:pPr>
            <w:r>
              <w:rPr>
                <w:spacing w:val="-10"/>
                <w:sz w:val="16"/>
              </w:rPr>
              <w:t>-</w:t>
            </w:r>
          </w:p>
        </w:tc>
        <w:tc>
          <w:tcPr>
            <w:tcW w:w="1600" w:type="dxa"/>
            <w:tcBorders>
              <w:top w:val="nil"/>
            </w:tcBorders>
          </w:tcPr>
          <w:p>
            <w:pPr>
              <w:pStyle w:val="TableParagraph"/>
              <w:spacing w:line="180" w:lineRule="exact"/>
              <w:ind w:right="184"/>
              <w:rPr>
                <w:sz w:val="16"/>
              </w:rPr>
            </w:pPr>
            <w:r>
              <w:rPr>
                <w:spacing w:val="-5"/>
                <w:sz w:val="16"/>
              </w:rPr>
              <w:t>370</w:t>
            </w:r>
          </w:p>
        </w:tc>
        <w:tc>
          <w:tcPr>
            <w:tcW w:w="1398" w:type="dxa"/>
            <w:tcBorders>
              <w:top w:val="nil"/>
            </w:tcBorders>
          </w:tcPr>
          <w:p>
            <w:pPr>
              <w:pStyle w:val="TableParagraph"/>
              <w:spacing w:line="180" w:lineRule="exact"/>
              <w:ind w:left="460"/>
              <w:jc w:val="left"/>
              <w:rPr>
                <w:sz w:val="16"/>
              </w:rPr>
            </w:pPr>
            <w:r>
              <w:rPr>
                <w:spacing w:val="-4"/>
                <w:sz w:val="16"/>
              </w:rPr>
              <w:t>1270</w:t>
            </w:r>
          </w:p>
        </w:tc>
      </w:tr>
      <w:tr>
        <w:trPr>
          <w:trHeight w:val="362" w:hRule="atLeast"/>
        </w:trPr>
        <w:tc>
          <w:tcPr>
            <w:tcW w:w="1500" w:type="dxa"/>
            <w:vMerge/>
            <w:tcBorders>
              <w:top w:val="nil"/>
            </w:tcBorders>
          </w:tcPr>
          <w:p>
            <w:pPr>
              <w:rPr>
                <w:sz w:val="2"/>
                <w:szCs w:val="2"/>
              </w:rPr>
            </w:pPr>
          </w:p>
        </w:tc>
        <w:tc>
          <w:tcPr>
            <w:tcW w:w="1399" w:type="dxa"/>
          </w:tcPr>
          <w:p>
            <w:pPr>
              <w:pStyle w:val="TableParagraph"/>
              <w:spacing w:line="180" w:lineRule="exact"/>
              <w:ind w:left="6" w:right="86"/>
              <w:rPr>
                <w:sz w:val="16"/>
              </w:rPr>
            </w:pPr>
            <w:r>
              <w:rPr>
                <w:spacing w:val="-5"/>
                <w:sz w:val="16"/>
              </w:rPr>
              <w:t>Т-</w:t>
            </w:r>
          </w:p>
          <w:p>
            <w:pPr>
              <w:pStyle w:val="TableParagraph"/>
              <w:spacing w:line="161" w:lineRule="exact" w:before="1"/>
              <w:ind w:left="4" w:right="86"/>
              <w:rPr>
                <w:sz w:val="16"/>
              </w:rPr>
            </w:pPr>
            <w:r>
              <w:rPr>
                <w:spacing w:val="-2"/>
                <w:sz w:val="16"/>
              </w:rPr>
              <w:t>170М1.01.ЕН1</w:t>
            </w:r>
          </w:p>
        </w:tc>
        <w:tc>
          <w:tcPr>
            <w:tcW w:w="1301" w:type="dxa"/>
          </w:tcPr>
          <w:p>
            <w:pPr>
              <w:pStyle w:val="TableParagraph"/>
              <w:spacing w:line="180" w:lineRule="exact"/>
              <w:ind w:left="96" w:right="174"/>
              <w:rPr>
                <w:sz w:val="16"/>
              </w:rPr>
            </w:pPr>
            <w:r>
              <w:rPr>
                <w:spacing w:val="-2"/>
                <w:sz w:val="16"/>
              </w:rPr>
              <w:t>18,87</w:t>
            </w:r>
          </w:p>
        </w:tc>
        <w:tc>
          <w:tcPr>
            <w:tcW w:w="800" w:type="dxa"/>
          </w:tcPr>
          <w:p>
            <w:pPr>
              <w:pStyle w:val="TableParagraph"/>
              <w:spacing w:line="180" w:lineRule="exact"/>
              <w:ind w:left="96" w:right="152"/>
              <w:rPr>
                <w:sz w:val="16"/>
              </w:rPr>
            </w:pPr>
            <w:r>
              <w:rPr>
                <w:spacing w:val="-4"/>
                <w:sz w:val="16"/>
              </w:rPr>
              <w:t>2517</w:t>
            </w:r>
          </w:p>
        </w:tc>
        <w:tc>
          <w:tcPr>
            <w:tcW w:w="1200" w:type="dxa"/>
          </w:tcPr>
          <w:p>
            <w:pPr>
              <w:pStyle w:val="TableParagraph"/>
              <w:spacing w:line="180" w:lineRule="exact"/>
              <w:ind w:left="364"/>
              <w:jc w:val="left"/>
              <w:rPr>
                <w:sz w:val="16"/>
              </w:rPr>
            </w:pPr>
            <w:r>
              <w:rPr>
                <w:spacing w:val="-4"/>
                <w:sz w:val="16"/>
              </w:rPr>
              <w:t>0,76</w:t>
            </w:r>
          </w:p>
        </w:tc>
        <w:tc>
          <w:tcPr>
            <w:tcW w:w="1500" w:type="dxa"/>
          </w:tcPr>
          <w:p>
            <w:pPr>
              <w:pStyle w:val="TableParagraph"/>
              <w:spacing w:line="180" w:lineRule="exact"/>
              <w:ind w:right="86"/>
              <w:rPr>
                <w:sz w:val="16"/>
              </w:rPr>
            </w:pPr>
            <w:r>
              <w:rPr>
                <w:spacing w:val="-5"/>
                <w:sz w:val="16"/>
              </w:rPr>
              <w:t>170</w:t>
            </w:r>
          </w:p>
        </w:tc>
        <w:tc>
          <w:tcPr>
            <w:tcW w:w="1402" w:type="dxa"/>
          </w:tcPr>
          <w:p>
            <w:pPr>
              <w:pStyle w:val="TableParagraph"/>
              <w:spacing w:line="180" w:lineRule="exact"/>
              <w:ind w:left="461"/>
              <w:jc w:val="left"/>
              <w:rPr>
                <w:sz w:val="16"/>
              </w:rPr>
            </w:pPr>
            <w:r>
              <w:rPr>
                <w:spacing w:val="-4"/>
                <w:sz w:val="16"/>
              </w:rPr>
              <w:t>2,58</w:t>
            </w:r>
          </w:p>
        </w:tc>
        <w:tc>
          <w:tcPr>
            <w:tcW w:w="1399" w:type="dxa"/>
          </w:tcPr>
          <w:p>
            <w:pPr>
              <w:pStyle w:val="TableParagraph"/>
              <w:spacing w:line="180" w:lineRule="exact"/>
              <w:ind w:right="544"/>
              <w:jc w:val="right"/>
              <w:rPr>
                <w:sz w:val="16"/>
              </w:rPr>
            </w:pPr>
            <w:r>
              <w:rPr>
                <w:spacing w:val="-4"/>
                <w:sz w:val="16"/>
              </w:rPr>
              <w:t>10,4</w:t>
            </w:r>
          </w:p>
        </w:tc>
        <w:tc>
          <w:tcPr>
            <w:tcW w:w="799" w:type="dxa"/>
          </w:tcPr>
          <w:p>
            <w:pPr>
              <w:pStyle w:val="TableParagraph"/>
              <w:spacing w:line="180" w:lineRule="exact"/>
              <w:ind w:right="231"/>
              <w:jc w:val="right"/>
              <w:rPr>
                <w:sz w:val="16"/>
              </w:rPr>
            </w:pPr>
            <w:r>
              <w:rPr>
                <w:spacing w:val="-4"/>
                <w:sz w:val="16"/>
              </w:rPr>
              <w:t>14,6</w:t>
            </w:r>
          </w:p>
        </w:tc>
        <w:tc>
          <w:tcPr>
            <w:tcW w:w="1001" w:type="dxa"/>
          </w:tcPr>
          <w:p>
            <w:pPr>
              <w:pStyle w:val="TableParagraph"/>
              <w:spacing w:line="180" w:lineRule="exact"/>
              <w:ind w:right="162"/>
              <w:rPr>
                <w:sz w:val="16"/>
              </w:rPr>
            </w:pPr>
            <w:r>
              <w:rPr>
                <w:spacing w:val="-10"/>
                <w:sz w:val="16"/>
              </w:rPr>
              <w:t>-</w:t>
            </w:r>
          </w:p>
        </w:tc>
        <w:tc>
          <w:tcPr>
            <w:tcW w:w="1600" w:type="dxa"/>
          </w:tcPr>
          <w:p>
            <w:pPr>
              <w:pStyle w:val="TableParagraph"/>
              <w:spacing w:line="180" w:lineRule="exact"/>
              <w:ind w:right="184"/>
              <w:rPr>
                <w:sz w:val="16"/>
              </w:rPr>
            </w:pPr>
            <w:r>
              <w:rPr>
                <w:spacing w:val="-5"/>
                <w:sz w:val="16"/>
              </w:rPr>
              <w:t>440</w:t>
            </w:r>
          </w:p>
        </w:tc>
        <w:tc>
          <w:tcPr>
            <w:tcW w:w="1398" w:type="dxa"/>
          </w:tcPr>
          <w:p>
            <w:pPr>
              <w:pStyle w:val="TableParagraph"/>
              <w:spacing w:line="180" w:lineRule="exact"/>
              <w:ind w:left="460"/>
              <w:jc w:val="left"/>
              <w:rPr>
                <w:sz w:val="16"/>
              </w:rPr>
            </w:pPr>
            <w:r>
              <w:rPr>
                <w:spacing w:val="-5"/>
                <w:sz w:val="16"/>
              </w:rPr>
              <w:t>650</w:t>
            </w:r>
          </w:p>
        </w:tc>
      </w:tr>
      <w:tr>
        <w:trPr>
          <w:trHeight w:val="318" w:hRule="atLeast"/>
        </w:trPr>
        <w:tc>
          <w:tcPr>
            <w:tcW w:w="1500" w:type="dxa"/>
            <w:vMerge w:val="restart"/>
          </w:tcPr>
          <w:p>
            <w:pPr>
              <w:pStyle w:val="TableParagraph"/>
              <w:spacing w:line="240" w:lineRule="auto" w:before="1"/>
              <w:ind w:left="76" w:firstLine="96"/>
              <w:jc w:val="left"/>
              <w:rPr>
                <w:sz w:val="16"/>
              </w:rPr>
            </w:pPr>
            <w:r>
              <w:rPr>
                <w:sz w:val="16"/>
              </w:rPr>
              <w:t>Трактор</w:t>
            </w:r>
            <w:r>
              <w:rPr>
                <w:spacing w:val="-26"/>
                <w:sz w:val="16"/>
              </w:rPr>
              <w:t> </w:t>
            </w:r>
            <w:r>
              <w:rPr>
                <w:sz w:val="16"/>
              </w:rPr>
              <w:t>без </w:t>
            </w:r>
            <w:r>
              <w:rPr>
                <w:spacing w:val="-2"/>
                <w:sz w:val="16"/>
              </w:rPr>
              <w:t>оборудования</w:t>
            </w:r>
          </w:p>
        </w:tc>
        <w:tc>
          <w:tcPr>
            <w:tcW w:w="1399" w:type="dxa"/>
          </w:tcPr>
          <w:p>
            <w:pPr>
              <w:pStyle w:val="TableParagraph"/>
              <w:spacing w:line="240" w:lineRule="auto" w:before="1"/>
              <w:ind w:right="178"/>
              <w:rPr>
                <w:sz w:val="16"/>
              </w:rPr>
            </w:pPr>
            <w:r>
              <w:rPr>
                <w:spacing w:val="-2"/>
                <w:sz w:val="16"/>
              </w:rPr>
              <w:t>Т-</w:t>
            </w:r>
            <w:r>
              <w:rPr>
                <w:spacing w:val="-5"/>
                <w:sz w:val="16"/>
              </w:rPr>
              <w:t>330</w:t>
            </w:r>
          </w:p>
        </w:tc>
        <w:tc>
          <w:tcPr>
            <w:tcW w:w="1301" w:type="dxa"/>
          </w:tcPr>
          <w:p>
            <w:pPr>
              <w:pStyle w:val="TableParagraph"/>
              <w:spacing w:line="240" w:lineRule="auto" w:before="1"/>
              <w:ind w:left="96" w:right="174"/>
              <w:rPr>
                <w:sz w:val="16"/>
              </w:rPr>
            </w:pPr>
            <w:r>
              <w:rPr>
                <w:spacing w:val="-2"/>
                <w:sz w:val="16"/>
              </w:rPr>
              <w:t>39,32</w:t>
            </w:r>
          </w:p>
        </w:tc>
        <w:tc>
          <w:tcPr>
            <w:tcW w:w="800" w:type="dxa"/>
          </w:tcPr>
          <w:p>
            <w:pPr>
              <w:pStyle w:val="TableParagraph"/>
              <w:spacing w:line="240" w:lineRule="auto" w:before="1"/>
              <w:ind w:left="96" w:right="152"/>
              <w:rPr>
                <w:sz w:val="16"/>
              </w:rPr>
            </w:pPr>
            <w:r>
              <w:rPr>
                <w:spacing w:val="-4"/>
                <w:sz w:val="16"/>
              </w:rPr>
              <w:t>3560</w:t>
            </w:r>
          </w:p>
        </w:tc>
        <w:tc>
          <w:tcPr>
            <w:tcW w:w="1200" w:type="dxa"/>
          </w:tcPr>
          <w:p>
            <w:pPr>
              <w:pStyle w:val="TableParagraph"/>
              <w:spacing w:line="240" w:lineRule="auto" w:before="1"/>
              <w:ind w:left="364"/>
              <w:jc w:val="left"/>
              <w:rPr>
                <w:sz w:val="16"/>
              </w:rPr>
            </w:pPr>
            <w:r>
              <w:rPr>
                <w:spacing w:val="-4"/>
                <w:sz w:val="16"/>
              </w:rPr>
              <w:t>0,81</w:t>
            </w:r>
          </w:p>
        </w:tc>
        <w:tc>
          <w:tcPr>
            <w:tcW w:w="1500" w:type="dxa"/>
          </w:tcPr>
          <w:p>
            <w:pPr>
              <w:pStyle w:val="TableParagraph"/>
              <w:spacing w:line="240" w:lineRule="auto" w:before="1"/>
              <w:ind w:right="86"/>
              <w:rPr>
                <w:sz w:val="16"/>
              </w:rPr>
            </w:pPr>
            <w:r>
              <w:rPr>
                <w:spacing w:val="-5"/>
                <w:sz w:val="16"/>
              </w:rPr>
              <w:t>340</w:t>
            </w:r>
          </w:p>
        </w:tc>
        <w:tc>
          <w:tcPr>
            <w:tcW w:w="1402" w:type="dxa"/>
          </w:tcPr>
          <w:p>
            <w:pPr>
              <w:pStyle w:val="TableParagraph"/>
              <w:spacing w:line="240" w:lineRule="auto" w:before="1"/>
              <w:ind w:left="461"/>
              <w:jc w:val="left"/>
              <w:rPr>
                <w:sz w:val="16"/>
              </w:rPr>
            </w:pPr>
            <w:r>
              <w:rPr>
                <w:spacing w:val="-5"/>
                <w:sz w:val="16"/>
              </w:rPr>
              <w:t>2,9</w:t>
            </w:r>
          </w:p>
        </w:tc>
        <w:tc>
          <w:tcPr>
            <w:tcW w:w="1399" w:type="dxa"/>
          </w:tcPr>
          <w:p>
            <w:pPr>
              <w:pStyle w:val="TableParagraph"/>
              <w:spacing w:line="240" w:lineRule="auto" w:before="1"/>
              <w:ind w:right="544"/>
              <w:jc w:val="right"/>
              <w:rPr>
                <w:sz w:val="16"/>
              </w:rPr>
            </w:pPr>
            <w:r>
              <w:rPr>
                <w:spacing w:val="-4"/>
                <w:sz w:val="16"/>
              </w:rPr>
              <w:t>13,0</w:t>
            </w:r>
          </w:p>
        </w:tc>
        <w:tc>
          <w:tcPr>
            <w:tcW w:w="799" w:type="dxa"/>
          </w:tcPr>
          <w:p>
            <w:pPr>
              <w:pStyle w:val="TableParagraph"/>
              <w:spacing w:line="240" w:lineRule="auto" w:before="1"/>
              <w:ind w:right="231"/>
              <w:jc w:val="right"/>
              <w:rPr>
                <w:sz w:val="16"/>
              </w:rPr>
            </w:pPr>
            <w:r>
              <w:rPr>
                <w:sz w:val="16"/>
              </w:rPr>
              <w:t>до</w:t>
            </w:r>
            <w:r>
              <w:rPr>
                <w:spacing w:val="-2"/>
                <w:sz w:val="16"/>
              </w:rPr>
              <w:t> </w:t>
            </w:r>
            <w:r>
              <w:rPr>
                <w:spacing w:val="-5"/>
                <w:sz w:val="16"/>
              </w:rPr>
              <w:t>36</w:t>
            </w:r>
          </w:p>
        </w:tc>
        <w:tc>
          <w:tcPr>
            <w:tcW w:w="1001" w:type="dxa"/>
          </w:tcPr>
          <w:p>
            <w:pPr>
              <w:pStyle w:val="TableParagraph"/>
              <w:spacing w:line="240" w:lineRule="auto" w:before="1"/>
              <w:ind w:right="162"/>
              <w:rPr>
                <w:sz w:val="16"/>
              </w:rPr>
            </w:pPr>
            <w:r>
              <w:rPr>
                <w:spacing w:val="-10"/>
                <w:sz w:val="16"/>
              </w:rPr>
              <w:t>-</w:t>
            </w:r>
          </w:p>
        </w:tc>
        <w:tc>
          <w:tcPr>
            <w:tcW w:w="1600" w:type="dxa"/>
          </w:tcPr>
          <w:p>
            <w:pPr>
              <w:pStyle w:val="TableParagraph"/>
              <w:spacing w:line="240" w:lineRule="auto" w:before="1"/>
              <w:ind w:right="184"/>
              <w:rPr>
                <w:sz w:val="16"/>
              </w:rPr>
            </w:pPr>
            <w:r>
              <w:rPr>
                <w:spacing w:val="-10"/>
                <w:sz w:val="16"/>
              </w:rPr>
              <w:t>-</w:t>
            </w:r>
          </w:p>
        </w:tc>
        <w:tc>
          <w:tcPr>
            <w:tcW w:w="1398" w:type="dxa"/>
          </w:tcPr>
          <w:p>
            <w:pPr>
              <w:pStyle w:val="TableParagraph"/>
              <w:spacing w:line="240" w:lineRule="auto" w:before="1"/>
              <w:ind w:right="177"/>
              <w:rPr>
                <w:sz w:val="16"/>
              </w:rPr>
            </w:pPr>
            <w:r>
              <w:rPr>
                <w:spacing w:val="-10"/>
                <w:sz w:val="16"/>
              </w:rPr>
              <w:t>-</w:t>
            </w:r>
          </w:p>
        </w:tc>
      </w:tr>
      <w:tr>
        <w:trPr>
          <w:trHeight w:val="182" w:hRule="atLeast"/>
        </w:trPr>
        <w:tc>
          <w:tcPr>
            <w:tcW w:w="1500" w:type="dxa"/>
            <w:vMerge/>
            <w:tcBorders>
              <w:top w:val="nil"/>
            </w:tcBorders>
          </w:tcPr>
          <w:p>
            <w:pPr>
              <w:rPr>
                <w:sz w:val="2"/>
                <w:szCs w:val="2"/>
              </w:rPr>
            </w:pPr>
          </w:p>
        </w:tc>
        <w:tc>
          <w:tcPr>
            <w:tcW w:w="1399" w:type="dxa"/>
          </w:tcPr>
          <w:p>
            <w:pPr>
              <w:pStyle w:val="TableParagraph"/>
              <w:spacing w:line="161" w:lineRule="exact" w:before="1"/>
              <w:ind w:right="178"/>
              <w:rPr>
                <w:sz w:val="16"/>
              </w:rPr>
            </w:pPr>
            <w:r>
              <w:rPr>
                <w:spacing w:val="-2"/>
                <w:sz w:val="16"/>
              </w:rPr>
              <w:t>Т-</w:t>
            </w:r>
            <w:r>
              <w:rPr>
                <w:spacing w:val="-5"/>
                <w:sz w:val="16"/>
              </w:rPr>
              <w:t>180</w:t>
            </w:r>
          </w:p>
        </w:tc>
        <w:tc>
          <w:tcPr>
            <w:tcW w:w="1301" w:type="dxa"/>
          </w:tcPr>
          <w:p>
            <w:pPr>
              <w:pStyle w:val="TableParagraph"/>
              <w:spacing w:line="161" w:lineRule="exact" w:before="1"/>
              <w:ind w:left="96" w:right="174"/>
              <w:rPr>
                <w:sz w:val="16"/>
              </w:rPr>
            </w:pPr>
            <w:r>
              <w:rPr>
                <w:spacing w:val="-2"/>
                <w:sz w:val="16"/>
              </w:rPr>
              <w:t>15,83</w:t>
            </w:r>
          </w:p>
        </w:tc>
        <w:tc>
          <w:tcPr>
            <w:tcW w:w="800" w:type="dxa"/>
          </w:tcPr>
          <w:p>
            <w:pPr>
              <w:pStyle w:val="TableParagraph"/>
              <w:spacing w:line="161" w:lineRule="exact" w:before="1"/>
              <w:ind w:left="96" w:right="152"/>
              <w:rPr>
                <w:sz w:val="16"/>
              </w:rPr>
            </w:pPr>
            <w:r>
              <w:rPr>
                <w:spacing w:val="-4"/>
                <w:sz w:val="16"/>
              </w:rPr>
              <w:t>2319</w:t>
            </w:r>
          </w:p>
        </w:tc>
        <w:tc>
          <w:tcPr>
            <w:tcW w:w="1200" w:type="dxa"/>
          </w:tcPr>
          <w:p>
            <w:pPr>
              <w:pStyle w:val="TableParagraph"/>
              <w:spacing w:line="161" w:lineRule="exact" w:before="1"/>
              <w:ind w:left="364"/>
              <w:jc w:val="left"/>
              <w:rPr>
                <w:sz w:val="16"/>
              </w:rPr>
            </w:pPr>
            <w:r>
              <w:rPr>
                <w:spacing w:val="-4"/>
                <w:sz w:val="16"/>
              </w:rPr>
              <w:t>0,54</w:t>
            </w:r>
          </w:p>
        </w:tc>
        <w:tc>
          <w:tcPr>
            <w:tcW w:w="1500" w:type="dxa"/>
          </w:tcPr>
          <w:p>
            <w:pPr>
              <w:pStyle w:val="TableParagraph"/>
              <w:spacing w:line="161" w:lineRule="exact" w:before="1"/>
              <w:ind w:right="86"/>
              <w:rPr>
                <w:sz w:val="16"/>
              </w:rPr>
            </w:pPr>
            <w:r>
              <w:rPr>
                <w:spacing w:val="-5"/>
                <w:sz w:val="16"/>
              </w:rPr>
              <w:t>180</w:t>
            </w:r>
          </w:p>
        </w:tc>
        <w:tc>
          <w:tcPr>
            <w:tcW w:w="1402" w:type="dxa"/>
          </w:tcPr>
          <w:p>
            <w:pPr>
              <w:pStyle w:val="TableParagraph"/>
              <w:spacing w:line="161" w:lineRule="exact" w:before="1"/>
              <w:ind w:left="461"/>
              <w:jc w:val="left"/>
              <w:rPr>
                <w:sz w:val="16"/>
              </w:rPr>
            </w:pPr>
            <w:r>
              <w:rPr>
                <w:spacing w:val="-4"/>
                <w:sz w:val="16"/>
              </w:rPr>
              <w:t>2,86</w:t>
            </w:r>
          </w:p>
        </w:tc>
        <w:tc>
          <w:tcPr>
            <w:tcW w:w="1399" w:type="dxa"/>
          </w:tcPr>
          <w:p>
            <w:pPr>
              <w:pStyle w:val="TableParagraph"/>
              <w:spacing w:line="161" w:lineRule="exact" w:before="1"/>
              <w:ind w:right="544"/>
              <w:jc w:val="right"/>
              <w:rPr>
                <w:sz w:val="16"/>
              </w:rPr>
            </w:pPr>
            <w:r>
              <w:rPr>
                <w:spacing w:val="-2"/>
                <w:sz w:val="16"/>
              </w:rPr>
              <w:t>11,96</w:t>
            </w:r>
          </w:p>
        </w:tc>
        <w:tc>
          <w:tcPr>
            <w:tcW w:w="799" w:type="dxa"/>
          </w:tcPr>
          <w:p>
            <w:pPr>
              <w:pStyle w:val="TableParagraph"/>
              <w:spacing w:line="161" w:lineRule="exact" w:before="1"/>
              <w:ind w:right="231"/>
              <w:jc w:val="right"/>
              <w:rPr>
                <w:sz w:val="16"/>
              </w:rPr>
            </w:pPr>
            <w:r>
              <w:rPr>
                <w:spacing w:val="-2"/>
                <w:sz w:val="16"/>
              </w:rPr>
              <w:t>14,92</w:t>
            </w:r>
          </w:p>
        </w:tc>
        <w:tc>
          <w:tcPr>
            <w:tcW w:w="1001" w:type="dxa"/>
          </w:tcPr>
          <w:p>
            <w:pPr>
              <w:pStyle w:val="TableParagraph"/>
              <w:spacing w:line="161" w:lineRule="exact" w:before="1"/>
              <w:ind w:right="162"/>
              <w:rPr>
                <w:sz w:val="16"/>
              </w:rPr>
            </w:pPr>
            <w:r>
              <w:rPr>
                <w:spacing w:val="-10"/>
                <w:sz w:val="16"/>
              </w:rPr>
              <w:t>-</w:t>
            </w:r>
          </w:p>
        </w:tc>
        <w:tc>
          <w:tcPr>
            <w:tcW w:w="1600" w:type="dxa"/>
          </w:tcPr>
          <w:p>
            <w:pPr>
              <w:pStyle w:val="TableParagraph"/>
              <w:spacing w:line="161" w:lineRule="exact" w:before="1"/>
              <w:ind w:right="184"/>
              <w:rPr>
                <w:sz w:val="16"/>
              </w:rPr>
            </w:pPr>
            <w:r>
              <w:rPr>
                <w:spacing w:val="-10"/>
                <w:sz w:val="16"/>
              </w:rPr>
              <w:t>-</w:t>
            </w:r>
          </w:p>
        </w:tc>
        <w:tc>
          <w:tcPr>
            <w:tcW w:w="1398" w:type="dxa"/>
          </w:tcPr>
          <w:p>
            <w:pPr>
              <w:pStyle w:val="TableParagraph"/>
              <w:spacing w:line="161" w:lineRule="exact" w:before="1"/>
              <w:ind w:right="177"/>
              <w:rPr>
                <w:sz w:val="16"/>
              </w:rPr>
            </w:pPr>
            <w:r>
              <w:rPr>
                <w:spacing w:val="-10"/>
                <w:sz w:val="16"/>
              </w:rPr>
              <w:t>-</w:t>
            </w:r>
          </w:p>
        </w:tc>
      </w:tr>
      <w:tr>
        <w:trPr>
          <w:trHeight w:val="361" w:hRule="atLeast"/>
        </w:trPr>
        <w:tc>
          <w:tcPr>
            <w:tcW w:w="1500" w:type="dxa"/>
          </w:tcPr>
          <w:p>
            <w:pPr>
              <w:pStyle w:val="TableParagraph"/>
              <w:spacing w:line="181" w:lineRule="exact" w:before="1"/>
              <w:ind w:right="86"/>
              <w:rPr>
                <w:sz w:val="16"/>
              </w:rPr>
            </w:pPr>
            <w:r>
              <w:rPr>
                <w:spacing w:val="-2"/>
                <w:sz w:val="16"/>
              </w:rPr>
              <w:t>Трелевочный</w:t>
            </w:r>
          </w:p>
          <w:p>
            <w:pPr>
              <w:pStyle w:val="TableParagraph"/>
              <w:spacing w:line="160" w:lineRule="exact"/>
              <w:ind w:right="86"/>
              <w:rPr>
                <w:sz w:val="16"/>
              </w:rPr>
            </w:pPr>
            <w:r>
              <w:rPr>
                <w:spacing w:val="-2"/>
                <w:sz w:val="16"/>
              </w:rPr>
              <w:t>трактор</w:t>
            </w:r>
          </w:p>
        </w:tc>
        <w:tc>
          <w:tcPr>
            <w:tcW w:w="1399" w:type="dxa"/>
          </w:tcPr>
          <w:p>
            <w:pPr>
              <w:pStyle w:val="TableParagraph"/>
              <w:spacing w:line="240" w:lineRule="auto" w:before="1"/>
              <w:ind w:right="178"/>
              <w:rPr>
                <w:sz w:val="16"/>
              </w:rPr>
            </w:pPr>
            <w:r>
              <w:rPr>
                <w:spacing w:val="-2"/>
                <w:sz w:val="16"/>
              </w:rPr>
              <w:t>ТТ-</w:t>
            </w:r>
            <w:r>
              <w:rPr>
                <w:spacing w:val="-5"/>
                <w:sz w:val="16"/>
              </w:rPr>
              <w:t>4М</w:t>
            </w:r>
          </w:p>
        </w:tc>
        <w:tc>
          <w:tcPr>
            <w:tcW w:w="1301" w:type="dxa"/>
          </w:tcPr>
          <w:p>
            <w:pPr>
              <w:pStyle w:val="TableParagraph"/>
              <w:spacing w:line="240" w:lineRule="auto" w:before="1"/>
              <w:ind w:right="174"/>
              <w:rPr>
                <w:sz w:val="16"/>
              </w:rPr>
            </w:pPr>
            <w:r>
              <w:rPr>
                <w:spacing w:val="-4"/>
                <w:sz w:val="16"/>
              </w:rPr>
              <w:t>14,4</w:t>
            </w:r>
          </w:p>
        </w:tc>
        <w:tc>
          <w:tcPr>
            <w:tcW w:w="800" w:type="dxa"/>
          </w:tcPr>
          <w:p>
            <w:pPr>
              <w:pStyle w:val="TableParagraph"/>
              <w:spacing w:line="240" w:lineRule="auto" w:before="1"/>
              <w:ind w:left="96" w:right="152"/>
              <w:rPr>
                <w:sz w:val="16"/>
              </w:rPr>
            </w:pPr>
            <w:r>
              <w:rPr>
                <w:spacing w:val="-4"/>
                <w:sz w:val="16"/>
              </w:rPr>
              <w:t>2880</w:t>
            </w:r>
          </w:p>
        </w:tc>
        <w:tc>
          <w:tcPr>
            <w:tcW w:w="1200" w:type="dxa"/>
          </w:tcPr>
          <w:p>
            <w:pPr>
              <w:pStyle w:val="TableParagraph"/>
              <w:spacing w:line="181" w:lineRule="exact" w:before="1"/>
              <w:ind w:left="172"/>
              <w:jc w:val="left"/>
              <w:rPr>
                <w:sz w:val="16"/>
              </w:rPr>
            </w:pPr>
            <w:r>
              <w:rPr>
                <w:sz w:val="16"/>
              </w:rPr>
              <w:t>0,56</w:t>
            </w:r>
            <w:r>
              <w:rPr>
                <w:spacing w:val="-4"/>
                <w:sz w:val="16"/>
              </w:rPr>
              <w:t> </w:t>
            </w:r>
            <w:r>
              <w:rPr>
                <w:spacing w:val="-5"/>
                <w:sz w:val="16"/>
              </w:rPr>
              <w:t>(с</w:t>
            </w:r>
          </w:p>
          <w:p>
            <w:pPr>
              <w:pStyle w:val="TableParagraph"/>
              <w:spacing w:line="160" w:lineRule="exact"/>
              <w:ind w:left="172"/>
              <w:jc w:val="left"/>
              <w:rPr>
                <w:sz w:val="16"/>
              </w:rPr>
            </w:pPr>
            <w:r>
              <w:rPr>
                <w:spacing w:val="-2"/>
                <w:sz w:val="16"/>
              </w:rPr>
              <w:t>грузом)</w:t>
            </w:r>
          </w:p>
        </w:tc>
        <w:tc>
          <w:tcPr>
            <w:tcW w:w="1500" w:type="dxa"/>
          </w:tcPr>
          <w:p>
            <w:pPr>
              <w:pStyle w:val="TableParagraph"/>
              <w:spacing w:line="240" w:lineRule="auto" w:before="1"/>
              <w:ind w:right="86"/>
              <w:rPr>
                <w:sz w:val="16"/>
              </w:rPr>
            </w:pPr>
            <w:r>
              <w:rPr>
                <w:spacing w:val="-5"/>
                <w:sz w:val="16"/>
              </w:rPr>
              <w:t>130</w:t>
            </w:r>
          </w:p>
        </w:tc>
        <w:tc>
          <w:tcPr>
            <w:tcW w:w="1402" w:type="dxa"/>
          </w:tcPr>
          <w:p>
            <w:pPr>
              <w:pStyle w:val="TableParagraph"/>
              <w:spacing w:line="240" w:lineRule="auto" w:before="1"/>
              <w:ind w:left="461"/>
              <w:jc w:val="left"/>
              <w:rPr>
                <w:sz w:val="16"/>
              </w:rPr>
            </w:pPr>
            <w:r>
              <w:rPr>
                <w:spacing w:val="-4"/>
                <w:sz w:val="16"/>
              </w:rPr>
              <w:t>2,28</w:t>
            </w:r>
          </w:p>
        </w:tc>
        <w:tc>
          <w:tcPr>
            <w:tcW w:w="1399" w:type="dxa"/>
          </w:tcPr>
          <w:p>
            <w:pPr>
              <w:pStyle w:val="TableParagraph"/>
              <w:spacing w:line="240" w:lineRule="auto" w:before="1"/>
              <w:ind w:right="544"/>
              <w:jc w:val="right"/>
              <w:rPr>
                <w:sz w:val="16"/>
              </w:rPr>
            </w:pPr>
            <w:r>
              <w:rPr>
                <w:spacing w:val="-2"/>
                <w:sz w:val="16"/>
              </w:rPr>
              <w:t>10,23</w:t>
            </w:r>
          </w:p>
        </w:tc>
        <w:tc>
          <w:tcPr>
            <w:tcW w:w="799" w:type="dxa"/>
          </w:tcPr>
          <w:p>
            <w:pPr>
              <w:pStyle w:val="TableParagraph"/>
              <w:spacing w:line="240" w:lineRule="auto" w:before="1"/>
              <w:ind w:left="2" w:right="154"/>
              <w:rPr>
                <w:sz w:val="16"/>
              </w:rPr>
            </w:pPr>
            <w:r>
              <w:rPr>
                <w:spacing w:val="-10"/>
                <w:sz w:val="16"/>
              </w:rPr>
              <w:t>4</w:t>
            </w:r>
          </w:p>
        </w:tc>
        <w:tc>
          <w:tcPr>
            <w:tcW w:w="1001" w:type="dxa"/>
          </w:tcPr>
          <w:p>
            <w:pPr>
              <w:pStyle w:val="TableParagraph"/>
              <w:spacing w:line="240" w:lineRule="auto" w:before="1"/>
              <w:ind w:right="66"/>
              <w:rPr>
                <w:sz w:val="16"/>
              </w:rPr>
            </w:pPr>
            <w:r>
              <w:rPr>
                <w:spacing w:val="-5"/>
                <w:sz w:val="16"/>
              </w:rPr>
              <w:t>14</w:t>
            </w:r>
          </w:p>
        </w:tc>
        <w:tc>
          <w:tcPr>
            <w:tcW w:w="1600" w:type="dxa"/>
          </w:tcPr>
          <w:p>
            <w:pPr>
              <w:pStyle w:val="TableParagraph"/>
              <w:spacing w:line="240" w:lineRule="auto" w:before="1"/>
              <w:ind w:right="184"/>
              <w:rPr>
                <w:sz w:val="16"/>
              </w:rPr>
            </w:pPr>
            <w:r>
              <w:rPr>
                <w:spacing w:val="-10"/>
                <w:sz w:val="16"/>
              </w:rPr>
              <w:t>-</w:t>
            </w:r>
          </w:p>
        </w:tc>
        <w:tc>
          <w:tcPr>
            <w:tcW w:w="1398" w:type="dxa"/>
          </w:tcPr>
          <w:p>
            <w:pPr>
              <w:pStyle w:val="TableParagraph"/>
              <w:spacing w:line="240" w:lineRule="auto" w:before="1"/>
              <w:ind w:right="177"/>
              <w:rPr>
                <w:sz w:val="16"/>
              </w:rPr>
            </w:pPr>
            <w:r>
              <w:rPr>
                <w:spacing w:val="-10"/>
                <w:sz w:val="16"/>
              </w:rPr>
              <w:t>-</w:t>
            </w:r>
          </w:p>
        </w:tc>
      </w:tr>
      <w:tr>
        <w:trPr>
          <w:trHeight w:val="321" w:hRule="atLeast"/>
        </w:trPr>
        <w:tc>
          <w:tcPr>
            <w:tcW w:w="1500" w:type="dxa"/>
            <w:vMerge w:val="restart"/>
          </w:tcPr>
          <w:p>
            <w:pPr>
              <w:pStyle w:val="TableParagraph"/>
              <w:spacing w:line="240" w:lineRule="auto" w:before="1"/>
              <w:ind w:left="460" w:hanging="288"/>
              <w:jc w:val="left"/>
              <w:rPr>
                <w:sz w:val="16"/>
              </w:rPr>
            </w:pPr>
            <w:r>
              <w:rPr>
                <w:spacing w:val="-2"/>
                <w:sz w:val="16"/>
              </w:rPr>
              <w:t>Гусеничный тягач</w:t>
            </w:r>
          </w:p>
        </w:tc>
        <w:tc>
          <w:tcPr>
            <w:tcW w:w="1399" w:type="dxa"/>
          </w:tcPr>
          <w:p>
            <w:pPr>
              <w:pStyle w:val="TableParagraph"/>
              <w:spacing w:line="240" w:lineRule="auto" w:before="1"/>
              <w:ind w:right="178"/>
              <w:rPr>
                <w:sz w:val="16"/>
              </w:rPr>
            </w:pPr>
            <w:r>
              <w:rPr>
                <w:spacing w:val="-5"/>
                <w:sz w:val="16"/>
              </w:rPr>
              <w:t>АТТ</w:t>
            </w:r>
          </w:p>
        </w:tc>
        <w:tc>
          <w:tcPr>
            <w:tcW w:w="1301" w:type="dxa"/>
          </w:tcPr>
          <w:p>
            <w:pPr>
              <w:pStyle w:val="TableParagraph"/>
              <w:spacing w:line="240" w:lineRule="auto" w:before="1"/>
              <w:ind w:right="174"/>
              <w:rPr>
                <w:sz w:val="16"/>
              </w:rPr>
            </w:pPr>
            <w:r>
              <w:rPr>
                <w:spacing w:val="-4"/>
                <w:sz w:val="16"/>
              </w:rPr>
              <w:t>20,0</w:t>
            </w:r>
          </w:p>
        </w:tc>
        <w:tc>
          <w:tcPr>
            <w:tcW w:w="800" w:type="dxa"/>
          </w:tcPr>
          <w:p>
            <w:pPr>
              <w:pStyle w:val="TableParagraph"/>
              <w:spacing w:line="240" w:lineRule="auto" w:before="1"/>
              <w:ind w:left="96" w:right="152"/>
              <w:rPr>
                <w:sz w:val="16"/>
              </w:rPr>
            </w:pPr>
            <w:r>
              <w:rPr>
                <w:spacing w:val="-4"/>
                <w:sz w:val="16"/>
              </w:rPr>
              <w:t>3748</w:t>
            </w:r>
          </w:p>
        </w:tc>
        <w:tc>
          <w:tcPr>
            <w:tcW w:w="1200" w:type="dxa"/>
          </w:tcPr>
          <w:p>
            <w:pPr>
              <w:pStyle w:val="TableParagraph"/>
              <w:spacing w:line="240" w:lineRule="auto" w:before="1"/>
              <w:ind w:left="364"/>
              <w:jc w:val="left"/>
              <w:rPr>
                <w:sz w:val="16"/>
              </w:rPr>
            </w:pPr>
            <w:r>
              <w:rPr>
                <w:spacing w:val="-4"/>
                <w:sz w:val="16"/>
              </w:rPr>
              <w:t>0,65</w:t>
            </w:r>
          </w:p>
        </w:tc>
        <w:tc>
          <w:tcPr>
            <w:tcW w:w="1500" w:type="dxa"/>
          </w:tcPr>
          <w:p>
            <w:pPr>
              <w:pStyle w:val="TableParagraph"/>
              <w:spacing w:line="240" w:lineRule="auto" w:before="1"/>
              <w:ind w:right="86"/>
              <w:rPr>
                <w:sz w:val="16"/>
              </w:rPr>
            </w:pPr>
            <w:r>
              <w:rPr>
                <w:spacing w:val="-5"/>
                <w:sz w:val="16"/>
              </w:rPr>
              <w:t>415</w:t>
            </w:r>
          </w:p>
        </w:tc>
        <w:tc>
          <w:tcPr>
            <w:tcW w:w="1402" w:type="dxa"/>
          </w:tcPr>
          <w:p>
            <w:pPr>
              <w:pStyle w:val="TableParagraph"/>
              <w:spacing w:line="240" w:lineRule="auto" w:before="1"/>
              <w:ind w:left="461"/>
              <w:jc w:val="left"/>
              <w:rPr>
                <w:sz w:val="16"/>
              </w:rPr>
            </w:pPr>
            <w:r>
              <w:rPr>
                <w:spacing w:val="-5"/>
                <w:sz w:val="16"/>
              </w:rPr>
              <w:t>5,4</w:t>
            </w:r>
          </w:p>
        </w:tc>
        <w:tc>
          <w:tcPr>
            <w:tcW w:w="1399" w:type="dxa"/>
          </w:tcPr>
          <w:p>
            <w:pPr>
              <w:pStyle w:val="TableParagraph"/>
              <w:spacing w:line="240" w:lineRule="auto" w:before="1"/>
              <w:ind w:right="544"/>
              <w:jc w:val="right"/>
              <w:rPr>
                <w:sz w:val="16"/>
              </w:rPr>
            </w:pPr>
            <w:r>
              <w:rPr>
                <w:spacing w:val="-4"/>
                <w:sz w:val="16"/>
              </w:rPr>
              <w:t>35,5</w:t>
            </w:r>
          </w:p>
        </w:tc>
        <w:tc>
          <w:tcPr>
            <w:tcW w:w="799" w:type="dxa"/>
          </w:tcPr>
          <w:p>
            <w:pPr>
              <w:pStyle w:val="TableParagraph"/>
              <w:spacing w:line="240" w:lineRule="auto" w:before="1"/>
              <w:ind w:right="231"/>
              <w:jc w:val="right"/>
              <w:rPr>
                <w:sz w:val="16"/>
              </w:rPr>
            </w:pPr>
            <w:r>
              <w:rPr>
                <w:spacing w:val="-4"/>
                <w:sz w:val="16"/>
              </w:rPr>
              <w:t>16,1</w:t>
            </w:r>
          </w:p>
        </w:tc>
        <w:tc>
          <w:tcPr>
            <w:tcW w:w="1001" w:type="dxa"/>
          </w:tcPr>
          <w:p>
            <w:pPr>
              <w:pStyle w:val="TableParagraph"/>
              <w:spacing w:line="240" w:lineRule="auto" w:before="1"/>
              <w:ind w:right="66"/>
              <w:rPr>
                <w:sz w:val="16"/>
              </w:rPr>
            </w:pPr>
            <w:r>
              <w:rPr>
                <w:spacing w:val="-5"/>
                <w:sz w:val="16"/>
              </w:rPr>
              <w:t>25</w:t>
            </w:r>
          </w:p>
        </w:tc>
        <w:tc>
          <w:tcPr>
            <w:tcW w:w="1600" w:type="dxa"/>
          </w:tcPr>
          <w:p>
            <w:pPr>
              <w:pStyle w:val="TableParagraph"/>
              <w:spacing w:line="240" w:lineRule="auto" w:before="1"/>
              <w:ind w:right="184"/>
              <w:rPr>
                <w:sz w:val="16"/>
              </w:rPr>
            </w:pPr>
            <w:r>
              <w:rPr>
                <w:spacing w:val="-10"/>
                <w:sz w:val="16"/>
              </w:rPr>
              <w:t>-</w:t>
            </w:r>
          </w:p>
        </w:tc>
        <w:tc>
          <w:tcPr>
            <w:tcW w:w="1398" w:type="dxa"/>
          </w:tcPr>
          <w:p>
            <w:pPr>
              <w:pStyle w:val="TableParagraph"/>
              <w:spacing w:line="240" w:lineRule="auto" w:before="1"/>
              <w:ind w:right="177"/>
              <w:rPr>
                <w:sz w:val="16"/>
              </w:rPr>
            </w:pPr>
            <w:r>
              <w:rPr>
                <w:spacing w:val="-10"/>
                <w:sz w:val="16"/>
              </w:rPr>
              <w:t>-</w:t>
            </w:r>
          </w:p>
        </w:tc>
      </w:tr>
      <w:tr>
        <w:trPr>
          <w:trHeight w:val="318" w:hRule="atLeast"/>
        </w:trPr>
        <w:tc>
          <w:tcPr>
            <w:tcW w:w="1500" w:type="dxa"/>
            <w:vMerge/>
            <w:tcBorders>
              <w:top w:val="nil"/>
            </w:tcBorders>
          </w:tcPr>
          <w:p>
            <w:pPr>
              <w:rPr>
                <w:sz w:val="2"/>
                <w:szCs w:val="2"/>
              </w:rPr>
            </w:pPr>
          </w:p>
        </w:tc>
        <w:tc>
          <w:tcPr>
            <w:tcW w:w="1399" w:type="dxa"/>
          </w:tcPr>
          <w:p>
            <w:pPr>
              <w:pStyle w:val="TableParagraph"/>
              <w:spacing w:line="240" w:lineRule="auto" w:before="1"/>
              <w:ind w:left="2" w:right="178"/>
              <w:rPr>
                <w:sz w:val="16"/>
              </w:rPr>
            </w:pPr>
            <w:r>
              <w:rPr>
                <w:spacing w:val="-2"/>
                <w:sz w:val="16"/>
              </w:rPr>
              <w:t>БТТ-</w:t>
            </w:r>
            <w:r>
              <w:rPr>
                <w:spacing w:val="-10"/>
                <w:sz w:val="16"/>
              </w:rPr>
              <w:t>1</w:t>
            </w:r>
          </w:p>
        </w:tc>
        <w:tc>
          <w:tcPr>
            <w:tcW w:w="1301" w:type="dxa"/>
          </w:tcPr>
          <w:p>
            <w:pPr>
              <w:pStyle w:val="TableParagraph"/>
              <w:spacing w:line="240" w:lineRule="auto" w:before="1"/>
              <w:ind w:right="174"/>
              <w:rPr>
                <w:sz w:val="16"/>
              </w:rPr>
            </w:pPr>
            <w:r>
              <w:rPr>
                <w:spacing w:val="-4"/>
                <w:sz w:val="16"/>
              </w:rPr>
              <w:t>46,0</w:t>
            </w:r>
          </w:p>
        </w:tc>
        <w:tc>
          <w:tcPr>
            <w:tcW w:w="800" w:type="dxa"/>
          </w:tcPr>
          <w:p>
            <w:pPr>
              <w:pStyle w:val="TableParagraph"/>
              <w:spacing w:line="240" w:lineRule="auto"/>
              <w:jc w:val="left"/>
              <w:rPr>
                <w:rFonts w:ascii="Times New Roman"/>
                <w:sz w:val="16"/>
              </w:rPr>
            </w:pPr>
          </w:p>
        </w:tc>
        <w:tc>
          <w:tcPr>
            <w:tcW w:w="1200" w:type="dxa"/>
          </w:tcPr>
          <w:p>
            <w:pPr>
              <w:pStyle w:val="TableParagraph"/>
              <w:spacing w:line="240" w:lineRule="auto" w:before="1"/>
              <w:ind w:left="364"/>
              <w:jc w:val="left"/>
              <w:rPr>
                <w:sz w:val="16"/>
              </w:rPr>
            </w:pPr>
            <w:r>
              <w:rPr>
                <w:spacing w:val="-4"/>
                <w:sz w:val="16"/>
              </w:rPr>
              <w:t>0,81</w:t>
            </w:r>
          </w:p>
        </w:tc>
        <w:tc>
          <w:tcPr>
            <w:tcW w:w="1500" w:type="dxa"/>
          </w:tcPr>
          <w:p>
            <w:pPr>
              <w:pStyle w:val="TableParagraph"/>
              <w:spacing w:line="240" w:lineRule="auto" w:before="1"/>
              <w:ind w:right="86"/>
              <w:rPr>
                <w:sz w:val="16"/>
              </w:rPr>
            </w:pPr>
            <w:r>
              <w:rPr>
                <w:spacing w:val="-5"/>
                <w:sz w:val="16"/>
              </w:rPr>
              <w:t>520</w:t>
            </w:r>
          </w:p>
        </w:tc>
        <w:tc>
          <w:tcPr>
            <w:tcW w:w="1402" w:type="dxa"/>
          </w:tcPr>
          <w:p>
            <w:pPr>
              <w:pStyle w:val="TableParagraph"/>
              <w:spacing w:line="240" w:lineRule="auto" w:before="1"/>
              <w:ind w:left="461"/>
              <w:jc w:val="left"/>
              <w:rPr>
                <w:sz w:val="16"/>
              </w:rPr>
            </w:pPr>
            <w:r>
              <w:rPr>
                <w:spacing w:val="-5"/>
                <w:sz w:val="16"/>
              </w:rPr>
              <w:t>3,7</w:t>
            </w:r>
          </w:p>
        </w:tc>
        <w:tc>
          <w:tcPr>
            <w:tcW w:w="1399" w:type="dxa"/>
          </w:tcPr>
          <w:p>
            <w:pPr>
              <w:pStyle w:val="TableParagraph"/>
              <w:spacing w:line="240" w:lineRule="auto" w:before="1"/>
              <w:ind w:right="544"/>
              <w:jc w:val="right"/>
              <w:rPr>
                <w:sz w:val="16"/>
              </w:rPr>
            </w:pPr>
            <w:r>
              <w:rPr>
                <w:spacing w:val="-4"/>
                <w:sz w:val="16"/>
              </w:rPr>
              <w:t>40,0</w:t>
            </w:r>
          </w:p>
        </w:tc>
        <w:tc>
          <w:tcPr>
            <w:tcW w:w="799" w:type="dxa"/>
          </w:tcPr>
          <w:p>
            <w:pPr>
              <w:pStyle w:val="TableParagraph"/>
              <w:spacing w:line="240" w:lineRule="auto" w:before="1"/>
              <w:ind w:right="58"/>
              <w:rPr>
                <w:sz w:val="16"/>
              </w:rPr>
            </w:pPr>
            <w:r>
              <w:rPr>
                <w:spacing w:val="-5"/>
                <w:sz w:val="16"/>
              </w:rPr>
              <w:t>28</w:t>
            </w:r>
          </w:p>
        </w:tc>
        <w:tc>
          <w:tcPr>
            <w:tcW w:w="1001" w:type="dxa"/>
          </w:tcPr>
          <w:p>
            <w:pPr>
              <w:pStyle w:val="TableParagraph"/>
              <w:spacing w:line="240" w:lineRule="auto" w:before="1"/>
              <w:ind w:right="66"/>
              <w:rPr>
                <w:sz w:val="16"/>
              </w:rPr>
            </w:pPr>
            <w:r>
              <w:rPr>
                <w:spacing w:val="-5"/>
                <w:sz w:val="16"/>
              </w:rPr>
              <w:t>25</w:t>
            </w:r>
          </w:p>
        </w:tc>
        <w:tc>
          <w:tcPr>
            <w:tcW w:w="1600" w:type="dxa"/>
          </w:tcPr>
          <w:p>
            <w:pPr>
              <w:pStyle w:val="TableParagraph"/>
              <w:spacing w:line="240" w:lineRule="auto" w:before="1"/>
              <w:ind w:right="184"/>
              <w:rPr>
                <w:sz w:val="16"/>
              </w:rPr>
            </w:pPr>
            <w:r>
              <w:rPr>
                <w:spacing w:val="-10"/>
                <w:sz w:val="16"/>
              </w:rPr>
              <w:t>-</w:t>
            </w:r>
          </w:p>
        </w:tc>
        <w:tc>
          <w:tcPr>
            <w:tcW w:w="1398" w:type="dxa"/>
          </w:tcPr>
          <w:p>
            <w:pPr>
              <w:pStyle w:val="TableParagraph"/>
              <w:spacing w:line="240" w:lineRule="auto" w:before="1"/>
              <w:ind w:right="177"/>
              <w:rPr>
                <w:sz w:val="16"/>
              </w:rPr>
            </w:pPr>
            <w:r>
              <w:rPr>
                <w:spacing w:val="-10"/>
                <w:sz w:val="16"/>
              </w:rPr>
              <w:t>-</w:t>
            </w:r>
          </w:p>
        </w:tc>
      </w:tr>
      <w:tr>
        <w:trPr>
          <w:trHeight w:val="182" w:hRule="atLeast"/>
        </w:trPr>
        <w:tc>
          <w:tcPr>
            <w:tcW w:w="1500" w:type="dxa"/>
            <w:vMerge/>
            <w:tcBorders>
              <w:top w:val="nil"/>
            </w:tcBorders>
          </w:tcPr>
          <w:p>
            <w:pPr>
              <w:rPr>
                <w:sz w:val="2"/>
                <w:szCs w:val="2"/>
              </w:rPr>
            </w:pPr>
          </w:p>
        </w:tc>
        <w:tc>
          <w:tcPr>
            <w:tcW w:w="1399" w:type="dxa"/>
          </w:tcPr>
          <w:p>
            <w:pPr>
              <w:pStyle w:val="TableParagraph"/>
              <w:spacing w:line="161" w:lineRule="exact" w:before="1"/>
              <w:ind w:right="178"/>
              <w:rPr>
                <w:sz w:val="16"/>
              </w:rPr>
            </w:pPr>
            <w:r>
              <w:rPr>
                <w:spacing w:val="-2"/>
                <w:sz w:val="16"/>
              </w:rPr>
              <w:t>ГТУ-1-</w:t>
            </w:r>
            <w:r>
              <w:rPr>
                <w:spacing w:val="-5"/>
                <w:sz w:val="16"/>
              </w:rPr>
              <w:t>0,6</w:t>
            </w:r>
          </w:p>
        </w:tc>
        <w:tc>
          <w:tcPr>
            <w:tcW w:w="1301" w:type="dxa"/>
          </w:tcPr>
          <w:p>
            <w:pPr>
              <w:pStyle w:val="TableParagraph"/>
              <w:spacing w:line="161" w:lineRule="exact" w:before="1"/>
              <w:ind w:right="174"/>
              <w:rPr>
                <w:sz w:val="16"/>
              </w:rPr>
            </w:pPr>
            <w:r>
              <w:rPr>
                <w:spacing w:val="-4"/>
                <w:sz w:val="16"/>
              </w:rPr>
              <w:t>31,0</w:t>
            </w:r>
          </w:p>
        </w:tc>
        <w:tc>
          <w:tcPr>
            <w:tcW w:w="800" w:type="dxa"/>
          </w:tcPr>
          <w:p>
            <w:pPr>
              <w:pStyle w:val="TableParagraph"/>
              <w:spacing w:line="161" w:lineRule="exact" w:before="1"/>
              <w:ind w:left="96" w:right="152"/>
              <w:rPr>
                <w:sz w:val="16"/>
              </w:rPr>
            </w:pPr>
            <w:r>
              <w:rPr>
                <w:spacing w:val="-4"/>
                <w:sz w:val="16"/>
              </w:rPr>
              <w:t>3840</w:t>
            </w:r>
          </w:p>
        </w:tc>
        <w:tc>
          <w:tcPr>
            <w:tcW w:w="1200" w:type="dxa"/>
          </w:tcPr>
          <w:p>
            <w:pPr>
              <w:pStyle w:val="TableParagraph"/>
              <w:spacing w:line="161" w:lineRule="exact" w:before="1"/>
              <w:ind w:left="364"/>
              <w:jc w:val="left"/>
              <w:rPr>
                <w:sz w:val="16"/>
              </w:rPr>
            </w:pPr>
            <w:r>
              <w:rPr>
                <w:spacing w:val="-4"/>
                <w:sz w:val="16"/>
              </w:rPr>
              <w:t>0,71</w:t>
            </w:r>
          </w:p>
        </w:tc>
        <w:tc>
          <w:tcPr>
            <w:tcW w:w="1500" w:type="dxa"/>
          </w:tcPr>
          <w:p>
            <w:pPr>
              <w:pStyle w:val="TableParagraph"/>
              <w:spacing w:line="161" w:lineRule="exact" w:before="1"/>
              <w:ind w:right="86"/>
              <w:rPr>
                <w:sz w:val="16"/>
              </w:rPr>
            </w:pPr>
            <w:r>
              <w:rPr>
                <w:spacing w:val="-5"/>
                <w:sz w:val="16"/>
              </w:rPr>
              <w:t>580</w:t>
            </w:r>
          </w:p>
        </w:tc>
        <w:tc>
          <w:tcPr>
            <w:tcW w:w="1402" w:type="dxa"/>
          </w:tcPr>
          <w:p>
            <w:pPr>
              <w:pStyle w:val="TableParagraph"/>
              <w:spacing w:line="161" w:lineRule="exact" w:before="1"/>
              <w:ind w:left="461"/>
              <w:jc w:val="left"/>
              <w:rPr>
                <w:sz w:val="16"/>
              </w:rPr>
            </w:pPr>
            <w:r>
              <w:rPr>
                <w:spacing w:val="-5"/>
                <w:sz w:val="16"/>
              </w:rPr>
              <w:t>3,0</w:t>
            </w:r>
          </w:p>
        </w:tc>
        <w:tc>
          <w:tcPr>
            <w:tcW w:w="1399" w:type="dxa"/>
          </w:tcPr>
          <w:p>
            <w:pPr>
              <w:pStyle w:val="TableParagraph"/>
              <w:spacing w:line="161" w:lineRule="exact" w:before="1"/>
              <w:ind w:right="544"/>
              <w:jc w:val="right"/>
              <w:rPr>
                <w:sz w:val="16"/>
              </w:rPr>
            </w:pPr>
            <w:r>
              <w:rPr>
                <w:spacing w:val="-4"/>
                <w:sz w:val="16"/>
              </w:rPr>
              <w:t>35,0</w:t>
            </w:r>
          </w:p>
        </w:tc>
        <w:tc>
          <w:tcPr>
            <w:tcW w:w="799" w:type="dxa"/>
          </w:tcPr>
          <w:p>
            <w:pPr>
              <w:pStyle w:val="TableParagraph"/>
              <w:spacing w:line="161" w:lineRule="exact" w:before="1"/>
              <w:ind w:right="58"/>
              <w:rPr>
                <w:sz w:val="16"/>
              </w:rPr>
            </w:pPr>
            <w:r>
              <w:rPr>
                <w:spacing w:val="-5"/>
                <w:sz w:val="16"/>
              </w:rPr>
              <w:t>15</w:t>
            </w:r>
          </w:p>
        </w:tc>
        <w:tc>
          <w:tcPr>
            <w:tcW w:w="1001" w:type="dxa"/>
          </w:tcPr>
          <w:p>
            <w:pPr>
              <w:pStyle w:val="TableParagraph"/>
              <w:spacing w:line="161" w:lineRule="exact" w:before="1"/>
              <w:ind w:right="66"/>
              <w:rPr>
                <w:sz w:val="16"/>
              </w:rPr>
            </w:pPr>
            <w:r>
              <w:rPr>
                <w:spacing w:val="-5"/>
                <w:sz w:val="16"/>
              </w:rPr>
              <w:t>25</w:t>
            </w:r>
          </w:p>
        </w:tc>
        <w:tc>
          <w:tcPr>
            <w:tcW w:w="1600" w:type="dxa"/>
          </w:tcPr>
          <w:p>
            <w:pPr>
              <w:pStyle w:val="TableParagraph"/>
              <w:spacing w:line="161" w:lineRule="exact" w:before="1"/>
              <w:ind w:right="184"/>
              <w:rPr>
                <w:sz w:val="16"/>
              </w:rPr>
            </w:pPr>
            <w:r>
              <w:rPr>
                <w:spacing w:val="-5"/>
                <w:sz w:val="16"/>
              </w:rPr>
              <w:t>450</w:t>
            </w:r>
          </w:p>
        </w:tc>
        <w:tc>
          <w:tcPr>
            <w:tcW w:w="1398" w:type="dxa"/>
          </w:tcPr>
          <w:p>
            <w:pPr>
              <w:pStyle w:val="TableParagraph"/>
              <w:spacing w:line="161" w:lineRule="exact" w:before="1"/>
              <w:ind w:right="177"/>
              <w:rPr>
                <w:sz w:val="16"/>
              </w:rPr>
            </w:pPr>
            <w:r>
              <w:rPr>
                <w:spacing w:val="-10"/>
                <w:sz w:val="16"/>
              </w:rPr>
              <w:t>-</w:t>
            </w:r>
          </w:p>
        </w:tc>
      </w:tr>
    </w:tbl>
    <w:p>
      <w:pPr>
        <w:pStyle w:val="TableParagraph"/>
        <w:spacing w:after="0" w:line="161" w:lineRule="exact"/>
        <w:rPr>
          <w:sz w:val="16"/>
        </w:rPr>
        <w:sectPr>
          <w:pgSz w:w="16840" w:h="11910" w:orient="landscape"/>
          <w:pgMar w:top="1340" w:bottom="280" w:left="992" w:right="0"/>
        </w:sectPr>
      </w:pPr>
    </w:p>
    <w:p>
      <w:pPr>
        <w:pStyle w:val="BodyText"/>
        <w:spacing w:line="480" w:lineRule="auto" w:before="70"/>
        <w:ind w:left="1256" w:right="138" w:firstLine="6762"/>
        <w:jc w:val="left"/>
      </w:pPr>
      <w:bookmarkStart w:name="_bookmark3" w:id="4"/>
      <w:bookmarkEnd w:id="4"/>
      <w:r>
        <w:rPr/>
      </w:r>
      <w:r>
        <w:rPr/>
        <w:t>Приложение</w:t>
      </w:r>
      <w:r>
        <w:rPr>
          <w:spacing w:val="-15"/>
        </w:rPr>
        <w:t> </w:t>
      </w:r>
      <w:r>
        <w:rPr/>
        <w:t>3 КРАТКИЕ ТЕХНИЧЕСКИЕ ХАРАКТЕРИСТИКИ ЛОКОМОТИВОВ</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441"/>
        <w:gridCol w:w="1200"/>
        <w:gridCol w:w="1560"/>
        <w:gridCol w:w="1080"/>
        <w:gridCol w:w="1081"/>
        <w:gridCol w:w="1320"/>
      </w:tblGrid>
      <w:tr>
        <w:trPr>
          <w:trHeight w:val="400" w:hRule="atLeast"/>
        </w:trPr>
        <w:tc>
          <w:tcPr>
            <w:tcW w:w="1680" w:type="dxa"/>
            <w:vMerge w:val="restart"/>
          </w:tcPr>
          <w:p>
            <w:pPr>
              <w:pStyle w:val="TableParagraph"/>
              <w:ind w:left="554"/>
              <w:jc w:val="left"/>
              <w:rPr>
                <w:sz w:val="20"/>
              </w:rPr>
            </w:pPr>
            <w:r>
              <w:rPr>
                <w:spacing w:val="-5"/>
                <w:sz w:val="20"/>
              </w:rPr>
              <w:t>Тип</w:t>
            </w:r>
          </w:p>
        </w:tc>
        <w:tc>
          <w:tcPr>
            <w:tcW w:w="1441" w:type="dxa"/>
            <w:vMerge w:val="restart"/>
          </w:tcPr>
          <w:p>
            <w:pPr>
              <w:pStyle w:val="TableParagraph"/>
              <w:spacing w:line="240" w:lineRule="auto"/>
              <w:ind w:left="74"/>
              <w:jc w:val="left"/>
              <w:rPr>
                <w:sz w:val="20"/>
              </w:rPr>
            </w:pPr>
            <w:r>
              <w:rPr>
                <w:spacing w:val="-2"/>
                <w:sz w:val="20"/>
              </w:rPr>
              <w:t>Служебный (сцепной)</w:t>
            </w:r>
          </w:p>
          <w:p>
            <w:pPr>
              <w:pStyle w:val="TableParagraph"/>
              <w:spacing w:line="240" w:lineRule="auto"/>
              <w:ind w:left="314"/>
              <w:jc w:val="left"/>
              <w:rPr>
                <w:sz w:val="20"/>
              </w:rPr>
            </w:pPr>
            <w:r>
              <w:rPr>
                <w:sz w:val="20"/>
              </w:rPr>
              <w:t>вес,</w:t>
            </w:r>
            <w:r>
              <w:rPr>
                <w:spacing w:val="-5"/>
                <w:sz w:val="20"/>
              </w:rPr>
              <w:t> </w:t>
            </w:r>
            <w:r>
              <w:rPr>
                <w:spacing w:val="-10"/>
                <w:sz w:val="20"/>
              </w:rPr>
              <w:t>т</w:t>
            </w:r>
          </w:p>
        </w:tc>
        <w:tc>
          <w:tcPr>
            <w:tcW w:w="1200" w:type="dxa"/>
            <w:vMerge w:val="restart"/>
          </w:tcPr>
          <w:p>
            <w:pPr>
              <w:pStyle w:val="TableParagraph"/>
              <w:spacing w:line="240" w:lineRule="auto"/>
              <w:ind w:left="73" w:right="154"/>
              <w:rPr>
                <w:sz w:val="20"/>
              </w:rPr>
            </w:pPr>
            <w:r>
              <w:rPr>
                <w:spacing w:val="-4"/>
                <w:sz w:val="20"/>
              </w:rPr>
              <w:t>Сила </w:t>
            </w:r>
            <w:r>
              <w:rPr>
                <w:sz w:val="20"/>
              </w:rPr>
              <w:t>тяги</w:t>
            </w:r>
            <w:r>
              <w:rPr>
                <w:spacing w:val="-32"/>
                <w:sz w:val="20"/>
              </w:rPr>
              <w:t> </w:t>
            </w:r>
            <w:r>
              <w:rPr>
                <w:sz w:val="20"/>
              </w:rPr>
              <w:t>при </w:t>
            </w:r>
            <w:r>
              <w:rPr>
                <w:spacing w:val="-2"/>
                <w:sz w:val="20"/>
              </w:rPr>
              <w:t>трогании </w:t>
            </w:r>
            <w:r>
              <w:rPr>
                <w:sz w:val="20"/>
              </w:rPr>
              <w:t>с</w:t>
            </w:r>
            <w:r>
              <w:rPr>
                <w:spacing w:val="-2"/>
                <w:sz w:val="20"/>
              </w:rPr>
              <w:t> места,</w:t>
            </w:r>
          </w:p>
          <w:p>
            <w:pPr>
              <w:pStyle w:val="TableParagraph"/>
              <w:spacing w:line="206" w:lineRule="exact"/>
              <w:ind w:right="80"/>
              <w:rPr>
                <w:sz w:val="20"/>
              </w:rPr>
            </w:pPr>
            <w:r>
              <w:rPr>
                <w:spacing w:val="-5"/>
                <w:sz w:val="20"/>
              </w:rPr>
              <w:t>тс</w:t>
            </w:r>
          </w:p>
        </w:tc>
        <w:tc>
          <w:tcPr>
            <w:tcW w:w="3721" w:type="dxa"/>
            <w:gridSpan w:val="3"/>
          </w:tcPr>
          <w:p>
            <w:pPr>
              <w:pStyle w:val="TableParagraph"/>
              <w:ind w:left="433"/>
              <w:jc w:val="left"/>
              <w:rPr>
                <w:sz w:val="20"/>
              </w:rPr>
            </w:pPr>
            <w:r>
              <w:rPr>
                <w:sz w:val="20"/>
              </w:rPr>
              <w:t>Габаритные</w:t>
            </w:r>
            <w:r>
              <w:rPr>
                <w:spacing w:val="-11"/>
                <w:sz w:val="20"/>
              </w:rPr>
              <w:t> </w:t>
            </w:r>
            <w:r>
              <w:rPr>
                <w:sz w:val="20"/>
              </w:rPr>
              <w:t>размеры,</w:t>
            </w:r>
            <w:r>
              <w:rPr>
                <w:spacing w:val="-11"/>
                <w:sz w:val="20"/>
              </w:rPr>
              <w:t> </w:t>
            </w:r>
            <w:r>
              <w:rPr>
                <w:spacing w:val="-10"/>
                <w:sz w:val="20"/>
              </w:rPr>
              <w:t>м</w:t>
            </w:r>
          </w:p>
        </w:tc>
        <w:tc>
          <w:tcPr>
            <w:tcW w:w="1320" w:type="dxa"/>
            <w:vMerge w:val="restart"/>
          </w:tcPr>
          <w:p>
            <w:pPr>
              <w:pStyle w:val="TableParagraph"/>
              <w:spacing w:line="240" w:lineRule="auto"/>
              <w:ind w:left="313" w:right="386"/>
              <w:jc w:val="left"/>
              <w:rPr>
                <w:sz w:val="20"/>
              </w:rPr>
            </w:pPr>
            <w:r>
              <w:rPr>
                <w:spacing w:val="-2"/>
                <w:sz w:val="20"/>
              </w:rPr>
              <w:t>Масса одной</w:t>
            </w:r>
          </w:p>
          <w:p>
            <w:pPr>
              <w:pStyle w:val="TableParagraph"/>
              <w:spacing w:line="240" w:lineRule="auto"/>
              <w:ind w:left="553" w:right="272" w:hanging="480"/>
              <w:jc w:val="left"/>
              <w:rPr>
                <w:sz w:val="20"/>
              </w:rPr>
            </w:pPr>
            <w:r>
              <w:rPr>
                <w:spacing w:val="-2"/>
                <w:sz w:val="20"/>
              </w:rPr>
              <w:t>тележки, </w:t>
            </w:r>
            <w:r>
              <w:rPr>
                <w:spacing w:val="-10"/>
                <w:sz w:val="20"/>
              </w:rPr>
              <w:t>т</w:t>
            </w:r>
          </w:p>
        </w:tc>
      </w:tr>
      <w:tr>
        <w:trPr>
          <w:trHeight w:val="722" w:hRule="atLeast"/>
        </w:trPr>
        <w:tc>
          <w:tcPr>
            <w:tcW w:w="1680" w:type="dxa"/>
            <w:vMerge/>
            <w:tcBorders>
              <w:top w:val="nil"/>
            </w:tcBorders>
          </w:tcPr>
          <w:p>
            <w:pPr>
              <w:rPr>
                <w:sz w:val="2"/>
                <w:szCs w:val="2"/>
              </w:rPr>
            </w:pPr>
          </w:p>
        </w:tc>
        <w:tc>
          <w:tcPr>
            <w:tcW w:w="1441" w:type="dxa"/>
            <w:vMerge/>
            <w:tcBorders>
              <w:top w:val="nil"/>
            </w:tcBorders>
          </w:tcPr>
          <w:p>
            <w:pPr>
              <w:rPr>
                <w:sz w:val="2"/>
                <w:szCs w:val="2"/>
              </w:rPr>
            </w:pPr>
          </w:p>
        </w:tc>
        <w:tc>
          <w:tcPr>
            <w:tcW w:w="1200" w:type="dxa"/>
            <w:vMerge/>
            <w:tcBorders>
              <w:top w:val="nil"/>
            </w:tcBorders>
          </w:tcPr>
          <w:p>
            <w:pPr>
              <w:rPr>
                <w:sz w:val="2"/>
                <w:szCs w:val="2"/>
              </w:rPr>
            </w:pPr>
          </w:p>
        </w:tc>
        <w:tc>
          <w:tcPr>
            <w:tcW w:w="1560" w:type="dxa"/>
          </w:tcPr>
          <w:p>
            <w:pPr>
              <w:pStyle w:val="TableParagraph"/>
              <w:spacing w:line="240" w:lineRule="auto"/>
              <w:ind w:right="201"/>
              <w:rPr>
                <w:sz w:val="20"/>
              </w:rPr>
            </w:pPr>
            <w:r>
              <w:rPr>
                <w:sz w:val="20"/>
              </w:rPr>
              <w:t>Длина по </w:t>
            </w:r>
            <w:r>
              <w:rPr>
                <w:spacing w:val="-4"/>
                <w:sz w:val="20"/>
              </w:rPr>
              <w:t>осям </w:t>
            </w:r>
            <w:r>
              <w:rPr>
                <w:spacing w:val="-2"/>
                <w:sz w:val="20"/>
              </w:rPr>
              <w:t>автосцепки</w:t>
            </w:r>
          </w:p>
        </w:tc>
        <w:tc>
          <w:tcPr>
            <w:tcW w:w="1080" w:type="dxa"/>
          </w:tcPr>
          <w:p>
            <w:pPr>
              <w:pStyle w:val="TableParagraph"/>
              <w:ind w:right="199"/>
              <w:rPr>
                <w:sz w:val="20"/>
              </w:rPr>
            </w:pPr>
            <w:r>
              <w:rPr>
                <w:spacing w:val="-2"/>
                <w:sz w:val="20"/>
              </w:rPr>
              <w:t>ширина</w:t>
            </w:r>
          </w:p>
        </w:tc>
        <w:tc>
          <w:tcPr>
            <w:tcW w:w="1081" w:type="dxa"/>
          </w:tcPr>
          <w:p>
            <w:pPr>
              <w:pStyle w:val="TableParagraph"/>
              <w:ind w:right="274"/>
              <w:jc w:val="right"/>
              <w:rPr>
                <w:sz w:val="20"/>
              </w:rPr>
            </w:pPr>
            <w:r>
              <w:rPr>
                <w:spacing w:val="-2"/>
                <w:sz w:val="20"/>
              </w:rPr>
              <w:t>высота</w:t>
            </w:r>
          </w:p>
        </w:tc>
        <w:tc>
          <w:tcPr>
            <w:tcW w:w="1320" w:type="dxa"/>
            <w:vMerge/>
            <w:tcBorders>
              <w:top w:val="nil"/>
            </w:tcBorders>
          </w:tcPr>
          <w:p>
            <w:pPr>
              <w:rPr>
                <w:sz w:val="2"/>
                <w:szCs w:val="2"/>
              </w:rPr>
            </w:pPr>
          </w:p>
        </w:tc>
      </w:tr>
      <w:tr>
        <w:trPr>
          <w:trHeight w:val="227" w:hRule="atLeast"/>
        </w:trPr>
        <w:tc>
          <w:tcPr>
            <w:tcW w:w="9362" w:type="dxa"/>
            <w:gridSpan w:val="7"/>
          </w:tcPr>
          <w:p>
            <w:pPr>
              <w:pStyle w:val="TableParagraph"/>
              <w:spacing w:line="208" w:lineRule="exact"/>
              <w:ind w:right="920"/>
              <w:rPr>
                <w:sz w:val="20"/>
              </w:rPr>
            </w:pPr>
            <w:r>
              <w:rPr>
                <w:spacing w:val="-2"/>
                <w:sz w:val="20"/>
              </w:rPr>
              <w:t>Тепловозы</w:t>
            </w:r>
          </w:p>
        </w:tc>
      </w:tr>
      <w:tr>
        <w:trPr>
          <w:trHeight w:val="225" w:hRule="atLeast"/>
        </w:trPr>
        <w:tc>
          <w:tcPr>
            <w:tcW w:w="1680" w:type="dxa"/>
          </w:tcPr>
          <w:p>
            <w:pPr>
              <w:pStyle w:val="TableParagraph"/>
              <w:spacing w:line="205" w:lineRule="exact"/>
              <w:ind w:left="554"/>
              <w:jc w:val="left"/>
              <w:rPr>
                <w:sz w:val="20"/>
              </w:rPr>
            </w:pPr>
            <w:r>
              <w:rPr>
                <w:spacing w:val="-4"/>
                <w:sz w:val="20"/>
              </w:rPr>
              <w:t>2М62</w:t>
            </w:r>
          </w:p>
        </w:tc>
        <w:tc>
          <w:tcPr>
            <w:tcW w:w="1441" w:type="dxa"/>
          </w:tcPr>
          <w:p>
            <w:pPr>
              <w:pStyle w:val="TableParagraph"/>
              <w:spacing w:line="205" w:lineRule="exact"/>
              <w:ind w:left="314"/>
              <w:jc w:val="left"/>
              <w:rPr>
                <w:sz w:val="20"/>
              </w:rPr>
            </w:pPr>
            <w:r>
              <w:rPr>
                <w:spacing w:val="-2"/>
                <w:sz w:val="20"/>
              </w:rPr>
              <w:t>2x119</w:t>
            </w:r>
          </w:p>
        </w:tc>
        <w:tc>
          <w:tcPr>
            <w:tcW w:w="1200" w:type="dxa"/>
          </w:tcPr>
          <w:p>
            <w:pPr>
              <w:pStyle w:val="TableParagraph"/>
              <w:spacing w:line="205" w:lineRule="exact"/>
              <w:ind w:right="80"/>
              <w:rPr>
                <w:sz w:val="20"/>
              </w:rPr>
            </w:pPr>
            <w:r>
              <w:rPr>
                <w:spacing w:val="-4"/>
                <w:sz w:val="20"/>
              </w:rPr>
              <w:t>2x20</w:t>
            </w:r>
          </w:p>
        </w:tc>
        <w:tc>
          <w:tcPr>
            <w:tcW w:w="1560" w:type="dxa"/>
          </w:tcPr>
          <w:p>
            <w:pPr>
              <w:pStyle w:val="TableParagraph"/>
              <w:spacing w:line="205" w:lineRule="exact"/>
              <w:ind w:right="80"/>
              <w:rPr>
                <w:sz w:val="20"/>
              </w:rPr>
            </w:pPr>
            <w:r>
              <w:rPr>
                <w:spacing w:val="-2"/>
                <w:sz w:val="20"/>
              </w:rPr>
              <w:t>2x17,40</w:t>
            </w:r>
          </w:p>
        </w:tc>
        <w:tc>
          <w:tcPr>
            <w:tcW w:w="1080" w:type="dxa"/>
          </w:tcPr>
          <w:p>
            <w:pPr>
              <w:pStyle w:val="TableParagraph"/>
              <w:spacing w:line="205" w:lineRule="exact"/>
              <w:ind w:right="79"/>
              <w:rPr>
                <w:sz w:val="20"/>
              </w:rPr>
            </w:pPr>
            <w:r>
              <w:rPr>
                <w:spacing w:val="-5"/>
                <w:sz w:val="20"/>
              </w:rPr>
              <w:t>2,9</w:t>
            </w:r>
          </w:p>
        </w:tc>
        <w:tc>
          <w:tcPr>
            <w:tcW w:w="1081" w:type="dxa"/>
          </w:tcPr>
          <w:p>
            <w:pPr>
              <w:pStyle w:val="TableParagraph"/>
              <w:spacing w:line="205" w:lineRule="exact"/>
              <w:ind w:right="274"/>
              <w:jc w:val="right"/>
              <w:rPr>
                <w:sz w:val="20"/>
              </w:rPr>
            </w:pPr>
            <w:r>
              <w:rPr>
                <w:spacing w:val="-2"/>
                <w:sz w:val="20"/>
              </w:rPr>
              <w:t>4,615</w:t>
            </w:r>
          </w:p>
        </w:tc>
        <w:tc>
          <w:tcPr>
            <w:tcW w:w="1320" w:type="dxa"/>
          </w:tcPr>
          <w:p>
            <w:pPr>
              <w:pStyle w:val="TableParagraph"/>
              <w:spacing w:line="205" w:lineRule="exact"/>
              <w:ind w:right="200"/>
              <w:rPr>
                <w:sz w:val="20"/>
              </w:rPr>
            </w:pPr>
            <w:r>
              <w:rPr>
                <w:spacing w:val="-4"/>
                <w:sz w:val="20"/>
              </w:rPr>
              <w:t>23,6</w:t>
            </w:r>
          </w:p>
        </w:tc>
      </w:tr>
      <w:tr>
        <w:trPr>
          <w:trHeight w:val="227" w:hRule="atLeast"/>
        </w:trPr>
        <w:tc>
          <w:tcPr>
            <w:tcW w:w="1680" w:type="dxa"/>
          </w:tcPr>
          <w:p>
            <w:pPr>
              <w:pStyle w:val="TableParagraph"/>
              <w:spacing w:line="206" w:lineRule="exact" w:before="1"/>
              <w:ind w:left="434"/>
              <w:jc w:val="left"/>
              <w:rPr>
                <w:sz w:val="20"/>
              </w:rPr>
            </w:pPr>
            <w:r>
              <w:rPr>
                <w:spacing w:val="-2"/>
                <w:sz w:val="20"/>
              </w:rPr>
              <w:t>2ТЭ10</w:t>
            </w:r>
          </w:p>
        </w:tc>
        <w:tc>
          <w:tcPr>
            <w:tcW w:w="1441" w:type="dxa"/>
          </w:tcPr>
          <w:p>
            <w:pPr>
              <w:pStyle w:val="TableParagraph"/>
              <w:spacing w:line="206" w:lineRule="exact" w:before="1"/>
              <w:ind w:left="314"/>
              <w:jc w:val="left"/>
              <w:rPr>
                <w:sz w:val="20"/>
              </w:rPr>
            </w:pPr>
            <w:r>
              <w:rPr>
                <w:spacing w:val="-2"/>
                <w:sz w:val="20"/>
              </w:rPr>
              <w:t>2x129</w:t>
            </w:r>
          </w:p>
        </w:tc>
        <w:tc>
          <w:tcPr>
            <w:tcW w:w="1200" w:type="dxa"/>
          </w:tcPr>
          <w:p>
            <w:pPr>
              <w:pStyle w:val="TableParagraph"/>
              <w:spacing w:line="206" w:lineRule="exact" w:before="1"/>
              <w:ind w:right="80"/>
              <w:rPr>
                <w:sz w:val="20"/>
              </w:rPr>
            </w:pPr>
            <w:r>
              <w:rPr>
                <w:spacing w:val="-4"/>
                <w:sz w:val="20"/>
              </w:rPr>
              <w:t>76,4</w:t>
            </w:r>
          </w:p>
        </w:tc>
        <w:tc>
          <w:tcPr>
            <w:tcW w:w="1560" w:type="dxa"/>
          </w:tcPr>
          <w:p>
            <w:pPr>
              <w:pStyle w:val="TableParagraph"/>
              <w:spacing w:line="206" w:lineRule="exact" w:before="1"/>
              <w:ind w:right="80"/>
              <w:rPr>
                <w:sz w:val="20"/>
              </w:rPr>
            </w:pPr>
            <w:r>
              <w:rPr>
                <w:spacing w:val="-2"/>
                <w:sz w:val="20"/>
              </w:rPr>
              <w:t>2x18,61</w:t>
            </w:r>
          </w:p>
        </w:tc>
        <w:tc>
          <w:tcPr>
            <w:tcW w:w="1080" w:type="dxa"/>
          </w:tcPr>
          <w:p>
            <w:pPr>
              <w:pStyle w:val="TableParagraph"/>
              <w:spacing w:line="206" w:lineRule="exact" w:before="1"/>
              <w:ind w:right="199"/>
              <w:rPr>
                <w:sz w:val="20"/>
              </w:rPr>
            </w:pPr>
            <w:r>
              <w:rPr>
                <w:spacing w:val="-4"/>
                <w:sz w:val="20"/>
              </w:rPr>
              <w:t>3,27</w:t>
            </w:r>
          </w:p>
        </w:tc>
        <w:tc>
          <w:tcPr>
            <w:tcW w:w="1081" w:type="dxa"/>
          </w:tcPr>
          <w:p>
            <w:pPr>
              <w:pStyle w:val="TableParagraph"/>
              <w:spacing w:line="206" w:lineRule="exact" w:before="1"/>
              <w:ind w:left="314"/>
              <w:jc w:val="left"/>
              <w:rPr>
                <w:sz w:val="20"/>
              </w:rPr>
            </w:pPr>
            <w:r>
              <w:rPr>
                <w:spacing w:val="-5"/>
                <w:sz w:val="20"/>
              </w:rPr>
              <w:t>5,1</w:t>
            </w:r>
          </w:p>
        </w:tc>
        <w:tc>
          <w:tcPr>
            <w:tcW w:w="1320" w:type="dxa"/>
          </w:tcPr>
          <w:p>
            <w:pPr>
              <w:pStyle w:val="TableParagraph"/>
              <w:spacing w:line="206" w:lineRule="exact" w:before="1"/>
              <w:ind w:left="120" w:right="200"/>
              <w:rPr>
                <w:sz w:val="20"/>
              </w:rPr>
            </w:pPr>
            <w:r>
              <w:rPr>
                <w:spacing w:val="-2"/>
                <w:sz w:val="20"/>
              </w:rPr>
              <w:t>25,16</w:t>
            </w:r>
          </w:p>
        </w:tc>
      </w:tr>
      <w:tr>
        <w:trPr>
          <w:trHeight w:val="227" w:hRule="atLeast"/>
        </w:trPr>
        <w:tc>
          <w:tcPr>
            <w:tcW w:w="1680" w:type="dxa"/>
          </w:tcPr>
          <w:p>
            <w:pPr>
              <w:pStyle w:val="TableParagraph"/>
              <w:spacing w:line="208" w:lineRule="exact"/>
              <w:ind w:left="434"/>
              <w:jc w:val="left"/>
              <w:rPr>
                <w:sz w:val="20"/>
              </w:rPr>
            </w:pPr>
            <w:r>
              <w:rPr>
                <w:spacing w:val="-2"/>
                <w:sz w:val="20"/>
              </w:rPr>
              <w:t>2ТЭ10Л</w:t>
            </w:r>
          </w:p>
        </w:tc>
        <w:tc>
          <w:tcPr>
            <w:tcW w:w="1441" w:type="dxa"/>
          </w:tcPr>
          <w:p>
            <w:pPr>
              <w:pStyle w:val="TableParagraph"/>
              <w:spacing w:line="208" w:lineRule="exact"/>
              <w:ind w:left="314"/>
              <w:jc w:val="left"/>
              <w:rPr>
                <w:sz w:val="20"/>
              </w:rPr>
            </w:pPr>
            <w:r>
              <w:rPr>
                <w:spacing w:val="-2"/>
                <w:sz w:val="20"/>
              </w:rPr>
              <w:t>2x129</w:t>
            </w:r>
          </w:p>
        </w:tc>
        <w:tc>
          <w:tcPr>
            <w:tcW w:w="1200" w:type="dxa"/>
          </w:tcPr>
          <w:p>
            <w:pPr>
              <w:pStyle w:val="TableParagraph"/>
              <w:spacing w:line="208" w:lineRule="exact"/>
              <w:ind w:right="80"/>
              <w:rPr>
                <w:sz w:val="20"/>
              </w:rPr>
            </w:pPr>
            <w:r>
              <w:rPr>
                <w:spacing w:val="-4"/>
                <w:sz w:val="20"/>
              </w:rPr>
              <w:t>76,5</w:t>
            </w:r>
          </w:p>
        </w:tc>
        <w:tc>
          <w:tcPr>
            <w:tcW w:w="1560" w:type="dxa"/>
          </w:tcPr>
          <w:p>
            <w:pPr>
              <w:pStyle w:val="TableParagraph"/>
              <w:spacing w:line="208" w:lineRule="exact"/>
              <w:ind w:right="80"/>
              <w:rPr>
                <w:sz w:val="20"/>
              </w:rPr>
            </w:pPr>
            <w:r>
              <w:rPr>
                <w:spacing w:val="-2"/>
                <w:sz w:val="20"/>
              </w:rPr>
              <w:t>2x16,97</w:t>
            </w:r>
          </w:p>
        </w:tc>
        <w:tc>
          <w:tcPr>
            <w:tcW w:w="1080" w:type="dxa"/>
          </w:tcPr>
          <w:p>
            <w:pPr>
              <w:pStyle w:val="TableParagraph"/>
              <w:spacing w:line="208" w:lineRule="exact"/>
              <w:ind w:right="199"/>
              <w:rPr>
                <w:sz w:val="20"/>
              </w:rPr>
            </w:pPr>
            <w:r>
              <w:rPr>
                <w:spacing w:val="-4"/>
                <w:sz w:val="20"/>
              </w:rPr>
              <w:t>3,08</w:t>
            </w:r>
          </w:p>
        </w:tc>
        <w:tc>
          <w:tcPr>
            <w:tcW w:w="1081" w:type="dxa"/>
          </w:tcPr>
          <w:p>
            <w:pPr>
              <w:pStyle w:val="TableParagraph"/>
              <w:spacing w:line="208" w:lineRule="exact"/>
              <w:ind w:left="194"/>
              <w:jc w:val="left"/>
              <w:rPr>
                <w:sz w:val="20"/>
              </w:rPr>
            </w:pPr>
            <w:r>
              <w:rPr>
                <w:spacing w:val="-4"/>
                <w:sz w:val="20"/>
              </w:rPr>
              <w:t>4,86</w:t>
            </w:r>
          </w:p>
        </w:tc>
        <w:tc>
          <w:tcPr>
            <w:tcW w:w="1320" w:type="dxa"/>
          </w:tcPr>
          <w:p>
            <w:pPr>
              <w:pStyle w:val="TableParagraph"/>
              <w:spacing w:line="208" w:lineRule="exact"/>
              <w:ind w:right="200"/>
              <w:rPr>
                <w:sz w:val="20"/>
              </w:rPr>
            </w:pPr>
            <w:r>
              <w:rPr>
                <w:spacing w:val="-4"/>
                <w:sz w:val="20"/>
              </w:rPr>
              <w:t>23,6</w:t>
            </w:r>
          </w:p>
        </w:tc>
      </w:tr>
      <w:tr>
        <w:trPr>
          <w:trHeight w:val="225" w:hRule="atLeast"/>
        </w:trPr>
        <w:tc>
          <w:tcPr>
            <w:tcW w:w="1680" w:type="dxa"/>
          </w:tcPr>
          <w:p>
            <w:pPr>
              <w:pStyle w:val="TableParagraph"/>
              <w:spacing w:line="206" w:lineRule="exact"/>
              <w:ind w:left="434"/>
              <w:jc w:val="left"/>
              <w:rPr>
                <w:sz w:val="20"/>
              </w:rPr>
            </w:pPr>
            <w:r>
              <w:rPr>
                <w:spacing w:val="-2"/>
                <w:sz w:val="20"/>
              </w:rPr>
              <w:t>2ТЭ116</w:t>
            </w:r>
          </w:p>
        </w:tc>
        <w:tc>
          <w:tcPr>
            <w:tcW w:w="1441" w:type="dxa"/>
          </w:tcPr>
          <w:p>
            <w:pPr>
              <w:pStyle w:val="TableParagraph"/>
              <w:spacing w:line="206" w:lineRule="exact"/>
              <w:ind w:left="314"/>
              <w:jc w:val="left"/>
              <w:rPr>
                <w:sz w:val="20"/>
              </w:rPr>
            </w:pPr>
            <w:r>
              <w:rPr>
                <w:spacing w:val="-2"/>
                <w:sz w:val="20"/>
              </w:rPr>
              <w:t>2x138</w:t>
            </w:r>
          </w:p>
        </w:tc>
        <w:tc>
          <w:tcPr>
            <w:tcW w:w="1200" w:type="dxa"/>
          </w:tcPr>
          <w:p>
            <w:pPr>
              <w:pStyle w:val="TableParagraph"/>
              <w:spacing w:line="206" w:lineRule="exact"/>
              <w:ind w:right="80"/>
              <w:rPr>
                <w:sz w:val="20"/>
              </w:rPr>
            </w:pPr>
            <w:r>
              <w:rPr>
                <w:spacing w:val="-4"/>
                <w:sz w:val="20"/>
              </w:rPr>
              <w:t>81,3</w:t>
            </w:r>
          </w:p>
        </w:tc>
        <w:tc>
          <w:tcPr>
            <w:tcW w:w="1560" w:type="dxa"/>
          </w:tcPr>
          <w:p>
            <w:pPr>
              <w:pStyle w:val="TableParagraph"/>
              <w:spacing w:line="206" w:lineRule="exact"/>
              <w:ind w:right="80"/>
              <w:rPr>
                <w:sz w:val="20"/>
              </w:rPr>
            </w:pPr>
            <w:r>
              <w:rPr>
                <w:spacing w:val="-2"/>
                <w:sz w:val="20"/>
              </w:rPr>
              <w:t>2x20,47</w:t>
            </w:r>
          </w:p>
        </w:tc>
        <w:tc>
          <w:tcPr>
            <w:tcW w:w="1080" w:type="dxa"/>
          </w:tcPr>
          <w:p>
            <w:pPr>
              <w:pStyle w:val="TableParagraph"/>
              <w:spacing w:line="206" w:lineRule="exact"/>
              <w:ind w:right="199"/>
              <w:rPr>
                <w:sz w:val="20"/>
              </w:rPr>
            </w:pPr>
            <w:r>
              <w:rPr>
                <w:spacing w:val="-4"/>
                <w:sz w:val="20"/>
              </w:rPr>
              <w:t>3,08</w:t>
            </w:r>
          </w:p>
        </w:tc>
        <w:tc>
          <w:tcPr>
            <w:tcW w:w="1081" w:type="dxa"/>
          </w:tcPr>
          <w:p>
            <w:pPr>
              <w:pStyle w:val="TableParagraph"/>
              <w:spacing w:line="206" w:lineRule="exact"/>
              <w:ind w:left="314"/>
              <w:jc w:val="left"/>
              <w:rPr>
                <w:sz w:val="20"/>
              </w:rPr>
            </w:pPr>
            <w:r>
              <w:rPr>
                <w:spacing w:val="-5"/>
                <w:sz w:val="20"/>
              </w:rPr>
              <w:t>5,1</w:t>
            </w:r>
          </w:p>
        </w:tc>
        <w:tc>
          <w:tcPr>
            <w:tcW w:w="1320" w:type="dxa"/>
          </w:tcPr>
          <w:p>
            <w:pPr>
              <w:pStyle w:val="TableParagraph"/>
              <w:spacing w:line="206" w:lineRule="exact"/>
              <w:ind w:left="120" w:right="200"/>
              <w:rPr>
                <w:sz w:val="20"/>
              </w:rPr>
            </w:pPr>
            <w:r>
              <w:rPr>
                <w:spacing w:val="-2"/>
                <w:sz w:val="20"/>
              </w:rPr>
              <w:t>24,64</w:t>
            </w:r>
          </w:p>
        </w:tc>
      </w:tr>
      <w:tr>
        <w:trPr>
          <w:trHeight w:val="227" w:hRule="atLeast"/>
        </w:trPr>
        <w:tc>
          <w:tcPr>
            <w:tcW w:w="1680" w:type="dxa"/>
          </w:tcPr>
          <w:p>
            <w:pPr>
              <w:pStyle w:val="TableParagraph"/>
              <w:spacing w:line="208" w:lineRule="exact"/>
              <w:ind w:left="434"/>
              <w:jc w:val="left"/>
              <w:rPr>
                <w:sz w:val="20"/>
              </w:rPr>
            </w:pPr>
            <w:r>
              <w:rPr>
                <w:spacing w:val="-2"/>
                <w:sz w:val="20"/>
              </w:rPr>
              <w:t>2ТЭ121</w:t>
            </w:r>
          </w:p>
        </w:tc>
        <w:tc>
          <w:tcPr>
            <w:tcW w:w="1441" w:type="dxa"/>
          </w:tcPr>
          <w:p>
            <w:pPr>
              <w:pStyle w:val="TableParagraph"/>
              <w:spacing w:line="208" w:lineRule="exact"/>
              <w:ind w:left="314"/>
              <w:jc w:val="left"/>
              <w:rPr>
                <w:sz w:val="20"/>
              </w:rPr>
            </w:pPr>
            <w:r>
              <w:rPr>
                <w:spacing w:val="-2"/>
                <w:sz w:val="20"/>
              </w:rPr>
              <w:t>2x150</w:t>
            </w:r>
          </w:p>
        </w:tc>
        <w:tc>
          <w:tcPr>
            <w:tcW w:w="1200" w:type="dxa"/>
          </w:tcPr>
          <w:p>
            <w:pPr>
              <w:pStyle w:val="TableParagraph"/>
              <w:spacing w:line="208" w:lineRule="exact"/>
              <w:ind w:right="80"/>
              <w:rPr>
                <w:sz w:val="20"/>
              </w:rPr>
            </w:pPr>
            <w:r>
              <w:rPr>
                <w:spacing w:val="-2"/>
                <w:sz w:val="20"/>
              </w:rPr>
              <w:t>2x30,0</w:t>
            </w:r>
          </w:p>
        </w:tc>
        <w:tc>
          <w:tcPr>
            <w:tcW w:w="1560" w:type="dxa"/>
          </w:tcPr>
          <w:p>
            <w:pPr>
              <w:pStyle w:val="TableParagraph"/>
              <w:spacing w:line="208" w:lineRule="exact"/>
              <w:ind w:left="1" w:right="201"/>
              <w:rPr>
                <w:sz w:val="20"/>
              </w:rPr>
            </w:pPr>
            <w:r>
              <w:rPr>
                <w:spacing w:val="-2"/>
                <w:sz w:val="20"/>
              </w:rPr>
              <w:t>2x21,0</w:t>
            </w:r>
          </w:p>
        </w:tc>
        <w:tc>
          <w:tcPr>
            <w:tcW w:w="1080" w:type="dxa"/>
          </w:tcPr>
          <w:p>
            <w:pPr>
              <w:pStyle w:val="TableParagraph"/>
              <w:spacing w:line="208" w:lineRule="exact"/>
              <w:ind w:right="199"/>
              <w:rPr>
                <w:sz w:val="20"/>
              </w:rPr>
            </w:pPr>
            <w:r>
              <w:rPr>
                <w:spacing w:val="-4"/>
                <w:sz w:val="20"/>
              </w:rPr>
              <w:t>3,13</w:t>
            </w:r>
          </w:p>
        </w:tc>
        <w:tc>
          <w:tcPr>
            <w:tcW w:w="1081" w:type="dxa"/>
          </w:tcPr>
          <w:p>
            <w:pPr>
              <w:pStyle w:val="TableParagraph"/>
              <w:spacing w:line="208" w:lineRule="exact"/>
              <w:ind w:left="194"/>
              <w:jc w:val="left"/>
              <w:rPr>
                <w:sz w:val="20"/>
              </w:rPr>
            </w:pPr>
            <w:r>
              <w:rPr>
                <w:spacing w:val="-4"/>
                <w:sz w:val="20"/>
              </w:rPr>
              <w:t>5,11</w:t>
            </w:r>
          </w:p>
        </w:tc>
        <w:tc>
          <w:tcPr>
            <w:tcW w:w="1320" w:type="dxa"/>
          </w:tcPr>
          <w:p>
            <w:pPr>
              <w:pStyle w:val="TableParagraph"/>
              <w:spacing w:line="208" w:lineRule="exact"/>
              <w:ind w:right="200"/>
              <w:rPr>
                <w:sz w:val="20"/>
              </w:rPr>
            </w:pPr>
            <w:r>
              <w:rPr>
                <w:spacing w:val="-4"/>
                <w:sz w:val="20"/>
              </w:rPr>
              <w:t>30,0</w:t>
            </w:r>
          </w:p>
        </w:tc>
      </w:tr>
      <w:tr>
        <w:trPr>
          <w:trHeight w:val="225" w:hRule="atLeast"/>
        </w:trPr>
        <w:tc>
          <w:tcPr>
            <w:tcW w:w="1680" w:type="dxa"/>
          </w:tcPr>
          <w:p>
            <w:pPr>
              <w:pStyle w:val="TableParagraph"/>
              <w:spacing w:line="205" w:lineRule="exact"/>
              <w:ind w:left="434"/>
              <w:jc w:val="left"/>
              <w:rPr>
                <w:sz w:val="20"/>
              </w:rPr>
            </w:pPr>
            <w:r>
              <w:rPr>
                <w:spacing w:val="-2"/>
                <w:sz w:val="20"/>
              </w:rPr>
              <w:t>2ТЭ25А</w:t>
            </w:r>
          </w:p>
        </w:tc>
        <w:tc>
          <w:tcPr>
            <w:tcW w:w="1441" w:type="dxa"/>
          </w:tcPr>
          <w:p>
            <w:pPr>
              <w:pStyle w:val="TableParagraph"/>
              <w:spacing w:line="205" w:lineRule="exact"/>
              <w:ind w:left="314"/>
              <w:jc w:val="left"/>
              <w:rPr>
                <w:sz w:val="20"/>
              </w:rPr>
            </w:pPr>
            <w:r>
              <w:rPr>
                <w:spacing w:val="-2"/>
                <w:sz w:val="20"/>
              </w:rPr>
              <w:t>2x144</w:t>
            </w:r>
          </w:p>
        </w:tc>
        <w:tc>
          <w:tcPr>
            <w:tcW w:w="1200" w:type="dxa"/>
          </w:tcPr>
          <w:p>
            <w:pPr>
              <w:pStyle w:val="TableParagraph"/>
              <w:spacing w:line="205" w:lineRule="exact"/>
              <w:ind w:right="80"/>
              <w:rPr>
                <w:sz w:val="20"/>
              </w:rPr>
            </w:pPr>
            <w:r>
              <w:rPr>
                <w:spacing w:val="-5"/>
                <w:sz w:val="20"/>
              </w:rPr>
              <w:t>45</w:t>
            </w:r>
          </w:p>
        </w:tc>
        <w:tc>
          <w:tcPr>
            <w:tcW w:w="1560" w:type="dxa"/>
          </w:tcPr>
          <w:p>
            <w:pPr>
              <w:pStyle w:val="TableParagraph"/>
              <w:spacing w:line="205" w:lineRule="exact"/>
              <w:ind w:left="1" w:right="201"/>
              <w:rPr>
                <w:sz w:val="20"/>
              </w:rPr>
            </w:pPr>
            <w:r>
              <w:rPr>
                <w:spacing w:val="-4"/>
                <w:sz w:val="20"/>
              </w:rPr>
              <w:t>2x20</w:t>
            </w:r>
          </w:p>
        </w:tc>
        <w:tc>
          <w:tcPr>
            <w:tcW w:w="1080" w:type="dxa"/>
          </w:tcPr>
          <w:p>
            <w:pPr>
              <w:pStyle w:val="TableParagraph"/>
              <w:spacing w:line="205" w:lineRule="exact"/>
              <w:ind w:right="199"/>
              <w:rPr>
                <w:sz w:val="20"/>
              </w:rPr>
            </w:pPr>
            <w:r>
              <w:rPr>
                <w:spacing w:val="-4"/>
                <w:sz w:val="20"/>
              </w:rPr>
              <w:t>3,12</w:t>
            </w:r>
          </w:p>
        </w:tc>
        <w:tc>
          <w:tcPr>
            <w:tcW w:w="1081" w:type="dxa"/>
          </w:tcPr>
          <w:p>
            <w:pPr>
              <w:pStyle w:val="TableParagraph"/>
              <w:spacing w:line="205" w:lineRule="exact"/>
              <w:ind w:left="194"/>
              <w:jc w:val="left"/>
              <w:rPr>
                <w:sz w:val="20"/>
              </w:rPr>
            </w:pPr>
            <w:r>
              <w:rPr>
                <w:spacing w:val="-4"/>
                <w:sz w:val="20"/>
              </w:rPr>
              <w:t>5,05</w:t>
            </w:r>
          </w:p>
        </w:tc>
        <w:tc>
          <w:tcPr>
            <w:tcW w:w="1320" w:type="dxa"/>
          </w:tcPr>
          <w:p>
            <w:pPr>
              <w:pStyle w:val="TableParagraph"/>
              <w:spacing w:line="205" w:lineRule="exact"/>
              <w:ind w:left="120" w:right="200"/>
              <w:rPr>
                <w:sz w:val="20"/>
              </w:rPr>
            </w:pPr>
            <w:r>
              <w:rPr>
                <w:spacing w:val="-2"/>
                <w:sz w:val="20"/>
              </w:rPr>
              <w:t>25,81</w:t>
            </w:r>
          </w:p>
        </w:tc>
      </w:tr>
      <w:tr>
        <w:trPr>
          <w:trHeight w:val="227" w:hRule="atLeast"/>
        </w:trPr>
        <w:tc>
          <w:tcPr>
            <w:tcW w:w="1680" w:type="dxa"/>
          </w:tcPr>
          <w:p>
            <w:pPr>
              <w:pStyle w:val="TableParagraph"/>
              <w:spacing w:line="208" w:lineRule="exact"/>
              <w:ind w:left="434"/>
              <w:jc w:val="left"/>
              <w:rPr>
                <w:sz w:val="20"/>
              </w:rPr>
            </w:pPr>
            <w:r>
              <w:rPr>
                <w:spacing w:val="-2"/>
                <w:sz w:val="20"/>
              </w:rPr>
              <w:t>2ТЭ25К</w:t>
            </w:r>
          </w:p>
        </w:tc>
        <w:tc>
          <w:tcPr>
            <w:tcW w:w="1441" w:type="dxa"/>
          </w:tcPr>
          <w:p>
            <w:pPr>
              <w:pStyle w:val="TableParagraph"/>
              <w:spacing w:line="208" w:lineRule="exact"/>
              <w:ind w:left="314"/>
              <w:jc w:val="left"/>
              <w:rPr>
                <w:sz w:val="20"/>
              </w:rPr>
            </w:pPr>
            <w:r>
              <w:rPr>
                <w:spacing w:val="-2"/>
                <w:sz w:val="20"/>
              </w:rPr>
              <w:t>2x144</w:t>
            </w:r>
          </w:p>
        </w:tc>
        <w:tc>
          <w:tcPr>
            <w:tcW w:w="1200" w:type="dxa"/>
          </w:tcPr>
          <w:p>
            <w:pPr>
              <w:pStyle w:val="TableParagraph"/>
              <w:spacing w:line="208" w:lineRule="exact"/>
              <w:ind w:right="80"/>
              <w:rPr>
                <w:sz w:val="20"/>
              </w:rPr>
            </w:pPr>
            <w:r>
              <w:rPr>
                <w:spacing w:val="-2"/>
                <w:sz w:val="20"/>
              </w:rPr>
              <w:t>2x42,7</w:t>
            </w:r>
          </w:p>
        </w:tc>
        <w:tc>
          <w:tcPr>
            <w:tcW w:w="1560" w:type="dxa"/>
          </w:tcPr>
          <w:p>
            <w:pPr>
              <w:pStyle w:val="TableParagraph"/>
              <w:spacing w:line="208" w:lineRule="exact"/>
              <w:ind w:left="1" w:right="201"/>
              <w:rPr>
                <w:sz w:val="20"/>
              </w:rPr>
            </w:pPr>
            <w:r>
              <w:rPr>
                <w:spacing w:val="-4"/>
                <w:sz w:val="20"/>
              </w:rPr>
              <w:t>2x20</w:t>
            </w:r>
          </w:p>
        </w:tc>
        <w:tc>
          <w:tcPr>
            <w:tcW w:w="1080" w:type="dxa"/>
          </w:tcPr>
          <w:p>
            <w:pPr>
              <w:pStyle w:val="TableParagraph"/>
              <w:spacing w:line="208" w:lineRule="exact"/>
              <w:ind w:right="199"/>
              <w:rPr>
                <w:sz w:val="20"/>
              </w:rPr>
            </w:pPr>
            <w:r>
              <w:rPr>
                <w:spacing w:val="-4"/>
                <w:sz w:val="20"/>
              </w:rPr>
              <w:t>3,12</w:t>
            </w:r>
          </w:p>
        </w:tc>
        <w:tc>
          <w:tcPr>
            <w:tcW w:w="1081" w:type="dxa"/>
          </w:tcPr>
          <w:p>
            <w:pPr>
              <w:pStyle w:val="TableParagraph"/>
              <w:spacing w:line="208" w:lineRule="exact"/>
              <w:ind w:left="314"/>
              <w:jc w:val="left"/>
              <w:rPr>
                <w:sz w:val="20"/>
              </w:rPr>
            </w:pPr>
            <w:r>
              <w:rPr>
                <w:spacing w:val="-5"/>
                <w:sz w:val="20"/>
              </w:rPr>
              <w:t>5,2</w:t>
            </w:r>
          </w:p>
        </w:tc>
        <w:tc>
          <w:tcPr>
            <w:tcW w:w="1320" w:type="dxa"/>
          </w:tcPr>
          <w:p>
            <w:pPr>
              <w:pStyle w:val="TableParagraph"/>
              <w:spacing w:line="208" w:lineRule="exact"/>
              <w:ind w:left="120" w:right="200"/>
              <w:rPr>
                <w:sz w:val="20"/>
              </w:rPr>
            </w:pPr>
            <w:r>
              <w:rPr>
                <w:spacing w:val="-2"/>
                <w:sz w:val="20"/>
              </w:rPr>
              <w:t>25,81</w:t>
            </w:r>
          </w:p>
        </w:tc>
      </w:tr>
      <w:tr>
        <w:trPr>
          <w:trHeight w:val="225" w:hRule="atLeast"/>
        </w:trPr>
        <w:tc>
          <w:tcPr>
            <w:tcW w:w="1680" w:type="dxa"/>
          </w:tcPr>
          <w:p>
            <w:pPr>
              <w:pStyle w:val="TableParagraph"/>
              <w:spacing w:line="205" w:lineRule="exact"/>
              <w:ind w:left="434"/>
              <w:jc w:val="left"/>
              <w:rPr>
                <w:sz w:val="20"/>
              </w:rPr>
            </w:pPr>
            <w:r>
              <w:rPr>
                <w:spacing w:val="-2"/>
                <w:sz w:val="20"/>
              </w:rPr>
              <w:t>2ТЭ70</w:t>
            </w:r>
          </w:p>
        </w:tc>
        <w:tc>
          <w:tcPr>
            <w:tcW w:w="1441" w:type="dxa"/>
          </w:tcPr>
          <w:p>
            <w:pPr>
              <w:pStyle w:val="TableParagraph"/>
              <w:spacing w:line="205" w:lineRule="exact"/>
              <w:ind w:left="434"/>
              <w:jc w:val="left"/>
              <w:rPr>
                <w:sz w:val="20"/>
              </w:rPr>
            </w:pPr>
            <w:r>
              <w:rPr>
                <w:spacing w:val="-5"/>
                <w:sz w:val="20"/>
              </w:rPr>
              <w:t>141</w:t>
            </w:r>
          </w:p>
        </w:tc>
        <w:tc>
          <w:tcPr>
            <w:tcW w:w="1200" w:type="dxa"/>
          </w:tcPr>
          <w:p>
            <w:pPr>
              <w:pStyle w:val="TableParagraph"/>
              <w:spacing w:line="205" w:lineRule="exact"/>
              <w:ind w:right="80"/>
              <w:rPr>
                <w:sz w:val="20"/>
              </w:rPr>
            </w:pPr>
            <w:r>
              <w:rPr>
                <w:spacing w:val="-5"/>
                <w:sz w:val="20"/>
              </w:rPr>
              <w:t>31</w:t>
            </w:r>
          </w:p>
        </w:tc>
        <w:tc>
          <w:tcPr>
            <w:tcW w:w="1560" w:type="dxa"/>
          </w:tcPr>
          <w:p>
            <w:pPr>
              <w:pStyle w:val="TableParagraph"/>
              <w:spacing w:line="205" w:lineRule="exact"/>
              <w:ind w:left="1" w:right="201"/>
              <w:rPr>
                <w:sz w:val="20"/>
              </w:rPr>
            </w:pPr>
            <w:r>
              <w:rPr>
                <w:spacing w:val="-4"/>
                <w:sz w:val="20"/>
              </w:rPr>
              <w:t>21,7</w:t>
            </w:r>
          </w:p>
        </w:tc>
        <w:tc>
          <w:tcPr>
            <w:tcW w:w="1080" w:type="dxa"/>
          </w:tcPr>
          <w:p>
            <w:pPr>
              <w:pStyle w:val="TableParagraph"/>
              <w:spacing w:line="205" w:lineRule="exact"/>
              <w:ind w:right="199"/>
              <w:rPr>
                <w:sz w:val="20"/>
              </w:rPr>
            </w:pPr>
            <w:r>
              <w:rPr>
                <w:spacing w:val="-4"/>
                <w:sz w:val="20"/>
              </w:rPr>
              <w:t>3,08</w:t>
            </w:r>
          </w:p>
        </w:tc>
        <w:tc>
          <w:tcPr>
            <w:tcW w:w="1081" w:type="dxa"/>
          </w:tcPr>
          <w:p>
            <w:pPr>
              <w:pStyle w:val="TableParagraph"/>
              <w:spacing w:line="205" w:lineRule="exact"/>
              <w:ind w:left="194"/>
              <w:jc w:val="left"/>
              <w:rPr>
                <w:sz w:val="20"/>
              </w:rPr>
            </w:pPr>
            <w:r>
              <w:rPr>
                <w:spacing w:val="-4"/>
                <w:sz w:val="20"/>
              </w:rPr>
              <w:t>4,99</w:t>
            </w:r>
          </w:p>
        </w:tc>
        <w:tc>
          <w:tcPr>
            <w:tcW w:w="1320" w:type="dxa"/>
          </w:tcPr>
          <w:p>
            <w:pPr>
              <w:pStyle w:val="TableParagraph"/>
              <w:spacing w:line="205" w:lineRule="exact"/>
              <w:ind w:left="120" w:right="200"/>
              <w:rPr>
                <w:sz w:val="20"/>
              </w:rPr>
            </w:pPr>
            <w:r>
              <w:rPr>
                <w:spacing w:val="-2"/>
                <w:sz w:val="20"/>
              </w:rPr>
              <w:t>27,59</w:t>
            </w:r>
          </w:p>
        </w:tc>
      </w:tr>
      <w:tr>
        <w:trPr>
          <w:trHeight w:val="227" w:hRule="atLeast"/>
        </w:trPr>
        <w:tc>
          <w:tcPr>
            <w:tcW w:w="1680" w:type="dxa"/>
          </w:tcPr>
          <w:p>
            <w:pPr>
              <w:pStyle w:val="TableParagraph"/>
              <w:spacing w:line="206" w:lineRule="exact" w:before="1"/>
              <w:ind w:left="434"/>
              <w:jc w:val="left"/>
              <w:rPr>
                <w:sz w:val="20"/>
              </w:rPr>
            </w:pPr>
            <w:r>
              <w:rPr>
                <w:spacing w:val="-2"/>
                <w:sz w:val="20"/>
              </w:rPr>
              <w:t>ТГ102</w:t>
            </w:r>
          </w:p>
        </w:tc>
        <w:tc>
          <w:tcPr>
            <w:tcW w:w="1441" w:type="dxa"/>
          </w:tcPr>
          <w:p>
            <w:pPr>
              <w:pStyle w:val="TableParagraph"/>
              <w:spacing w:line="206" w:lineRule="exact" w:before="1"/>
              <w:ind w:left="434"/>
              <w:jc w:val="left"/>
              <w:rPr>
                <w:sz w:val="20"/>
              </w:rPr>
            </w:pPr>
            <w:r>
              <w:rPr>
                <w:spacing w:val="-5"/>
                <w:sz w:val="20"/>
              </w:rPr>
              <w:t>168</w:t>
            </w:r>
          </w:p>
        </w:tc>
        <w:tc>
          <w:tcPr>
            <w:tcW w:w="1200" w:type="dxa"/>
          </w:tcPr>
          <w:p>
            <w:pPr>
              <w:pStyle w:val="TableParagraph"/>
              <w:spacing w:line="206" w:lineRule="exact" w:before="1"/>
              <w:ind w:right="80"/>
              <w:rPr>
                <w:sz w:val="20"/>
              </w:rPr>
            </w:pPr>
            <w:r>
              <w:rPr>
                <w:spacing w:val="-4"/>
                <w:sz w:val="20"/>
              </w:rPr>
              <w:t>50,0</w:t>
            </w:r>
          </w:p>
        </w:tc>
        <w:tc>
          <w:tcPr>
            <w:tcW w:w="1560" w:type="dxa"/>
          </w:tcPr>
          <w:p>
            <w:pPr>
              <w:pStyle w:val="TableParagraph"/>
              <w:spacing w:line="206" w:lineRule="exact" w:before="1"/>
              <w:ind w:right="80"/>
              <w:rPr>
                <w:sz w:val="20"/>
              </w:rPr>
            </w:pPr>
            <w:r>
              <w:rPr>
                <w:spacing w:val="-2"/>
                <w:sz w:val="20"/>
              </w:rPr>
              <w:t>2x14,73</w:t>
            </w:r>
          </w:p>
        </w:tc>
        <w:tc>
          <w:tcPr>
            <w:tcW w:w="1080" w:type="dxa"/>
          </w:tcPr>
          <w:p>
            <w:pPr>
              <w:pStyle w:val="TableParagraph"/>
              <w:spacing w:line="206" w:lineRule="exact" w:before="1"/>
              <w:ind w:right="199"/>
              <w:rPr>
                <w:sz w:val="20"/>
              </w:rPr>
            </w:pPr>
            <w:r>
              <w:rPr>
                <w:spacing w:val="-4"/>
                <w:sz w:val="20"/>
              </w:rPr>
              <w:t>3,19</w:t>
            </w:r>
          </w:p>
        </w:tc>
        <w:tc>
          <w:tcPr>
            <w:tcW w:w="1081" w:type="dxa"/>
          </w:tcPr>
          <w:p>
            <w:pPr>
              <w:pStyle w:val="TableParagraph"/>
              <w:spacing w:line="206" w:lineRule="exact" w:before="1"/>
              <w:ind w:left="194"/>
              <w:jc w:val="left"/>
              <w:rPr>
                <w:sz w:val="20"/>
              </w:rPr>
            </w:pPr>
            <w:r>
              <w:rPr>
                <w:spacing w:val="-4"/>
                <w:sz w:val="20"/>
              </w:rPr>
              <w:t>4,64</w:t>
            </w:r>
          </w:p>
        </w:tc>
        <w:tc>
          <w:tcPr>
            <w:tcW w:w="1320" w:type="dxa"/>
          </w:tcPr>
          <w:p>
            <w:pPr>
              <w:pStyle w:val="TableParagraph"/>
              <w:spacing w:line="206" w:lineRule="exact" w:before="1"/>
              <w:ind w:right="200"/>
              <w:rPr>
                <w:sz w:val="20"/>
              </w:rPr>
            </w:pPr>
            <w:r>
              <w:rPr>
                <w:spacing w:val="-4"/>
                <w:sz w:val="20"/>
              </w:rPr>
              <w:t>11,5</w:t>
            </w:r>
          </w:p>
        </w:tc>
      </w:tr>
      <w:tr>
        <w:trPr>
          <w:trHeight w:val="227" w:hRule="atLeast"/>
        </w:trPr>
        <w:tc>
          <w:tcPr>
            <w:tcW w:w="1680" w:type="dxa"/>
          </w:tcPr>
          <w:p>
            <w:pPr>
              <w:pStyle w:val="TableParagraph"/>
              <w:spacing w:line="208" w:lineRule="exact"/>
              <w:ind w:left="554"/>
              <w:jc w:val="left"/>
              <w:rPr>
                <w:sz w:val="20"/>
              </w:rPr>
            </w:pPr>
            <w:r>
              <w:rPr>
                <w:spacing w:val="-4"/>
                <w:sz w:val="20"/>
              </w:rPr>
              <w:t>ТГМЗ</w:t>
            </w:r>
          </w:p>
        </w:tc>
        <w:tc>
          <w:tcPr>
            <w:tcW w:w="1441" w:type="dxa"/>
          </w:tcPr>
          <w:p>
            <w:pPr>
              <w:pStyle w:val="TableParagraph"/>
              <w:spacing w:line="208" w:lineRule="exact"/>
              <w:ind w:right="79"/>
              <w:rPr>
                <w:sz w:val="20"/>
              </w:rPr>
            </w:pPr>
            <w:r>
              <w:rPr>
                <w:spacing w:val="-5"/>
                <w:sz w:val="20"/>
              </w:rPr>
              <w:t>68</w:t>
            </w:r>
          </w:p>
        </w:tc>
        <w:tc>
          <w:tcPr>
            <w:tcW w:w="1200" w:type="dxa"/>
          </w:tcPr>
          <w:p>
            <w:pPr>
              <w:pStyle w:val="TableParagraph"/>
              <w:spacing w:line="208" w:lineRule="exact"/>
              <w:ind w:right="80"/>
              <w:rPr>
                <w:sz w:val="20"/>
              </w:rPr>
            </w:pPr>
            <w:r>
              <w:rPr>
                <w:spacing w:val="-4"/>
                <w:sz w:val="20"/>
              </w:rPr>
              <w:t>20,4</w:t>
            </w:r>
          </w:p>
        </w:tc>
        <w:tc>
          <w:tcPr>
            <w:tcW w:w="1560" w:type="dxa"/>
          </w:tcPr>
          <w:p>
            <w:pPr>
              <w:pStyle w:val="TableParagraph"/>
              <w:spacing w:line="208" w:lineRule="exact"/>
              <w:ind w:left="1" w:right="201"/>
              <w:rPr>
                <w:sz w:val="20"/>
              </w:rPr>
            </w:pPr>
            <w:r>
              <w:rPr>
                <w:spacing w:val="-4"/>
                <w:sz w:val="20"/>
              </w:rPr>
              <w:t>12,6</w:t>
            </w:r>
          </w:p>
        </w:tc>
        <w:tc>
          <w:tcPr>
            <w:tcW w:w="1080" w:type="dxa"/>
          </w:tcPr>
          <w:p>
            <w:pPr>
              <w:pStyle w:val="TableParagraph"/>
              <w:spacing w:line="208" w:lineRule="exact"/>
              <w:ind w:right="79"/>
              <w:rPr>
                <w:sz w:val="20"/>
              </w:rPr>
            </w:pPr>
            <w:r>
              <w:rPr>
                <w:spacing w:val="-5"/>
                <w:sz w:val="20"/>
              </w:rPr>
              <w:t>3,1</w:t>
            </w:r>
          </w:p>
        </w:tc>
        <w:tc>
          <w:tcPr>
            <w:tcW w:w="1081" w:type="dxa"/>
          </w:tcPr>
          <w:p>
            <w:pPr>
              <w:pStyle w:val="TableParagraph"/>
              <w:spacing w:line="208" w:lineRule="exact"/>
              <w:ind w:left="314"/>
              <w:jc w:val="left"/>
              <w:rPr>
                <w:sz w:val="20"/>
              </w:rPr>
            </w:pPr>
            <w:r>
              <w:rPr>
                <w:spacing w:val="-5"/>
                <w:sz w:val="20"/>
              </w:rPr>
              <w:t>4,6</w:t>
            </w:r>
          </w:p>
        </w:tc>
        <w:tc>
          <w:tcPr>
            <w:tcW w:w="1320" w:type="dxa"/>
          </w:tcPr>
          <w:p>
            <w:pPr>
              <w:pStyle w:val="TableParagraph"/>
              <w:spacing w:line="208" w:lineRule="exact"/>
              <w:ind w:left="120" w:right="200"/>
              <w:rPr>
                <w:sz w:val="20"/>
              </w:rPr>
            </w:pPr>
            <w:r>
              <w:rPr>
                <w:spacing w:val="-2"/>
                <w:sz w:val="20"/>
              </w:rPr>
              <w:t>11,12</w:t>
            </w:r>
          </w:p>
        </w:tc>
      </w:tr>
      <w:tr>
        <w:trPr>
          <w:trHeight w:val="225" w:hRule="atLeast"/>
        </w:trPr>
        <w:tc>
          <w:tcPr>
            <w:tcW w:w="1680" w:type="dxa"/>
          </w:tcPr>
          <w:p>
            <w:pPr>
              <w:pStyle w:val="TableParagraph"/>
              <w:spacing w:line="205" w:lineRule="exact"/>
              <w:ind w:left="554"/>
              <w:jc w:val="left"/>
              <w:rPr>
                <w:sz w:val="20"/>
              </w:rPr>
            </w:pPr>
            <w:r>
              <w:rPr>
                <w:spacing w:val="-5"/>
                <w:sz w:val="20"/>
              </w:rPr>
              <w:t>ТЭ1</w:t>
            </w:r>
          </w:p>
        </w:tc>
        <w:tc>
          <w:tcPr>
            <w:tcW w:w="1441" w:type="dxa"/>
          </w:tcPr>
          <w:p>
            <w:pPr>
              <w:pStyle w:val="TableParagraph"/>
              <w:spacing w:line="205" w:lineRule="exact"/>
              <w:ind w:left="434"/>
              <w:jc w:val="left"/>
              <w:rPr>
                <w:sz w:val="20"/>
              </w:rPr>
            </w:pPr>
            <w:r>
              <w:rPr>
                <w:spacing w:val="-5"/>
                <w:sz w:val="20"/>
              </w:rPr>
              <w:t>124</w:t>
            </w:r>
          </w:p>
        </w:tc>
        <w:tc>
          <w:tcPr>
            <w:tcW w:w="1200" w:type="dxa"/>
          </w:tcPr>
          <w:p>
            <w:pPr>
              <w:pStyle w:val="TableParagraph"/>
              <w:spacing w:line="205" w:lineRule="exact"/>
              <w:ind w:right="80"/>
              <w:rPr>
                <w:sz w:val="20"/>
              </w:rPr>
            </w:pPr>
            <w:r>
              <w:rPr>
                <w:spacing w:val="-4"/>
                <w:sz w:val="20"/>
              </w:rPr>
              <w:t>40,0</w:t>
            </w:r>
          </w:p>
        </w:tc>
        <w:tc>
          <w:tcPr>
            <w:tcW w:w="1560" w:type="dxa"/>
          </w:tcPr>
          <w:p>
            <w:pPr>
              <w:pStyle w:val="TableParagraph"/>
              <w:spacing w:line="205" w:lineRule="exact"/>
              <w:ind w:right="80"/>
              <w:rPr>
                <w:sz w:val="20"/>
              </w:rPr>
            </w:pPr>
            <w:r>
              <w:rPr>
                <w:spacing w:val="-2"/>
                <w:sz w:val="20"/>
              </w:rPr>
              <w:t>16,89</w:t>
            </w:r>
          </w:p>
        </w:tc>
        <w:tc>
          <w:tcPr>
            <w:tcW w:w="1080" w:type="dxa"/>
          </w:tcPr>
          <w:p>
            <w:pPr>
              <w:pStyle w:val="TableParagraph"/>
              <w:spacing w:line="205" w:lineRule="exact"/>
              <w:ind w:right="199"/>
              <w:rPr>
                <w:sz w:val="20"/>
              </w:rPr>
            </w:pPr>
            <w:r>
              <w:rPr>
                <w:spacing w:val="-4"/>
                <w:sz w:val="20"/>
              </w:rPr>
              <w:t>3,12</w:t>
            </w:r>
          </w:p>
        </w:tc>
        <w:tc>
          <w:tcPr>
            <w:tcW w:w="1081" w:type="dxa"/>
          </w:tcPr>
          <w:p>
            <w:pPr>
              <w:pStyle w:val="TableParagraph"/>
              <w:spacing w:line="205" w:lineRule="exact"/>
              <w:ind w:left="194"/>
              <w:jc w:val="left"/>
              <w:rPr>
                <w:sz w:val="20"/>
              </w:rPr>
            </w:pPr>
            <w:r>
              <w:rPr>
                <w:spacing w:val="-4"/>
                <w:sz w:val="20"/>
              </w:rPr>
              <w:t>4,25</w:t>
            </w:r>
          </w:p>
        </w:tc>
        <w:tc>
          <w:tcPr>
            <w:tcW w:w="1320" w:type="dxa"/>
          </w:tcPr>
          <w:p>
            <w:pPr>
              <w:pStyle w:val="TableParagraph"/>
              <w:spacing w:line="205" w:lineRule="exact"/>
              <w:ind w:left="120" w:right="200"/>
              <w:rPr>
                <w:sz w:val="20"/>
              </w:rPr>
            </w:pPr>
            <w:r>
              <w:rPr>
                <w:spacing w:val="-2"/>
                <w:sz w:val="20"/>
              </w:rPr>
              <w:t>23,85</w:t>
            </w:r>
          </w:p>
        </w:tc>
      </w:tr>
      <w:tr>
        <w:trPr>
          <w:trHeight w:val="227" w:hRule="atLeast"/>
        </w:trPr>
        <w:tc>
          <w:tcPr>
            <w:tcW w:w="1680" w:type="dxa"/>
          </w:tcPr>
          <w:p>
            <w:pPr>
              <w:pStyle w:val="TableParagraph"/>
              <w:spacing w:line="208" w:lineRule="exact"/>
              <w:ind w:left="554"/>
              <w:jc w:val="left"/>
              <w:rPr>
                <w:sz w:val="20"/>
              </w:rPr>
            </w:pPr>
            <w:r>
              <w:rPr>
                <w:spacing w:val="-5"/>
                <w:sz w:val="20"/>
              </w:rPr>
              <w:t>ТЭ2</w:t>
            </w:r>
          </w:p>
        </w:tc>
        <w:tc>
          <w:tcPr>
            <w:tcW w:w="1441" w:type="dxa"/>
          </w:tcPr>
          <w:p>
            <w:pPr>
              <w:pStyle w:val="TableParagraph"/>
              <w:spacing w:line="208" w:lineRule="exact"/>
              <w:ind w:left="434"/>
              <w:jc w:val="left"/>
              <w:rPr>
                <w:sz w:val="20"/>
              </w:rPr>
            </w:pPr>
            <w:r>
              <w:rPr>
                <w:spacing w:val="-5"/>
                <w:sz w:val="20"/>
              </w:rPr>
              <w:t>170</w:t>
            </w:r>
          </w:p>
        </w:tc>
        <w:tc>
          <w:tcPr>
            <w:tcW w:w="1200" w:type="dxa"/>
          </w:tcPr>
          <w:p>
            <w:pPr>
              <w:pStyle w:val="TableParagraph"/>
              <w:spacing w:line="208" w:lineRule="exact"/>
              <w:ind w:right="80"/>
              <w:rPr>
                <w:sz w:val="20"/>
              </w:rPr>
            </w:pPr>
            <w:r>
              <w:rPr>
                <w:spacing w:val="-4"/>
                <w:sz w:val="20"/>
              </w:rPr>
              <w:t>56,1</w:t>
            </w:r>
          </w:p>
        </w:tc>
        <w:tc>
          <w:tcPr>
            <w:tcW w:w="1560" w:type="dxa"/>
          </w:tcPr>
          <w:p>
            <w:pPr>
              <w:pStyle w:val="TableParagraph"/>
              <w:spacing w:line="208" w:lineRule="exact"/>
              <w:ind w:right="80"/>
              <w:rPr>
                <w:sz w:val="20"/>
              </w:rPr>
            </w:pPr>
            <w:r>
              <w:rPr>
                <w:spacing w:val="-2"/>
                <w:sz w:val="20"/>
              </w:rPr>
              <w:t>2x11,95</w:t>
            </w:r>
          </w:p>
        </w:tc>
        <w:tc>
          <w:tcPr>
            <w:tcW w:w="1080" w:type="dxa"/>
          </w:tcPr>
          <w:p>
            <w:pPr>
              <w:pStyle w:val="TableParagraph"/>
              <w:spacing w:line="208" w:lineRule="exact"/>
              <w:ind w:right="199"/>
              <w:rPr>
                <w:sz w:val="20"/>
              </w:rPr>
            </w:pPr>
            <w:r>
              <w:rPr>
                <w:spacing w:val="-4"/>
                <w:sz w:val="20"/>
              </w:rPr>
              <w:t>3,27</w:t>
            </w:r>
          </w:p>
        </w:tc>
        <w:tc>
          <w:tcPr>
            <w:tcW w:w="1081" w:type="dxa"/>
          </w:tcPr>
          <w:p>
            <w:pPr>
              <w:pStyle w:val="TableParagraph"/>
              <w:spacing w:line="208" w:lineRule="exact"/>
              <w:ind w:left="194"/>
              <w:jc w:val="left"/>
              <w:rPr>
                <w:sz w:val="20"/>
              </w:rPr>
            </w:pPr>
            <w:r>
              <w:rPr>
                <w:spacing w:val="-4"/>
                <w:sz w:val="20"/>
              </w:rPr>
              <w:t>4,67</w:t>
            </w:r>
          </w:p>
        </w:tc>
        <w:tc>
          <w:tcPr>
            <w:tcW w:w="1320" w:type="dxa"/>
          </w:tcPr>
          <w:p>
            <w:pPr>
              <w:pStyle w:val="TableParagraph"/>
              <w:spacing w:line="208" w:lineRule="exact"/>
              <w:ind w:left="120" w:right="200"/>
              <w:rPr>
                <w:sz w:val="20"/>
              </w:rPr>
            </w:pPr>
            <w:r>
              <w:rPr>
                <w:spacing w:val="-2"/>
                <w:sz w:val="20"/>
              </w:rPr>
              <w:t>14,94</w:t>
            </w:r>
          </w:p>
        </w:tc>
      </w:tr>
      <w:tr>
        <w:trPr>
          <w:trHeight w:val="225" w:hRule="atLeast"/>
        </w:trPr>
        <w:tc>
          <w:tcPr>
            <w:tcW w:w="1680" w:type="dxa"/>
          </w:tcPr>
          <w:p>
            <w:pPr>
              <w:pStyle w:val="TableParagraph"/>
              <w:spacing w:line="205" w:lineRule="exact"/>
              <w:ind w:left="554"/>
              <w:jc w:val="left"/>
              <w:rPr>
                <w:sz w:val="20"/>
              </w:rPr>
            </w:pPr>
            <w:r>
              <w:rPr>
                <w:spacing w:val="-5"/>
                <w:sz w:val="20"/>
              </w:rPr>
              <w:t>ТЭ7</w:t>
            </w:r>
          </w:p>
        </w:tc>
        <w:tc>
          <w:tcPr>
            <w:tcW w:w="1441" w:type="dxa"/>
          </w:tcPr>
          <w:p>
            <w:pPr>
              <w:pStyle w:val="TableParagraph"/>
              <w:spacing w:line="205" w:lineRule="exact"/>
              <w:ind w:left="314"/>
              <w:jc w:val="left"/>
              <w:rPr>
                <w:sz w:val="20"/>
              </w:rPr>
            </w:pPr>
            <w:r>
              <w:rPr>
                <w:spacing w:val="-2"/>
                <w:sz w:val="20"/>
              </w:rPr>
              <w:t>2x126</w:t>
            </w:r>
          </w:p>
        </w:tc>
        <w:tc>
          <w:tcPr>
            <w:tcW w:w="1200" w:type="dxa"/>
          </w:tcPr>
          <w:p>
            <w:pPr>
              <w:pStyle w:val="TableParagraph"/>
              <w:spacing w:line="205" w:lineRule="exact"/>
              <w:ind w:right="80"/>
              <w:rPr>
                <w:sz w:val="20"/>
              </w:rPr>
            </w:pPr>
            <w:r>
              <w:rPr>
                <w:spacing w:val="-4"/>
                <w:sz w:val="20"/>
              </w:rPr>
              <w:t>33,5</w:t>
            </w:r>
          </w:p>
        </w:tc>
        <w:tc>
          <w:tcPr>
            <w:tcW w:w="1560" w:type="dxa"/>
          </w:tcPr>
          <w:p>
            <w:pPr>
              <w:pStyle w:val="TableParagraph"/>
              <w:spacing w:line="205" w:lineRule="exact"/>
              <w:ind w:right="80"/>
              <w:rPr>
                <w:sz w:val="20"/>
              </w:rPr>
            </w:pPr>
            <w:r>
              <w:rPr>
                <w:spacing w:val="-2"/>
                <w:sz w:val="20"/>
              </w:rPr>
              <w:t>2x16,97</w:t>
            </w:r>
          </w:p>
        </w:tc>
        <w:tc>
          <w:tcPr>
            <w:tcW w:w="1080" w:type="dxa"/>
          </w:tcPr>
          <w:p>
            <w:pPr>
              <w:pStyle w:val="TableParagraph"/>
              <w:spacing w:line="205" w:lineRule="exact"/>
              <w:ind w:right="199"/>
              <w:rPr>
                <w:sz w:val="20"/>
              </w:rPr>
            </w:pPr>
            <w:r>
              <w:rPr>
                <w:spacing w:val="-4"/>
                <w:sz w:val="20"/>
              </w:rPr>
              <w:t>3,26</w:t>
            </w:r>
          </w:p>
        </w:tc>
        <w:tc>
          <w:tcPr>
            <w:tcW w:w="1081" w:type="dxa"/>
          </w:tcPr>
          <w:p>
            <w:pPr>
              <w:pStyle w:val="TableParagraph"/>
              <w:spacing w:line="205" w:lineRule="exact"/>
              <w:ind w:left="314"/>
              <w:jc w:val="left"/>
              <w:rPr>
                <w:sz w:val="20"/>
              </w:rPr>
            </w:pPr>
            <w:r>
              <w:rPr>
                <w:spacing w:val="-5"/>
                <w:sz w:val="20"/>
              </w:rPr>
              <w:t>4,8</w:t>
            </w:r>
          </w:p>
        </w:tc>
        <w:tc>
          <w:tcPr>
            <w:tcW w:w="1320" w:type="dxa"/>
          </w:tcPr>
          <w:p>
            <w:pPr>
              <w:pStyle w:val="TableParagraph"/>
              <w:spacing w:line="205" w:lineRule="exact"/>
              <w:ind w:left="120" w:right="200"/>
              <w:rPr>
                <w:sz w:val="20"/>
              </w:rPr>
            </w:pPr>
            <w:r>
              <w:rPr>
                <w:spacing w:val="-2"/>
                <w:sz w:val="20"/>
              </w:rPr>
              <w:t>25,15</w:t>
            </w:r>
          </w:p>
        </w:tc>
      </w:tr>
      <w:tr>
        <w:trPr>
          <w:trHeight w:val="227" w:hRule="atLeast"/>
        </w:trPr>
        <w:tc>
          <w:tcPr>
            <w:tcW w:w="1680" w:type="dxa"/>
          </w:tcPr>
          <w:p>
            <w:pPr>
              <w:pStyle w:val="TableParagraph"/>
              <w:spacing w:line="208" w:lineRule="exact"/>
              <w:ind w:left="554"/>
              <w:jc w:val="left"/>
              <w:rPr>
                <w:sz w:val="20"/>
              </w:rPr>
            </w:pPr>
            <w:r>
              <w:rPr>
                <w:spacing w:val="-5"/>
                <w:sz w:val="20"/>
              </w:rPr>
              <w:t>ТЭЗ</w:t>
            </w:r>
          </w:p>
        </w:tc>
        <w:tc>
          <w:tcPr>
            <w:tcW w:w="1441" w:type="dxa"/>
          </w:tcPr>
          <w:p>
            <w:pPr>
              <w:pStyle w:val="TableParagraph"/>
              <w:spacing w:line="208" w:lineRule="exact"/>
              <w:ind w:left="314"/>
              <w:jc w:val="left"/>
              <w:rPr>
                <w:sz w:val="20"/>
              </w:rPr>
            </w:pPr>
            <w:r>
              <w:rPr>
                <w:spacing w:val="-2"/>
                <w:sz w:val="20"/>
              </w:rPr>
              <w:t>2x126</w:t>
            </w:r>
          </w:p>
        </w:tc>
        <w:tc>
          <w:tcPr>
            <w:tcW w:w="1200" w:type="dxa"/>
          </w:tcPr>
          <w:p>
            <w:pPr>
              <w:pStyle w:val="TableParagraph"/>
              <w:spacing w:line="208" w:lineRule="exact"/>
              <w:ind w:right="80"/>
              <w:rPr>
                <w:sz w:val="20"/>
              </w:rPr>
            </w:pPr>
            <w:r>
              <w:rPr>
                <w:spacing w:val="-4"/>
                <w:sz w:val="20"/>
              </w:rPr>
              <w:t>58,2</w:t>
            </w:r>
          </w:p>
        </w:tc>
        <w:tc>
          <w:tcPr>
            <w:tcW w:w="1560" w:type="dxa"/>
          </w:tcPr>
          <w:p>
            <w:pPr>
              <w:pStyle w:val="TableParagraph"/>
              <w:spacing w:line="208" w:lineRule="exact"/>
              <w:ind w:right="80"/>
              <w:rPr>
                <w:sz w:val="20"/>
              </w:rPr>
            </w:pPr>
            <w:r>
              <w:rPr>
                <w:spacing w:val="-2"/>
                <w:sz w:val="20"/>
              </w:rPr>
              <w:t>2x16,97</w:t>
            </w:r>
          </w:p>
        </w:tc>
        <w:tc>
          <w:tcPr>
            <w:tcW w:w="1080" w:type="dxa"/>
          </w:tcPr>
          <w:p>
            <w:pPr>
              <w:pStyle w:val="TableParagraph"/>
              <w:spacing w:line="208" w:lineRule="exact"/>
              <w:ind w:right="199"/>
              <w:rPr>
                <w:sz w:val="20"/>
              </w:rPr>
            </w:pPr>
            <w:r>
              <w:rPr>
                <w:spacing w:val="-4"/>
                <w:sz w:val="20"/>
              </w:rPr>
              <w:t>3,26</w:t>
            </w:r>
          </w:p>
        </w:tc>
        <w:tc>
          <w:tcPr>
            <w:tcW w:w="1081" w:type="dxa"/>
          </w:tcPr>
          <w:p>
            <w:pPr>
              <w:pStyle w:val="TableParagraph"/>
              <w:spacing w:line="208" w:lineRule="exact"/>
              <w:ind w:left="314"/>
              <w:jc w:val="left"/>
              <w:rPr>
                <w:sz w:val="20"/>
              </w:rPr>
            </w:pPr>
            <w:r>
              <w:rPr>
                <w:spacing w:val="-5"/>
                <w:sz w:val="20"/>
              </w:rPr>
              <w:t>4,8</w:t>
            </w:r>
          </w:p>
        </w:tc>
        <w:tc>
          <w:tcPr>
            <w:tcW w:w="1320" w:type="dxa"/>
          </w:tcPr>
          <w:p>
            <w:pPr>
              <w:pStyle w:val="TableParagraph"/>
              <w:spacing w:line="208" w:lineRule="exact"/>
              <w:ind w:left="120" w:right="200"/>
              <w:rPr>
                <w:sz w:val="20"/>
              </w:rPr>
            </w:pPr>
            <w:r>
              <w:rPr>
                <w:spacing w:val="-2"/>
                <w:sz w:val="20"/>
              </w:rPr>
              <w:t>25,15</w:t>
            </w:r>
          </w:p>
        </w:tc>
      </w:tr>
      <w:tr>
        <w:trPr>
          <w:trHeight w:val="225" w:hRule="atLeast"/>
        </w:trPr>
        <w:tc>
          <w:tcPr>
            <w:tcW w:w="1680" w:type="dxa"/>
          </w:tcPr>
          <w:p>
            <w:pPr>
              <w:pStyle w:val="TableParagraph"/>
              <w:spacing w:line="205" w:lineRule="exact"/>
              <w:ind w:left="554"/>
              <w:jc w:val="left"/>
              <w:rPr>
                <w:sz w:val="20"/>
              </w:rPr>
            </w:pPr>
            <w:r>
              <w:rPr>
                <w:spacing w:val="-4"/>
                <w:sz w:val="20"/>
              </w:rPr>
              <w:t>ТЭМ1</w:t>
            </w:r>
          </w:p>
        </w:tc>
        <w:tc>
          <w:tcPr>
            <w:tcW w:w="1441" w:type="dxa"/>
          </w:tcPr>
          <w:p>
            <w:pPr>
              <w:pStyle w:val="TableParagraph"/>
              <w:spacing w:line="205" w:lineRule="exact"/>
              <w:ind w:left="434"/>
              <w:jc w:val="left"/>
              <w:rPr>
                <w:sz w:val="20"/>
              </w:rPr>
            </w:pPr>
            <w:r>
              <w:rPr>
                <w:spacing w:val="-5"/>
                <w:sz w:val="20"/>
              </w:rPr>
              <w:t>120</w:t>
            </w:r>
          </w:p>
        </w:tc>
        <w:tc>
          <w:tcPr>
            <w:tcW w:w="1200" w:type="dxa"/>
          </w:tcPr>
          <w:p>
            <w:pPr>
              <w:pStyle w:val="TableParagraph"/>
              <w:spacing w:line="205" w:lineRule="exact"/>
              <w:ind w:right="80"/>
              <w:rPr>
                <w:sz w:val="20"/>
              </w:rPr>
            </w:pPr>
            <w:r>
              <w:rPr>
                <w:spacing w:val="-4"/>
                <w:sz w:val="20"/>
              </w:rPr>
              <w:t>37,2</w:t>
            </w:r>
          </w:p>
        </w:tc>
        <w:tc>
          <w:tcPr>
            <w:tcW w:w="1560" w:type="dxa"/>
          </w:tcPr>
          <w:p>
            <w:pPr>
              <w:pStyle w:val="TableParagraph"/>
              <w:spacing w:line="205" w:lineRule="exact"/>
              <w:ind w:right="80"/>
              <w:rPr>
                <w:sz w:val="20"/>
              </w:rPr>
            </w:pPr>
            <w:r>
              <w:rPr>
                <w:spacing w:val="-2"/>
                <w:sz w:val="20"/>
              </w:rPr>
              <w:t>16,97</w:t>
            </w:r>
          </w:p>
        </w:tc>
        <w:tc>
          <w:tcPr>
            <w:tcW w:w="1080" w:type="dxa"/>
          </w:tcPr>
          <w:p>
            <w:pPr>
              <w:pStyle w:val="TableParagraph"/>
              <w:spacing w:line="205" w:lineRule="exact"/>
              <w:ind w:right="199"/>
              <w:rPr>
                <w:sz w:val="20"/>
              </w:rPr>
            </w:pPr>
            <w:r>
              <w:rPr>
                <w:spacing w:val="-4"/>
                <w:sz w:val="20"/>
              </w:rPr>
              <w:t>3,08</w:t>
            </w:r>
          </w:p>
        </w:tc>
        <w:tc>
          <w:tcPr>
            <w:tcW w:w="1081" w:type="dxa"/>
          </w:tcPr>
          <w:p>
            <w:pPr>
              <w:pStyle w:val="TableParagraph"/>
              <w:spacing w:line="205" w:lineRule="exact"/>
              <w:ind w:left="194"/>
              <w:jc w:val="left"/>
              <w:rPr>
                <w:sz w:val="20"/>
              </w:rPr>
            </w:pPr>
            <w:r>
              <w:rPr>
                <w:spacing w:val="-4"/>
                <w:sz w:val="20"/>
              </w:rPr>
              <w:t>4,64</w:t>
            </w:r>
          </w:p>
        </w:tc>
        <w:tc>
          <w:tcPr>
            <w:tcW w:w="1320" w:type="dxa"/>
          </w:tcPr>
          <w:p>
            <w:pPr>
              <w:pStyle w:val="TableParagraph"/>
              <w:spacing w:line="205" w:lineRule="exact"/>
              <w:ind w:left="120" w:right="200"/>
              <w:rPr>
                <w:sz w:val="20"/>
              </w:rPr>
            </w:pPr>
            <w:r>
              <w:rPr>
                <w:spacing w:val="-2"/>
                <w:sz w:val="20"/>
              </w:rPr>
              <w:t>25,15</w:t>
            </w:r>
          </w:p>
        </w:tc>
      </w:tr>
      <w:tr>
        <w:trPr>
          <w:trHeight w:val="227" w:hRule="atLeast"/>
        </w:trPr>
        <w:tc>
          <w:tcPr>
            <w:tcW w:w="1680" w:type="dxa"/>
          </w:tcPr>
          <w:p>
            <w:pPr>
              <w:pStyle w:val="TableParagraph"/>
              <w:spacing w:line="206" w:lineRule="exact" w:before="1"/>
              <w:ind w:left="434"/>
              <w:jc w:val="left"/>
              <w:rPr>
                <w:sz w:val="20"/>
              </w:rPr>
            </w:pPr>
            <w:r>
              <w:rPr>
                <w:spacing w:val="-2"/>
                <w:sz w:val="20"/>
              </w:rPr>
              <w:t>ТЭМ18</w:t>
            </w:r>
          </w:p>
        </w:tc>
        <w:tc>
          <w:tcPr>
            <w:tcW w:w="1441" w:type="dxa"/>
          </w:tcPr>
          <w:p>
            <w:pPr>
              <w:pStyle w:val="TableParagraph"/>
              <w:spacing w:line="206" w:lineRule="exact" w:before="1"/>
              <w:ind w:left="434"/>
              <w:jc w:val="left"/>
              <w:rPr>
                <w:sz w:val="20"/>
              </w:rPr>
            </w:pPr>
            <w:r>
              <w:rPr>
                <w:spacing w:val="-5"/>
                <w:sz w:val="20"/>
              </w:rPr>
              <w:t>126</w:t>
            </w:r>
          </w:p>
        </w:tc>
        <w:tc>
          <w:tcPr>
            <w:tcW w:w="1200" w:type="dxa"/>
          </w:tcPr>
          <w:p>
            <w:pPr>
              <w:pStyle w:val="TableParagraph"/>
              <w:spacing w:line="206" w:lineRule="exact" w:before="1"/>
              <w:ind w:right="80"/>
              <w:rPr>
                <w:sz w:val="20"/>
              </w:rPr>
            </w:pPr>
            <w:r>
              <w:rPr>
                <w:spacing w:val="-4"/>
                <w:sz w:val="20"/>
              </w:rPr>
              <w:t>32,5</w:t>
            </w:r>
          </w:p>
        </w:tc>
        <w:tc>
          <w:tcPr>
            <w:tcW w:w="1560" w:type="dxa"/>
          </w:tcPr>
          <w:p>
            <w:pPr>
              <w:pStyle w:val="TableParagraph"/>
              <w:spacing w:line="206" w:lineRule="exact" w:before="1"/>
              <w:ind w:left="1" w:right="201"/>
              <w:rPr>
                <w:sz w:val="20"/>
              </w:rPr>
            </w:pPr>
            <w:r>
              <w:rPr>
                <w:spacing w:val="-4"/>
                <w:sz w:val="20"/>
              </w:rPr>
              <w:t>16,9</w:t>
            </w:r>
          </w:p>
        </w:tc>
        <w:tc>
          <w:tcPr>
            <w:tcW w:w="1080" w:type="dxa"/>
          </w:tcPr>
          <w:p>
            <w:pPr>
              <w:pStyle w:val="TableParagraph"/>
              <w:spacing w:line="206" w:lineRule="exact" w:before="1"/>
              <w:ind w:right="199"/>
              <w:rPr>
                <w:sz w:val="20"/>
              </w:rPr>
            </w:pPr>
            <w:r>
              <w:rPr>
                <w:spacing w:val="-4"/>
                <w:sz w:val="20"/>
              </w:rPr>
              <w:t>3,12</w:t>
            </w:r>
          </w:p>
        </w:tc>
        <w:tc>
          <w:tcPr>
            <w:tcW w:w="1081" w:type="dxa"/>
          </w:tcPr>
          <w:p>
            <w:pPr>
              <w:pStyle w:val="TableParagraph"/>
              <w:spacing w:line="206" w:lineRule="exact" w:before="1"/>
              <w:ind w:left="194"/>
              <w:jc w:val="left"/>
              <w:rPr>
                <w:sz w:val="20"/>
              </w:rPr>
            </w:pPr>
            <w:r>
              <w:rPr>
                <w:spacing w:val="-4"/>
                <w:sz w:val="20"/>
              </w:rPr>
              <w:t>4,37</w:t>
            </w:r>
          </w:p>
        </w:tc>
        <w:tc>
          <w:tcPr>
            <w:tcW w:w="1320" w:type="dxa"/>
          </w:tcPr>
          <w:p>
            <w:pPr>
              <w:pStyle w:val="TableParagraph"/>
              <w:spacing w:line="206" w:lineRule="exact" w:before="1"/>
              <w:ind w:left="120" w:right="200"/>
              <w:rPr>
                <w:sz w:val="20"/>
              </w:rPr>
            </w:pPr>
            <w:r>
              <w:rPr>
                <w:spacing w:val="-2"/>
                <w:sz w:val="20"/>
              </w:rPr>
              <w:t>24,77</w:t>
            </w:r>
          </w:p>
        </w:tc>
      </w:tr>
      <w:tr>
        <w:trPr>
          <w:trHeight w:val="225" w:hRule="atLeast"/>
        </w:trPr>
        <w:tc>
          <w:tcPr>
            <w:tcW w:w="1680" w:type="dxa"/>
          </w:tcPr>
          <w:p>
            <w:pPr>
              <w:pStyle w:val="TableParagraph"/>
              <w:spacing w:line="205" w:lineRule="exact"/>
              <w:ind w:left="554"/>
              <w:jc w:val="left"/>
              <w:rPr>
                <w:sz w:val="20"/>
              </w:rPr>
            </w:pPr>
            <w:r>
              <w:rPr>
                <w:spacing w:val="-4"/>
                <w:sz w:val="20"/>
              </w:rPr>
              <w:t>ТЭМ2</w:t>
            </w:r>
          </w:p>
        </w:tc>
        <w:tc>
          <w:tcPr>
            <w:tcW w:w="1441" w:type="dxa"/>
          </w:tcPr>
          <w:p>
            <w:pPr>
              <w:pStyle w:val="TableParagraph"/>
              <w:spacing w:line="205" w:lineRule="exact"/>
              <w:ind w:left="434"/>
              <w:jc w:val="left"/>
              <w:rPr>
                <w:sz w:val="20"/>
              </w:rPr>
            </w:pPr>
            <w:r>
              <w:rPr>
                <w:spacing w:val="-5"/>
                <w:sz w:val="20"/>
              </w:rPr>
              <w:t>122</w:t>
            </w:r>
          </w:p>
        </w:tc>
        <w:tc>
          <w:tcPr>
            <w:tcW w:w="1200" w:type="dxa"/>
          </w:tcPr>
          <w:p>
            <w:pPr>
              <w:pStyle w:val="TableParagraph"/>
              <w:spacing w:line="205" w:lineRule="exact"/>
              <w:ind w:right="80"/>
              <w:rPr>
                <w:sz w:val="20"/>
              </w:rPr>
            </w:pPr>
            <w:r>
              <w:rPr>
                <w:spacing w:val="-4"/>
                <w:sz w:val="20"/>
              </w:rPr>
              <w:t>37,2</w:t>
            </w:r>
          </w:p>
        </w:tc>
        <w:tc>
          <w:tcPr>
            <w:tcW w:w="1560" w:type="dxa"/>
          </w:tcPr>
          <w:p>
            <w:pPr>
              <w:pStyle w:val="TableParagraph"/>
              <w:spacing w:line="205" w:lineRule="exact"/>
              <w:ind w:right="80"/>
              <w:rPr>
                <w:sz w:val="20"/>
              </w:rPr>
            </w:pPr>
            <w:r>
              <w:rPr>
                <w:spacing w:val="-2"/>
                <w:sz w:val="20"/>
              </w:rPr>
              <w:t>16,97</w:t>
            </w:r>
          </w:p>
        </w:tc>
        <w:tc>
          <w:tcPr>
            <w:tcW w:w="1080" w:type="dxa"/>
          </w:tcPr>
          <w:p>
            <w:pPr>
              <w:pStyle w:val="TableParagraph"/>
              <w:spacing w:line="205" w:lineRule="exact"/>
              <w:ind w:right="199"/>
              <w:rPr>
                <w:sz w:val="20"/>
              </w:rPr>
            </w:pPr>
            <w:r>
              <w:rPr>
                <w:spacing w:val="-4"/>
                <w:sz w:val="20"/>
              </w:rPr>
              <w:t>3,08</w:t>
            </w:r>
          </w:p>
        </w:tc>
        <w:tc>
          <w:tcPr>
            <w:tcW w:w="1081" w:type="dxa"/>
          </w:tcPr>
          <w:p>
            <w:pPr>
              <w:pStyle w:val="TableParagraph"/>
              <w:spacing w:line="205" w:lineRule="exact"/>
              <w:ind w:left="194"/>
              <w:jc w:val="left"/>
              <w:rPr>
                <w:sz w:val="20"/>
              </w:rPr>
            </w:pPr>
            <w:r>
              <w:rPr>
                <w:spacing w:val="-4"/>
                <w:sz w:val="20"/>
              </w:rPr>
              <w:t>4,64</w:t>
            </w:r>
          </w:p>
        </w:tc>
        <w:tc>
          <w:tcPr>
            <w:tcW w:w="1320" w:type="dxa"/>
          </w:tcPr>
          <w:p>
            <w:pPr>
              <w:pStyle w:val="TableParagraph"/>
              <w:spacing w:line="205" w:lineRule="exact"/>
              <w:ind w:left="120" w:right="200"/>
              <w:rPr>
                <w:sz w:val="20"/>
              </w:rPr>
            </w:pPr>
            <w:r>
              <w:rPr>
                <w:spacing w:val="-2"/>
                <w:sz w:val="20"/>
              </w:rPr>
              <w:t>25,15</w:t>
            </w:r>
          </w:p>
        </w:tc>
      </w:tr>
      <w:tr>
        <w:trPr>
          <w:trHeight w:val="227" w:hRule="atLeast"/>
        </w:trPr>
        <w:tc>
          <w:tcPr>
            <w:tcW w:w="1680" w:type="dxa"/>
          </w:tcPr>
          <w:p>
            <w:pPr>
              <w:pStyle w:val="TableParagraph"/>
              <w:spacing w:line="206" w:lineRule="exact" w:before="1"/>
              <w:ind w:left="554"/>
              <w:jc w:val="left"/>
              <w:rPr>
                <w:sz w:val="20"/>
              </w:rPr>
            </w:pPr>
            <w:r>
              <w:rPr>
                <w:spacing w:val="-4"/>
                <w:sz w:val="20"/>
              </w:rPr>
              <w:t>ТЭМ7</w:t>
            </w:r>
          </w:p>
        </w:tc>
        <w:tc>
          <w:tcPr>
            <w:tcW w:w="1441" w:type="dxa"/>
          </w:tcPr>
          <w:p>
            <w:pPr>
              <w:pStyle w:val="TableParagraph"/>
              <w:spacing w:line="206" w:lineRule="exact" w:before="1"/>
              <w:ind w:left="434"/>
              <w:jc w:val="left"/>
              <w:rPr>
                <w:sz w:val="20"/>
              </w:rPr>
            </w:pPr>
            <w:r>
              <w:rPr>
                <w:spacing w:val="-5"/>
                <w:sz w:val="20"/>
              </w:rPr>
              <w:t>180</w:t>
            </w:r>
          </w:p>
        </w:tc>
        <w:tc>
          <w:tcPr>
            <w:tcW w:w="1200" w:type="dxa"/>
          </w:tcPr>
          <w:p>
            <w:pPr>
              <w:pStyle w:val="TableParagraph"/>
              <w:spacing w:line="206" w:lineRule="exact" w:before="1"/>
              <w:ind w:right="80"/>
              <w:rPr>
                <w:sz w:val="20"/>
              </w:rPr>
            </w:pPr>
            <w:r>
              <w:rPr>
                <w:spacing w:val="-4"/>
                <w:sz w:val="20"/>
              </w:rPr>
              <w:t>34,3</w:t>
            </w:r>
          </w:p>
        </w:tc>
        <w:tc>
          <w:tcPr>
            <w:tcW w:w="1560" w:type="dxa"/>
          </w:tcPr>
          <w:p>
            <w:pPr>
              <w:pStyle w:val="TableParagraph"/>
              <w:spacing w:line="206" w:lineRule="exact" w:before="1"/>
              <w:ind w:left="1" w:right="201"/>
              <w:rPr>
                <w:sz w:val="20"/>
              </w:rPr>
            </w:pPr>
            <w:r>
              <w:rPr>
                <w:spacing w:val="-4"/>
                <w:sz w:val="20"/>
              </w:rPr>
              <w:t>21,5</w:t>
            </w:r>
          </w:p>
        </w:tc>
        <w:tc>
          <w:tcPr>
            <w:tcW w:w="1080" w:type="dxa"/>
          </w:tcPr>
          <w:p>
            <w:pPr>
              <w:pStyle w:val="TableParagraph"/>
              <w:spacing w:line="206" w:lineRule="exact" w:before="1"/>
              <w:ind w:right="199"/>
              <w:rPr>
                <w:sz w:val="20"/>
              </w:rPr>
            </w:pPr>
            <w:r>
              <w:rPr>
                <w:spacing w:val="-4"/>
                <w:sz w:val="20"/>
              </w:rPr>
              <w:t>3,21</w:t>
            </w:r>
          </w:p>
        </w:tc>
        <w:tc>
          <w:tcPr>
            <w:tcW w:w="1081" w:type="dxa"/>
          </w:tcPr>
          <w:p>
            <w:pPr>
              <w:pStyle w:val="TableParagraph"/>
              <w:spacing w:line="206" w:lineRule="exact" w:before="1"/>
              <w:ind w:left="314"/>
              <w:jc w:val="left"/>
              <w:rPr>
                <w:sz w:val="20"/>
              </w:rPr>
            </w:pPr>
            <w:r>
              <w:rPr>
                <w:spacing w:val="-5"/>
                <w:sz w:val="20"/>
              </w:rPr>
              <w:t>5,2</w:t>
            </w:r>
          </w:p>
        </w:tc>
        <w:tc>
          <w:tcPr>
            <w:tcW w:w="1320" w:type="dxa"/>
          </w:tcPr>
          <w:p>
            <w:pPr>
              <w:pStyle w:val="TableParagraph"/>
              <w:spacing w:line="206" w:lineRule="exact" w:before="1"/>
              <w:ind w:right="200"/>
              <w:rPr>
                <w:sz w:val="20"/>
              </w:rPr>
            </w:pPr>
            <w:r>
              <w:rPr>
                <w:spacing w:val="-4"/>
                <w:sz w:val="20"/>
              </w:rPr>
              <w:t>37,0</w:t>
            </w:r>
          </w:p>
        </w:tc>
      </w:tr>
      <w:tr>
        <w:trPr>
          <w:trHeight w:val="227" w:hRule="atLeast"/>
        </w:trPr>
        <w:tc>
          <w:tcPr>
            <w:tcW w:w="1680" w:type="dxa"/>
          </w:tcPr>
          <w:p>
            <w:pPr>
              <w:pStyle w:val="TableParagraph"/>
              <w:spacing w:line="208" w:lineRule="exact"/>
              <w:ind w:left="434"/>
              <w:jc w:val="left"/>
              <w:rPr>
                <w:sz w:val="20"/>
              </w:rPr>
            </w:pPr>
            <w:r>
              <w:rPr>
                <w:spacing w:val="-2"/>
                <w:sz w:val="20"/>
              </w:rPr>
              <w:t>ТЭП60</w:t>
            </w:r>
          </w:p>
        </w:tc>
        <w:tc>
          <w:tcPr>
            <w:tcW w:w="1441" w:type="dxa"/>
          </w:tcPr>
          <w:p>
            <w:pPr>
              <w:pStyle w:val="TableParagraph"/>
              <w:spacing w:line="208" w:lineRule="exact"/>
              <w:ind w:left="434"/>
              <w:jc w:val="left"/>
              <w:rPr>
                <w:sz w:val="20"/>
              </w:rPr>
            </w:pPr>
            <w:r>
              <w:rPr>
                <w:spacing w:val="-5"/>
                <w:sz w:val="20"/>
              </w:rPr>
              <w:t>129</w:t>
            </w:r>
          </w:p>
        </w:tc>
        <w:tc>
          <w:tcPr>
            <w:tcW w:w="1200" w:type="dxa"/>
          </w:tcPr>
          <w:p>
            <w:pPr>
              <w:pStyle w:val="TableParagraph"/>
              <w:spacing w:line="208" w:lineRule="exact"/>
              <w:ind w:right="80"/>
              <w:rPr>
                <w:sz w:val="20"/>
              </w:rPr>
            </w:pPr>
            <w:r>
              <w:rPr>
                <w:spacing w:val="-4"/>
                <w:sz w:val="20"/>
              </w:rPr>
              <w:t>20,5</w:t>
            </w:r>
          </w:p>
        </w:tc>
        <w:tc>
          <w:tcPr>
            <w:tcW w:w="1560" w:type="dxa"/>
          </w:tcPr>
          <w:p>
            <w:pPr>
              <w:pStyle w:val="TableParagraph"/>
              <w:spacing w:line="208" w:lineRule="exact"/>
              <w:ind w:right="80"/>
              <w:rPr>
                <w:sz w:val="20"/>
              </w:rPr>
            </w:pPr>
            <w:r>
              <w:rPr>
                <w:spacing w:val="-2"/>
                <w:sz w:val="20"/>
              </w:rPr>
              <w:t>19,25</w:t>
            </w:r>
          </w:p>
        </w:tc>
        <w:tc>
          <w:tcPr>
            <w:tcW w:w="1080" w:type="dxa"/>
          </w:tcPr>
          <w:p>
            <w:pPr>
              <w:pStyle w:val="TableParagraph"/>
              <w:spacing w:line="208" w:lineRule="exact"/>
              <w:ind w:right="199"/>
              <w:rPr>
                <w:sz w:val="20"/>
              </w:rPr>
            </w:pPr>
            <w:r>
              <w:rPr>
                <w:spacing w:val="-4"/>
                <w:sz w:val="20"/>
              </w:rPr>
              <w:t>3,08</w:t>
            </w:r>
          </w:p>
        </w:tc>
        <w:tc>
          <w:tcPr>
            <w:tcW w:w="1081" w:type="dxa"/>
          </w:tcPr>
          <w:p>
            <w:pPr>
              <w:pStyle w:val="TableParagraph"/>
              <w:spacing w:line="208" w:lineRule="exact"/>
              <w:ind w:left="314"/>
              <w:jc w:val="left"/>
              <w:rPr>
                <w:sz w:val="20"/>
              </w:rPr>
            </w:pPr>
            <w:r>
              <w:rPr>
                <w:spacing w:val="-5"/>
                <w:sz w:val="20"/>
              </w:rPr>
              <w:t>5,0</w:t>
            </w:r>
          </w:p>
        </w:tc>
        <w:tc>
          <w:tcPr>
            <w:tcW w:w="1320" w:type="dxa"/>
          </w:tcPr>
          <w:p>
            <w:pPr>
              <w:pStyle w:val="TableParagraph"/>
              <w:spacing w:line="208" w:lineRule="exact"/>
              <w:ind w:right="200"/>
              <w:rPr>
                <w:sz w:val="20"/>
              </w:rPr>
            </w:pPr>
            <w:r>
              <w:rPr>
                <w:spacing w:val="-4"/>
                <w:sz w:val="20"/>
              </w:rPr>
              <w:t>28,9</w:t>
            </w:r>
          </w:p>
        </w:tc>
      </w:tr>
      <w:tr>
        <w:trPr>
          <w:trHeight w:val="225" w:hRule="atLeast"/>
        </w:trPr>
        <w:tc>
          <w:tcPr>
            <w:tcW w:w="1680" w:type="dxa"/>
          </w:tcPr>
          <w:p>
            <w:pPr>
              <w:pStyle w:val="TableParagraph"/>
              <w:spacing w:line="205" w:lineRule="exact"/>
              <w:ind w:left="434"/>
              <w:jc w:val="left"/>
              <w:rPr>
                <w:sz w:val="20"/>
              </w:rPr>
            </w:pPr>
            <w:r>
              <w:rPr>
                <w:spacing w:val="-2"/>
                <w:sz w:val="20"/>
              </w:rPr>
              <w:t>ТЭП70</w:t>
            </w:r>
          </w:p>
        </w:tc>
        <w:tc>
          <w:tcPr>
            <w:tcW w:w="1441" w:type="dxa"/>
          </w:tcPr>
          <w:p>
            <w:pPr>
              <w:pStyle w:val="TableParagraph"/>
              <w:spacing w:line="205" w:lineRule="exact"/>
              <w:ind w:left="434"/>
              <w:jc w:val="left"/>
              <w:rPr>
                <w:sz w:val="20"/>
              </w:rPr>
            </w:pPr>
            <w:r>
              <w:rPr>
                <w:spacing w:val="-5"/>
                <w:sz w:val="20"/>
              </w:rPr>
              <w:t>129</w:t>
            </w:r>
          </w:p>
        </w:tc>
        <w:tc>
          <w:tcPr>
            <w:tcW w:w="1200" w:type="dxa"/>
          </w:tcPr>
          <w:p>
            <w:pPr>
              <w:pStyle w:val="TableParagraph"/>
              <w:spacing w:line="205" w:lineRule="exact"/>
              <w:ind w:right="80"/>
              <w:rPr>
                <w:sz w:val="20"/>
              </w:rPr>
            </w:pPr>
            <w:r>
              <w:rPr>
                <w:spacing w:val="-4"/>
                <w:sz w:val="20"/>
              </w:rPr>
              <w:t>17,0</w:t>
            </w:r>
          </w:p>
        </w:tc>
        <w:tc>
          <w:tcPr>
            <w:tcW w:w="1560" w:type="dxa"/>
          </w:tcPr>
          <w:p>
            <w:pPr>
              <w:pStyle w:val="TableParagraph"/>
              <w:spacing w:line="205" w:lineRule="exact"/>
              <w:ind w:left="1" w:right="201"/>
              <w:rPr>
                <w:sz w:val="20"/>
              </w:rPr>
            </w:pPr>
            <w:r>
              <w:rPr>
                <w:spacing w:val="-4"/>
                <w:sz w:val="20"/>
              </w:rPr>
              <w:t>21,7</w:t>
            </w:r>
          </w:p>
        </w:tc>
        <w:tc>
          <w:tcPr>
            <w:tcW w:w="1080" w:type="dxa"/>
          </w:tcPr>
          <w:p>
            <w:pPr>
              <w:pStyle w:val="TableParagraph"/>
              <w:spacing w:line="205" w:lineRule="exact"/>
              <w:ind w:right="199"/>
              <w:rPr>
                <w:sz w:val="20"/>
              </w:rPr>
            </w:pPr>
            <w:r>
              <w:rPr>
                <w:spacing w:val="-4"/>
                <w:sz w:val="20"/>
              </w:rPr>
              <w:t>3,08</w:t>
            </w:r>
          </w:p>
        </w:tc>
        <w:tc>
          <w:tcPr>
            <w:tcW w:w="1081" w:type="dxa"/>
          </w:tcPr>
          <w:p>
            <w:pPr>
              <w:pStyle w:val="TableParagraph"/>
              <w:spacing w:line="205" w:lineRule="exact"/>
              <w:ind w:right="274"/>
              <w:jc w:val="right"/>
              <w:rPr>
                <w:sz w:val="20"/>
              </w:rPr>
            </w:pPr>
            <w:r>
              <w:rPr>
                <w:spacing w:val="-2"/>
                <w:sz w:val="20"/>
              </w:rPr>
              <w:t>4,975</w:t>
            </w:r>
          </w:p>
        </w:tc>
        <w:tc>
          <w:tcPr>
            <w:tcW w:w="1320" w:type="dxa"/>
          </w:tcPr>
          <w:p>
            <w:pPr>
              <w:pStyle w:val="TableParagraph"/>
              <w:spacing w:line="205" w:lineRule="exact"/>
              <w:ind w:right="200"/>
              <w:rPr>
                <w:sz w:val="20"/>
              </w:rPr>
            </w:pPr>
            <w:r>
              <w:rPr>
                <w:spacing w:val="-4"/>
                <w:sz w:val="20"/>
              </w:rPr>
              <w:t>47,2</w:t>
            </w:r>
          </w:p>
        </w:tc>
      </w:tr>
      <w:tr>
        <w:trPr>
          <w:trHeight w:val="227" w:hRule="atLeast"/>
        </w:trPr>
        <w:tc>
          <w:tcPr>
            <w:tcW w:w="1680" w:type="dxa"/>
          </w:tcPr>
          <w:p>
            <w:pPr>
              <w:pStyle w:val="TableParagraph"/>
              <w:spacing w:line="208" w:lineRule="exact"/>
              <w:ind w:left="74"/>
              <w:jc w:val="left"/>
              <w:rPr>
                <w:sz w:val="20"/>
              </w:rPr>
            </w:pPr>
            <w:r>
              <w:rPr>
                <w:spacing w:val="-2"/>
                <w:sz w:val="20"/>
              </w:rPr>
              <w:t>ТЭП70(У,БС)</w:t>
            </w:r>
          </w:p>
        </w:tc>
        <w:tc>
          <w:tcPr>
            <w:tcW w:w="1441" w:type="dxa"/>
          </w:tcPr>
          <w:p>
            <w:pPr>
              <w:pStyle w:val="TableParagraph"/>
              <w:spacing w:line="208" w:lineRule="exact"/>
              <w:ind w:left="434"/>
              <w:jc w:val="left"/>
              <w:rPr>
                <w:sz w:val="20"/>
              </w:rPr>
            </w:pPr>
            <w:r>
              <w:rPr>
                <w:spacing w:val="-5"/>
                <w:sz w:val="20"/>
              </w:rPr>
              <w:t>135</w:t>
            </w:r>
          </w:p>
        </w:tc>
        <w:tc>
          <w:tcPr>
            <w:tcW w:w="1200" w:type="dxa"/>
          </w:tcPr>
          <w:p>
            <w:pPr>
              <w:pStyle w:val="TableParagraph"/>
              <w:spacing w:line="208" w:lineRule="exact"/>
              <w:ind w:right="80"/>
              <w:rPr>
                <w:sz w:val="20"/>
              </w:rPr>
            </w:pPr>
            <w:r>
              <w:rPr>
                <w:spacing w:val="-5"/>
                <w:sz w:val="20"/>
              </w:rPr>
              <w:t>17</w:t>
            </w:r>
          </w:p>
        </w:tc>
        <w:tc>
          <w:tcPr>
            <w:tcW w:w="1560" w:type="dxa"/>
          </w:tcPr>
          <w:p>
            <w:pPr>
              <w:pStyle w:val="TableParagraph"/>
              <w:spacing w:line="208" w:lineRule="exact"/>
              <w:ind w:left="1" w:right="201"/>
              <w:rPr>
                <w:sz w:val="20"/>
              </w:rPr>
            </w:pPr>
            <w:r>
              <w:rPr>
                <w:spacing w:val="-4"/>
                <w:sz w:val="20"/>
              </w:rPr>
              <w:t>21,7</w:t>
            </w:r>
          </w:p>
        </w:tc>
        <w:tc>
          <w:tcPr>
            <w:tcW w:w="1080" w:type="dxa"/>
          </w:tcPr>
          <w:p>
            <w:pPr>
              <w:pStyle w:val="TableParagraph"/>
              <w:spacing w:line="208" w:lineRule="exact"/>
              <w:ind w:right="199"/>
              <w:rPr>
                <w:sz w:val="20"/>
              </w:rPr>
            </w:pPr>
            <w:r>
              <w:rPr>
                <w:spacing w:val="-4"/>
                <w:sz w:val="20"/>
              </w:rPr>
              <w:t>3,08</w:t>
            </w:r>
          </w:p>
        </w:tc>
        <w:tc>
          <w:tcPr>
            <w:tcW w:w="1081" w:type="dxa"/>
          </w:tcPr>
          <w:p>
            <w:pPr>
              <w:pStyle w:val="TableParagraph"/>
              <w:spacing w:line="208" w:lineRule="exact"/>
              <w:ind w:left="194"/>
              <w:jc w:val="left"/>
              <w:rPr>
                <w:sz w:val="20"/>
              </w:rPr>
            </w:pPr>
            <w:r>
              <w:rPr>
                <w:spacing w:val="-4"/>
                <w:sz w:val="20"/>
              </w:rPr>
              <w:t>4,98</w:t>
            </w:r>
          </w:p>
        </w:tc>
        <w:tc>
          <w:tcPr>
            <w:tcW w:w="1320" w:type="dxa"/>
          </w:tcPr>
          <w:p>
            <w:pPr>
              <w:pStyle w:val="TableParagraph"/>
              <w:spacing w:line="208" w:lineRule="exact"/>
              <w:ind w:left="120" w:right="200"/>
              <w:rPr>
                <w:sz w:val="20"/>
              </w:rPr>
            </w:pPr>
            <w:r>
              <w:rPr>
                <w:spacing w:val="-2"/>
                <w:sz w:val="20"/>
              </w:rPr>
              <w:t>27,59</w:t>
            </w:r>
          </w:p>
        </w:tc>
      </w:tr>
      <w:tr>
        <w:trPr>
          <w:trHeight w:val="225" w:hRule="atLeast"/>
        </w:trPr>
        <w:tc>
          <w:tcPr>
            <w:tcW w:w="1680" w:type="dxa"/>
          </w:tcPr>
          <w:p>
            <w:pPr>
              <w:pStyle w:val="TableParagraph"/>
              <w:spacing w:line="205" w:lineRule="exact"/>
              <w:ind w:left="554"/>
              <w:jc w:val="left"/>
              <w:rPr>
                <w:sz w:val="20"/>
              </w:rPr>
            </w:pPr>
            <w:r>
              <w:rPr>
                <w:spacing w:val="-4"/>
                <w:sz w:val="20"/>
              </w:rPr>
              <w:t>ЧМЭ2</w:t>
            </w:r>
          </w:p>
        </w:tc>
        <w:tc>
          <w:tcPr>
            <w:tcW w:w="1441" w:type="dxa"/>
          </w:tcPr>
          <w:p>
            <w:pPr>
              <w:pStyle w:val="TableParagraph"/>
              <w:spacing w:line="205" w:lineRule="exact"/>
              <w:ind w:right="79"/>
              <w:rPr>
                <w:sz w:val="20"/>
              </w:rPr>
            </w:pPr>
            <w:r>
              <w:rPr>
                <w:spacing w:val="-5"/>
                <w:sz w:val="20"/>
              </w:rPr>
              <w:t>74</w:t>
            </w:r>
          </w:p>
        </w:tc>
        <w:tc>
          <w:tcPr>
            <w:tcW w:w="1200" w:type="dxa"/>
          </w:tcPr>
          <w:p>
            <w:pPr>
              <w:pStyle w:val="TableParagraph"/>
              <w:spacing w:line="205" w:lineRule="exact"/>
              <w:ind w:right="80"/>
              <w:rPr>
                <w:sz w:val="20"/>
              </w:rPr>
            </w:pPr>
            <w:r>
              <w:rPr>
                <w:spacing w:val="-4"/>
                <w:sz w:val="20"/>
              </w:rPr>
              <w:t>18,5</w:t>
            </w:r>
          </w:p>
        </w:tc>
        <w:tc>
          <w:tcPr>
            <w:tcW w:w="1560" w:type="dxa"/>
          </w:tcPr>
          <w:p>
            <w:pPr>
              <w:pStyle w:val="TableParagraph"/>
              <w:spacing w:line="205" w:lineRule="exact"/>
              <w:ind w:right="80"/>
              <w:rPr>
                <w:sz w:val="20"/>
              </w:rPr>
            </w:pPr>
            <w:r>
              <w:rPr>
                <w:spacing w:val="-2"/>
                <w:sz w:val="20"/>
              </w:rPr>
              <w:t>13,26</w:t>
            </w:r>
          </w:p>
        </w:tc>
        <w:tc>
          <w:tcPr>
            <w:tcW w:w="1080" w:type="dxa"/>
          </w:tcPr>
          <w:p>
            <w:pPr>
              <w:pStyle w:val="TableParagraph"/>
              <w:spacing w:line="205" w:lineRule="exact"/>
              <w:ind w:right="199"/>
              <w:rPr>
                <w:sz w:val="20"/>
              </w:rPr>
            </w:pPr>
            <w:r>
              <w:rPr>
                <w:spacing w:val="-4"/>
                <w:sz w:val="20"/>
              </w:rPr>
              <w:t>3,12</w:t>
            </w:r>
          </w:p>
        </w:tc>
        <w:tc>
          <w:tcPr>
            <w:tcW w:w="1081" w:type="dxa"/>
          </w:tcPr>
          <w:p>
            <w:pPr>
              <w:pStyle w:val="TableParagraph"/>
              <w:spacing w:line="205" w:lineRule="exact"/>
              <w:ind w:left="194"/>
              <w:jc w:val="left"/>
              <w:rPr>
                <w:sz w:val="20"/>
              </w:rPr>
            </w:pPr>
            <w:r>
              <w:rPr>
                <w:spacing w:val="-4"/>
                <w:sz w:val="20"/>
              </w:rPr>
              <w:t>4,35</w:t>
            </w:r>
          </w:p>
        </w:tc>
        <w:tc>
          <w:tcPr>
            <w:tcW w:w="1320" w:type="dxa"/>
          </w:tcPr>
          <w:p>
            <w:pPr>
              <w:pStyle w:val="TableParagraph"/>
              <w:spacing w:line="205" w:lineRule="exact"/>
              <w:ind w:left="120" w:right="200"/>
              <w:rPr>
                <w:sz w:val="20"/>
              </w:rPr>
            </w:pPr>
            <w:r>
              <w:rPr>
                <w:spacing w:val="-2"/>
                <w:sz w:val="20"/>
              </w:rPr>
              <w:t>13,66</w:t>
            </w:r>
          </w:p>
        </w:tc>
      </w:tr>
      <w:tr>
        <w:trPr>
          <w:trHeight w:val="227" w:hRule="atLeast"/>
        </w:trPr>
        <w:tc>
          <w:tcPr>
            <w:tcW w:w="1680" w:type="dxa"/>
          </w:tcPr>
          <w:p>
            <w:pPr>
              <w:pStyle w:val="TableParagraph"/>
              <w:spacing w:line="208" w:lineRule="exact"/>
              <w:ind w:left="554"/>
              <w:jc w:val="left"/>
              <w:rPr>
                <w:sz w:val="20"/>
              </w:rPr>
            </w:pPr>
            <w:r>
              <w:rPr>
                <w:spacing w:val="-4"/>
                <w:sz w:val="20"/>
              </w:rPr>
              <w:t>ЧМЭЗ</w:t>
            </w:r>
          </w:p>
        </w:tc>
        <w:tc>
          <w:tcPr>
            <w:tcW w:w="1441" w:type="dxa"/>
          </w:tcPr>
          <w:p>
            <w:pPr>
              <w:pStyle w:val="TableParagraph"/>
              <w:spacing w:line="208" w:lineRule="exact"/>
              <w:ind w:left="434"/>
              <w:jc w:val="left"/>
              <w:rPr>
                <w:sz w:val="20"/>
              </w:rPr>
            </w:pPr>
            <w:r>
              <w:rPr>
                <w:spacing w:val="-5"/>
                <w:sz w:val="20"/>
              </w:rPr>
              <w:t>123</w:t>
            </w:r>
          </w:p>
        </w:tc>
        <w:tc>
          <w:tcPr>
            <w:tcW w:w="1200" w:type="dxa"/>
          </w:tcPr>
          <w:p>
            <w:pPr>
              <w:pStyle w:val="TableParagraph"/>
              <w:spacing w:line="208" w:lineRule="exact"/>
              <w:ind w:right="80"/>
              <w:rPr>
                <w:sz w:val="20"/>
              </w:rPr>
            </w:pPr>
            <w:r>
              <w:rPr>
                <w:spacing w:val="-4"/>
                <w:sz w:val="20"/>
              </w:rPr>
              <w:t>36,3</w:t>
            </w:r>
          </w:p>
        </w:tc>
        <w:tc>
          <w:tcPr>
            <w:tcW w:w="1560" w:type="dxa"/>
          </w:tcPr>
          <w:p>
            <w:pPr>
              <w:pStyle w:val="TableParagraph"/>
              <w:spacing w:line="208" w:lineRule="exact"/>
              <w:ind w:right="80"/>
              <w:rPr>
                <w:sz w:val="20"/>
              </w:rPr>
            </w:pPr>
            <w:r>
              <w:rPr>
                <w:spacing w:val="-2"/>
                <w:sz w:val="20"/>
              </w:rPr>
              <w:t>17.22</w:t>
            </w:r>
          </w:p>
        </w:tc>
        <w:tc>
          <w:tcPr>
            <w:tcW w:w="1080" w:type="dxa"/>
          </w:tcPr>
          <w:p>
            <w:pPr>
              <w:pStyle w:val="TableParagraph"/>
              <w:spacing w:line="208" w:lineRule="exact"/>
              <w:ind w:right="199"/>
              <w:rPr>
                <w:sz w:val="20"/>
              </w:rPr>
            </w:pPr>
            <w:r>
              <w:rPr>
                <w:spacing w:val="-4"/>
                <w:sz w:val="20"/>
              </w:rPr>
              <w:t>3,15</w:t>
            </w:r>
          </w:p>
        </w:tc>
        <w:tc>
          <w:tcPr>
            <w:tcW w:w="1081" w:type="dxa"/>
          </w:tcPr>
          <w:p>
            <w:pPr>
              <w:pStyle w:val="TableParagraph"/>
              <w:spacing w:line="208" w:lineRule="exact"/>
              <w:ind w:left="194"/>
              <w:jc w:val="left"/>
              <w:rPr>
                <w:sz w:val="20"/>
              </w:rPr>
            </w:pPr>
            <w:r>
              <w:rPr>
                <w:spacing w:val="-4"/>
                <w:sz w:val="20"/>
              </w:rPr>
              <w:t>4,63</w:t>
            </w:r>
          </w:p>
        </w:tc>
        <w:tc>
          <w:tcPr>
            <w:tcW w:w="1320" w:type="dxa"/>
          </w:tcPr>
          <w:p>
            <w:pPr>
              <w:pStyle w:val="TableParagraph"/>
              <w:spacing w:line="208" w:lineRule="exact"/>
              <w:ind w:left="120" w:right="200"/>
              <w:rPr>
                <w:sz w:val="20"/>
              </w:rPr>
            </w:pPr>
            <w:r>
              <w:rPr>
                <w:spacing w:val="-2"/>
                <w:sz w:val="20"/>
              </w:rPr>
              <w:t>22,64</w:t>
            </w:r>
          </w:p>
        </w:tc>
      </w:tr>
      <w:tr>
        <w:trPr>
          <w:trHeight w:val="225" w:hRule="atLeast"/>
        </w:trPr>
        <w:tc>
          <w:tcPr>
            <w:tcW w:w="9362" w:type="dxa"/>
            <w:gridSpan w:val="7"/>
          </w:tcPr>
          <w:p>
            <w:pPr>
              <w:pStyle w:val="TableParagraph"/>
              <w:spacing w:line="205" w:lineRule="exact"/>
              <w:ind w:right="920"/>
              <w:rPr>
                <w:sz w:val="20"/>
              </w:rPr>
            </w:pPr>
            <w:r>
              <w:rPr>
                <w:spacing w:val="-2"/>
                <w:sz w:val="20"/>
              </w:rPr>
              <w:t>Электровозы</w:t>
            </w:r>
          </w:p>
        </w:tc>
      </w:tr>
      <w:tr>
        <w:trPr>
          <w:trHeight w:val="227" w:hRule="atLeast"/>
        </w:trPr>
        <w:tc>
          <w:tcPr>
            <w:tcW w:w="1680" w:type="dxa"/>
          </w:tcPr>
          <w:p>
            <w:pPr>
              <w:pStyle w:val="TableParagraph"/>
              <w:spacing w:line="206" w:lineRule="exact" w:before="1"/>
              <w:ind w:left="434"/>
              <w:jc w:val="left"/>
              <w:rPr>
                <w:sz w:val="20"/>
              </w:rPr>
            </w:pPr>
            <w:r>
              <w:rPr>
                <w:spacing w:val="-2"/>
                <w:sz w:val="20"/>
              </w:rPr>
              <w:t>2ЭС10</w:t>
            </w:r>
          </w:p>
        </w:tc>
        <w:tc>
          <w:tcPr>
            <w:tcW w:w="1441" w:type="dxa"/>
          </w:tcPr>
          <w:p>
            <w:pPr>
              <w:pStyle w:val="TableParagraph"/>
              <w:spacing w:line="206" w:lineRule="exact" w:before="1"/>
              <w:ind w:left="434"/>
              <w:jc w:val="left"/>
              <w:rPr>
                <w:sz w:val="20"/>
              </w:rPr>
            </w:pPr>
            <w:r>
              <w:rPr>
                <w:spacing w:val="-5"/>
                <w:sz w:val="20"/>
              </w:rPr>
              <w:t>200</w:t>
            </w:r>
          </w:p>
        </w:tc>
        <w:tc>
          <w:tcPr>
            <w:tcW w:w="1200" w:type="dxa"/>
          </w:tcPr>
          <w:p>
            <w:pPr>
              <w:pStyle w:val="TableParagraph"/>
              <w:spacing w:line="206" w:lineRule="exact" w:before="1"/>
              <w:ind w:right="80"/>
              <w:rPr>
                <w:sz w:val="20"/>
              </w:rPr>
            </w:pPr>
            <w:r>
              <w:rPr>
                <w:spacing w:val="-4"/>
                <w:sz w:val="20"/>
              </w:rPr>
              <w:t>76,7</w:t>
            </w:r>
          </w:p>
        </w:tc>
        <w:tc>
          <w:tcPr>
            <w:tcW w:w="1560" w:type="dxa"/>
          </w:tcPr>
          <w:p>
            <w:pPr>
              <w:pStyle w:val="TableParagraph"/>
              <w:spacing w:line="206" w:lineRule="exact" w:before="1"/>
              <w:ind w:left="1" w:right="201"/>
              <w:rPr>
                <w:sz w:val="20"/>
              </w:rPr>
            </w:pPr>
            <w:r>
              <w:rPr>
                <w:spacing w:val="-5"/>
                <w:sz w:val="20"/>
              </w:rPr>
              <w:t>34</w:t>
            </w:r>
          </w:p>
        </w:tc>
        <w:tc>
          <w:tcPr>
            <w:tcW w:w="1080" w:type="dxa"/>
          </w:tcPr>
          <w:p>
            <w:pPr>
              <w:pStyle w:val="TableParagraph"/>
              <w:spacing w:line="206" w:lineRule="exact" w:before="1"/>
              <w:ind w:right="199"/>
              <w:rPr>
                <w:sz w:val="20"/>
              </w:rPr>
            </w:pPr>
            <w:r>
              <w:rPr>
                <w:spacing w:val="-4"/>
                <w:sz w:val="20"/>
              </w:rPr>
              <w:t>3,13</w:t>
            </w:r>
          </w:p>
        </w:tc>
        <w:tc>
          <w:tcPr>
            <w:tcW w:w="1081" w:type="dxa"/>
          </w:tcPr>
          <w:p>
            <w:pPr>
              <w:pStyle w:val="TableParagraph"/>
              <w:spacing w:line="206" w:lineRule="exact" w:before="1"/>
              <w:ind w:left="314"/>
              <w:jc w:val="left"/>
              <w:rPr>
                <w:sz w:val="20"/>
              </w:rPr>
            </w:pPr>
            <w:r>
              <w:rPr>
                <w:spacing w:val="-5"/>
                <w:sz w:val="20"/>
              </w:rPr>
              <w:t>5,3</w:t>
            </w:r>
          </w:p>
        </w:tc>
        <w:tc>
          <w:tcPr>
            <w:tcW w:w="1320" w:type="dxa"/>
          </w:tcPr>
          <w:p>
            <w:pPr>
              <w:pStyle w:val="TableParagraph"/>
              <w:spacing w:line="206" w:lineRule="exact" w:before="1"/>
              <w:ind w:left="120" w:right="200"/>
              <w:rPr>
                <w:sz w:val="20"/>
              </w:rPr>
            </w:pPr>
            <w:r>
              <w:rPr>
                <w:spacing w:val="-2"/>
                <w:sz w:val="20"/>
              </w:rPr>
              <w:t>22,46</w:t>
            </w:r>
          </w:p>
        </w:tc>
      </w:tr>
      <w:tr>
        <w:trPr>
          <w:trHeight w:val="227" w:hRule="atLeast"/>
        </w:trPr>
        <w:tc>
          <w:tcPr>
            <w:tcW w:w="1680" w:type="dxa"/>
          </w:tcPr>
          <w:p>
            <w:pPr>
              <w:pStyle w:val="TableParagraph"/>
              <w:spacing w:line="208" w:lineRule="exact"/>
              <w:ind w:left="434"/>
              <w:jc w:val="left"/>
              <w:rPr>
                <w:sz w:val="20"/>
              </w:rPr>
            </w:pPr>
            <w:r>
              <w:rPr>
                <w:spacing w:val="-2"/>
                <w:sz w:val="20"/>
              </w:rPr>
              <w:t>2ЭС4К</w:t>
            </w:r>
          </w:p>
        </w:tc>
        <w:tc>
          <w:tcPr>
            <w:tcW w:w="1441" w:type="dxa"/>
          </w:tcPr>
          <w:p>
            <w:pPr>
              <w:pStyle w:val="TableParagraph"/>
              <w:spacing w:line="208" w:lineRule="exact"/>
              <w:ind w:left="434"/>
              <w:jc w:val="left"/>
              <w:rPr>
                <w:sz w:val="20"/>
              </w:rPr>
            </w:pPr>
            <w:r>
              <w:rPr>
                <w:spacing w:val="-5"/>
                <w:sz w:val="20"/>
              </w:rPr>
              <w:t>192</w:t>
            </w:r>
          </w:p>
        </w:tc>
        <w:tc>
          <w:tcPr>
            <w:tcW w:w="1200" w:type="dxa"/>
          </w:tcPr>
          <w:p>
            <w:pPr>
              <w:pStyle w:val="TableParagraph"/>
              <w:spacing w:line="208" w:lineRule="exact"/>
              <w:ind w:right="80"/>
              <w:rPr>
                <w:sz w:val="20"/>
              </w:rPr>
            </w:pPr>
            <w:r>
              <w:rPr>
                <w:spacing w:val="-4"/>
                <w:sz w:val="20"/>
              </w:rPr>
              <w:t>44,3</w:t>
            </w:r>
          </w:p>
        </w:tc>
        <w:tc>
          <w:tcPr>
            <w:tcW w:w="1560" w:type="dxa"/>
          </w:tcPr>
          <w:p>
            <w:pPr>
              <w:pStyle w:val="TableParagraph"/>
              <w:spacing w:line="208" w:lineRule="exact"/>
              <w:ind w:left="1" w:right="201"/>
              <w:rPr>
                <w:sz w:val="20"/>
              </w:rPr>
            </w:pPr>
            <w:r>
              <w:rPr>
                <w:spacing w:val="-5"/>
                <w:sz w:val="20"/>
              </w:rPr>
              <w:t>35</w:t>
            </w:r>
          </w:p>
        </w:tc>
        <w:tc>
          <w:tcPr>
            <w:tcW w:w="1080" w:type="dxa"/>
          </w:tcPr>
          <w:p>
            <w:pPr>
              <w:pStyle w:val="TableParagraph"/>
              <w:spacing w:line="208" w:lineRule="exact"/>
              <w:ind w:right="199"/>
              <w:rPr>
                <w:sz w:val="20"/>
              </w:rPr>
            </w:pPr>
            <w:r>
              <w:rPr>
                <w:spacing w:val="-4"/>
                <w:sz w:val="20"/>
              </w:rPr>
              <w:t>3,14</w:t>
            </w:r>
          </w:p>
        </w:tc>
        <w:tc>
          <w:tcPr>
            <w:tcW w:w="1081" w:type="dxa"/>
          </w:tcPr>
          <w:p>
            <w:pPr>
              <w:pStyle w:val="TableParagraph"/>
              <w:spacing w:line="208" w:lineRule="exact"/>
              <w:ind w:left="194"/>
              <w:jc w:val="left"/>
              <w:rPr>
                <w:sz w:val="20"/>
              </w:rPr>
            </w:pPr>
            <w:r>
              <w:rPr>
                <w:spacing w:val="-4"/>
                <w:sz w:val="20"/>
              </w:rPr>
              <w:t>5,05</w:t>
            </w:r>
          </w:p>
        </w:tc>
        <w:tc>
          <w:tcPr>
            <w:tcW w:w="1320" w:type="dxa"/>
          </w:tcPr>
          <w:p>
            <w:pPr>
              <w:pStyle w:val="TableParagraph"/>
              <w:spacing w:line="208" w:lineRule="exact"/>
              <w:ind w:left="120" w:right="200"/>
              <w:rPr>
                <w:sz w:val="20"/>
              </w:rPr>
            </w:pPr>
            <w:r>
              <w:rPr>
                <w:spacing w:val="-2"/>
                <w:sz w:val="20"/>
              </w:rPr>
              <w:t>22,29</w:t>
            </w:r>
          </w:p>
        </w:tc>
      </w:tr>
      <w:tr>
        <w:trPr>
          <w:trHeight w:val="225" w:hRule="atLeast"/>
        </w:trPr>
        <w:tc>
          <w:tcPr>
            <w:tcW w:w="1680" w:type="dxa"/>
          </w:tcPr>
          <w:p>
            <w:pPr>
              <w:pStyle w:val="TableParagraph"/>
              <w:spacing w:line="205" w:lineRule="exact"/>
              <w:ind w:left="434"/>
              <w:jc w:val="left"/>
              <w:rPr>
                <w:sz w:val="20"/>
              </w:rPr>
            </w:pPr>
            <w:r>
              <w:rPr>
                <w:spacing w:val="-2"/>
                <w:sz w:val="20"/>
              </w:rPr>
              <w:t>2ЭС5К</w:t>
            </w:r>
          </w:p>
        </w:tc>
        <w:tc>
          <w:tcPr>
            <w:tcW w:w="1441" w:type="dxa"/>
          </w:tcPr>
          <w:p>
            <w:pPr>
              <w:pStyle w:val="TableParagraph"/>
              <w:spacing w:line="205" w:lineRule="exact"/>
              <w:ind w:left="434"/>
              <w:jc w:val="left"/>
              <w:rPr>
                <w:sz w:val="20"/>
              </w:rPr>
            </w:pPr>
            <w:r>
              <w:rPr>
                <w:spacing w:val="-5"/>
                <w:sz w:val="20"/>
              </w:rPr>
              <w:t>192</w:t>
            </w:r>
          </w:p>
        </w:tc>
        <w:tc>
          <w:tcPr>
            <w:tcW w:w="1200" w:type="dxa"/>
          </w:tcPr>
          <w:p>
            <w:pPr>
              <w:pStyle w:val="TableParagraph"/>
              <w:spacing w:line="205" w:lineRule="exact"/>
              <w:ind w:right="80"/>
              <w:rPr>
                <w:sz w:val="20"/>
              </w:rPr>
            </w:pPr>
            <w:r>
              <w:rPr>
                <w:spacing w:val="-4"/>
                <w:sz w:val="20"/>
              </w:rPr>
              <w:t>47,3</w:t>
            </w:r>
          </w:p>
        </w:tc>
        <w:tc>
          <w:tcPr>
            <w:tcW w:w="1560" w:type="dxa"/>
          </w:tcPr>
          <w:p>
            <w:pPr>
              <w:pStyle w:val="TableParagraph"/>
              <w:spacing w:line="205" w:lineRule="exact"/>
              <w:ind w:left="1" w:right="201"/>
              <w:rPr>
                <w:sz w:val="20"/>
              </w:rPr>
            </w:pPr>
            <w:r>
              <w:rPr>
                <w:spacing w:val="-5"/>
                <w:sz w:val="20"/>
              </w:rPr>
              <w:t>35</w:t>
            </w:r>
          </w:p>
        </w:tc>
        <w:tc>
          <w:tcPr>
            <w:tcW w:w="1080" w:type="dxa"/>
          </w:tcPr>
          <w:p>
            <w:pPr>
              <w:pStyle w:val="TableParagraph"/>
              <w:spacing w:line="205" w:lineRule="exact"/>
              <w:ind w:right="79"/>
              <w:rPr>
                <w:sz w:val="20"/>
              </w:rPr>
            </w:pPr>
            <w:r>
              <w:rPr>
                <w:spacing w:val="-5"/>
                <w:sz w:val="20"/>
              </w:rPr>
              <w:t>3,2</w:t>
            </w:r>
          </w:p>
        </w:tc>
        <w:tc>
          <w:tcPr>
            <w:tcW w:w="1081" w:type="dxa"/>
          </w:tcPr>
          <w:p>
            <w:pPr>
              <w:pStyle w:val="TableParagraph"/>
              <w:spacing w:line="205" w:lineRule="exact"/>
              <w:ind w:left="194"/>
              <w:jc w:val="left"/>
              <w:rPr>
                <w:sz w:val="20"/>
              </w:rPr>
            </w:pPr>
            <w:r>
              <w:rPr>
                <w:spacing w:val="-4"/>
                <w:sz w:val="20"/>
              </w:rPr>
              <w:t>5,05</w:t>
            </w:r>
          </w:p>
        </w:tc>
        <w:tc>
          <w:tcPr>
            <w:tcW w:w="1320" w:type="dxa"/>
          </w:tcPr>
          <w:p>
            <w:pPr>
              <w:pStyle w:val="TableParagraph"/>
              <w:spacing w:line="205" w:lineRule="exact"/>
              <w:ind w:right="200"/>
              <w:rPr>
                <w:sz w:val="20"/>
              </w:rPr>
            </w:pPr>
            <w:r>
              <w:rPr>
                <w:spacing w:val="-4"/>
                <w:sz w:val="20"/>
              </w:rPr>
              <w:t>21,3</w:t>
            </w:r>
          </w:p>
        </w:tc>
      </w:tr>
      <w:tr>
        <w:trPr>
          <w:trHeight w:val="227" w:hRule="atLeast"/>
        </w:trPr>
        <w:tc>
          <w:tcPr>
            <w:tcW w:w="1680" w:type="dxa"/>
          </w:tcPr>
          <w:p>
            <w:pPr>
              <w:pStyle w:val="TableParagraph"/>
              <w:spacing w:line="208" w:lineRule="exact"/>
              <w:ind w:left="554"/>
              <w:jc w:val="left"/>
              <w:rPr>
                <w:sz w:val="20"/>
              </w:rPr>
            </w:pPr>
            <w:r>
              <w:rPr>
                <w:spacing w:val="-4"/>
                <w:sz w:val="20"/>
              </w:rPr>
              <w:t>2ЭС6</w:t>
            </w:r>
          </w:p>
        </w:tc>
        <w:tc>
          <w:tcPr>
            <w:tcW w:w="1441" w:type="dxa"/>
          </w:tcPr>
          <w:p>
            <w:pPr>
              <w:pStyle w:val="TableParagraph"/>
              <w:spacing w:line="208" w:lineRule="exact"/>
              <w:ind w:left="434"/>
              <w:jc w:val="left"/>
              <w:rPr>
                <w:sz w:val="20"/>
              </w:rPr>
            </w:pPr>
            <w:r>
              <w:rPr>
                <w:spacing w:val="-5"/>
                <w:sz w:val="20"/>
              </w:rPr>
              <w:t>200</w:t>
            </w:r>
          </w:p>
        </w:tc>
        <w:tc>
          <w:tcPr>
            <w:tcW w:w="1200" w:type="dxa"/>
          </w:tcPr>
          <w:p>
            <w:pPr>
              <w:pStyle w:val="TableParagraph"/>
              <w:spacing w:line="208" w:lineRule="exact"/>
              <w:ind w:right="80"/>
              <w:rPr>
                <w:sz w:val="20"/>
              </w:rPr>
            </w:pPr>
            <w:r>
              <w:rPr>
                <w:spacing w:val="-4"/>
                <w:sz w:val="20"/>
              </w:rPr>
              <w:t>47,3</w:t>
            </w:r>
          </w:p>
        </w:tc>
        <w:tc>
          <w:tcPr>
            <w:tcW w:w="1560" w:type="dxa"/>
          </w:tcPr>
          <w:p>
            <w:pPr>
              <w:pStyle w:val="TableParagraph"/>
              <w:spacing w:line="208" w:lineRule="exact"/>
              <w:ind w:left="1" w:right="201"/>
              <w:rPr>
                <w:sz w:val="20"/>
              </w:rPr>
            </w:pPr>
            <w:r>
              <w:rPr>
                <w:spacing w:val="-5"/>
                <w:sz w:val="20"/>
              </w:rPr>
              <w:t>34</w:t>
            </w:r>
          </w:p>
        </w:tc>
        <w:tc>
          <w:tcPr>
            <w:tcW w:w="1080" w:type="dxa"/>
          </w:tcPr>
          <w:p>
            <w:pPr>
              <w:pStyle w:val="TableParagraph"/>
              <w:spacing w:line="208" w:lineRule="exact"/>
              <w:ind w:right="199"/>
              <w:rPr>
                <w:sz w:val="20"/>
              </w:rPr>
            </w:pPr>
            <w:r>
              <w:rPr>
                <w:spacing w:val="-4"/>
                <w:sz w:val="20"/>
              </w:rPr>
              <w:t>3,13</w:t>
            </w:r>
          </w:p>
        </w:tc>
        <w:tc>
          <w:tcPr>
            <w:tcW w:w="1081" w:type="dxa"/>
          </w:tcPr>
          <w:p>
            <w:pPr>
              <w:pStyle w:val="TableParagraph"/>
              <w:spacing w:line="208" w:lineRule="exact"/>
              <w:ind w:left="314"/>
              <w:jc w:val="left"/>
              <w:rPr>
                <w:sz w:val="20"/>
              </w:rPr>
            </w:pPr>
            <w:r>
              <w:rPr>
                <w:spacing w:val="-5"/>
                <w:sz w:val="20"/>
              </w:rPr>
              <w:t>5,3</w:t>
            </w:r>
          </w:p>
        </w:tc>
        <w:tc>
          <w:tcPr>
            <w:tcW w:w="1320" w:type="dxa"/>
          </w:tcPr>
          <w:p>
            <w:pPr>
              <w:pStyle w:val="TableParagraph"/>
              <w:spacing w:line="208" w:lineRule="exact"/>
              <w:ind w:left="120" w:right="200"/>
              <w:rPr>
                <w:sz w:val="20"/>
              </w:rPr>
            </w:pPr>
            <w:r>
              <w:rPr>
                <w:spacing w:val="-2"/>
                <w:sz w:val="20"/>
              </w:rPr>
              <w:t>22,46</w:t>
            </w:r>
          </w:p>
        </w:tc>
      </w:tr>
      <w:tr>
        <w:trPr>
          <w:trHeight w:val="225" w:hRule="atLeast"/>
        </w:trPr>
        <w:tc>
          <w:tcPr>
            <w:tcW w:w="1680" w:type="dxa"/>
          </w:tcPr>
          <w:p>
            <w:pPr>
              <w:pStyle w:val="TableParagraph"/>
              <w:spacing w:line="205" w:lineRule="exact"/>
              <w:ind w:left="434"/>
              <w:jc w:val="left"/>
              <w:rPr>
                <w:sz w:val="20"/>
              </w:rPr>
            </w:pPr>
            <w:r>
              <w:rPr>
                <w:spacing w:val="-2"/>
                <w:sz w:val="20"/>
              </w:rPr>
              <w:t>3ЭС5К</w:t>
            </w:r>
          </w:p>
        </w:tc>
        <w:tc>
          <w:tcPr>
            <w:tcW w:w="1441" w:type="dxa"/>
          </w:tcPr>
          <w:p>
            <w:pPr>
              <w:pStyle w:val="TableParagraph"/>
              <w:spacing w:line="205" w:lineRule="exact"/>
              <w:ind w:left="434"/>
              <w:jc w:val="left"/>
              <w:rPr>
                <w:sz w:val="20"/>
              </w:rPr>
            </w:pPr>
            <w:r>
              <w:rPr>
                <w:spacing w:val="-5"/>
                <w:sz w:val="20"/>
              </w:rPr>
              <w:t>288</w:t>
            </w:r>
          </w:p>
        </w:tc>
        <w:tc>
          <w:tcPr>
            <w:tcW w:w="1200" w:type="dxa"/>
          </w:tcPr>
          <w:p>
            <w:pPr>
              <w:pStyle w:val="TableParagraph"/>
              <w:spacing w:line="205" w:lineRule="exact"/>
              <w:ind w:right="80"/>
              <w:rPr>
                <w:sz w:val="20"/>
              </w:rPr>
            </w:pPr>
            <w:r>
              <w:rPr>
                <w:spacing w:val="-4"/>
                <w:sz w:val="20"/>
              </w:rPr>
              <w:t>71,0</w:t>
            </w:r>
          </w:p>
        </w:tc>
        <w:tc>
          <w:tcPr>
            <w:tcW w:w="1560" w:type="dxa"/>
          </w:tcPr>
          <w:p>
            <w:pPr>
              <w:pStyle w:val="TableParagraph"/>
              <w:spacing w:line="205" w:lineRule="exact"/>
              <w:ind w:left="1" w:right="201"/>
              <w:rPr>
                <w:sz w:val="20"/>
              </w:rPr>
            </w:pPr>
            <w:r>
              <w:rPr>
                <w:spacing w:val="-4"/>
                <w:sz w:val="20"/>
              </w:rPr>
              <w:t>52,5</w:t>
            </w:r>
          </w:p>
        </w:tc>
        <w:tc>
          <w:tcPr>
            <w:tcW w:w="1080" w:type="dxa"/>
          </w:tcPr>
          <w:p>
            <w:pPr>
              <w:pStyle w:val="TableParagraph"/>
              <w:spacing w:line="205" w:lineRule="exact"/>
              <w:ind w:right="79"/>
              <w:rPr>
                <w:sz w:val="20"/>
              </w:rPr>
            </w:pPr>
            <w:r>
              <w:rPr>
                <w:spacing w:val="-5"/>
                <w:sz w:val="20"/>
              </w:rPr>
              <w:t>3,2</w:t>
            </w:r>
          </w:p>
        </w:tc>
        <w:tc>
          <w:tcPr>
            <w:tcW w:w="1081" w:type="dxa"/>
          </w:tcPr>
          <w:p>
            <w:pPr>
              <w:pStyle w:val="TableParagraph"/>
              <w:spacing w:line="205" w:lineRule="exact"/>
              <w:ind w:left="194"/>
              <w:jc w:val="left"/>
              <w:rPr>
                <w:sz w:val="20"/>
              </w:rPr>
            </w:pPr>
            <w:r>
              <w:rPr>
                <w:spacing w:val="-4"/>
                <w:sz w:val="20"/>
              </w:rPr>
              <w:t>5,05</w:t>
            </w:r>
          </w:p>
        </w:tc>
        <w:tc>
          <w:tcPr>
            <w:tcW w:w="1320" w:type="dxa"/>
          </w:tcPr>
          <w:p>
            <w:pPr>
              <w:pStyle w:val="TableParagraph"/>
              <w:spacing w:line="205" w:lineRule="exact"/>
              <w:ind w:right="200"/>
              <w:rPr>
                <w:sz w:val="20"/>
              </w:rPr>
            </w:pPr>
            <w:r>
              <w:rPr>
                <w:spacing w:val="-4"/>
                <w:sz w:val="20"/>
              </w:rPr>
              <w:t>21,3</w:t>
            </w:r>
          </w:p>
        </w:tc>
      </w:tr>
      <w:tr>
        <w:trPr>
          <w:trHeight w:val="227" w:hRule="atLeast"/>
        </w:trPr>
        <w:tc>
          <w:tcPr>
            <w:tcW w:w="1680" w:type="dxa"/>
          </w:tcPr>
          <w:p>
            <w:pPr>
              <w:pStyle w:val="TableParagraph"/>
              <w:spacing w:line="208" w:lineRule="exact"/>
              <w:ind w:left="554"/>
              <w:jc w:val="left"/>
              <w:rPr>
                <w:sz w:val="20"/>
              </w:rPr>
            </w:pPr>
            <w:r>
              <w:rPr>
                <w:spacing w:val="-4"/>
                <w:sz w:val="20"/>
              </w:rPr>
              <w:t>ВЛ10</w:t>
            </w:r>
          </w:p>
        </w:tc>
        <w:tc>
          <w:tcPr>
            <w:tcW w:w="1441" w:type="dxa"/>
          </w:tcPr>
          <w:p>
            <w:pPr>
              <w:pStyle w:val="TableParagraph"/>
              <w:spacing w:line="208" w:lineRule="exact"/>
              <w:ind w:left="434"/>
              <w:jc w:val="left"/>
              <w:rPr>
                <w:sz w:val="20"/>
              </w:rPr>
            </w:pPr>
            <w:r>
              <w:rPr>
                <w:spacing w:val="-5"/>
                <w:sz w:val="20"/>
              </w:rPr>
              <w:t>184</w:t>
            </w:r>
          </w:p>
        </w:tc>
        <w:tc>
          <w:tcPr>
            <w:tcW w:w="1200" w:type="dxa"/>
          </w:tcPr>
          <w:p>
            <w:pPr>
              <w:pStyle w:val="TableParagraph"/>
              <w:spacing w:line="208" w:lineRule="exact"/>
              <w:ind w:right="80"/>
              <w:rPr>
                <w:sz w:val="20"/>
              </w:rPr>
            </w:pPr>
            <w:r>
              <w:rPr>
                <w:spacing w:val="-4"/>
                <w:sz w:val="20"/>
              </w:rPr>
              <w:t>55,3</w:t>
            </w:r>
          </w:p>
        </w:tc>
        <w:tc>
          <w:tcPr>
            <w:tcW w:w="1560" w:type="dxa"/>
          </w:tcPr>
          <w:p>
            <w:pPr>
              <w:pStyle w:val="TableParagraph"/>
              <w:spacing w:line="208" w:lineRule="exact"/>
              <w:ind w:right="80"/>
              <w:rPr>
                <w:sz w:val="20"/>
              </w:rPr>
            </w:pPr>
            <w:r>
              <w:rPr>
                <w:spacing w:val="-2"/>
                <w:sz w:val="20"/>
              </w:rPr>
              <w:t>2x15,22</w:t>
            </w:r>
          </w:p>
        </w:tc>
        <w:tc>
          <w:tcPr>
            <w:tcW w:w="1080" w:type="dxa"/>
          </w:tcPr>
          <w:p>
            <w:pPr>
              <w:pStyle w:val="TableParagraph"/>
              <w:spacing w:line="208" w:lineRule="exact"/>
              <w:ind w:right="199"/>
              <w:rPr>
                <w:sz w:val="20"/>
              </w:rPr>
            </w:pPr>
            <w:r>
              <w:rPr>
                <w:spacing w:val="-4"/>
                <w:sz w:val="20"/>
              </w:rPr>
              <w:t>3,16</w:t>
            </w:r>
          </w:p>
        </w:tc>
        <w:tc>
          <w:tcPr>
            <w:tcW w:w="1081" w:type="dxa"/>
          </w:tcPr>
          <w:p>
            <w:pPr>
              <w:pStyle w:val="TableParagraph"/>
              <w:spacing w:line="208" w:lineRule="exact"/>
              <w:ind w:left="194"/>
              <w:jc w:val="left"/>
              <w:rPr>
                <w:sz w:val="20"/>
              </w:rPr>
            </w:pPr>
            <w:r>
              <w:rPr>
                <w:spacing w:val="-4"/>
                <w:sz w:val="20"/>
              </w:rPr>
              <w:t>5,12</w:t>
            </w:r>
          </w:p>
        </w:tc>
        <w:tc>
          <w:tcPr>
            <w:tcW w:w="1320" w:type="dxa"/>
          </w:tcPr>
          <w:p>
            <w:pPr>
              <w:pStyle w:val="TableParagraph"/>
              <w:spacing w:line="208" w:lineRule="exact"/>
              <w:ind w:right="200"/>
              <w:rPr>
                <w:sz w:val="20"/>
              </w:rPr>
            </w:pPr>
            <w:r>
              <w:rPr>
                <w:spacing w:val="-4"/>
                <w:sz w:val="20"/>
              </w:rPr>
              <w:t>23,3</w:t>
            </w:r>
          </w:p>
        </w:tc>
      </w:tr>
      <w:tr>
        <w:trPr>
          <w:trHeight w:val="225" w:hRule="atLeast"/>
        </w:trPr>
        <w:tc>
          <w:tcPr>
            <w:tcW w:w="1680" w:type="dxa"/>
          </w:tcPr>
          <w:p>
            <w:pPr>
              <w:pStyle w:val="TableParagraph"/>
              <w:spacing w:line="205" w:lineRule="exact"/>
              <w:ind w:left="554"/>
              <w:jc w:val="left"/>
              <w:rPr>
                <w:sz w:val="20"/>
              </w:rPr>
            </w:pPr>
            <w:r>
              <w:rPr>
                <w:spacing w:val="-4"/>
                <w:sz w:val="20"/>
              </w:rPr>
              <w:t>ВЛ15</w:t>
            </w:r>
          </w:p>
        </w:tc>
        <w:tc>
          <w:tcPr>
            <w:tcW w:w="1441" w:type="dxa"/>
          </w:tcPr>
          <w:p>
            <w:pPr>
              <w:pStyle w:val="TableParagraph"/>
              <w:spacing w:line="205" w:lineRule="exact"/>
              <w:ind w:left="314"/>
              <w:jc w:val="left"/>
              <w:rPr>
                <w:sz w:val="20"/>
              </w:rPr>
            </w:pPr>
            <w:r>
              <w:rPr>
                <w:spacing w:val="-2"/>
                <w:sz w:val="20"/>
              </w:rPr>
              <w:t>2x150</w:t>
            </w:r>
          </w:p>
        </w:tc>
        <w:tc>
          <w:tcPr>
            <w:tcW w:w="1200" w:type="dxa"/>
          </w:tcPr>
          <w:p>
            <w:pPr>
              <w:pStyle w:val="TableParagraph"/>
              <w:spacing w:line="205" w:lineRule="exact"/>
              <w:ind w:right="80"/>
              <w:rPr>
                <w:sz w:val="20"/>
              </w:rPr>
            </w:pPr>
            <w:r>
              <w:rPr>
                <w:spacing w:val="-4"/>
                <w:sz w:val="20"/>
              </w:rPr>
              <w:t>69,0</w:t>
            </w:r>
          </w:p>
        </w:tc>
        <w:tc>
          <w:tcPr>
            <w:tcW w:w="1560" w:type="dxa"/>
          </w:tcPr>
          <w:p>
            <w:pPr>
              <w:pStyle w:val="TableParagraph"/>
              <w:spacing w:line="205" w:lineRule="exact"/>
              <w:ind w:left="1" w:right="201"/>
              <w:rPr>
                <w:sz w:val="20"/>
              </w:rPr>
            </w:pPr>
            <w:r>
              <w:rPr>
                <w:spacing w:val="-2"/>
                <w:sz w:val="20"/>
              </w:rPr>
              <w:t>2x22,5</w:t>
            </w:r>
          </w:p>
        </w:tc>
        <w:tc>
          <w:tcPr>
            <w:tcW w:w="1080" w:type="dxa"/>
          </w:tcPr>
          <w:p>
            <w:pPr>
              <w:pStyle w:val="TableParagraph"/>
              <w:spacing w:line="205" w:lineRule="exact"/>
              <w:ind w:right="79"/>
              <w:rPr>
                <w:sz w:val="20"/>
              </w:rPr>
            </w:pPr>
            <w:r>
              <w:rPr>
                <w:spacing w:val="-5"/>
                <w:sz w:val="20"/>
              </w:rPr>
              <w:t>3,4</w:t>
            </w:r>
          </w:p>
        </w:tc>
        <w:tc>
          <w:tcPr>
            <w:tcW w:w="1081" w:type="dxa"/>
          </w:tcPr>
          <w:p>
            <w:pPr>
              <w:pStyle w:val="TableParagraph"/>
              <w:spacing w:line="205" w:lineRule="exact"/>
              <w:ind w:left="314"/>
              <w:jc w:val="left"/>
              <w:rPr>
                <w:sz w:val="20"/>
              </w:rPr>
            </w:pPr>
            <w:r>
              <w:rPr>
                <w:spacing w:val="-5"/>
                <w:sz w:val="20"/>
              </w:rPr>
              <w:t>5,3</w:t>
            </w:r>
          </w:p>
        </w:tc>
        <w:tc>
          <w:tcPr>
            <w:tcW w:w="1320" w:type="dxa"/>
          </w:tcPr>
          <w:p>
            <w:pPr>
              <w:pStyle w:val="TableParagraph"/>
              <w:spacing w:line="205" w:lineRule="exact"/>
              <w:ind w:right="200"/>
              <w:rPr>
                <w:sz w:val="20"/>
              </w:rPr>
            </w:pPr>
            <w:r>
              <w:rPr>
                <w:spacing w:val="-4"/>
                <w:sz w:val="20"/>
              </w:rPr>
              <w:t>22,0</w:t>
            </w:r>
          </w:p>
        </w:tc>
      </w:tr>
      <w:tr>
        <w:trPr>
          <w:trHeight w:val="227" w:hRule="atLeast"/>
        </w:trPr>
        <w:tc>
          <w:tcPr>
            <w:tcW w:w="1680" w:type="dxa"/>
          </w:tcPr>
          <w:p>
            <w:pPr>
              <w:pStyle w:val="TableParagraph"/>
              <w:spacing w:line="206" w:lineRule="exact" w:before="1"/>
              <w:ind w:left="554"/>
              <w:jc w:val="left"/>
              <w:rPr>
                <w:sz w:val="20"/>
              </w:rPr>
            </w:pPr>
            <w:r>
              <w:rPr>
                <w:spacing w:val="-4"/>
                <w:sz w:val="20"/>
              </w:rPr>
              <w:t>ВЛ19</w:t>
            </w:r>
          </w:p>
        </w:tc>
        <w:tc>
          <w:tcPr>
            <w:tcW w:w="1441" w:type="dxa"/>
          </w:tcPr>
          <w:p>
            <w:pPr>
              <w:pStyle w:val="TableParagraph"/>
              <w:spacing w:line="206" w:lineRule="exact" w:before="1"/>
              <w:ind w:left="434"/>
              <w:jc w:val="left"/>
              <w:rPr>
                <w:sz w:val="20"/>
              </w:rPr>
            </w:pPr>
            <w:r>
              <w:rPr>
                <w:spacing w:val="-5"/>
                <w:sz w:val="20"/>
              </w:rPr>
              <w:t>117</w:t>
            </w:r>
          </w:p>
        </w:tc>
        <w:tc>
          <w:tcPr>
            <w:tcW w:w="1200" w:type="dxa"/>
          </w:tcPr>
          <w:p>
            <w:pPr>
              <w:pStyle w:val="TableParagraph"/>
              <w:spacing w:line="206" w:lineRule="exact" w:before="1"/>
              <w:ind w:right="80"/>
              <w:rPr>
                <w:sz w:val="20"/>
              </w:rPr>
            </w:pPr>
            <w:r>
              <w:rPr>
                <w:spacing w:val="-4"/>
                <w:sz w:val="20"/>
              </w:rPr>
              <w:t>36,0</w:t>
            </w:r>
          </w:p>
        </w:tc>
        <w:tc>
          <w:tcPr>
            <w:tcW w:w="1560" w:type="dxa"/>
          </w:tcPr>
          <w:p>
            <w:pPr>
              <w:pStyle w:val="TableParagraph"/>
              <w:spacing w:line="206" w:lineRule="exact" w:before="1"/>
              <w:ind w:left="1" w:right="201"/>
              <w:rPr>
                <w:sz w:val="20"/>
              </w:rPr>
            </w:pPr>
            <w:r>
              <w:rPr>
                <w:spacing w:val="-4"/>
                <w:sz w:val="20"/>
              </w:rPr>
              <w:t>16,3</w:t>
            </w:r>
          </w:p>
        </w:tc>
        <w:tc>
          <w:tcPr>
            <w:tcW w:w="1080" w:type="dxa"/>
          </w:tcPr>
          <w:p>
            <w:pPr>
              <w:pStyle w:val="TableParagraph"/>
              <w:spacing w:line="206" w:lineRule="exact" w:before="1"/>
              <w:ind w:right="79"/>
              <w:rPr>
                <w:sz w:val="20"/>
              </w:rPr>
            </w:pPr>
            <w:r>
              <w:rPr>
                <w:spacing w:val="-5"/>
                <w:sz w:val="20"/>
              </w:rPr>
              <w:t>3,1</w:t>
            </w:r>
          </w:p>
        </w:tc>
        <w:tc>
          <w:tcPr>
            <w:tcW w:w="1081" w:type="dxa"/>
          </w:tcPr>
          <w:p>
            <w:pPr>
              <w:pStyle w:val="TableParagraph"/>
              <w:spacing w:line="206" w:lineRule="exact" w:before="1"/>
              <w:ind w:left="314"/>
              <w:jc w:val="left"/>
              <w:rPr>
                <w:sz w:val="20"/>
              </w:rPr>
            </w:pPr>
            <w:r>
              <w:rPr>
                <w:spacing w:val="-5"/>
                <w:sz w:val="20"/>
              </w:rPr>
              <w:t>5,0</w:t>
            </w:r>
          </w:p>
        </w:tc>
        <w:tc>
          <w:tcPr>
            <w:tcW w:w="1320" w:type="dxa"/>
          </w:tcPr>
          <w:p>
            <w:pPr>
              <w:pStyle w:val="TableParagraph"/>
              <w:spacing w:line="206" w:lineRule="exact" w:before="1"/>
              <w:ind w:right="200"/>
              <w:rPr>
                <w:sz w:val="20"/>
              </w:rPr>
            </w:pPr>
            <w:r>
              <w:rPr>
                <w:spacing w:val="-4"/>
                <w:sz w:val="20"/>
              </w:rPr>
              <w:t>36,6</w:t>
            </w:r>
          </w:p>
        </w:tc>
      </w:tr>
      <w:tr>
        <w:trPr>
          <w:trHeight w:val="227" w:hRule="atLeast"/>
        </w:trPr>
        <w:tc>
          <w:tcPr>
            <w:tcW w:w="1680" w:type="dxa"/>
          </w:tcPr>
          <w:p>
            <w:pPr>
              <w:pStyle w:val="TableParagraph"/>
              <w:spacing w:line="208" w:lineRule="exact"/>
              <w:ind w:left="554"/>
              <w:jc w:val="left"/>
              <w:rPr>
                <w:sz w:val="20"/>
              </w:rPr>
            </w:pPr>
            <w:r>
              <w:rPr>
                <w:spacing w:val="-4"/>
                <w:sz w:val="20"/>
              </w:rPr>
              <w:t>ВЛ22</w:t>
            </w:r>
          </w:p>
        </w:tc>
        <w:tc>
          <w:tcPr>
            <w:tcW w:w="1441" w:type="dxa"/>
          </w:tcPr>
          <w:p>
            <w:pPr>
              <w:pStyle w:val="TableParagraph"/>
              <w:spacing w:line="208" w:lineRule="exact"/>
              <w:ind w:left="434"/>
              <w:jc w:val="left"/>
              <w:rPr>
                <w:sz w:val="20"/>
              </w:rPr>
            </w:pPr>
            <w:r>
              <w:rPr>
                <w:spacing w:val="-5"/>
                <w:sz w:val="20"/>
              </w:rPr>
              <w:t>138</w:t>
            </w:r>
          </w:p>
        </w:tc>
        <w:tc>
          <w:tcPr>
            <w:tcW w:w="1200" w:type="dxa"/>
          </w:tcPr>
          <w:p>
            <w:pPr>
              <w:pStyle w:val="TableParagraph"/>
              <w:spacing w:line="208" w:lineRule="exact"/>
              <w:ind w:right="80"/>
              <w:rPr>
                <w:sz w:val="20"/>
              </w:rPr>
            </w:pPr>
            <w:r>
              <w:rPr>
                <w:spacing w:val="-4"/>
                <w:sz w:val="20"/>
              </w:rPr>
              <w:t>38,6</w:t>
            </w:r>
          </w:p>
        </w:tc>
        <w:tc>
          <w:tcPr>
            <w:tcW w:w="1560" w:type="dxa"/>
          </w:tcPr>
          <w:p>
            <w:pPr>
              <w:pStyle w:val="TableParagraph"/>
              <w:spacing w:line="208" w:lineRule="exact"/>
              <w:ind w:right="80"/>
              <w:rPr>
                <w:sz w:val="20"/>
              </w:rPr>
            </w:pPr>
            <w:r>
              <w:rPr>
                <w:spacing w:val="-2"/>
                <w:sz w:val="20"/>
              </w:rPr>
              <w:t>16,39</w:t>
            </w:r>
          </w:p>
        </w:tc>
        <w:tc>
          <w:tcPr>
            <w:tcW w:w="1080" w:type="dxa"/>
          </w:tcPr>
          <w:p>
            <w:pPr>
              <w:pStyle w:val="TableParagraph"/>
              <w:spacing w:line="208" w:lineRule="exact"/>
              <w:ind w:right="79"/>
              <w:rPr>
                <w:sz w:val="20"/>
              </w:rPr>
            </w:pPr>
            <w:r>
              <w:rPr>
                <w:spacing w:val="-5"/>
                <w:sz w:val="20"/>
              </w:rPr>
              <w:t>3,1</w:t>
            </w:r>
          </w:p>
        </w:tc>
        <w:tc>
          <w:tcPr>
            <w:tcW w:w="1081" w:type="dxa"/>
          </w:tcPr>
          <w:p>
            <w:pPr>
              <w:pStyle w:val="TableParagraph"/>
              <w:spacing w:line="208" w:lineRule="exact"/>
              <w:ind w:left="314"/>
              <w:jc w:val="left"/>
              <w:rPr>
                <w:sz w:val="20"/>
              </w:rPr>
            </w:pPr>
            <w:r>
              <w:rPr>
                <w:spacing w:val="-5"/>
                <w:sz w:val="20"/>
              </w:rPr>
              <w:t>5,2</w:t>
            </w:r>
          </w:p>
        </w:tc>
        <w:tc>
          <w:tcPr>
            <w:tcW w:w="1320" w:type="dxa"/>
          </w:tcPr>
          <w:p>
            <w:pPr>
              <w:pStyle w:val="TableParagraph"/>
              <w:spacing w:line="208" w:lineRule="exact"/>
              <w:ind w:right="200"/>
              <w:rPr>
                <w:sz w:val="20"/>
              </w:rPr>
            </w:pPr>
            <w:r>
              <w:rPr>
                <w:spacing w:val="-4"/>
                <w:sz w:val="20"/>
              </w:rPr>
              <w:t>36,0</w:t>
            </w:r>
          </w:p>
        </w:tc>
      </w:tr>
      <w:tr>
        <w:trPr>
          <w:trHeight w:val="225" w:hRule="atLeast"/>
        </w:trPr>
        <w:tc>
          <w:tcPr>
            <w:tcW w:w="1680" w:type="dxa"/>
          </w:tcPr>
          <w:p>
            <w:pPr>
              <w:pStyle w:val="TableParagraph"/>
              <w:spacing w:line="206" w:lineRule="exact"/>
              <w:ind w:left="554"/>
              <w:jc w:val="left"/>
              <w:rPr>
                <w:sz w:val="20"/>
              </w:rPr>
            </w:pPr>
            <w:r>
              <w:rPr>
                <w:spacing w:val="-4"/>
                <w:sz w:val="20"/>
              </w:rPr>
              <w:t>ВЛ23</w:t>
            </w:r>
          </w:p>
        </w:tc>
        <w:tc>
          <w:tcPr>
            <w:tcW w:w="1441" w:type="dxa"/>
          </w:tcPr>
          <w:p>
            <w:pPr>
              <w:pStyle w:val="TableParagraph"/>
              <w:spacing w:line="206" w:lineRule="exact"/>
              <w:ind w:left="434"/>
              <w:jc w:val="left"/>
              <w:rPr>
                <w:sz w:val="20"/>
              </w:rPr>
            </w:pPr>
            <w:r>
              <w:rPr>
                <w:spacing w:val="-5"/>
                <w:sz w:val="20"/>
              </w:rPr>
              <w:t>138</w:t>
            </w:r>
          </w:p>
        </w:tc>
        <w:tc>
          <w:tcPr>
            <w:tcW w:w="1200" w:type="dxa"/>
          </w:tcPr>
          <w:p>
            <w:pPr>
              <w:pStyle w:val="TableParagraph"/>
              <w:spacing w:line="206" w:lineRule="exact"/>
              <w:ind w:right="80"/>
              <w:rPr>
                <w:sz w:val="20"/>
              </w:rPr>
            </w:pPr>
            <w:r>
              <w:rPr>
                <w:spacing w:val="-4"/>
                <w:sz w:val="20"/>
              </w:rPr>
              <w:t>42,3</w:t>
            </w:r>
          </w:p>
        </w:tc>
        <w:tc>
          <w:tcPr>
            <w:tcW w:w="1560" w:type="dxa"/>
          </w:tcPr>
          <w:p>
            <w:pPr>
              <w:pStyle w:val="TableParagraph"/>
              <w:spacing w:line="206" w:lineRule="exact"/>
              <w:ind w:right="80"/>
              <w:rPr>
                <w:sz w:val="20"/>
              </w:rPr>
            </w:pPr>
            <w:r>
              <w:rPr>
                <w:spacing w:val="-2"/>
                <w:sz w:val="20"/>
              </w:rPr>
              <w:t>17,02</w:t>
            </w:r>
          </w:p>
        </w:tc>
        <w:tc>
          <w:tcPr>
            <w:tcW w:w="1080" w:type="dxa"/>
          </w:tcPr>
          <w:p>
            <w:pPr>
              <w:pStyle w:val="TableParagraph"/>
              <w:spacing w:line="206" w:lineRule="exact"/>
              <w:ind w:right="79"/>
              <w:rPr>
                <w:sz w:val="20"/>
              </w:rPr>
            </w:pPr>
            <w:r>
              <w:rPr>
                <w:spacing w:val="-5"/>
                <w:sz w:val="20"/>
              </w:rPr>
              <w:t>3,1</w:t>
            </w:r>
          </w:p>
        </w:tc>
        <w:tc>
          <w:tcPr>
            <w:tcW w:w="1081" w:type="dxa"/>
          </w:tcPr>
          <w:p>
            <w:pPr>
              <w:pStyle w:val="TableParagraph"/>
              <w:spacing w:line="206" w:lineRule="exact"/>
              <w:ind w:left="314"/>
              <w:jc w:val="left"/>
              <w:rPr>
                <w:sz w:val="20"/>
              </w:rPr>
            </w:pPr>
            <w:r>
              <w:rPr>
                <w:spacing w:val="-5"/>
                <w:sz w:val="20"/>
              </w:rPr>
              <w:t>5,1</w:t>
            </w:r>
          </w:p>
        </w:tc>
        <w:tc>
          <w:tcPr>
            <w:tcW w:w="1320" w:type="dxa"/>
          </w:tcPr>
          <w:p>
            <w:pPr>
              <w:pStyle w:val="TableParagraph"/>
              <w:spacing w:line="206" w:lineRule="exact"/>
              <w:ind w:left="120" w:right="200"/>
              <w:rPr>
                <w:sz w:val="20"/>
              </w:rPr>
            </w:pPr>
            <w:r>
              <w:rPr>
                <w:spacing w:val="-2"/>
                <w:sz w:val="20"/>
              </w:rPr>
              <w:t>40,85</w:t>
            </w:r>
          </w:p>
        </w:tc>
      </w:tr>
      <w:tr>
        <w:trPr>
          <w:trHeight w:val="227" w:hRule="atLeast"/>
        </w:trPr>
        <w:tc>
          <w:tcPr>
            <w:tcW w:w="1680" w:type="dxa"/>
          </w:tcPr>
          <w:p>
            <w:pPr>
              <w:pStyle w:val="TableParagraph"/>
              <w:spacing w:line="208" w:lineRule="exact"/>
              <w:ind w:left="554"/>
              <w:jc w:val="left"/>
              <w:rPr>
                <w:sz w:val="20"/>
              </w:rPr>
            </w:pPr>
            <w:r>
              <w:rPr>
                <w:spacing w:val="-4"/>
                <w:sz w:val="20"/>
              </w:rPr>
              <w:t>ВЛ60</w:t>
            </w:r>
          </w:p>
        </w:tc>
        <w:tc>
          <w:tcPr>
            <w:tcW w:w="1441" w:type="dxa"/>
          </w:tcPr>
          <w:p>
            <w:pPr>
              <w:pStyle w:val="TableParagraph"/>
              <w:spacing w:line="208" w:lineRule="exact"/>
              <w:ind w:left="434"/>
              <w:jc w:val="left"/>
              <w:rPr>
                <w:sz w:val="20"/>
              </w:rPr>
            </w:pPr>
            <w:r>
              <w:rPr>
                <w:spacing w:val="-5"/>
                <w:sz w:val="20"/>
              </w:rPr>
              <w:t>138</w:t>
            </w:r>
          </w:p>
        </w:tc>
        <w:tc>
          <w:tcPr>
            <w:tcW w:w="1200" w:type="dxa"/>
          </w:tcPr>
          <w:p>
            <w:pPr>
              <w:pStyle w:val="TableParagraph"/>
              <w:spacing w:line="208" w:lineRule="exact"/>
              <w:ind w:right="80"/>
              <w:rPr>
                <w:sz w:val="20"/>
              </w:rPr>
            </w:pPr>
            <w:r>
              <w:rPr>
                <w:spacing w:val="-4"/>
                <w:sz w:val="20"/>
              </w:rPr>
              <w:t>49,7</w:t>
            </w:r>
          </w:p>
        </w:tc>
        <w:tc>
          <w:tcPr>
            <w:tcW w:w="1560" w:type="dxa"/>
          </w:tcPr>
          <w:p>
            <w:pPr>
              <w:pStyle w:val="TableParagraph"/>
              <w:spacing w:line="208" w:lineRule="exact"/>
              <w:ind w:left="1" w:right="201"/>
              <w:rPr>
                <w:sz w:val="20"/>
              </w:rPr>
            </w:pPr>
            <w:r>
              <w:rPr>
                <w:spacing w:val="-4"/>
                <w:sz w:val="20"/>
              </w:rPr>
              <w:t>20,8</w:t>
            </w:r>
          </w:p>
        </w:tc>
        <w:tc>
          <w:tcPr>
            <w:tcW w:w="1080" w:type="dxa"/>
          </w:tcPr>
          <w:p>
            <w:pPr>
              <w:pStyle w:val="TableParagraph"/>
              <w:spacing w:line="208" w:lineRule="exact"/>
              <w:ind w:right="199"/>
              <w:rPr>
                <w:sz w:val="20"/>
              </w:rPr>
            </w:pPr>
            <w:r>
              <w:rPr>
                <w:spacing w:val="-4"/>
                <w:sz w:val="20"/>
              </w:rPr>
              <w:t>3,16</w:t>
            </w:r>
          </w:p>
        </w:tc>
        <w:tc>
          <w:tcPr>
            <w:tcW w:w="1081" w:type="dxa"/>
          </w:tcPr>
          <w:p>
            <w:pPr>
              <w:pStyle w:val="TableParagraph"/>
              <w:spacing w:line="208" w:lineRule="exact"/>
              <w:ind w:left="314"/>
              <w:jc w:val="left"/>
              <w:rPr>
                <w:sz w:val="20"/>
              </w:rPr>
            </w:pPr>
            <w:r>
              <w:rPr>
                <w:spacing w:val="-5"/>
                <w:sz w:val="20"/>
              </w:rPr>
              <w:t>5,1</w:t>
            </w:r>
          </w:p>
        </w:tc>
        <w:tc>
          <w:tcPr>
            <w:tcW w:w="1320" w:type="dxa"/>
          </w:tcPr>
          <w:p>
            <w:pPr>
              <w:pStyle w:val="TableParagraph"/>
              <w:spacing w:line="208" w:lineRule="exact"/>
              <w:ind w:right="200"/>
              <w:rPr>
                <w:sz w:val="20"/>
              </w:rPr>
            </w:pPr>
            <w:r>
              <w:rPr>
                <w:spacing w:val="-4"/>
                <w:sz w:val="20"/>
              </w:rPr>
              <w:t>34,0</w:t>
            </w:r>
          </w:p>
        </w:tc>
      </w:tr>
      <w:tr>
        <w:trPr>
          <w:trHeight w:val="225" w:hRule="atLeast"/>
        </w:trPr>
        <w:tc>
          <w:tcPr>
            <w:tcW w:w="1680" w:type="dxa"/>
          </w:tcPr>
          <w:p>
            <w:pPr>
              <w:pStyle w:val="TableParagraph"/>
              <w:spacing w:line="205" w:lineRule="exact"/>
              <w:ind w:left="554"/>
              <w:jc w:val="left"/>
              <w:rPr>
                <w:sz w:val="20"/>
              </w:rPr>
            </w:pPr>
            <w:r>
              <w:rPr>
                <w:spacing w:val="-5"/>
                <w:sz w:val="20"/>
              </w:rPr>
              <w:t>ВЛ8</w:t>
            </w:r>
          </w:p>
        </w:tc>
        <w:tc>
          <w:tcPr>
            <w:tcW w:w="1441" w:type="dxa"/>
          </w:tcPr>
          <w:p>
            <w:pPr>
              <w:pStyle w:val="TableParagraph"/>
              <w:spacing w:line="205" w:lineRule="exact"/>
              <w:ind w:left="434"/>
              <w:jc w:val="left"/>
              <w:rPr>
                <w:sz w:val="20"/>
              </w:rPr>
            </w:pPr>
            <w:r>
              <w:rPr>
                <w:spacing w:val="-5"/>
                <w:sz w:val="20"/>
              </w:rPr>
              <w:t>184</w:t>
            </w:r>
          </w:p>
        </w:tc>
        <w:tc>
          <w:tcPr>
            <w:tcW w:w="1200" w:type="dxa"/>
          </w:tcPr>
          <w:p>
            <w:pPr>
              <w:pStyle w:val="TableParagraph"/>
              <w:spacing w:line="205" w:lineRule="exact"/>
              <w:ind w:right="80"/>
              <w:rPr>
                <w:sz w:val="20"/>
              </w:rPr>
            </w:pPr>
            <w:r>
              <w:rPr>
                <w:spacing w:val="-4"/>
                <w:sz w:val="20"/>
              </w:rPr>
              <w:t>60,7</w:t>
            </w:r>
          </w:p>
        </w:tc>
        <w:tc>
          <w:tcPr>
            <w:tcW w:w="1560" w:type="dxa"/>
          </w:tcPr>
          <w:p>
            <w:pPr>
              <w:pStyle w:val="TableParagraph"/>
              <w:spacing w:line="205" w:lineRule="exact"/>
              <w:ind w:right="80"/>
              <w:rPr>
                <w:sz w:val="20"/>
              </w:rPr>
            </w:pPr>
            <w:r>
              <w:rPr>
                <w:spacing w:val="-2"/>
                <w:sz w:val="20"/>
              </w:rPr>
              <w:t>2x13,76</w:t>
            </w:r>
          </w:p>
        </w:tc>
        <w:tc>
          <w:tcPr>
            <w:tcW w:w="1080" w:type="dxa"/>
          </w:tcPr>
          <w:p>
            <w:pPr>
              <w:pStyle w:val="TableParagraph"/>
              <w:spacing w:line="205" w:lineRule="exact"/>
              <w:ind w:right="79"/>
              <w:rPr>
                <w:sz w:val="20"/>
              </w:rPr>
            </w:pPr>
            <w:r>
              <w:rPr>
                <w:spacing w:val="-5"/>
                <w:sz w:val="20"/>
              </w:rPr>
              <w:t>3,1</w:t>
            </w:r>
          </w:p>
        </w:tc>
        <w:tc>
          <w:tcPr>
            <w:tcW w:w="1081" w:type="dxa"/>
          </w:tcPr>
          <w:p>
            <w:pPr>
              <w:pStyle w:val="TableParagraph"/>
              <w:spacing w:line="205" w:lineRule="exact"/>
              <w:ind w:left="314"/>
              <w:jc w:val="left"/>
              <w:rPr>
                <w:sz w:val="20"/>
              </w:rPr>
            </w:pPr>
            <w:r>
              <w:rPr>
                <w:spacing w:val="-5"/>
                <w:sz w:val="20"/>
              </w:rPr>
              <w:t>5,1</w:t>
            </w:r>
          </w:p>
        </w:tc>
        <w:tc>
          <w:tcPr>
            <w:tcW w:w="1320" w:type="dxa"/>
          </w:tcPr>
          <w:p>
            <w:pPr>
              <w:pStyle w:val="TableParagraph"/>
              <w:spacing w:line="205" w:lineRule="exact"/>
              <w:ind w:right="200"/>
              <w:rPr>
                <w:sz w:val="20"/>
              </w:rPr>
            </w:pPr>
            <w:r>
              <w:rPr>
                <w:spacing w:val="-4"/>
                <w:sz w:val="20"/>
              </w:rPr>
              <w:t>27,5</w:t>
            </w:r>
          </w:p>
        </w:tc>
      </w:tr>
      <w:tr>
        <w:trPr>
          <w:trHeight w:val="227" w:hRule="atLeast"/>
        </w:trPr>
        <w:tc>
          <w:tcPr>
            <w:tcW w:w="1680" w:type="dxa"/>
          </w:tcPr>
          <w:p>
            <w:pPr>
              <w:pStyle w:val="TableParagraph"/>
              <w:spacing w:line="208" w:lineRule="exact"/>
              <w:ind w:left="554"/>
              <w:jc w:val="left"/>
              <w:rPr>
                <w:sz w:val="20"/>
              </w:rPr>
            </w:pPr>
            <w:r>
              <w:rPr>
                <w:spacing w:val="-4"/>
                <w:sz w:val="20"/>
              </w:rPr>
              <w:t>ВЛ80</w:t>
            </w:r>
          </w:p>
        </w:tc>
        <w:tc>
          <w:tcPr>
            <w:tcW w:w="1441" w:type="dxa"/>
          </w:tcPr>
          <w:p>
            <w:pPr>
              <w:pStyle w:val="TableParagraph"/>
              <w:spacing w:line="208" w:lineRule="exact"/>
              <w:ind w:left="434"/>
              <w:jc w:val="left"/>
              <w:rPr>
                <w:sz w:val="20"/>
              </w:rPr>
            </w:pPr>
            <w:r>
              <w:rPr>
                <w:spacing w:val="-5"/>
                <w:sz w:val="20"/>
              </w:rPr>
              <w:t>184</w:t>
            </w:r>
          </w:p>
        </w:tc>
        <w:tc>
          <w:tcPr>
            <w:tcW w:w="1200" w:type="dxa"/>
          </w:tcPr>
          <w:p>
            <w:pPr>
              <w:pStyle w:val="TableParagraph"/>
              <w:spacing w:line="208" w:lineRule="exact"/>
              <w:ind w:right="80"/>
              <w:rPr>
                <w:sz w:val="20"/>
              </w:rPr>
            </w:pPr>
            <w:r>
              <w:rPr>
                <w:spacing w:val="-4"/>
                <w:sz w:val="20"/>
              </w:rPr>
              <w:t>66,2</w:t>
            </w:r>
          </w:p>
        </w:tc>
        <w:tc>
          <w:tcPr>
            <w:tcW w:w="1560" w:type="dxa"/>
          </w:tcPr>
          <w:p>
            <w:pPr>
              <w:pStyle w:val="TableParagraph"/>
              <w:spacing w:line="208" w:lineRule="exact"/>
              <w:ind w:right="80"/>
              <w:rPr>
                <w:sz w:val="20"/>
              </w:rPr>
            </w:pPr>
            <w:r>
              <w:rPr>
                <w:spacing w:val="-2"/>
                <w:sz w:val="20"/>
              </w:rPr>
              <w:t>2x16,22</w:t>
            </w:r>
          </w:p>
        </w:tc>
        <w:tc>
          <w:tcPr>
            <w:tcW w:w="1080" w:type="dxa"/>
          </w:tcPr>
          <w:p>
            <w:pPr>
              <w:pStyle w:val="TableParagraph"/>
              <w:spacing w:line="208" w:lineRule="exact"/>
              <w:ind w:right="199"/>
              <w:rPr>
                <w:sz w:val="20"/>
              </w:rPr>
            </w:pPr>
            <w:r>
              <w:rPr>
                <w:spacing w:val="-4"/>
                <w:sz w:val="20"/>
              </w:rPr>
              <w:t>3,16</w:t>
            </w:r>
          </w:p>
        </w:tc>
        <w:tc>
          <w:tcPr>
            <w:tcW w:w="1081" w:type="dxa"/>
          </w:tcPr>
          <w:p>
            <w:pPr>
              <w:pStyle w:val="TableParagraph"/>
              <w:spacing w:line="208" w:lineRule="exact"/>
              <w:ind w:left="314"/>
              <w:jc w:val="left"/>
              <w:rPr>
                <w:sz w:val="20"/>
              </w:rPr>
            </w:pPr>
            <w:r>
              <w:rPr>
                <w:spacing w:val="-5"/>
                <w:sz w:val="20"/>
              </w:rPr>
              <w:t>5,1</w:t>
            </w:r>
          </w:p>
        </w:tc>
        <w:tc>
          <w:tcPr>
            <w:tcW w:w="1320" w:type="dxa"/>
          </w:tcPr>
          <w:p>
            <w:pPr>
              <w:pStyle w:val="TableParagraph"/>
              <w:spacing w:line="208" w:lineRule="exact"/>
              <w:ind w:right="200"/>
              <w:rPr>
                <w:sz w:val="20"/>
              </w:rPr>
            </w:pPr>
            <w:r>
              <w:rPr>
                <w:spacing w:val="-4"/>
                <w:sz w:val="20"/>
              </w:rPr>
              <w:t>21,0</w:t>
            </w:r>
          </w:p>
        </w:tc>
      </w:tr>
      <w:tr>
        <w:trPr>
          <w:trHeight w:val="225" w:hRule="atLeast"/>
        </w:trPr>
        <w:tc>
          <w:tcPr>
            <w:tcW w:w="1680" w:type="dxa"/>
          </w:tcPr>
          <w:p>
            <w:pPr>
              <w:pStyle w:val="TableParagraph"/>
              <w:spacing w:line="205" w:lineRule="exact"/>
              <w:ind w:left="554"/>
              <w:jc w:val="left"/>
              <w:rPr>
                <w:sz w:val="20"/>
              </w:rPr>
            </w:pPr>
            <w:r>
              <w:rPr>
                <w:spacing w:val="-4"/>
                <w:sz w:val="20"/>
              </w:rPr>
              <w:t>ВЛ85</w:t>
            </w:r>
          </w:p>
        </w:tc>
        <w:tc>
          <w:tcPr>
            <w:tcW w:w="1441" w:type="dxa"/>
          </w:tcPr>
          <w:p>
            <w:pPr>
              <w:pStyle w:val="TableParagraph"/>
              <w:spacing w:line="205" w:lineRule="exact"/>
              <w:ind w:left="314"/>
              <w:jc w:val="left"/>
              <w:rPr>
                <w:sz w:val="20"/>
              </w:rPr>
            </w:pPr>
            <w:r>
              <w:rPr>
                <w:spacing w:val="-2"/>
                <w:sz w:val="20"/>
              </w:rPr>
              <w:t>2x144</w:t>
            </w:r>
          </w:p>
        </w:tc>
        <w:tc>
          <w:tcPr>
            <w:tcW w:w="1200" w:type="dxa"/>
          </w:tcPr>
          <w:p>
            <w:pPr>
              <w:pStyle w:val="TableParagraph"/>
              <w:spacing w:line="205" w:lineRule="exact"/>
              <w:ind w:right="80"/>
              <w:rPr>
                <w:sz w:val="20"/>
              </w:rPr>
            </w:pPr>
            <w:r>
              <w:rPr>
                <w:spacing w:val="-4"/>
                <w:sz w:val="20"/>
              </w:rPr>
              <w:t>74,0</w:t>
            </w:r>
          </w:p>
        </w:tc>
        <w:tc>
          <w:tcPr>
            <w:tcW w:w="1560" w:type="dxa"/>
          </w:tcPr>
          <w:p>
            <w:pPr>
              <w:pStyle w:val="TableParagraph"/>
              <w:spacing w:line="205" w:lineRule="exact"/>
              <w:ind w:left="1" w:right="201"/>
              <w:rPr>
                <w:sz w:val="20"/>
              </w:rPr>
            </w:pPr>
            <w:r>
              <w:rPr>
                <w:spacing w:val="-2"/>
                <w:sz w:val="20"/>
              </w:rPr>
              <w:t>2x22,5</w:t>
            </w:r>
          </w:p>
        </w:tc>
        <w:tc>
          <w:tcPr>
            <w:tcW w:w="1080" w:type="dxa"/>
          </w:tcPr>
          <w:p>
            <w:pPr>
              <w:pStyle w:val="TableParagraph"/>
              <w:spacing w:line="205" w:lineRule="exact"/>
              <w:ind w:right="79"/>
              <w:rPr>
                <w:sz w:val="20"/>
              </w:rPr>
            </w:pPr>
            <w:r>
              <w:rPr>
                <w:spacing w:val="-5"/>
                <w:sz w:val="20"/>
              </w:rPr>
              <w:t>3,4</w:t>
            </w:r>
          </w:p>
        </w:tc>
        <w:tc>
          <w:tcPr>
            <w:tcW w:w="1081" w:type="dxa"/>
          </w:tcPr>
          <w:p>
            <w:pPr>
              <w:pStyle w:val="TableParagraph"/>
              <w:spacing w:line="205" w:lineRule="exact"/>
              <w:ind w:left="314"/>
              <w:jc w:val="left"/>
              <w:rPr>
                <w:sz w:val="20"/>
              </w:rPr>
            </w:pPr>
            <w:r>
              <w:rPr>
                <w:spacing w:val="-5"/>
                <w:sz w:val="20"/>
              </w:rPr>
              <w:t>5,3</w:t>
            </w:r>
          </w:p>
        </w:tc>
        <w:tc>
          <w:tcPr>
            <w:tcW w:w="1320" w:type="dxa"/>
          </w:tcPr>
          <w:p>
            <w:pPr>
              <w:pStyle w:val="TableParagraph"/>
              <w:spacing w:line="205" w:lineRule="exact"/>
              <w:ind w:right="200"/>
              <w:rPr>
                <w:sz w:val="20"/>
              </w:rPr>
            </w:pPr>
            <w:r>
              <w:rPr>
                <w:spacing w:val="-4"/>
                <w:sz w:val="20"/>
              </w:rPr>
              <w:t>22,9</w:t>
            </w:r>
          </w:p>
        </w:tc>
      </w:tr>
      <w:tr>
        <w:trPr>
          <w:trHeight w:val="227" w:hRule="atLeast"/>
        </w:trPr>
        <w:tc>
          <w:tcPr>
            <w:tcW w:w="1680" w:type="dxa"/>
          </w:tcPr>
          <w:p>
            <w:pPr>
              <w:pStyle w:val="TableParagraph"/>
              <w:spacing w:line="206" w:lineRule="exact" w:before="1"/>
              <w:ind w:left="314"/>
              <w:jc w:val="left"/>
              <w:rPr>
                <w:sz w:val="20"/>
              </w:rPr>
            </w:pPr>
            <w:r>
              <w:rPr>
                <w:spacing w:val="-2"/>
                <w:sz w:val="20"/>
              </w:rPr>
              <w:t>ЧС1/ЧСЗ</w:t>
            </w:r>
          </w:p>
        </w:tc>
        <w:tc>
          <w:tcPr>
            <w:tcW w:w="1441" w:type="dxa"/>
          </w:tcPr>
          <w:p>
            <w:pPr>
              <w:pStyle w:val="TableParagraph"/>
              <w:spacing w:line="206" w:lineRule="exact" w:before="1"/>
              <w:ind w:right="79"/>
              <w:rPr>
                <w:sz w:val="20"/>
              </w:rPr>
            </w:pPr>
            <w:r>
              <w:rPr>
                <w:spacing w:val="-5"/>
                <w:sz w:val="20"/>
              </w:rPr>
              <w:t>85</w:t>
            </w:r>
          </w:p>
        </w:tc>
        <w:tc>
          <w:tcPr>
            <w:tcW w:w="1200" w:type="dxa"/>
          </w:tcPr>
          <w:p>
            <w:pPr>
              <w:pStyle w:val="TableParagraph"/>
              <w:spacing w:line="206" w:lineRule="exact" w:before="1"/>
              <w:ind w:right="80"/>
              <w:rPr>
                <w:sz w:val="20"/>
              </w:rPr>
            </w:pPr>
            <w:r>
              <w:rPr>
                <w:spacing w:val="-4"/>
                <w:sz w:val="20"/>
              </w:rPr>
              <w:t>15,0</w:t>
            </w:r>
          </w:p>
        </w:tc>
        <w:tc>
          <w:tcPr>
            <w:tcW w:w="1560" w:type="dxa"/>
          </w:tcPr>
          <w:p>
            <w:pPr>
              <w:pStyle w:val="TableParagraph"/>
              <w:spacing w:line="206" w:lineRule="exact" w:before="1"/>
              <w:ind w:right="80"/>
              <w:rPr>
                <w:sz w:val="20"/>
              </w:rPr>
            </w:pPr>
            <w:r>
              <w:rPr>
                <w:spacing w:val="-2"/>
                <w:sz w:val="20"/>
              </w:rPr>
              <w:t>17,08</w:t>
            </w:r>
          </w:p>
        </w:tc>
        <w:tc>
          <w:tcPr>
            <w:tcW w:w="1080" w:type="dxa"/>
          </w:tcPr>
          <w:p>
            <w:pPr>
              <w:pStyle w:val="TableParagraph"/>
              <w:spacing w:line="206" w:lineRule="exact" w:before="1"/>
              <w:ind w:right="79"/>
              <w:rPr>
                <w:sz w:val="20"/>
              </w:rPr>
            </w:pPr>
            <w:r>
              <w:rPr>
                <w:spacing w:val="-5"/>
                <w:sz w:val="20"/>
              </w:rPr>
              <w:t>3,0</w:t>
            </w:r>
          </w:p>
        </w:tc>
        <w:tc>
          <w:tcPr>
            <w:tcW w:w="1081" w:type="dxa"/>
          </w:tcPr>
          <w:p>
            <w:pPr>
              <w:pStyle w:val="TableParagraph"/>
              <w:spacing w:line="206" w:lineRule="exact" w:before="1"/>
              <w:ind w:left="314"/>
              <w:jc w:val="left"/>
              <w:rPr>
                <w:sz w:val="20"/>
              </w:rPr>
            </w:pPr>
            <w:r>
              <w:rPr>
                <w:spacing w:val="-5"/>
                <w:sz w:val="20"/>
              </w:rPr>
              <w:t>5,1</w:t>
            </w:r>
          </w:p>
        </w:tc>
        <w:tc>
          <w:tcPr>
            <w:tcW w:w="1320" w:type="dxa"/>
          </w:tcPr>
          <w:p>
            <w:pPr>
              <w:pStyle w:val="TableParagraph"/>
              <w:spacing w:line="206" w:lineRule="exact" w:before="1"/>
              <w:ind w:right="200"/>
              <w:rPr>
                <w:sz w:val="20"/>
              </w:rPr>
            </w:pPr>
            <w:r>
              <w:rPr>
                <w:spacing w:val="-4"/>
                <w:sz w:val="20"/>
              </w:rPr>
              <w:t>24,7</w:t>
            </w:r>
          </w:p>
        </w:tc>
      </w:tr>
      <w:tr>
        <w:trPr>
          <w:trHeight w:val="227" w:hRule="atLeast"/>
        </w:trPr>
        <w:tc>
          <w:tcPr>
            <w:tcW w:w="1680" w:type="dxa"/>
          </w:tcPr>
          <w:p>
            <w:pPr>
              <w:pStyle w:val="TableParagraph"/>
              <w:spacing w:line="208" w:lineRule="exact"/>
              <w:ind w:left="554"/>
              <w:jc w:val="left"/>
              <w:rPr>
                <w:sz w:val="20"/>
              </w:rPr>
            </w:pPr>
            <w:r>
              <w:rPr>
                <w:spacing w:val="-5"/>
                <w:sz w:val="20"/>
              </w:rPr>
              <w:t>ЧС2</w:t>
            </w:r>
          </w:p>
        </w:tc>
        <w:tc>
          <w:tcPr>
            <w:tcW w:w="1441" w:type="dxa"/>
          </w:tcPr>
          <w:p>
            <w:pPr>
              <w:pStyle w:val="TableParagraph"/>
              <w:spacing w:line="208" w:lineRule="exact"/>
              <w:ind w:left="434"/>
              <w:jc w:val="left"/>
              <w:rPr>
                <w:sz w:val="20"/>
              </w:rPr>
            </w:pPr>
            <w:r>
              <w:rPr>
                <w:spacing w:val="-5"/>
                <w:sz w:val="20"/>
              </w:rPr>
              <w:t>120</w:t>
            </w:r>
          </w:p>
        </w:tc>
        <w:tc>
          <w:tcPr>
            <w:tcW w:w="1200" w:type="dxa"/>
          </w:tcPr>
          <w:p>
            <w:pPr>
              <w:pStyle w:val="TableParagraph"/>
              <w:spacing w:line="208" w:lineRule="exact"/>
              <w:ind w:right="80"/>
              <w:rPr>
                <w:sz w:val="20"/>
              </w:rPr>
            </w:pPr>
            <w:r>
              <w:rPr>
                <w:spacing w:val="-4"/>
                <w:sz w:val="20"/>
              </w:rPr>
              <w:t>16,0</w:t>
            </w:r>
          </w:p>
        </w:tc>
        <w:tc>
          <w:tcPr>
            <w:tcW w:w="1560" w:type="dxa"/>
          </w:tcPr>
          <w:p>
            <w:pPr>
              <w:pStyle w:val="TableParagraph"/>
              <w:spacing w:line="208" w:lineRule="exact"/>
              <w:ind w:left="1" w:right="201"/>
              <w:rPr>
                <w:sz w:val="20"/>
              </w:rPr>
            </w:pPr>
            <w:r>
              <w:rPr>
                <w:spacing w:val="-4"/>
                <w:sz w:val="20"/>
              </w:rPr>
              <w:t>18,9</w:t>
            </w:r>
          </w:p>
        </w:tc>
        <w:tc>
          <w:tcPr>
            <w:tcW w:w="1080" w:type="dxa"/>
          </w:tcPr>
          <w:p>
            <w:pPr>
              <w:pStyle w:val="TableParagraph"/>
              <w:spacing w:line="208" w:lineRule="exact"/>
              <w:ind w:right="79"/>
              <w:rPr>
                <w:sz w:val="20"/>
              </w:rPr>
            </w:pPr>
            <w:r>
              <w:rPr>
                <w:spacing w:val="-5"/>
                <w:sz w:val="20"/>
              </w:rPr>
              <w:t>3,0</w:t>
            </w:r>
          </w:p>
        </w:tc>
        <w:tc>
          <w:tcPr>
            <w:tcW w:w="1081" w:type="dxa"/>
          </w:tcPr>
          <w:p>
            <w:pPr>
              <w:pStyle w:val="TableParagraph"/>
              <w:spacing w:line="208" w:lineRule="exact"/>
              <w:ind w:left="314"/>
              <w:jc w:val="left"/>
              <w:rPr>
                <w:sz w:val="20"/>
              </w:rPr>
            </w:pPr>
            <w:r>
              <w:rPr>
                <w:spacing w:val="-5"/>
                <w:sz w:val="20"/>
              </w:rPr>
              <w:t>5,1</w:t>
            </w:r>
          </w:p>
        </w:tc>
        <w:tc>
          <w:tcPr>
            <w:tcW w:w="1320" w:type="dxa"/>
          </w:tcPr>
          <w:p>
            <w:pPr>
              <w:pStyle w:val="TableParagraph"/>
              <w:spacing w:line="208" w:lineRule="exact"/>
              <w:ind w:right="200"/>
              <w:rPr>
                <w:sz w:val="20"/>
              </w:rPr>
            </w:pPr>
            <w:r>
              <w:rPr>
                <w:spacing w:val="-4"/>
                <w:sz w:val="20"/>
              </w:rPr>
              <w:t>39,0</w:t>
            </w:r>
          </w:p>
        </w:tc>
      </w:tr>
      <w:tr>
        <w:trPr>
          <w:trHeight w:val="225" w:hRule="atLeast"/>
        </w:trPr>
        <w:tc>
          <w:tcPr>
            <w:tcW w:w="1680" w:type="dxa"/>
          </w:tcPr>
          <w:p>
            <w:pPr>
              <w:pStyle w:val="TableParagraph"/>
              <w:spacing w:line="205" w:lineRule="exact"/>
              <w:ind w:left="554"/>
              <w:jc w:val="left"/>
              <w:rPr>
                <w:sz w:val="20"/>
              </w:rPr>
            </w:pPr>
            <w:r>
              <w:rPr>
                <w:spacing w:val="-5"/>
                <w:sz w:val="20"/>
              </w:rPr>
              <w:t>ЧС4</w:t>
            </w:r>
          </w:p>
        </w:tc>
        <w:tc>
          <w:tcPr>
            <w:tcW w:w="1441" w:type="dxa"/>
          </w:tcPr>
          <w:p>
            <w:pPr>
              <w:pStyle w:val="TableParagraph"/>
              <w:spacing w:line="205" w:lineRule="exact"/>
              <w:ind w:left="434"/>
              <w:jc w:val="left"/>
              <w:rPr>
                <w:sz w:val="20"/>
              </w:rPr>
            </w:pPr>
            <w:r>
              <w:rPr>
                <w:spacing w:val="-5"/>
                <w:sz w:val="20"/>
              </w:rPr>
              <w:t>123</w:t>
            </w:r>
          </w:p>
        </w:tc>
        <w:tc>
          <w:tcPr>
            <w:tcW w:w="1200" w:type="dxa"/>
          </w:tcPr>
          <w:p>
            <w:pPr>
              <w:pStyle w:val="TableParagraph"/>
              <w:spacing w:line="205" w:lineRule="exact"/>
              <w:ind w:right="80"/>
              <w:rPr>
                <w:sz w:val="20"/>
              </w:rPr>
            </w:pPr>
            <w:r>
              <w:rPr>
                <w:spacing w:val="-4"/>
                <w:sz w:val="20"/>
              </w:rPr>
              <w:t>32,0</w:t>
            </w:r>
          </w:p>
        </w:tc>
        <w:tc>
          <w:tcPr>
            <w:tcW w:w="1560" w:type="dxa"/>
          </w:tcPr>
          <w:p>
            <w:pPr>
              <w:pStyle w:val="TableParagraph"/>
              <w:spacing w:line="205" w:lineRule="exact"/>
              <w:ind w:right="80"/>
              <w:rPr>
                <w:sz w:val="20"/>
              </w:rPr>
            </w:pPr>
            <w:r>
              <w:rPr>
                <w:spacing w:val="-2"/>
                <w:sz w:val="20"/>
              </w:rPr>
              <w:t>19,98</w:t>
            </w:r>
          </w:p>
        </w:tc>
        <w:tc>
          <w:tcPr>
            <w:tcW w:w="1080" w:type="dxa"/>
          </w:tcPr>
          <w:p>
            <w:pPr>
              <w:pStyle w:val="TableParagraph"/>
              <w:spacing w:line="205" w:lineRule="exact"/>
              <w:ind w:right="79"/>
              <w:rPr>
                <w:sz w:val="20"/>
              </w:rPr>
            </w:pPr>
            <w:r>
              <w:rPr>
                <w:spacing w:val="-5"/>
                <w:sz w:val="20"/>
              </w:rPr>
              <w:t>3,2</w:t>
            </w:r>
          </w:p>
        </w:tc>
        <w:tc>
          <w:tcPr>
            <w:tcW w:w="1081" w:type="dxa"/>
          </w:tcPr>
          <w:p>
            <w:pPr>
              <w:pStyle w:val="TableParagraph"/>
              <w:spacing w:line="205" w:lineRule="exact"/>
              <w:ind w:left="194"/>
              <w:jc w:val="left"/>
              <w:rPr>
                <w:sz w:val="20"/>
              </w:rPr>
            </w:pPr>
            <w:r>
              <w:rPr>
                <w:spacing w:val="-4"/>
                <w:sz w:val="20"/>
              </w:rPr>
              <w:t>5,24</w:t>
            </w:r>
          </w:p>
        </w:tc>
        <w:tc>
          <w:tcPr>
            <w:tcW w:w="1320" w:type="dxa"/>
          </w:tcPr>
          <w:p>
            <w:pPr>
              <w:pStyle w:val="TableParagraph"/>
              <w:spacing w:line="205" w:lineRule="exact"/>
              <w:ind w:right="200"/>
              <w:rPr>
                <w:sz w:val="20"/>
              </w:rPr>
            </w:pPr>
            <w:r>
              <w:rPr>
                <w:spacing w:val="-4"/>
                <w:sz w:val="20"/>
              </w:rPr>
              <w:t>27,9</w:t>
            </w:r>
          </w:p>
        </w:tc>
      </w:tr>
      <w:tr>
        <w:trPr>
          <w:trHeight w:val="227" w:hRule="atLeast"/>
        </w:trPr>
        <w:tc>
          <w:tcPr>
            <w:tcW w:w="1680" w:type="dxa"/>
          </w:tcPr>
          <w:p>
            <w:pPr>
              <w:pStyle w:val="TableParagraph"/>
              <w:spacing w:line="208" w:lineRule="exact"/>
              <w:ind w:left="554"/>
              <w:jc w:val="left"/>
              <w:rPr>
                <w:sz w:val="20"/>
              </w:rPr>
            </w:pPr>
            <w:r>
              <w:rPr>
                <w:spacing w:val="-5"/>
                <w:sz w:val="20"/>
              </w:rPr>
              <w:t>ЧС7</w:t>
            </w:r>
          </w:p>
        </w:tc>
        <w:tc>
          <w:tcPr>
            <w:tcW w:w="1441" w:type="dxa"/>
          </w:tcPr>
          <w:p>
            <w:pPr>
              <w:pStyle w:val="TableParagraph"/>
              <w:spacing w:line="208" w:lineRule="exact"/>
              <w:ind w:left="434"/>
              <w:jc w:val="left"/>
              <w:rPr>
                <w:sz w:val="20"/>
              </w:rPr>
            </w:pPr>
            <w:r>
              <w:rPr>
                <w:spacing w:val="-5"/>
                <w:sz w:val="20"/>
              </w:rPr>
              <w:t>172</w:t>
            </w:r>
          </w:p>
        </w:tc>
        <w:tc>
          <w:tcPr>
            <w:tcW w:w="1200" w:type="dxa"/>
          </w:tcPr>
          <w:p>
            <w:pPr>
              <w:pStyle w:val="TableParagraph"/>
              <w:spacing w:line="208" w:lineRule="exact"/>
              <w:ind w:right="80"/>
              <w:rPr>
                <w:sz w:val="20"/>
              </w:rPr>
            </w:pPr>
            <w:r>
              <w:rPr>
                <w:spacing w:val="-4"/>
                <w:sz w:val="20"/>
              </w:rPr>
              <w:t>24,0</w:t>
            </w:r>
          </w:p>
        </w:tc>
        <w:tc>
          <w:tcPr>
            <w:tcW w:w="1560" w:type="dxa"/>
          </w:tcPr>
          <w:p>
            <w:pPr>
              <w:pStyle w:val="TableParagraph"/>
              <w:spacing w:line="208" w:lineRule="exact"/>
              <w:ind w:left="1" w:right="201"/>
              <w:rPr>
                <w:sz w:val="20"/>
              </w:rPr>
            </w:pPr>
            <w:r>
              <w:rPr>
                <w:spacing w:val="-4"/>
                <w:sz w:val="20"/>
              </w:rPr>
              <w:t>34,4</w:t>
            </w:r>
          </w:p>
        </w:tc>
        <w:tc>
          <w:tcPr>
            <w:tcW w:w="1080" w:type="dxa"/>
          </w:tcPr>
          <w:p>
            <w:pPr>
              <w:pStyle w:val="TableParagraph"/>
              <w:spacing w:line="208" w:lineRule="exact"/>
              <w:ind w:right="79"/>
              <w:rPr>
                <w:sz w:val="20"/>
              </w:rPr>
            </w:pPr>
            <w:r>
              <w:rPr>
                <w:spacing w:val="-5"/>
                <w:sz w:val="20"/>
              </w:rPr>
              <w:t>3,0</w:t>
            </w:r>
          </w:p>
        </w:tc>
        <w:tc>
          <w:tcPr>
            <w:tcW w:w="1081" w:type="dxa"/>
          </w:tcPr>
          <w:p>
            <w:pPr>
              <w:pStyle w:val="TableParagraph"/>
              <w:spacing w:line="208" w:lineRule="exact"/>
              <w:ind w:left="194"/>
              <w:jc w:val="left"/>
              <w:rPr>
                <w:sz w:val="20"/>
              </w:rPr>
            </w:pPr>
            <w:r>
              <w:rPr>
                <w:spacing w:val="-4"/>
                <w:sz w:val="20"/>
              </w:rPr>
              <w:t>5,12</w:t>
            </w:r>
          </w:p>
        </w:tc>
        <w:tc>
          <w:tcPr>
            <w:tcW w:w="1320" w:type="dxa"/>
          </w:tcPr>
          <w:p>
            <w:pPr>
              <w:pStyle w:val="TableParagraph"/>
              <w:spacing w:line="208" w:lineRule="exact"/>
              <w:ind w:right="200"/>
              <w:rPr>
                <w:sz w:val="20"/>
              </w:rPr>
            </w:pPr>
            <w:r>
              <w:rPr>
                <w:spacing w:val="-4"/>
                <w:sz w:val="20"/>
              </w:rPr>
              <w:t>25,0</w:t>
            </w:r>
          </w:p>
        </w:tc>
      </w:tr>
      <w:tr>
        <w:trPr>
          <w:trHeight w:val="225" w:hRule="atLeast"/>
        </w:trPr>
        <w:tc>
          <w:tcPr>
            <w:tcW w:w="1680" w:type="dxa"/>
          </w:tcPr>
          <w:p>
            <w:pPr>
              <w:pStyle w:val="TableParagraph"/>
              <w:spacing w:line="205" w:lineRule="exact"/>
              <w:ind w:left="554"/>
              <w:jc w:val="left"/>
              <w:rPr>
                <w:sz w:val="20"/>
              </w:rPr>
            </w:pPr>
            <w:r>
              <w:rPr>
                <w:spacing w:val="-5"/>
                <w:sz w:val="20"/>
              </w:rPr>
              <w:t>ЧС8</w:t>
            </w:r>
          </w:p>
        </w:tc>
        <w:tc>
          <w:tcPr>
            <w:tcW w:w="1441" w:type="dxa"/>
          </w:tcPr>
          <w:p>
            <w:pPr>
              <w:pStyle w:val="TableParagraph"/>
              <w:spacing w:line="205" w:lineRule="exact"/>
              <w:ind w:left="434"/>
              <w:jc w:val="left"/>
              <w:rPr>
                <w:sz w:val="20"/>
              </w:rPr>
            </w:pPr>
            <w:r>
              <w:rPr>
                <w:spacing w:val="-5"/>
                <w:sz w:val="20"/>
              </w:rPr>
              <w:t>176</w:t>
            </w:r>
          </w:p>
        </w:tc>
        <w:tc>
          <w:tcPr>
            <w:tcW w:w="1200" w:type="dxa"/>
          </w:tcPr>
          <w:p>
            <w:pPr>
              <w:pStyle w:val="TableParagraph"/>
              <w:spacing w:line="205" w:lineRule="exact"/>
              <w:ind w:right="80"/>
              <w:rPr>
                <w:sz w:val="20"/>
              </w:rPr>
            </w:pPr>
            <w:r>
              <w:rPr>
                <w:spacing w:val="-4"/>
                <w:sz w:val="20"/>
              </w:rPr>
              <w:t>24,0</w:t>
            </w:r>
          </w:p>
        </w:tc>
        <w:tc>
          <w:tcPr>
            <w:tcW w:w="1560" w:type="dxa"/>
          </w:tcPr>
          <w:p>
            <w:pPr>
              <w:pStyle w:val="TableParagraph"/>
              <w:spacing w:line="205" w:lineRule="exact"/>
              <w:ind w:left="1" w:right="201"/>
              <w:rPr>
                <w:sz w:val="20"/>
              </w:rPr>
            </w:pPr>
            <w:r>
              <w:rPr>
                <w:spacing w:val="-4"/>
                <w:sz w:val="20"/>
              </w:rPr>
              <w:t>33,0</w:t>
            </w:r>
          </w:p>
        </w:tc>
        <w:tc>
          <w:tcPr>
            <w:tcW w:w="1080" w:type="dxa"/>
          </w:tcPr>
          <w:p>
            <w:pPr>
              <w:pStyle w:val="TableParagraph"/>
              <w:spacing w:line="205" w:lineRule="exact"/>
              <w:ind w:right="79"/>
              <w:rPr>
                <w:sz w:val="20"/>
              </w:rPr>
            </w:pPr>
            <w:r>
              <w:rPr>
                <w:spacing w:val="-5"/>
                <w:sz w:val="20"/>
              </w:rPr>
              <w:t>3,0</w:t>
            </w:r>
          </w:p>
        </w:tc>
        <w:tc>
          <w:tcPr>
            <w:tcW w:w="1081" w:type="dxa"/>
          </w:tcPr>
          <w:p>
            <w:pPr>
              <w:pStyle w:val="TableParagraph"/>
              <w:spacing w:line="205" w:lineRule="exact"/>
              <w:ind w:left="194"/>
              <w:jc w:val="left"/>
              <w:rPr>
                <w:sz w:val="20"/>
              </w:rPr>
            </w:pPr>
            <w:r>
              <w:rPr>
                <w:spacing w:val="-4"/>
                <w:sz w:val="20"/>
              </w:rPr>
              <w:t>5,12</w:t>
            </w:r>
          </w:p>
        </w:tc>
        <w:tc>
          <w:tcPr>
            <w:tcW w:w="1320" w:type="dxa"/>
          </w:tcPr>
          <w:p>
            <w:pPr>
              <w:pStyle w:val="TableParagraph"/>
              <w:spacing w:line="205" w:lineRule="exact"/>
              <w:ind w:right="200"/>
              <w:rPr>
                <w:sz w:val="20"/>
              </w:rPr>
            </w:pPr>
            <w:r>
              <w:rPr>
                <w:spacing w:val="-4"/>
                <w:sz w:val="20"/>
              </w:rPr>
              <w:t>20,0</w:t>
            </w:r>
          </w:p>
        </w:tc>
      </w:tr>
      <w:tr>
        <w:trPr>
          <w:trHeight w:val="227" w:hRule="atLeast"/>
        </w:trPr>
        <w:tc>
          <w:tcPr>
            <w:tcW w:w="1680" w:type="dxa"/>
          </w:tcPr>
          <w:p>
            <w:pPr>
              <w:pStyle w:val="TableParagraph"/>
              <w:spacing w:line="208" w:lineRule="exact"/>
              <w:ind w:left="554"/>
              <w:jc w:val="left"/>
              <w:rPr>
                <w:sz w:val="20"/>
              </w:rPr>
            </w:pPr>
            <w:r>
              <w:rPr>
                <w:spacing w:val="-4"/>
                <w:sz w:val="20"/>
              </w:rPr>
              <w:t>ЭЛ10</w:t>
            </w:r>
          </w:p>
        </w:tc>
        <w:tc>
          <w:tcPr>
            <w:tcW w:w="1441" w:type="dxa"/>
          </w:tcPr>
          <w:p>
            <w:pPr>
              <w:pStyle w:val="TableParagraph"/>
              <w:spacing w:line="208" w:lineRule="exact"/>
              <w:ind w:left="434"/>
              <w:jc w:val="left"/>
              <w:rPr>
                <w:sz w:val="20"/>
              </w:rPr>
            </w:pPr>
            <w:r>
              <w:rPr>
                <w:spacing w:val="-5"/>
                <w:sz w:val="20"/>
              </w:rPr>
              <w:t>135</w:t>
            </w:r>
          </w:p>
        </w:tc>
        <w:tc>
          <w:tcPr>
            <w:tcW w:w="1200" w:type="dxa"/>
          </w:tcPr>
          <w:p>
            <w:pPr>
              <w:pStyle w:val="TableParagraph"/>
              <w:spacing w:line="208" w:lineRule="exact"/>
              <w:ind w:right="80"/>
              <w:rPr>
                <w:sz w:val="20"/>
              </w:rPr>
            </w:pPr>
            <w:r>
              <w:rPr>
                <w:spacing w:val="-4"/>
                <w:sz w:val="20"/>
              </w:rPr>
              <w:t>32,1</w:t>
            </w:r>
          </w:p>
        </w:tc>
        <w:tc>
          <w:tcPr>
            <w:tcW w:w="1560" w:type="dxa"/>
          </w:tcPr>
          <w:p>
            <w:pPr>
              <w:pStyle w:val="TableParagraph"/>
              <w:spacing w:line="208" w:lineRule="exact"/>
              <w:ind w:right="80"/>
              <w:rPr>
                <w:sz w:val="20"/>
              </w:rPr>
            </w:pPr>
            <w:r>
              <w:rPr>
                <w:spacing w:val="-2"/>
                <w:sz w:val="20"/>
              </w:rPr>
              <w:t>22,53</w:t>
            </w:r>
          </w:p>
        </w:tc>
        <w:tc>
          <w:tcPr>
            <w:tcW w:w="1080" w:type="dxa"/>
          </w:tcPr>
          <w:p>
            <w:pPr>
              <w:pStyle w:val="TableParagraph"/>
              <w:spacing w:line="208" w:lineRule="exact"/>
              <w:ind w:right="79"/>
              <w:rPr>
                <w:sz w:val="20"/>
              </w:rPr>
            </w:pPr>
            <w:r>
              <w:rPr>
                <w:spacing w:val="-5"/>
                <w:sz w:val="20"/>
              </w:rPr>
              <w:t>3,1</w:t>
            </w:r>
          </w:p>
        </w:tc>
        <w:tc>
          <w:tcPr>
            <w:tcW w:w="1081" w:type="dxa"/>
          </w:tcPr>
          <w:p>
            <w:pPr>
              <w:pStyle w:val="TableParagraph"/>
              <w:spacing w:line="208" w:lineRule="exact"/>
              <w:ind w:left="194"/>
              <w:jc w:val="left"/>
              <w:rPr>
                <w:sz w:val="20"/>
              </w:rPr>
            </w:pPr>
            <w:r>
              <w:rPr>
                <w:spacing w:val="-4"/>
                <w:sz w:val="20"/>
              </w:rPr>
              <w:t>5,10</w:t>
            </w:r>
          </w:p>
        </w:tc>
        <w:tc>
          <w:tcPr>
            <w:tcW w:w="1320" w:type="dxa"/>
          </w:tcPr>
          <w:p>
            <w:pPr>
              <w:pStyle w:val="TableParagraph"/>
              <w:spacing w:line="208" w:lineRule="exact"/>
              <w:ind w:right="200"/>
              <w:rPr>
                <w:sz w:val="20"/>
              </w:rPr>
            </w:pPr>
            <w:r>
              <w:rPr>
                <w:spacing w:val="-4"/>
                <w:sz w:val="20"/>
              </w:rPr>
              <w:t>17,8</w:t>
            </w:r>
          </w:p>
        </w:tc>
      </w:tr>
      <w:tr>
        <w:trPr>
          <w:trHeight w:val="225" w:hRule="atLeast"/>
        </w:trPr>
        <w:tc>
          <w:tcPr>
            <w:tcW w:w="1680" w:type="dxa"/>
          </w:tcPr>
          <w:p>
            <w:pPr>
              <w:pStyle w:val="TableParagraph"/>
              <w:spacing w:line="205" w:lineRule="exact"/>
              <w:ind w:left="554"/>
              <w:jc w:val="left"/>
              <w:rPr>
                <w:sz w:val="20"/>
              </w:rPr>
            </w:pPr>
            <w:r>
              <w:rPr>
                <w:spacing w:val="-4"/>
                <w:sz w:val="20"/>
              </w:rPr>
              <w:t>ЭП1М</w:t>
            </w:r>
          </w:p>
        </w:tc>
        <w:tc>
          <w:tcPr>
            <w:tcW w:w="1441" w:type="dxa"/>
          </w:tcPr>
          <w:p>
            <w:pPr>
              <w:pStyle w:val="TableParagraph"/>
              <w:spacing w:line="205" w:lineRule="exact"/>
              <w:ind w:left="434"/>
              <w:jc w:val="left"/>
              <w:rPr>
                <w:sz w:val="20"/>
              </w:rPr>
            </w:pPr>
            <w:r>
              <w:rPr>
                <w:spacing w:val="-5"/>
                <w:sz w:val="20"/>
              </w:rPr>
              <w:t>132</w:t>
            </w:r>
          </w:p>
        </w:tc>
        <w:tc>
          <w:tcPr>
            <w:tcW w:w="1200" w:type="dxa"/>
          </w:tcPr>
          <w:p>
            <w:pPr>
              <w:pStyle w:val="TableParagraph"/>
              <w:spacing w:line="205" w:lineRule="exact"/>
              <w:ind w:right="80"/>
              <w:rPr>
                <w:sz w:val="20"/>
              </w:rPr>
            </w:pPr>
            <w:r>
              <w:rPr>
                <w:spacing w:val="-4"/>
                <w:sz w:val="20"/>
              </w:rPr>
              <w:t>23,4</w:t>
            </w:r>
          </w:p>
        </w:tc>
        <w:tc>
          <w:tcPr>
            <w:tcW w:w="1560" w:type="dxa"/>
          </w:tcPr>
          <w:p>
            <w:pPr>
              <w:pStyle w:val="TableParagraph"/>
              <w:spacing w:line="205" w:lineRule="exact"/>
              <w:ind w:left="1" w:right="201"/>
              <w:rPr>
                <w:sz w:val="20"/>
              </w:rPr>
            </w:pPr>
            <w:r>
              <w:rPr>
                <w:spacing w:val="-4"/>
                <w:sz w:val="20"/>
              </w:rPr>
              <w:t>22,5</w:t>
            </w:r>
          </w:p>
        </w:tc>
        <w:tc>
          <w:tcPr>
            <w:tcW w:w="1080" w:type="dxa"/>
          </w:tcPr>
          <w:p>
            <w:pPr>
              <w:pStyle w:val="TableParagraph"/>
              <w:spacing w:line="205" w:lineRule="exact"/>
              <w:ind w:right="199"/>
              <w:rPr>
                <w:sz w:val="20"/>
              </w:rPr>
            </w:pPr>
            <w:r>
              <w:rPr>
                <w:spacing w:val="-4"/>
                <w:sz w:val="20"/>
              </w:rPr>
              <w:t>3,18</w:t>
            </w:r>
          </w:p>
        </w:tc>
        <w:tc>
          <w:tcPr>
            <w:tcW w:w="1081" w:type="dxa"/>
          </w:tcPr>
          <w:p>
            <w:pPr>
              <w:pStyle w:val="TableParagraph"/>
              <w:spacing w:line="205" w:lineRule="exact"/>
              <w:ind w:left="314"/>
              <w:jc w:val="left"/>
              <w:rPr>
                <w:sz w:val="20"/>
              </w:rPr>
            </w:pPr>
            <w:r>
              <w:rPr>
                <w:spacing w:val="-5"/>
                <w:sz w:val="20"/>
              </w:rPr>
              <w:t>5,1</w:t>
            </w:r>
          </w:p>
        </w:tc>
        <w:tc>
          <w:tcPr>
            <w:tcW w:w="1320" w:type="dxa"/>
          </w:tcPr>
          <w:p>
            <w:pPr>
              <w:pStyle w:val="TableParagraph"/>
              <w:spacing w:line="205" w:lineRule="exact"/>
              <w:ind w:left="120" w:right="200"/>
              <w:rPr>
                <w:sz w:val="20"/>
              </w:rPr>
            </w:pPr>
            <w:r>
              <w:rPr>
                <w:spacing w:val="-2"/>
                <w:sz w:val="20"/>
              </w:rPr>
              <w:t>21,15</w:t>
            </w:r>
          </w:p>
        </w:tc>
      </w:tr>
      <w:tr>
        <w:trPr>
          <w:trHeight w:val="227" w:hRule="atLeast"/>
        </w:trPr>
        <w:tc>
          <w:tcPr>
            <w:tcW w:w="1680" w:type="dxa"/>
          </w:tcPr>
          <w:p>
            <w:pPr>
              <w:pStyle w:val="TableParagraph"/>
              <w:spacing w:line="206" w:lineRule="exact" w:before="1"/>
              <w:ind w:left="554"/>
              <w:jc w:val="left"/>
              <w:rPr>
                <w:sz w:val="20"/>
              </w:rPr>
            </w:pPr>
            <w:r>
              <w:rPr>
                <w:spacing w:val="-4"/>
                <w:sz w:val="20"/>
              </w:rPr>
              <w:t>ЭП1П</w:t>
            </w:r>
          </w:p>
        </w:tc>
        <w:tc>
          <w:tcPr>
            <w:tcW w:w="1441" w:type="dxa"/>
          </w:tcPr>
          <w:p>
            <w:pPr>
              <w:pStyle w:val="TableParagraph"/>
              <w:spacing w:line="206" w:lineRule="exact" w:before="1"/>
              <w:ind w:left="434"/>
              <w:jc w:val="left"/>
              <w:rPr>
                <w:sz w:val="20"/>
              </w:rPr>
            </w:pPr>
            <w:r>
              <w:rPr>
                <w:spacing w:val="-5"/>
                <w:sz w:val="20"/>
              </w:rPr>
              <w:t>132</w:t>
            </w:r>
          </w:p>
        </w:tc>
        <w:tc>
          <w:tcPr>
            <w:tcW w:w="1200" w:type="dxa"/>
          </w:tcPr>
          <w:p>
            <w:pPr>
              <w:pStyle w:val="TableParagraph"/>
              <w:spacing w:line="206" w:lineRule="exact" w:before="1"/>
              <w:ind w:right="80"/>
              <w:rPr>
                <w:sz w:val="20"/>
              </w:rPr>
            </w:pPr>
            <w:r>
              <w:rPr>
                <w:spacing w:val="-4"/>
                <w:sz w:val="20"/>
              </w:rPr>
              <w:t>27,4</w:t>
            </w:r>
          </w:p>
        </w:tc>
        <w:tc>
          <w:tcPr>
            <w:tcW w:w="1560" w:type="dxa"/>
          </w:tcPr>
          <w:p>
            <w:pPr>
              <w:pStyle w:val="TableParagraph"/>
              <w:spacing w:line="206" w:lineRule="exact" w:before="1"/>
              <w:ind w:left="1" w:right="201"/>
              <w:rPr>
                <w:sz w:val="20"/>
              </w:rPr>
            </w:pPr>
            <w:r>
              <w:rPr>
                <w:spacing w:val="-4"/>
                <w:sz w:val="20"/>
              </w:rPr>
              <w:t>22,5</w:t>
            </w:r>
          </w:p>
        </w:tc>
        <w:tc>
          <w:tcPr>
            <w:tcW w:w="1080" w:type="dxa"/>
          </w:tcPr>
          <w:p>
            <w:pPr>
              <w:pStyle w:val="TableParagraph"/>
              <w:spacing w:line="206" w:lineRule="exact" w:before="1"/>
              <w:ind w:right="199"/>
              <w:rPr>
                <w:sz w:val="20"/>
              </w:rPr>
            </w:pPr>
            <w:r>
              <w:rPr>
                <w:spacing w:val="-4"/>
                <w:sz w:val="20"/>
              </w:rPr>
              <w:t>3,18</w:t>
            </w:r>
          </w:p>
        </w:tc>
        <w:tc>
          <w:tcPr>
            <w:tcW w:w="1081" w:type="dxa"/>
          </w:tcPr>
          <w:p>
            <w:pPr>
              <w:pStyle w:val="TableParagraph"/>
              <w:spacing w:line="206" w:lineRule="exact" w:before="1"/>
              <w:ind w:left="314"/>
              <w:jc w:val="left"/>
              <w:rPr>
                <w:sz w:val="20"/>
              </w:rPr>
            </w:pPr>
            <w:r>
              <w:rPr>
                <w:spacing w:val="-5"/>
                <w:sz w:val="20"/>
              </w:rPr>
              <w:t>5,1</w:t>
            </w:r>
          </w:p>
        </w:tc>
        <w:tc>
          <w:tcPr>
            <w:tcW w:w="1320" w:type="dxa"/>
          </w:tcPr>
          <w:p>
            <w:pPr>
              <w:pStyle w:val="TableParagraph"/>
              <w:spacing w:line="206" w:lineRule="exact" w:before="1"/>
              <w:ind w:left="120" w:right="200"/>
              <w:rPr>
                <w:sz w:val="20"/>
              </w:rPr>
            </w:pPr>
            <w:r>
              <w:rPr>
                <w:spacing w:val="-2"/>
                <w:sz w:val="20"/>
              </w:rPr>
              <w:t>21,15</w:t>
            </w:r>
          </w:p>
        </w:tc>
      </w:tr>
      <w:tr>
        <w:trPr>
          <w:trHeight w:val="227" w:hRule="atLeast"/>
        </w:trPr>
        <w:tc>
          <w:tcPr>
            <w:tcW w:w="1680" w:type="dxa"/>
          </w:tcPr>
          <w:p>
            <w:pPr>
              <w:pStyle w:val="TableParagraph"/>
              <w:spacing w:line="208" w:lineRule="exact"/>
              <w:ind w:left="554"/>
              <w:jc w:val="left"/>
              <w:rPr>
                <w:sz w:val="20"/>
              </w:rPr>
            </w:pPr>
            <w:r>
              <w:rPr>
                <w:spacing w:val="-4"/>
                <w:sz w:val="20"/>
              </w:rPr>
              <w:t>ЭП2К</w:t>
            </w:r>
          </w:p>
        </w:tc>
        <w:tc>
          <w:tcPr>
            <w:tcW w:w="1441" w:type="dxa"/>
          </w:tcPr>
          <w:p>
            <w:pPr>
              <w:pStyle w:val="TableParagraph"/>
              <w:spacing w:line="208" w:lineRule="exact"/>
              <w:ind w:left="434"/>
              <w:jc w:val="left"/>
              <w:rPr>
                <w:sz w:val="20"/>
              </w:rPr>
            </w:pPr>
            <w:r>
              <w:rPr>
                <w:spacing w:val="-5"/>
                <w:sz w:val="20"/>
              </w:rPr>
              <w:t>135</w:t>
            </w:r>
          </w:p>
        </w:tc>
        <w:tc>
          <w:tcPr>
            <w:tcW w:w="1200" w:type="dxa"/>
          </w:tcPr>
          <w:p>
            <w:pPr>
              <w:pStyle w:val="TableParagraph"/>
              <w:spacing w:line="208" w:lineRule="exact"/>
              <w:ind w:right="80"/>
              <w:rPr>
                <w:sz w:val="20"/>
              </w:rPr>
            </w:pPr>
            <w:r>
              <w:rPr>
                <w:spacing w:val="-4"/>
                <w:sz w:val="20"/>
              </w:rPr>
              <w:t>19,7</w:t>
            </w:r>
          </w:p>
        </w:tc>
        <w:tc>
          <w:tcPr>
            <w:tcW w:w="1560" w:type="dxa"/>
          </w:tcPr>
          <w:p>
            <w:pPr>
              <w:pStyle w:val="TableParagraph"/>
              <w:spacing w:line="208" w:lineRule="exact"/>
              <w:ind w:left="1" w:right="201"/>
              <w:rPr>
                <w:sz w:val="20"/>
              </w:rPr>
            </w:pPr>
            <w:r>
              <w:rPr>
                <w:spacing w:val="-4"/>
                <w:sz w:val="20"/>
              </w:rPr>
              <w:t>21,7</w:t>
            </w:r>
          </w:p>
        </w:tc>
        <w:tc>
          <w:tcPr>
            <w:tcW w:w="1080" w:type="dxa"/>
          </w:tcPr>
          <w:p>
            <w:pPr>
              <w:pStyle w:val="TableParagraph"/>
              <w:spacing w:line="208" w:lineRule="exact"/>
              <w:ind w:right="79"/>
              <w:rPr>
                <w:sz w:val="20"/>
              </w:rPr>
            </w:pPr>
            <w:r>
              <w:rPr>
                <w:spacing w:val="-5"/>
                <w:sz w:val="20"/>
              </w:rPr>
              <w:t>3,3</w:t>
            </w:r>
          </w:p>
        </w:tc>
        <w:tc>
          <w:tcPr>
            <w:tcW w:w="1081" w:type="dxa"/>
          </w:tcPr>
          <w:p>
            <w:pPr>
              <w:pStyle w:val="TableParagraph"/>
              <w:spacing w:line="208" w:lineRule="exact"/>
              <w:ind w:left="314"/>
              <w:jc w:val="left"/>
              <w:rPr>
                <w:sz w:val="20"/>
              </w:rPr>
            </w:pPr>
            <w:r>
              <w:rPr>
                <w:spacing w:val="-5"/>
                <w:sz w:val="20"/>
              </w:rPr>
              <w:t>5,1</w:t>
            </w:r>
          </w:p>
        </w:tc>
        <w:tc>
          <w:tcPr>
            <w:tcW w:w="1320" w:type="dxa"/>
          </w:tcPr>
          <w:p>
            <w:pPr>
              <w:pStyle w:val="TableParagraph"/>
              <w:spacing w:line="208" w:lineRule="exact"/>
              <w:ind w:left="120" w:right="200"/>
              <w:rPr>
                <w:sz w:val="20"/>
              </w:rPr>
            </w:pPr>
            <w:r>
              <w:rPr>
                <w:spacing w:val="-2"/>
                <w:sz w:val="20"/>
              </w:rPr>
              <w:t>33,61</w:t>
            </w:r>
          </w:p>
        </w:tc>
      </w:tr>
    </w:tbl>
    <w:p>
      <w:pPr>
        <w:pStyle w:val="TableParagraph"/>
        <w:spacing w:after="0" w:line="208" w:lineRule="exact"/>
        <w:rPr>
          <w:sz w:val="20"/>
        </w:rPr>
        <w:sectPr>
          <w:pgSz w:w="11910" w:h="16840"/>
          <w:pgMar w:top="1780" w:bottom="280" w:left="1559" w:right="708"/>
        </w:sectPr>
      </w:pPr>
    </w:p>
    <w:p>
      <w:pPr>
        <w:pStyle w:val="BodyText"/>
        <w:ind w:left="0" w:firstLine="0"/>
        <w:jc w:val="left"/>
      </w:pPr>
    </w:p>
    <w:p>
      <w:pPr>
        <w:pStyle w:val="BodyText"/>
        <w:ind w:left="0" w:firstLine="0"/>
        <w:jc w:val="left"/>
      </w:pPr>
    </w:p>
    <w:p>
      <w:pPr>
        <w:pStyle w:val="BodyText"/>
        <w:ind w:left="0" w:firstLine="0"/>
        <w:jc w:val="left"/>
      </w:pPr>
    </w:p>
    <w:p>
      <w:pPr>
        <w:pStyle w:val="BodyText"/>
        <w:spacing w:before="172"/>
        <w:ind w:left="0" w:firstLine="0"/>
        <w:jc w:val="left"/>
      </w:pPr>
    </w:p>
    <w:p>
      <w:pPr>
        <w:pStyle w:val="BodyText"/>
        <w:ind w:left="0" w:right="139" w:firstLine="0"/>
        <w:jc w:val="right"/>
      </w:pPr>
      <w:bookmarkStart w:name="_bookmark4" w:id="5"/>
      <w:bookmarkEnd w:id="5"/>
      <w:r>
        <w:rPr/>
      </w:r>
      <w:r>
        <w:rPr/>
        <w:t>Приложение</w:t>
      </w:r>
      <w:r>
        <w:rPr>
          <w:spacing w:val="-4"/>
        </w:rPr>
        <w:t> </w:t>
      </w:r>
      <w:r>
        <w:rPr>
          <w:spacing w:val="-10"/>
        </w:rPr>
        <w:t>4</w:t>
      </w:r>
    </w:p>
    <w:p>
      <w:pPr>
        <w:pStyle w:val="BodyText"/>
        <w:ind w:left="0" w:right="5" w:firstLine="0"/>
        <w:jc w:val="center"/>
      </w:pPr>
      <w:r>
        <w:rPr/>
        <w:t>КРАТКИЕ</w:t>
      </w:r>
      <w:r>
        <w:rPr>
          <w:spacing w:val="-9"/>
        </w:rPr>
        <w:t> </w:t>
      </w:r>
      <w:r>
        <w:rPr/>
        <w:t>ТЕХНИЧЕСКИЕ</w:t>
      </w:r>
      <w:r>
        <w:rPr>
          <w:spacing w:val="-7"/>
        </w:rPr>
        <w:t> </w:t>
      </w:r>
      <w:r>
        <w:rPr/>
        <w:t>ХАРАКТЕРИСТИКИ</w:t>
      </w:r>
      <w:r>
        <w:rPr>
          <w:spacing w:val="-6"/>
        </w:rPr>
        <w:t> </w:t>
      </w:r>
      <w:r>
        <w:rPr>
          <w:spacing w:val="-2"/>
        </w:rPr>
        <w:t>ВАГОНОВ</w:t>
      </w:r>
    </w:p>
    <w:p>
      <w:pPr>
        <w:pStyle w:val="BodyText"/>
        <w:spacing w:before="47"/>
        <w:ind w:left="0" w:firstLine="0"/>
        <w:jc w:val="left"/>
        <w:rPr>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0"/>
        <w:gridCol w:w="2400"/>
        <w:gridCol w:w="959"/>
        <w:gridCol w:w="1679"/>
        <w:gridCol w:w="1559"/>
        <w:gridCol w:w="1679"/>
        <w:gridCol w:w="1199"/>
        <w:gridCol w:w="1560"/>
      </w:tblGrid>
      <w:tr>
        <w:trPr>
          <w:trHeight w:val="228" w:hRule="atLeast"/>
        </w:trPr>
        <w:tc>
          <w:tcPr>
            <w:tcW w:w="2160" w:type="dxa"/>
            <w:vMerge w:val="restart"/>
          </w:tcPr>
          <w:p>
            <w:pPr>
              <w:pStyle w:val="TableParagraph"/>
              <w:spacing w:line="226" w:lineRule="exact"/>
              <w:ind w:right="193"/>
              <w:rPr>
                <w:sz w:val="20"/>
              </w:rPr>
            </w:pPr>
            <w:r>
              <w:rPr>
                <w:spacing w:val="-5"/>
                <w:sz w:val="20"/>
              </w:rPr>
              <w:t>Тип</w:t>
            </w:r>
          </w:p>
        </w:tc>
        <w:tc>
          <w:tcPr>
            <w:tcW w:w="2400" w:type="dxa"/>
            <w:vMerge w:val="restart"/>
          </w:tcPr>
          <w:p>
            <w:pPr>
              <w:pStyle w:val="TableParagraph"/>
              <w:spacing w:line="240" w:lineRule="auto"/>
              <w:ind w:left="1036" w:right="217" w:hanging="960"/>
              <w:jc w:val="left"/>
              <w:rPr>
                <w:sz w:val="20"/>
              </w:rPr>
            </w:pPr>
            <w:r>
              <w:rPr>
                <w:spacing w:val="-2"/>
                <w:sz w:val="20"/>
              </w:rPr>
              <w:t>Грузоподъемность, </w:t>
            </w:r>
            <w:r>
              <w:rPr>
                <w:spacing w:val="-10"/>
                <w:sz w:val="20"/>
              </w:rPr>
              <w:t>т</w:t>
            </w:r>
          </w:p>
        </w:tc>
        <w:tc>
          <w:tcPr>
            <w:tcW w:w="2638" w:type="dxa"/>
            <w:gridSpan w:val="2"/>
          </w:tcPr>
          <w:p>
            <w:pPr>
              <w:pStyle w:val="TableParagraph"/>
              <w:spacing w:line="208" w:lineRule="exact"/>
              <w:ind w:left="677"/>
              <w:jc w:val="left"/>
              <w:rPr>
                <w:sz w:val="20"/>
              </w:rPr>
            </w:pPr>
            <w:r>
              <w:rPr>
                <w:spacing w:val="-2"/>
                <w:sz w:val="20"/>
              </w:rPr>
              <w:t>Тара,т</w:t>
            </w:r>
          </w:p>
        </w:tc>
        <w:tc>
          <w:tcPr>
            <w:tcW w:w="3238" w:type="dxa"/>
            <w:gridSpan w:val="2"/>
          </w:tcPr>
          <w:p>
            <w:pPr>
              <w:pStyle w:val="TableParagraph"/>
              <w:spacing w:line="208" w:lineRule="exact"/>
              <w:ind w:left="1040"/>
              <w:jc w:val="left"/>
              <w:rPr>
                <w:sz w:val="20"/>
              </w:rPr>
            </w:pPr>
            <w:r>
              <w:rPr>
                <w:sz w:val="20"/>
              </w:rPr>
              <w:t>Длина,</w:t>
            </w:r>
            <w:r>
              <w:rPr>
                <w:spacing w:val="-8"/>
                <w:sz w:val="20"/>
              </w:rPr>
              <w:t> </w:t>
            </w:r>
            <w:r>
              <w:rPr>
                <w:spacing w:val="-10"/>
                <w:sz w:val="20"/>
              </w:rPr>
              <w:t>м</w:t>
            </w:r>
          </w:p>
        </w:tc>
        <w:tc>
          <w:tcPr>
            <w:tcW w:w="1199" w:type="dxa"/>
            <w:vMerge w:val="restart"/>
          </w:tcPr>
          <w:p>
            <w:pPr>
              <w:pStyle w:val="TableParagraph"/>
              <w:spacing w:line="240" w:lineRule="auto"/>
              <w:ind w:left="82" w:right="258" w:firstLine="120"/>
              <w:jc w:val="left"/>
              <w:rPr>
                <w:sz w:val="20"/>
              </w:rPr>
            </w:pPr>
            <w:r>
              <w:rPr>
                <w:spacing w:val="-2"/>
                <w:sz w:val="20"/>
              </w:rPr>
              <w:t>Ширина снаружи</w:t>
            </w:r>
          </w:p>
          <w:p>
            <w:pPr>
              <w:pStyle w:val="TableParagraph"/>
              <w:spacing w:line="240" w:lineRule="auto"/>
              <w:ind w:left="202" w:right="258" w:firstLine="120"/>
              <w:jc w:val="left"/>
              <w:rPr>
                <w:sz w:val="20"/>
              </w:rPr>
            </w:pPr>
            <w:r>
              <w:rPr>
                <w:spacing w:val="-4"/>
                <w:sz w:val="20"/>
              </w:rPr>
              <w:t>(без </w:t>
            </w:r>
            <w:r>
              <w:rPr>
                <w:spacing w:val="-2"/>
                <w:sz w:val="20"/>
              </w:rPr>
              <w:t>гофр),</w:t>
            </w:r>
          </w:p>
          <w:p>
            <w:pPr>
              <w:pStyle w:val="TableParagraph"/>
              <w:spacing w:line="206" w:lineRule="exact"/>
              <w:ind w:left="442"/>
              <w:jc w:val="left"/>
              <w:rPr>
                <w:sz w:val="20"/>
              </w:rPr>
            </w:pPr>
            <w:r>
              <w:rPr>
                <w:spacing w:val="-10"/>
                <w:sz w:val="20"/>
              </w:rPr>
              <w:t>м</w:t>
            </w:r>
          </w:p>
        </w:tc>
        <w:tc>
          <w:tcPr>
            <w:tcW w:w="1560" w:type="dxa"/>
            <w:vMerge w:val="restart"/>
          </w:tcPr>
          <w:p>
            <w:pPr>
              <w:pStyle w:val="TableParagraph"/>
              <w:spacing w:line="240" w:lineRule="auto"/>
              <w:ind w:left="323" w:hanging="120"/>
              <w:jc w:val="left"/>
              <w:rPr>
                <w:sz w:val="20"/>
              </w:rPr>
            </w:pPr>
            <w:r>
              <w:rPr>
                <w:sz w:val="20"/>
              </w:rPr>
              <w:t>Высота</w:t>
            </w:r>
            <w:r>
              <w:rPr>
                <w:spacing w:val="-32"/>
                <w:sz w:val="20"/>
              </w:rPr>
              <w:t> </w:t>
            </w:r>
            <w:r>
              <w:rPr>
                <w:sz w:val="20"/>
              </w:rPr>
              <w:t>от </w:t>
            </w:r>
            <w:r>
              <w:rPr>
                <w:spacing w:val="-2"/>
                <w:sz w:val="20"/>
              </w:rPr>
              <w:t>головки</w:t>
            </w:r>
          </w:p>
          <w:p>
            <w:pPr>
              <w:pStyle w:val="TableParagraph"/>
              <w:spacing w:line="240" w:lineRule="auto"/>
              <w:ind w:left="82"/>
              <w:jc w:val="left"/>
              <w:rPr>
                <w:sz w:val="20"/>
              </w:rPr>
            </w:pPr>
            <w:r>
              <w:rPr>
                <w:sz w:val="20"/>
              </w:rPr>
              <w:t>рельсов,</w:t>
            </w:r>
            <w:r>
              <w:rPr>
                <w:spacing w:val="-9"/>
                <w:sz w:val="20"/>
              </w:rPr>
              <w:t> </w:t>
            </w:r>
            <w:r>
              <w:rPr>
                <w:spacing w:val="-10"/>
                <w:sz w:val="20"/>
              </w:rPr>
              <w:t>м</w:t>
            </w:r>
          </w:p>
        </w:tc>
      </w:tr>
      <w:tr>
        <w:trPr>
          <w:trHeight w:val="894" w:hRule="atLeast"/>
        </w:trPr>
        <w:tc>
          <w:tcPr>
            <w:tcW w:w="2160" w:type="dxa"/>
            <w:vMerge/>
            <w:tcBorders>
              <w:top w:val="nil"/>
            </w:tcBorders>
          </w:tcPr>
          <w:p>
            <w:pPr>
              <w:rPr>
                <w:sz w:val="2"/>
                <w:szCs w:val="2"/>
              </w:rPr>
            </w:pPr>
          </w:p>
        </w:tc>
        <w:tc>
          <w:tcPr>
            <w:tcW w:w="2400" w:type="dxa"/>
            <w:vMerge/>
            <w:tcBorders>
              <w:top w:val="nil"/>
            </w:tcBorders>
          </w:tcPr>
          <w:p>
            <w:pPr>
              <w:rPr>
                <w:sz w:val="2"/>
                <w:szCs w:val="2"/>
              </w:rPr>
            </w:pPr>
          </w:p>
        </w:tc>
        <w:tc>
          <w:tcPr>
            <w:tcW w:w="959" w:type="dxa"/>
          </w:tcPr>
          <w:p>
            <w:pPr>
              <w:pStyle w:val="TableParagraph"/>
              <w:ind w:left="77"/>
              <w:jc w:val="left"/>
              <w:rPr>
                <w:sz w:val="20"/>
              </w:rPr>
            </w:pPr>
            <w:r>
              <w:rPr>
                <w:spacing w:val="-2"/>
                <w:sz w:val="20"/>
              </w:rPr>
              <w:t>вагона</w:t>
            </w:r>
          </w:p>
        </w:tc>
        <w:tc>
          <w:tcPr>
            <w:tcW w:w="1679" w:type="dxa"/>
          </w:tcPr>
          <w:p>
            <w:pPr>
              <w:pStyle w:val="TableParagraph"/>
              <w:spacing w:line="240" w:lineRule="auto"/>
              <w:ind w:left="318" w:right="504" w:firstLine="120"/>
              <w:jc w:val="left"/>
              <w:rPr>
                <w:sz w:val="20"/>
              </w:rPr>
            </w:pPr>
            <w:r>
              <w:rPr>
                <w:spacing w:val="-2"/>
                <w:sz w:val="20"/>
              </w:rPr>
              <w:t>одной тележки</w:t>
            </w:r>
          </w:p>
        </w:tc>
        <w:tc>
          <w:tcPr>
            <w:tcW w:w="1559" w:type="dxa"/>
          </w:tcPr>
          <w:p>
            <w:pPr>
              <w:pStyle w:val="TableParagraph"/>
              <w:spacing w:line="240" w:lineRule="auto"/>
              <w:ind w:left="79" w:firstLine="240"/>
              <w:jc w:val="left"/>
              <w:rPr>
                <w:sz w:val="20"/>
              </w:rPr>
            </w:pPr>
            <w:r>
              <w:rPr>
                <w:sz w:val="20"/>
              </w:rPr>
              <w:t>по осям </w:t>
            </w:r>
            <w:r>
              <w:rPr>
                <w:spacing w:val="-2"/>
                <w:sz w:val="20"/>
              </w:rPr>
              <w:t>автосцепки</w:t>
            </w:r>
          </w:p>
        </w:tc>
        <w:tc>
          <w:tcPr>
            <w:tcW w:w="1679" w:type="dxa"/>
          </w:tcPr>
          <w:p>
            <w:pPr>
              <w:pStyle w:val="TableParagraph"/>
              <w:ind w:left="201"/>
              <w:jc w:val="left"/>
              <w:rPr>
                <w:sz w:val="20"/>
              </w:rPr>
            </w:pPr>
            <w:r>
              <w:rPr>
                <w:sz w:val="20"/>
              </w:rPr>
              <w:t>по</w:t>
            </w:r>
            <w:r>
              <w:rPr>
                <w:spacing w:val="-3"/>
                <w:sz w:val="20"/>
              </w:rPr>
              <w:t> </w:t>
            </w:r>
            <w:r>
              <w:rPr>
                <w:spacing w:val="-2"/>
                <w:sz w:val="20"/>
              </w:rPr>
              <w:t>кузову</w:t>
            </w:r>
          </w:p>
        </w:tc>
        <w:tc>
          <w:tcPr>
            <w:tcW w:w="1199" w:type="dxa"/>
            <w:vMerge/>
            <w:tcBorders>
              <w:top w:val="nil"/>
            </w:tcBorders>
          </w:tcPr>
          <w:p>
            <w:pPr>
              <w:rPr>
                <w:sz w:val="2"/>
                <w:szCs w:val="2"/>
              </w:rPr>
            </w:pPr>
          </w:p>
        </w:tc>
        <w:tc>
          <w:tcPr>
            <w:tcW w:w="1560" w:type="dxa"/>
            <w:vMerge/>
            <w:tcBorders>
              <w:top w:val="nil"/>
            </w:tcBorders>
          </w:tcPr>
          <w:p>
            <w:pPr>
              <w:rPr>
                <w:sz w:val="2"/>
                <w:szCs w:val="2"/>
              </w:rPr>
            </w:pPr>
          </w:p>
        </w:tc>
      </w:tr>
      <w:tr>
        <w:trPr>
          <w:trHeight w:val="681" w:hRule="atLeast"/>
        </w:trPr>
        <w:tc>
          <w:tcPr>
            <w:tcW w:w="2160" w:type="dxa"/>
          </w:tcPr>
          <w:p>
            <w:pPr>
              <w:pStyle w:val="TableParagraph"/>
              <w:spacing w:line="240" w:lineRule="auto"/>
              <w:ind w:left="76"/>
              <w:jc w:val="left"/>
              <w:rPr>
                <w:sz w:val="20"/>
              </w:rPr>
            </w:pPr>
            <w:r>
              <w:rPr>
                <w:sz w:val="20"/>
              </w:rPr>
              <w:t>Вагон крытый </w:t>
            </w:r>
            <w:r>
              <w:rPr>
                <w:spacing w:val="-2"/>
                <w:sz w:val="20"/>
              </w:rPr>
              <w:t>универсальный</w:t>
            </w:r>
          </w:p>
          <w:p>
            <w:pPr>
              <w:pStyle w:val="TableParagraph"/>
              <w:spacing w:line="209" w:lineRule="exact"/>
              <w:ind w:left="76"/>
              <w:jc w:val="left"/>
              <w:rPr>
                <w:sz w:val="20"/>
              </w:rPr>
            </w:pPr>
            <w:r>
              <w:rPr>
                <w:spacing w:val="-2"/>
                <w:sz w:val="20"/>
              </w:rPr>
              <w:t>4-осный</w:t>
            </w:r>
          </w:p>
        </w:tc>
        <w:tc>
          <w:tcPr>
            <w:tcW w:w="2400" w:type="dxa"/>
          </w:tcPr>
          <w:p>
            <w:pPr>
              <w:pStyle w:val="TableParagraph"/>
              <w:ind w:left="796"/>
              <w:jc w:val="left"/>
              <w:rPr>
                <w:sz w:val="20"/>
              </w:rPr>
            </w:pPr>
            <w:r>
              <w:rPr>
                <w:spacing w:val="-2"/>
                <w:sz w:val="20"/>
              </w:rPr>
              <w:t>62-</w:t>
            </w:r>
            <w:r>
              <w:rPr>
                <w:spacing w:val="-5"/>
                <w:sz w:val="20"/>
              </w:rPr>
              <w:t>68</w:t>
            </w:r>
          </w:p>
        </w:tc>
        <w:tc>
          <w:tcPr>
            <w:tcW w:w="959" w:type="dxa"/>
          </w:tcPr>
          <w:p>
            <w:pPr>
              <w:pStyle w:val="TableParagraph"/>
              <w:ind w:right="71"/>
              <w:rPr>
                <w:sz w:val="20"/>
              </w:rPr>
            </w:pPr>
            <w:r>
              <w:rPr>
                <w:spacing w:val="-5"/>
                <w:sz w:val="20"/>
              </w:rPr>
              <w:t>22</w:t>
            </w:r>
          </w:p>
        </w:tc>
        <w:tc>
          <w:tcPr>
            <w:tcW w:w="1679" w:type="dxa"/>
          </w:tcPr>
          <w:p>
            <w:pPr>
              <w:pStyle w:val="TableParagraph"/>
              <w:ind w:left="318"/>
              <w:jc w:val="left"/>
              <w:rPr>
                <w:sz w:val="20"/>
              </w:rPr>
            </w:pPr>
            <w:r>
              <w:rPr>
                <w:spacing w:val="-2"/>
                <w:sz w:val="20"/>
              </w:rPr>
              <w:t>4,5-</w:t>
            </w:r>
            <w:r>
              <w:rPr>
                <w:spacing w:val="-5"/>
                <w:sz w:val="20"/>
              </w:rPr>
              <w:t>4,8</w:t>
            </w:r>
          </w:p>
        </w:tc>
        <w:tc>
          <w:tcPr>
            <w:tcW w:w="1559" w:type="dxa"/>
          </w:tcPr>
          <w:p>
            <w:pPr>
              <w:pStyle w:val="TableParagraph"/>
              <w:ind w:left="439"/>
              <w:jc w:val="left"/>
              <w:rPr>
                <w:sz w:val="20"/>
              </w:rPr>
            </w:pPr>
            <w:r>
              <w:rPr>
                <w:spacing w:val="-4"/>
                <w:sz w:val="20"/>
              </w:rPr>
              <w:t>14,7</w:t>
            </w:r>
          </w:p>
        </w:tc>
        <w:tc>
          <w:tcPr>
            <w:tcW w:w="1679" w:type="dxa"/>
          </w:tcPr>
          <w:p>
            <w:pPr>
              <w:pStyle w:val="TableParagraph"/>
              <w:ind w:right="66"/>
              <w:rPr>
                <w:sz w:val="20"/>
              </w:rPr>
            </w:pPr>
            <w:r>
              <w:rPr>
                <w:spacing w:val="-4"/>
                <w:sz w:val="20"/>
              </w:rPr>
              <w:t>13,9</w:t>
            </w:r>
          </w:p>
        </w:tc>
        <w:tc>
          <w:tcPr>
            <w:tcW w:w="1199" w:type="dxa"/>
          </w:tcPr>
          <w:p>
            <w:pPr>
              <w:pStyle w:val="TableParagraph"/>
              <w:ind w:left="322"/>
              <w:jc w:val="left"/>
              <w:rPr>
                <w:sz w:val="20"/>
              </w:rPr>
            </w:pPr>
            <w:r>
              <w:rPr>
                <w:spacing w:val="-4"/>
                <w:sz w:val="20"/>
              </w:rPr>
              <w:t>3,28</w:t>
            </w:r>
          </w:p>
        </w:tc>
        <w:tc>
          <w:tcPr>
            <w:tcW w:w="1560" w:type="dxa"/>
          </w:tcPr>
          <w:p>
            <w:pPr>
              <w:pStyle w:val="TableParagraph"/>
              <w:ind w:right="624"/>
              <w:jc w:val="right"/>
              <w:rPr>
                <w:sz w:val="20"/>
              </w:rPr>
            </w:pPr>
            <w:r>
              <w:rPr>
                <w:spacing w:val="-5"/>
                <w:sz w:val="20"/>
              </w:rPr>
              <w:t>4,7</w:t>
            </w:r>
          </w:p>
        </w:tc>
      </w:tr>
      <w:tr>
        <w:trPr>
          <w:trHeight w:val="453" w:hRule="atLeast"/>
        </w:trPr>
        <w:tc>
          <w:tcPr>
            <w:tcW w:w="2160" w:type="dxa"/>
          </w:tcPr>
          <w:p>
            <w:pPr>
              <w:pStyle w:val="TableParagraph"/>
              <w:ind w:left="76"/>
              <w:jc w:val="left"/>
              <w:rPr>
                <w:sz w:val="20"/>
              </w:rPr>
            </w:pPr>
            <w:r>
              <w:rPr>
                <w:sz w:val="20"/>
              </w:rPr>
              <w:t>Полувагон</w:t>
            </w:r>
            <w:r>
              <w:rPr>
                <w:spacing w:val="-11"/>
                <w:sz w:val="20"/>
              </w:rPr>
              <w:t> </w:t>
            </w:r>
            <w:r>
              <w:rPr>
                <w:spacing w:val="-5"/>
                <w:sz w:val="20"/>
              </w:rPr>
              <w:t>4-</w:t>
            </w:r>
          </w:p>
          <w:p>
            <w:pPr>
              <w:pStyle w:val="TableParagraph"/>
              <w:spacing w:line="208" w:lineRule="exact"/>
              <w:ind w:left="76"/>
              <w:jc w:val="left"/>
              <w:rPr>
                <w:sz w:val="20"/>
              </w:rPr>
            </w:pPr>
            <w:r>
              <w:rPr>
                <w:spacing w:val="-2"/>
                <w:sz w:val="20"/>
              </w:rPr>
              <w:t>осный</w:t>
            </w:r>
          </w:p>
        </w:tc>
        <w:tc>
          <w:tcPr>
            <w:tcW w:w="2400" w:type="dxa"/>
          </w:tcPr>
          <w:p>
            <w:pPr>
              <w:pStyle w:val="TableParagraph"/>
              <w:ind w:left="796"/>
              <w:jc w:val="left"/>
              <w:rPr>
                <w:sz w:val="20"/>
              </w:rPr>
            </w:pPr>
            <w:r>
              <w:rPr>
                <w:spacing w:val="-2"/>
                <w:sz w:val="20"/>
              </w:rPr>
              <w:t>63-</w:t>
            </w:r>
            <w:r>
              <w:rPr>
                <w:spacing w:val="-5"/>
                <w:sz w:val="20"/>
              </w:rPr>
              <w:t>69</w:t>
            </w:r>
          </w:p>
        </w:tc>
        <w:tc>
          <w:tcPr>
            <w:tcW w:w="959" w:type="dxa"/>
          </w:tcPr>
          <w:p>
            <w:pPr>
              <w:pStyle w:val="TableParagraph"/>
              <w:ind w:right="71"/>
              <w:rPr>
                <w:sz w:val="20"/>
              </w:rPr>
            </w:pPr>
            <w:r>
              <w:rPr>
                <w:spacing w:val="-5"/>
                <w:sz w:val="20"/>
              </w:rPr>
              <w:t>22</w:t>
            </w:r>
          </w:p>
        </w:tc>
        <w:tc>
          <w:tcPr>
            <w:tcW w:w="1679" w:type="dxa"/>
          </w:tcPr>
          <w:p>
            <w:pPr>
              <w:pStyle w:val="TableParagraph"/>
              <w:ind w:left="318"/>
              <w:jc w:val="left"/>
              <w:rPr>
                <w:sz w:val="20"/>
              </w:rPr>
            </w:pPr>
            <w:r>
              <w:rPr>
                <w:spacing w:val="-2"/>
                <w:sz w:val="20"/>
              </w:rPr>
              <w:t>4,5-</w:t>
            </w:r>
            <w:r>
              <w:rPr>
                <w:spacing w:val="-5"/>
                <w:sz w:val="20"/>
              </w:rPr>
              <w:t>4,8</w:t>
            </w:r>
          </w:p>
        </w:tc>
        <w:tc>
          <w:tcPr>
            <w:tcW w:w="1559" w:type="dxa"/>
          </w:tcPr>
          <w:p>
            <w:pPr>
              <w:pStyle w:val="TableParagraph"/>
              <w:ind w:left="439"/>
              <w:jc w:val="left"/>
              <w:rPr>
                <w:sz w:val="20"/>
              </w:rPr>
            </w:pPr>
            <w:r>
              <w:rPr>
                <w:spacing w:val="-4"/>
                <w:sz w:val="20"/>
              </w:rPr>
              <w:t>13,9</w:t>
            </w:r>
          </w:p>
        </w:tc>
        <w:tc>
          <w:tcPr>
            <w:tcW w:w="1679" w:type="dxa"/>
          </w:tcPr>
          <w:p>
            <w:pPr>
              <w:pStyle w:val="TableParagraph"/>
              <w:ind w:right="66"/>
              <w:rPr>
                <w:sz w:val="20"/>
              </w:rPr>
            </w:pPr>
            <w:r>
              <w:rPr>
                <w:spacing w:val="-4"/>
                <w:sz w:val="20"/>
              </w:rPr>
              <w:t>12,7</w:t>
            </w:r>
          </w:p>
        </w:tc>
        <w:tc>
          <w:tcPr>
            <w:tcW w:w="1199" w:type="dxa"/>
          </w:tcPr>
          <w:p>
            <w:pPr>
              <w:pStyle w:val="TableParagraph"/>
              <w:ind w:left="322"/>
              <w:jc w:val="left"/>
              <w:rPr>
                <w:sz w:val="20"/>
              </w:rPr>
            </w:pPr>
            <w:r>
              <w:rPr>
                <w:spacing w:val="-4"/>
                <w:sz w:val="20"/>
              </w:rPr>
              <w:t>3,13</w:t>
            </w:r>
          </w:p>
        </w:tc>
        <w:tc>
          <w:tcPr>
            <w:tcW w:w="1560" w:type="dxa"/>
          </w:tcPr>
          <w:p>
            <w:pPr>
              <w:pStyle w:val="TableParagraph"/>
              <w:ind w:right="624"/>
              <w:jc w:val="right"/>
              <w:rPr>
                <w:sz w:val="20"/>
              </w:rPr>
            </w:pPr>
            <w:r>
              <w:rPr>
                <w:spacing w:val="-5"/>
                <w:sz w:val="20"/>
              </w:rPr>
              <w:t>3,4</w:t>
            </w:r>
          </w:p>
        </w:tc>
      </w:tr>
      <w:tr>
        <w:trPr>
          <w:trHeight w:val="453" w:hRule="atLeast"/>
        </w:trPr>
        <w:tc>
          <w:tcPr>
            <w:tcW w:w="2160" w:type="dxa"/>
          </w:tcPr>
          <w:p>
            <w:pPr>
              <w:pStyle w:val="TableParagraph"/>
              <w:ind w:left="76"/>
              <w:jc w:val="left"/>
              <w:rPr>
                <w:sz w:val="20"/>
              </w:rPr>
            </w:pPr>
            <w:r>
              <w:rPr>
                <w:sz w:val="20"/>
              </w:rPr>
              <w:t>Полувагон</w:t>
            </w:r>
            <w:r>
              <w:rPr>
                <w:spacing w:val="-11"/>
                <w:sz w:val="20"/>
              </w:rPr>
              <w:t> </w:t>
            </w:r>
            <w:r>
              <w:rPr>
                <w:spacing w:val="-5"/>
                <w:sz w:val="20"/>
              </w:rPr>
              <w:t>6-</w:t>
            </w:r>
          </w:p>
          <w:p>
            <w:pPr>
              <w:pStyle w:val="TableParagraph"/>
              <w:spacing w:line="208" w:lineRule="exact"/>
              <w:ind w:left="76"/>
              <w:jc w:val="left"/>
              <w:rPr>
                <w:sz w:val="20"/>
              </w:rPr>
            </w:pPr>
            <w:r>
              <w:rPr>
                <w:spacing w:val="-2"/>
                <w:sz w:val="20"/>
              </w:rPr>
              <w:t>осный</w:t>
            </w:r>
          </w:p>
        </w:tc>
        <w:tc>
          <w:tcPr>
            <w:tcW w:w="2400" w:type="dxa"/>
          </w:tcPr>
          <w:p>
            <w:pPr>
              <w:pStyle w:val="TableParagraph"/>
              <w:spacing w:line="226" w:lineRule="exact"/>
              <w:ind w:left="120" w:right="195"/>
              <w:rPr>
                <w:sz w:val="20"/>
              </w:rPr>
            </w:pPr>
            <w:r>
              <w:rPr>
                <w:spacing w:val="-5"/>
                <w:sz w:val="20"/>
              </w:rPr>
              <w:t>94</w:t>
            </w:r>
          </w:p>
        </w:tc>
        <w:tc>
          <w:tcPr>
            <w:tcW w:w="959" w:type="dxa"/>
          </w:tcPr>
          <w:p>
            <w:pPr>
              <w:pStyle w:val="TableParagraph"/>
              <w:spacing w:line="226" w:lineRule="exact"/>
              <w:ind w:left="197"/>
              <w:jc w:val="left"/>
              <w:rPr>
                <w:sz w:val="20"/>
              </w:rPr>
            </w:pPr>
            <w:r>
              <w:rPr>
                <w:spacing w:val="-4"/>
                <w:sz w:val="20"/>
              </w:rPr>
              <w:t>32,4</w:t>
            </w:r>
          </w:p>
        </w:tc>
        <w:tc>
          <w:tcPr>
            <w:tcW w:w="1679" w:type="dxa"/>
          </w:tcPr>
          <w:p>
            <w:pPr>
              <w:pStyle w:val="TableParagraph"/>
              <w:spacing w:line="226" w:lineRule="exact"/>
              <w:ind w:right="189"/>
              <w:rPr>
                <w:sz w:val="20"/>
              </w:rPr>
            </w:pPr>
            <w:r>
              <w:rPr>
                <w:spacing w:val="-5"/>
                <w:sz w:val="20"/>
              </w:rPr>
              <w:t>8,3</w:t>
            </w:r>
          </w:p>
        </w:tc>
        <w:tc>
          <w:tcPr>
            <w:tcW w:w="1559" w:type="dxa"/>
          </w:tcPr>
          <w:p>
            <w:pPr>
              <w:pStyle w:val="TableParagraph"/>
              <w:spacing w:line="226" w:lineRule="exact"/>
              <w:ind w:left="439"/>
              <w:jc w:val="left"/>
              <w:rPr>
                <w:sz w:val="20"/>
              </w:rPr>
            </w:pPr>
            <w:r>
              <w:rPr>
                <w:spacing w:val="-4"/>
                <w:sz w:val="20"/>
              </w:rPr>
              <w:t>16,4</w:t>
            </w:r>
          </w:p>
        </w:tc>
        <w:tc>
          <w:tcPr>
            <w:tcW w:w="1679" w:type="dxa"/>
          </w:tcPr>
          <w:p>
            <w:pPr>
              <w:pStyle w:val="TableParagraph"/>
              <w:spacing w:line="226" w:lineRule="exact"/>
              <w:ind w:right="66"/>
              <w:rPr>
                <w:sz w:val="20"/>
              </w:rPr>
            </w:pPr>
            <w:r>
              <w:rPr>
                <w:spacing w:val="-4"/>
                <w:sz w:val="20"/>
              </w:rPr>
              <w:t>15,2</w:t>
            </w:r>
          </w:p>
        </w:tc>
        <w:tc>
          <w:tcPr>
            <w:tcW w:w="1199" w:type="dxa"/>
          </w:tcPr>
          <w:p>
            <w:pPr>
              <w:pStyle w:val="TableParagraph"/>
              <w:spacing w:line="226" w:lineRule="exact"/>
              <w:ind w:left="322"/>
              <w:jc w:val="left"/>
              <w:rPr>
                <w:sz w:val="20"/>
              </w:rPr>
            </w:pPr>
            <w:r>
              <w:rPr>
                <w:spacing w:val="-4"/>
                <w:sz w:val="20"/>
              </w:rPr>
              <w:t>3,22</w:t>
            </w:r>
          </w:p>
        </w:tc>
        <w:tc>
          <w:tcPr>
            <w:tcW w:w="1560" w:type="dxa"/>
          </w:tcPr>
          <w:p>
            <w:pPr>
              <w:pStyle w:val="TableParagraph"/>
              <w:spacing w:line="226" w:lineRule="exact"/>
              <w:ind w:right="624"/>
              <w:jc w:val="right"/>
              <w:rPr>
                <w:sz w:val="20"/>
              </w:rPr>
            </w:pPr>
            <w:r>
              <w:rPr>
                <w:spacing w:val="-5"/>
                <w:sz w:val="20"/>
              </w:rPr>
              <w:t>3,8</w:t>
            </w:r>
          </w:p>
        </w:tc>
      </w:tr>
      <w:tr>
        <w:trPr>
          <w:trHeight w:val="450" w:hRule="atLeast"/>
        </w:trPr>
        <w:tc>
          <w:tcPr>
            <w:tcW w:w="2160" w:type="dxa"/>
          </w:tcPr>
          <w:p>
            <w:pPr>
              <w:pStyle w:val="TableParagraph"/>
              <w:ind w:left="76"/>
              <w:jc w:val="left"/>
              <w:rPr>
                <w:sz w:val="20"/>
              </w:rPr>
            </w:pPr>
            <w:r>
              <w:rPr>
                <w:sz w:val="20"/>
              </w:rPr>
              <w:t>Платформа</w:t>
            </w:r>
            <w:r>
              <w:rPr>
                <w:spacing w:val="-11"/>
                <w:sz w:val="20"/>
              </w:rPr>
              <w:t> </w:t>
            </w:r>
            <w:r>
              <w:rPr>
                <w:spacing w:val="-5"/>
                <w:sz w:val="20"/>
              </w:rPr>
              <w:t>4-</w:t>
            </w:r>
          </w:p>
          <w:p>
            <w:pPr>
              <w:pStyle w:val="TableParagraph"/>
              <w:spacing w:line="206" w:lineRule="exact"/>
              <w:ind w:left="76"/>
              <w:jc w:val="left"/>
              <w:rPr>
                <w:sz w:val="20"/>
              </w:rPr>
            </w:pPr>
            <w:r>
              <w:rPr>
                <w:spacing w:val="-2"/>
                <w:sz w:val="20"/>
              </w:rPr>
              <w:t>осная</w:t>
            </w:r>
          </w:p>
        </w:tc>
        <w:tc>
          <w:tcPr>
            <w:tcW w:w="2400" w:type="dxa"/>
          </w:tcPr>
          <w:p>
            <w:pPr>
              <w:pStyle w:val="TableParagraph"/>
              <w:ind w:left="796"/>
              <w:jc w:val="left"/>
              <w:rPr>
                <w:sz w:val="20"/>
              </w:rPr>
            </w:pPr>
            <w:r>
              <w:rPr>
                <w:spacing w:val="-2"/>
                <w:sz w:val="20"/>
              </w:rPr>
              <w:t>36-</w:t>
            </w:r>
            <w:r>
              <w:rPr>
                <w:spacing w:val="-5"/>
                <w:sz w:val="20"/>
              </w:rPr>
              <w:t>71</w:t>
            </w:r>
          </w:p>
        </w:tc>
        <w:tc>
          <w:tcPr>
            <w:tcW w:w="959" w:type="dxa"/>
          </w:tcPr>
          <w:p>
            <w:pPr>
              <w:pStyle w:val="TableParagraph"/>
              <w:ind w:left="197"/>
              <w:jc w:val="left"/>
              <w:rPr>
                <w:sz w:val="20"/>
              </w:rPr>
            </w:pPr>
            <w:r>
              <w:rPr>
                <w:spacing w:val="-4"/>
                <w:sz w:val="20"/>
              </w:rPr>
              <w:t>20,8</w:t>
            </w:r>
          </w:p>
        </w:tc>
        <w:tc>
          <w:tcPr>
            <w:tcW w:w="1679" w:type="dxa"/>
          </w:tcPr>
          <w:p>
            <w:pPr>
              <w:pStyle w:val="TableParagraph"/>
              <w:ind w:left="318"/>
              <w:jc w:val="left"/>
              <w:rPr>
                <w:sz w:val="20"/>
              </w:rPr>
            </w:pPr>
            <w:r>
              <w:rPr>
                <w:spacing w:val="-2"/>
                <w:sz w:val="20"/>
              </w:rPr>
              <w:t>4,5-</w:t>
            </w:r>
            <w:r>
              <w:rPr>
                <w:spacing w:val="-5"/>
                <w:sz w:val="20"/>
              </w:rPr>
              <w:t>4,8</w:t>
            </w:r>
          </w:p>
        </w:tc>
        <w:tc>
          <w:tcPr>
            <w:tcW w:w="1559" w:type="dxa"/>
          </w:tcPr>
          <w:p>
            <w:pPr>
              <w:pStyle w:val="TableParagraph"/>
              <w:ind w:left="439"/>
              <w:jc w:val="left"/>
              <w:rPr>
                <w:sz w:val="20"/>
              </w:rPr>
            </w:pPr>
            <w:r>
              <w:rPr>
                <w:spacing w:val="-4"/>
                <w:sz w:val="20"/>
              </w:rPr>
              <w:t>14,6</w:t>
            </w:r>
          </w:p>
        </w:tc>
        <w:tc>
          <w:tcPr>
            <w:tcW w:w="1679" w:type="dxa"/>
          </w:tcPr>
          <w:p>
            <w:pPr>
              <w:pStyle w:val="TableParagraph"/>
              <w:ind w:right="66"/>
              <w:rPr>
                <w:sz w:val="20"/>
              </w:rPr>
            </w:pPr>
            <w:r>
              <w:rPr>
                <w:spacing w:val="-4"/>
                <w:sz w:val="20"/>
              </w:rPr>
              <w:t>13,4</w:t>
            </w:r>
          </w:p>
        </w:tc>
        <w:tc>
          <w:tcPr>
            <w:tcW w:w="1199" w:type="dxa"/>
          </w:tcPr>
          <w:p>
            <w:pPr>
              <w:pStyle w:val="TableParagraph"/>
              <w:ind w:left="322"/>
              <w:jc w:val="left"/>
              <w:rPr>
                <w:sz w:val="20"/>
              </w:rPr>
            </w:pPr>
            <w:r>
              <w:rPr>
                <w:spacing w:val="-4"/>
                <w:sz w:val="20"/>
              </w:rPr>
              <w:t>3,14</w:t>
            </w:r>
          </w:p>
        </w:tc>
        <w:tc>
          <w:tcPr>
            <w:tcW w:w="1560" w:type="dxa"/>
          </w:tcPr>
          <w:p>
            <w:pPr>
              <w:pStyle w:val="TableParagraph"/>
              <w:ind w:right="624"/>
              <w:jc w:val="right"/>
              <w:rPr>
                <w:sz w:val="20"/>
              </w:rPr>
            </w:pPr>
            <w:r>
              <w:rPr>
                <w:spacing w:val="-4"/>
                <w:sz w:val="20"/>
              </w:rPr>
              <w:t>18,1</w:t>
            </w:r>
          </w:p>
        </w:tc>
      </w:tr>
      <w:tr>
        <w:trPr>
          <w:trHeight w:val="453" w:hRule="atLeast"/>
        </w:trPr>
        <w:tc>
          <w:tcPr>
            <w:tcW w:w="2160" w:type="dxa"/>
          </w:tcPr>
          <w:p>
            <w:pPr>
              <w:pStyle w:val="TableParagraph"/>
              <w:spacing w:line="226" w:lineRule="exact" w:before="1"/>
              <w:ind w:left="76"/>
              <w:jc w:val="left"/>
              <w:rPr>
                <w:sz w:val="20"/>
              </w:rPr>
            </w:pPr>
            <w:r>
              <w:rPr>
                <w:sz w:val="20"/>
              </w:rPr>
              <w:t>То</w:t>
            </w:r>
            <w:r>
              <w:rPr>
                <w:spacing w:val="-3"/>
                <w:sz w:val="20"/>
              </w:rPr>
              <w:t> </w:t>
            </w:r>
            <w:r>
              <w:rPr>
                <w:sz w:val="20"/>
              </w:rPr>
              <w:t>же</w:t>
            </w:r>
            <w:r>
              <w:rPr>
                <w:spacing w:val="-2"/>
                <w:sz w:val="20"/>
              </w:rPr>
              <w:t> </w:t>
            </w:r>
            <w:r>
              <w:rPr>
                <w:spacing w:val="-5"/>
                <w:sz w:val="20"/>
              </w:rPr>
              <w:t>для</w:t>
            </w:r>
          </w:p>
          <w:p>
            <w:pPr>
              <w:pStyle w:val="TableParagraph"/>
              <w:spacing w:line="206" w:lineRule="exact"/>
              <w:ind w:left="76"/>
              <w:jc w:val="left"/>
              <w:rPr>
                <w:sz w:val="20"/>
              </w:rPr>
            </w:pPr>
            <w:r>
              <w:rPr>
                <w:spacing w:val="-2"/>
                <w:sz w:val="20"/>
              </w:rPr>
              <w:t>контейнеров</w:t>
            </w:r>
          </w:p>
        </w:tc>
        <w:tc>
          <w:tcPr>
            <w:tcW w:w="2400" w:type="dxa"/>
          </w:tcPr>
          <w:p>
            <w:pPr>
              <w:pStyle w:val="TableParagraph"/>
              <w:spacing w:line="240" w:lineRule="auto" w:before="1"/>
              <w:ind w:left="796"/>
              <w:jc w:val="left"/>
              <w:rPr>
                <w:sz w:val="20"/>
              </w:rPr>
            </w:pPr>
            <w:r>
              <w:rPr>
                <w:spacing w:val="-2"/>
                <w:sz w:val="20"/>
              </w:rPr>
              <w:t>60-</w:t>
            </w:r>
            <w:r>
              <w:rPr>
                <w:spacing w:val="-5"/>
                <w:sz w:val="20"/>
              </w:rPr>
              <w:t>66</w:t>
            </w:r>
          </w:p>
        </w:tc>
        <w:tc>
          <w:tcPr>
            <w:tcW w:w="959" w:type="dxa"/>
          </w:tcPr>
          <w:p>
            <w:pPr>
              <w:pStyle w:val="TableParagraph"/>
              <w:spacing w:line="240" w:lineRule="auto" w:before="1"/>
              <w:ind w:left="197"/>
              <w:jc w:val="left"/>
              <w:rPr>
                <w:sz w:val="20"/>
              </w:rPr>
            </w:pPr>
            <w:r>
              <w:rPr>
                <w:spacing w:val="-4"/>
                <w:sz w:val="20"/>
              </w:rPr>
              <w:t>25,6</w:t>
            </w:r>
          </w:p>
        </w:tc>
        <w:tc>
          <w:tcPr>
            <w:tcW w:w="1679" w:type="dxa"/>
          </w:tcPr>
          <w:p>
            <w:pPr>
              <w:pStyle w:val="TableParagraph"/>
              <w:spacing w:line="240" w:lineRule="auto" w:before="1"/>
              <w:ind w:left="318"/>
              <w:jc w:val="left"/>
              <w:rPr>
                <w:sz w:val="20"/>
              </w:rPr>
            </w:pPr>
            <w:r>
              <w:rPr>
                <w:spacing w:val="-2"/>
                <w:sz w:val="20"/>
              </w:rPr>
              <w:t>4,5-</w:t>
            </w:r>
            <w:r>
              <w:rPr>
                <w:spacing w:val="-5"/>
                <w:sz w:val="20"/>
              </w:rPr>
              <w:t>4,8</w:t>
            </w:r>
          </w:p>
        </w:tc>
        <w:tc>
          <w:tcPr>
            <w:tcW w:w="1559" w:type="dxa"/>
          </w:tcPr>
          <w:p>
            <w:pPr>
              <w:pStyle w:val="TableParagraph"/>
              <w:spacing w:line="240" w:lineRule="auto" w:before="1"/>
              <w:ind w:left="439"/>
              <w:jc w:val="left"/>
              <w:rPr>
                <w:sz w:val="20"/>
              </w:rPr>
            </w:pPr>
            <w:r>
              <w:rPr>
                <w:spacing w:val="-4"/>
                <w:sz w:val="20"/>
              </w:rPr>
              <w:t>21,6</w:t>
            </w:r>
          </w:p>
        </w:tc>
        <w:tc>
          <w:tcPr>
            <w:tcW w:w="1679" w:type="dxa"/>
          </w:tcPr>
          <w:p>
            <w:pPr>
              <w:pStyle w:val="TableParagraph"/>
              <w:spacing w:line="240" w:lineRule="auto" w:before="1"/>
              <w:ind w:right="66"/>
              <w:rPr>
                <w:sz w:val="20"/>
              </w:rPr>
            </w:pPr>
            <w:r>
              <w:rPr>
                <w:spacing w:val="-4"/>
                <w:sz w:val="20"/>
              </w:rPr>
              <w:t>20,4</w:t>
            </w:r>
          </w:p>
        </w:tc>
        <w:tc>
          <w:tcPr>
            <w:tcW w:w="1199" w:type="dxa"/>
          </w:tcPr>
          <w:p>
            <w:pPr>
              <w:pStyle w:val="TableParagraph"/>
              <w:spacing w:line="240" w:lineRule="auto" w:before="1"/>
              <w:ind w:left="322"/>
              <w:jc w:val="left"/>
              <w:rPr>
                <w:sz w:val="20"/>
              </w:rPr>
            </w:pPr>
            <w:r>
              <w:rPr>
                <w:spacing w:val="-4"/>
                <w:sz w:val="20"/>
              </w:rPr>
              <w:t>3,14</w:t>
            </w:r>
          </w:p>
        </w:tc>
        <w:tc>
          <w:tcPr>
            <w:tcW w:w="1560" w:type="dxa"/>
          </w:tcPr>
          <w:p>
            <w:pPr>
              <w:pStyle w:val="TableParagraph"/>
              <w:spacing w:line="240" w:lineRule="auto" w:before="1"/>
              <w:ind w:right="624"/>
              <w:jc w:val="right"/>
              <w:rPr>
                <w:sz w:val="20"/>
              </w:rPr>
            </w:pPr>
            <w:r>
              <w:rPr>
                <w:spacing w:val="-4"/>
                <w:sz w:val="20"/>
              </w:rPr>
              <w:t>18,1</w:t>
            </w:r>
          </w:p>
        </w:tc>
      </w:tr>
      <w:tr>
        <w:trPr>
          <w:trHeight w:val="227" w:hRule="atLeast"/>
        </w:trPr>
        <w:tc>
          <w:tcPr>
            <w:tcW w:w="2160" w:type="dxa"/>
          </w:tcPr>
          <w:p>
            <w:pPr>
              <w:pStyle w:val="TableParagraph"/>
              <w:spacing w:line="206" w:lineRule="exact" w:before="1"/>
              <w:ind w:left="76"/>
              <w:jc w:val="left"/>
              <w:rPr>
                <w:sz w:val="20"/>
              </w:rPr>
            </w:pPr>
            <w:r>
              <w:rPr>
                <w:sz w:val="20"/>
              </w:rPr>
              <w:t>То</w:t>
            </w:r>
            <w:r>
              <w:rPr>
                <w:spacing w:val="-3"/>
                <w:sz w:val="20"/>
              </w:rPr>
              <w:t> </w:t>
            </w:r>
            <w:r>
              <w:rPr>
                <w:sz w:val="20"/>
              </w:rPr>
              <w:t>же</w:t>
            </w:r>
            <w:r>
              <w:rPr>
                <w:spacing w:val="-3"/>
                <w:sz w:val="20"/>
              </w:rPr>
              <w:t> </w:t>
            </w:r>
            <w:r>
              <w:rPr>
                <w:sz w:val="20"/>
              </w:rPr>
              <w:t>для</w:t>
            </w:r>
            <w:r>
              <w:rPr>
                <w:spacing w:val="-3"/>
                <w:sz w:val="20"/>
              </w:rPr>
              <w:t> </w:t>
            </w:r>
            <w:r>
              <w:rPr>
                <w:spacing w:val="-4"/>
                <w:sz w:val="20"/>
              </w:rPr>
              <w:t>леса</w:t>
            </w:r>
          </w:p>
        </w:tc>
        <w:tc>
          <w:tcPr>
            <w:tcW w:w="2400" w:type="dxa"/>
          </w:tcPr>
          <w:p>
            <w:pPr>
              <w:pStyle w:val="TableParagraph"/>
              <w:spacing w:line="206" w:lineRule="exact" w:before="1"/>
              <w:ind w:left="796"/>
              <w:jc w:val="left"/>
              <w:rPr>
                <w:sz w:val="20"/>
              </w:rPr>
            </w:pPr>
            <w:r>
              <w:rPr>
                <w:spacing w:val="-2"/>
                <w:sz w:val="20"/>
              </w:rPr>
              <w:t>54-</w:t>
            </w:r>
            <w:r>
              <w:rPr>
                <w:spacing w:val="-5"/>
                <w:sz w:val="20"/>
              </w:rPr>
              <w:t>57</w:t>
            </w:r>
          </w:p>
        </w:tc>
        <w:tc>
          <w:tcPr>
            <w:tcW w:w="959" w:type="dxa"/>
          </w:tcPr>
          <w:p>
            <w:pPr>
              <w:pStyle w:val="TableParagraph"/>
              <w:spacing w:line="206" w:lineRule="exact" w:before="1"/>
              <w:ind w:left="77"/>
              <w:jc w:val="left"/>
              <w:rPr>
                <w:sz w:val="20"/>
              </w:rPr>
            </w:pPr>
            <w:r>
              <w:rPr>
                <w:spacing w:val="-2"/>
                <w:sz w:val="20"/>
              </w:rPr>
              <w:t>28-</w:t>
            </w:r>
            <w:r>
              <w:rPr>
                <w:spacing w:val="-5"/>
                <w:sz w:val="20"/>
              </w:rPr>
              <w:t>31</w:t>
            </w:r>
          </w:p>
        </w:tc>
        <w:tc>
          <w:tcPr>
            <w:tcW w:w="1679" w:type="dxa"/>
          </w:tcPr>
          <w:p>
            <w:pPr>
              <w:pStyle w:val="TableParagraph"/>
              <w:spacing w:line="206" w:lineRule="exact" w:before="1"/>
              <w:ind w:left="318"/>
              <w:jc w:val="left"/>
              <w:rPr>
                <w:sz w:val="20"/>
              </w:rPr>
            </w:pPr>
            <w:r>
              <w:rPr>
                <w:spacing w:val="-2"/>
                <w:sz w:val="20"/>
              </w:rPr>
              <w:t>4,5-</w:t>
            </w:r>
            <w:r>
              <w:rPr>
                <w:spacing w:val="-5"/>
                <w:sz w:val="20"/>
              </w:rPr>
              <w:t>4,8</w:t>
            </w:r>
          </w:p>
        </w:tc>
        <w:tc>
          <w:tcPr>
            <w:tcW w:w="1559" w:type="dxa"/>
          </w:tcPr>
          <w:p>
            <w:pPr>
              <w:pStyle w:val="TableParagraph"/>
              <w:spacing w:line="206" w:lineRule="exact" w:before="1"/>
              <w:ind w:left="439"/>
              <w:jc w:val="left"/>
              <w:rPr>
                <w:sz w:val="20"/>
              </w:rPr>
            </w:pPr>
            <w:r>
              <w:rPr>
                <w:spacing w:val="-4"/>
                <w:sz w:val="20"/>
              </w:rPr>
              <w:t>25,2</w:t>
            </w:r>
          </w:p>
        </w:tc>
        <w:tc>
          <w:tcPr>
            <w:tcW w:w="1679" w:type="dxa"/>
          </w:tcPr>
          <w:p>
            <w:pPr>
              <w:pStyle w:val="TableParagraph"/>
              <w:spacing w:line="206" w:lineRule="exact" w:before="1"/>
              <w:ind w:right="66"/>
              <w:rPr>
                <w:sz w:val="20"/>
              </w:rPr>
            </w:pPr>
            <w:r>
              <w:rPr>
                <w:spacing w:val="-4"/>
                <w:sz w:val="20"/>
              </w:rPr>
              <w:t>24,0</w:t>
            </w:r>
          </w:p>
        </w:tc>
        <w:tc>
          <w:tcPr>
            <w:tcW w:w="1199" w:type="dxa"/>
          </w:tcPr>
          <w:p>
            <w:pPr>
              <w:pStyle w:val="TableParagraph"/>
              <w:spacing w:line="206" w:lineRule="exact" w:before="1"/>
              <w:ind w:left="322"/>
              <w:jc w:val="left"/>
              <w:rPr>
                <w:sz w:val="20"/>
              </w:rPr>
            </w:pPr>
            <w:r>
              <w:rPr>
                <w:spacing w:val="-4"/>
                <w:sz w:val="20"/>
              </w:rPr>
              <w:t>3,15</w:t>
            </w:r>
          </w:p>
        </w:tc>
        <w:tc>
          <w:tcPr>
            <w:tcW w:w="1560" w:type="dxa"/>
          </w:tcPr>
          <w:p>
            <w:pPr>
              <w:pStyle w:val="TableParagraph"/>
              <w:spacing w:line="206" w:lineRule="exact" w:before="1"/>
              <w:ind w:right="624"/>
              <w:jc w:val="right"/>
              <w:rPr>
                <w:sz w:val="20"/>
              </w:rPr>
            </w:pPr>
            <w:r>
              <w:rPr>
                <w:spacing w:val="-5"/>
                <w:sz w:val="20"/>
              </w:rPr>
              <w:t>5,1</w:t>
            </w:r>
          </w:p>
        </w:tc>
      </w:tr>
      <w:tr>
        <w:trPr>
          <w:trHeight w:val="453" w:hRule="atLeast"/>
        </w:trPr>
        <w:tc>
          <w:tcPr>
            <w:tcW w:w="2160" w:type="dxa"/>
          </w:tcPr>
          <w:p>
            <w:pPr>
              <w:pStyle w:val="TableParagraph"/>
              <w:ind w:left="76"/>
              <w:jc w:val="left"/>
              <w:rPr>
                <w:sz w:val="20"/>
              </w:rPr>
            </w:pPr>
            <w:r>
              <w:rPr>
                <w:sz w:val="20"/>
              </w:rPr>
              <w:t>Платформа</w:t>
            </w:r>
            <w:r>
              <w:rPr>
                <w:spacing w:val="-11"/>
                <w:sz w:val="20"/>
              </w:rPr>
              <w:t> </w:t>
            </w:r>
            <w:r>
              <w:rPr>
                <w:spacing w:val="-5"/>
                <w:sz w:val="20"/>
              </w:rPr>
              <w:t>6-</w:t>
            </w:r>
          </w:p>
          <w:p>
            <w:pPr>
              <w:pStyle w:val="TableParagraph"/>
              <w:spacing w:line="206" w:lineRule="exact" w:before="1"/>
              <w:ind w:left="76"/>
              <w:jc w:val="left"/>
              <w:rPr>
                <w:sz w:val="20"/>
              </w:rPr>
            </w:pPr>
            <w:r>
              <w:rPr>
                <w:spacing w:val="-2"/>
                <w:sz w:val="20"/>
              </w:rPr>
              <w:t>осная</w:t>
            </w:r>
          </w:p>
        </w:tc>
        <w:tc>
          <w:tcPr>
            <w:tcW w:w="2400" w:type="dxa"/>
          </w:tcPr>
          <w:p>
            <w:pPr>
              <w:pStyle w:val="TableParagraph"/>
              <w:ind w:left="120" w:right="195"/>
              <w:rPr>
                <w:sz w:val="20"/>
              </w:rPr>
            </w:pPr>
            <w:r>
              <w:rPr>
                <w:spacing w:val="-5"/>
                <w:sz w:val="20"/>
              </w:rPr>
              <w:t>93</w:t>
            </w:r>
          </w:p>
        </w:tc>
        <w:tc>
          <w:tcPr>
            <w:tcW w:w="959" w:type="dxa"/>
          </w:tcPr>
          <w:p>
            <w:pPr>
              <w:pStyle w:val="TableParagraph"/>
              <w:ind w:right="71"/>
              <w:rPr>
                <w:sz w:val="20"/>
              </w:rPr>
            </w:pPr>
            <w:r>
              <w:rPr>
                <w:spacing w:val="-5"/>
                <w:sz w:val="20"/>
              </w:rPr>
              <w:t>29</w:t>
            </w:r>
          </w:p>
        </w:tc>
        <w:tc>
          <w:tcPr>
            <w:tcW w:w="1679" w:type="dxa"/>
          </w:tcPr>
          <w:p>
            <w:pPr>
              <w:pStyle w:val="TableParagraph"/>
              <w:ind w:right="189"/>
              <w:rPr>
                <w:sz w:val="20"/>
              </w:rPr>
            </w:pPr>
            <w:r>
              <w:rPr>
                <w:spacing w:val="-5"/>
                <w:sz w:val="20"/>
              </w:rPr>
              <w:t>8,3</w:t>
            </w:r>
          </w:p>
        </w:tc>
        <w:tc>
          <w:tcPr>
            <w:tcW w:w="1559" w:type="dxa"/>
          </w:tcPr>
          <w:p>
            <w:pPr>
              <w:pStyle w:val="TableParagraph"/>
              <w:ind w:left="439"/>
              <w:jc w:val="left"/>
              <w:rPr>
                <w:sz w:val="20"/>
              </w:rPr>
            </w:pPr>
            <w:r>
              <w:rPr>
                <w:spacing w:val="-4"/>
                <w:sz w:val="20"/>
              </w:rPr>
              <w:t>15,2</w:t>
            </w:r>
          </w:p>
        </w:tc>
        <w:tc>
          <w:tcPr>
            <w:tcW w:w="1679" w:type="dxa"/>
          </w:tcPr>
          <w:p>
            <w:pPr>
              <w:pStyle w:val="TableParagraph"/>
              <w:ind w:right="66"/>
              <w:rPr>
                <w:sz w:val="20"/>
              </w:rPr>
            </w:pPr>
            <w:r>
              <w:rPr>
                <w:spacing w:val="-4"/>
                <w:sz w:val="20"/>
              </w:rPr>
              <w:t>14,0</w:t>
            </w:r>
          </w:p>
        </w:tc>
        <w:tc>
          <w:tcPr>
            <w:tcW w:w="1199" w:type="dxa"/>
          </w:tcPr>
          <w:p>
            <w:pPr>
              <w:pStyle w:val="TableParagraph"/>
              <w:ind w:left="322"/>
              <w:jc w:val="left"/>
              <w:rPr>
                <w:sz w:val="20"/>
              </w:rPr>
            </w:pPr>
            <w:r>
              <w:rPr>
                <w:spacing w:val="-4"/>
                <w:sz w:val="20"/>
              </w:rPr>
              <w:t>2,83</w:t>
            </w:r>
          </w:p>
        </w:tc>
        <w:tc>
          <w:tcPr>
            <w:tcW w:w="1560" w:type="dxa"/>
          </w:tcPr>
          <w:p>
            <w:pPr>
              <w:pStyle w:val="TableParagraph"/>
              <w:ind w:right="624"/>
              <w:jc w:val="right"/>
              <w:rPr>
                <w:sz w:val="20"/>
              </w:rPr>
            </w:pPr>
            <w:r>
              <w:rPr>
                <w:spacing w:val="-5"/>
                <w:sz w:val="20"/>
              </w:rPr>
              <w:t>1,3</w:t>
            </w:r>
          </w:p>
        </w:tc>
      </w:tr>
      <w:tr>
        <w:trPr>
          <w:trHeight w:val="679" w:hRule="atLeast"/>
        </w:trPr>
        <w:tc>
          <w:tcPr>
            <w:tcW w:w="2160" w:type="dxa"/>
          </w:tcPr>
          <w:p>
            <w:pPr>
              <w:pStyle w:val="TableParagraph"/>
              <w:spacing w:line="242" w:lineRule="auto"/>
              <w:ind w:left="76"/>
              <w:jc w:val="left"/>
              <w:rPr>
                <w:sz w:val="20"/>
              </w:rPr>
            </w:pPr>
            <w:r>
              <w:rPr>
                <w:sz w:val="20"/>
              </w:rPr>
              <w:t>Цистерна для </w:t>
            </w:r>
            <w:r>
              <w:rPr>
                <w:spacing w:val="-2"/>
                <w:sz w:val="20"/>
              </w:rPr>
              <w:t>нефтепродуктов</w:t>
            </w:r>
          </w:p>
          <w:p>
            <w:pPr>
              <w:pStyle w:val="TableParagraph"/>
              <w:spacing w:line="203" w:lineRule="exact"/>
              <w:ind w:left="76"/>
              <w:jc w:val="left"/>
              <w:rPr>
                <w:sz w:val="20"/>
              </w:rPr>
            </w:pPr>
            <w:r>
              <w:rPr>
                <w:spacing w:val="-2"/>
                <w:sz w:val="20"/>
              </w:rPr>
              <w:t>4-осная</w:t>
            </w:r>
          </w:p>
        </w:tc>
        <w:tc>
          <w:tcPr>
            <w:tcW w:w="2400" w:type="dxa"/>
          </w:tcPr>
          <w:p>
            <w:pPr>
              <w:pStyle w:val="TableParagraph"/>
              <w:ind w:left="120" w:right="195"/>
              <w:rPr>
                <w:sz w:val="20"/>
              </w:rPr>
            </w:pPr>
            <w:r>
              <w:rPr>
                <w:spacing w:val="-5"/>
                <w:sz w:val="20"/>
              </w:rPr>
              <w:t>60</w:t>
            </w:r>
          </w:p>
        </w:tc>
        <w:tc>
          <w:tcPr>
            <w:tcW w:w="959" w:type="dxa"/>
          </w:tcPr>
          <w:p>
            <w:pPr>
              <w:pStyle w:val="TableParagraph"/>
              <w:ind w:left="197"/>
              <w:jc w:val="left"/>
              <w:rPr>
                <w:sz w:val="20"/>
              </w:rPr>
            </w:pPr>
            <w:r>
              <w:rPr>
                <w:spacing w:val="-4"/>
                <w:sz w:val="20"/>
              </w:rPr>
              <w:t>22,8</w:t>
            </w:r>
          </w:p>
        </w:tc>
        <w:tc>
          <w:tcPr>
            <w:tcW w:w="1679" w:type="dxa"/>
          </w:tcPr>
          <w:p>
            <w:pPr>
              <w:pStyle w:val="TableParagraph"/>
              <w:ind w:left="318"/>
              <w:jc w:val="left"/>
              <w:rPr>
                <w:sz w:val="20"/>
              </w:rPr>
            </w:pPr>
            <w:r>
              <w:rPr>
                <w:spacing w:val="-2"/>
                <w:sz w:val="20"/>
              </w:rPr>
              <w:t>4,5-</w:t>
            </w:r>
            <w:r>
              <w:rPr>
                <w:spacing w:val="-5"/>
                <w:sz w:val="20"/>
              </w:rPr>
              <w:t>4,8</w:t>
            </w:r>
          </w:p>
        </w:tc>
        <w:tc>
          <w:tcPr>
            <w:tcW w:w="1559" w:type="dxa"/>
          </w:tcPr>
          <w:p>
            <w:pPr>
              <w:pStyle w:val="TableParagraph"/>
              <w:ind w:left="439"/>
              <w:jc w:val="left"/>
              <w:rPr>
                <w:sz w:val="20"/>
              </w:rPr>
            </w:pPr>
            <w:r>
              <w:rPr>
                <w:spacing w:val="-4"/>
                <w:sz w:val="20"/>
              </w:rPr>
              <w:t>12,0</w:t>
            </w:r>
          </w:p>
        </w:tc>
        <w:tc>
          <w:tcPr>
            <w:tcW w:w="1679" w:type="dxa"/>
          </w:tcPr>
          <w:p>
            <w:pPr>
              <w:pStyle w:val="TableParagraph"/>
              <w:ind w:right="66"/>
              <w:rPr>
                <w:sz w:val="20"/>
              </w:rPr>
            </w:pPr>
            <w:r>
              <w:rPr>
                <w:spacing w:val="-4"/>
                <w:sz w:val="20"/>
              </w:rPr>
              <w:t>10,8</w:t>
            </w:r>
          </w:p>
        </w:tc>
        <w:tc>
          <w:tcPr>
            <w:tcW w:w="1199" w:type="dxa"/>
          </w:tcPr>
          <w:p>
            <w:pPr>
              <w:pStyle w:val="TableParagraph"/>
              <w:ind w:left="322"/>
              <w:jc w:val="left"/>
              <w:rPr>
                <w:sz w:val="20"/>
              </w:rPr>
            </w:pPr>
            <w:r>
              <w:rPr>
                <w:spacing w:val="-4"/>
                <w:sz w:val="20"/>
              </w:rPr>
              <w:t>3,08</w:t>
            </w:r>
          </w:p>
        </w:tc>
        <w:tc>
          <w:tcPr>
            <w:tcW w:w="1560" w:type="dxa"/>
          </w:tcPr>
          <w:p>
            <w:pPr>
              <w:pStyle w:val="TableParagraph"/>
              <w:ind w:right="624"/>
              <w:jc w:val="right"/>
              <w:rPr>
                <w:sz w:val="20"/>
              </w:rPr>
            </w:pPr>
            <w:r>
              <w:rPr>
                <w:spacing w:val="-5"/>
                <w:sz w:val="20"/>
              </w:rPr>
              <w:t>4,6</w:t>
            </w:r>
          </w:p>
        </w:tc>
      </w:tr>
      <w:tr>
        <w:trPr>
          <w:trHeight w:val="227" w:hRule="atLeast"/>
        </w:trPr>
        <w:tc>
          <w:tcPr>
            <w:tcW w:w="2160" w:type="dxa"/>
          </w:tcPr>
          <w:p>
            <w:pPr>
              <w:pStyle w:val="TableParagraph"/>
              <w:spacing w:line="206" w:lineRule="exact" w:before="1"/>
              <w:ind w:left="76"/>
              <w:jc w:val="left"/>
              <w:rPr>
                <w:sz w:val="20"/>
              </w:rPr>
            </w:pPr>
            <w:r>
              <w:rPr>
                <w:sz w:val="20"/>
              </w:rPr>
              <w:t>То</w:t>
            </w:r>
            <w:r>
              <w:rPr>
                <w:spacing w:val="-4"/>
                <w:sz w:val="20"/>
              </w:rPr>
              <w:t> </w:t>
            </w:r>
            <w:r>
              <w:rPr>
                <w:sz w:val="20"/>
              </w:rPr>
              <w:t>же</w:t>
            </w:r>
            <w:r>
              <w:rPr>
                <w:spacing w:val="-4"/>
                <w:sz w:val="20"/>
              </w:rPr>
              <w:t> </w:t>
            </w:r>
            <w:r>
              <w:rPr>
                <w:sz w:val="20"/>
              </w:rPr>
              <w:t>8-</w:t>
            </w:r>
            <w:r>
              <w:rPr>
                <w:spacing w:val="-2"/>
                <w:sz w:val="20"/>
              </w:rPr>
              <w:t>осная</w:t>
            </w:r>
          </w:p>
        </w:tc>
        <w:tc>
          <w:tcPr>
            <w:tcW w:w="2400" w:type="dxa"/>
          </w:tcPr>
          <w:p>
            <w:pPr>
              <w:pStyle w:val="TableParagraph"/>
              <w:spacing w:line="206" w:lineRule="exact" w:before="1"/>
              <w:ind w:right="195"/>
              <w:rPr>
                <w:sz w:val="20"/>
              </w:rPr>
            </w:pPr>
            <w:r>
              <w:rPr>
                <w:spacing w:val="-5"/>
                <w:sz w:val="20"/>
              </w:rPr>
              <w:t>120</w:t>
            </w:r>
          </w:p>
        </w:tc>
        <w:tc>
          <w:tcPr>
            <w:tcW w:w="959" w:type="dxa"/>
          </w:tcPr>
          <w:p>
            <w:pPr>
              <w:pStyle w:val="TableParagraph"/>
              <w:spacing w:line="206" w:lineRule="exact" w:before="1"/>
              <w:ind w:left="197"/>
              <w:jc w:val="left"/>
              <w:rPr>
                <w:sz w:val="20"/>
              </w:rPr>
            </w:pPr>
            <w:r>
              <w:rPr>
                <w:spacing w:val="-4"/>
                <w:sz w:val="20"/>
              </w:rPr>
              <w:t>48,8</w:t>
            </w:r>
          </w:p>
        </w:tc>
        <w:tc>
          <w:tcPr>
            <w:tcW w:w="1679" w:type="dxa"/>
          </w:tcPr>
          <w:p>
            <w:pPr>
              <w:pStyle w:val="TableParagraph"/>
              <w:spacing w:line="206" w:lineRule="exact" w:before="1"/>
              <w:ind w:right="69"/>
              <w:rPr>
                <w:sz w:val="20"/>
              </w:rPr>
            </w:pPr>
            <w:r>
              <w:rPr>
                <w:spacing w:val="-4"/>
                <w:sz w:val="20"/>
              </w:rPr>
              <w:t>12,0</w:t>
            </w:r>
          </w:p>
        </w:tc>
        <w:tc>
          <w:tcPr>
            <w:tcW w:w="1559" w:type="dxa"/>
          </w:tcPr>
          <w:p>
            <w:pPr>
              <w:pStyle w:val="TableParagraph"/>
              <w:spacing w:line="206" w:lineRule="exact" w:before="1"/>
              <w:ind w:left="439"/>
              <w:jc w:val="left"/>
              <w:rPr>
                <w:sz w:val="20"/>
              </w:rPr>
            </w:pPr>
            <w:r>
              <w:rPr>
                <w:spacing w:val="-4"/>
                <w:sz w:val="20"/>
              </w:rPr>
              <w:t>21,1</w:t>
            </w:r>
          </w:p>
        </w:tc>
        <w:tc>
          <w:tcPr>
            <w:tcW w:w="1679" w:type="dxa"/>
          </w:tcPr>
          <w:p>
            <w:pPr>
              <w:pStyle w:val="TableParagraph"/>
              <w:spacing w:line="206" w:lineRule="exact" w:before="1"/>
              <w:ind w:right="66"/>
              <w:rPr>
                <w:sz w:val="20"/>
              </w:rPr>
            </w:pPr>
            <w:r>
              <w:rPr>
                <w:spacing w:val="-4"/>
                <w:sz w:val="20"/>
              </w:rPr>
              <w:t>20,0</w:t>
            </w:r>
          </w:p>
        </w:tc>
        <w:tc>
          <w:tcPr>
            <w:tcW w:w="1199" w:type="dxa"/>
          </w:tcPr>
          <w:p>
            <w:pPr>
              <w:pStyle w:val="TableParagraph"/>
              <w:spacing w:line="206" w:lineRule="exact" w:before="1"/>
              <w:ind w:left="322"/>
              <w:jc w:val="left"/>
              <w:rPr>
                <w:sz w:val="20"/>
              </w:rPr>
            </w:pPr>
            <w:r>
              <w:rPr>
                <w:spacing w:val="-4"/>
                <w:sz w:val="20"/>
              </w:rPr>
              <w:t>3,28</w:t>
            </w:r>
          </w:p>
        </w:tc>
        <w:tc>
          <w:tcPr>
            <w:tcW w:w="1560" w:type="dxa"/>
          </w:tcPr>
          <w:p>
            <w:pPr>
              <w:pStyle w:val="TableParagraph"/>
              <w:spacing w:line="206" w:lineRule="exact" w:before="1"/>
              <w:ind w:right="624"/>
              <w:jc w:val="right"/>
              <w:rPr>
                <w:sz w:val="20"/>
              </w:rPr>
            </w:pPr>
            <w:r>
              <w:rPr>
                <w:spacing w:val="-4"/>
                <w:sz w:val="20"/>
              </w:rPr>
              <w:t>4,83</w:t>
            </w:r>
          </w:p>
        </w:tc>
      </w:tr>
      <w:tr>
        <w:trPr>
          <w:trHeight w:val="906" w:hRule="atLeast"/>
        </w:trPr>
        <w:tc>
          <w:tcPr>
            <w:tcW w:w="2160" w:type="dxa"/>
          </w:tcPr>
          <w:p>
            <w:pPr>
              <w:pStyle w:val="TableParagraph"/>
              <w:spacing w:line="240" w:lineRule="auto"/>
              <w:ind w:left="76"/>
              <w:jc w:val="left"/>
              <w:rPr>
                <w:sz w:val="20"/>
              </w:rPr>
            </w:pPr>
            <w:r>
              <w:rPr>
                <w:sz w:val="20"/>
              </w:rPr>
              <w:t>Вагон для нефтебитума</w:t>
            </w:r>
            <w:r>
              <w:rPr>
                <w:spacing w:val="-32"/>
                <w:sz w:val="20"/>
              </w:rPr>
              <w:t> </w:t>
            </w:r>
            <w:r>
              <w:rPr>
                <w:sz w:val="20"/>
              </w:rPr>
              <w:t>4-</w:t>
            </w:r>
          </w:p>
          <w:p>
            <w:pPr>
              <w:pStyle w:val="TableParagraph"/>
              <w:spacing w:line="226" w:lineRule="exact"/>
              <w:ind w:left="76"/>
              <w:jc w:val="left"/>
              <w:rPr>
                <w:sz w:val="20"/>
              </w:rPr>
            </w:pPr>
            <w:r>
              <w:rPr>
                <w:sz w:val="20"/>
              </w:rPr>
              <w:t>осный</w:t>
            </w:r>
            <w:r>
              <w:rPr>
                <w:spacing w:val="-8"/>
                <w:sz w:val="20"/>
              </w:rPr>
              <w:t> </w:t>
            </w:r>
            <w:r>
              <w:rPr>
                <w:spacing w:val="-5"/>
                <w:sz w:val="20"/>
              </w:rPr>
              <w:t>4-</w:t>
            </w:r>
          </w:p>
          <w:p>
            <w:pPr>
              <w:pStyle w:val="TableParagraph"/>
              <w:spacing w:line="208" w:lineRule="exact"/>
              <w:ind w:left="76"/>
              <w:jc w:val="left"/>
              <w:rPr>
                <w:sz w:val="20"/>
              </w:rPr>
            </w:pPr>
            <w:r>
              <w:rPr>
                <w:spacing w:val="-2"/>
                <w:sz w:val="20"/>
              </w:rPr>
              <w:t>бункерный</w:t>
            </w:r>
          </w:p>
        </w:tc>
        <w:tc>
          <w:tcPr>
            <w:tcW w:w="2400" w:type="dxa"/>
          </w:tcPr>
          <w:p>
            <w:pPr>
              <w:pStyle w:val="TableParagraph"/>
              <w:ind w:left="796"/>
              <w:jc w:val="left"/>
              <w:rPr>
                <w:sz w:val="20"/>
              </w:rPr>
            </w:pPr>
            <w:r>
              <w:rPr>
                <w:spacing w:val="-2"/>
                <w:sz w:val="20"/>
              </w:rPr>
              <w:t>40-</w:t>
            </w:r>
            <w:r>
              <w:rPr>
                <w:spacing w:val="-5"/>
                <w:sz w:val="20"/>
              </w:rPr>
              <w:t>45</w:t>
            </w:r>
          </w:p>
        </w:tc>
        <w:tc>
          <w:tcPr>
            <w:tcW w:w="959" w:type="dxa"/>
          </w:tcPr>
          <w:p>
            <w:pPr>
              <w:pStyle w:val="TableParagraph"/>
              <w:ind w:left="197"/>
              <w:jc w:val="left"/>
              <w:rPr>
                <w:sz w:val="20"/>
              </w:rPr>
            </w:pPr>
            <w:r>
              <w:rPr>
                <w:spacing w:val="-4"/>
                <w:sz w:val="20"/>
              </w:rPr>
              <w:t>31,3</w:t>
            </w:r>
          </w:p>
        </w:tc>
        <w:tc>
          <w:tcPr>
            <w:tcW w:w="1679" w:type="dxa"/>
          </w:tcPr>
          <w:p>
            <w:pPr>
              <w:pStyle w:val="TableParagraph"/>
              <w:ind w:left="318"/>
              <w:jc w:val="left"/>
              <w:rPr>
                <w:sz w:val="20"/>
              </w:rPr>
            </w:pPr>
            <w:r>
              <w:rPr>
                <w:spacing w:val="-2"/>
                <w:sz w:val="20"/>
              </w:rPr>
              <w:t>4,5-</w:t>
            </w:r>
            <w:r>
              <w:rPr>
                <w:spacing w:val="-5"/>
                <w:sz w:val="20"/>
              </w:rPr>
              <w:t>4,8</w:t>
            </w:r>
          </w:p>
        </w:tc>
        <w:tc>
          <w:tcPr>
            <w:tcW w:w="1559" w:type="dxa"/>
          </w:tcPr>
          <w:p>
            <w:pPr>
              <w:pStyle w:val="TableParagraph"/>
              <w:ind w:left="439"/>
              <w:jc w:val="left"/>
              <w:rPr>
                <w:sz w:val="20"/>
              </w:rPr>
            </w:pPr>
            <w:r>
              <w:rPr>
                <w:spacing w:val="-4"/>
                <w:sz w:val="20"/>
              </w:rPr>
              <w:t>14,1</w:t>
            </w:r>
          </w:p>
        </w:tc>
        <w:tc>
          <w:tcPr>
            <w:tcW w:w="1679" w:type="dxa"/>
          </w:tcPr>
          <w:p>
            <w:pPr>
              <w:pStyle w:val="TableParagraph"/>
              <w:ind w:right="66"/>
              <w:rPr>
                <w:sz w:val="20"/>
              </w:rPr>
            </w:pPr>
            <w:r>
              <w:rPr>
                <w:spacing w:val="-4"/>
                <w:sz w:val="20"/>
              </w:rPr>
              <w:t>12,8</w:t>
            </w:r>
          </w:p>
        </w:tc>
        <w:tc>
          <w:tcPr>
            <w:tcW w:w="1199" w:type="dxa"/>
          </w:tcPr>
          <w:p>
            <w:pPr>
              <w:pStyle w:val="TableParagraph"/>
              <w:ind w:left="322"/>
              <w:jc w:val="left"/>
              <w:rPr>
                <w:sz w:val="20"/>
              </w:rPr>
            </w:pPr>
            <w:r>
              <w:rPr>
                <w:spacing w:val="-4"/>
                <w:sz w:val="20"/>
              </w:rPr>
              <w:t>2,78</w:t>
            </w:r>
          </w:p>
        </w:tc>
        <w:tc>
          <w:tcPr>
            <w:tcW w:w="1560" w:type="dxa"/>
          </w:tcPr>
          <w:p>
            <w:pPr>
              <w:pStyle w:val="TableParagraph"/>
              <w:ind w:right="624"/>
              <w:jc w:val="right"/>
              <w:rPr>
                <w:sz w:val="20"/>
              </w:rPr>
            </w:pPr>
            <w:r>
              <w:rPr>
                <w:spacing w:val="-4"/>
                <w:sz w:val="20"/>
              </w:rPr>
              <w:t>3,94</w:t>
            </w:r>
          </w:p>
        </w:tc>
      </w:tr>
      <w:tr>
        <w:trPr>
          <w:trHeight w:val="678" w:hRule="atLeast"/>
        </w:trPr>
        <w:tc>
          <w:tcPr>
            <w:tcW w:w="2160" w:type="dxa"/>
          </w:tcPr>
          <w:p>
            <w:pPr>
              <w:pStyle w:val="TableParagraph"/>
              <w:spacing w:line="240" w:lineRule="auto"/>
              <w:ind w:left="76"/>
              <w:jc w:val="left"/>
              <w:rPr>
                <w:sz w:val="20"/>
              </w:rPr>
            </w:pPr>
            <w:r>
              <w:rPr>
                <w:spacing w:val="-2"/>
                <w:sz w:val="20"/>
              </w:rPr>
              <w:t>Вагон изотермический</w:t>
            </w:r>
          </w:p>
          <w:p>
            <w:pPr>
              <w:pStyle w:val="TableParagraph"/>
              <w:spacing w:line="206" w:lineRule="exact"/>
              <w:ind w:left="76"/>
              <w:jc w:val="left"/>
              <w:rPr>
                <w:sz w:val="20"/>
              </w:rPr>
            </w:pPr>
            <w:r>
              <w:rPr>
                <w:spacing w:val="-2"/>
                <w:sz w:val="20"/>
              </w:rPr>
              <w:t>4-осный</w:t>
            </w:r>
          </w:p>
        </w:tc>
        <w:tc>
          <w:tcPr>
            <w:tcW w:w="2400" w:type="dxa"/>
          </w:tcPr>
          <w:p>
            <w:pPr>
              <w:pStyle w:val="TableParagraph"/>
              <w:ind w:left="120" w:right="195"/>
              <w:rPr>
                <w:sz w:val="20"/>
              </w:rPr>
            </w:pPr>
            <w:r>
              <w:rPr>
                <w:spacing w:val="-5"/>
                <w:sz w:val="20"/>
              </w:rPr>
              <w:t>42</w:t>
            </w:r>
          </w:p>
        </w:tc>
        <w:tc>
          <w:tcPr>
            <w:tcW w:w="959" w:type="dxa"/>
          </w:tcPr>
          <w:p>
            <w:pPr>
              <w:pStyle w:val="TableParagraph"/>
              <w:ind w:left="197"/>
              <w:jc w:val="left"/>
              <w:rPr>
                <w:sz w:val="20"/>
              </w:rPr>
            </w:pPr>
            <w:r>
              <w:rPr>
                <w:spacing w:val="-4"/>
                <w:sz w:val="20"/>
              </w:rPr>
              <w:t>41,0</w:t>
            </w:r>
          </w:p>
        </w:tc>
        <w:tc>
          <w:tcPr>
            <w:tcW w:w="1679" w:type="dxa"/>
          </w:tcPr>
          <w:p>
            <w:pPr>
              <w:pStyle w:val="TableParagraph"/>
              <w:ind w:right="189"/>
              <w:rPr>
                <w:sz w:val="20"/>
              </w:rPr>
            </w:pPr>
            <w:r>
              <w:rPr>
                <w:spacing w:val="-5"/>
                <w:sz w:val="20"/>
              </w:rPr>
              <w:t>7,0</w:t>
            </w:r>
          </w:p>
        </w:tc>
        <w:tc>
          <w:tcPr>
            <w:tcW w:w="1559" w:type="dxa"/>
          </w:tcPr>
          <w:p>
            <w:pPr>
              <w:pStyle w:val="TableParagraph"/>
              <w:ind w:left="439"/>
              <w:jc w:val="left"/>
              <w:rPr>
                <w:sz w:val="20"/>
              </w:rPr>
            </w:pPr>
            <w:r>
              <w:rPr>
                <w:spacing w:val="-4"/>
                <w:sz w:val="20"/>
              </w:rPr>
              <w:t>18,2</w:t>
            </w:r>
          </w:p>
        </w:tc>
        <w:tc>
          <w:tcPr>
            <w:tcW w:w="1679" w:type="dxa"/>
          </w:tcPr>
          <w:p>
            <w:pPr>
              <w:pStyle w:val="TableParagraph"/>
              <w:ind w:right="66"/>
              <w:rPr>
                <w:sz w:val="20"/>
              </w:rPr>
            </w:pPr>
            <w:r>
              <w:rPr>
                <w:spacing w:val="-4"/>
                <w:sz w:val="20"/>
              </w:rPr>
              <w:t>17,0</w:t>
            </w:r>
          </w:p>
        </w:tc>
        <w:tc>
          <w:tcPr>
            <w:tcW w:w="1199" w:type="dxa"/>
          </w:tcPr>
          <w:p>
            <w:pPr>
              <w:pStyle w:val="TableParagraph"/>
              <w:ind w:left="322"/>
              <w:jc w:val="left"/>
              <w:rPr>
                <w:sz w:val="20"/>
              </w:rPr>
            </w:pPr>
            <w:r>
              <w:rPr>
                <w:spacing w:val="-5"/>
                <w:sz w:val="20"/>
              </w:rPr>
              <w:t>3,0</w:t>
            </w:r>
          </w:p>
        </w:tc>
        <w:tc>
          <w:tcPr>
            <w:tcW w:w="1560" w:type="dxa"/>
          </w:tcPr>
          <w:p>
            <w:pPr>
              <w:pStyle w:val="TableParagraph"/>
              <w:ind w:right="624"/>
              <w:jc w:val="right"/>
              <w:rPr>
                <w:sz w:val="20"/>
              </w:rPr>
            </w:pPr>
            <w:r>
              <w:rPr>
                <w:spacing w:val="-5"/>
                <w:sz w:val="20"/>
              </w:rPr>
              <w:t>4,6</w:t>
            </w:r>
          </w:p>
        </w:tc>
      </w:tr>
      <w:tr>
        <w:trPr>
          <w:trHeight w:val="228" w:hRule="atLeast"/>
        </w:trPr>
        <w:tc>
          <w:tcPr>
            <w:tcW w:w="2160" w:type="dxa"/>
          </w:tcPr>
          <w:p>
            <w:pPr>
              <w:pStyle w:val="TableParagraph"/>
              <w:spacing w:line="208" w:lineRule="exact"/>
              <w:ind w:left="76"/>
              <w:jc w:val="left"/>
              <w:rPr>
                <w:sz w:val="20"/>
              </w:rPr>
            </w:pPr>
            <w:r>
              <w:rPr>
                <w:sz w:val="20"/>
              </w:rPr>
              <w:t>То</w:t>
            </w:r>
            <w:r>
              <w:rPr>
                <w:spacing w:val="-3"/>
                <w:sz w:val="20"/>
              </w:rPr>
              <w:t> </w:t>
            </w:r>
            <w:r>
              <w:rPr>
                <w:spacing w:val="-5"/>
                <w:sz w:val="20"/>
              </w:rPr>
              <w:t>же</w:t>
            </w:r>
          </w:p>
        </w:tc>
        <w:tc>
          <w:tcPr>
            <w:tcW w:w="2400" w:type="dxa"/>
          </w:tcPr>
          <w:p>
            <w:pPr>
              <w:pStyle w:val="TableParagraph"/>
              <w:spacing w:line="208" w:lineRule="exact"/>
              <w:ind w:left="120" w:right="195"/>
              <w:rPr>
                <w:sz w:val="20"/>
              </w:rPr>
            </w:pPr>
            <w:r>
              <w:rPr>
                <w:spacing w:val="-5"/>
                <w:sz w:val="20"/>
              </w:rPr>
              <w:t>49</w:t>
            </w:r>
          </w:p>
        </w:tc>
        <w:tc>
          <w:tcPr>
            <w:tcW w:w="959" w:type="dxa"/>
          </w:tcPr>
          <w:p>
            <w:pPr>
              <w:pStyle w:val="TableParagraph"/>
              <w:spacing w:line="208" w:lineRule="exact"/>
              <w:ind w:left="197"/>
              <w:jc w:val="left"/>
              <w:rPr>
                <w:sz w:val="20"/>
              </w:rPr>
            </w:pPr>
            <w:r>
              <w:rPr>
                <w:spacing w:val="-4"/>
                <w:sz w:val="20"/>
              </w:rPr>
              <w:t>41,0</w:t>
            </w:r>
          </w:p>
        </w:tc>
        <w:tc>
          <w:tcPr>
            <w:tcW w:w="1679" w:type="dxa"/>
          </w:tcPr>
          <w:p>
            <w:pPr>
              <w:pStyle w:val="TableParagraph"/>
              <w:spacing w:line="208" w:lineRule="exact"/>
              <w:ind w:right="189"/>
              <w:rPr>
                <w:sz w:val="20"/>
              </w:rPr>
            </w:pPr>
            <w:r>
              <w:rPr>
                <w:spacing w:val="-5"/>
                <w:sz w:val="20"/>
              </w:rPr>
              <w:t>7,0</w:t>
            </w:r>
          </w:p>
        </w:tc>
        <w:tc>
          <w:tcPr>
            <w:tcW w:w="1559" w:type="dxa"/>
          </w:tcPr>
          <w:p>
            <w:pPr>
              <w:pStyle w:val="TableParagraph"/>
              <w:spacing w:line="208" w:lineRule="exact"/>
              <w:ind w:left="439"/>
              <w:jc w:val="left"/>
              <w:rPr>
                <w:sz w:val="20"/>
              </w:rPr>
            </w:pPr>
            <w:r>
              <w:rPr>
                <w:spacing w:val="-4"/>
                <w:sz w:val="20"/>
              </w:rPr>
              <w:t>22,2</w:t>
            </w:r>
          </w:p>
        </w:tc>
        <w:tc>
          <w:tcPr>
            <w:tcW w:w="1679" w:type="dxa"/>
          </w:tcPr>
          <w:p>
            <w:pPr>
              <w:pStyle w:val="TableParagraph"/>
              <w:spacing w:line="208" w:lineRule="exact"/>
              <w:ind w:right="66"/>
              <w:rPr>
                <w:sz w:val="20"/>
              </w:rPr>
            </w:pPr>
            <w:r>
              <w:rPr>
                <w:spacing w:val="-4"/>
                <w:sz w:val="20"/>
              </w:rPr>
              <w:t>21,0</w:t>
            </w:r>
          </w:p>
        </w:tc>
        <w:tc>
          <w:tcPr>
            <w:tcW w:w="1199" w:type="dxa"/>
          </w:tcPr>
          <w:p>
            <w:pPr>
              <w:pStyle w:val="TableParagraph"/>
              <w:spacing w:line="208" w:lineRule="exact"/>
              <w:ind w:left="322"/>
              <w:jc w:val="left"/>
              <w:rPr>
                <w:sz w:val="20"/>
              </w:rPr>
            </w:pPr>
            <w:r>
              <w:rPr>
                <w:spacing w:val="-5"/>
                <w:sz w:val="20"/>
              </w:rPr>
              <w:t>3,0</w:t>
            </w:r>
          </w:p>
        </w:tc>
        <w:tc>
          <w:tcPr>
            <w:tcW w:w="1560" w:type="dxa"/>
          </w:tcPr>
          <w:p>
            <w:pPr>
              <w:pStyle w:val="TableParagraph"/>
              <w:spacing w:line="208" w:lineRule="exact"/>
              <w:ind w:right="624"/>
              <w:jc w:val="right"/>
              <w:rPr>
                <w:sz w:val="20"/>
              </w:rPr>
            </w:pPr>
            <w:r>
              <w:rPr>
                <w:spacing w:val="-5"/>
                <w:sz w:val="20"/>
              </w:rPr>
              <w:t>4,6</w:t>
            </w:r>
          </w:p>
        </w:tc>
      </w:tr>
      <w:tr>
        <w:trPr>
          <w:trHeight w:val="225" w:hRule="atLeast"/>
        </w:trPr>
        <w:tc>
          <w:tcPr>
            <w:tcW w:w="2160" w:type="dxa"/>
          </w:tcPr>
          <w:p>
            <w:pPr>
              <w:pStyle w:val="TableParagraph"/>
              <w:spacing w:line="205" w:lineRule="exact"/>
              <w:ind w:left="76"/>
              <w:jc w:val="left"/>
              <w:rPr>
                <w:sz w:val="20"/>
              </w:rPr>
            </w:pPr>
            <w:r>
              <w:rPr>
                <w:spacing w:val="-2"/>
                <w:sz w:val="20"/>
              </w:rPr>
              <w:t>Вагон</w:t>
            </w:r>
          </w:p>
        </w:tc>
        <w:tc>
          <w:tcPr>
            <w:tcW w:w="2400" w:type="dxa"/>
          </w:tcPr>
          <w:p>
            <w:pPr>
              <w:pStyle w:val="TableParagraph"/>
              <w:spacing w:line="205" w:lineRule="exact"/>
              <w:ind w:left="120" w:right="195"/>
              <w:rPr>
                <w:sz w:val="20"/>
              </w:rPr>
            </w:pPr>
            <w:r>
              <w:rPr>
                <w:spacing w:val="-5"/>
                <w:sz w:val="20"/>
              </w:rPr>
              <w:t>32</w:t>
            </w:r>
          </w:p>
        </w:tc>
        <w:tc>
          <w:tcPr>
            <w:tcW w:w="959" w:type="dxa"/>
          </w:tcPr>
          <w:p>
            <w:pPr>
              <w:pStyle w:val="TableParagraph"/>
              <w:spacing w:line="205" w:lineRule="exact"/>
              <w:ind w:left="197"/>
              <w:jc w:val="left"/>
              <w:rPr>
                <w:sz w:val="20"/>
              </w:rPr>
            </w:pPr>
            <w:r>
              <w:rPr>
                <w:spacing w:val="-4"/>
                <w:sz w:val="20"/>
              </w:rPr>
              <w:t>44,4</w:t>
            </w:r>
          </w:p>
        </w:tc>
        <w:tc>
          <w:tcPr>
            <w:tcW w:w="1679" w:type="dxa"/>
          </w:tcPr>
          <w:p>
            <w:pPr>
              <w:pStyle w:val="TableParagraph"/>
              <w:spacing w:line="205" w:lineRule="exact"/>
              <w:ind w:right="189"/>
              <w:rPr>
                <w:sz w:val="20"/>
              </w:rPr>
            </w:pPr>
            <w:r>
              <w:rPr>
                <w:spacing w:val="-5"/>
                <w:sz w:val="20"/>
              </w:rPr>
              <w:t>7,0</w:t>
            </w:r>
          </w:p>
        </w:tc>
        <w:tc>
          <w:tcPr>
            <w:tcW w:w="1559" w:type="dxa"/>
          </w:tcPr>
          <w:p>
            <w:pPr>
              <w:pStyle w:val="TableParagraph"/>
              <w:spacing w:line="205" w:lineRule="exact"/>
              <w:ind w:left="439"/>
              <w:jc w:val="left"/>
              <w:rPr>
                <w:sz w:val="20"/>
              </w:rPr>
            </w:pPr>
            <w:r>
              <w:rPr>
                <w:spacing w:val="-4"/>
                <w:sz w:val="20"/>
              </w:rPr>
              <w:t>18,2</w:t>
            </w:r>
          </w:p>
        </w:tc>
        <w:tc>
          <w:tcPr>
            <w:tcW w:w="1679" w:type="dxa"/>
          </w:tcPr>
          <w:p>
            <w:pPr>
              <w:pStyle w:val="TableParagraph"/>
              <w:spacing w:line="205" w:lineRule="exact"/>
              <w:ind w:right="66"/>
              <w:rPr>
                <w:sz w:val="20"/>
              </w:rPr>
            </w:pPr>
            <w:r>
              <w:rPr>
                <w:spacing w:val="-4"/>
                <w:sz w:val="20"/>
              </w:rPr>
              <w:t>17,0</w:t>
            </w:r>
          </w:p>
        </w:tc>
        <w:tc>
          <w:tcPr>
            <w:tcW w:w="1199" w:type="dxa"/>
          </w:tcPr>
          <w:p>
            <w:pPr>
              <w:pStyle w:val="TableParagraph"/>
              <w:spacing w:line="205" w:lineRule="exact"/>
              <w:ind w:left="322"/>
              <w:jc w:val="left"/>
              <w:rPr>
                <w:sz w:val="20"/>
              </w:rPr>
            </w:pPr>
            <w:r>
              <w:rPr>
                <w:spacing w:val="-5"/>
                <w:sz w:val="20"/>
              </w:rPr>
              <w:t>3,0</w:t>
            </w:r>
          </w:p>
        </w:tc>
        <w:tc>
          <w:tcPr>
            <w:tcW w:w="1560" w:type="dxa"/>
          </w:tcPr>
          <w:p>
            <w:pPr>
              <w:pStyle w:val="TableParagraph"/>
              <w:spacing w:line="205" w:lineRule="exact"/>
              <w:ind w:right="624"/>
              <w:jc w:val="right"/>
              <w:rPr>
                <w:sz w:val="20"/>
              </w:rPr>
            </w:pPr>
            <w:r>
              <w:rPr>
                <w:spacing w:val="-5"/>
                <w:sz w:val="20"/>
              </w:rPr>
              <w:t>4,6</w:t>
            </w:r>
          </w:p>
        </w:tc>
      </w:tr>
    </w:tbl>
    <w:p>
      <w:pPr>
        <w:pStyle w:val="TableParagraph"/>
        <w:spacing w:after="0" w:line="205" w:lineRule="exact"/>
        <w:jc w:val="right"/>
        <w:rPr>
          <w:sz w:val="20"/>
        </w:rPr>
        <w:sectPr>
          <w:pgSz w:w="16840" w:h="11910" w:orient="landscape"/>
          <w:pgMar w:top="1340" w:bottom="280" w:left="992" w:right="992"/>
        </w:sectPr>
      </w:pPr>
    </w:p>
    <w:p>
      <w:pPr>
        <w:pStyle w:val="BodyText"/>
        <w:spacing w:before="123"/>
        <w:ind w:left="0" w:firstLine="0"/>
        <w:jc w:val="left"/>
        <w:rPr>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0"/>
        <w:gridCol w:w="2400"/>
        <w:gridCol w:w="959"/>
        <w:gridCol w:w="1679"/>
        <w:gridCol w:w="1559"/>
        <w:gridCol w:w="1679"/>
        <w:gridCol w:w="1199"/>
        <w:gridCol w:w="1560"/>
      </w:tblGrid>
      <w:tr>
        <w:trPr>
          <w:trHeight w:val="678" w:hRule="atLeast"/>
        </w:trPr>
        <w:tc>
          <w:tcPr>
            <w:tcW w:w="2160" w:type="dxa"/>
            <w:tcBorders>
              <w:top w:val="nil"/>
            </w:tcBorders>
          </w:tcPr>
          <w:p>
            <w:pPr>
              <w:pStyle w:val="TableParagraph"/>
              <w:spacing w:line="240" w:lineRule="auto"/>
              <w:ind w:left="76" w:right="391"/>
              <w:jc w:val="left"/>
              <w:rPr>
                <w:sz w:val="20"/>
              </w:rPr>
            </w:pPr>
            <w:r>
              <w:rPr>
                <w:spacing w:val="-2"/>
                <w:sz w:val="20"/>
              </w:rPr>
              <w:t>изотермический </w:t>
            </w:r>
            <w:r>
              <w:rPr>
                <w:sz w:val="20"/>
              </w:rPr>
              <w:t>с машинным</w:t>
            </w:r>
          </w:p>
          <w:p>
            <w:pPr>
              <w:pStyle w:val="TableParagraph"/>
              <w:spacing w:line="206" w:lineRule="exact"/>
              <w:ind w:left="76"/>
              <w:jc w:val="left"/>
              <w:rPr>
                <w:sz w:val="20"/>
              </w:rPr>
            </w:pPr>
            <w:r>
              <w:rPr>
                <w:spacing w:val="-2"/>
                <w:sz w:val="20"/>
              </w:rPr>
              <w:t>отделением</w:t>
            </w:r>
          </w:p>
        </w:tc>
        <w:tc>
          <w:tcPr>
            <w:tcW w:w="2400" w:type="dxa"/>
            <w:tcBorders>
              <w:top w:val="nil"/>
            </w:tcBorders>
          </w:tcPr>
          <w:p>
            <w:pPr>
              <w:pStyle w:val="TableParagraph"/>
              <w:spacing w:line="240" w:lineRule="auto"/>
              <w:jc w:val="left"/>
              <w:rPr>
                <w:rFonts w:ascii="Times New Roman"/>
                <w:sz w:val="18"/>
              </w:rPr>
            </w:pPr>
          </w:p>
        </w:tc>
        <w:tc>
          <w:tcPr>
            <w:tcW w:w="959" w:type="dxa"/>
            <w:tcBorders>
              <w:top w:val="nil"/>
            </w:tcBorders>
          </w:tcPr>
          <w:p>
            <w:pPr>
              <w:pStyle w:val="TableParagraph"/>
              <w:spacing w:line="240" w:lineRule="auto"/>
              <w:jc w:val="left"/>
              <w:rPr>
                <w:rFonts w:ascii="Times New Roman"/>
                <w:sz w:val="18"/>
              </w:rPr>
            </w:pPr>
          </w:p>
        </w:tc>
        <w:tc>
          <w:tcPr>
            <w:tcW w:w="1679" w:type="dxa"/>
            <w:tcBorders>
              <w:top w:val="nil"/>
            </w:tcBorders>
          </w:tcPr>
          <w:p>
            <w:pPr>
              <w:pStyle w:val="TableParagraph"/>
              <w:spacing w:line="240" w:lineRule="auto"/>
              <w:jc w:val="left"/>
              <w:rPr>
                <w:rFonts w:ascii="Times New Roman"/>
                <w:sz w:val="18"/>
              </w:rPr>
            </w:pPr>
          </w:p>
        </w:tc>
        <w:tc>
          <w:tcPr>
            <w:tcW w:w="1559" w:type="dxa"/>
            <w:tcBorders>
              <w:top w:val="nil"/>
            </w:tcBorders>
          </w:tcPr>
          <w:p>
            <w:pPr>
              <w:pStyle w:val="TableParagraph"/>
              <w:spacing w:line="240" w:lineRule="auto"/>
              <w:jc w:val="left"/>
              <w:rPr>
                <w:rFonts w:ascii="Times New Roman"/>
                <w:sz w:val="18"/>
              </w:rPr>
            </w:pPr>
          </w:p>
        </w:tc>
        <w:tc>
          <w:tcPr>
            <w:tcW w:w="1679" w:type="dxa"/>
            <w:tcBorders>
              <w:top w:val="nil"/>
            </w:tcBorders>
          </w:tcPr>
          <w:p>
            <w:pPr>
              <w:pStyle w:val="TableParagraph"/>
              <w:spacing w:line="240" w:lineRule="auto"/>
              <w:jc w:val="left"/>
              <w:rPr>
                <w:rFonts w:ascii="Times New Roman"/>
                <w:sz w:val="18"/>
              </w:rPr>
            </w:pPr>
          </w:p>
        </w:tc>
        <w:tc>
          <w:tcPr>
            <w:tcW w:w="1199" w:type="dxa"/>
            <w:tcBorders>
              <w:top w:val="nil"/>
            </w:tcBorders>
          </w:tcPr>
          <w:p>
            <w:pPr>
              <w:pStyle w:val="TableParagraph"/>
              <w:spacing w:line="240" w:lineRule="auto"/>
              <w:jc w:val="left"/>
              <w:rPr>
                <w:rFonts w:ascii="Times New Roman"/>
                <w:sz w:val="18"/>
              </w:rPr>
            </w:pPr>
          </w:p>
        </w:tc>
        <w:tc>
          <w:tcPr>
            <w:tcW w:w="1560" w:type="dxa"/>
            <w:tcBorders>
              <w:top w:val="nil"/>
            </w:tcBorders>
          </w:tcPr>
          <w:p>
            <w:pPr>
              <w:pStyle w:val="TableParagraph"/>
              <w:spacing w:line="240" w:lineRule="auto"/>
              <w:jc w:val="left"/>
              <w:rPr>
                <w:rFonts w:ascii="Times New Roman"/>
                <w:sz w:val="18"/>
              </w:rPr>
            </w:pPr>
          </w:p>
        </w:tc>
      </w:tr>
      <w:tr>
        <w:trPr>
          <w:trHeight w:val="678" w:hRule="atLeast"/>
        </w:trPr>
        <w:tc>
          <w:tcPr>
            <w:tcW w:w="2160" w:type="dxa"/>
          </w:tcPr>
          <w:p>
            <w:pPr>
              <w:pStyle w:val="TableParagraph"/>
              <w:spacing w:line="240" w:lineRule="auto"/>
              <w:ind w:left="76"/>
              <w:jc w:val="left"/>
              <w:rPr>
                <w:sz w:val="20"/>
              </w:rPr>
            </w:pPr>
            <w:r>
              <w:rPr>
                <w:sz w:val="20"/>
              </w:rPr>
              <w:t>То же для </w:t>
            </w:r>
            <w:r>
              <w:rPr>
                <w:spacing w:val="-2"/>
                <w:sz w:val="20"/>
              </w:rPr>
              <w:t>обслуживающего</w:t>
            </w:r>
          </w:p>
          <w:p>
            <w:pPr>
              <w:pStyle w:val="TableParagraph"/>
              <w:spacing w:line="206" w:lineRule="exact"/>
              <w:ind w:left="76"/>
              <w:jc w:val="left"/>
              <w:rPr>
                <w:sz w:val="20"/>
              </w:rPr>
            </w:pPr>
            <w:r>
              <w:rPr>
                <w:spacing w:val="-2"/>
                <w:sz w:val="20"/>
              </w:rPr>
              <w:t>персонала</w:t>
            </w:r>
          </w:p>
        </w:tc>
        <w:tc>
          <w:tcPr>
            <w:tcW w:w="2400" w:type="dxa"/>
          </w:tcPr>
          <w:p>
            <w:pPr>
              <w:pStyle w:val="TableParagraph"/>
              <w:ind w:left="1" w:right="195"/>
              <w:rPr>
                <w:sz w:val="20"/>
              </w:rPr>
            </w:pPr>
            <w:r>
              <w:rPr>
                <w:spacing w:val="-10"/>
                <w:sz w:val="20"/>
              </w:rPr>
              <w:t>-</w:t>
            </w:r>
          </w:p>
        </w:tc>
        <w:tc>
          <w:tcPr>
            <w:tcW w:w="959" w:type="dxa"/>
          </w:tcPr>
          <w:p>
            <w:pPr>
              <w:pStyle w:val="TableParagraph"/>
              <w:ind w:right="71"/>
              <w:rPr>
                <w:sz w:val="20"/>
              </w:rPr>
            </w:pPr>
            <w:r>
              <w:rPr>
                <w:spacing w:val="-5"/>
                <w:sz w:val="20"/>
              </w:rPr>
              <w:t>71</w:t>
            </w:r>
          </w:p>
        </w:tc>
        <w:tc>
          <w:tcPr>
            <w:tcW w:w="1679" w:type="dxa"/>
          </w:tcPr>
          <w:p>
            <w:pPr>
              <w:pStyle w:val="TableParagraph"/>
              <w:ind w:left="558"/>
              <w:jc w:val="left"/>
              <w:rPr>
                <w:sz w:val="20"/>
              </w:rPr>
            </w:pPr>
            <w:r>
              <w:rPr>
                <w:spacing w:val="-5"/>
                <w:sz w:val="20"/>
              </w:rPr>
              <w:t>7,0</w:t>
            </w:r>
          </w:p>
        </w:tc>
        <w:tc>
          <w:tcPr>
            <w:tcW w:w="1559" w:type="dxa"/>
          </w:tcPr>
          <w:p>
            <w:pPr>
              <w:pStyle w:val="TableParagraph"/>
              <w:ind w:right="187"/>
              <w:rPr>
                <w:sz w:val="20"/>
              </w:rPr>
            </w:pPr>
            <w:r>
              <w:rPr>
                <w:spacing w:val="-4"/>
                <w:sz w:val="20"/>
              </w:rPr>
              <w:t>18,2</w:t>
            </w:r>
          </w:p>
        </w:tc>
        <w:tc>
          <w:tcPr>
            <w:tcW w:w="1679" w:type="dxa"/>
          </w:tcPr>
          <w:p>
            <w:pPr>
              <w:pStyle w:val="TableParagraph"/>
              <w:ind w:right="66"/>
              <w:rPr>
                <w:sz w:val="20"/>
              </w:rPr>
            </w:pPr>
            <w:r>
              <w:rPr>
                <w:spacing w:val="-4"/>
                <w:sz w:val="20"/>
              </w:rPr>
              <w:t>17,0</w:t>
            </w:r>
          </w:p>
        </w:tc>
        <w:tc>
          <w:tcPr>
            <w:tcW w:w="1199" w:type="dxa"/>
          </w:tcPr>
          <w:p>
            <w:pPr>
              <w:pStyle w:val="TableParagraph"/>
              <w:ind w:left="322"/>
              <w:jc w:val="left"/>
              <w:rPr>
                <w:sz w:val="20"/>
              </w:rPr>
            </w:pPr>
            <w:r>
              <w:rPr>
                <w:spacing w:val="-5"/>
                <w:sz w:val="20"/>
              </w:rPr>
              <w:t>3,0</w:t>
            </w:r>
          </w:p>
        </w:tc>
        <w:tc>
          <w:tcPr>
            <w:tcW w:w="1560" w:type="dxa"/>
          </w:tcPr>
          <w:p>
            <w:pPr>
              <w:pStyle w:val="TableParagraph"/>
              <w:ind w:right="624"/>
              <w:jc w:val="right"/>
              <w:rPr>
                <w:sz w:val="20"/>
              </w:rPr>
            </w:pPr>
            <w:r>
              <w:rPr>
                <w:spacing w:val="-5"/>
                <w:sz w:val="20"/>
              </w:rPr>
              <w:t>4,6</w:t>
            </w:r>
          </w:p>
        </w:tc>
      </w:tr>
      <w:tr>
        <w:trPr>
          <w:trHeight w:val="681" w:hRule="atLeast"/>
        </w:trPr>
        <w:tc>
          <w:tcPr>
            <w:tcW w:w="2160" w:type="dxa"/>
          </w:tcPr>
          <w:p>
            <w:pPr>
              <w:pStyle w:val="TableParagraph"/>
              <w:spacing w:line="242" w:lineRule="auto"/>
              <w:ind w:left="76" w:right="1109"/>
              <w:jc w:val="left"/>
              <w:rPr>
                <w:sz w:val="20"/>
              </w:rPr>
            </w:pPr>
            <w:r>
              <w:rPr>
                <w:sz w:val="20"/>
              </w:rPr>
              <w:t>То же с </w:t>
            </w:r>
            <w:r>
              <w:rPr>
                <w:spacing w:val="-2"/>
                <w:sz w:val="20"/>
              </w:rPr>
              <w:t>машинным</w:t>
            </w:r>
          </w:p>
          <w:p>
            <w:pPr>
              <w:pStyle w:val="TableParagraph"/>
              <w:spacing w:line="205" w:lineRule="exact"/>
              <w:ind w:left="76"/>
              <w:jc w:val="left"/>
              <w:rPr>
                <w:sz w:val="20"/>
              </w:rPr>
            </w:pPr>
            <w:r>
              <w:rPr>
                <w:spacing w:val="-2"/>
                <w:sz w:val="20"/>
              </w:rPr>
              <w:t>отделением</w:t>
            </w:r>
          </w:p>
        </w:tc>
        <w:tc>
          <w:tcPr>
            <w:tcW w:w="2400" w:type="dxa"/>
          </w:tcPr>
          <w:p>
            <w:pPr>
              <w:pStyle w:val="TableParagraph"/>
              <w:ind w:left="1" w:right="195"/>
              <w:rPr>
                <w:sz w:val="20"/>
              </w:rPr>
            </w:pPr>
            <w:r>
              <w:rPr>
                <w:spacing w:val="-10"/>
                <w:sz w:val="20"/>
              </w:rPr>
              <w:t>-</w:t>
            </w:r>
          </w:p>
        </w:tc>
        <w:tc>
          <w:tcPr>
            <w:tcW w:w="959" w:type="dxa"/>
          </w:tcPr>
          <w:p>
            <w:pPr>
              <w:pStyle w:val="TableParagraph"/>
              <w:ind w:right="71"/>
              <w:rPr>
                <w:sz w:val="20"/>
              </w:rPr>
            </w:pPr>
            <w:r>
              <w:rPr>
                <w:spacing w:val="-5"/>
                <w:sz w:val="20"/>
              </w:rPr>
              <w:t>76</w:t>
            </w:r>
          </w:p>
        </w:tc>
        <w:tc>
          <w:tcPr>
            <w:tcW w:w="1679" w:type="dxa"/>
          </w:tcPr>
          <w:p>
            <w:pPr>
              <w:pStyle w:val="TableParagraph"/>
              <w:ind w:left="558"/>
              <w:jc w:val="left"/>
              <w:rPr>
                <w:sz w:val="20"/>
              </w:rPr>
            </w:pPr>
            <w:r>
              <w:rPr>
                <w:spacing w:val="-5"/>
                <w:sz w:val="20"/>
              </w:rPr>
              <w:t>7,0</w:t>
            </w:r>
          </w:p>
        </w:tc>
        <w:tc>
          <w:tcPr>
            <w:tcW w:w="1559" w:type="dxa"/>
          </w:tcPr>
          <w:p>
            <w:pPr>
              <w:pStyle w:val="TableParagraph"/>
              <w:ind w:right="187"/>
              <w:rPr>
                <w:sz w:val="20"/>
              </w:rPr>
            </w:pPr>
            <w:r>
              <w:rPr>
                <w:spacing w:val="-4"/>
                <w:sz w:val="20"/>
              </w:rPr>
              <w:t>18,2</w:t>
            </w:r>
          </w:p>
        </w:tc>
        <w:tc>
          <w:tcPr>
            <w:tcW w:w="1679" w:type="dxa"/>
          </w:tcPr>
          <w:p>
            <w:pPr>
              <w:pStyle w:val="TableParagraph"/>
              <w:ind w:right="66"/>
              <w:rPr>
                <w:sz w:val="20"/>
              </w:rPr>
            </w:pPr>
            <w:r>
              <w:rPr>
                <w:spacing w:val="-4"/>
                <w:sz w:val="20"/>
              </w:rPr>
              <w:t>17,0</w:t>
            </w:r>
          </w:p>
        </w:tc>
        <w:tc>
          <w:tcPr>
            <w:tcW w:w="1199" w:type="dxa"/>
          </w:tcPr>
          <w:p>
            <w:pPr>
              <w:pStyle w:val="TableParagraph"/>
              <w:ind w:left="322"/>
              <w:jc w:val="left"/>
              <w:rPr>
                <w:sz w:val="20"/>
              </w:rPr>
            </w:pPr>
            <w:r>
              <w:rPr>
                <w:spacing w:val="-5"/>
                <w:sz w:val="20"/>
              </w:rPr>
              <w:t>3,0</w:t>
            </w:r>
          </w:p>
        </w:tc>
        <w:tc>
          <w:tcPr>
            <w:tcW w:w="1560" w:type="dxa"/>
          </w:tcPr>
          <w:p>
            <w:pPr>
              <w:pStyle w:val="TableParagraph"/>
              <w:ind w:right="624"/>
              <w:jc w:val="right"/>
              <w:rPr>
                <w:sz w:val="20"/>
              </w:rPr>
            </w:pPr>
            <w:r>
              <w:rPr>
                <w:spacing w:val="-5"/>
                <w:sz w:val="20"/>
              </w:rPr>
              <w:t>4,6</w:t>
            </w:r>
          </w:p>
        </w:tc>
      </w:tr>
      <w:tr>
        <w:trPr>
          <w:trHeight w:val="453" w:hRule="atLeast"/>
        </w:trPr>
        <w:tc>
          <w:tcPr>
            <w:tcW w:w="2160" w:type="dxa"/>
          </w:tcPr>
          <w:p>
            <w:pPr>
              <w:pStyle w:val="TableParagraph"/>
              <w:ind w:left="76"/>
              <w:jc w:val="left"/>
              <w:rPr>
                <w:sz w:val="20"/>
              </w:rPr>
            </w:pPr>
            <w:r>
              <w:rPr>
                <w:sz w:val="20"/>
              </w:rPr>
              <w:t>То</w:t>
            </w:r>
            <w:r>
              <w:rPr>
                <w:spacing w:val="-4"/>
                <w:sz w:val="20"/>
              </w:rPr>
              <w:t> </w:t>
            </w:r>
            <w:r>
              <w:rPr>
                <w:sz w:val="20"/>
              </w:rPr>
              <w:t>же</w:t>
            </w:r>
            <w:r>
              <w:rPr>
                <w:spacing w:val="-2"/>
                <w:sz w:val="20"/>
              </w:rPr>
              <w:t> </w:t>
            </w:r>
            <w:r>
              <w:rPr>
                <w:sz w:val="20"/>
              </w:rPr>
              <w:t>с</w:t>
            </w:r>
            <w:r>
              <w:rPr>
                <w:spacing w:val="-2"/>
                <w:sz w:val="20"/>
              </w:rPr>
              <w:t> дизель-</w:t>
            </w:r>
          </w:p>
          <w:p>
            <w:pPr>
              <w:pStyle w:val="TableParagraph"/>
              <w:spacing w:line="208" w:lineRule="exact"/>
              <w:ind w:left="76"/>
              <w:jc w:val="left"/>
              <w:rPr>
                <w:sz w:val="20"/>
              </w:rPr>
            </w:pPr>
            <w:r>
              <w:rPr>
                <w:spacing w:val="-2"/>
                <w:sz w:val="20"/>
              </w:rPr>
              <w:t>электростанцией</w:t>
            </w:r>
          </w:p>
        </w:tc>
        <w:tc>
          <w:tcPr>
            <w:tcW w:w="2400" w:type="dxa"/>
          </w:tcPr>
          <w:p>
            <w:pPr>
              <w:pStyle w:val="TableParagraph"/>
              <w:ind w:left="1" w:right="195"/>
              <w:rPr>
                <w:sz w:val="20"/>
              </w:rPr>
            </w:pPr>
            <w:r>
              <w:rPr>
                <w:spacing w:val="-10"/>
                <w:sz w:val="20"/>
              </w:rPr>
              <w:t>-</w:t>
            </w:r>
          </w:p>
        </w:tc>
        <w:tc>
          <w:tcPr>
            <w:tcW w:w="959" w:type="dxa"/>
          </w:tcPr>
          <w:p>
            <w:pPr>
              <w:pStyle w:val="TableParagraph"/>
              <w:ind w:right="71"/>
              <w:rPr>
                <w:sz w:val="20"/>
              </w:rPr>
            </w:pPr>
            <w:r>
              <w:rPr>
                <w:spacing w:val="-5"/>
                <w:sz w:val="20"/>
              </w:rPr>
              <w:t>54</w:t>
            </w:r>
          </w:p>
        </w:tc>
        <w:tc>
          <w:tcPr>
            <w:tcW w:w="1679" w:type="dxa"/>
          </w:tcPr>
          <w:p>
            <w:pPr>
              <w:pStyle w:val="TableParagraph"/>
              <w:ind w:left="558"/>
              <w:jc w:val="left"/>
              <w:rPr>
                <w:sz w:val="20"/>
              </w:rPr>
            </w:pPr>
            <w:r>
              <w:rPr>
                <w:spacing w:val="-5"/>
                <w:sz w:val="20"/>
              </w:rPr>
              <w:t>7,0</w:t>
            </w:r>
          </w:p>
        </w:tc>
        <w:tc>
          <w:tcPr>
            <w:tcW w:w="1559" w:type="dxa"/>
          </w:tcPr>
          <w:p>
            <w:pPr>
              <w:pStyle w:val="TableParagraph"/>
              <w:ind w:right="187"/>
              <w:rPr>
                <w:sz w:val="20"/>
              </w:rPr>
            </w:pPr>
            <w:r>
              <w:rPr>
                <w:spacing w:val="-4"/>
                <w:sz w:val="20"/>
              </w:rPr>
              <w:t>18,2</w:t>
            </w:r>
          </w:p>
        </w:tc>
        <w:tc>
          <w:tcPr>
            <w:tcW w:w="1679" w:type="dxa"/>
          </w:tcPr>
          <w:p>
            <w:pPr>
              <w:pStyle w:val="TableParagraph"/>
              <w:ind w:right="66"/>
              <w:rPr>
                <w:sz w:val="20"/>
              </w:rPr>
            </w:pPr>
            <w:r>
              <w:rPr>
                <w:spacing w:val="-4"/>
                <w:sz w:val="20"/>
              </w:rPr>
              <w:t>17,0</w:t>
            </w:r>
          </w:p>
        </w:tc>
        <w:tc>
          <w:tcPr>
            <w:tcW w:w="1199" w:type="dxa"/>
          </w:tcPr>
          <w:p>
            <w:pPr>
              <w:pStyle w:val="TableParagraph"/>
              <w:ind w:left="322"/>
              <w:jc w:val="left"/>
              <w:rPr>
                <w:sz w:val="20"/>
              </w:rPr>
            </w:pPr>
            <w:r>
              <w:rPr>
                <w:spacing w:val="-5"/>
                <w:sz w:val="20"/>
              </w:rPr>
              <w:t>3,0</w:t>
            </w:r>
          </w:p>
        </w:tc>
        <w:tc>
          <w:tcPr>
            <w:tcW w:w="1560" w:type="dxa"/>
          </w:tcPr>
          <w:p>
            <w:pPr>
              <w:pStyle w:val="TableParagraph"/>
              <w:ind w:right="624"/>
              <w:jc w:val="right"/>
              <w:rPr>
                <w:sz w:val="20"/>
              </w:rPr>
            </w:pPr>
            <w:r>
              <w:rPr>
                <w:spacing w:val="-5"/>
                <w:sz w:val="20"/>
              </w:rPr>
              <w:t>4,6</w:t>
            </w:r>
          </w:p>
        </w:tc>
      </w:tr>
      <w:tr>
        <w:trPr>
          <w:trHeight w:val="678" w:hRule="atLeast"/>
        </w:trPr>
        <w:tc>
          <w:tcPr>
            <w:tcW w:w="2160" w:type="dxa"/>
          </w:tcPr>
          <w:p>
            <w:pPr>
              <w:pStyle w:val="TableParagraph"/>
              <w:spacing w:line="240" w:lineRule="auto"/>
              <w:ind w:left="76"/>
              <w:jc w:val="left"/>
              <w:rPr>
                <w:sz w:val="20"/>
              </w:rPr>
            </w:pPr>
            <w:r>
              <w:rPr>
                <w:sz w:val="20"/>
              </w:rPr>
              <w:t>Крытый вагон- хоппер</w:t>
            </w:r>
            <w:r>
              <w:rPr>
                <w:spacing w:val="-32"/>
                <w:sz w:val="20"/>
              </w:rPr>
              <w:t> </w:t>
            </w:r>
            <w:r>
              <w:rPr>
                <w:sz w:val="20"/>
              </w:rPr>
              <w:t>4-</w:t>
            </w:r>
            <w:r>
              <w:rPr>
                <w:sz w:val="20"/>
              </w:rPr>
              <w:t>осный</w:t>
            </w:r>
          </w:p>
          <w:p>
            <w:pPr>
              <w:pStyle w:val="TableParagraph"/>
              <w:spacing w:line="206" w:lineRule="exact"/>
              <w:ind w:left="76"/>
              <w:jc w:val="left"/>
              <w:rPr>
                <w:sz w:val="20"/>
              </w:rPr>
            </w:pPr>
            <w:r>
              <w:rPr>
                <w:sz w:val="20"/>
              </w:rPr>
              <w:t>для</w:t>
            </w:r>
            <w:r>
              <w:rPr>
                <w:spacing w:val="-4"/>
                <w:sz w:val="20"/>
              </w:rPr>
              <w:t> </w:t>
            </w:r>
            <w:r>
              <w:rPr>
                <w:spacing w:val="-2"/>
                <w:sz w:val="20"/>
              </w:rPr>
              <w:t>цемента</w:t>
            </w:r>
          </w:p>
        </w:tc>
        <w:tc>
          <w:tcPr>
            <w:tcW w:w="2400" w:type="dxa"/>
          </w:tcPr>
          <w:p>
            <w:pPr>
              <w:pStyle w:val="TableParagraph"/>
              <w:ind w:right="195"/>
              <w:rPr>
                <w:sz w:val="20"/>
              </w:rPr>
            </w:pPr>
            <w:r>
              <w:rPr>
                <w:spacing w:val="-2"/>
                <w:sz w:val="20"/>
              </w:rPr>
              <w:t>64-</w:t>
            </w:r>
            <w:r>
              <w:rPr>
                <w:spacing w:val="-5"/>
                <w:sz w:val="20"/>
              </w:rPr>
              <w:t>67</w:t>
            </w:r>
          </w:p>
        </w:tc>
        <w:tc>
          <w:tcPr>
            <w:tcW w:w="959" w:type="dxa"/>
          </w:tcPr>
          <w:p>
            <w:pPr>
              <w:pStyle w:val="TableParagraph"/>
              <w:ind w:right="269"/>
              <w:jc w:val="right"/>
              <w:rPr>
                <w:sz w:val="20"/>
              </w:rPr>
            </w:pPr>
            <w:r>
              <w:rPr>
                <w:spacing w:val="-4"/>
                <w:sz w:val="20"/>
              </w:rPr>
              <w:t>19,5</w:t>
            </w:r>
          </w:p>
        </w:tc>
        <w:tc>
          <w:tcPr>
            <w:tcW w:w="1679" w:type="dxa"/>
          </w:tcPr>
          <w:p>
            <w:pPr>
              <w:pStyle w:val="TableParagraph"/>
              <w:ind w:left="558"/>
              <w:jc w:val="left"/>
              <w:rPr>
                <w:sz w:val="20"/>
              </w:rPr>
            </w:pPr>
            <w:r>
              <w:rPr>
                <w:spacing w:val="-5"/>
                <w:sz w:val="20"/>
              </w:rPr>
              <w:t>4,7</w:t>
            </w:r>
          </w:p>
        </w:tc>
        <w:tc>
          <w:tcPr>
            <w:tcW w:w="1559" w:type="dxa"/>
          </w:tcPr>
          <w:p>
            <w:pPr>
              <w:pStyle w:val="TableParagraph"/>
              <w:ind w:right="187"/>
              <w:rPr>
                <w:sz w:val="20"/>
              </w:rPr>
            </w:pPr>
            <w:r>
              <w:rPr>
                <w:spacing w:val="-4"/>
                <w:sz w:val="20"/>
              </w:rPr>
              <w:t>11,9</w:t>
            </w:r>
          </w:p>
        </w:tc>
        <w:tc>
          <w:tcPr>
            <w:tcW w:w="1679" w:type="dxa"/>
          </w:tcPr>
          <w:p>
            <w:pPr>
              <w:pStyle w:val="TableParagraph"/>
              <w:ind w:right="66"/>
              <w:rPr>
                <w:sz w:val="20"/>
              </w:rPr>
            </w:pPr>
            <w:r>
              <w:rPr>
                <w:spacing w:val="-4"/>
                <w:sz w:val="20"/>
              </w:rPr>
              <w:t>10,7</w:t>
            </w:r>
          </w:p>
        </w:tc>
        <w:tc>
          <w:tcPr>
            <w:tcW w:w="1199" w:type="dxa"/>
          </w:tcPr>
          <w:p>
            <w:pPr>
              <w:pStyle w:val="TableParagraph"/>
              <w:ind w:left="322"/>
              <w:jc w:val="left"/>
              <w:rPr>
                <w:sz w:val="20"/>
              </w:rPr>
            </w:pPr>
            <w:r>
              <w:rPr>
                <w:spacing w:val="-4"/>
                <w:sz w:val="20"/>
              </w:rPr>
              <w:t>3,24</w:t>
            </w:r>
          </w:p>
        </w:tc>
        <w:tc>
          <w:tcPr>
            <w:tcW w:w="1560" w:type="dxa"/>
          </w:tcPr>
          <w:p>
            <w:pPr>
              <w:pStyle w:val="TableParagraph"/>
              <w:ind w:right="624"/>
              <w:jc w:val="right"/>
              <w:rPr>
                <w:sz w:val="20"/>
              </w:rPr>
            </w:pPr>
            <w:r>
              <w:rPr>
                <w:spacing w:val="-4"/>
                <w:sz w:val="20"/>
              </w:rPr>
              <w:t>4,02</w:t>
            </w:r>
          </w:p>
        </w:tc>
      </w:tr>
      <w:tr>
        <w:trPr>
          <w:trHeight w:val="453" w:hRule="atLeast"/>
        </w:trPr>
        <w:tc>
          <w:tcPr>
            <w:tcW w:w="2160" w:type="dxa"/>
          </w:tcPr>
          <w:p>
            <w:pPr>
              <w:pStyle w:val="TableParagraph"/>
              <w:ind w:left="76"/>
              <w:jc w:val="left"/>
              <w:rPr>
                <w:sz w:val="20"/>
              </w:rPr>
            </w:pPr>
            <w:r>
              <w:rPr>
                <w:spacing w:val="-2"/>
                <w:sz w:val="20"/>
              </w:rPr>
              <w:t>Вагон-думпкар</w:t>
            </w:r>
          </w:p>
          <w:p>
            <w:pPr>
              <w:pStyle w:val="TableParagraph"/>
              <w:spacing w:line="206" w:lineRule="exact" w:before="1"/>
              <w:ind w:left="76"/>
              <w:jc w:val="left"/>
              <w:rPr>
                <w:sz w:val="20"/>
              </w:rPr>
            </w:pPr>
            <w:r>
              <w:rPr>
                <w:spacing w:val="-2"/>
                <w:sz w:val="20"/>
              </w:rPr>
              <w:t>4-осный</w:t>
            </w:r>
          </w:p>
        </w:tc>
        <w:tc>
          <w:tcPr>
            <w:tcW w:w="2400" w:type="dxa"/>
          </w:tcPr>
          <w:p>
            <w:pPr>
              <w:pStyle w:val="TableParagraph"/>
              <w:ind w:left="120" w:right="195"/>
              <w:rPr>
                <w:sz w:val="20"/>
              </w:rPr>
            </w:pPr>
            <w:r>
              <w:rPr>
                <w:spacing w:val="-5"/>
                <w:sz w:val="20"/>
              </w:rPr>
              <w:t>50</w:t>
            </w:r>
          </w:p>
        </w:tc>
        <w:tc>
          <w:tcPr>
            <w:tcW w:w="959" w:type="dxa"/>
          </w:tcPr>
          <w:p>
            <w:pPr>
              <w:pStyle w:val="TableParagraph"/>
              <w:ind w:right="269"/>
              <w:jc w:val="right"/>
              <w:rPr>
                <w:sz w:val="20"/>
              </w:rPr>
            </w:pPr>
            <w:r>
              <w:rPr>
                <w:spacing w:val="-4"/>
                <w:sz w:val="20"/>
              </w:rPr>
              <w:t>30,2</w:t>
            </w:r>
          </w:p>
        </w:tc>
        <w:tc>
          <w:tcPr>
            <w:tcW w:w="1679" w:type="dxa"/>
          </w:tcPr>
          <w:p>
            <w:pPr>
              <w:pStyle w:val="TableParagraph"/>
              <w:ind w:left="558"/>
              <w:jc w:val="left"/>
              <w:rPr>
                <w:sz w:val="20"/>
              </w:rPr>
            </w:pPr>
            <w:r>
              <w:rPr>
                <w:spacing w:val="-5"/>
                <w:sz w:val="20"/>
              </w:rPr>
              <w:t>4,7</w:t>
            </w:r>
          </w:p>
        </w:tc>
        <w:tc>
          <w:tcPr>
            <w:tcW w:w="1559" w:type="dxa"/>
          </w:tcPr>
          <w:p>
            <w:pPr>
              <w:pStyle w:val="TableParagraph"/>
              <w:ind w:right="187"/>
              <w:rPr>
                <w:sz w:val="20"/>
              </w:rPr>
            </w:pPr>
            <w:r>
              <w:rPr>
                <w:spacing w:val="-4"/>
                <w:sz w:val="20"/>
              </w:rPr>
              <w:t>11,5</w:t>
            </w:r>
          </w:p>
        </w:tc>
        <w:tc>
          <w:tcPr>
            <w:tcW w:w="1679" w:type="dxa"/>
          </w:tcPr>
          <w:p>
            <w:pPr>
              <w:pStyle w:val="TableParagraph"/>
              <w:ind w:right="66"/>
              <w:rPr>
                <w:sz w:val="20"/>
              </w:rPr>
            </w:pPr>
            <w:r>
              <w:rPr>
                <w:spacing w:val="-4"/>
                <w:sz w:val="20"/>
              </w:rPr>
              <w:t>10,3</w:t>
            </w:r>
          </w:p>
        </w:tc>
        <w:tc>
          <w:tcPr>
            <w:tcW w:w="1199" w:type="dxa"/>
          </w:tcPr>
          <w:p>
            <w:pPr>
              <w:pStyle w:val="TableParagraph"/>
              <w:ind w:left="322"/>
              <w:jc w:val="left"/>
              <w:rPr>
                <w:sz w:val="20"/>
              </w:rPr>
            </w:pPr>
            <w:r>
              <w:rPr>
                <w:spacing w:val="-5"/>
                <w:sz w:val="20"/>
              </w:rPr>
              <w:t>3,2</w:t>
            </w:r>
          </w:p>
        </w:tc>
        <w:tc>
          <w:tcPr>
            <w:tcW w:w="1560" w:type="dxa"/>
          </w:tcPr>
          <w:p>
            <w:pPr>
              <w:pStyle w:val="TableParagraph"/>
              <w:ind w:right="624"/>
              <w:jc w:val="right"/>
              <w:rPr>
                <w:sz w:val="20"/>
              </w:rPr>
            </w:pPr>
            <w:r>
              <w:rPr>
                <w:spacing w:val="-4"/>
                <w:sz w:val="20"/>
              </w:rPr>
              <w:t>2,46</w:t>
            </w:r>
          </w:p>
        </w:tc>
      </w:tr>
      <w:tr>
        <w:trPr>
          <w:trHeight w:val="227" w:hRule="atLeast"/>
        </w:trPr>
        <w:tc>
          <w:tcPr>
            <w:tcW w:w="2160" w:type="dxa"/>
          </w:tcPr>
          <w:p>
            <w:pPr>
              <w:pStyle w:val="TableParagraph"/>
              <w:spacing w:line="208" w:lineRule="exact"/>
              <w:ind w:left="76"/>
              <w:jc w:val="left"/>
              <w:rPr>
                <w:sz w:val="20"/>
              </w:rPr>
            </w:pPr>
            <w:r>
              <w:rPr>
                <w:spacing w:val="-4"/>
                <w:sz w:val="20"/>
              </w:rPr>
              <w:t>Тоже</w:t>
            </w:r>
          </w:p>
        </w:tc>
        <w:tc>
          <w:tcPr>
            <w:tcW w:w="2400" w:type="dxa"/>
          </w:tcPr>
          <w:p>
            <w:pPr>
              <w:pStyle w:val="TableParagraph"/>
              <w:spacing w:line="208" w:lineRule="exact"/>
              <w:ind w:left="120" w:right="195"/>
              <w:rPr>
                <w:sz w:val="20"/>
              </w:rPr>
            </w:pPr>
            <w:r>
              <w:rPr>
                <w:spacing w:val="-5"/>
                <w:sz w:val="20"/>
              </w:rPr>
              <w:t>60</w:t>
            </w:r>
          </w:p>
        </w:tc>
        <w:tc>
          <w:tcPr>
            <w:tcW w:w="959" w:type="dxa"/>
          </w:tcPr>
          <w:p>
            <w:pPr>
              <w:pStyle w:val="TableParagraph"/>
              <w:spacing w:line="208" w:lineRule="exact"/>
              <w:ind w:right="269"/>
              <w:jc w:val="right"/>
              <w:rPr>
                <w:sz w:val="20"/>
              </w:rPr>
            </w:pPr>
            <w:r>
              <w:rPr>
                <w:spacing w:val="-4"/>
                <w:sz w:val="20"/>
              </w:rPr>
              <w:t>29,0</w:t>
            </w:r>
          </w:p>
        </w:tc>
        <w:tc>
          <w:tcPr>
            <w:tcW w:w="1679" w:type="dxa"/>
          </w:tcPr>
          <w:p>
            <w:pPr>
              <w:pStyle w:val="TableParagraph"/>
              <w:spacing w:line="208" w:lineRule="exact"/>
              <w:ind w:left="558"/>
              <w:jc w:val="left"/>
              <w:rPr>
                <w:sz w:val="20"/>
              </w:rPr>
            </w:pPr>
            <w:r>
              <w:rPr>
                <w:spacing w:val="-5"/>
                <w:sz w:val="20"/>
              </w:rPr>
              <w:t>4,7</w:t>
            </w:r>
          </w:p>
        </w:tc>
        <w:tc>
          <w:tcPr>
            <w:tcW w:w="1559" w:type="dxa"/>
          </w:tcPr>
          <w:p>
            <w:pPr>
              <w:pStyle w:val="TableParagraph"/>
              <w:spacing w:line="208" w:lineRule="exact"/>
              <w:ind w:right="187"/>
              <w:rPr>
                <w:sz w:val="20"/>
              </w:rPr>
            </w:pPr>
            <w:r>
              <w:rPr>
                <w:spacing w:val="-4"/>
                <w:sz w:val="20"/>
              </w:rPr>
              <w:t>11,5</w:t>
            </w:r>
          </w:p>
        </w:tc>
        <w:tc>
          <w:tcPr>
            <w:tcW w:w="1679" w:type="dxa"/>
          </w:tcPr>
          <w:p>
            <w:pPr>
              <w:pStyle w:val="TableParagraph"/>
              <w:spacing w:line="208" w:lineRule="exact"/>
              <w:ind w:right="66"/>
              <w:rPr>
                <w:sz w:val="20"/>
              </w:rPr>
            </w:pPr>
            <w:r>
              <w:rPr>
                <w:spacing w:val="-4"/>
                <w:sz w:val="20"/>
              </w:rPr>
              <w:t>10,3</w:t>
            </w:r>
          </w:p>
        </w:tc>
        <w:tc>
          <w:tcPr>
            <w:tcW w:w="1199" w:type="dxa"/>
          </w:tcPr>
          <w:p>
            <w:pPr>
              <w:pStyle w:val="TableParagraph"/>
              <w:spacing w:line="208" w:lineRule="exact"/>
              <w:ind w:left="322"/>
              <w:jc w:val="left"/>
              <w:rPr>
                <w:sz w:val="20"/>
              </w:rPr>
            </w:pPr>
            <w:r>
              <w:rPr>
                <w:spacing w:val="-5"/>
                <w:sz w:val="20"/>
              </w:rPr>
              <w:t>3,2</w:t>
            </w:r>
          </w:p>
        </w:tc>
        <w:tc>
          <w:tcPr>
            <w:tcW w:w="1560" w:type="dxa"/>
          </w:tcPr>
          <w:p>
            <w:pPr>
              <w:pStyle w:val="TableParagraph"/>
              <w:spacing w:line="208" w:lineRule="exact"/>
              <w:ind w:right="624"/>
              <w:jc w:val="right"/>
              <w:rPr>
                <w:sz w:val="20"/>
              </w:rPr>
            </w:pPr>
            <w:r>
              <w:rPr>
                <w:spacing w:val="-5"/>
                <w:sz w:val="20"/>
              </w:rPr>
              <w:t>3,0</w:t>
            </w:r>
          </w:p>
        </w:tc>
      </w:tr>
      <w:tr>
        <w:trPr>
          <w:trHeight w:val="453" w:hRule="atLeast"/>
        </w:trPr>
        <w:tc>
          <w:tcPr>
            <w:tcW w:w="2160" w:type="dxa"/>
          </w:tcPr>
          <w:p>
            <w:pPr>
              <w:pStyle w:val="TableParagraph"/>
              <w:ind w:left="76"/>
              <w:jc w:val="left"/>
              <w:rPr>
                <w:sz w:val="20"/>
              </w:rPr>
            </w:pPr>
            <w:r>
              <w:rPr>
                <w:spacing w:val="-2"/>
                <w:sz w:val="20"/>
              </w:rPr>
              <w:t>Вагон-думпкар</w:t>
            </w:r>
          </w:p>
          <w:p>
            <w:pPr>
              <w:pStyle w:val="TableParagraph"/>
              <w:spacing w:line="208" w:lineRule="exact"/>
              <w:ind w:left="76"/>
              <w:jc w:val="left"/>
              <w:rPr>
                <w:sz w:val="20"/>
              </w:rPr>
            </w:pPr>
            <w:r>
              <w:rPr>
                <w:spacing w:val="-2"/>
                <w:sz w:val="20"/>
              </w:rPr>
              <w:t>6-осный</w:t>
            </w:r>
          </w:p>
        </w:tc>
        <w:tc>
          <w:tcPr>
            <w:tcW w:w="2400" w:type="dxa"/>
          </w:tcPr>
          <w:p>
            <w:pPr>
              <w:pStyle w:val="TableParagraph"/>
              <w:ind w:right="195"/>
              <w:rPr>
                <w:sz w:val="20"/>
              </w:rPr>
            </w:pPr>
            <w:r>
              <w:rPr>
                <w:spacing w:val="-5"/>
                <w:sz w:val="20"/>
              </w:rPr>
              <w:t>105</w:t>
            </w:r>
          </w:p>
        </w:tc>
        <w:tc>
          <w:tcPr>
            <w:tcW w:w="959" w:type="dxa"/>
          </w:tcPr>
          <w:p>
            <w:pPr>
              <w:pStyle w:val="TableParagraph"/>
              <w:ind w:right="269"/>
              <w:jc w:val="right"/>
              <w:rPr>
                <w:sz w:val="20"/>
              </w:rPr>
            </w:pPr>
            <w:r>
              <w:rPr>
                <w:spacing w:val="-4"/>
                <w:sz w:val="20"/>
              </w:rPr>
              <w:t>48,5</w:t>
            </w:r>
          </w:p>
        </w:tc>
        <w:tc>
          <w:tcPr>
            <w:tcW w:w="1679" w:type="dxa"/>
          </w:tcPr>
          <w:p>
            <w:pPr>
              <w:pStyle w:val="TableParagraph"/>
              <w:ind w:left="558"/>
              <w:jc w:val="left"/>
              <w:rPr>
                <w:sz w:val="20"/>
              </w:rPr>
            </w:pPr>
            <w:r>
              <w:rPr>
                <w:spacing w:val="-5"/>
                <w:sz w:val="20"/>
              </w:rPr>
              <w:t>8,3</w:t>
            </w:r>
          </w:p>
        </w:tc>
        <w:tc>
          <w:tcPr>
            <w:tcW w:w="1559" w:type="dxa"/>
          </w:tcPr>
          <w:p>
            <w:pPr>
              <w:pStyle w:val="TableParagraph"/>
              <w:ind w:right="187"/>
              <w:rPr>
                <w:sz w:val="20"/>
              </w:rPr>
            </w:pPr>
            <w:r>
              <w:rPr>
                <w:spacing w:val="-4"/>
                <w:sz w:val="20"/>
              </w:rPr>
              <w:t>14,9</w:t>
            </w:r>
          </w:p>
        </w:tc>
        <w:tc>
          <w:tcPr>
            <w:tcW w:w="1679" w:type="dxa"/>
          </w:tcPr>
          <w:p>
            <w:pPr>
              <w:pStyle w:val="TableParagraph"/>
              <w:ind w:right="66"/>
              <w:rPr>
                <w:sz w:val="20"/>
              </w:rPr>
            </w:pPr>
            <w:r>
              <w:rPr>
                <w:spacing w:val="-4"/>
                <w:sz w:val="20"/>
              </w:rPr>
              <w:t>13,4</w:t>
            </w:r>
          </w:p>
        </w:tc>
        <w:tc>
          <w:tcPr>
            <w:tcW w:w="1199" w:type="dxa"/>
          </w:tcPr>
          <w:p>
            <w:pPr>
              <w:pStyle w:val="TableParagraph"/>
              <w:ind w:left="322"/>
              <w:jc w:val="left"/>
              <w:rPr>
                <w:sz w:val="20"/>
              </w:rPr>
            </w:pPr>
            <w:r>
              <w:rPr>
                <w:spacing w:val="-4"/>
                <w:sz w:val="20"/>
              </w:rPr>
              <w:t>3,15</w:t>
            </w:r>
          </w:p>
        </w:tc>
        <w:tc>
          <w:tcPr>
            <w:tcW w:w="1560" w:type="dxa"/>
          </w:tcPr>
          <w:p>
            <w:pPr>
              <w:pStyle w:val="TableParagraph"/>
              <w:ind w:right="624"/>
              <w:jc w:val="right"/>
              <w:rPr>
                <w:sz w:val="20"/>
              </w:rPr>
            </w:pPr>
            <w:r>
              <w:rPr>
                <w:spacing w:val="-4"/>
                <w:sz w:val="20"/>
              </w:rPr>
              <w:t>3,24</w:t>
            </w:r>
          </w:p>
        </w:tc>
      </w:tr>
      <w:tr>
        <w:trPr>
          <w:trHeight w:val="225" w:hRule="atLeast"/>
        </w:trPr>
        <w:tc>
          <w:tcPr>
            <w:tcW w:w="2160" w:type="dxa"/>
          </w:tcPr>
          <w:p>
            <w:pPr>
              <w:pStyle w:val="TableParagraph"/>
              <w:spacing w:line="205" w:lineRule="exact"/>
              <w:ind w:left="76"/>
              <w:jc w:val="left"/>
              <w:rPr>
                <w:sz w:val="20"/>
              </w:rPr>
            </w:pPr>
            <w:r>
              <w:rPr>
                <w:sz w:val="20"/>
              </w:rPr>
              <w:t>Тоже</w:t>
            </w:r>
            <w:r>
              <w:rPr>
                <w:spacing w:val="-8"/>
                <w:sz w:val="20"/>
              </w:rPr>
              <w:t> </w:t>
            </w:r>
            <w:r>
              <w:rPr>
                <w:sz w:val="20"/>
              </w:rPr>
              <w:t>8-</w:t>
            </w:r>
            <w:r>
              <w:rPr>
                <w:spacing w:val="-2"/>
                <w:sz w:val="20"/>
              </w:rPr>
              <w:t>осный</w:t>
            </w:r>
          </w:p>
        </w:tc>
        <w:tc>
          <w:tcPr>
            <w:tcW w:w="2400" w:type="dxa"/>
          </w:tcPr>
          <w:p>
            <w:pPr>
              <w:pStyle w:val="TableParagraph"/>
              <w:spacing w:line="205" w:lineRule="exact"/>
              <w:ind w:right="195"/>
              <w:rPr>
                <w:sz w:val="20"/>
              </w:rPr>
            </w:pPr>
            <w:r>
              <w:rPr>
                <w:spacing w:val="-5"/>
                <w:sz w:val="20"/>
              </w:rPr>
              <w:t>145</w:t>
            </w:r>
          </w:p>
        </w:tc>
        <w:tc>
          <w:tcPr>
            <w:tcW w:w="959" w:type="dxa"/>
          </w:tcPr>
          <w:p>
            <w:pPr>
              <w:pStyle w:val="TableParagraph"/>
              <w:spacing w:line="205" w:lineRule="exact"/>
              <w:ind w:right="269"/>
              <w:jc w:val="right"/>
              <w:rPr>
                <w:sz w:val="20"/>
              </w:rPr>
            </w:pPr>
            <w:r>
              <w:rPr>
                <w:spacing w:val="-4"/>
                <w:sz w:val="20"/>
              </w:rPr>
              <w:t>67,0</w:t>
            </w:r>
          </w:p>
        </w:tc>
        <w:tc>
          <w:tcPr>
            <w:tcW w:w="1679" w:type="dxa"/>
          </w:tcPr>
          <w:p>
            <w:pPr>
              <w:pStyle w:val="TableParagraph"/>
              <w:spacing w:line="205" w:lineRule="exact"/>
              <w:ind w:left="558"/>
              <w:jc w:val="left"/>
              <w:rPr>
                <w:sz w:val="20"/>
              </w:rPr>
            </w:pPr>
            <w:r>
              <w:rPr>
                <w:spacing w:val="-4"/>
                <w:sz w:val="20"/>
              </w:rPr>
              <w:t>11,2</w:t>
            </w:r>
          </w:p>
        </w:tc>
        <w:tc>
          <w:tcPr>
            <w:tcW w:w="1559" w:type="dxa"/>
          </w:tcPr>
          <w:p>
            <w:pPr>
              <w:pStyle w:val="TableParagraph"/>
              <w:spacing w:line="205" w:lineRule="exact"/>
              <w:ind w:right="67"/>
              <w:rPr>
                <w:sz w:val="20"/>
              </w:rPr>
            </w:pPr>
            <w:r>
              <w:rPr>
                <w:spacing w:val="-2"/>
                <w:sz w:val="20"/>
              </w:rPr>
              <w:t>17,6245</w:t>
            </w:r>
          </w:p>
        </w:tc>
        <w:tc>
          <w:tcPr>
            <w:tcW w:w="1679" w:type="dxa"/>
          </w:tcPr>
          <w:p>
            <w:pPr>
              <w:pStyle w:val="TableParagraph"/>
              <w:spacing w:line="205" w:lineRule="exact"/>
              <w:ind w:right="66"/>
              <w:rPr>
                <w:sz w:val="20"/>
              </w:rPr>
            </w:pPr>
            <w:r>
              <w:rPr>
                <w:spacing w:val="-4"/>
                <w:sz w:val="20"/>
              </w:rPr>
              <w:t>16,0</w:t>
            </w:r>
          </w:p>
        </w:tc>
        <w:tc>
          <w:tcPr>
            <w:tcW w:w="1199" w:type="dxa"/>
          </w:tcPr>
          <w:p>
            <w:pPr>
              <w:pStyle w:val="TableParagraph"/>
              <w:spacing w:line="205" w:lineRule="exact"/>
              <w:ind w:left="322"/>
              <w:jc w:val="left"/>
              <w:rPr>
                <w:sz w:val="20"/>
              </w:rPr>
            </w:pPr>
            <w:r>
              <w:rPr>
                <w:spacing w:val="-5"/>
                <w:sz w:val="20"/>
              </w:rPr>
              <w:t>3,5</w:t>
            </w:r>
          </w:p>
        </w:tc>
        <w:tc>
          <w:tcPr>
            <w:tcW w:w="1560" w:type="dxa"/>
          </w:tcPr>
          <w:p>
            <w:pPr>
              <w:pStyle w:val="TableParagraph"/>
              <w:spacing w:line="205" w:lineRule="exact"/>
              <w:ind w:right="624"/>
              <w:jc w:val="right"/>
              <w:rPr>
                <w:sz w:val="20"/>
              </w:rPr>
            </w:pPr>
            <w:r>
              <w:rPr>
                <w:spacing w:val="-4"/>
                <w:sz w:val="20"/>
              </w:rPr>
              <w:t>3,65</w:t>
            </w:r>
          </w:p>
        </w:tc>
      </w:tr>
      <w:tr>
        <w:trPr>
          <w:trHeight w:val="1360" w:hRule="atLeast"/>
        </w:trPr>
        <w:tc>
          <w:tcPr>
            <w:tcW w:w="2160" w:type="dxa"/>
          </w:tcPr>
          <w:p>
            <w:pPr>
              <w:pStyle w:val="TableParagraph"/>
              <w:spacing w:line="240" w:lineRule="auto"/>
              <w:ind w:left="76" w:right="63"/>
              <w:jc w:val="left"/>
              <w:rPr>
                <w:sz w:val="20"/>
              </w:rPr>
            </w:pPr>
            <w:r>
              <w:rPr>
                <w:spacing w:val="-2"/>
                <w:sz w:val="20"/>
              </w:rPr>
              <w:t>Вагон </w:t>
            </w:r>
            <w:r>
              <w:rPr>
                <w:sz w:val="20"/>
              </w:rPr>
              <w:t>пассажирский</w:t>
            </w:r>
            <w:r>
              <w:rPr>
                <w:spacing w:val="-32"/>
                <w:sz w:val="20"/>
              </w:rPr>
              <w:t> </w:t>
            </w:r>
            <w:r>
              <w:rPr>
                <w:sz w:val="20"/>
              </w:rPr>
              <w:t>4- </w:t>
            </w:r>
            <w:r>
              <w:rPr>
                <w:spacing w:val="-2"/>
                <w:sz w:val="20"/>
              </w:rPr>
              <w:t>осный международного </w:t>
            </w:r>
            <w:r>
              <w:rPr>
                <w:sz w:val="20"/>
              </w:rPr>
              <w:t>сообщения</w:t>
            </w:r>
            <w:r>
              <w:rPr>
                <w:spacing w:val="-19"/>
                <w:sz w:val="20"/>
              </w:rPr>
              <w:t> </w:t>
            </w:r>
            <w:r>
              <w:rPr>
                <w:sz w:val="20"/>
              </w:rPr>
              <w:t>на</w:t>
            </w:r>
            <w:r>
              <w:rPr>
                <w:spacing w:val="-19"/>
                <w:sz w:val="20"/>
              </w:rPr>
              <w:t> </w:t>
            </w:r>
            <w:r>
              <w:rPr>
                <w:sz w:val="20"/>
              </w:rPr>
              <w:t>19</w:t>
            </w:r>
          </w:p>
          <w:p>
            <w:pPr>
              <w:pStyle w:val="TableParagraph"/>
              <w:spacing w:line="209" w:lineRule="exact"/>
              <w:ind w:left="76"/>
              <w:jc w:val="left"/>
              <w:rPr>
                <w:sz w:val="20"/>
              </w:rPr>
            </w:pPr>
            <w:r>
              <w:rPr>
                <w:spacing w:val="-4"/>
                <w:sz w:val="20"/>
              </w:rPr>
              <w:t>мест</w:t>
            </w:r>
          </w:p>
        </w:tc>
        <w:tc>
          <w:tcPr>
            <w:tcW w:w="2400" w:type="dxa"/>
          </w:tcPr>
          <w:p>
            <w:pPr>
              <w:pStyle w:val="TableParagraph"/>
              <w:spacing w:line="240" w:lineRule="auto"/>
              <w:jc w:val="left"/>
              <w:rPr>
                <w:rFonts w:ascii="Times New Roman"/>
                <w:sz w:val="18"/>
              </w:rPr>
            </w:pPr>
          </w:p>
        </w:tc>
        <w:tc>
          <w:tcPr>
            <w:tcW w:w="959" w:type="dxa"/>
          </w:tcPr>
          <w:p>
            <w:pPr>
              <w:pStyle w:val="TableParagraph"/>
              <w:ind w:right="269"/>
              <w:jc w:val="right"/>
              <w:rPr>
                <w:sz w:val="20"/>
              </w:rPr>
            </w:pPr>
            <w:r>
              <w:rPr>
                <w:spacing w:val="-4"/>
                <w:sz w:val="20"/>
              </w:rPr>
              <w:t>55,0</w:t>
            </w:r>
          </w:p>
        </w:tc>
        <w:tc>
          <w:tcPr>
            <w:tcW w:w="1679" w:type="dxa"/>
          </w:tcPr>
          <w:p>
            <w:pPr>
              <w:pStyle w:val="TableParagraph"/>
              <w:ind w:left="558"/>
              <w:jc w:val="left"/>
              <w:rPr>
                <w:sz w:val="20"/>
              </w:rPr>
            </w:pPr>
            <w:r>
              <w:rPr>
                <w:spacing w:val="-5"/>
                <w:sz w:val="20"/>
              </w:rPr>
              <w:t>7,0</w:t>
            </w:r>
          </w:p>
        </w:tc>
        <w:tc>
          <w:tcPr>
            <w:tcW w:w="1559" w:type="dxa"/>
          </w:tcPr>
          <w:p>
            <w:pPr>
              <w:pStyle w:val="TableParagraph"/>
              <w:ind w:right="187"/>
              <w:rPr>
                <w:sz w:val="20"/>
              </w:rPr>
            </w:pPr>
            <w:r>
              <w:rPr>
                <w:spacing w:val="-4"/>
                <w:sz w:val="20"/>
              </w:rPr>
              <w:t>24,5</w:t>
            </w:r>
          </w:p>
        </w:tc>
        <w:tc>
          <w:tcPr>
            <w:tcW w:w="1679" w:type="dxa"/>
          </w:tcPr>
          <w:p>
            <w:pPr>
              <w:pStyle w:val="TableParagraph"/>
              <w:ind w:right="66"/>
              <w:rPr>
                <w:sz w:val="20"/>
              </w:rPr>
            </w:pPr>
            <w:r>
              <w:rPr>
                <w:spacing w:val="-4"/>
                <w:sz w:val="20"/>
              </w:rPr>
              <w:t>23,6</w:t>
            </w:r>
          </w:p>
        </w:tc>
        <w:tc>
          <w:tcPr>
            <w:tcW w:w="1199" w:type="dxa"/>
          </w:tcPr>
          <w:p>
            <w:pPr>
              <w:pStyle w:val="TableParagraph"/>
              <w:ind w:left="322"/>
              <w:jc w:val="left"/>
              <w:rPr>
                <w:sz w:val="20"/>
              </w:rPr>
            </w:pPr>
            <w:r>
              <w:rPr>
                <w:spacing w:val="-4"/>
                <w:sz w:val="20"/>
              </w:rPr>
              <w:t>2,93</w:t>
            </w:r>
          </w:p>
        </w:tc>
        <w:tc>
          <w:tcPr>
            <w:tcW w:w="1560" w:type="dxa"/>
          </w:tcPr>
          <w:p>
            <w:pPr>
              <w:pStyle w:val="TableParagraph"/>
              <w:ind w:right="624"/>
              <w:jc w:val="right"/>
              <w:rPr>
                <w:sz w:val="20"/>
              </w:rPr>
            </w:pPr>
            <w:r>
              <w:rPr>
                <w:spacing w:val="-4"/>
                <w:sz w:val="20"/>
              </w:rPr>
              <w:t>4,38</w:t>
            </w:r>
          </w:p>
        </w:tc>
      </w:tr>
      <w:tr>
        <w:trPr>
          <w:trHeight w:val="453" w:hRule="atLeast"/>
        </w:trPr>
        <w:tc>
          <w:tcPr>
            <w:tcW w:w="2160" w:type="dxa"/>
          </w:tcPr>
          <w:p>
            <w:pPr>
              <w:pStyle w:val="TableParagraph"/>
              <w:ind w:left="76"/>
              <w:jc w:val="left"/>
              <w:rPr>
                <w:sz w:val="20"/>
              </w:rPr>
            </w:pPr>
            <w:r>
              <w:rPr>
                <w:sz w:val="20"/>
              </w:rPr>
              <w:t>То</w:t>
            </w:r>
            <w:r>
              <w:rPr>
                <w:spacing w:val="-3"/>
                <w:sz w:val="20"/>
              </w:rPr>
              <w:t> </w:t>
            </w:r>
            <w:r>
              <w:rPr>
                <w:sz w:val="20"/>
              </w:rPr>
              <w:t>же</w:t>
            </w:r>
            <w:r>
              <w:rPr>
                <w:spacing w:val="-3"/>
                <w:sz w:val="20"/>
              </w:rPr>
              <w:t> </w:t>
            </w:r>
            <w:r>
              <w:rPr>
                <w:sz w:val="20"/>
              </w:rPr>
              <w:t>на</w:t>
            </w:r>
            <w:r>
              <w:rPr>
                <w:spacing w:val="-3"/>
                <w:sz w:val="20"/>
              </w:rPr>
              <w:t> </w:t>
            </w:r>
            <w:r>
              <w:rPr>
                <w:sz w:val="20"/>
              </w:rPr>
              <w:t>16,</w:t>
            </w:r>
            <w:r>
              <w:rPr>
                <w:spacing w:val="-2"/>
                <w:sz w:val="20"/>
              </w:rPr>
              <w:t> </w:t>
            </w:r>
            <w:r>
              <w:rPr>
                <w:spacing w:val="-5"/>
                <w:sz w:val="20"/>
              </w:rPr>
              <w:t>18</w:t>
            </w:r>
          </w:p>
          <w:p>
            <w:pPr>
              <w:pStyle w:val="TableParagraph"/>
              <w:spacing w:line="208" w:lineRule="exact"/>
              <w:ind w:left="76"/>
              <w:jc w:val="left"/>
              <w:rPr>
                <w:sz w:val="20"/>
              </w:rPr>
            </w:pPr>
            <w:r>
              <w:rPr>
                <w:sz w:val="20"/>
              </w:rPr>
              <w:t>и</w:t>
            </w:r>
            <w:r>
              <w:rPr>
                <w:spacing w:val="-2"/>
                <w:sz w:val="20"/>
              </w:rPr>
              <w:t> </w:t>
            </w:r>
            <w:r>
              <w:rPr>
                <w:sz w:val="20"/>
              </w:rPr>
              <w:t>32</w:t>
            </w:r>
            <w:r>
              <w:rPr>
                <w:spacing w:val="-2"/>
                <w:sz w:val="20"/>
              </w:rPr>
              <w:t> места</w:t>
            </w:r>
          </w:p>
        </w:tc>
        <w:tc>
          <w:tcPr>
            <w:tcW w:w="2400" w:type="dxa"/>
          </w:tcPr>
          <w:p>
            <w:pPr>
              <w:pStyle w:val="TableParagraph"/>
              <w:ind w:left="1" w:right="195"/>
              <w:rPr>
                <w:sz w:val="20"/>
              </w:rPr>
            </w:pPr>
            <w:r>
              <w:rPr>
                <w:spacing w:val="-10"/>
                <w:sz w:val="20"/>
              </w:rPr>
              <w:t>-</w:t>
            </w:r>
          </w:p>
        </w:tc>
        <w:tc>
          <w:tcPr>
            <w:tcW w:w="959" w:type="dxa"/>
          </w:tcPr>
          <w:p>
            <w:pPr>
              <w:pStyle w:val="TableParagraph"/>
              <w:ind w:right="269"/>
              <w:jc w:val="right"/>
              <w:rPr>
                <w:sz w:val="20"/>
              </w:rPr>
            </w:pPr>
            <w:r>
              <w:rPr>
                <w:spacing w:val="-2"/>
                <w:sz w:val="20"/>
              </w:rPr>
              <w:t>59,62</w:t>
            </w:r>
          </w:p>
        </w:tc>
        <w:tc>
          <w:tcPr>
            <w:tcW w:w="1679" w:type="dxa"/>
          </w:tcPr>
          <w:p>
            <w:pPr>
              <w:pStyle w:val="TableParagraph"/>
              <w:ind w:left="558"/>
              <w:jc w:val="left"/>
              <w:rPr>
                <w:sz w:val="20"/>
              </w:rPr>
            </w:pPr>
            <w:r>
              <w:rPr>
                <w:spacing w:val="-5"/>
                <w:sz w:val="20"/>
              </w:rPr>
              <w:t>8,0</w:t>
            </w:r>
          </w:p>
        </w:tc>
        <w:tc>
          <w:tcPr>
            <w:tcW w:w="1559" w:type="dxa"/>
          </w:tcPr>
          <w:p>
            <w:pPr>
              <w:pStyle w:val="TableParagraph"/>
              <w:ind w:right="187"/>
              <w:rPr>
                <w:sz w:val="20"/>
              </w:rPr>
            </w:pPr>
            <w:r>
              <w:rPr>
                <w:spacing w:val="-4"/>
                <w:sz w:val="20"/>
              </w:rPr>
              <w:t>24,5</w:t>
            </w:r>
          </w:p>
        </w:tc>
        <w:tc>
          <w:tcPr>
            <w:tcW w:w="1679" w:type="dxa"/>
          </w:tcPr>
          <w:p>
            <w:pPr>
              <w:pStyle w:val="TableParagraph"/>
              <w:ind w:right="66"/>
              <w:rPr>
                <w:sz w:val="20"/>
              </w:rPr>
            </w:pPr>
            <w:r>
              <w:rPr>
                <w:spacing w:val="-4"/>
                <w:sz w:val="20"/>
              </w:rPr>
              <w:t>23,6</w:t>
            </w:r>
          </w:p>
        </w:tc>
        <w:tc>
          <w:tcPr>
            <w:tcW w:w="1199" w:type="dxa"/>
          </w:tcPr>
          <w:p>
            <w:pPr>
              <w:pStyle w:val="TableParagraph"/>
              <w:ind w:left="322"/>
              <w:jc w:val="left"/>
              <w:rPr>
                <w:sz w:val="20"/>
              </w:rPr>
            </w:pPr>
            <w:r>
              <w:rPr>
                <w:spacing w:val="-4"/>
                <w:sz w:val="20"/>
              </w:rPr>
              <w:t>2,85</w:t>
            </w:r>
          </w:p>
        </w:tc>
        <w:tc>
          <w:tcPr>
            <w:tcW w:w="1560" w:type="dxa"/>
          </w:tcPr>
          <w:p>
            <w:pPr>
              <w:pStyle w:val="TableParagraph"/>
              <w:ind w:right="624"/>
              <w:jc w:val="right"/>
              <w:rPr>
                <w:sz w:val="20"/>
              </w:rPr>
            </w:pPr>
            <w:r>
              <w:rPr>
                <w:spacing w:val="-4"/>
                <w:sz w:val="20"/>
              </w:rPr>
              <w:t>4,23</w:t>
            </w:r>
          </w:p>
        </w:tc>
      </w:tr>
      <w:tr>
        <w:trPr>
          <w:trHeight w:val="905" w:hRule="atLeast"/>
        </w:trPr>
        <w:tc>
          <w:tcPr>
            <w:tcW w:w="2160" w:type="dxa"/>
          </w:tcPr>
          <w:p>
            <w:pPr>
              <w:pStyle w:val="TableParagraph"/>
              <w:spacing w:line="240" w:lineRule="auto"/>
              <w:ind w:left="76" w:right="512"/>
              <w:jc w:val="left"/>
              <w:rPr>
                <w:sz w:val="20"/>
              </w:rPr>
            </w:pPr>
            <w:r>
              <w:rPr>
                <w:spacing w:val="-2"/>
                <w:sz w:val="20"/>
              </w:rPr>
              <w:t>Вагон пассажирский жестко-</w:t>
            </w:r>
            <w:r>
              <w:rPr>
                <w:spacing w:val="-2"/>
                <w:sz w:val="20"/>
              </w:rPr>
              <w:t>мягкий</w:t>
            </w:r>
          </w:p>
          <w:p>
            <w:pPr>
              <w:pStyle w:val="TableParagraph"/>
              <w:spacing w:line="206" w:lineRule="exact"/>
              <w:ind w:left="76"/>
              <w:jc w:val="left"/>
              <w:rPr>
                <w:sz w:val="20"/>
              </w:rPr>
            </w:pPr>
            <w:r>
              <w:rPr>
                <w:spacing w:val="-2"/>
                <w:sz w:val="20"/>
              </w:rPr>
              <w:t>купированный</w:t>
            </w:r>
          </w:p>
        </w:tc>
        <w:tc>
          <w:tcPr>
            <w:tcW w:w="2400" w:type="dxa"/>
          </w:tcPr>
          <w:p>
            <w:pPr>
              <w:pStyle w:val="TableParagraph"/>
              <w:spacing w:line="226" w:lineRule="exact"/>
              <w:ind w:left="1" w:right="195"/>
              <w:rPr>
                <w:sz w:val="20"/>
              </w:rPr>
            </w:pPr>
            <w:r>
              <w:rPr>
                <w:spacing w:val="-10"/>
                <w:sz w:val="20"/>
              </w:rPr>
              <w:t>-</w:t>
            </w:r>
          </w:p>
        </w:tc>
        <w:tc>
          <w:tcPr>
            <w:tcW w:w="959" w:type="dxa"/>
          </w:tcPr>
          <w:p>
            <w:pPr>
              <w:pStyle w:val="TableParagraph"/>
              <w:spacing w:line="226" w:lineRule="exact"/>
              <w:ind w:right="269"/>
              <w:jc w:val="right"/>
              <w:rPr>
                <w:sz w:val="20"/>
              </w:rPr>
            </w:pPr>
            <w:r>
              <w:rPr>
                <w:spacing w:val="-2"/>
                <w:sz w:val="20"/>
              </w:rPr>
              <w:t>52-</w:t>
            </w:r>
            <w:r>
              <w:rPr>
                <w:spacing w:val="-5"/>
                <w:sz w:val="20"/>
              </w:rPr>
              <w:t>55</w:t>
            </w:r>
          </w:p>
        </w:tc>
        <w:tc>
          <w:tcPr>
            <w:tcW w:w="1679" w:type="dxa"/>
          </w:tcPr>
          <w:p>
            <w:pPr>
              <w:pStyle w:val="TableParagraph"/>
              <w:spacing w:line="226" w:lineRule="exact"/>
              <w:ind w:left="558"/>
              <w:jc w:val="left"/>
              <w:rPr>
                <w:sz w:val="20"/>
              </w:rPr>
            </w:pPr>
            <w:r>
              <w:rPr>
                <w:spacing w:val="-5"/>
                <w:sz w:val="20"/>
              </w:rPr>
              <w:t>6,6</w:t>
            </w:r>
          </w:p>
        </w:tc>
        <w:tc>
          <w:tcPr>
            <w:tcW w:w="1559" w:type="dxa"/>
          </w:tcPr>
          <w:p>
            <w:pPr>
              <w:pStyle w:val="TableParagraph"/>
              <w:spacing w:line="226" w:lineRule="exact"/>
              <w:ind w:right="187"/>
              <w:rPr>
                <w:sz w:val="20"/>
              </w:rPr>
            </w:pPr>
            <w:r>
              <w:rPr>
                <w:spacing w:val="-4"/>
                <w:sz w:val="20"/>
              </w:rPr>
              <w:t>24,5</w:t>
            </w:r>
          </w:p>
        </w:tc>
        <w:tc>
          <w:tcPr>
            <w:tcW w:w="1679" w:type="dxa"/>
          </w:tcPr>
          <w:p>
            <w:pPr>
              <w:pStyle w:val="TableParagraph"/>
              <w:spacing w:line="226" w:lineRule="exact"/>
              <w:ind w:right="66"/>
              <w:rPr>
                <w:sz w:val="20"/>
              </w:rPr>
            </w:pPr>
            <w:r>
              <w:rPr>
                <w:spacing w:val="-4"/>
                <w:sz w:val="20"/>
              </w:rPr>
              <w:t>23,6</w:t>
            </w:r>
          </w:p>
        </w:tc>
        <w:tc>
          <w:tcPr>
            <w:tcW w:w="1199" w:type="dxa"/>
          </w:tcPr>
          <w:p>
            <w:pPr>
              <w:pStyle w:val="TableParagraph"/>
              <w:spacing w:line="226" w:lineRule="exact"/>
              <w:ind w:left="322"/>
              <w:jc w:val="left"/>
              <w:rPr>
                <w:sz w:val="20"/>
              </w:rPr>
            </w:pPr>
            <w:r>
              <w:rPr>
                <w:spacing w:val="-4"/>
                <w:sz w:val="20"/>
              </w:rPr>
              <w:t>3,06</w:t>
            </w:r>
          </w:p>
        </w:tc>
        <w:tc>
          <w:tcPr>
            <w:tcW w:w="1560" w:type="dxa"/>
          </w:tcPr>
          <w:p>
            <w:pPr>
              <w:pStyle w:val="TableParagraph"/>
              <w:spacing w:line="226" w:lineRule="exact"/>
              <w:ind w:right="624"/>
              <w:jc w:val="right"/>
              <w:rPr>
                <w:sz w:val="20"/>
              </w:rPr>
            </w:pPr>
            <w:r>
              <w:rPr>
                <w:spacing w:val="-4"/>
                <w:sz w:val="20"/>
              </w:rPr>
              <w:t>4,36</w:t>
            </w:r>
          </w:p>
        </w:tc>
      </w:tr>
      <w:tr>
        <w:trPr>
          <w:trHeight w:val="681" w:hRule="atLeast"/>
        </w:trPr>
        <w:tc>
          <w:tcPr>
            <w:tcW w:w="2160" w:type="dxa"/>
          </w:tcPr>
          <w:p>
            <w:pPr>
              <w:pStyle w:val="TableParagraph"/>
              <w:spacing w:line="240" w:lineRule="auto" w:before="1"/>
              <w:ind w:left="76" w:right="391"/>
              <w:jc w:val="left"/>
              <w:rPr>
                <w:sz w:val="20"/>
              </w:rPr>
            </w:pPr>
            <w:r>
              <w:rPr>
                <w:spacing w:val="-2"/>
                <w:sz w:val="20"/>
              </w:rPr>
              <w:t>Вагон пассажирский</w:t>
            </w:r>
          </w:p>
          <w:p>
            <w:pPr>
              <w:pStyle w:val="TableParagraph"/>
              <w:spacing w:line="207" w:lineRule="exact"/>
              <w:ind w:left="76"/>
              <w:jc w:val="left"/>
              <w:rPr>
                <w:sz w:val="20"/>
              </w:rPr>
            </w:pPr>
            <w:r>
              <w:rPr>
                <w:spacing w:val="-2"/>
                <w:sz w:val="20"/>
              </w:rPr>
              <w:t>некупированный</w:t>
            </w:r>
          </w:p>
        </w:tc>
        <w:tc>
          <w:tcPr>
            <w:tcW w:w="2400" w:type="dxa"/>
          </w:tcPr>
          <w:p>
            <w:pPr>
              <w:pStyle w:val="TableParagraph"/>
              <w:spacing w:line="240" w:lineRule="auto" w:before="1"/>
              <w:ind w:left="1" w:right="195"/>
              <w:rPr>
                <w:sz w:val="20"/>
              </w:rPr>
            </w:pPr>
            <w:r>
              <w:rPr>
                <w:spacing w:val="-10"/>
                <w:sz w:val="20"/>
              </w:rPr>
              <w:t>-</w:t>
            </w:r>
          </w:p>
        </w:tc>
        <w:tc>
          <w:tcPr>
            <w:tcW w:w="959" w:type="dxa"/>
          </w:tcPr>
          <w:p>
            <w:pPr>
              <w:pStyle w:val="TableParagraph"/>
              <w:spacing w:line="240" w:lineRule="auto" w:before="1"/>
              <w:ind w:right="269"/>
              <w:jc w:val="right"/>
              <w:rPr>
                <w:sz w:val="20"/>
              </w:rPr>
            </w:pPr>
            <w:r>
              <w:rPr>
                <w:spacing w:val="-4"/>
                <w:sz w:val="20"/>
              </w:rPr>
              <w:t>54,0</w:t>
            </w:r>
          </w:p>
        </w:tc>
        <w:tc>
          <w:tcPr>
            <w:tcW w:w="1679" w:type="dxa"/>
          </w:tcPr>
          <w:p>
            <w:pPr>
              <w:pStyle w:val="TableParagraph"/>
              <w:spacing w:line="240" w:lineRule="auto" w:before="1"/>
              <w:ind w:left="558"/>
              <w:jc w:val="left"/>
              <w:rPr>
                <w:sz w:val="20"/>
              </w:rPr>
            </w:pPr>
            <w:r>
              <w:rPr>
                <w:spacing w:val="-5"/>
                <w:sz w:val="20"/>
              </w:rPr>
              <w:t>8,0</w:t>
            </w:r>
          </w:p>
        </w:tc>
        <w:tc>
          <w:tcPr>
            <w:tcW w:w="1559" w:type="dxa"/>
          </w:tcPr>
          <w:p>
            <w:pPr>
              <w:pStyle w:val="TableParagraph"/>
              <w:spacing w:line="240" w:lineRule="auto" w:before="1"/>
              <w:ind w:right="187"/>
              <w:rPr>
                <w:sz w:val="20"/>
              </w:rPr>
            </w:pPr>
            <w:r>
              <w:rPr>
                <w:spacing w:val="-4"/>
                <w:sz w:val="20"/>
              </w:rPr>
              <w:t>24,5</w:t>
            </w:r>
          </w:p>
        </w:tc>
        <w:tc>
          <w:tcPr>
            <w:tcW w:w="1679" w:type="dxa"/>
          </w:tcPr>
          <w:p>
            <w:pPr>
              <w:pStyle w:val="TableParagraph"/>
              <w:spacing w:line="240" w:lineRule="auto" w:before="1"/>
              <w:ind w:right="66"/>
              <w:rPr>
                <w:sz w:val="20"/>
              </w:rPr>
            </w:pPr>
            <w:r>
              <w:rPr>
                <w:spacing w:val="-4"/>
                <w:sz w:val="20"/>
              </w:rPr>
              <w:t>23,6</w:t>
            </w:r>
          </w:p>
        </w:tc>
        <w:tc>
          <w:tcPr>
            <w:tcW w:w="1199" w:type="dxa"/>
          </w:tcPr>
          <w:p>
            <w:pPr>
              <w:pStyle w:val="TableParagraph"/>
              <w:spacing w:line="240" w:lineRule="auto" w:before="1"/>
              <w:ind w:left="322"/>
              <w:jc w:val="left"/>
              <w:rPr>
                <w:sz w:val="20"/>
              </w:rPr>
            </w:pPr>
            <w:r>
              <w:rPr>
                <w:spacing w:val="-4"/>
                <w:sz w:val="20"/>
              </w:rPr>
              <w:t>3,11</w:t>
            </w:r>
          </w:p>
        </w:tc>
        <w:tc>
          <w:tcPr>
            <w:tcW w:w="1560" w:type="dxa"/>
          </w:tcPr>
          <w:p>
            <w:pPr>
              <w:pStyle w:val="TableParagraph"/>
              <w:spacing w:line="240" w:lineRule="auto" w:before="1"/>
              <w:ind w:right="624"/>
              <w:jc w:val="right"/>
              <w:rPr>
                <w:sz w:val="20"/>
              </w:rPr>
            </w:pPr>
            <w:r>
              <w:rPr>
                <w:spacing w:val="-4"/>
                <w:sz w:val="20"/>
              </w:rPr>
              <w:t>4,38</w:t>
            </w:r>
          </w:p>
        </w:tc>
      </w:tr>
      <w:tr>
        <w:trPr>
          <w:trHeight w:val="678" w:hRule="atLeast"/>
        </w:trPr>
        <w:tc>
          <w:tcPr>
            <w:tcW w:w="2160" w:type="dxa"/>
          </w:tcPr>
          <w:p>
            <w:pPr>
              <w:pStyle w:val="TableParagraph"/>
              <w:spacing w:line="240" w:lineRule="auto"/>
              <w:ind w:left="76" w:right="391"/>
              <w:jc w:val="left"/>
              <w:rPr>
                <w:sz w:val="20"/>
              </w:rPr>
            </w:pPr>
            <w:r>
              <w:rPr>
                <w:spacing w:val="-2"/>
                <w:sz w:val="20"/>
              </w:rPr>
              <w:t>Вагон пассажирский</w:t>
            </w:r>
          </w:p>
          <w:p>
            <w:pPr>
              <w:pStyle w:val="TableParagraph"/>
              <w:spacing w:line="206" w:lineRule="exact"/>
              <w:ind w:left="76"/>
              <w:jc w:val="left"/>
              <w:rPr>
                <w:sz w:val="20"/>
              </w:rPr>
            </w:pPr>
            <w:r>
              <w:rPr>
                <w:sz w:val="20"/>
              </w:rPr>
              <w:t>для</w:t>
            </w:r>
            <w:r>
              <w:rPr>
                <w:spacing w:val="-4"/>
                <w:sz w:val="20"/>
              </w:rPr>
              <w:t> </w:t>
            </w:r>
            <w:r>
              <w:rPr>
                <w:spacing w:val="-2"/>
                <w:sz w:val="20"/>
              </w:rPr>
              <w:t>сидения</w:t>
            </w:r>
          </w:p>
        </w:tc>
        <w:tc>
          <w:tcPr>
            <w:tcW w:w="2400" w:type="dxa"/>
          </w:tcPr>
          <w:p>
            <w:pPr>
              <w:pStyle w:val="TableParagraph"/>
              <w:ind w:left="1" w:right="195"/>
              <w:rPr>
                <w:sz w:val="20"/>
              </w:rPr>
            </w:pPr>
            <w:r>
              <w:rPr>
                <w:spacing w:val="-10"/>
                <w:sz w:val="20"/>
              </w:rPr>
              <w:t>-</w:t>
            </w:r>
          </w:p>
        </w:tc>
        <w:tc>
          <w:tcPr>
            <w:tcW w:w="959" w:type="dxa"/>
          </w:tcPr>
          <w:p>
            <w:pPr>
              <w:pStyle w:val="TableParagraph"/>
              <w:ind w:right="269"/>
              <w:jc w:val="right"/>
              <w:rPr>
                <w:sz w:val="20"/>
              </w:rPr>
            </w:pPr>
            <w:r>
              <w:rPr>
                <w:spacing w:val="-2"/>
                <w:sz w:val="20"/>
              </w:rPr>
              <w:t>47-</w:t>
            </w:r>
            <w:r>
              <w:rPr>
                <w:spacing w:val="-5"/>
                <w:sz w:val="20"/>
              </w:rPr>
              <w:t>51</w:t>
            </w:r>
          </w:p>
        </w:tc>
        <w:tc>
          <w:tcPr>
            <w:tcW w:w="1679" w:type="dxa"/>
          </w:tcPr>
          <w:p>
            <w:pPr>
              <w:pStyle w:val="TableParagraph"/>
              <w:ind w:left="558"/>
              <w:jc w:val="left"/>
              <w:rPr>
                <w:sz w:val="20"/>
              </w:rPr>
            </w:pPr>
            <w:r>
              <w:rPr>
                <w:spacing w:val="-5"/>
                <w:sz w:val="20"/>
              </w:rPr>
              <w:t>6,6</w:t>
            </w:r>
          </w:p>
        </w:tc>
        <w:tc>
          <w:tcPr>
            <w:tcW w:w="1559" w:type="dxa"/>
          </w:tcPr>
          <w:p>
            <w:pPr>
              <w:pStyle w:val="TableParagraph"/>
              <w:ind w:right="187"/>
              <w:rPr>
                <w:sz w:val="20"/>
              </w:rPr>
            </w:pPr>
            <w:r>
              <w:rPr>
                <w:spacing w:val="-4"/>
                <w:sz w:val="20"/>
              </w:rPr>
              <w:t>24,5</w:t>
            </w:r>
          </w:p>
        </w:tc>
        <w:tc>
          <w:tcPr>
            <w:tcW w:w="1679" w:type="dxa"/>
          </w:tcPr>
          <w:p>
            <w:pPr>
              <w:pStyle w:val="TableParagraph"/>
              <w:ind w:right="66"/>
              <w:rPr>
                <w:sz w:val="20"/>
              </w:rPr>
            </w:pPr>
            <w:r>
              <w:rPr>
                <w:spacing w:val="-4"/>
                <w:sz w:val="20"/>
              </w:rPr>
              <w:t>23,6</w:t>
            </w:r>
          </w:p>
        </w:tc>
        <w:tc>
          <w:tcPr>
            <w:tcW w:w="1199" w:type="dxa"/>
          </w:tcPr>
          <w:p>
            <w:pPr>
              <w:pStyle w:val="TableParagraph"/>
              <w:ind w:left="322"/>
              <w:jc w:val="left"/>
              <w:rPr>
                <w:sz w:val="20"/>
              </w:rPr>
            </w:pPr>
            <w:r>
              <w:rPr>
                <w:spacing w:val="-4"/>
                <w:sz w:val="20"/>
              </w:rPr>
              <w:t>3,11</w:t>
            </w:r>
          </w:p>
        </w:tc>
        <w:tc>
          <w:tcPr>
            <w:tcW w:w="1560" w:type="dxa"/>
          </w:tcPr>
          <w:p>
            <w:pPr>
              <w:pStyle w:val="TableParagraph"/>
              <w:ind w:right="624"/>
              <w:jc w:val="right"/>
              <w:rPr>
                <w:sz w:val="20"/>
              </w:rPr>
            </w:pPr>
            <w:r>
              <w:rPr>
                <w:spacing w:val="-4"/>
                <w:sz w:val="20"/>
              </w:rPr>
              <w:t>4,38</w:t>
            </w:r>
          </w:p>
        </w:tc>
      </w:tr>
      <w:tr>
        <w:trPr>
          <w:trHeight w:val="453" w:hRule="atLeast"/>
        </w:trPr>
        <w:tc>
          <w:tcPr>
            <w:tcW w:w="2160" w:type="dxa"/>
          </w:tcPr>
          <w:p>
            <w:pPr>
              <w:pStyle w:val="TableParagraph"/>
              <w:spacing w:line="226" w:lineRule="exact"/>
              <w:ind w:left="76"/>
              <w:jc w:val="left"/>
              <w:rPr>
                <w:sz w:val="20"/>
              </w:rPr>
            </w:pPr>
            <w:r>
              <w:rPr>
                <w:spacing w:val="-2"/>
                <w:sz w:val="20"/>
              </w:rPr>
              <w:t>Вагон-ресторан</w:t>
            </w:r>
          </w:p>
          <w:p>
            <w:pPr>
              <w:pStyle w:val="TableParagraph"/>
              <w:spacing w:line="206" w:lineRule="exact" w:before="1"/>
              <w:ind w:left="76"/>
              <w:jc w:val="left"/>
              <w:rPr>
                <w:sz w:val="20"/>
              </w:rPr>
            </w:pPr>
            <w:r>
              <w:rPr>
                <w:spacing w:val="-2"/>
                <w:sz w:val="20"/>
              </w:rPr>
              <w:t>4-осный</w:t>
            </w:r>
          </w:p>
        </w:tc>
        <w:tc>
          <w:tcPr>
            <w:tcW w:w="2400" w:type="dxa"/>
          </w:tcPr>
          <w:p>
            <w:pPr>
              <w:pStyle w:val="TableParagraph"/>
              <w:spacing w:line="226" w:lineRule="exact"/>
              <w:ind w:left="1" w:right="195"/>
              <w:rPr>
                <w:sz w:val="20"/>
              </w:rPr>
            </w:pPr>
            <w:r>
              <w:rPr>
                <w:spacing w:val="-10"/>
                <w:sz w:val="20"/>
              </w:rPr>
              <w:t>-</w:t>
            </w:r>
          </w:p>
        </w:tc>
        <w:tc>
          <w:tcPr>
            <w:tcW w:w="959" w:type="dxa"/>
          </w:tcPr>
          <w:p>
            <w:pPr>
              <w:pStyle w:val="TableParagraph"/>
              <w:spacing w:line="226" w:lineRule="exact"/>
              <w:ind w:right="71"/>
              <w:rPr>
                <w:sz w:val="20"/>
              </w:rPr>
            </w:pPr>
            <w:r>
              <w:rPr>
                <w:spacing w:val="-5"/>
                <w:sz w:val="20"/>
              </w:rPr>
              <w:t>60</w:t>
            </w:r>
          </w:p>
        </w:tc>
        <w:tc>
          <w:tcPr>
            <w:tcW w:w="1679" w:type="dxa"/>
          </w:tcPr>
          <w:p>
            <w:pPr>
              <w:pStyle w:val="TableParagraph"/>
              <w:spacing w:line="226" w:lineRule="exact"/>
              <w:ind w:left="558"/>
              <w:jc w:val="left"/>
              <w:rPr>
                <w:sz w:val="20"/>
              </w:rPr>
            </w:pPr>
            <w:r>
              <w:rPr>
                <w:spacing w:val="-5"/>
                <w:sz w:val="20"/>
              </w:rPr>
              <w:t>8,0</w:t>
            </w:r>
          </w:p>
        </w:tc>
        <w:tc>
          <w:tcPr>
            <w:tcW w:w="1559" w:type="dxa"/>
          </w:tcPr>
          <w:p>
            <w:pPr>
              <w:pStyle w:val="TableParagraph"/>
              <w:spacing w:line="226" w:lineRule="exact"/>
              <w:ind w:right="187"/>
              <w:rPr>
                <w:sz w:val="20"/>
              </w:rPr>
            </w:pPr>
            <w:r>
              <w:rPr>
                <w:spacing w:val="-4"/>
                <w:sz w:val="20"/>
              </w:rPr>
              <w:t>24,5</w:t>
            </w:r>
          </w:p>
        </w:tc>
        <w:tc>
          <w:tcPr>
            <w:tcW w:w="1679" w:type="dxa"/>
          </w:tcPr>
          <w:p>
            <w:pPr>
              <w:pStyle w:val="TableParagraph"/>
              <w:spacing w:line="226" w:lineRule="exact"/>
              <w:ind w:right="66"/>
              <w:rPr>
                <w:sz w:val="20"/>
              </w:rPr>
            </w:pPr>
            <w:r>
              <w:rPr>
                <w:spacing w:val="-4"/>
                <w:sz w:val="20"/>
              </w:rPr>
              <w:t>23,6</w:t>
            </w:r>
          </w:p>
        </w:tc>
        <w:tc>
          <w:tcPr>
            <w:tcW w:w="1199" w:type="dxa"/>
          </w:tcPr>
          <w:p>
            <w:pPr>
              <w:pStyle w:val="TableParagraph"/>
              <w:spacing w:line="226" w:lineRule="exact"/>
              <w:ind w:left="322"/>
              <w:jc w:val="left"/>
              <w:rPr>
                <w:sz w:val="20"/>
              </w:rPr>
            </w:pPr>
            <w:r>
              <w:rPr>
                <w:spacing w:val="-4"/>
                <w:sz w:val="20"/>
              </w:rPr>
              <w:t>3,06</w:t>
            </w:r>
          </w:p>
        </w:tc>
        <w:tc>
          <w:tcPr>
            <w:tcW w:w="1560" w:type="dxa"/>
          </w:tcPr>
          <w:p>
            <w:pPr>
              <w:pStyle w:val="TableParagraph"/>
              <w:spacing w:line="226" w:lineRule="exact"/>
              <w:ind w:right="624"/>
              <w:jc w:val="right"/>
              <w:rPr>
                <w:sz w:val="20"/>
              </w:rPr>
            </w:pPr>
            <w:r>
              <w:rPr>
                <w:spacing w:val="-4"/>
                <w:sz w:val="20"/>
              </w:rPr>
              <w:t>4,38</w:t>
            </w:r>
          </w:p>
        </w:tc>
      </w:tr>
    </w:tbl>
    <w:p>
      <w:pPr>
        <w:pStyle w:val="TableParagraph"/>
        <w:spacing w:after="0" w:line="226" w:lineRule="exact"/>
        <w:jc w:val="right"/>
        <w:rPr>
          <w:sz w:val="20"/>
        </w:rPr>
        <w:sectPr>
          <w:pgSz w:w="16840" w:h="11910" w:orient="landscape"/>
          <w:pgMar w:top="1340" w:bottom="280" w:left="992" w:right="992"/>
        </w:sectPr>
      </w:pPr>
    </w:p>
    <w:p>
      <w:pPr>
        <w:pStyle w:val="BodyText"/>
        <w:spacing w:before="123"/>
        <w:ind w:left="0" w:firstLine="0"/>
        <w:jc w:val="left"/>
        <w:rPr>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0"/>
        <w:gridCol w:w="2400"/>
        <w:gridCol w:w="959"/>
        <w:gridCol w:w="1679"/>
        <w:gridCol w:w="1559"/>
        <w:gridCol w:w="1679"/>
        <w:gridCol w:w="1199"/>
        <w:gridCol w:w="1560"/>
      </w:tblGrid>
      <w:tr>
        <w:trPr>
          <w:trHeight w:val="225" w:hRule="atLeast"/>
        </w:trPr>
        <w:tc>
          <w:tcPr>
            <w:tcW w:w="2160" w:type="dxa"/>
            <w:tcBorders>
              <w:top w:val="nil"/>
            </w:tcBorders>
          </w:tcPr>
          <w:p>
            <w:pPr>
              <w:pStyle w:val="TableParagraph"/>
              <w:spacing w:line="205" w:lineRule="exact"/>
              <w:ind w:left="76"/>
              <w:jc w:val="left"/>
              <w:rPr>
                <w:sz w:val="20"/>
              </w:rPr>
            </w:pPr>
            <w:r>
              <w:rPr>
                <w:sz w:val="20"/>
              </w:rPr>
              <w:t>Вагон</w:t>
            </w:r>
            <w:r>
              <w:rPr>
                <w:spacing w:val="-8"/>
                <w:sz w:val="20"/>
              </w:rPr>
              <w:t> </w:t>
            </w:r>
            <w:r>
              <w:rPr>
                <w:spacing w:val="-2"/>
                <w:sz w:val="20"/>
              </w:rPr>
              <w:t>багажный</w:t>
            </w:r>
          </w:p>
        </w:tc>
        <w:tc>
          <w:tcPr>
            <w:tcW w:w="2400" w:type="dxa"/>
            <w:tcBorders>
              <w:top w:val="nil"/>
            </w:tcBorders>
          </w:tcPr>
          <w:p>
            <w:pPr>
              <w:pStyle w:val="TableParagraph"/>
              <w:spacing w:line="205" w:lineRule="exact"/>
              <w:ind w:right="1112"/>
              <w:jc w:val="right"/>
              <w:rPr>
                <w:sz w:val="20"/>
              </w:rPr>
            </w:pPr>
            <w:r>
              <w:rPr>
                <w:spacing w:val="-5"/>
                <w:sz w:val="20"/>
              </w:rPr>
              <w:t>20</w:t>
            </w:r>
          </w:p>
        </w:tc>
        <w:tc>
          <w:tcPr>
            <w:tcW w:w="959" w:type="dxa"/>
            <w:tcBorders>
              <w:top w:val="nil"/>
            </w:tcBorders>
          </w:tcPr>
          <w:p>
            <w:pPr>
              <w:pStyle w:val="TableParagraph"/>
              <w:spacing w:line="205" w:lineRule="exact"/>
              <w:ind w:right="269"/>
              <w:jc w:val="right"/>
              <w:rPr>
                <w:sz w:val="20"/>
              </w:rPr>
            </w:pPr>
            <w:r>
              <w:rPr>
                <w:spacing w:val="-2"/>
                <w:sz w:val="20"/>
              </w:rPr>
              <w:t>45-</w:t>
            </w:r>
            <w:r>
              <w:rPr>
                <w:spacing w:val="-5"/>
                <w:sz w:val="20"/>
              </w:rPr>
              <w:t>50</w:t>
            </w:r>
          </w:p>
        </w:tc>
        <w:tc>
          <w:tcPr>
            <w:tcW w:w="1679" w:type="dxa"/>
            <w:tcBorders>
              <w:top w:val="nil"/>
            </w:tcBorders>
          </w:tcPr>
          <w:p>
            <w:pPr>
              <w:pStyle w:val="TableParagraph"/>
              <w:spacing w:line="205" w:lineRule="exact"/>
              <w:ind w:left="318"/>
              <w:jc w:val="left"/>
              <w:rPr>
                <w:sz w:val="20"/>
              </w:rPr>
            </w:pPr>
            <w:r>
              <w:rPr>
                <w:spacing w:val="-2"/>
                <w:sz w:val="20"/>
              </w:rPr>
              <w:t>7,1-</w:t>
            </w:r>
            <w:r>
              <w:rPr>
                <w:spacing w:val="-5"/>
                <w:sz w:val="20"/>
              </w:rPr>
              <w:t>8,0</w:t>
            </w:r>
          </w:p>
        </w:tc>
        <w:tc>
          <w:tcPr>
            <w:tcW w:w="1559" w:type="dxa"/>
            <w:tcBorders>
              <w:top w:val="nil"/>
            </w:tcBorders>
          </w:tcPr>
          <w:p>
            <w:pPr>
              <w:pStyle w:val="TableParagraph"/>
              <w:spacing w:line="205" w:lineRule="exact"/>
              <w:ind w:right="187"/>
              <w:rPr>
                <w:sz w:val="20"/>
              </w:rPr>
            </w:pPr>
            <w:r>
              <w:rPr>
                <w:spacing w:val="-4"/>
                <w:sz w:val="20"/>
              </w:rPr>
              <w:t>24,5</w:t>
            </w:r>
          </w:p>
        </w:tc>
        <w:tc>
          <w:tcPr>
            <w:tcW w:w="1679" w:type="dxa"/>
            <w:tcBorders>
              <w:top w:val="nil"/>
            </w:tcBorders>
          </w:tcPr>
          <w:p>
            <w:pPr>
              <w:pStyle w:val="TableParagraph"/>
              <w:spacing w:line="205" w:lineRule="exact"/>
              <w:ind w:left="561"/>
              <w:jc w:val="left"/>
              <w:rPr>
                <w:sz w:val="20"/>
              </w:rPr>
            </w:pPr>
            <w:r>
              <w:rPr>
                <w:spacing w:val="-4"/>
                <w:sz w:val="20"/>
              </w:rPr>
              <w:t>23,6</w:t>
            </w:r>
          </w:p>
        </w:tc>
        <w:tc>
          <w:tcPr>
            <w:tcW w:w="1199" w:type="dxa"/>
            <w:tcBorders>
              <w:top w:val="nil"/>
            </w:tcBorders>
          </w:tcPr>
          <w:p>
            <w:pPr>
              <w:pStyle w:val="TableParagraph"/>
              <w:spacing w:line="205" w:lineRule="exact"/>
              <w:ind w:left="322"/>
              <w:jc w:val="left"/>
              <w:rPr>
                <w:sz w:val="20"/>
              </w:rPr>
            </w:pPr>
            <w:r>
              <w:rPr>
                <w:spacing w:val="-4"/>
                <w:sz w:val="20"/>
              </w:rPr>
              <w:t>3,11</w:t>
            </w:r>
          </w:p>
        </w:tc>
        <w:tc>
          <w:tcPr>
            <w:tcW w:w="1560" w:type="dxa"/>
            <w:tcBorders>
              <w:top w:val="nil"/>
            </w:tcBorders>
          </w:tcPr>
          <w:p>
            <w:pPr>
              <w:pStyle w:val="TableParagraph"/>
              <w:spacing w:line="205" w:lineRule="exact"/>
              <w:ind w:right="624"/>
              <w:jc w:val="right"/>
              <w:rPr>
                <w:sz w:val="20"/>
              </w:rPr>
            </w:pPr>
            <w:r>
              <w:rPr>
                <w:spacing w:val="-4"/>
                <w:sz w:val="20"/>
              </w:rPr>
              <w:t>4,38</w:t>
            </w:r>
          </w:p>
        </w:tc>
      </w:tr>
      <w:tr>
        <w:trPr>
          <w:trHeight w:val="1132" w:hRule="atLeast"/>
        </w:trPr>
        <w:tc>
          <w:tcPr>
            <w:tcW w:w="2160" w:type="dxa"/>
          </w:tcPr>
          <w:p>
            <w:pPr>
              <w:pStyle w:val="TableParagraph"/>
              <w:spacing w:line="240" w:lineRule="auto"/>
              <w:ind w:left="76" w:right="391"/>
              <w:jc w:val="left"/>
              <w:rPr>
                <w:sz w:val="20"/>
              </w:rPr>
            </w:pPr>
            <w:r>
              <w:rPr>
                <w:spacing w:val="-2"/>
                <w:sz w:val="20"/>
              </w:rPr>
              <w:t>Вагон электропоезда </w:t>
            </w:r>
            <w:r>
              <w:rPr>
                <w:sz w:val="20"/>
              </w:rPr>
              <w:t>ЭР-2,</w:t>
            </w:r>
            <w:r>
              <w:rPr>
                <w:spacing w:val="-8"/>
                <w:sz w:val="20"/>
              </w:rPr>
              <w:t> </w:t>
            </w:r>
            <w:r>
              <w:rPr>
                <w:sz w:val="20"/>
              </w:rPr>
              <w:t>ЭР-9П</w:t>
            </w:r>
            <w:r>
              <w:rPr>
                <w:spacing w:val="-6"/>
                <w:sz w:val="20"/>
              </w:rPr>
              <w:t> </w:t>
            </w:r>
            <w:r>
              <w:rPr>
                <w:spacing w:val="-5"/>
                <w:sz w:val="20"/>
              </w:rPr>
              <w:t>4-</w:t>
            </w:r>
          </w:p>
          <w:p>
            <w:pPr>
              <w:pStyle w:val="TableParagraph"/>
              <w:spacing w:line="226" w:lineRule="exact" w:before="1"/>
              <w:ind w:left="76"/>
              <w:jc w:val="left"/>
              <w:rPr>
                <w:sz w:val="20"/>
              </w:rPr>
            </w:pPr>
            <w:r>
              <w:rPr>
                <w:sz w:val="20"/>
              </w:rPr>
              <w:t>осный</w:t>
            </w:r>
            <w:r>
              <w:rPr>
                <w:spacing w:val="-8"/>
                <w:sz w:val="20"/>
              </w:rPr>
              <w:t> </w:t>
            </w:r>
            <w:r>
              <w:rPr>
                <w:spacing w:val="-2"/>
                <w:sz w:val="20"/>
              </w:rPr>
              <w:t>головной</w:t>
            </w:r>
          </w:p>
          <w:p>
            <w:pPr>
              <w:pStyle w:val="TableParagraph"/>
              <w:spacing w:line="206" w:lineRule="exact"/>
              <w:ind w:left="76"/>
              <w:jc w:val="left"/>
              <w:rPr>
                <w:sz w:val="20"/>
              </w:rPr>
            </w:pPr>
            <w:r>
              <w:rPr>
                <w:sz w:val="20"/>
              </w:rPr>
              <w:t>и</w:t>
            </w:r>
            <w:r>
              <w:rPr>
                <w:spacing w:val="-2"/>
                <w:sz w:val="20"/>
              </w:rPr>
              <w:t> прицепной</w:t>
            </w:r>
          </w:p>
        </w:tc>
        <w:tc>
          <w:tcPr>
            <w:tcW w:w="2400" w:type="dxa"/>
          </w:tcPr>
          <w:p>
            <w:pPr>
              <w:pStyle w:val="TableParagraph"/>
              <w:spacing w:line="240" w:lineRule="auto"/>
              <w:jc w:val="left"/>
              <w:rPr>
                <w:rFonts w:ascii="Times New Roman"/>
                <w:sz w:val="18"/>
              </w:rPr>
            </w:pPr>
          </w:p>
        </w:tc>
        <w:tc>
          <w:tcPr>
            <w:tcW w:w="959" w:type="dxa"/>
          </w:tcPr>
          <w:p>
            <w:pPr>
              <w:pStyle w:val="TableParagraph"/>
              <w:ind w:right="269"/>
              <w:jc w:val="right"/>
              <w:rPr>
                <w:sz w:val="20"/>
              </w:rPr>
            </w:pPr>
            <w:r>
              <w:rPr>
                <w:spacing w:val="-2"/>
                <w:sz w:val="20"/>
              </w:rPr>
              <w:t>37-</w:t>
            </w:r>
            <w:r>
              <w:rPr>
                <w:spacing w:val="-5"/>
                <w:sz w:val="20"/>
              </w:rPr>
              <w:t>40</w:t>
            </w:r>
          </w:p>
        </w:tc>
        <w:tc>
          <w:tcPr>
            <w:tcW w:w="1679" w:type="dxa"/>
          </w:tcPr>
          <w:p>
            <w:pPr>
              <w:pStyle w:val="TableParagraph"/>
              <w:ind w:right="189"/>
              <w:rPr>
                <w:sz w:val="20"/>
              </w:rPr>
            </w:pPr>
            <w:r>
              <w:rPr>
                <w:spacing w:val="-5"/>
                <w:sz w:val="20"/>
              </w:rPr>
              <w:t>7,0</w:t>
            </w:r>
          </w:p>
        </w:tc>
        <w:tc>
          <w:tcPr>
            <w:tcW w:w="1559" w:type="dxa"/>
          </w:tcPr>
          <w:p>
            <w:pPr>
              <w:pStyle w:val="TableParagraph"/>
              <w:ind w:right="67"/>
              <w:rPr>
                <w:sz w:val="20"/>
              </w:rPr>
            </w:pPr>
            <w:r>
              <w:rPr>
                <w:spacing w:val="-2"/>
                <w:sz w:val="20"/>
              </w:rPr>
              <w:t>20,16</w:t>
            </w:r>
          </w:p>
        </w:tc>
        <w:tc>
          <w:tcPr>
            <w:tcW w:w="1679" w:type="dxa"/>
          </w:tcPr>
          <w:p>
            <w:pPr>
              <w:pStyle w:val="TableParagraph"/>
              <w:ind w:left="561"/>
              <w:jc w:val="left"/>
              <w:rPr>
                <w:sz w:val="20"/>
              </w:rPr>
            </w:pPr>
            <w:r>
              <w:rPr>
                <w:spacing w:val="-4"/>
                <w:sz w:val="20"/>
              </w:rPr>
              <w:t>19,6</w:t>
            </w:r>
          </w:p>
        </w:tc>
        <w:tc>
          <w:tcPr>
            <w:tcW w:w="1199" w:type="dxa"/>
          </w:tcPr>
          <w:p>
            <w:pPr>
              <w:pStyle w:val="TableParagraph"/>
              <w:ind w:left="322"/>
              <w:jc w:val="left"/>
              <w:rPr>
                <w:sz w:val="20"/>
              </w:rPr>
            </w:pPr>
            <w:r>
              <w:rPr>
                <w:spacing w:val="-4"/>
                <w:sz w:val="20"/>
              </w:rPr>
              <w:t>3,48</w:t>
            </w:r>
          </w:p>
        </w:tc>
        <w:tc>
          <w:tcPr>
            <w:tcW w:w="1560" w:type="dxa"/>
          </w:tcPr>
          <w:p>
            <w:pPr>
              <w:pStyle w:val="TableParagraph"/>
              <w:ind w:right="624"/>
              <w:jc w:val="right"/>
              <w:rPr>
                <w:sz w:val="20"/>
              </w:rPr>
            </w:pPr>
            <w:r>
              <w:rPr>
                <w:spacing w:val="-4"/>
                <w:sz w:val="20"/>
              </w:rPr>
              <w:t>4,29</w:t>
            </w:r>
          </w:p>
        </w:tc>
      </w:tr>
      <w:tr>
        <w:trPr>
          <w:trHeight w:val="453" w:hRule="atLeast"/>
        </w:trPr>
        <w:tc>
          <w:tcPr>
            <w:tcW w:w="2160" w:type="dxa"/>
          </w:tcPr>
          <w:p>
            <w:pPr>
              <w:pStyle w:val="TableParagraph"/>
              <w:ind w:left="76"/>
              <w:jc w:val="left"/>
              <w:rPr>
                <w:sz w:val="20"/>
              </w:rPr>
            </w:pPr>
            <w:r>
              <w:rPr>
                <w:sz w:val="20"/>
              </w:rPr>
              <w:t>Тоже</w:t>
            </w:r>
            <w:r>
              <w:rPr>
                <w:spacing w:val="-5"/>
                <w:sz w:val="20"/>
              </w:rPr>
              <w:t> </w:t>
            </w:r>
            <w:r>
              <w:rPr>
                <w:spacing w:val="-2"/>
                <w:sz w:val="20"/>
              </w:rPr>
              <w:t>моторный</w:t>
            </w:r>
          </w:p>
        </w:tc>
        <w:tc>
          <w:tcPr>
            <w:tcW w:w="2400" w:type="dxa"/>
          </w:tcPr>
          <w:p>
            <w:pPr>
              <w:pStyle w:val="TableParagraph"/>
              <w:ind w:left="1" w:right="195"/>
              <w:rPr>
                <w:sz w:val="20"/>
              </w:rPr>
            </w:pPr>
            <w:r>
              <w:rPr>
                <w:spacing w:val="-10"/>
                <w:sz w:val="20"/>
              </w:rPr>
              <w:t>-</w:t>
            </w:r>
          </w:p>
        </w:tc>
        <w:tc>
          <w:tcPr>
            <w:tcW w:w="959" w:type="dxa"/>
          </w:tcPr>
          <w:p>
            <w:pPr>
              <w:pStyle w:val="TableParagraph"/>
              <w:ind w:right="269"/>
              <w:jc w:val="right"/>
              <w:rPr>
                <w:sz w:val="20"/>
              </w:rPr>
            </w:pPr>
            <w:r>
              <w:rPr>
                <w:spacing w:val="-2"/>
                <w:sz w:val="20"/>
              </w:rPr>
              <w:t>54,6-</w:t>
            </w:r>
          </w:p>
          <w:p>
            <w:pPr>
              <w:pStyle w:val="TableParagraph"/>
              <w:spacing w:line="206" w:lineRule="exact" w:before="2"/>
              <w:ind w:right="269"/>
              <w:jc w:val="right"/>
              <w:rPr>
                <w:sz w:val="20"/>
              </w:rPr>
            </w:pPr>
            <w:r>
              <w:rPr>
                <w:spacing w:val="-4"/>
                <w:sz w:val="20"/>
              </w:rPr>
              <w:t>59,0</w:t>
            </w:r>
          </w:p>
        </w:tc>
        <w:tc>
          <w:tcPr>
            <w:tcW w:w="1679" w:type="dxa"/>
          </w:tcPr>
          <w:p>
            <w:pPr>
              <w:pStyle w:val="TableParagraph"/>
              <w:ind w:right="189"/>
              <w:rPr>
                <w:sz w:val="20"/>
              </w:rPr>
            </w:pPr>
            <w:r>
              <w:rPr>
                <w:spacing w:val="-5"/>
                <w:sz w:val="20"/>
              </w:rPr>
              <w:t>8,0</w:t>
            </w:r>
          </w:p>
        </w:tc>
        <w:tc>
          <w:tcPr>
            <w:tcW w:w="1559" w:type="dxa"/>
          </w:tcPr>
          <w:p>
            <w:pPr>
              <w:pStyle w:val="TableParagraph"/>
              <w:ind w:right="67"/>
              <w:rPr>
                <w:sz w:val="20"/>
              </w:rPr>
            </w:pPr>
            <w:r>
              <w:rPr>
                <w:spacing w:val="-2"/>
                <w:sz w:val="20"/>
              </w:rPr>
              <w:t>20,16</w:t>
            </w:r>
          </w:p>
        </w:tc>
        <w:tc>
          <w:tcPr>
            <w:tcW w:w="1679" w:type="dxa"/>
          </w:tcPr>
          <w:p>
            <w:pPr>
              <w:pStyle w:val="TableParagraph"/>
              <w:ind w:left="561"/>
              <w:jc w:val="left"/>
              <w:rPr>
                <w:sz w:val="20"/>
              </w:rPr>
            </w:pPr>
            <w:r>
              <w:rPr>
                <w:spacing w:val="-4"/>
                <w:sz w:val="20"/>
              </w:rPr>
              <w:t>19,6</w:t>
            </w:r>
          </w:p>
        </w:tc>
        <w:tc>
          <w:tcPr>
            <w:tcW w:w="1199" w:type="dxa"/>
          </w:tcPr>
          <w:p>
            <w:pPr>
              <w:pStyle w:val="TableParagraph"/>
              <w:ind w:left="322"/>
              <w:jc w:val="left"/>
              <w:rPr>
                <w:sz w:val="20"/>
              </w:rPr>
            </w:pPr>
            <w:r>
              <w:rPr>
                <w:spacing w:val="-4"/>
                <w:sz w:val="20"/>
              </w:rPr>
              <w:t>3,48</w:t>
            </w:r>
          </w:p>
        </w:tc>
        <w:tc>
          <w:tcPr>
            <w:tcW w:w="1560" w:type="dxa"/>
          </w:tcPr>
          <w:p>
            <w:pPr>
              <w:pStyle w:val="TableParagraph"/>
              <w:ind w:right="624"/>
              <w:jc w:val="right"/>
              <w:rPr>
                <w:sz w:val="20"/>
              </w:rPr>
            </w:pPr>
            <w:r>
              <w:rPr>
                <w:spacing w:val="-4"/>
                <w:sz w:val="20"/>
              </w:rPr>
              <w:t>4,29</w:t>
            </w:r>
          </w:p>
        </w:tc>
      </w:tr>
      <w:tr>
        <w:trPr>
          <w:trHeight w:val="906" w:hRule="atLeast"/>
        </w:trPr>
        <w:tc>
          <w:tcPr>
            <w:tcW w:w="2160" w:type="dxa"/>
          </w:tcPr>
          <w:p>
            <w:pPr>
              <w:pStyle w:val="TableParagraph"/>
              <w:spacing w:line="240" w:lineRule="auto"/>
              <w:ind w:left="76" w:right="511"/>
              <w:jc w:val="left"/>
              <w:rPr>
                <w:sz w:val="20"/>
              </w:rPr>
            </w:pPr>
            <w:r>
              <w:rPr>
                <w:spacing w:val="-2"/>
                <w:sz w:val="20"/>
              </w:rPr>
              <w:t>Вагон электропоезда </w:t>
            </w:r>
            <w:r>
              <w:rPr>
                <w:sz w:val="20"/>
              </w:rPr>
              <w:t>ЭР-11, ЭР-22</w:t>
            </w:r>
          </w:p>
          <w:p>
            <w:pPr>
              <w:pStyle w:val="TableParagraph"/>
              <w:spacing w:line="206" w:lineRule="exact" w:before="1"/>
              <w:ind w:left="76"/>
              <w:jc w:val="left"/>
              <w:rPr>
                <w:sz w:val="20"/>
              </w:rPr>
            </w:pPr>
            <w:r>
              <w:rPr>
                <w:spacing w:val="-2"/>
                <w:sz w:val="20"/>
              </w:rPr>
              <w:t>моторный</w:t>
            </w:r>
          </w:p>
        </w:tc>
        <w:tc>
          <w:tcPr>
            <w:tcW w:w="2400" w:type="dxa"/>
          </w:tcPr>
          <w:p>
            <w:pPr>
              <w:pStyle w:val="TableParagraph"/>
              <w:ind w:left="1" w:right="195"/>
              <w:rPr>
                <w:sz w:val="20"/>
              </w:rPr>
            </w:pPr>
            <w:r>
              <w:rPr>
                <w:spacing w:val="-10"/>
                <w:sz w:val="20"/>
              </w:rPr>
              <w:t>-</w:t>
            </w:r>
          </w:p>
        </w:tc>
        <w:tc>
          <w:tcPr>
            <w:tcW w:w="959" w:type="dxa"/>
          </w:tcPr>
          <w:p>
            <w:pPr>
              <w:pStyle w:val="TableParagraph"/>
              <w:ind w:right="269"/>
              <w:jc w:val="right"/>
              <w:rPr>
                <w:sz w:val="20"/>
              </w:rPr>
            </w:pPr>
            <w:r>
              <w:rPr>
                <w:spacing w:val="-4"/>
                <w:sz w:val="20"/>
              </w:rPr>
              <w:t>64,0</w:t>
            </w:r>
          </w:p>
        </w:tc>
        <w:tc>
          <w:tcPr>
            <w:tcW w:w="1679" w:type="dxa"/>
          </w:tcPr>
          <w:p>
            <w:pPr>
              <w:pStyle w:val="TableParagraph"/>
              <w:ind w:right="189"/>
              <w:rPr>
                <w:sz w:val="20"/>
              </w:rPr>
            </w:pPr>
            <w:r>
              <w:rPr>
                <w:spacing w:val="-5"/>
                <w:sz w:val="20"/>
              </w:rPr>
              <w:t>8,0</w:t>
            </w:r>
          </w:p>
        </w:tc>
        <w:tc>
          <w:tcPr>
            <w:tcW w:w="1559" w:type="dxa"/>
          </w:tcPr>
          <w:p>
            <w:pPr>
              <w:pStyle w:val="TableParagraph"/>
              <w:ind w:right="187"/>
              <w:rPr>
                <w:sz w:val="20"/>
              </w:rPr>
            </w:pPr>
            <w:r>
              <w:rPr>
                <w:spacing w:val="-4"/>
                <w:sz w:val="20"/>
              </w:rPr>
              <w:t>25,1</w:t>
            </w:r>
          </w:p>
        </w:tc>
        <w:tc>
          <w:tcPr>
            <w:tcW w:w="1679" w:type="dxa"/>
          </w:tcPr>
          <w:p>
            <w:pPr>
              <w:pStyle w:val="TableParagraph"/>
              <w:ind w:left="561"/>
              <w:jc w:val="left"/>
              <w:rPr>
                <w:sz w:val="20"/>
              </w:rPr>
            </w:pPr>
            <w:r>
              <w:rPr>
                <w:spacing w:val="-4"/>
                <w:sz w:val="20"/>
              </w:rPr>
              <w:t>24,5</w:t>
            </w:r>
          </w:p>
        </w:tc>
        <w:tc>
          <w:tcPr>
            <w:tcW w:w="1199" w:type="dxa"/>
          </w:tcPr>
          <w:p>
            <w:pPr>
              <w:pStyle w:val="TableParagraph"/>
              <w:ind w:left="322"/>
              <w:jc w:val="left"/>
              <w:rPr>
                <w:sz w:val="20"/>
              </w:rPr>
            </w:pPr>
            <w:r>
              <w:rPr>
                <w:spacing w:val="-4"/>
                <w:sz w:val="20"/>
              </w:rPr>
              <w:t>3,45</w:t>
            </w:r>
          </w:p>
        </w:tc>
        <w:tc>
          <w:tcPr>
            <w:tcW w:w="1560" w:type="dxa"/>
          </w:tcPr>
          <w:p>
            <w:pPr>
              <w:pStyle w:val="TableParagraph"/>
              <w:ind w:right="624"/>
              <w:jc w:val="right"/>
              <w:rPr>
                <w:sz w:val="20"/>
              </w:rPr>
            </w:pPr>
            <w:r>
              <w:rPr>
                <w:spacing w:val="-4"/>
                <w:sz w:val="20"/>
              </w:rPr>
              <w:t>4,26</w:t>
            </w:r>
          </w:p>
        </w:tc>
      </w:tr>
      <w:tr>
        <w:trPr>
          <w:trHeight w:val="227" w:hRule="atLeast"/>
        </w:trPr>
        <w:tc>
          <w:tcPr>
            <w:tcW w:w="2160" w:type="dxa"/>
          </w:tcPr>
          <w:p>
            <w:pPr>
              <w:pStyle w:val="TableParagraph"/>
              <w:spacing w:line="208" w:lineRule="exact"/>
              <w:ind w:left="76"/>
              <w:jc w:val="left"/>
              <w:rPr>
                <w:sz w:val="20"/>
              </w:rPr>
            </w:pPr>
            <w:r>
              <w:rPr>
                <w:sz w:val="20"/>
              </w:rPr>
              <w:t>То</w:t>
            </w:r>
            <w:r>
              <w:rPr>
                <w:spacing w:val="-3"/>
                <w:sz w:val="20"/>
              </w:rPr>
              <w:t> </w:t>
            </w:r>
            <w:r>
              <w:rPr>
                <w:sz w:val="20"/>
              </w:rPr>
              <w:t>же</w:t>
            </w:r>
            <w:r>
              <w:rPr>
                <w:spacing w:val="-2"/>
                <w:sz w:val="20"/>
              </w:rPr>
              <w:t> прицепной</w:t>
            </w:r>
          </w:p>
        </w:tc>
        <w:tc>
          <w:tcPr>
            <w:tcW w:w="2400" w:type="dxa"/>
          </w:tcPr>
          <w:p>
            <w:pPr>
              <w:pStyle w:val="TableParagraph"/>
              <w:spacing w:line="208" w:lineRule="exact"/>
              <w:ind w:left="1" w:right="195"/>
              <w:rPr>
                <w:sz w:val="20"/>
              </w:rPr>
            </w:pPr>
            <w:r>
              <w:rPr>
                <w:spacing w:val="-10"/>
                <w:sz w:val="20"/>
              </w:rPr>
              <w:t>-</w:t>
            </w:r>
          </w:p>
        </w:tc>
        <w:tc>
          <w:tcPr>
            <w:tcW w:w="959" w:type="dxa"/>
          </w:tcPr>
          <w:p>
            <w:pPr>
              <w:pStyle w:val="TableParagraph"/>
              <w:spacing w:line="208" w:lineRule="exact"/>
              <w:ind w:right="269"/>
              <w:jc w:val="right"/>
              <w:rPr>
                <w:sz w:val="20"/>
              </w:rPr>
            </w:pPr>
            <w:r>
              <w:rPr>
                <w:spacing w:val="-4"/>
                <w:sz w:val="20"/>
              </w:rPr>
              <w:t>42,0</w:t>
            </w:r>
          </w:p>
        </w:tc>
        <w:tc>
          <w:tcPr>
            <w:tcW w:w="1679" w:type="dxa"/>
          </w:tcPr>
          <w:p>
            <w:pPr>
              <w:pStyle w:val="TableParagraph"/>
              <w:spacing w:line="208" w:lineRule="exact"/>
              <w:ind w:right="189"/>
              <w:rPr>
                <w:sz w:val="20"/>
              </w:rPr>
            </w:pPr>
            <w:r>
              <w:rPr>
                <w:spacing w:val="-5"/>
                <w:sz w:val="20"/>
              </w:rPr>
              <w:t>7,0</w:t>
            </w:r>
          </w:p>
        </w:tc>
        <w:tc>
          <w:tcPr>
            <w:tcW w:w="1559" w:type="dxa"/>
          </w:tcPr>
          <w:p>
            <w:pPr>
              <w:pStyle w:val="TableParagraph"/>
              <w:spacing w:line="208" w:lineRule="exact"/>
              <w:ind w:right="187"/>
              <w:rPr>
                <w:sz w:val="20"/>
              </w:rPr>
            </w:pPr>
            <w:r>
              <w:rPr>
                <w:spacing w:val="-4"/>
                <w:sz w:val="20"/>
              </w:rPr>
              <w:t>25,1</w:t>
            </w:r>
          </w:p>
        </w:tc>
        <w:tc>
          <w:tcPr>
            <w:tcW w:w="1679" w:type="dxa"/>
          </w:tcPr>
          <w:p>
            <w:pPr>
              <w:pStyle w:val="TableParagraph"/>
              <w:spacing w:line="208" w:lineRule="exact"/>
              <w:ind w:left="561"/>
              <w:jc w:val="left"/>
              <w:rPr>
                <w:sz w:val="20"/>
              </w:rPr>
            </w:pPr>
            <w:r>
              <w:rPr>
                <w:spacing w:val="-4"/>
                <w:sz w:val="20"/>
              </w:rPr>
              <w:t>24,5</w:t>
            </w:r>
          </w:p>
        </w:tc>
        <w:tc>
          <w:tcPr>
            <w:tcW w:w="1199" w:type="dxa"/>
          </w:tcPr>
          <w:p>
            <w:pPr>
              <w:pStyle w:val="TableParagraph"/>
              <w:spacing w:line="208" w:lineRule="exact"/>
              <w:ind w:left="322"/>
              <w:jc w:val="left"/>
              <w:rPr>
                <w:sz w:val="20"/>
              </w:rPr>
            </w:pPr>
            <w:r>
              <w:rPr>
                <w:spacing w:val="-4"/>
                <w:sz w:val="20"/>
              </w:rPr>
              <w:t>3,45</w:t>
            </w:r>
          </w:p>
        </w:tc>
        <w:tc>
          <w:tcPr>
            <w:tcW w:w="1560" w:type="dxa"/>
          </w:tcPr>
          <w:p>
            <w:pPr>
              <w:pStyle w:val="TableParagraph"/>
              <w:spacing w:line="208" w:lineRule="exact"/>
              <w:ind w:right="624"/>
              <w:jc w:val="right"/>
              <w:rPr>
                <w:sz w:val="20"/>
              </w:rPr>
            </w:pPr>
            <w:r>
              <w:rPr>
                <w:spacing w:val="-4"/>
                <w:sz w:val="20"/>
              </w:rPr>
              <w:t>4,26</w:t>
            </w:r>
          </w:p>
        </w:tc>
      </w:tr>
      <w:tr>
        <w:trPr>
          <w:trHeight w:val="678" w:hRule="atLeast"/>
        </w:trPr>
        <w:tc>
          <w:tcPr>
            <w:tcW w:w="2160" w:type="dxa"/>
          </w:tcPr>
          <w:p>
            <w:pPr>
              <w:pStyle w:val="TableParagraph"/>
              <w:spacing w:line="240" w:lineRule="auto"/>
              <w:ind w:left="76"/>
              <w:jc w:val="left"/>
              <w:rPr>
                <w:sz w:val="20"/>
              </w:rPr>
            </w:pPr>
            <w:r>
              <w:rPr>
                <w:spacing w:val="-2"/>
                <w:sz w:val="20"/>
              </w:rPr>
              <w:t>Транспортер площадочного</w:t>
            </w:r>
          </w:p>
          <w:p>
            <w:pPr>
              <w:pStyle w:val="TableParagraph"/>
              <w:spacing w:line="206" w:lineRule="exact"/>
              <w:ind w:left="76"/>
              <w:jc w:val="left"/>
              <w:rPr>
                <w:sz w:val="20"/>
              </w:rPr>
            </w:pPr>
            <w:r>
              <w:rPr>
                <w:sz w:val="20"/>
              </w:rPr>
              <w:t>типа</w:t>
            </w:r>
            <w:r>
              <w:rPr>
                <w:spacing w:val="-8"/>
                <w:sz w:val="20"/>
              </w:rPr>
              <w:t> </w:t>
            </w:r>
            <w:r>
              <w:rPr>
                <w:sz w:val="20"/>
              </w:rPr>
              <w:t>4-</w:t>
            </w:r>
            <w:r>
              <w:rPr>
                <w:spacing w:val="-2"/>
                <w:sz w:val="20"/>
              </w:rPr>
              <w:t>осный</w:t>
            </w:r>
          </w:p>
        </w:tc>
        <w:tc>
          <w:tcPr>
            <w:tcW w:w="2400" w:type="dxa"/>
          </w:tcPr>
          <w:p>
            <w:pPr>
              <w:pStyle w:val="TableParagraph"/>
              <w:ind w:right="1112"/>
              <w:jc w:val="right"/>
              <w:rPr>
                <w:sz w:val="20"/>
              </w:rPr>
            </w:pPr>
            <w:r>
              <w:rPr>
                <w:spacing w:val="-5"/>
                <w:sz w:val="20"/>
              </w:rPr>
              <w:t>55</w:t>
            </w:r>
          </w:p>
        </w:tc>
        <w:tc>
          <w:tcPr>
            <w:tcW w:w="959" w:type="dxa"/>
          </w:tcPr>
          <w:p>
            <w:pPr>
              <w:pStyle w:val="TableParagraph"/>
              <w:ind w:right="71"/>
              <w:rPr>
                <w:sz w:val="20"/>
              </w:rPr>
            </w:pPr>
            <w:r>
              <w:rPr>
                <w:spacing w:val="-5"/>
                <w:sz w:val="20"/>
              </w:rPr>
              <w:t>30</w:t>
            </w:r>
          </w:p>
        </w:tc>
        <w:tc>
          <w:tcPr>
            <w:tcW w:w="1679" w:type="dxa"/>
          </w:tcPr>
          <w:p>
            <w:pPr>
              <w:pStyle w:val="TableParagraph"/>
              <w:spacing w:line="240" w:lineRule="auto"/>
              <w:ind w:left="198" w:right="268"/>
              <w:rPr>
                <w:sz w:val="20"/>
              </w:rPr>
            </w:pPr>
            <w:r>
              <w:rPr>
                <w:sz w:val="20"/>
              </w:rPr>
              <w:t>Типовые</w:t>
            </w:r>
            <w:r>
              <w:rPr>
                <w:spacing w:val="-32"/>
                <w:sz w:val="20"/>
              </w:rPr>
              <w:t> </w:t>
            </w:r>
            <w:r>
              <w:rPr>
                <w:sz w:val="20"/>
              </w:rPr>
              <w:t>2- осные по</w:t>
            </w:r>
          </w:p>
          <w:p>
            <w:pPr>
              <w:pStyle w:val="TableParagraph"/>
              <w:spacing w:line="206" w:lineRule="exact"/>
              <w:ind w:right="69"/>
              <w:rPr>
                <w:sz w:val="20"/>
              </w:rPr>
            </w:pPr>
            <w:r>
              <w:rPr>
                <w:spacing w:val="-4"/>
                <w:sz w:val="20"/>
              </w:rPr>
              <w:t>4,7т</w:t>
            </w:r>
          </w:p>
        </w:tc>
        <w:tc>
          <w:tcPr>
            <w:tcW w:w="1559" w:type="dxa"/>
          </w:tcPr>
          <w:p>
            <w:pPr>
              <w:pStyle w:val="TableParagraph"/>
              <w:ind w:right="67"/>
              <w:rPr>
                <w:sz w:val="20"/>
              </w:rPr>
            </w:pPr>
            <w:r>
              <w:rPr>
                <w:spacing w:val="-2"/>
                <w:sz w:val="20"/>
              </w:rPr>
              <w:t>19,47</w:t>
            </w:r>
          </w:p>
        </w:tc>
        <w:tc>
          <w:tcPr>
            <w:tcW w:w="1679" w:type="dxa"/>
          </w:tcPr>
          <w:p>
            <w:pPr>
              <w:pStyle w:val="TableParagraph"/>
              <w:ind w:left="561"/>
              <w:jc w:val="left"/>
              <w:rPr>
                <w:sz w:val="20"/>
              </w:rPr>
            </w:pPr>
            <w:r>
              <w:rPr>
                <w:spacing w:val="-4"/>
                <w:sz w:val="20"/>
              </w:rPr>
              <w:t>10,0</w:t>
            </w:r>
          </w:p>
        </w:tc>
        <w:tc>
          <w:tcPr>
            <w:tcW w:w="1199" w:type="dxa"/>
          </w:tcPr>
          <w:p>
            <w:pPr>
              <w:pStyle w:val="TableParagraph"/>
              <w:ind w:left="322"/>
              <w:jc w:val="left"/>
              <w:rPr>
                <w:sz w:val="20"/>
              </w:rPr>
            </w:pPr>
            <w:r>
              <w:rPr>
                <w:spacing w:val="-4"/>
                <w:sz w:val="20"/>
              </w:rPr>
              <w:t>3.45</w:t>
            </w:r>
          </w:p>
        </w:tc>
        <w:tc>
          <w:tcPr>
            <w:tcW w:w="1560" w:type="dxa"/>
          </w:tcPr>
          <w:p>
            <w:pPr>
              <w:pStyle w:val="TableParagraph"/>
              <w:ind w:right="624"/>
              <w:jc w:val="right"/>
              <w:rPr>
                <w:sz w:val="20"/>
              </w:rPr>
            </w:pPr>
            <w:r>
              <w:rPr>
                <w:spacing w:val="-4"/>
                <w:sz w:val="20"/>
              </w:rPr>
              <w:t>0,68</w:t>
            </w:r>
          </w:p>
        </w:tc>
      </w:tr>
      <w:tr>
        <w:trPr>
          <w:trHeight w:val="453" w:hRule="atLeast"/>
        </w:trPr>
        <w:tc>
          <w:tcPr>
            <w:tcW w:w="2160" w:type="dxa"/>
          </w:tcPr>
          <w:p>
            <w:pPr>
              <w:pStyle w:val="TableParagraph"/>
              <w:ind w:left="76"/>
              <w:jc w:val="left"/>
              <w:rPr>
                <w:sz w:val="20"/>
              </w:rPr>
            </w:pPr>
            <w:r>
              <w:rPr>
                <w:sz w:val="20"/>
              </w:rPr>
              <w:t>То</w:t>
            </w:r>
            <w:r>
              <w:rPr>
                <w:spacing w:val="-3"/>
                <w:sz w:val="20"/>
              </w:rPr>
              <w:t> </w:t>
            </w:r>
            <w:r>
              <w:rPr>
                <w:spacing w:val="-5"/>
                <w:sz w:val="20"/>
              </w:rPr>
              <w:t>же</w:t>
            </w:r>
          </w:p>
        </w:tc>
        <w:tc>
          <w:tcPr>
            <w:tcW w:w="2400" w:type="dxa"/>
          </w:tcPr>
          <w:p>
            <w:pPr>
              <w:pStyle w:val="TableParagraph"/>
              <w:ind w:right="1112"/>
              <w:jc w:val="right"/>
              <w:rPr>
                <w:sz w:val="20"/>
              </w:rPr>
            </w:pPr>
            <w:r>
              <w:rPr>
                <w:spacing w:val="-5"/>
                <w:sz w:val="20"/>
              </w:rPr>
              <w:t>62</w:t>
            </w:r>
          </w:p>
        </w:tc>
        <w:tc>
          <w:tcPr>
            <w:tcW w:w="959" w:type="dxa"/>
          </w:tcPr>
          <w:p>
            <w:pPr>
              <w:pStyle w:val="TableParagraph"/>
              <w:ind w:right="269"/>
              <w:jc w:val="right"/>
              <w:rPr>
                <w:sz w:val="20"/>
              </w:rPr>
            </w:pPr>
            <w:r>
              <w:rPr>
                <w:spacing w:val="-4"/>
                <w:sz w:val="20"/>
              </w:rPr>
              <w:t>25,6</w:t>
            </w:r>
          </w:p>
        </w:tc>
        <w:tc>
          <w:tcPr>
            <w:tcW w:w="1679" w:type="dxa"/>
          </w:tcPr>
          <w:p>
            <w:pPr>
              <w:pStyle w:val="TableParagraph"/>
              <w:ind w:right="69"/>
              <w:rPr>
                <w:sz w:val="20"/>
              </w:rPr>
            </w:pPr>
            <w:r>
              <w:rPr>
                <w:sz w:val="20"/>
              </w:rPr>
              <w:t>2-осные</w:t>
            </w:r>
            <w:r>
              <w:rPr>
                <w:spacing w:val="-9"/>
                <w:sz w:val="20"/>
              </w:rPr>
              <w:t> </w:t>
            </w:r>
            <w:r>
              <w:rPr>
                <w:spacing w:val="-5"/>
                <w:sz w:val="20"/>
              </w:rPr>
              <w:t>по</w:t>
            </w:r>
          </w:p>
          <w:p>
            <w:pPr>
              <w:pStyle w:val="TableParagraph"/>
              <w:spacing w:line="207" w:lineRule="exact" w:before="1"/>
              <w:ind w:right="69"/>
              <w:rPr>
                <w:sz w:val="20"/>
              </w:rPr>
            </w:pPr>
            <w:r>
              <w:rPr>
                <w:spacing w:val="-4"/>
                <w:sz w:val="20"/>
              </w:rPr>
              <w:t>4,7т</w:t>
            </w:r>
          </w:p>
        </w:tc>
        <w:tc>
          <w:tcPr>
            <w:tcW w:w="1559" w:type="dxa"/>
          </w:tcPr>
          <w:p>
            <w:pPr>
              <w:pStyle w:val="TableParagraph"/>
              <w:ind w:right="67"/>
              <w:rPr>
                <w:sz w:val="20"/>
              </w:rPr>
            </w:pPr>
            <w:r>
              <w:rPr>
                <w:spacing w:val="-2"/>
                <w:sz w:val="20"/>
              </w:rPr>
              <w:t>16,58</w:t>
            </w:r>
          </w:p>
        </w:tc>
        <w:tc>
          <w:tcPr>
            <w:tcW w:w="1679" w:type="dxa"/>
          </w:tcPr>
          <w:p>
            <w:pPr>
              <w:pStyle w:val="TableParagraph"/>
              <w:ind w:left="561"/>
              <w:jc w:val="left"/>
              <w:rPr>
                <w:sz w:val="20"/>
              </w:rPr>
            </w:pPr>
            <w:r>
              <w:rPr>
                <w:spacing w:val="-5"/>
                <w:sz w:val="20"/>
              </w:rPr>
              <w:t>7,0</w:t>
            </w:r>
          </w:p>
        </w:tc>
        <w:tc>
          <w:tcPr>
            <w:tcW w:w="1199" w:type="dxa"/>
          </w:tcPr>
          <w:p>
            <w:pPr>
              <w:pStyle w:val="TableParagraph"/>
              <w:ind w:left="322"/>
              <w:jc w:val="left"/>
              <w:rPr>
                <w:sz w:val="20"/>
              </w:rPr>
            </w:pPr>
            <w:r>
              <w:rPr>
                <w:spacing w:val="-4"/>
                <w:sz w:val="20"/>
              </w:rPr>
              <w:t>2,41</w:t>
            </w:r>
          </w:p>
        </w:tc>
        <w:tc>
          <w:tcPr>
            <w:tcW w:w="1560" w:type="dxa"/>
          </w:tcPr>
          <w:p>
            <w:pPr>
              <w:pStyle w:val="TableParagraph"/>
              <w:ind w:right="624"/>
              <w:jc w:val="right"/>
              <w:rPr>
                <w:sz w:val="20"/>
              </w:rPr>
            </w:pPr>
            <w:r>
              <w:rPr>
                <w:spacing w:val="-4"/>
                <w:sz w:val="20"/>
              </w:rPr>
              <w:t>0,56</w:t>
            </w:r>
          </w:p>
        </w:tc>
      </w:tr>
      <w:tr>
        <w:trPr>
          <w:trHeight w:val="1132" w:hRule="atLeast"/>
        </w:trPr>
        <w:tc>
          <w:tcPr>
            <w:tcW w:w="2160" w:type="dxa"/>
          </w:tcPr>
          <w:p>
            <w:pPr>
              <w:pStyle w:val="TableParagraph"/>
              <w:spacing w:line="240" w:lineRule="auto"/>
              <w:ind w:left="76" w:right="631"/>
              <w:jc w:val="left"/>
              <w:rPr>
                <w:sz w:val="20"/>
              </w:rPr>
            </w:pPr>
            <w:r>
              <w:rPr>
                <w:spacing w:val="-2"/>
                <w:sz w:val="20"/>
              </w:rPr>
              <w:t>Транспортер площадочного </w:t>
            </w:r>
            <w:r>
              <w:rPr>
                <w:sz w:val="20"/>
              </w:rPr>
              <w:t>типа</w:t>
            </w:r>
            <w:r>
              <w:rPr>
                <w:spacing w:val="-8"/>
                <w:sz w:val="20"/>
              </w:rPr>
              <w:t> </w:t>
            </w:r>
            <w:r>
              <w:rPr>
                <w:sz w:val="20"/>
              </w:rPr>
              <w:t>8-</w:t>
            </w:r>
            <w:r>
              <w:rPr>
                <w:spacing w:val="-2"/>
                <w:sz w:val="20"/>
              </w:rPr>
              <w:t>осный</w:t>
            </w:r>
          </w:p>
        </w:tc>
        <w:tc>
          <w:tcPr>
            <w:tcW w:w="2400" w:type="dxa"/>
          </w:tcPr>
          <w:p>
            <w:pPr>
              <w:pStyle w:val="TableParagraph"/>
              <w:ind w:right="1112"/>
              <w:jc w:val="right"/>
              <w:rPr>
                <w:sz w:val="20"/>
              </w:rPr>
            </w:pPr>
            <w:r>
              <w:rPr>
                <w:spacing w:val="-5"/>
                <w:sz w:val="20"/>
              </w:rPr>
              <w:t>110</w:t>
            </w:r>
          </w:p>
        </w:tc>
        <w:tc>
          <w:tcPr>
            <w:tcW w:w="959" w:type="dxa"/>
          </w:tcPr>
          <w:p>
            <w:pPr>
              <w:pStyle w:val="TableParagraph"/>
              <w:ind w:right="269"/>
              <w:jc w:val="right"/>
              <w:rPr>
                <w:sz w:val="20"/>
              </w:rPr>
            </w:pPr>
            <w:r>
              <w:rPr>
                <w:spacing w:val="-4"/>
                <w:sz w:val="20"/>
              </w:rPr>
              <w:t>69,1</w:t>
            </w:r>
          </w:p>
        </w:tc>
        <w:tc>
          <w:tcPr>
            <w:tcW w:w="1679" w:type="dxa"/>
          </w:tcPr>
          <w:p>
            <w:pPr>
              <w:pStyle w:val="TableParagraph"/>
              <w:spacing w:line="240" w:lineRule="auto"/>
              <w:ind w:left="198" w:right="268" w:firstLine="120"/>
              <w:jc w:val="left"/>
              <w:rPr>
                <w:sz w:val="20"/>
              </w:rPr>
            </w:pPr>
            <w:r>
              <w:rPr>
                <w:spacing w:val="-2"/>
                <w:sz w:val="20"/>
              </w:rPr>
              <w:t>4-осные, состоящие </w:t>
            </w:r>
            <w:r>
              <w:rPr>
                <w:sz w:val="20"/>
              </w:rPr>
              <w:t>из</w:t>
            </w:r>
            <w:r>
              <w:rPr>
                <w:spacing w:val="-32"/>
                <w:sz w:val="20"/>
              </w:rPr>
              <w:t> </w:t>
            </w:r>
            <w:r>
              <w:rPr>
                <w:sz w:val="20"/>
              </w:rPr>
              <w:t>типовых</w:t>
            </w:r>
            <w:r>
              <w:rPr>
                <w:sz w:val="20"/>
              </w:rPr>
              <w:t> 2-осных</w:t>
            </w:r>
            <w:r>
              <w:rPr>
                <w:spacing w:val="-9"/>
                <w:sz w:val="20"/>
              </w:rPr>
              <w:t> </w:t>
            </w:r>
            <w:r>
              <w:rPr>
                <w:spacing w:val="-5"/>
                <w:sz w:val="20"/>
              </w:rPr>
              <w:t>п</w:t>
            </w:r>
            <w:r>
              <w:rPr>
                <w:spacing w:val="-5"/>
                <w:sz w:val="20"/>
              </w:rPr>
              <w:t>о</w:t>
            </w:r>
          </w:p>
          <w:p>
            <w:pPr>
              <w:pStyle w:val="TableParagraph"/>
              <w:spacing w:line="206" w:lineRule="exact"/>
              <w:ind w:left="558"/>
              <w:jc w:val="left"/>
              <w:rPr>
                <w:sz w:val="20"/>
              </w:rPr>
            </w:pPr>
            <w:r>
              <w:rPr>
                <w:spacing w:val="-4"/>
                <w:sz w:val="20"/>
              </w:rPr>
              <w:t>4,7т</w:t>
            </w:r>
          </w:p>
        </w:tc>
        <w:tc>
          <w:tcPr>
            <w:tcW w:w="1559" w:type="dxa"/>
          </w:tcPr>
          <w:p>
            <w:pPr>
              <w:pStyle w:val="TableParagraph"/>
              <w:ind w:right="187"/>
              <w:rPr>
                <w:sz w:val="20"/>
              </w:rPr>
            </w:pPr>
            <w:r>
              <w:rPr>
                <w:spacing w:val="-4"/>
                <w:sz w:val="20"/>
              </w:rPr>
              <w:t>25,4</w:t>
            </w:r>
          </w:p>
        </w:tc>
        <w:tc>
          <w:tcPr>
            <w:tcW w:w="1679" w:type="dxa"/>
          </w:tcPr>
          <w:p>
            <w:pPr>
              <w:pStyle w:val="TableParagraph"/>
              <w:ind w:left="561"/>
              <w:jc w:val="left"/>
              <w:rPr>
                <w:sz w:val="20"/>
              </w:rPr>
            </w:pPr>
            <w:r>
              <w:rPr>
                <w:spacing w:val="-4"/>
                <w:sz w:val="20"/>
              </w:rPr>
              <w:t>7,84</w:t>
            </w:r>
          </w:p>
        </w:tc>
        <w:tc>
          <w:tcPr>
            <w:tcW w:w="1199" w:type="dxa"/>
          </w:tcPr>
          <w:p>
            <w:pPr>
              <w:pStyle w:val="TableParagraph"/>
              <w:ind w:left="322"/>
              <w:jc w:val="left"/>
              <w:rPr>
                <w:sz w:val="20"/>
              </w:rPr>
            </w:pPr>
            <w:r>
              <w:rPr>
                <w:spacing w:val="-4"/>
                <w:sz w:val="20"/>
              </w:rPr>
              <w:t>2,48</w:t>
            </w:r>
          </w:p>
        </w:tc>
        <w:tc>
          <w:tcPr>
            <w:tcW w:w="1560" w:type="dxa"/>
          </w:tcPr>
          <w:p>
            <w:pPr>
              <w:pStyle w:val="TableParagraph"/>
              <w:ind w:right="624"/>
              <w:jc w:val="right"/>
              <w:rPr>
                <w:sz w:val="20"/>
              </w:rPr>
            </w:pPr>
            <w:r>
              <w:rPr>
                <w:spacing w:val="-4"/>
                <w:sz w:val="20"/>
              </w:rPr>
              <w:t>0,88</w:t>
            </w:r>
          </w:p>
        </w:tc>
      </w:tr>
      <w:tr>
        <w:trPr>
          <w:trHeight w:val="681" w:hRule="atLeast"/>
        </w:trPr>
        <w:tc>
          <w:tcPr>
            <w:tcW w:w="2160" w:type="dxa"/>
            <w:vMerge w:val="restart"/>
          </w:tcPr>
          <w:p>
            <w:pPr>
              <w:pStyle w:val="TableParagraph"/>
              <w:ind w:left="76"/>
              <w:jc w:val="left"/>
              <w:rPr>
                <w:sz w:val="20"/>
              </w:rPr>
            </w:pPr>
            <w:r>
              <w:rPr>
                <w:sz w:val="20"/>
              </w:rPr>
              <w:t>То</w:t>
            </w:r>
            <w:r>
              <w:rPr>
                <w:spacing w:val="-5"/>
                <w:sz w:val="20"/>
              </w:rPr>
              <w:t> </w:t>
            </w:r>
            <w:r>
              <w:rPr>
                <w:sz w:val="20"/>
              </w:rPr>
              <w:t>же</w:t>
            </w:r>
            <w:r>
              <w:rPr>
                <w:spacing w:val="-4"/>
                <w:sz w:val="20"/>
              </w:rPr>
              <w:t> </w:t>
            </w:r>
            <w:r>
              <w:rPr>
                <w:sz w:val="20"/>
              </w:rPr>
              <w:t>12-</w:t>
            </w:r>
            <w:r>
              <w:rPr>
                <w:spacing w:val="-2"/>
                <w:sz w:val="20"/>
              </w:rPr>
              <w:t>осный</w:t>
            </w:r>
          </w:p>
        </w:tc>
        <w:tc>
          <w:tcPr>
            <w:tcW w:w="2400" w:type="dxa"/>
            <w:vMerge w:val="restart"/>
          </w:tcPr>
          <w:p>
            <w:pPr>
              <w:pStyle w:val="TableParagraph"/>
              <w:ind w:right="195"/>
              <w:rPr>
                <w:sz w:val="20"/>
              </w:rPr>
            </w:pPr>
            <w:r>
              <w:rPr>
                <w:spacing w:val="-5"/>
                <w:sz w:val="20"/>
              </w:rPr>
              <w:t>150</w:t>
            </w:r>
          </w:p>
        </w:tc>
        <w:tc>
          <w:tcPr>
            <w:tcW w:w="959" w:type="dxa"/>
            <w:vMerge w:val="restart"/>
          </w:tcPr>
          <w:p>
            <w:pPr>
              <w:pStyle w:val="TableParagraph"/>
              <w:ind w:left="77"/>
              <w:jc w:val="left"/>
              <w:rPr>
                <w:sz w:val="20"/>
              </w:rPr>
            </w:pPr>
            <w:r>
              <w:rPr>
                <w:spacing w:val="-2"/>
                <w:sz w:val="20"/>
              </w:rPr>
              <w:t>107,5</w:t>
            </w:r>
          </w:p>
        </w:tc>
        <w:tc>
          <w:tcPr>
            <w:tcW w:w="1679" w:type="dxa"/>
          </w:tcPr>
          <w:p>
            <w:pPr>
              <w:pStyle w:val="TableParagraph"/>
              <w:spacing w:line="240" w:lineRule="auto"/>
              <w:ind w:left="318" w:hanging="120"/>
              <w:jc w:val="left"/>
              <w:rPr>
                <w:sz w:val="20"/>
              </w:rPr>
            </w:pPr>
            <w:r>
              <w:rPr>
                <w:sz w:val="20"/>
              </w:rPr>
              <w:t>Типовые</w:t>
            </w:r>
            <w:r>
              <w:rPr>
                <w:spacing w:val="-32"/>
                <w:sz w:val="20"/>
              </w:rPr>
              <w:t> </w:t>
            </w:r>
            <w:r>
              <w:rPr>
                <w:sz w:val="20"/>
              </w:rPr>
              <w:t>3- осные по</w:t>
            </w:r>
          </w:p>
          <w:p>
            <w:pPr>
              <w:pStyle w:val="TableParagraph"/>
              <w:spacing w:line="209" w:lineRule="exact"/>
              <w:ind w:left="438"/>
              <w:jc w:val="left"/>
              <w:rPr>
                <w:sz w:val="20"/>
              </w:rPr>
            </w:pPr>
            <w:r>
              <w:rPr>
                <w:spacing w:val="-2"/>
                <w:sz w:val="20"/>
              </w:rPr>
              <w:t>8,85т</w:t>
            </w:r>
          </w:p>
        </w:tc>
        <w:tc>
          <w:tcPr>
            <w:tcW w:w="1559" w:type="dxa"/>
          </w:tcPr>
          <w:p>
            <w:pPr>
              <w:pStyle w:val="TableParagraph"/>
              <w:ind w:right="187"/>
              <w:rPr>
                <w:sz w:val="20"/>
              </w:rPr>
            </w:pPr>
            <w:r>
              <w:rPr>
                <w:spacing w:val="-4"/>
                <w:sz w:val="20"/>
              </w:rPr>
              <w:t>28,9</w:t>
            </w:r>
          </w:p>
        </w:tc>
        <w:tc>
          <w:tcPr>
            <w:tcW w:w="1679" w:type="dxa"/>
          </w:tcPr>
          <w:p>
            <w:pPr>
              <w:pStyle w:val="TableParagraph"/>
              <w:ind w:left="561"/>
              <w:jc w:val="left"/>
              <w:rPr>
                <w:sz w:val="20"/>
              </w:rPr>
            </w:pPr>
            <w:r>
              <w:rPr>
                <w:spacing w:val="-5"/>
                <w:sz w:val="20"/>
              </w:rPr>
              <w:t>7,0</w:t>
            </w:r>
          </w:p>
        </w:tc>
        <w:tc>
          <w:tcPr>
            <w:tcW w:w="1199" w:type="dxa"/>
          </w:tcPr>
          <w:p>
            <w:pPr>
              <w:pStyle w:val="TableParagraph"/>
              <w:ind w:left="322"/>
              <w:jc w:val="left"/>
              <w:rPr>
                <w:sz w:val="20"/>
              </w:rPr>
            </w:pPr>
            <w:r>
              <w:rPr>
                <w:spacing w:val="-4"/>
                <w:sz w:val="20"/>
              </w:rPr>
              <w:t>2,48</w:t>
            </w:r>
          </w:p>
        </w:tc>
        <w:tc>
          <w:tcPr>
            <w:tcW w:w="1560" w:type="dxa"/>
          </w:tcPr>
          <w:p>
            <w:pPr>
              <w:pStyle w:val="TableParagraph"/>
              <w:ind w:right="624"/>
              <w:jc w:val="right"/>
              <w:rPr>
                <w:sz w:val="20"/>
              </w:rPr>
            </w:pPr>
            <w:r>
              <w:rPr>
                <w:spacing w:val="-5"/>
                <w:sz w:val="20"/>
              </w:rPr>
              <w:t>0,9</w:t>
            </w:r>
          </w:p>
        </w:tc>
      </w:tr>
      <w:tr>
        <w:trPr>
          <w:trHeight w:val="1133" w:hRule="atLeast"/>
        </w:trPr>
        <w:tc>
          <w:tcPr>
            <w:tcW w:w="2160" w:type="dxa"/>
            <w:vMerge/>
            <w:tcBorders>
              <w:top w:val="nil"/>
            </w:tcBorders>
          </w:tcPr>
          <w:p>
            <w:pPr>
              <w:rPr>
                <w:sz w:val="2"/>
                <w:szCs w:val="2"/>
              </w:rPr>
            </w:pPr>
          </w:p>
        </w:tc>
        <w:tc>
          <w:tcPr>
            <w:tcW w:w="2400" w:type="dxa"/>
            <w:vMerge/>
            <w:tcBorders>
              <w:top w:val="nil"/>
            </w:tcBorders>
          </w:tcPr>
          <w:p>
            <w:pPr>
              <w:rPr>
                <w:sz w:val="2"/>
                <w:szCs w:val="2"/>
              </w:rPr>
            </w:pPr>
          </w:p>
        </w:tc>
        <w:tc>
          <w:tcPr>
            <w:tcW w:w="959" w:type="dxa"/>
            <w:vMerge/>
            <w:tcBorders>
              <w:top w:val="nil"/>
            </w:tcBorders>
          </w:tcPr>
          <w:p>
            <w:pPr>
              <w:rPr>
                <w:sz w:val="2"/>
                <w:szCs w:val="2"/>
              </w:rPr>
            </w:pPr>
          </w:p>
        </w:tc>
        <w:tc>
          <w:tcPr>
            <w:tcW w:w="1679" w:type="dxa"/>
          </w:tcPr>
          <w:p>
            <w:pPr>
              <w:pStyle w:val="TableParagraph"/>
              <w:spacing w:line="240" w:lineRule="auto"/>
              <w:ind w:left="198" w:right="268" w:firstLine="120"/>
              <w:jc w:val="left"/>
              <w:rPr>
                <w:sz w:val="20"/>
              </w:rPr>
            </w:pPr>
            <w:r>
              <w:rPr>
                <w:spacing w:val="-2"/>
                <w:sz w:val="20"/>
              </w:rPr>
              <w:t>4-осные, состоящие </w:t>
            </w:r>
            <w:r>
              <w:rPr>
                <w:sz w:val="20"/>
              </w:rPr>
              <w:t>из</w:t>
            </w:r>
            <w:r>
              <w:rPr>
                <w:spacing w:val="-32"/>
                <w:sz w:val="20"/>
              </w:rPr>
              <w:t> </w:t>
            </w:r>
            <w:r>
              <w:rPr>
                <w:sz w:val="20"/>
              </w:rPr>
              <w:t>типовых</w:t>
            </w:r>
            <w:r>
              <w:rPr>
                <w:sz w:val="20"/>
              </w:rPr>
              <w:t> 2-осных</w:t>
            </w:r>
            <w:r>
              <w:rPr>
                <w:spacing w:val="-9"/>
                <w:sz w:val="20"/>
              </w:rPr>
              <w:t> </w:t>
            </w:r>
            <w:r>
              <w:rPr>
                <w:spacing w:val="-5"/>
                <w:sz w:val="20"/>
              </w:rPr>
              <w:t>п</w:t>
            </w:r>
            <w:r>
              <w:rPr>
                <w:spacing w:val="-5"/>
                <w:sz w:val="20"/>
              </w:rPr>
              <w:t>о</w:t>
            </w:r>
          </w:p>
          <w:p>
            <w:pPr>
              <w:pStyle w:val="TableParagraph"/>
              <w:spacing w:line="208" w:lineRule="exact"/>
              <w:ind w:left="558"/>
              <w:jc w:val="left"/>
              <w:rPr>
                <w:sz w:val="20"/>
              </w:rPr>
            </w:pPr>
            <w:r>
              <w:rPr>
                <w:spacing w:val="-4"/>
                <w:sz w:val="20"/>
              </w:rPr>
              <w:t>4,7т</w:t>
            </w:r>
          </w:p>
        </w:tc>
        <w:tc>
          <w:tcPr>
            <w:tcW w:w="1559" w:type="dxa"/>
          </w:tcPr>
          <w:p>
            <w:pPr>
              <w:pStyle w:val="TableParagraph"/>
              <w:ind w:right="67"/>
              <w:rPr>
                <w:sz w:val="20"/>
              </w:rPr>
            </w:pPr>
            <w:r>
              <w:rPr>
                <w:spacing w:val="-2"/>
                <w:sz w:val="20"/>
              </w:rPr>
              <w:t>38,43</w:t>
            </w:r>
          </w:p>
        </w:tc>
        <w:tc>
          <w:tcPr>
            <w:tcW w:w="1679" w:type="dxa"/>
          </w:tcPr>
          <w:p>
            <w:pPr>
              <w:pStyle w:val="TableParagraph"/>
              <w:ind w:left="561"/>
              <w:jc w:val="left"/>
              <w:rPr>
                <w:sz w:val="20"/>
              </w:rPr>
            </w:pPr>
            <w:r>
              <w:rPr>
                <w:spacing w:val="-5"/>
                <w:sz w:val="20"/>
              </w:rPr>
              <w:t>8,5</w:t>
            </w:r>
          </w:p>
        </w:tc>
        <w:tc>
          <w:tcPr>
            <w:tcW w:w="1199" w:type="dxa"/>
          </w:tcPr>
          <w:p>
            <w:pPr>
              <w:pStyle w:val="TableParagraph"/>
              <w:ind w:left="322"/>
              <w:jc w:val="left"/>
              <w:rPr>
                <w:sz w:val="20"/>
              </w:rPr>
            </w:pPr>
            <w:r>
              <w:rPr>
                <w:spacing w:val="-4"/>
                <w:sz w:val="20"/>
              </w:rPr>
              <w:t>2,27</w:t>
            </w:r>
          </w:p>
        </w:tc>
        <w:tc>
          <w:tcPr>
            <w:tcW w:w="1560" w:type="dxa"/>
          </w:tcPr>
          <w:p>
            <w:pPr>
              <w:pStyle w:val="TableParagraph"/>
              <w:ind w:right="624"/>
              <w:jc w:val="right"/>
              <w:rPr>
                <w:sz w:val="20"/>
              </w:rPr>
            </w:pPr>
            <w:r>
              <w:rPr>
                <w:spacing w:val="-4"/>
                <w:sz w:val="20"/>
              </w:rPr>
              <w:t>0,74</w:t>
            </w:r>
          </w:p>
        </w:tc>
      </w:tr>
      <w:tr>
        <w:trPr>
          <w:trHeight w:val="1357" w:hRule="atLeast"/>
        </w:trPr>
        <w:tc>
          <w:tcPr>
            <w:tcW w:w="2160" w:type="dxa"/>
          </w:tcPr>
          <w:p>
            <w:pPr>
              <w:pStyle w:val="TableParagraph"/>
              <w:ind w:left="76"/>
              <w:jc w:val="left"/>
              <w:rPr>
                <w:sz w:val="20"/>
              </w:rPr>
            </w:pPr>
            <w:r>
              <w:rPr>
                <w:sz w:val="20"/>
              </w:rPr>
              <w:t>Тоже</w:t>
            </w:r>
            <w:r>
              <w:rPr>
                <w:spacing w:val="-9"/>
                <w:sz w:val="20"/>
              </w:rPr>
              <w:t> </w:t>
            </w:r>
            <w:r>
              <w:rPr>
                <w:sz w:val="20"/>
              </w:rPr>
              <w:t>16-</w:t>
            </w:r>
            <w:r>
              <w:rPr>
                <w:spacing w:val="-2"/>
                <w:sz w:val="20"/>
              </w:rPr>
              <w:t>осный</w:t>
            </w:r>
          </w:p>
        </w:tc>
        <w:tc>
          <w:tcPr>
            <w:tcW w:w="2400" w:type="dxa"/>
          </w:tcPr>
          <w:p>
            <w:pPr>
              <w:pStyle w:val="TableParagraph"/>
              <w:ind w:right="1112"/>
              <w:jc w:val="right"/>
              <w:rPr>
                <w:sz w:val="20"/>
              </w:rPr>
            </w:pPr>
            <w:r>
              <w:rPr>
                <w:spacing w:val="-5"/>
                <w:sz w:val="20"/>
              </w:rPr>
              <w:t>200</w:t>
            </w:r>
          </w:p>
        </w:tc>
        <w:tc>
          <w:tcPr>
            <w:tcW w:w="959" w:type="dxa"/>
          </w:tcPr>
          <w:p>
            <w:pPr>
              <w:pStyle w:val="TableParagraph"/>
              <w:ind w:right="269"/>
              <w:jc w:val="right"/>
              <w:rPr>
                <w:sz w:val="20"/>
              </w:rPr>
            </w:pPr>
            <w:r>
              <w:rPr>
                <w:spacing w:val="-2"/>
                <w:sz w:val="20"/>
              </w:rPr>
              <w:t>136,0</w:t>
            </w:r>
          </w:p>
        </w:tc>
        <w:tc>
          <w:tcPr>
            <w:tcW w:w="1679" w:type="dxa"/>
          </w:tcPr>
          <w:p>
            <w:pPr>
              <w:pStyle w:val="TableParagraph"/>
              <w:spacing w:line="240" w:lineRule="auto"/>
              <w:ind w:left="198" w:right="386" w:firstLine="120"/>
              <w:jc w:val="left"/>
              <w:rPr>
                <w:sz w:val="20"/>
              </w:rPr>
            </w:pPr>
            <w:r>
              <w:rPr>
                <w:spacing w:val="-2"/>
                <w:sz w:val="20"/>
              </w:rPr>
              <w:t>4-</w:t>
            </w:r>
            <w:r>
              <w:rPr>
                <w:spacing w:val="-2"/>
                <w:sz w:val="20"/>
              </w:rPr>
              <w:t>осные</w:t>
            </w:r>
            <w:r>
              <w:rPr>
                <w:spacing w:val="-2"/>
                <w:sz w:val="20"/>
              </w:rPr>
              <w:t>,</w:t>
            </w:r>
            <w:r>
              <w:rPr>
                <w:spacing w:val="-2"/>
                <w:sz w:val="20"/>
              </w:rPr>
              <w:t> состоящие</w:t>
            </w:r>
          </w:p>
          <w:p>
            <w:pPr>
              <w:pStyle w:val="TableParagraph"/>
              <w:spacing w:line="240" w:lineRule="auto"/>
              <w:ind w:left="78" w:firstLine="600"/>
              <w:jc w:val="left"/>
              <w:rPr>
                <w:sz w:val="20"/>
              </w:rPr>
            </w:pPr>
            <w:r>
              <w:rPr>
                <w:spacing w:val="-6"/>
                <w:sz w:val="20"/>
              </w:rPr>
              <w:t>из </w:t>
            </w:r>
            <w:r>
              <w:rPr>
                <w:spacing w:val="-2"/>
                <w:sz w:val="20"/>
              </w:rPr>
              <w:t>специальных</w:t>
            </w:r>
          </w:p>
          <w:p>
            <w:pPr>
              <w:pStyle w:val="TableParagraph"/>
              <w:ind w:right="189"/>
              <w:rPr>
                <w:sz w:val="20"/>
              </w:rPr>
            </w:pPr>
            <w:r>
              <w:rPr>
                <w:spacing w:val="-2"/>
                <w:sz w:val="20"/>
              </w:rPr>
              <w:t>2-осных</w:t>
            </w:r>
          </w:p>
          <w:p>
            <w:pPr>
              <w:pStyle w:val="TableParagraph"/>
              <w:spacing w:line="206" w:lineRule="exact"/>
              <w:ind w:right="189"/>
              <w:rPr>
                <w:sz w:val="20"/>
              </w:rPr>
            </w:pPr>
            <w:r>
              <w:rPr>
                <w:spacing w:val="-2"/>
                <w:sz w:val="20"/>
              </w:rPr>
              <w:t>литых</w:t>
            </w:r>
          </w:p>
        </w:tc>
        <w:tc>
          <w:tcPr>
            <w:tcW w:w="1559" w:type="dxa"/>
          </w:tcPr>
          <w:p>
            <w:pPr>
              <w:pStyle w:val="TableParagraph"/>
              <w:ind w:right="67"/>
              <w:rPr>
                <w:sz w:val="20"/>
              </w:rPr>
            </w:pPr>
            <w:r>
              <w:rPr>
                <w:spacing w:val="-2"/>
                <w:sz w:val="20"/>
              </w:rPr>
              <w:t>38,75</w:t>
            </w:r>
          </w:p>
        </w:tc>
        <w:tc>
          <w:tcPr>
            <w:tcW w:w="1679" w:type="dxa"/>
          </w:tcPr>
          <w:p>
            <w:pPr>
              <w:pStyle w:val="TableParagraph"/>
              <w:ind w:left="561"/>
              <w:jc w:val="left"/>
              <w:rPr>
                <w:sz w:val="20"/>
              </w:rPr>
            </w:pPr>
            <w:r>
              <w:rPr>
                <w:spacing w:val="-4"/>
                <w:sz w:val="20"/>
              </w:rPr>
              <w:t>11,5</w:t>
            </w:r>
          </w:p>
        </w:tc>
        <w:tc>
          <w:tcPr>
            <w:tcW w:w="1199" w:type="dxa"/>
          </w:tcPr>
          <w:p>
            <w:pPr>
              <w:pStyle w:val="TableParagraph"/>
              <w:ind w:left="322"/>
              <w:jc w:val="left"/>
              <w:rPr>
                <w:sz w:val="20"/>
              </w:rPr>
            </w:pPr>
            <w:r>
              <w:rPr>
                <w:spacing w:val="-5"/>
                <w:sz w:val="20"/>
              </w:rPr>
              <w:t>2,3</w:t>
            </w:r>
          </w:p>
        </w:tc>
        <w:tc>
          <w:tcPr>
            <w:tcW w:w="1560" w:type="dxa"/>
          </w:tcPr>
          <w:p>
            <w:pPr>
              <w:pStyle w:val="TableParagraph"/>
              <w:ind w:right="624"/>
              <w:jc w:val="right"/>
              <w:rPr>
                <w:sz w:val="20"/>
              </w:rPr>
            </w:pPr>
            <w:r>
              <w:rPr>
                <w:spacing w:val="-5"/>
                <w:sz w:val="20"/>
              </w:rPr>
              <w:t>1,1</w:t>
            </w:r>
          </w:p>
        </w:tc>
      </w:tr>
      <w:tr>
        <w:trPr>
          <w:trHeight w:val="227" w:hRule="atLeast"/>
        </w:trPr>
        <w:tc>
          <w:tcPr>
            <w:tcW w:w="2160" w:type="dxa"/>
          </w:tcPr>
          <w:p>
            <w:pPr>
              <w:pStyle w:val="TableParagraph"/>
              <w:spacing w:line="208" w:lineRule="exact"/>
              <w:ind w:left="76"/>
              <w:jc w:val="left"/>
              <w:rPr>
                <w:sz w:val="20"/>
              </w:rPr>
            </w:pPr>
            <w:r>
              <w:rPr>
                <w:sz w:val="20"/>
              </w:rPr>
              <w:t>То</w:t>
            </w:r>
            <w:r>
              <w:rPr>
                <w:spacing w:val="-3"/>
                <w:sz w:val="20"/>
              </w:rPr>
              <w:t> </w:t>
            </w:r>
            <w:r>
              <w:rPr>
                <w:spacing w:val="-5"/>
                <w:sz w:val="20"/>
              </w:rPr>
              <w:t>же</w:t>
            </w:r>
          </w:p>
        </w:tc>
        <w:tc>
          <w:tcPr>
            <w:tcW w:w="2400" w:type="dxa"/>
          </w:tcPr>
          <w:p>
            <w:pPr>
              <w:pStyle w:val="TableParagraph"/>
              <w:spacing w:line="208" w:lineRule="exact"/>
              <w:ind w:right="1112"/>
              <w:jc w:val="right"/>
              <w:rPr>
                <w:sz w:val="20"/>
              </w:rPr>
            </w:pPr>
            <w:r>
              <w:rPr>
                <w:spacing w:val="-5"/>
                <w:sz w:val="20"/>
              </w:rPr>
              <w:t>220</w:t>
            </w:r>
          </w:p>
        </w:tc>
        <w:tc>
          <w:tcPr>
            <w:tcW w:w="959" w:type="dxa"/>
          </w:tcPr>
          <w:p>
            <w:pPr>
              <w:pStyle w:val="TableParagraph"/>
              <w:spacing w:line="208" w:lineRule="exact"/>
              <w:ind w:left="197"/>
              <w:jc w:val="left"/>
              <w:rPr>
                <w:sz w:val="20"/>
              </w:rPr>
            </w:pPr>
            <w:r>
              <w:rPr>
                <w:spacing w:val="-5"/>
                <w:sz w:val="20"/>
              </w:rPr>
              <w:t>127</w:t>
            </w:r>
          </w:p>
        </w:tc>
        <w:tc>
          <w:tcPr>
            <w:tcW w:w="1679" w:type="dxa"/>
          </w:tcPr>
          <w:p>
            <w:pPr>
              <w:pStyle w:val="TableParagraph"/>
              <w:spacing w:line="208" w:lineRule="exact"/>
              <w:ind w:right="69"/>
              <w:rPr>
                <w:sz w:val="20"/>
              </w:rPr>
            </w:pPr>
            <w:r>
              <w:rPr>
                <w:spacing w:val="-4"/>
                <w:sz w:val="20"/>
              </w:rPr>
              <w:t>Тоже</w:t>
            </w:r>
          </w:p>
        </w:tc>
        <w:tc>
          <w:tcPr>
            <w:tcW w:w="1559" w:type="dxa"/>
          </w:tcPr>
          <w:p>
            <w:pPr>
              <w:pStyle w:val="TableParagraph"/>
              <w:spacing w:line="208" w:lineRule="exact"/>
              <w:ind w:right="67"/>
              <w:rPr>
                <w:sz w:val="20"/>
              </w:rPr>
            </w:pPr>
            <w:r>
              <w:rPr>
                <w:spacing w:val="-2"/>
                <w:sz w:val="20"/>
              </w:rPr>
              <w:t>35,24</w:t>
            </w:r>
          </w:p>
        </w:tc>
        <w:tc>
          <w:tcPr>
            <w:tcW w:w="1679" w:type="dxa"/>
          </w:tcPr>
          <w:p>
            <w:pPr>
              <w:pStyle w:val="TableParagraph"/>
              <w:spacing w:line="208" w:lineRule="exact"/>
              <w:ind w:left="561"/>
              <w:jc w:val="left"/>
              <w:rPr>
                <w:sz w:val="20"/>
              </w:rPr>
            </w:pPr>
            <w:r>
              <w:rPr>
                <w:spacing w:val="-4"/>
                <w:sz w:val="20"/>
              </w:rPr>
              <w:t>8,85</w:t>
            </w:r>
          </w:p>
        </w:tc>
        <w:tc>
          <w:tcPr>
            <w:tcW w:w="1199" w:type="dxa"/>
          </w:tcPr>
          <w:p>
            <w:pPr>
              <w:pStyle w:val="TableParagraph"/>
              <w:spacing w:line="208" w:lineRule="exact"/>
              <w:ind w:left="322"/>
              <w:jc w:val="left"/>
              <w:rPr>
                <w:sz w:val="20"/>
              </w:rPr>
            </w:pPr>
            <w:r>
              <w:rPr>
                <w:spacing w:val="-5"/>
                <w:sz w:val="20"/>
              </w:rPr>
              <w:t>2,4</w:t>
            </w:r>
          </w:p>
        </w:tc>
        <w:tc>
          <w:tcPr>
            <w:tcW w:w="1560" w:type="dxa"/>
          </w:tcPr>
          <w:p>
            <w:pPr>
              <w:pStyle w:val="TableParagraph"/>
              <w:spacing w:line="208" w:lineRule="exact"/>
              <w:ind w:right="624"/>
              <w:jc w:val="right"/>
              <w:rPr>
                <w:sz w:val="20"/>
              </w:rPr>
            </w:pPr>
            <w:r>
              <w:rPr>
                <w:spacing w:val="-5"/>
                <w:sz w:val="20"/>
              </w:rPr>
              <w:t>0,9</w:t>
            </w:r>
          </w:p>
        </w:tc>
      </w:tr>
      <w:tr>
        <w:trPr>
          <w:trHeight w:val="453" w:hRule="atLeast"/>
        </w:trPr>
        <w:tc>
          <w:tcPr>
            <w:tcW w:w="2160" w:type="dxa"/>
          </w:tcPr>
          <w:p>
            <w:pPr>
              <w:pStyle w:val="TableParagraph"/>
              <w:ind w:left="76"/>
              <w:jc w:val="left"/>
              <w:rPr>
                <w:sz w:val="20"/>
              </w:rPr>
            </w:pPr>
            <w:r>
              <w:rPr>
                <w:spacing w:val="-2"/>
                <w:sz w:val="20"/>
              </w:rPr>
              <w:t>Транспортер</w:t>
            </w:r>
          </w:p>
          <w:p>
            <w:pPr>
              <w:pStyle w:val="TableParagraph"/>
              <w:spacing w:line="208" w:lineRule="exact"/>
              <w:ind w:left="76"/>
              <w:jc w:val="left"/>
              <w:rPr>
                <w:sz w:val="20"/>
              </w:rPr>
            </w:pPr>
            <w:r>
              <w:rPr>
                <w:spacing w:val="-2"/>
                <w:sz w:val="20"/>
              </w:rPr>
              <w:t>колодце-</w:t>
            </w:r>
          </w:p>
        </w:tc>
        <w:tc>
          <w:tcPr>
            <w:tcW w:w="2400" w:type="dxa"/>
          </w:tcPr>
          <w:p>
            <w:pPr>
              <w:pStyle w:val="TableParagraph"/>
              <w:spacing w:line="226" w:lineRule="exact"/>
              <w:ind w:right="1112"/>
              <w:jc w:val="right"/>
              <w:rPr>
                <w:sz w:val="20"/>
              </w:rPr>
            </w:pPr>
            <w:r>
              <w:rPr>
                <w:spacing w:val="-5"/>
                <w:sz w:val="20"/>
              </w:rPr>
              <w:t>120</w:t>
            </w:r>
          </w:p>
        </w:tc>
        <w:tc>
          <w:tcPr>
            <w:tcW w:w="959" w:type="dxa"/>
          </w:tcPr>
          <w:p>
            <w:pPr>
              <w:pStyle w:val="TableParagraph"/>
              <w:spacing w:line="226" w:lineRule="exact"/>
              <w:ind w:right="269"/>
              <w:jc w:val="right"/>
              <w:rPr>
                <w:sz w:val="20"/>
              </w:rPr>
            </w:pPr>
            <w:r>
              <w:rPr>
                <w:spacing w:val="-4"/>
                <w:sz w:val="20"/>
              </w:rPr>
              <w:t>55,3</w:t>
            </w:r>
          </w:p>
        </w:tc>
        <w:tc>
          <w:tcPr>
            <w:tcW w:w="1679" w:type="dxa"/>
          </w:tcPr>
          <w:p>
            <w:pPr>
              <w:pStyle w:val="TableParagraph"/>
              <w:ind w:right="388"/>
              <w:jc w:val="right"/>
              <w:rPr>
                <w:sz w:val="20"/>
              </w:rPr>
            </w:pPr>
            <w:r>
              <w:rPr>
                <w:spacing w:val="-2"/>
                <w:sz w:val="20"/>
              </w:rPr>
              <w:t>5-осные,</w:t>
            </w:r>
          </w:p>
          <w:p>
            <w:pPr>
              <w:pStyle w:val="TableParagraph"/>
              <w:spacing w:line="208" w:lineRule="exact"/>
              <w:ind w:right="388"/>
              <w:jc w:val="right"/>
              <w:rPr>
                <w:sz w:val="20"/>
              </w:rPr>
            </w:pPr>
            <w:r>
              <w:rPr>
                <w:spacing w:val="-2"/>
                <w:sz w:val="20"/>
              </w:rPr>
              <w:t>состоящие</w:t>
            </w:r>
          </w:p>
        </w:tc>
        <w:tc>
          <w:tcPr>
            <w:tcW w:w="1559" w:type="dxa"/>
          </w:tcPr>
          <w:p>
            <w:pPr>
              <w:pStyle w:val="TableParagraph"/>
              <w:spacing w:line="226" w:lineRule="exact"/>
              <w:ind w:right="67"/>
              <w:rPr>
                <w:sz w:val="20"/>
              </w:rPr>
            </w:pPr>
            <w:r>
              <w:rPr>
                <w:spacing w:val="-2"/>
                <w:sz w:val="20"/>
              </w:rPr>
              <w:t>24,95</w:t>
            </w:r>
          </w:p>
        </w:tc>
        <w:tc>
          <w:tcPr>
            <w:tcW w:w="1679" w:type="dxa"/>
          </w:tcPr>
          <w:p>
            <w:pPr>
              <w:pStyle w:val="TableParagraph"/>
              <w:spacing w:line="226" w:lineRule="exact"/>
              <w:ind w:left="561"/>
              <w:jc w:val="left"/>
              <w:rPr>
                <w:sz w:val="20"/>
              </w:rPr>
            </w:pPr>
            <w:r>
              <w:rPr>
                <w:spacing w:val="-4"/>
                <w:sz w:val="20"/>
              </w:rPr>
              <w:t>10,8</w:t>
            </w:r>
          </w:p>
        </w:tc>
        <w:tc>
          <w:tcPr>
            <w:tcW w:w="1199" w:type="dxa"/>
          </w:tcPr>
          <w:p>
            <w:pPr>
              <w:pStyle w:val="TableParagraph"/>
              <w:spacing w:line="226" w:lineRule="exact"/>
              <w:ind w:left="322"/>
              <w:jc w:val="left"/>
              <w:rPr>
                <w:sz w:val="20"/>
              </w:rPr>
            </w:pPr>
            <w:r>
              <w:rPr>
                <w:spacing w:val="-4"/>
                <w:sz w:val="20"/>
              </w:rPr>
              <w:t>2,42</w:t>
            </w:r>
          </w:p>
        </w:tc>
        <w:tc>
          <w:tcPr>
            <w:tcW w:w="1560" w:type="dxa"/>
          </w:tcPr>
          <w:p>
            <w:pPr>
              <w:pStyle w:val="TableParagraph"/>
              <w:spacing w:line="226" w:lineRule="exact"/>
              <w:ind w:right="624"/>
              <w:jc w:val="right"/>
              <w:rPr>
                <w:sz w:val="20"/>
              </w:rPr>
            </w:pPr>
            <w:r>
              <w:rPr>
                <w:spacing w:val="-4"/>
                <w:sz w:val="20"/>
              </w:rPr>
              <w:t>1,99</w:t>
            </w:r>
          </w:p>
        </w:tc>
      </w:tr>
    </w:tbl>
    <w:p>
      <w:pPr>
        <w:pStyle w:val="TableParagraph"/>
        <w:spacing w:after="0" w:line="226" w:lineRule="exact"/>
        <w:jc w:val="right"/>
        <w:rPr>
          <w:sz w:val="20"/>
        </w:rPr>
        <w:sectPr>
          <w:pgSz w:w="16840" w:h="11910" w:orient="landscape"/>
          <w:pgMar w:top="1340" w:bottom="280" w:left="992" w:right="992"/>
        </w:sectPr>
      </w:pPr>
    </w:p>
    <w:p>
      <w:pPr>
        <w:pStyle w:val="BodyText"/>
        <w:spacing w:before="123"/>
        <w:ind w:left="0" w:firstLine="0"/>
        <w:jc w:val="left"/>
        <w:rPr>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0"/>
        <w:gridCol w:w="2400"/>
        <w:gridCol w:w="959"/>
        <w:gridCol w:w="1679"/>
        <w:gridCol w:w="1559"/>
        <w:gridCol w:w="1679"/>
        <w:gridCol w:w="1199"/>
        <w:gridCol w:w="1560"/>
      </w:tblGrid>
      <w:tr>
        <w:trPr>
          <w:trHeight w:val="678" w:hRule="atLeast"/>
        </w:trPr>
        <w:tc>
          <w:tcPr>
            <w:tcW w:w="2160" w:type="dxa"/>
            <w:tcBorders>
              <w:top w:val="nil"/>
            </w:tcBorders>
          </w:tcPr>
          <w:p>
            <w:pPr>
              <w:pStyle w:val="TableParagraph"/>
              <w:ind w:left="76"/>
              <w:jc w:val="left"/>
              <w:rPr>
                <w:sz w:val="20"/>
              </w:rPr>
            </w:pPr>
            <w:r>
              <w:rPr>
                <w:sz w:val="20"/>
              </w:rPr>
              <w:t>образного</w:t>
            </w:r>
            <w:r>
              <w:rPr>
                <w:spacing w:val="-11"/>
                <w:sz w:val="20"/>
              </w:rPr>
              <w:t> </w:t>
            </w:r>
            <w:r>
              <w:rPr>
                <w:spacing w:val="-4"/>
                <w:sz w:val="20"/>
              </w:rPr>
              <w:t>типа</w:t>
            </w:r>
          </w:p>
          <w:p>
            <w:pPr>
              <w:pStyle w:val="TableParagraph"/>
              <w:spacing w:line="226" w:lineRule="exact"/>
              <w:ind w:left="76"/>
              <w:jc w:val="left"/>
              <w:rPr>
                <w:sz w:val="20"/>
              </w:rPr>
            </w:pPr>
            <w:r>
              <w:rPr>
                <w:spacing w:val="-2"/>
                <w:sz w:val="20"/>
              </w:rPr>
              <w:t>8-осный</w:t>
            </w:r>
          </w:p>
        </w:tc>
        <w:tc>
          <w:tcPr>
            <w:tcW w:w="2400" w:type="dxa"/>
            <w:tcBorders>
              <w:top w:val="nil"/>
            </w:tcBorders>
          </w:tcPr>
          <w:p>
            <w:pPr>
              <w:pStyle w:val="TableParagraph"/>
              <w:spacing w:line="240" w:lineRule="auto"/>
              <w:jc w:val="left"/>
              <w:rPr>
                <w:rFonts w:ascii="Times New Roman"/>
                <w:sz w:val="18"/>
              </w:rPr>
            </w:pPr>
          </w:p>
        </w:tc>
        <w:tc>
          <w:tcPr>
            <w:tcW w:w="959" w:type="dxa"/>
            <w:tcBorders>
              <w:top w:val="nil"/>
            </w:tcBorders>
          </w:tcPr>
          <w:p>
            <w:pPr>
              <w:pStyle w:val="TableParagraph"/>
              <w:spacing w:line="240" w:lineRule="auto"/>
              <w:jc w:val="left"/>
              <w:rPr>
                <w:rFonts w:ascii="Times New Roman"/>
                <w:sz w:val="18"/>
              </w:rPr>
            </w:pPr>
          </w:p>
        </w:tc>
        <w:tc>
          <w:tcPr>
            <w:tcW w:w="1679" w:type="dxa"/>
            <w:tcBorders>
              <w:top w:val="nil"/>
            </w:tcBorders>
          </w:tcPr>
          <w:p>
            <w:pPr>
              <w:pStyle w:val="TableParagraph"/>
              <w:ind w:right="69"/>
              <w:rPr>
                <w:sz w:val="20"/>
              </w:rPr>
            </w:pPr>
            <w:r>
              <w:rPr>
                <w:sz w:val="20"/>
              </w:rPr>
              <w:t>из</w:t>
            </w:r>
            <w:r>
              <w:rPr>
                <w:spacing w:val="-3"/>
                <w:sz w:val="20"/>
              </w:rPr>
              <w:t> </w:t>
            </w:r>
            <w:r>
              <w:rPr>
                <w:spacing w:val="-2"/>
                <w:sz w:val="20"/>
              </w:rPr>
              <w:t>типовых</w:t>
            </w:r>
          </w:p>
          <w:p>
            <w:pPr>
              <w:pStyle w:val="TableParagraph"/>
              <w:spacing w:line="226" w:lineRule="exact"/>
              <w:ind w:right="69"/>
              <w:rPr>
                <w:sz w:val="20"/>
              </w:rPr>
            </w:pPr>
            <w:r>
              <w:rPr>
                <w:sz w:val="20"/>
              </w:rPr>
              <w:t>2-осных</w:t>
            </w:r>
            <w:r>
              <w:rPr>
                <w:spacing w:val="-9"/>
                <w:sz w:val="20"/>
              </w:rPr>
              <w:t> </w:t>
            </w:r>
            <w:r>
              <w:rPr>
                <w:spacing w:val="-5"/>
                <w:sz w:val="20"/>
              </w:rPr>
              <w:t>по</w:t>
            </w:r>
          </w:p>
          <w:p>
            <w:pPr>
              <w:pStyle w:val="TableParagraph"/>
              <w:spacing w:line="206" w:lineRule="exact" w:before="1"/>
              <w:ind w:right="69"/>
              <w:rPr>
                <w:sz w:val="20"/>
              </w:rPr>
            </w:pPr>
            <w:r>
              <w:rPr>
                <w:spacing w:val="-4"/>
                <w:sz w:val="20"/>
              </w:rPr>
              <w:t>4,7т</w:t>
            </w:r>
          </w:p>
        </w:tc>
        <w:tc>
          <w:tcPr>
            <w:tcW w:w="1559" w:type="dxa"/>
            <w:tcBorders>
              <w:top w:val="nil"/>
            </w:tcBorders>
          </w:tcPr>
          <w:p>
            <w:pPr>
              <w:pStyle w:val="TableParagraph"/>
              <w:spacing w:line="240" w:lineRule="auto"/>
              <w:jc w:val="left"/>
              <w:rPr>
                <w:rFonts w:ascii="Times New Roman"/>
                <w:sz w:val="18"/>
              </w:rPr>
            </w:pPr>
          </w:p>
        </w:tc>
        <w:tc>
          <w:tcPr>
            <w:tcW w:w="1679" w:type="dxa"/>
            <w:tcBorders>
              <w:top w:val="nil"/>
            </w:tcBorders>
          </w:tcPr>
          <w:p>
            <w:pPr>
              <w:pStyle w:val="TableParagraph"/>
              <w:spacing w:line="240" w:lineRule="auto"/>
              <w:jc w:val="left"/>
              <w:rPr>
                <w:rFonts w:ascii="Times New Roman"/>
                <w:sz w:val="18"/>
              </w:rPr>
            </w:pPr>
          </w:p>
        </w:tc>
        <w:tc>
          <w:tcPr>
            <w:tcW w:w="1199" w:type="dxa"/>
            <w:tcBorders>
              <w:top w:val="nil"/>
            </w:tcBorders>
          </w:tcPr>
          <w:p>
            <w:pPr>
              <w:pStyle w:val="TableParagraph"/>
              <w:spacing w:line="240" w:lineRule="auto"/>
              <w:jc w:val="left"/>
              <w:rPr>
                <w:rFonts w:ascii="Times New Roman"/>
                <w:sz w:val="18"/>
              </w:rPr>
            </w:pPr>
          </w:p>
        </w:tc>
        <w:tc>
          <w:tcPr>
            <w:tcW w:w="1560" w:type="dxa"/>
            <w:tcBorders>
              <w:top w:val="nil"/>
            </w:tcBorders>
          </w:tcPr>
          <w:p>
            <w:pPr>
              <w:pStyle w:val="TableParagraph"/>
              <w:spacing w:line="240" w:lineRule="auto"/>
              <w:jc w:val="left"/>
              <w:rPr>
                <w:rFonts w:ascii="Times New Roman"/>
                <w:sz w:val="18"/>
              </w:rPr>
            </w:pPr>
          </w:p>
        </w:tc>
      </w:tr>
      <w:tr>
        <w:trPr>
          <w:trHeight w:val="678" w:hRule="atLeast"/>
        </w:trPr>
        <w:tc>
          <w:tcPr>
            <w:tcW w:w="2160" w:type="dxa"/>
          </w:tcPr>
          <w:p>
            <w:pPr>
              <w:pStyle w:val="TableParagraph"/>
              <w:spacing w:line="240" w:lineRule="auto"/>
              <w:ind w:left="76"/>
              <w:jc w:val="left"/>
              <w:rPr>
                <w:sz w:val="20"/>
              </w:rPr>
            </w:pPr>
            <w:r>
              <w:rPr>
                <w:spacing w:val="-2"/>
                <w:sz w:val="20"/>
              </w:rPr>
              <w:t>Транспортер </w:t>
            </w:r>
            <w:r>
              <w:rPr>
                <w:sz w:val="20"/>
              </w:rPr>
              <w:t>сцепного</w:t>
            </w:r>
            <w:r>
              <w:rPr>
                <w:spacing w:val="-32"/>
                <w:sz w:val="20"/>
              </w:rPr>
              <w:t> </w:t>
            </w:r>
            <w:r>
              <w:rPr>
                <w:sz w:val="20"/>
              </w:rPr>
              <w:t>типа</w:t>
            </w:r>
          </w:p>
        </w:tc>
        <w:tc>
          <w:tcPr>
            <w:tcW w:w="2400" w:type="dxa"/>
          </w:tcPr>
          <w:p>
            <w:pPr>
              <w:pStyle w:val="TableParagraph"/>
              <w:ind w:left="916"/>
              <w:jc w:val="left"/>
              <w:rPr>
                <w:sz w:val="20"/>
              </w:rPr>
            </w:pPr>
            <w:r>
              <w:rPr>
                <w:spacing w:val="-5"/>
                <w:sz w:val="20"/>
              </w:rPr>
              <w:t>120</w:t>
            </w:r>
          </w:p>
        </w:tc>
        <w:tc>
          <w:tcPr>
            <w:tcW w:w="959" w:type="dxa"/>
          </w:tcPr>
          <w:p>
            <w:pPr>
              <w:pStyle w:val="TableParagraph"/>
              <w:ind w:right="269"/>
              <w:jc w:val="right"/>
              <w:rPr>
                <w:sz w:val="20"/>
              </w:rPr>
            </w:pPr>
            <w:r>
              <w:rPr>
                <w:spacing w:val="-4"/>
                <w:sz w:val="20"/>
              </w:rPr>
              <w:t>77,6</w:t>
            </w:r>
          </w:p>
        </w:tc>
        <w:tc>
          <w:tcPr>
            <w:tcW w:w="1679" w:type="dxa"/>
          </w:tcPr>
          <w:p>
            <w:pPr>
              <w:pStyle w:val="TableParagraph"/>
              <w:spacing w:line="240" w:lineRule="auto"/>
              <w:ind w:left="198" w:right="268"/>
              <w:rPr>
                <w:sz w:val="20"/>
              </w:rPr>
            </w:pPr>
            <w:r>
              <w:rPr>
                <w:sz w:val="20"/>
              </w:rPr>
              <w:t>Типовые</w:t>
            </w:r>
            <w:r>
              <w:rPr>
                <w:spacing w:val="-32"/>
                <w:sz w:val="20"/>
              </w:rPr>
              <w:t> </w:t>
            </w:r>
            <w:r>
              <w:rPr>
                <w:sz w:val="20"/>
              </w:rPr>
              <w:t>2- осные по</w:t>
            </w:r>
          </w:p>
          <w:p>
            <w:pPr>
              <w:pStyle w:val="TableParagraph"/>
              <w:spacing w:line="206" w:lineRule="exact"/>
              <w:ind w:right="69"/>
              <w:rPr>
                <w:sz w:val="20"/>
              </w:rPr>
            </w:pPr>
            <w:r>
              <w:rPr>
                <w:spacing w:val="-4"/>
                <w:sz w:val="20"/>
              </w:rPr>
              <w:t>4,7т</w:t>
            </w:r>
          </w:p>
        </w:tc>
        <w:tc>
          <w:tcPr>
            <w:tcW w:w="1559" w:type="dxa"/>
          </w:tcPr>
          <w:p>
            <w:pPr>
              <w:pStyle w:val="TableParagraph"/>
              <w:ind w:right="67"/>
              <w:rPr>
                <w:sz w:val="20"/>
              </w:rPr>
            </w:pPr>
            <w:r>
              <w:rPr>
                <w:spacing w:val="-2"/>
                <w:sz w:val="20"/>
              </w:rPr>
              <w:t>37,22</w:t>
            </w:r>
          </w:p>
        </w:tc>
        <w:tc>
          <w:tcPr>
            <w:tcW w:w="1679" w:type="dxa"/>
          </w:tcPr>
          <w:p>
            <w:pPr>
              <w:pStyle w:val="TableParagraph"/>
              <w:spacing w:line="240" w:lineRule="auto"/>
              <w:ind w:left="81" w:firstLine="120"/>
              <w:jc w:val="left"/>
              <w:rPr>
                <w:sz w:val="20"/>
              </w:rPr>
            </w:pPr>
            <w:r>
              <w:rPr>
                <w:sz w:val="20"/>
              </w:rPr>
              <w:t>23,5</w:t>
            </w:r>
            <w:r>
              <w:rPr>
                <w:spacing w:val="-32"/>
                <w:sz w:val="20"/>
              </w:rPr>
              <w:t> </w:t>
            </w:r>
            <w:r>
              <w:rPr>
                <w:sz w:val="20"/>
              </w:rPr>
              <w:t>между </w:t>
            </w:r>
            <w:r>
              <w:rPr>
                <w:spacing w:val="-2"/>
                <w:sz w:val="20"/>
              </w:rPr>
              <w:t>турникетами</w:t>
            </w:r>
          </w:p>
        </w:tc>
        <w:tc>
          <w:tcPr>
            <w:tcW w:w="1199" w:type="dxa"/>
          </w:tcPr>
          <w:p>
            <w:pPr>
              <w:pStyle w:val="TableParagraph"/>
              <w:ind w:left="54"/>
              <w:rPr>
                <w:sz w:val="20"/>
              </w:rPr>
            </w:pPr>
            <w:r>
              <w:rPr>
                <w:spacing w:val="-10"/>
                <w:sz w:val="20"/>
              </w:rPr>
              <w:t>-</w:t>
            </w:r>
          </w:p>
        </w:tc>
        <w:tc>
          <w:tcPr>
            <w:tcW w:w="1560" w:type="dxa"/>
          </w:tcPr>
          <w:p>
            <w:pPr>
              <w:pStyle w:val="TableParagraph"/>
              <w:spacing w:line="240" w:lineRule="auto"/>
              <w:ind w:left="323" w:right="384"/>
              <w:rPr>
                <w:sz w:val="20"/>
              </w:rPr>
            </w:pPr>
            <w:r>
              <w:rPr>
                <w:sz w:val="20"/>
              </w:rPr>
              <w:t>1,06</w:t>
            </w:r>
            <w:r>
              <w:rPr>
                <w:spacing w:val="-32"/>
                <w:sz w:val="20"/>
              </w:rPr>
              <w:t> </w:t>
            </w:r>
            <w:r>
              <w:rPr>
                <w:sz w:val="20"/>
              </w:rPr>
              <w:t>до </w:t>
            </w:r>
            <w:r>
              <w:rPr>
                <w:spacing w:val="-2"/>
                <w:sz w:val="20"/>
              </w:rPr>
              <w:t>упорной</w:t>
            </w:r>
          </w:p>
          <w:p>
            <w:pPr>
              <w:pStyle w:val="TableParagraph"/>
              <w:spacing w:line="206" w:lineRule="exact"/>
              <w:ind w:right="63"/>
              <w:rPr>
                <w:sz w:val="20"/>
              </w:rPr>
            </w:pPr>
            <w:r>
              <w:rPr>
                <w:spacing w:val="-2"/>
                <w:sz w:val="20"/>
              </w:rPr>
              <w:t>поверхности</w:t>
            </w:r>
          </w:p>
        </w:tc>
      </w:tr>
      <w:tr>
        <w:trPr>
          <w:trHeight w:val="1133" w:hRule="atLeast"/>
        </w:trPr>
        <w:tc>
          <w:tcPr>
            <w:tcW w:w="2160" w:type="dxa"/>
          </w:tcPr>
          <w:p>
            <w:pPr>
              <w:pStyle w:val="TableParagraph"/>
              <w:ind w:left="76"/>
              <w:jc w:val="left"/>
              <w:rPr>
                <w:sz w:val="20"/>
              </w:rPr>
            </w:pPr>
            <w:r>
              <w:rPr>
                <w:sz w:val="20"/>
              </w:rPr>
              <w:t>Тоже</w:t>
            </w:r>
            <w:r>
              <w:rPr>
                <w:spacing w:val="-9"/>
                <w:sz w:val="20"/>
              </w:rPr>
              <w:t> </w:t>
            </w:r>
            <w:r>
              <w:rPr>
                <w:sz w:val="20"/>
              </w:rPr>
              <w:t>32-</w:t>
            </w:r>
            <w:r>
              <w:rPr>
                <w:spacing w:val="-2"/>
                <w:sz w:val="20"/>
              </w:rPr>
              <w:t>осный</w:t>
            </w:r>
          </w:p>
        </w:tc>
        <w:tc>
          <w:tcPr>
            <w:tcW w:w="2400" w:type="dxa"/>
          </w:tcPr>
          <w:p>
            <w:pPr>
              <w:pStyle w:val="TableParagraph"/>
              <w:ind w:left="916"/>
              <w:jc w:val="left"/>
              <w:rPr>
                <w:sz w:val="20"/>
              </w:rPr>
            </w:pPr>
            <w:r>
              <w:rPr>
                <w:spacing w:val="-5"/>
                <w:sz w:val="20"/>
              </w:rPr>
              <w:t>480</w:t>
            </w:r>
          </w:p>
        </w:tc>
        <w:tc>
          <w:tcPr>
            <w:tcW w:w="959" w:type="dxa"/>
          </w:tcPr>
          <w:p>
            <w:pPr>
              <w:pStyle w:val="TableParagraph"/>
              <w:ind w:left="197"/>
              <w:jc w:val="left"/>
              <w:rPr>
                <w:sz w:val="20"/>
              </w:rPr>
            </w:pPr>
            <w:r>
              <w:rPr>
                <w:spacing w:val="-5"/>
                <w:sz w:val="20"/>
              </w:rPr>
              <w:t>211</w:t>
            </w:r>
          </w:p>
        </w:tc>
        <w:tc>
          <w:tcPr>
            <w:tcW w:w="1679" w:type="dxa"/>
          </w:tcPr>
          <w:p>
            <w:pPr>
              <w:pStyle w:val="TableParagraph"/>
              <w:spacing w:line="242" w:lineRule="auto"/>
              <w:ind w:left="198" w:right="386" w:firstLine="120"/>
              <w:jc w:val="left"/>
              <w:rPr>
                <w:sz w:val="20"/>
              </w:rPr>
            </w:pPr>
            <w:r>
              <w:rPr>
                <w:spacing w:val="-2"/>
                <w:sz w:val="20"/>
              </w:rPr>
              <w:t>4-</w:t>
            </w:r>
            <w:r>
              <w:rPr>
                <w:spacing w:val="-2"/>
                <w:sz w:val="20"/>
              </w:rPr>
              <w:t>осные</w:t>
            </w:r>
            <w:r>
              <w:rPr>
                <w:spacing w:val="-2"/>
                <w:sz w:val="20"/>
              </w:rPr>
              <w:t>,</w:t>
            </w:r>
            <w:r>
              <w:rPr>
                <w:spacing w:val="-2"/>
                <w:sz w:val="20"/>
              </w:rPr>
              <w:t> состоящие</w:t>
            </w:r>
          </w:p>
          <w:p>
            <w:pPr>
              <w:pStyle w:val="TableParagraph"/>
              <w:spacing w:line="242" w:lineRule="auto"/>
              <w:ind w:left="78" w:firstLine="600"/>
              <w:jc w:val="left"/>
              <w:rPr>
                <w:sz w:val="20"/>
              </w:rPr>
            </w:pPr>
            <w:r>
              <w:rPr>
                <w:spacing w:val="-6"/>
                <w:sz w:val="20"/>
              </w:rPr>
              <w:t>из </w:t>
            </w:r>
            <w:r>
              <w:rPr>
                <w:spacing w:val="-2"/>
                <w:sz w:val="20"/>
              </w:rPr>
              <w:t>специальных</w:t>
            </w:r>
          </w:p>
          <w:p>
            <w:pPr>
              <w:pStyle w:val="TableParagraph"/>
              <w:spacing w:line="202" w:lineRule="exact"/>
              <w:ind w:left="318"/>
              <w:jc w:val="left"/>
              <w:rPr>
                <w:sz w:val="20"/>
              </w:rPr>
            </w:pPr>
            <w:r>
              <w:rPr>
                <w:spacing w:val="-2"/>
                <w:sz w:val="20"/>
              </w:rPr>
              <w:t>2-осных</w:t>
            </w:r>
          </w:p>
        </w:tc>
        <w:tc>
          <w:tcPr>
            <w:tcW w:w="1559" w:type="dxa"/>
          </w:tcPr>
          <w:p>
            <w:pPr>
              <w:pStyle w:val="TableParagraph"/>
              <w:ind w:right="67"/>
              <w:rPr>
                <w:sz w:val="20"/>
              </w:rPr>
            </w:pPr>
            <w:r>
              <w:rPr>
                <w:spacing w:val="-2"/>
                <w:sz w:val="20"/>
              </w:rPr>
              <w:t>62,76</w:t>
            </w:r>
          </w:p>
        </w:tc>
        <w:tc>
          <w:tcPr>
            <w:tcW w:w="1679" w:type="dxa"/>
          </w:tcPr>
          <w:p>
            <w:pPr>
              <w:pStyle w:val="TableParagraph"/>
              <w:ind w:right="866"/>
              <w:jc w:val="right"/>
              <w:rPr>
                <w:sz w:val="20"/>
              </w:rPr>
            </w:pPr>
            <w:r>
              <w:rPr>
                <w:spacing w:val="-10"/>
                <w:sz w:val="20"/>
              </w:rPr>
              <w:t>-</w:t>
            </w:r>
          </w:p>
        </w:tc>
        <w:tc>
          <w:tcPr>
            <w:tcW w:w="1199" w:type="dxa"/>
          </w:tcPr>
          <w:p>
            <w:pPr>
              <w:pStyle w:val="TableParagraph"/>
              <w:ind w:left="442"/>
              <w:jc w:val="left"/>
              <w:rPr>
                <w:sz w:val="20"/>
              </w:rPr>
            </w:pPr>
            <w:r>
              <w:rPr>
                <w:spacing w:val="-10"/>
                <w:sz w:val="20"/>
              </w:rPr>
              <w:t>-</w:t>
            </w:r>
          </w:p>
        </w:tc>
        <w:tc>
          <w:tcPr>
            <w:tcW w:w="1560" w:type="dxa"/>
          </w:tcPr>
          <w:p>
            <w:pPr>
              <w:pStyle w:val="TableParagraph"/>
              <w:ind w:left="443"/>
              <w:jc w:val="left"/>
              <w:rPr>
                <w:sz w:val="20"/>
              </w:rPr>
            </w:pPr>
            <w:r>
              <w:rPr>
                <w:spacing w:val="-4"/>
                <w:sz w:val="20"/>
              </w:rPr>
              <w:t>1,85</w:t>
            </w:r>
          </w:p>
        </w:tc>
      </w:tr>
      <w:tr>
        <w:trPr>
          <w:trHeight w:val="1134" w:hRule="atLeast"/>
        </w:trPr>
        <w:tc>
          <w:tcPr>
            <w:tcW w:w="2160" w:type="dxa"/>
          </w:tcPr>
          <w:p>
            <w:pPr>
              <w:pStyle w:val="TableParagraph"/>
              <w:spacing w:line="240" w:lineRule="auto" w:before="1"/>
              <w:ind w:left="76" w:right="391"/>
              <w:jc w:val="left"/>
              <w:rPr>
                <w:sz w:val="20"/>
              </w:rPr>
            </w:pPr>
            <w:r>
              <w:rPr>
                <w:spacing w:val="-2"/>
                <w:sz w:val="20"/>
              </w:rPr>
              <w:t>Транспортер сочлененного </w:t>
            </w:r>
            <w:r>
              <w:rPr>
                <w:sz w:val="20"/>
              </w:rPr>
              <w:t>типа</w:t>
            </w:r>
            <w:r>
              <w:rPr>
                <w:spacing w:val="-32"/>
                <w:sz w:val="20"/>
              </w:rPr>
              <w:t> </w:t>
            </w:r>
            <w:r>
              <w:rPr>
                <w:sz w:val="20"/>
              </w:rPr>
              <w:t>16-</w:t>
            </w:r>
            <w:r>
              <w:rPr>
                <w:sz w:val="20"/>
              </w:rPr>
              <w:t>осный</w:t>
            </w:r>
          </w:p>
        </w:tc>
        <w:tc>
          <w:tcPr>
            <w:tcW w:w="2400" w:type="dxa"/>
          </w:tcPr>
          <w:p>
            <w:pPr>
              <w:pStyle w:val="TableParagraph"/>
              <w:spacing w:line="240" w:lineRule="auto" w:before="1"/>
              <w:ind w:left="916"/>
              <w:jc w:val="left"/>
              <w:rPr>
                <w:sz w:val="20"/>
              </w:rPr>
            </w:pPr>
            <w:r>
              <w:rPr>
                <w:spacing w:val="-5"/>
                <w:sz w:val="20"/>
              </w:rPr>
              <w:t>220</w:t>
            </w:r>
          </w:p>
        </w:tc>
        <w:tc>
          <w:tcPr>
            <w:tcW w:w="959" w:type="dxa"/>
          </w:tcPr>
          <w:p>
            <w:pPr>
              <w:pStyle w:val="TableParagraph"/>
              <w:spacing w:line="240" w:lineRule="auto" w:before="1"/>
              <w:ind w:left="197"/>
              <w:jc w:val="left"/>
              <w:rPr>
                <w:sz w:val="20"/>
              </w:rPr>
            </w:pPr>
            <w:r>
              <w:rPr>
                <w:spacing w:val="-5"/>
                <w:sz w:val="20"/>
              </w:rPr>
              <w:t>120</w:t>
            </w:r>
          </w:p>
        </w:tc>
        <w:tc>
          <w:tcPr>
            <w:tcW w:w="1679" w:type="dxa"/>
          </w:tcPr>
          <w:p>
            <w:pPr>
              <w:pStyle w:val="TableParagraph"/>
              <w:spacing w:line="240" w:lineRule="auto" w:before="1"/>
              <w:ind w:left="198" w:right="268" w:firstLine="120"/>
              <w:jc w:val="left"/>
              <w:rPr>
                <w:sz w:val="20"/>
              </w:rPr>
            </w:pPr>
            <w:r>
              <w:rPr>
                <w:spacing w:val="-2"/>
                <w:sz w:val="20"/>
              </w:rPr>
              <w:t>4-осные, состоящие </w:t>
            </w:r>
            <w:r>
              <w:rPr>
                <w:sz w:val="20"/>
              </w:rPr>
              <w:t>из</w:t>
            </w:r>
            <w:r>
              <w:rPr>
                <w:spacing w:val="-32"/>
                <w:sz w:val="20"/>
              </w:rPr>
              <w:t> </w:t>
            </w:r>
            <w:r>
              <w:rPr>
                <w:sz w:val="20"/>
              </w:rPr>
              <w:t>типовых</w:t>
            </w:r>
            <w:r>
              <w:rPr>
                <w:sz w:val="20"/>
              </w:rPr>
              <w:t> 2-осных</w:t>
            </w:r>
            <w:r>
              <w:rPr>
                <w:spacing w:val="-9"/>
                <w:sz w:val="20"/>
              </w:rPr>
              <w:t> </w:t>
            </w:r>
            <w:r>
              <w:rPr>
                <w:spacing w:val="-5"/>
                <w:sz w:val="20"/>
              </w:rPr>
              <w:t>п</w:t>
            </w:r>
            <w:r>
              <w:rPr>
                <w:spacing w:val="-5"/>
                <w:sz w:val="20"/>
              </w:rPr>
              <w:t>о</w:t>
            </w:r>
          </w:p>
          <w:p>
            <w:pPr>
              <w:pStyle w:val="TableParagraph"/>
              <w:spacing w:line="207" w:lineRule="exact"/>
              <w:ind w:left="558"/>
              <w:jc w:val="left"/>
              <w:rPr>
                <w:sz w:val="20"/>
              </w:rPr>
            </w:pPr>
            <w:r>
              <w:rPr>
                <w:spacing w:val="-4"/>
                <w:sz w:val="20"/>
              </w:rPr>
              <w:t>4,7т</w:t>
            </w:r>
          </w:p>
        </w:tc>
        <w:tc>
          <w:tcPr>
            <w:tcW w:w="1559" w:type="dxa"/>
          </w:tcPr>
          <w:p>
            <w:pPr>
              <w:pStyle w:val="TableParagraph"/>
              <w:spacing w:line="226" w:lineRule="exact" w:before="1"/>
              <w:ind w:right="187"/>
              <w:rPr>
                <w:sz w:val="20"/>
              </w:rPr>
            </w:pPr>
            <w:r>
              <w:rPr>
                <w:spacing w:val="-4"/>
                <w:sz w:val="20"/>
              </w:rPr>
              <w:t>28,5</w:t>
            </w:r>
          </w:p>
          <w:p>
            <w:pPr>
              <w:pStyle w:val="TableParagraph"/>
              <w:spacing w:line="226" w:lineRule="exact"/>
              <w:ind w:right="187"/>
              <w:rPr>
                <w:sz w:val="20"/>
              </w:rPr>
            </w:pPr>
            <w:r>
              <w:rPr>
                <w:spacing w:val="-2"/>
                <w:sz w:val="20"/>
              </w:rPr>
              <w:t>(порожние)</w:t>
            </w:r>
          </w:p>
          <w:p>
            <w:pPr>
              <w:pStyle w:val="TableParagraph"/>
              <w:spacing w:line="226" w:lineRule="exact"/>
              <w:ind w:right="67"/>
              <w:rPr>
                <w:sz w:val="20"/>
              </w:rPr>
            </w:pPr>
            <w:r>
              <w:rPr>
                <w:spacing w:val="-5"/>
                <w:sz w:val="20"/>
              </w:rPr>
              <w:t>3,7</w:t>
            </w:r>
          </w:p>
          <w:p>
            <w:pPr>
              <w:pStyle w:val="TableParagraph"/>
              <w:spacing w:line="240" w:lineRule="auto" w:before="1"/>
              <w:ind w:right="187"/>
              <w:rPr>
                <w:sz w:val="20"/>
              </w:rPr>
            </w:pPr>
            <w:r>
              <w:rPr>
                <w:spacing w:val="-2"/>
                <w:sz w:val="20"/>
              </w:rPr>
              <w:t>груженые</w:t>
            </w:r>
          </w:p>
        </w:tc>
        <w:tc>
          <w:tcPr>
            <w:tcW w:w="1679" w:type="dxa"/>
          </w:tcPr>
          <w:p>
            <w:pPr>
              <w:pStyle w:val="TableParagraph"/>
              <w:spacing w:line="240" w:lineRule="auto" w:before="1"/>
              <w:ind w:right="866"/>
              <w:jc w:val="right"/>
              <w:rPr>
                <w:sz w:val="20"/>
              </w:rPr>
            </w:pPr>
            <w:r>
              <w:rPr>
                <w:spacing w:val="-10"/>
                <w:sz w:val="20"/>
              </w:rPr>
              <w:t>-</w:t>
            </w:r>
          </w:p>
        </w:tc>
        <w:tc>
          <w:tcPr>
            <w:tcW w:w="1199" w:type="dxa"/>
          </w:tcPr>
          <w:p>
            <w:pPr>
              <w:pStyle w:val="TableParagraph"/>
              <w:spacing w:line="240" w:lineRule="auto" w:before="1"/>
              <w:ind w:left="442"/>
              <w:jc w:val="left"/>
              <w:rPr>
                <w:sz w:val="20"/>
              </w:rPr>
            </w:pPr>
            <w:r>
              <w:rPr>
                <w:spacing w:val="-10"/>
                <w:sz w:val="20"/>
              </w:rPr>
              <w:t>-</w:t>
            </w:r>
          </w:p>
        </w:tc>
        <w:tc>
          <w:tcPr>
            <w:tcW w:w="1560" w:type="dxa"/>
          </w:tcPr>
          <w:p>
            <w:pPr>
              <w:pStyle w:val="TableParagraph"/>
              <w:spacing w:line="240" w:lineRule="auto" w:before="1"/>
              <w:ind w:right="301"/>
              <w:rPr>
                <w:sz w:val="20"/>
              </w:rPr>
            </w:pPr>
            <w:r>
              <w:rPr>
                <w:spacing w:val="-10"/>
                <w:sz w:val="20"/>
              </w:rPr>
              <w:t>-</w:t>
            </w:r>
          </w:p>
        </w:tc>
      </w:tr>
      <w:tr>
        <w:trPr>
          <w:trHeight w:val="2265" w:hRule="atLeast"/>
        </w:trPr>
        <w:tc>
          <w:tcPr>
            <w:tcW w:w="2160" w:type="dxa"/>
          </w:tcPr>
          <w:p>
            <w:pPr>
              <w:pStyle w:val="TableParagraph"/>
              <w:ind w:left="76"/>
              <w:jc w:val="left"/>
              <w:rPr>
                <w:sz w:val="20"/>
              </w:rPr>
            </w:pPr>
            <w:r>
              <w:rPr>
                <w:sz w:val="20"/>
              </w:rPr>
              <w:t>То</w:t>
            </w:r>
            <w:r>
              <w:rPr>
                <w:spacing w:val="-5"/>
                <w:sz w:val="20"/>
              </w:rPr>
              <w:t> </w:t>
            </w:r>
            <w:r>
              <w:rPr>
                <w:sz w:val="20"/>
              </w:rPr>
              <w:t>же</w:t>
            </w:r>
            <w:r>
              <w:rPr>
                <w:spacing w:val="-4"/>
                <w:sz w:val="20"/>
              </w:rPr>
              <w:t> </w:t>
            </w:r>
            <w:r>
              <w:rPr>
                <w:sz w:val="20"/>
              </w:rPr>
              <w:t>20-</w:t>
            </w:r>
            <w:r>
              <w:rPr>
                <w:spacing w:val="-2"/>
                <w:sz w:val="20"/>
              </w:rPr>
              <w:t>осный</w:t>
            </w:r>
          </w:p>
        </w:tc>
        <w:tc>
          <w:tcPr>
            <w:tcW w:w="2400" w:type="dxa"/>
          </w:tcPr>
          <w:p>
            <w:pPr>
              <w:pStyle w:val="TableParagraph"/>
              <w:ind w:left="916"/>
              <w:jc w:val="left"/>
              <w:rPr>
                <w:sz w:val="20"/>
              </w:rPr>
            </w:pPr>
            <w:r>
              <w:rPr>
                <w:spacing w:val="-5"/>
                <w:sz w:val="20"/>
              </w:rPr>
              <w:t>300</w:t>
            </w:r>
          </w:p>
        </w:tc>
        <w:tc>
          <w:tcPr>
            <w:tcW w:w="959" w:type="dxa"/>
          </w:tcPr>
          <w:p>
            <w:pPr>
              <w:pStyle w:val="TableParagraph"/>
              <w:ind w:left="197"/>
              <w:jc w:val="left"/>
              <w:rPr>
                <w:sz w:val="20"/>
              </w:rPr>
            </w:pPr>
            <w:r>
              <w:rPr>
                <w:spacing w:val="-5"/>
                <w:sz w:val="20"/>
              </w:rPr>
              <w:t>147</w:t>
            </w:r>
          </w:p>
        </w:tc>
        <w:tc>
          <w:tcPr>
            <w:tcW w:w="1679" w:type="dxa"/>
          </w:tcPr>
          <w:p>
            <w:pPr>
              <w:pStyle w:val="TableParagraph"/>
              <w:spacing w:line="240" w:lineRule="auto"/>
              <w:ind w:left="438" w:right="502"/>
              <w:jc w:val="left"/>
              <w:rPr>
                <w:sz w:val="20"/>
              </w:rPr>
            </w:pPr>
            <w:r>
              <w:rPr>
                <w:sz w:val="20"/>
              </w:rPr>
              <w:t>Две</w:t>
            </w:r>
            <w:r>
              <w:rPr>
                <w:spacing w:val="-32"/>
                <w:sz w:val="20"/>
              </w:rPr>
              <w:t> </w:t>
            </w:r>
            <w:r>
              <w:rPr>
                <w:sz w:val="20"/>
              </w:rPr>
              <w:t>4- </w:t>
            </w:r>
            <w:r>
              <w:rPr>
                <w:spacing w:val="-2"/>
                <w:sz w:val="20"/>
              </w:rPr>
              <w:t>осные,</w:t>
            </w:r>
          </w:p>
          <w:p>
            <w:pPr>
              <w:pStyle w:val="TableParagraph"/>
              <w:spacing w:line="240" w:lineRule="auto"/>
              <w:ind w:left="198" w:right="268"/>
              <w:jc w:val="left"/>
              <w:rPr>
                <w:sz w:val="20"/>
              </w:rPr>
            </w:pPr>
            <w:r>
              <w:rPr>
                <w:spacing w:val="-2"/>
                <w:sz w:val="20"/>
              </w:rPr>
              <w:t>состоящие </w:t>
            </w:r>
            <w:r>
              <w:rPr>
                <w:sz w:val="20"/>
              </w:rPr>
              <w:t>из</w:t>
            </w:r>
            <w:r>
              <w:rPr>
                <w:spacing w:val="-32"/>
                <w:sz w:val="20"/>
              </w:rPr>
              <w:t> </w:t>
            </w:r>
            <w:r>
              <w:rPr>
                <w:sz w:val="20"/>
              </w:rPr>
              <w:t>типовых 2-осных</w:t>
            </w:r>
            <w:r>
              <w:rPr>
                <w:spacing w:val="-9"/>
                <w:sz w:val="20"/>
              </w:rPr>
              <w:t> </w:t>
            </w:r>
            <w:r>
              <w:rPr>
                <w:spacing w:val="-5"/>
                <w:sz w:val="20"/>
              </w:rPr>
              <w:t>по</w:t>
            </w:r>
          </w:p>
          <w:p>
            <w:pPr>
              <w:pStyle w:val="TableParagraph"/>
              <w:spacing w:line="240" w:lineRule="auto"/>
              <w:ind w:left="318" w:right="504"/>
              <w:jc w:val="left"/>
              <w:rPr>
                <w:sz w:val="20"/>
              </w:rPr>
            </w:pPr>
            <w:r>
              <w:rPr>
                <w:sz w:val="20"/>
              </w:rPr>
              <w:t>4,7</w:t>
            </w:r>
            <w:r>
              <w:rPr>
                <w:spacing w:val="-19"/>
                <w:sz w:val="20"/>
              </w:rPr>
              <w:t> </w:t>
            </w:r>
            <w:r>
              <w:rPr>
                <w:sz w:val="20"/>
              </w:rPr>
              <w:t>т</w:t>
            </w:r>
            <w:r>
              <w:rPr>
                <w:spacing w:val="-19"/>
                <w:sz w:val="20"/>
              </w:rPr>
              <w:t> </w:t>
            </w:r>
            <w:r>
              <w:rPr>
                <w:sz w:val="20"/>
              </w:rPr>
              <w:t>и </w:t>
            </w:r>
            <w:r>
              <w:rPr>
                <w:spacing w:val="-2"/>
                <w:sz w:val="20"/>
              </w:rPr>
              <w:t>четырех</w:t>
            </w:r>
          </w:p>
          <w:p>
            <w:pPr>
              <w:pStyle w:val="TableParagraph"/>
              <w:spacing w:line="240" w:lineRule="auto"/>
              <w:ind w:left="198" w:right="268"/>
              <w:rPr>
                <w:sz w:val="20"/>
              </w:rPr>
            </w:pPr>
            <w:r>
              <w:rPr>
                <w:sz w:val="20"/>
              </w:rPr>
              <w:t>типовых</w:t>
            </w:r>
            <w:r>
              <w:rPr>
                <w:spacing w:val="-32"/>
                <w:sz w:val="20"/>
              </w:rPr>
              <w:t> </w:t>
            </w:r>
            <w:r>
              <w:rPr>
                <w:sz w:val="20"/>
              </w:rPr>
              <w:t>3- осных по</w:t>
            </w:r>
          </w:p>
          <w:p>
            <w:pPr>
              <w:pStyle w:val="TableParagraph"/>
              <w:spacing w:line="207" w:lineRule="exact"/>
              <w:ind w:right="70"/>
              <w:rPr>
                <w:sz w:val="20"/>
              </w:rPr>
            </w:pPr>
            <w:r>
              <w:rPr>
                <w:sz w:val="20"/>
              </w:rPr>
              <w:t>8,85</w:t>
            </w:r>
            <w:r>
              <w:rPr>
                <w:spacing w:val="-5"/>
                <w:sz w:val="20"/>
              </w:rPr>
              <w:t> </w:t>
            </w:r>
            <w:r>
              <w:rPr>
                <w:spacing w:val="-10"/>
                <w:sz w:val="20"/>
              </w:rPr>
              <w:t>т</w:t>
            </w:r>
          </w:p>
        </w:tc>
        <w:tc>
          <w:tcPr>
            <w:tcW w:w="1559" w:type="dxa"/>
          </w:tcPr>
          <w:p>
            <w:pPr>
              <w:pStyle w:val="TableParagraph"/>
              <w:ind w:right="68"/>
              <w:rPr>
                <w:sz w:val="20"/>
              </w:rPr>
            </w:pPr>
            <w:r>
              <w:rPr>
                <w:spacing w:val="-10"/>
                <w:sz w:val="20"/>
              </w:rPr>
              <w:t>-</w:t>
            </w:r>
          </w:p>
        </w:tc>
        <w:tc>
          <w:tcPr>
            <w:tcW w:w="1679" w:type="dxa"/>
          </w:tcPr>
          <w:p>
            <w:pPr>
              <w:pStyle w:val="TableParagraph"/>
              <w:ind w:right="866"/>
              <w:jc w:val="right"/>
              <w:rPr>
                <w:sz w:val="20"/>
              </w:rPr>
            </w:pPr>
            <w:r>
              <w:rPr>
                <w:spacing w:val="-10"/>
                <w:sz w:val="20"/>
              </w:rPr>
              <w:t>-</w:t>
            </w:r>
          </w:p>
        </w:tc>
        <w:tc>
          <w:tcPr>
            <w:tcW w:w="1199" w:type="dxa"/>
          </w:tcPr>
          <w:p>
            <w:pPr>
              <w:pStyle w:val="TableParagraph"/>
              <w:ind w:left="442"/>
              <w:jc w:val="left"/>
              <w:rPr>
                <w:sz w:val="20"/>
              </w:rPr>
            </w:pPr>
            <w:r>
              <w:rPr>
                <w:spacing w:val="-10"/>
                <w:sz w:val="20"/>
              </w:rPr>
              <w:t>-</w:t>
            </w:r>
          </w:p>
        </w:tc>
        <w:tc>
          <w:tcPr>
            <w:tcW w:w="1560" w:type="dxa"/>
          </w:tcPr>
          <w:p>
            <w:pPr>
              <w:pStyle w:val="TableParagraph"/>
              <w:ind w:right="301"/>
              <w:rPr>
                <w:sz w:val="20"/>
              </w:rPr>
            </w:pPr>
            <w:r>
              <w:rPr>
                <w:spacing w:val="-10"/>
                <w:sz w:val="20"/>
              </w:rPr>
              <w:t>-</w:t>
            </w:r>
          </w:p>
        </w:tc>
      </w:tr>
      <w:tr>
        <w:trPr>
          <w:trHeight w:val="2040" w:hRule="atLeast"/>
        </w:trPr>
        <w:tc>
          <w:tcPr>
            <w:tcW w:w="2160" w:type="dxa"/>
          </w:tcPr>
          <w:p>
            <w:pPr>
              <w:pStyle w:val="TableParagraph"/>
              <w:ind w:left="76"/>
              <w:jc w:val="left"/>
              <w:rPr>
                <w:sz w:val="20"/>
              </w:rPr>
            </w:pPr>
            <w:r>
              <w:rPr>
                <w:sz w:val="20"/>
              </w:rPr>
              <w:t>Тоже</w:t>
            </w:r>
            <w:r>
              <w:rPr>
                <w:spacing w:val="-9"/>
                <w:sz w:val="20"/>
              </w:rPr>
              <w:t> </w:t>
            </w:r>
            <w:r>
              <w:rPr>
                <w:sz w:val="20"/>
              </w:rPr>
              <w:t>28-</w:t>
            </w:r>
            <w:r>
              <w:rPr>
                <w:spacing w:val="-2"/>
                <w:sz w:val="20"/>
              </w:rPr>
              <w:t>осный</w:t>
            </w:r>
          </w:p>
        </w:tc>
        <w:tc>
          <w:tcPr>
            <w:tcW w:w="2400" w:type="dxa"/>
          </w:tcPr>
          <w:p>
            <w:pPr>
              <w:pStyle w:val="TableParagraph"/>
              <w:ind w:left="916"/>
              <w:jc w:val="left"/>
              <w:rPr>
                <w:sz w:val="20"/>
              </w:rPr>
            </w:pPr>
            <w:r>
              <w:rPr>
                <w:spacing w:val="-5"/>
                <w:sz w:val="20"/>
              </w:rPr>
              <w:t>400</w:t>
            </w:r>
          </w:p>
        </w:tc>
        <w:tc>
          <w:tcPr>
            <w:tcW w:w="959" w:type="dxa"/>
          </w:tcPr>
          <w:p>
            <w:pPr>
              <w:pStyle w:val="TableParagraph"/>
              <w:ind w:right="269"/>
              <w:jc w:val="right"/>
              <w:rPr>
                <w:sz w:val="20"/>
              </w:rPr>
            </w:pPr>
            <w:r>
              <w:rPr>
                <w:spacing w:val="-2"/>
                <w:sz w:val="20"/>
              </w:rPr>
              <w:t>200,5</w:t>
            </w:r>
          </w:p>
        </w:tc>
        <w:tc>
          <w:tcPr>
            <w:tcW w:w="1679" w:type="dxa"/>
          </w:tcPr>
          <w:p>
            <w:pPr>
              <w:pStyle w:val="TableParagraph"/>
              <w:spacing w:line="240" w:lineRule="auto"/>
              <w:ind w:left="198" w:right="386" w:firstLine="120"/>
              <w:jc w:val="left"/>
              <w:rPr>
                <w:sz w:val="20"/>
              </w:rPr>
            </w:pPr>
            <w:r>
              <w:rPr>
                <w:spacing w:val="-2"/>
                <w:sz w:val="20"/>
              </w:rPr>
              <w:t>4-</w:t>
            </w:r>
            <w:r>
              <w:rPr>
                <w:spacing w:val="-2"/>
                <w:sz w:val="20"/>
              </w:rPr>
              <w:t>осные</w:t>
            </w:r>
            <w:r>
              <w:rPr>
                <w:spacing w:val="-2"/>
                <w:sz w:val="20"/>
              </w:rPr>
              <w:t>,</w:t>
            </w:r>
            <w:r>
              <w:rPr>
                <w:spacing w:val="-2"/>
                <w:sz w:val="20"/>
              </w:rPr>
              <w:t> состоящие</w:t>
            </w:r>
          </w:p>
          <w:p>
            <w:pPr>
              <w:pStyle w:val="TableParagraph"/>
              <w:spacing w:line="240" w:lineRule="auto"/>
              <w:ind w:left="78" w:firstLine="600"/>
              <w:jc w:val="left"/>
              <w:rPr>
                <w:sz w:val="20"/>
              </w:rPr>
            </w:pPr>
            <w:r>
              <w:rPr>
                <w:spacing w:val="-6"/>
                <w:sz w:val="20"/>
              </w:rPr>
              <w:t>из </w:t>
            </w:r>
            <w:r>
              <w:rPr>
                <w:spacing w:val="-2"/>
                <w:sz w:val="20"/>
              </w:rPr>
              <w:t>специальных</w:t>
            </w:r>
          </w:p>
          <w:p>
            <w:pPr>
              <w:pStyle w:val="TableParagraph"/>
              <w:spacing w:line="240" w:lineRule="auto"/>
              <w:ind w:left="318" w:right="504"/>
              <w:jc w:val="left"/>
              <w:rPr>
                <w:sz w:val="20"/>
              </w:rPr>
            </w:pPr>
            <w:r>
              <w:rPr>
                <w:spacing w:val="-2"/>
                <w:sz w:val="20"/>
              </w:rPr>
              <w:t>2-</w:t>
            </w:r>
            <w:r>
              <w:rPr>
                <w:spacing w:val="-2"/>
                <w:sz w:val="20"/>
              </w:rPr>
              <w:t>осны</w:t>
            </w:r>
            <w:r>
              <w:rPr>
                <w:spacing w:val="-2"/>
                <w:sz w:val="20"/>
              </w:rPr>
              <w:t>х</w:t>
            </w:r>
            <w:r>
              <w:rPr>
                <w:spacing w:val="-2"/>
                <w:sz w:val="20"/>
              </w:rPr>
              <w:t> </w:t>
            </w:r>
            <w:r>
              <w:rPr>
                <w:sz w:val="20"/>
              </w:rPr>
              <w:t>литых</w:t>
            </w:r>
            <w:r>
              <w:rPr>
                <w:spacing w:val="-8"/>
                <w:sz w:val="20"/>
              </w:rPr>
              <w:t> </w:t>
            </w:r>
            <w:r>
              <w:rPr>
                <w:spacing w:val="-10"/>
                <w:sz w:val="20"/>
              </w:rPr>
              <w:t>и</w:t>
            </w:r>
          </w:p>
          <w:p>
            <w:pPr>
              <w:pStyle w:val="TableParagraph"/>
              <w:spacing w:line="240" w:lineRule="auto"/>
              <w:ind w:left="78" w:firstLine="480"/>
              <w:jc w:val="left"/>
              <w:rPr>
                <w:sz w:val="20"/>
              </w:rPr>
            </w:pPr>
            <w:r>
              <w:rPr>
                <w:spacing w:val="-4"/>
                <w:sz w:val="20"/>
              </w:rPr>
              <w:t>двух </w:t>
            </w:r>
            <w:r>
              <w:rPr>
                <w:spacing w:val="-2"/>
                <w:sz w:val="20"/>
              </w:rPr>
              <w:t>специальных</w:t>
            </w:r>
          </w:p>
          <w:p>
            <w:pPr>
              <w:pStyle w:val="TableParagraph"/>
              <w:spacing w:line="209" w:lineRule="exact"/>
              <w:ind w:left="318"/>
              <w:jc w:val="left"/>
              <w:rPr>
                <w:sz w:val="20"/>
              </w:rPr>
            </w:pPr>
            <w:r>
              <w:rPr>
                <w:spacing w:val="-2"/>
                <w:sz w:val="20"/>
              </w:rPr>
              <w:t>2-осных</w:t>
            </w:r>
          </w:p>
        </w:tc>
        <w:tc>
          <w:tcPr>
            <w:tcW w:w="1559" w:type="dxa"/>
          </w:tcPr>
          <w:p>
            <w:pPr>
              <w:pStyle w:val="TableParagraph"/>
              <w:ind w:right="187"/>
              <w:rPr>
                <w:sz w:val="20"/>
              </w:rPr>
            </w:pPr>
            <w:r>
              <w:rPr>
                <w:spacing w:val="-4"/>
                <w:sz w:val="20"/>
              </w:rPr>
              <w:t>44,0</w:t>
            </w:r>
          </w:p>
        </w:tc>
        <w:tc>
          <w:tcPr>
            <w:tcW w:w="1679" w:type="dxa"/>
          </w:tcPr>
          <w:p>
            <w:pPr>
              <w:pStyle w:val="TableParagraph"/>
              <w:ind w:right="425"/>
              <w:rPr>
                <w:sz w:val="20"/>
              </w:rPr>
            </w:pPr>
            <w:r>
              <w:rPr>
                <w:spacing w:val="-10"/>
                <w:sz w:val="20"/>
              </w:rPr>
              <w:t>-</w:t>
            </w:r>
          </w:p>
        </w:tc>
        <w:tc>
          <w:tcPr>
            <w:tcW w:w="1199" w:type="dxa"/>
          </w:tcPr>
          <w:p>
            <w:pPr>
              <w:pStyle w:val="TableParagraph"/>
              <w:ind w:left="442"/>
              <w:jc w:val="left"/>
              <w:rPr>
                <w:sz w:val="20"/>
              </w:rPr>
            </w:pPr>
            <w:r>
              <w:rPr>
                <w:spacing w:val="-10"/>
                <w:sz w:val="20"/>
              </w:rPr>
              <w:t>-</w:t>
            </w:r>
          </w:p>
        </w:tc>
        <w:tc>
          <w:tcPr>
            <w:tcW w:w="1560" w:type="dxa"/>
          </w:tcPr>
          <w:p>
            <w:pPr>
              <w:pStyle w:val="TableParagraph"/>
              <w:ind w:right="301"/>
              <w:rPr>
                <w:sz w:val="20"/>
              </w:rPr>
            </w:pPr>
            <w:r>
              <w:rPr>
                <w:spacing w:val="-10"/>
                <w:sz w:val="20"/>
              </w:rPr>
              <w:t>-</w:t>
            </w:r>
          </w:p>
        </w:tc>
      </w:tr>
      <w:tr>
        <w:trPr>
          <w:trHeight w:val="678" w:hRule="atLeast"/>
        </w:trPr>
        <w:tc>
          <w:tcPr>
            <w:tcW w:w="2160" w:type="dxa"/>
          </w:tcPr>
          <w:p>
            <w:pPr>
              <w:pStyle w:val="TableParagraph"/>
              <w:ind w:left="76"/>
              <w:jc w:val="left"/>
              <w:rPr>
                <w:sz w:val="20"/>
              </w:rPr>
            </w:pPr>
            <w:r>
              <w:rPr>
                <w:sz w:val="20"/>
              </w:rPr>
              <w:t>То</w:t>
            </w:r>
            <w:r>
              <w:rPr>
                <w:spacing w:val="-5"/>
                <w:sz w:val="20"/>
              </w:rPr>
              <w:t> </w:t>
            </w:r>
            <w:r>
              <w:rPr>
                <w:sz w:val="20"/>
              </w:rPr>
              <w:t>же</w:t>
            </w:r>
            <w:r>
              <w:rPr>
                <w:spacing w:val="-4"/>
                <w:sz w:val="20"/>
              </w:rPr>
              <w:t> </w:t>
            </w:r>
            <w:r>
              <w:rPr>
                <w:sz w:val="20"/>
              </w:rPr>
              <w:t>32-</w:t>
            </w:r>
            <w:r>
              <w:rPr>
                <w:spacing w:val="-2"/>
                <w:sz w:val="20"/>
              </w:rPr>
              <w:t>осный</w:t>
            </w:r>
          </w:p>
        </w:tc>
        <w:tc>
          <w:tcPr>
            <w:tcW w:w="2400" w:type="dxa"/>
          </w:tcPr>
          <w:p>
            <w:pPr>
              <w:pStyle w:val="TableParagraph"/>
              <w:ind w:left="916"/>
              <w:jc w:val="left"/>
              <w:rPr>
                <w:sz w:val="20"/>
              </w:rPr>
            </w:pPr>
            <w:r>
              <w:rPr>
                <w:spacing w:val="-5"/>
                <w:sz w:val="20"/>
              </w:rPr>
              <w:t>500</w:t>
            </w:r>
          </w:p>
        </w:tc>
        <w:tc>
          <w:tcPr>
            <w:tcW w:w="959" w:type="dxa"/>
          </w:tcPr>
          <w:p>
            <w:pPr>
              <w:pStyle w:val="TableParagraph"/>
              <w:ind w:left="197"/>
              <w:jc w:val="left"/>
              <w:rPr>
                <w:sz w:val="20"/>
              </w:rPr>
            </w:pPr>
            <w:r>
              <w:rPr>
                <w:spacing w:val="-5"/>
                <w:sz w:val="20"/>
              </w:rPr>
              <w:t>204</w:t>
            </w:r>
          </w:p>
        </w:tc>
        <w:tc>
          <w:tcPr>
            <w:tcW w:w="1679" w:type="dxa"/>
          </w:tcPr>
          <w:p>
            <w:pPr>
              <w:pStyle w:val="TableParagraph"/>
              <w:ind w:right="189"/>
              <w:rPr>
                <w:sz w:val="20"/>
              </w:rPr>
            </w:pPr>
            <w:r>
              <w:rPr>
                <w:spacing w:val="-2"/>
                <w:sz w:val="20"/>
              </w:rPr>
              <w:t>специальные</w:t>
            </w:r>
          </w:p>
          <w:p>
            <w:pPr>
              <w:pStyle w:val="TableParagraph"/>
              <w:spacing w:line="226" w:lineRule="exact"/>
              <w:ind w:right="189"/>
              <w:rPr>
                <w:sz w:val="20"/>
              </w:rPr>
            </w:pPr>
            <w:r>
              <w:rPr>
                <w:spacing w:val="-2"/>
                <w:sz w:val="20"/>
              </w:rPr>
              <w:t>4-осные</w:t>
            </w:r>
          </w:p>
          <w:p>
            <w:pPr>
              <w:pStyle w:val="TableParagraph"/>
              <w:spacing w:line="206" w:lineRule="exact" w:before="1"/>
              <w:ind w:right="189"/>
              <w:rPr>
                <w:sz w:val="20"/>
              </w:rPr>
            </w:pPr>
            <w:r>
              <w:rPr>
                <w:spacing w:val="-2"/>
                <w:sz w:val="20"/>
              </w:rPr>
              <w:t>тележки</w:t>
            </w:r>
          </w:p>
        </w:tc>
        <w:tc>
          <w:tcPr>
            <w:tcW w:w="1559" w:type="dxa"/>
          </w:tcPr>
          <w:p>
            <w:pPr>
              <w:pStyle w:val="TableParagraph"/>
              <w:ind w:right="187"/>
              <w:rPr>
                <w:sz w:val="20"/>
              </w:rPr>
            </w:pPr>
            <w:r>
              <w:rPr>
                <w:spacing w:val="-4"/>
                <w:sz w:val="20"/>
              </w:rPr>
              <w:t>49,0</w:t>
            </w:r>
          </w:p>
        </w:tc>
        <w:tc>
          <w:tcPr>
            <w:tcW w:w="1679" w:type="dxa"/>
          </w:tcPr>
          <w:p>
            <w:pPr>
              <w:pStyle w:val="TableParagraph"/>
              <w:ind w:right="866"/>
              <w:jc w:val="right"/>
              <w:rPr>
                <w:sz w:val="20"/>
              </w:rPr>
            </w:pPr>
            <w:r>
              <w:rPr>
                <w:spacing w:val="-10"/>
                <w:sz w:val="20"/>
              </w:rPr>
              <w:t>-</w:t>
            </w:r>
          </w:p>
        </w:tc>
        <w:tc>
          <w:tcPr>
            <w:tcW w:w="1199" w:type="dxa"/>
          </w:tcPr>
          <w:p>
            <w:pPr>
              <w:pStyle w:val="TableParagraph"/>
              <w:ind w:left="442"/>
              <w:jc w:val="left"/>
              <w:rPr>
                <w:sz w:val="20"/>
              </w:rPr>
            </w:pPr>
            <w:r>
              <w:rPr>
                <w:spacing w:val="-10"/>
                <w:sz w:val="20"/>
              </w:rPr>
              <w:t>-</w:t>
            </w:r>
          </w:p>
        </w:tc>
        <w:tc>
          <w:tcPr>
            <w:tcW w:w="1560" w:type="dxa"/>
          </w:tcPr>
          <w:p>
            <w:pPr>
              <w:pStyle w:val="TableParagraph"/>
              <w:ind w:right="61"/>
              <w:rPr>
                <w:sz w:val="20"/>
              </w:rPr>
            </w:pPr>
            <w:r>
              <w:rPr>
                <w:spacing w:val="-10"/>
                <w:sz w:val="20"/>
              </w:rPr>
              <w:t>-</w:t>
            </w:r>
          </w:p>
        </w:tc>
      </w:tr>
    </w:tbl>
    <w:p>
      <w:pPr>
        <w:pStyle w:val="BodyText"/>
        <w:ind w:left="0" w:firstLine="0"/>
        <w:jc w:val="left"/>
        <w:rPr>
          <w:sz w:val="20"/>
        </w:rPr>
      </w:pPr>
    </w:p>
    <w:p>
      <w:pPr>
        <w:pStyle w:val="BodyText"/>
        <w:spacing w:before="134"/>
        <w:ind w:left="0" w:firstLine="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701040</wp:posOffset>
                </wp:positionH>
                <wp:positionV relativeFrom="paragraph">
                  <wp:posOffset>246367</wp:posOffset>
                </wp:positionV>
                <wp:extent cx="9290050" cy="952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9290050" cy="9525"/>
                        </a:xfrm>
                        <a:custGeom>
                          <a:avLst/>
                          <a:gdLst/>
                          <a:ahLst/>
                          <a:cxnLst/>
                          <a:rect l="l" t="t" r="r" b="b"/>
                          <a:pathLst>
                            <a:path w="9290050" h="9525">
                              <a:moveTo>
                                <a:pt x="9290050" y="0"/>
                              </a:moveTo>
                              <a:lnTo>
                                <a:pt x="0" y="0"/>
                              </a:lnTo>
                              <a:lnTo>
                                <a:pt x="0" y="9144"/>
                              </a:lnTo>
                              <a:lnTo>
                                <a:pt x="9290050" y="9144"/>
                              </a:lnTo>
                              <a:lnTo>
                                <a:pt x="92900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00001pt;margin-top:19.399023pt;width:731.5pt;height:.72003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BodyText"/>
        <w:spacing w:after="0"/>
        <w:jc w:val="left"/>
        <w:rPr>
          <w:sz w:val="20"/>
        </w:rPr>
        <w:sectPr>
          <w:pgSz w:w="16840" w:h="11910" w:orient="landscape"/>
          <w:pgMar w:top="1340" w:bottom="280" w:left="992" w:right="992"/>
        </w:sectPr>
      </w:pPr>
    </w:p>
    <w:p>
      <w:pPr>
        <w:pStyle w:val="BodyText"/>
        <w:spacing w:before="4"/>
        <w:ind w:left="0" w:firstLine="0"/>
        <w:jc w:val="left"/>
        <w:rPr>
          <w:sz w:val="17"/>
        </w:rPr>
      </w:pPr>
    </w:p>
    <w:sectPr>
      <w:pgSz w:w="16840" w:h="11910" w:orient="landscape"/>
      <w:pgMar w:top="134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1"/>
      <w:numFmt w:val="decimal"/>
      <w:lvlText w:val="%1)"/>
      <w:lvlJc w:val="left"/>
      <w:pPr>
        <w:ind w:left="801" w:hanging="2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669" w:hanging="260"/>
      </w:pPr>
      <w:rPr>
        <w:rFonts w:hint="default"/>
        <w:lang w:val="ru-RU" w:eastAsia="en-US" w:bidi="ar-SA"/>
      </w:rPr>
    </w:lvl>
    <w:lvl w:ilvl="2">
      <w:start w:val="0"/>
      <w:numFmt w:val="bullet"/>
      <w:lvlText w:val="•"/>
      <w:lvlJc w:val="left"/>
      <w:pPr>
        <w:ind w:left="2539" w:hanging="260"/>
      </w:pPr>
      <w:rPr>
        <w:rFonts w:hint="default"/>
        <w:lang w:val="ru-RU" w:eastAsia="en-US" w:bidi="ar-SA"/>
      </w:rPr>
    </w:lvl>
    <w:lvl w:ilvl="3">
      <w:start w:val="0"/>
      <w:numFmt w:val="bullet"/>
      <w:lvlText w:val="•"/>
      <w:lvlJc w:val="left"/>
      <w:pPr>
        <w:ind w:left="3408" w:hanging="260"/>
      </w:pPr>
      <w:rPr>
        <w:rFonts w:hint="default"/>
        <w:lang w:val="ru-RU" w:eastAsia="en-US" w:bidi="ar-SA"/>
      </w:rPr>
    </w:lvl>
    <w:lvl w:ilvl="4">
      <w:start w:val="0"/>
      <w:numFmt w:val="bullet"/>
      <w:lvlText w:val="•"/>
      <w:lvlJc w:val="left"/>
      <w:pPr>
        <w:ind w:left="4278" w:hanging="260"/>
      </w:pPr>
      <w:rPr>
        <w:rFonts w:hint="default"/>
        <w:lang w:val="ru-RU" w:eastAsia="en-US" w:bidi="ar-SA"/>
      </w:rPr>
    </w:lvl>
    <w:lvl w:ilvl="5">
      <w:start w:val="0"/>
      <w:numFmt w:val="bullet"/>
      <w:lvlText w:val="•"/>
      <w:lvlJc w:val="left"/>
      <w:pPr>
        <w:ind w:left="5148" w:hanging="260"/>
      </w:pPr>
      <w:rPr>
        <w:rFonts w:hint="default"/>
        <w:lang w:val="ru-RU" w:eastAsia="en-US" w:bidi="ar-SA"/>
      </w:rPr>
    </w:lvl>
    <w:lvl w:ilvl="6">
      <w:start w:val="0"/>
      <w:numFmt w:val="bullet"/>
      <w:lvlText w:val="•"/>
      <w:lvlJc w:val="left"/>
      <w:pPr>
        <w:ind w:left="6017" w:hanging="260"/>
      </w:pPr>
      <w:rPr>
        <w:rFonts w:hint="default"/>
        <w:lang w:val="ru-RU" w:eastAsia="en-US" w:bidi="ar-SA"/>
      </w:rPr>
    </w:lvl>
    <w:lvl w:ilvl="7">
      <w:start w:val="0"/>
      <w:numFmt w:val="bullet"/>
      <w:lvlText w:val="•"/>
      <w:lvlJc w:val="left"/>
      <w:pPr>
        <w:ind w:left="6887" w:hanging="260"/>
      </w:pPr>
      <w:rPr>
        <w:rFonts w:hint="default"/>
        <w:lang w:val="ru-RU" w:eastAsia="en-US" w:bidi="ar-SA"/>
      </w:rPr>
    </w:lvl>
    <w:lvl w:ilvl="8">
      <w:start w:val="0"/>
      <w:numFmt w:val="bullet"/>
      <w:lvlText w:val="•"/>
      <w:lvlJc w:val="left"/>
      <w:pPr>
        <w:ind w:left="7756" w:hanging="260"/>
      </w:pPr>
      <w:rPr>
        <w:rFonts w:hint="default"/>
        <w:lang w:val="ru-RU" w:eastAsia="en-US" w:bidi="ar-SA"/>
      </w:rPr>
    </w:lvl>
  </w:abstractNum>
  <w:abstractNum w:abstractNumId="17">
    <w:multiLevelType w:val="hybridMultilevel"/>
    <w:lvl w:ilvl="0">
      <w:start w:val="0"/>
      <w:numFmt w:val="bullet"/>
      <w:lvlText w:val="-"/>
      <w:lvlJc w:val="left"/>
      <w:pPr>
        <w:ind w:left="2" w:hanging="339"/>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949" w:hanging="339"/>
      </w:pPr>
      <w:rPr>
        <w:rFonts w:hint="default"/>
        <w:lang w:val="ru-RU" w:eastAsia="en-US" w:bidi="ar-SA"/>
      </w:rPr>
    </w:lvl>
    <w:lvl w:ilvl="2">
      <w:start w:val="0"/>
      <w:numFmt w:val="bullet"/>
      <w:lvlText w:val="•"/>
      <w:lvlJc w:val="left"/>
      <w:pPr>
        <w:ind w:left="1899" w:hanging="339"/>
      </w:pPr>
      <w:rPr>
        <w:rFonts w:hint="default"/>
        <w:lang w:val="ru-RU" w:eastAsia="en-US" w:bidi="ar-SA"/>
      </w:rPr>
    </w:lvl>
    <w:lvl w:ilvl="3">
      <w:start w:val="0"/>
      <w:numFmt w:val="bullet"/>
      <w:lvlText w:val="•"/>
      <w:lvlJc w:val="left"/>
      <w:pPr>
        <w:ind w:left="2848" w:hanging="339"/>
      </w:pPr>
      <w:rPr>
        <w:rFonts w:hint="default"/>
        <w:lang w:val="ru-RU" w:eastAsia="en-US" w:bidi="ar-SA"/>
      </w:rPr>
    </w:lvl>
    <w:lvl w:ilvl="4">
      <w:start w:val="0"/>
      <w:numFmt w:val="bullet"/>
      <w:lvlText w:val="•"/>
      <w:lvlJc w:val="left"/>
      <w:pPr>
        <w:ind w:left="3798" w:hanging="339"/>
      </w:pPr>
      <w:rPr>
        <w:rFonts w:hint="default"/>
        <w:lang w:val="ru-RU" w:eastAsia="en-US" w:bidi="ar-SA"/>
      </w:rPr>
    </w:lvl>
    <w:lvl w:ilvl="5">
      <w:start w:val="0"/>
      <w:numFmt w:val="bullet"/>
      <w:lvlText w:val="•"/>
      <w:lvlJc w:val="left"/>
      <w:pPr>
        <w:ind w:left="4748" w:hanging="339"/>
      </w:pPr>
      <w:rPr>
        <w:rFonts w:hint="default"/>
        <w:lang w:val="ru-RU" w:eastAsia="en-US" w:bidi="ar-SA"/>
      </w:rPr>
    </w:lvl>
    <w:lvl w:ilvl="6">
      <w:start w:val="0"/>
      <w:numFmt w:val="bullet"/>
      <w:lvlText w:val="•"/>
      <w:lvlJc w:val="left"/>
      <w:pPr>
        <w:ind w:left="5697" w:hanging="339"/>
      </w:pPr>
      <w:rPr>
        <w:rFonts w:hint="default"/>
        <w:lang w:val="ru-RU" w:eastAsia="en-US" w:bidi="ar-SA"/>
      </w:rPr>
    </w:lvl>
    <w:lvl w:ilvl="7">
      <w:start w:val="0"/>
      <w:numFmt w:val="bullet"/>
      <w:lvlText w:val="•"/>
      <w:lvlJc w:val="left"/>
      <w:pPr>
        <w:ind w:left="6647" w:hanging="339"/>
      </w:pPr>
      <w:rPr>
        <w:rFonts w:hint="default"/>
        <w:lang w:val="ru-RU" w:eastAsia="en-US" w:bidi="ar-SA"/>
      </w:rPr>
    </w:lvl>
    <w:lvl w:ilvl="8">
      <w:start w:val="0"/>
      <w:numFmt w:val="bullet"/>
      <w:lvlText w:val="•"/>
      <w:lvlJc w:val="left"/>
      <w:pPr>
        <w:ind w:left="7596" w:hanging="339"/>
      </w:pPr>
      <w:rPr>
        <w:rFonts w:hint="default"/>
        <w:lang w:val="ru-RU" w:eastAsia="en-US" w:bidi="ar-SA"/>
      </w:rPr>
    </w:lvl>
  </w:abstractNum>
  <w:abstractNum w:abstractNumId="16">
    <w:multiLevelType w:val="hybridMultilevel"/>
    <w:lvl w:ilvl="0">
      <w:start w:val="0"/>
      <w:numFmt w:val="bullet"/>
      <w:lvlText w:val="-"/>
      <w:lvlJc w:val="left"/>
      <w:pPr>
        <w:ind w:left="2" w:hanging="212"/>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949" w:hanging="212"/>
      </w:pPr>
      <w:rPr>
        <w:rFonts w:hint="default"/>
        <w:lang w:val="ru-RU" w:eastAsia="en-US" w:bidi="ar-SA"/>
      </w:rPr>
    </w:lvl>
    <w:lvl w:ilvl="2">
      <w:start w:val="0"/>
      <w:numFmt w:val="bullet"/>
      <w:lvlText w:val="•"/>
      <w:lvlJc w:val="left"/>
      <w:pPr>
        <w:ind w:left="1899" w:hanging="212"/>
      </w:pPr>
      <w:rPr>
        <w:rFonts w:hint="default"/>
        <w:lang w:val="ru-RU" w:eastAsia="en-US" w:bidi="ar-SA"/>
      </w:rPr>
    </w:lvl>
    <w:lvl w:ilvl="3">
      <w:start w:val="0"/>
      <w:numFmt w:val="bullet"/>
      <w:lvlText w:val="•"/>
      <w:lvlJc w:val="left"/>
      <w:pPr>
        <w:ind w:left="2848" w:hanging="212"/>
      </w:pPr>
      <w:rPr>
        <w:rFonts w:hint="default"/>
        <w:lang w:val="ru-RU" w:eastAsia="en-US" w:bidi="ar-SA"/>
      </w:rPr>
    </w:lvl>
    <w:lvl w:ilvl="4">
      <w:start w:val="0"/>
      <w:numFmt w:val="bullet"/>
      <w:lvlText w:val="•"/>
      <w:lvlJc w:val="left"/>
      <w:pPr>
        <w:ind w:left="3798" w:hanging="212"/>
      </w:pPr>
      <w:rPr>
        <w:rFonts w:hint="default"/>
        <w:lang w:val="ru-RU" w:eastAsia="en-US" w:bidi="ar-SA"/>
      </w:rPr>
    </w:lvl>
    <w:lvl w:ilvl="5">
      <w:start w:val="0"/>
      <w:numFmt w:val="bullet"/>
      <w:lvlText w:val="•"/>
      <w:lvlJc w:val="left"/>
      <w:pPr>
        <w:ind w:left="4748" w:hanging="212"/>
      </w:pPr>
      <w:rPr>
        <w:rFonts w:hint="default"/>
        <w:lang w:val="ru-RU" w:eastAsia="en-US" w:bidi="ar-SA"/>
      </w:rPr>
    </w:lvl>
    <w:lvl w:ilvl="6">
      <w:start w:val="0"/>
      <w:numFmt w:val="bullet"/>
      <w:lvlText w:val="•"/>
      <w:lvlJc w:val="left"/>
      <w:pPr>
        <w:ind w:left="5697" w:hanging="212"/>
      </w:pPr>
      <w:rPr>
        <w:rFonts w:hint="default"/>
        <w:lang w:val="ru-RU" w:eastAsia="en-US" w:bidi="ar-SA"/>
      </w:rPr>
    </w:lvl>
    <w:lvl w:ilvl="7">
      <w:start w:val="0"/>
      <w:numFmt w:val="bullet"/>
      <w:lvlText w:val="•"/>
      <w:lvlJc w:val="left"/>
      <w:pPr>
        <w:ind w:left="6647" w:hanging="212"/>
      </w:pPr>
      <w:rPr>
        <w:rFonts w:hint="default"/>
        <w:lang w:val="ru-RU" w:eastAsia="en-US" w:bidi="ar-SA"/>
      </w:rPr>
    </w:lvl>
    <w:lvl w:ilvl="8">
      <w:start w:val="0"/>
      <w:numFmt w:val="bullet"/>
      <w:lvlText w:val="•"/>
      <w:lvlJc w:val="left"/>
      <w:pPr>
        <w:ind w:left="7596" w:hanging="212"/>
      </w:pPr>
      <w:rPr>
        <w:rFonts w:hint="default"/>
        <w:lang w:val="ru-RU" w:eastAsia="en-US" w:bidi="ar-SA"/>
      </w:rPr>
    </w:lvl>
  </w:abstractNum>
  <w:abstractNum w:abstractNumId="15">
    <w:multiLevelType w:val="hybridMultilevel"/>
    <w:lvl w:ilvl="0">
      <w:start w:val="0"/>
      <w:numFmt w:val="bullet"/>
      <w:lvlText w:val="-"/>
      <w:lvlJc w:val="left"/>
      <w:pPr>
        <w:ind w:left="2" w:hanging="257"/>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949" w:hanging="257"/>
      </w:pPr>
      <w:rPr>
        <w:rFonts w:hint="default"/>
        <w:lang w:val="ru-RU" w:eastAsia="en-US" w:bidi="ar-SA"/>
      </w:rPr>
    </w:lvl>
    <w:lvl w:ilvl="2">
      <w:start w:val="0"/>
      <w:numFmt w:val="bullet"/>
      <w:lvlText w:val="•"/>
      <w:lvlJc w:val="left"/>
      <w:pPr>
        <w:ind w:left="1899" w:hanging="257"/>
      </w:pPr>
      <w:rPr>
        <w:rFonts w:hint="default"/>
        <w:lang w:val="ru-RU" w:eastAsia="en-US" w:bidi="ar-SA"/>
      </w:rPr>
    </w:lvl>
    <w:lvl w:ilvl="3">
      <w:start w:val="0"/>
      <w:numFmt w:val="bullet"/>
      <w:lvlText w:val="•"/>
      <w:lvlJc w:val="left"/>
      <w:pPr>
        <w:ind w:left="2848" w:hanging="257"/>
      </w:pPr>
      <w:rPr>
        <w:rFonts w:hint="default"/>
        <w:lang w:val="ru-RU" w:eastAsia="en-US" w:bidi="ar-SA"/>
      </w:rPr>
    </w:lvl>
    <w:lvl w:ilvl="4">
      <w:start w:val="0"/>
      <w:numFmt w:val="bullet"/>
      <w:lvlText w:val="•"/>
      <w:lvlJc w:val="left"/>
      <w:pPr>
        <w:ind w:left="3798" w:hanging="257"/>
      </w:pPr>
      <w:rPr>
        <w:rFonts w:hint="default"/>
        <w:lang w:val="ru-RU" w:eastAsia="en-US" w:bidi="ar-SA"/>
      </w:rPr>
    </w:lvl>
    <w:lvl w:ilvl="5">
      <w:start w:val="0"/>
      <w:numFmt w:val="bullet"/>
      <w:lvlText w:val="•"/>
      <w:lvlJc w:val="left"/>
      <w:pPr>
        <w:ind w:left="4748" w:hanging="257"/>
      </w:pPr>
      <w:rPr>
        <w:rFonts w:hint="default"/>
        <w:lang w:val="ru-RU" w:eastAsia="en-US" w:bidi="ar-SA"/>
      </w:rPr>
    </w:lvl>
    <w:lvl w:ilvl="6">
      <w:start w:val="0"/>
      <w:numFmt w:val="bullet"/>
      <w:lvlText w:val="•"/>
      <w:lvlJc w:val="left"/>
      <w:pPr>
        <w:ind w:left="5697" w:hanging="257"/>
      </w:pPr>
      <w:rPr>
        <w:rFonts w:hint="default"/>
        <w:lang w:val="ru-RU" w:eastAsia="en-US" w:bidi="ar-SA"/>
      </w:rPr>
    </w:lvl>
    <w:lvl w:ilvl="7">
      <w:start w:val="0"/>
      <w:numFmt w:val="bullet"/>
      <w:lvlText w:val="•"/>
      <w:lvlJc w:val="left"/>
      <w:pPr>
        <w:ind w:left="6647" w:hanging="257"/>
      </w:pPr>
      <w:rPr>
        <w:rFonts w:hint="default"/>
        <w:lang w:val="ru-RU" w:eastAsia="en-US" w:bidi="ar-SA"/>
      </w:rPr>
    </w:lvl>
    <w:lvl w:ilvl="8">
      <w:start w:val="0"/>
      <w:numFmt w:val="bullet"/>
      <w:lvlText w:val="•"/>
      <w:lvlJc w:val="left"/>
      <w:pPr>
        <w:ind w:left="7596" w:hanging="257"/>
      </w:pPr>
      <w:rPr>
        <w:rFonts w:hint="default"/>
        <w:lang w:val="ru-RU" w:eastAsia="en-US" w:bidi="ar-SA"/>
      </w:rPr>
    </w:lvl>
  </w:abstractNum>
  <w:abstractNum w:abstractNumId="14">
    <w:multiLevelType w:val="hybridMultilevel"/>
    <w:lvl w:ilvl="0">
      <w:start w:val="1"/>
      <w:numFmt w:val="decimal"/>
      <w:lvlText w:val="%1)"/>
      <w:lvlJc w:val="left"/>
      <w:pPr>
        <w:ind w:left="2" w:hanging="336"/>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2" w:hanging="173"/>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1899" w:hanging="173"/>
      </w:pPr>
      <w:rPr>
        <w:rFonts w:hint="default"/>
        <w:lang w:val="ru-RU" w:eastAsia="en-US" w:bidi="ar-SA"/>
      </w:rPr>
    </w:lvl>
    <w:lvl w:ilvl="3">
      <w:start w:val="0"/>
      <w:numFmt w:val="bullet"/>
      <w:lvlText w:val="•"/>
      <w:lvlJc w:val="left"/>
      <w:pPr>
        <w:ind w:left="2848" w:hanging="173"/>
      </w:pPr>
      <w:rPr>
        <w:rFonts w:hint="default"/>
        <w:lang w:val="ru-RU" w:eastAsia="en-US" w:bidi="ar-SA"/>
      </w:rPr>
    </w:lvl>
    <w:lvl w:ilvl="4">
      <w:start w:val="0"/>
      <w:numFmt w:val="bullet"/>
      <w:lvlText w:val="•"/>
      <w:lvlJc w:val="left"/>
      <w:pPr>
        <w:ind w:left="3798" w:hanging="173"/>
      </w:pPr>
      <w:rPr>
        <w:rFonts w:hint="default"/>
        <w:lang w:val="ru-RU" w:eastAsia="en-US" w:bidi="ar-SA"/>
      </w:rPr>
    </w:lvl>
    <w:lvl w:ilvl="5">
      <w:start w:val="0"/>
      <w:numFmt w:val="bullet"/>
      <w:lvlText w:val="•"/>
      <w:lvlJc w:val="left"/>
      <w:pPr>
        <w:ind w:left="4748" w:hanging="173"/>
      </w:pPr>
      <w:rPr>
        <w:rFonts w:hint="default"/>
        <w:lang w:val="ru-RU" w:eastAsia="en-US" w:bidi="ar-SA"/>
      </w:rPr>
    </w:lvl>
    <w:lvl w:ilvl="6">
      <w:start w:val="0"/>
      <w:numFmt w:val="bullet"/>
      <w:lvlText w:val="•"/>
      <w:lvlJc w:val="left"/>
      <w:pPr>
        <w:ind w:left="5697" w:hanging="173"/>
      </w:pPr>
      <w:rPr>
        <w:rFonts w:hint="default"/>
        <w:lang w:val="ru-RU" w:eastAsia="en-US" w:bidi="ar-SA"/>
      </w:rPr>
    </w:lvl>
    <w:lvl w:ilvl="7">
      <w:start w:val="0"/>
      <w:numFmt w:val="bullet"/>
      <w:lvlText w:val="•"/>
      <w:lvlJc w:val="left"/>
      <w:pPr>
        <w:ind w:left="6647" w:hanging="173"/>
      </w:pPr>
      <w:rPr>
        <w:rFonts w:hint="default"/>
        <w:lang w:val="ru-RU" w:eastAsia="en-US" w:bidi="ar-SA"/>
      </w:rPr>
    </w:lvl>
    <w:lvl w:ilvl="8">
      <w:start w:val="0"/>
      <w:numFmt w:val="bullet"/>
      <w:lvlText w:val="•"/>
      <w:lvlJc w:val="left"/>
      <w:pPr>
        <w:ind w:left="7596" w:hanging="173"/>
      </w:pPr>
      <w:rPr>
        <w:rFonts w:hint="default"/>
        <w:lang w:val="ru-RU" w:eastAsia="en-US" w:bidi="ar-SA"/>
      </w:rPr>
    </w:lvl>
  </w:abstractNum>
  <w:abstractNum w:abstractNumId="13">
    <w:multiLevelType w:val="hybridMultilevel"/>
    <w:lvl w:ilvl="0">
      <w:start w:val="0"/>
      <w:numFmt w:val="bullet"/>
      <w:lvlText w:val="-"/>
      <w:lvlJc w:val="left"/>
      <w:pPr>
        <w:ind w:left="2" w:hanging="262"/>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949" w:hanging="262"/>
      </w:pPr>
      <w:rPr>
        <w:rFonts w:hint="default"/>
        <w:lang w:val="ru-RU" w:eastAsia="en-US" w:bidi="ar-SA"/>
      </w:rPr>
    </w:lvl>
    <w:lvl w:ilvl="2">
      <w:start w:val="0"/>
      <w:numFmt w:val="bullet"/>
      <w:lvlText w:val="•"/>
      <w:lvlJc w:val="left"/>
      <w:pPr>
        <w:ind w:left="1899" w:hanging="262"/>
      </w:pPr>
      <w:rPr>
        <w:rFonts w:hint="default"/>
        <w:lang w:val="ru-RU" w:eastAsia="en-US" w:bidi="ar-SA"/>
      </w:rPr>
    </w:lvl>
    <w:lvl w:ilvl="3">
      <w:start w:val="0"/>
      <w:numFmt w:val="bullet"/>
      <w:lvlText w:val="•"/>
      <w:lvlJc w:val="left"/>
      <w:pPr>
        <w:ind w:left="2848" w:hanging="262"/>
      </w:pPr>
      <w:rPr>
        <w:rFonts w:hint="default"/>
        <w:lang w:val="ru-RU" w:eastAsia="en-US" w:bidi="ar-SA"/>
      </w:rPr>
    </w:lvl>
    <w:lvl w:ilvl="4">
      <w:start w:val="0"/>
      <w:numFmt w:val="bullet"/>
      <w:lvlText w:val="•"/>
      <w:lvlJc w:val="left"/>
      <w:pPr>
        <w:ind w:left="3798" w:hanging="262"/>
      </w:pPr>
      <w:rPr>
        <w:rFonts w:hint="default"/>
        <w:lang w:val="ru-RU" w:eastAsia="en-US" w:bidi="ar-SA"/>
      </w:rPr>
    </w:lvl>
    <w:lvl w:ilvl="5">
      <w:start w:val="0"/>
      <w:numFmt w:val="bullet"/>
      <w:lvlText w:val="•"/>
      <w:lvlJc w:val="left"/>
      <w:pPr>
        <w:ind w:left="4748" w:hanging="262"/>
      </w:pPr>
      <w:rPr>
        <w:rFonts w:hint="default"/>
        <w:lang w:val="ru-RU" w:eastAsia="en-US" w:bidi="ar-SA"/>
      </w:rPr>
    </w:lvl>
    <w:lvl w:ilvl="6">
      <w:start w:val="0"/>
      <w:numFmt w:val="bullet"/>
      <w:lvlText w:val="•"/>
      <w:lvlJc w:val="left"/>
      <w:pPr>
        <w:ind w:left="5697" w:hanging="262"/>
      </w:pPr>
      <w:rPr>
        <w:rFonts w:hint="default"/>
        <w:lang w:val="ru-RU" w:eastAsia="en-US" w:bidi="ar-SA"/>
      </w:rPr>
    </w:lvl>
    <w:lvl w:ilvl="7">
      <w:start w:val="0"/>
      <w:numFmt w:val="bullet"/>
      <w:lvlText w:val="•"/>
      <w:lvlJc w:val="left"/>
      <w:pPr>
        <w:ind w:left="6647" w:hanging="262"/>
      </w:pPr>
      <w:rPr>
        <w:rFonts w:hint="default"/>
        <w:lang w:val="ru-RU" w:eastAsia="en-US" w:bidi="ar-SA"/>
      </w:rPr>
    </w:lvl>
    <w:lvl w:ilvl="8">
      <w:start w:val="0"/>
      <w:numFmt w:val="bullet"/>
      <w:lvlText w:val="•"/>
      <w:lvlJc w:val="left"/>
      <w:pPr>
        <w:ind w:left="7596" w:hanging="262"/>
      </w:pPr>
      <w:rPr>
        <w:rFonts w:hint="default"/>
        <w:lang w:val="ru-RU" w:eastAsia="en-US" w:bidi="ar-SA"/>
      </w:rPr>
    </w:lvl>
  </w:abstractNum>
  <w:abstractNum w:abstractNumId="12">
    <w:multiLevelType w:val="hybridMultilevel"/>
    <w:lvl w:ilvl="0">
      <w:start w:val="0"/>
      <w:numFmt w:val="bullet"/>
      <w:lvlText w:val="-"/>
      <w:lvlJc w:val="left"/>
      <w:pPr>
        <w:ind w:left="2" w:hanging="164"/>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949" w:hanging="164"/>
      </w:pPr>
      <w:rPr>
        <w:rFonts w:hint="default"/>
        <w:lang w:val="ru-RU" w:eastAsia="en-US" w:bidi="ar-SA"/>
      </w:rPr>
    </w:lvl>
    <w:lvl w:ilvl="2">
      <w:start w:val="0"/>
      <w:numFmt w:val="bullet"/>
      <w:lvlText w:val="•"/>
      <w:lvlJc w:val="left"/>
      <w:pPr>
        <w:ind w:left="1899" w:hanging="164"/>
      </w:pPr>
      <w:rPr>
        <w:rFonts w:hint="default"/>
        <w:lang w:val="ru-RU" w:eastAsia="en-US" w:bidi="ar-SA"/>
      </w:rPr>
    </w:lvl>
    <w:lvl w:ilvl="3">
      <w:start w:val="0"/>
      <w:numFmt w:val="bullet"/>
      <w:lvlText w:val="•"/>
      <w:lvlJc w:val="left"/>
      <w:pPr>
        <w:ind w:left="2848" w:hanging="164"/>
      </w:pPr>
      <w:rPr>
        <w:rFonts w:hint="default"/>
        <w:lang w:val="ru-RU" w:eastAsia="en-US" w:bidi="ar-SA"/>
      </w:rPr>
    </w:lvl>
    <w:lvl w:ilvl="4">
      <w:start w:val="0"/>
      <w:numFmt w:val="bullet"/>
      <w:lvlText w:val="•"/>
      <w:lvlJc w:val="left"/>
      <w:pPr>
        <w:ind w:left="3798" w:hanging="164"/>
      </w:pPr>
      <w:rPr>
        <w:rFonts w:hint="default"/>
        <w:lang w:val="ru-RU" w:eastAsia="en-US" w:bidi="ar-SA"/>
      </w:rPr>
    </w:lvl>
    <w:lvl w:ilvl="5">
      <w:start w:val="0"/>
      <w:numFmt w:val="bullet"/>
      <w:lvlText w:val="•"/>
      <w:lvlJc w:val="left"/>
      <w:pPr>
        <w:ind w:left="4748" w:hanging="164"/>
      </w:pPr>
      <w:rPr>
        <w:rFonts w:hint="default"/>
        <w:lang w:val="ru-RU" w:eastAsia="en-US" w:bidi="ar-SA"/>
      </w:rPr>
    </w:lvl>
    <w:lvl w:ilvl="6">
      <w:start w:val="0"/>
      <w:numFmt w:val="bullet"/>
      <w:lvlText w:val="•"/>
      <w:lvlJc w:val="left"/>
      <w:pPr>
        <w:ind w:left="5697" w:hanging="164"/>
      </w:pPr>
      <w:rPr>
        <w:rFonts w:hint="default"/>
        <w:lang w:val="ru-RU" w:eastAsia="en-US" w:bidi="ar-SA"/>
      </w:rPr>
    </w:lvl>
    <w:lvl w:ilvl="7">
      <w:start w:val="0"/>
      <w:numFmt w:val="bullet"/>
      <w:lvlText w:val="•"/>
      <w:lvlJc w:val="left"/>
      <w:pPr>
        <w:ind w:left="6647" w:hanging="164"/>
      </w:pPr>
      <w:rPr>
        <w:rFonts w:hint="default"/>
        <w:lang w:val="ru-RU" w:eastAsia="en-US" w:bidi="ar-SA"/>
      </w:rPr>
    </w:lvl>
    <w:lvl w:ilvl="8">
      <w:start w:val="0"/>
      <w:numFmt w:val="bullet"/>
      <w:lvlText w:val="•"/>
      <w:lvlJc w:val="left"/>
      <w:pPr>
        <w:ind w:left="7596" w:hanging="164"/>
      </w:pPr>
      <w:rPr>
        <w:rFonts w:hint="default"/>
        <w:lang w:val="ru-RU" w:eastAsia="en-US" w:bidi="ar-SA"/>
      </w:rPr>
    </w:lvl>
  </w:abstractNum>
  <w:abstractNum w:abstractNumId="11">
    <w:multiLevelType w:val="hybridMultilevel"/>
    <w:lvl w:ilvl="0">
      <w:start w:val="0"/>
      <w:numFmt w:val="bullet"/>
      <w:lvlText w:val="-"/>
      <w:lvlJc w:val="left"/>
      <w:pPr>
        <w:ind w:left="2" w:hanging="140"/>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949" w:hanging="140"/>
      </w:pPr>
      <w:rPr>
        <w:rFonts w:hint="default"/>
        <w:lang w:val="ru-RU" w:eastAsia="en-US" w:bidi="ar-SA"/>
      </w:rPr>
    </w:lvl>
    <w:lvl w:ilvl="2">
      <w:start w:val="0"/>
      <w:numFmt w:val="bullet"/>
      <w:lvlText w:val="•"/>
      <w:lvlJc w:val="left"/>
      <w:pPr>
        <w:ind w:left="1899" w:hanging="140"/>
      </w:pPr>
      <w:rPr>
        <w:rFonts w:hint="default"/>
        <w:lang w:val="ru-RU" w:eastAsia="en-US" w:bidi="ar-SA"/>
      </w:rPr>
    </w:lvl>
    <w:lvl w:ilvl="3">
      <w:start w:val="0"/>
      <w:numFmt w:val="bullet"/>
      <w:lvlText w:val="•"/>
      <w:lvlJc w:val="left"/>
      <w:pPr>
        <w:ind w:left="2848" w:hanging="140"/>
      </w:pPr>
      <w:rPr>
        <w:rFonts w:hint="default"/>
        <w:lang w:val="ru-RU" w:eastAsia="en-US" w:bidi="ar-SA"/>
      </w:rPr>
    </w:lvl>
    <w:lvl w:ilvl="4">
      <w:start w:val="0"/>
      <w:numFmt w:val="bullet"/>
      <w:lvlText w:val="•"/>
      <w:lvlJc w:val="left"/>
      <w:pPr>
        <w:ind w:left="3798" w:hanging="140"/>
      </w:pPr>
      <w:rPr>
        <w:rFonts w:hint="default"/>
        <w:lang w:val="ru-RU" w:eastAsia="en-US" w:bidi="ar-SA"/>
      </w:rPr>
    </w:lvl>
    <w:lvl w:ilvl="5">
      <w:start w:val="0"/>
      <w:numFmt w:val="bullet"/>
      <w:lvlText w:val="•"/>
      <w:lvlJc w:val="left"/>
      <w:pPr>
        <w:ind w:left="4748" w:hanging="140"/>
      </w:pPr>
      <w:rPr>
        <w:rFonts w:hint="default"/>
        <w:lang w:val="ru-RU" w:eastAsia="en-US" w:bidi="ar-SA"/>
      </w:rPr>
    </w:lvl>
    <w:lvl w:ilvl="6">
      <w:start w:val="0"/>
      <w:numFmt w:val="bullet"/>
      <w:lvlText w:val="•"/>
      <w:lvlJc w:val="left"/>
      <w:pPr>
        <w:ind w:left="5697" w:hanging="140"/>
      </w:pPr>
      <w:rPr>
        <w:rFonts w:hint="default"/>
        <w:lang w:val="ru-RU" w:eastAsia="en-US" w:bidi="ar-SA"/>
      </w:rPr>
    </w:lvl>
    <w:lvl w:ilvl="7">
      <w:start w:val="0"/>
      <w:numFmt w:val="bullet"/>
      <w:lvlText w:val="•"/>
      <w:lvlJc w:val="left"/>
      <w:pPr>
        <w:ind w:left="6647" w:hanging="140"/>
      </w:pPr>
      <w:rPr>
        <w:rFonts w:hint="default"/>
        <w:lang w:val="ru-RU" w:eastAsia="en-US" w:bidi="ar-SA"/>
      </w:rPr>
    </w:lvl>
    <w:lvl w:ilvl="8">
      <w:start w:val="0"/>
      <w:numFmt w:val="bullet"/>
      <w:lvlText w:val="•"/>
      <w:lvlJc w:val="left"/>
      <w:pPr>
        <w:ind w:left="7596" w:hanging="140"/>
      </w:pPr>
      <w:rPr>
        <w:rFonts w:hint="default"/>
        <w:lang w:val="ru-RU" w:eastAsia="en-US" w:bidi="ar-SA"/>
      </w:rPr>
    </w:lvl>
  </w:abstractNum>
  <w:abstractNum w:abstractNumId="10">
    <w:multiLevelType w:val="hybridMultilevel"/>
    <w:lvl w:ilvl="0">
      <w:start w:val="0"/>
      <w:numFmt w:val="bullet"/>
      <w:lvlText w:val="-"/>
      <w:lvlJc w:val="left"/>
      <w:pPr>
        <w:ind w:left="2" w:hanging="166"/>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949" w:hanging="166"/>
      </w:pPr>
      <w:rPr>
        <w:rFonts w:hint="default"/>
        <w:lang w:val="ru-RU" w:eastAsia="en-US" w:bidi="ar-SA"/>
      </w:rPr>
    </w:lvl>
    <w:lvl w:ilvl="2">
      <w:start w:val="0"/>
      <w:numFmt w:val="bullet"/>
      <w:lvlText w:val="•"/>
      <w:lvlJc w:val="left"/>
      <w:pPr>
        <w:ind w:left="1899" w:hanging="166"/>
      </w:pPr>
      <w:rPr>
        <w:rFonts w:hint="default"/>
        <w:lang w:val="ru-RU" w:eastAsia="en-US" w:bidi="ar-SA"/>
      </w:rPr>
    </w:lvl>
    <w:lvl w:ilvl="3">
      <w:start w:val="0"/>
      <w:numFmt w:val="bullet"/>
      <w:lvlText w:val="•"/>
      <w:lvlJc w:val="left"/>
      <w:pPr>
        <w:ind w:left="2848" w:hanging="166"/>
      </w:pPr>
      <w:rPr>
        <w:rFonts w:hint="default"/>
        <w:lang w:val="ru-RU" w:eastAsia="en-US" w:bidi="ar-SA"/>
      </w:rPr>
    </w:lvl>
    <w:lvl w:ilvl="4">
      <w:start w:val="0"/>
      <w:numFmt w:val="bullet"/>
      <w:lvlText w:val="•"/>
      <w:lvlJc w:val="left"/>
      <w:pPr>
        <w:ind w:left="3798" w:hanging="166"/>
      </w:pPr>
      <w:rPr>
        <w:rFonts w:hint="default"/>
        <w:lang w:val="ru-RU" w:eastAsia="en-US" w:bidi="ar-SA"/>
      </w:rPr>
    </w:lvl>
    <w:lvl w:ilvl="5">
      <w:start w:val="0"/>
      <w:numFmt w:val="bullet"/>
      <w:lvlText w:val="•"/>
      <w:lvlJc w:val="left"/>
      <w:pPr>
        <w:ind w:left="4748" w:hanging="166"/>
      </w:pPr>
      <w:rPr>
        <w:rFonts w:hint="default"/>
        <w:lang w:val="ru-RU" w:eastAsia="en-US" w:bidi="ar-SA"/>
      </w:rPr>
    </w:lvl>
    <w:lvl w:ilvl="6">
      <w:start w:val="0"/>
      <w:numFmt w:val="bullet"/>
      <w:lvlText w:val="•"/>
      <w:lvlJc w:val="left"/>
      <w:pPr>
        <w:ind w:left="5697" w:hanging="166"/>
      </w:pPr>
      <w:rPr>
        <w:rFonts w:hint="default"/>
        <w:lang w:val="ru-RU" w:eastAsia="en-US" w:bidi="ar-SA"/>
      </w:rPr>
    </w:lvl>
    <w:lvl w:ilvl="7">
      <w:start w:val="0"/>
      <w:numFmt w:val="bullet"/>
      <w:lvlText w:val="•"/>
      <w:lvlJc w:val="left"/>
      <w:pPr>
        <w:ind w:left="6647" w:hanging="166"/>
      </w:pPr>
      <w:rPr>
        <w:rFonts w:hint="default"/>
        <w:lang w:val="ru-RU" w:eastAsia="en-US" w:bidi="ar-SA"/>
      </w:rPr>
    </w:lvl>
    <w:lvl w:ilvl="8">
      <w:start w:val="0"/>
      <w:numFmt w:val="bullet"/>
      <w:lvlText w:val="•"/>
      <w:lvlJc w:val="left"/>
      <w:pPr>
        <w:ind w:left="7596" w:hanging="166"/>
      </w:pPr>
      <w:rPr>
        <w:rFonts w:hint="default"/>
        <w:lang w:val="ru-RU" w:eastAsia="en-US" w:bidi="ar-SA"/>
      </w:rPr>
    </w:lvl>
  </w:abstractNum>
  <w:abstractNum w:abstractNumId="9">
    <w:multiLevelType w:val="hybridMultilevel"/>
    <w:lvl w:ilvl="0">
      <w:start w:val="0"/>
      <w:numFmt w:val="bullet"/>
      <w:lvlText w:val="-"/>
      <w:lvlJc w:val="left"/>
      <w:pPr>
        <w:ind w:left="2" w:hanging="140"/>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949" w:hanging="140"/>
      </w:pPr>
      <w:rPr>
        <w:rFonts w:hint="default"/>
        <w:lang w:val="ru-RU" w:eastAsia="en-US" w:bidi="ar-SA"/>
      </w:rPr>
    </w:lvl>
    <w:lvl w:ilvl="2">
      <w:start w:val="0"/>
      <w:numFmt w:val="bullet"/>
      <w:lvlText w:val="•"/>
      <w:lvlJc w:val="left"/>
      <w:pPr>
        <w:ind w:left="1899" w:hanging="140"/>
      </w:pPr>
      <w:rPr>
        <w:rFonts w:hint="default"/>
        <w:lang w:val="ru-RU" w:eastAsia="en-US" w:bidi="ar-SA"/>
      </w:rPr>
    </w:lvl>
    <w:lvl w:ilvl="3">
      <w:start w:val="0"/>
      <w:numFmt w:val="bullet"/>
      <w:lvlText w:val="•"/>
      <w:lvlJc w:val="left"/>
      <w:pPr>
        <w:ind w:left="2848" w:hanging="140"/>
      </w:pPr>
      <w:rPr>
        <w:rFonts w:hint="default"/>
        <w:lang w:val="ru-RU" w:eastAsia="en-US" w:bidi="ar-SA"/>
      </w:rPr>
    </w:lvl>
    <w:lvl w:ilvl="4">
      <w:start w:val="0"/>
      <w:numFmt w:val="bullet"/>
      <w:lvlText w:val="•"/>
      <w:lvlJc w:val="left"/>
      <w:pPr>
        <w:ind w:left="3798" w:hanging="140"/>
      </w:pPr>
      <w:rPr>
        <w:rFonts w:hint="default"/>
        <w:lang w:val="ru-RU" w:eastAsia="en-US" w:bidi="ar-SA"/>
      </w:rPr>
    </w:lvl>
    <w:lvl w:ilvl="5">
      <w:start w:val="0"/>
      <w:numFmt w:val="bullet"/>
      <w:lvlText w:val="•"/>
      <w:lvlJc w:val="left"/>
      <w:pPr>
        <w:ind w:left="4748" w:hanging="140"/>
      </w:pPr>
      <w:rPr>
        <w:rFonts w:hint="default"/>
        <w:lang w:val="ru-RU" w:eastAsia="en-US" w:bidi="ar-SA"/>
      </w:rPr>
    </w:lvl>
    <w:lvl w:ilvl="6">
      <w:start w:val="0"/>
      <w:numFmt w:val="bullet"/>
      <w:lvlText w:val="•"/>
      <w:lvlJc w:val="left"/>
      <w:pPr>
        <w:ind w:left="5697" w:hanging="140"/>
      </w:pPr>
      <w:rPr>
        <w:rFonts w:hint="default"/>
        <w:lang w:val="ru-RU" w:eastAsia="en-US" w:bidi="ar-SA"/>
      </w:rPr>
    </w:lvl>
    <w:lvl w:ilvl="7">
      <w:start w:val="0"/>
      <w:numFmt w:val="bullet"/>
      <w:lvlText w:val="•"/>
      <w:lvlJc w:val="left"/>
      <w:pPr>
        <w:ind w:left="6647" w:hanging="140"/>
      </w:pPr>
      <w:rPr>
        <w:rFonts w:hint="default"/>
        <w:lang w:val="ru-RU" w:eastAsia="en-US" w:bidi="ar-SA"/>
      </w:rPr>
    </w:lvl>
    <w:lvl w:ilvl="8">
      <w:start w:val="0"/>
      <w:numFmt w:val="bullet"/>
      <w:lvlText w:val="•"/>
      <w:lvlJc w:val="left"/>
      <w:pPr>
        <w:ind w:left="7596" w:hanging="140"/>
      </w:pPr>
      <w:rPr>
        <w:rFonts w:hint="default"/>
        <w:lang w:val="ru-RU" w:eastAsia="en-US" w:bidi="ar-SA"/>
      </w:rPr>
    </w:lvl>
  </w:abstractNum>
  <w:abstractNum w:abstractNumId="8">
    <w:multiLevelType w:val="hybridMultilevel"/>
    <w:lvl w:ilvl="0">
      <w:start w:val="0"/>
      <w:numFmt w:val="bullet"/>
      <w:lvlText w:val="-"/>
      <w:lvlJc w:val="left"/>
      <w:pPr>
        <w:ind w:left="2" w:hanging="216"/>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949" w:hanging="216"/>
      </w:pPr>
      <w:rPr>
        <w:rFonts w:hint="default"/>
        <w:lang w:val="ru-RU" w:eastAsia="en-US" w:bidi="ar-SA"/>
      </w:rPr>
    </w:lvl>
    <w:lvl w:ilvl="2">
      <w:start w:val="0"/>
      <w:numFmt w:val="bullet"/>
      <w:lvlText w:val="•"/>
      <w:lvlJc w:val="left"/>
      <w:pPr>
        <w:ind w:left="1899" w:hanging="216"/>
      </w:pPr>
      <w:rPr>
        <w:rFonts w:hint="default"/>
        <w:lang w:val="ru-RU" w:eastAsia="en-US" w:bidi="ar-SA"/>
      </w:rPr>
    </w:lvl>
    <w:lvl w:ilvl="3">
      <w:start w:val="0"/>
      <w:numFmt w:val="bullet"/>
      <w:lvlText w:val="•"/>
      <w:lvlJc w:val="left"/>
      <w:pPr>
        <w:ind w:left="2848" w:hanging="216"/>
      </w:pPr>
      <w:rPr>
        <w:rFonts w:hint="default"/>
        <w:lang w:val="ru-RU" w:eastAsia="en-US" w:bidi="ar-SA"/>
      </w:rPr>
    </w:lvl>
    <w:lvl w:ilvl="4">
      <w:start w:val="0"/>
      <w:numFmt w:val="bullet"/>
      <w:lvlText w:val="•"/>
      <w:lvlJc w:val="left"/>
      <w:pPr>
        <w:ind w:left="3798" w:hanging="216"/>
      </w:pPr>
      <w:rPr>
        <w:rFonts w:hint="default"/>
        <w:lang w:val="ru-RU" w:eastAsia="en-US" w:bidi="ar-SA"/>
      </w:rPr>
    </w:lvl>
    <w:lvl w:ilvl="5">
      <w:start w:val="0"/>
      <w:numFmt w:val="bullet"/>
      <w:lvlText w:val="•"/>
      <w:lvlJc w:val="left"/>
      <w:pPr>
        <w:ind w:left="4748" w:hanging="216"/>
      </w:pPr>
      <w:rPr>
        <w:rFonts w:hint="default"/>
        <w:lang w:val="ru-RU" w:eastAsia="en-US" w:bidi="ar-SA"/>
      </w:rPr>
    </w:lvl>
    <w:lvl w:ilvl="6">
      <w:start w:val="0"/>
      <w:numFmt w:val="bullet"/>
      <w:lvlText w:val="•"/>
      <w:lvlJc w:val="left"/>
      <w:pPr>
        <w:ind w:left="5697" w:hanging="216"/>
      </w:pPr>
      <w:rPr>
        <w:rFonts w:hint="default"/>
        <w:lang w:val="ru-RU" w:eastAsia="en-US" w:bidi="ar-SA"/>
      </w:rPr>
    </w:lvl>
    <w:lvl w:ilvl="7">
      <w:start w:val="0"/>
      <w:numFmt w:val="bullet"/>
      <w:lvlText w:val="•"/>
      <w:lvlJc w:val="left"/>
      <w:pPr>
        <w:ind w:left="6647" w:hanging="216"/>
      </w:pPr>
      <w:rPr>
        <w:rFonts w:hint="default"/>
        <w:lang w:val="ru-RU" w:eastAsia="en-US" w:bidi="ar-SA"/>
      </w:rPr>
    </w:lvl>
    <w:lvl w:ilvl="8">
      <w:start w:val="0"/>
      <w:numFmt w:val="bullet"/>
      <w:lvlText w:val="•"/>
      <w:lvlJc w:val="left"/>
      <w:pPr>
        <w:ind w:left="7596" w:hanging="216"/>
      </w:pPr>
      <w:rPr>
        <w:rFonts w:hint="default"/>
        <w:lang w:val="ru-RU" w:eastAsia="en-US" w:bidi="ar-SA"/>
      </w:rPr>
    </w:lvl>
  </w:abstractNum>
  <w:abstractNum w:abstractNumId="7">
    <w:multiLevelType w:val="hybridMultilevel"/>
    <w:lvl w:ilvl="0">
      <w:start w:val="0"/>
      <w:numFmt w:val="bullet"/>
      <w:lvlText w:val="-"/>
      <w:lvlJc w:val="left"/>
      <w:pPr>
        <w:ind w:left="2" w:hanging="140"/>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949" w:hanging="140"/>
      </w:pPr>
      <w:rPr>
        <w:rFonts w:hint="default"/>
        <w:lang w:val="ru-RU" w:eastAsia="en-US" w:bidi="ar-SA"/>
      </w:rPr>
    </w:lvl>
    <w:lvl w:ilvl="2">
      <w:start w:val="0"/>
      <w:numFmt w:val="bullet"/>
      <w:lvlText w:val="•"/>
      <w:lvlJc w:val="left"/>
      <w:pPr>
        <w:ind w:left="1899" w:hanging="140"/>
      </w:pPr>
      <w:rPr>
        <w:rFonts w:hint="default"/>
        <w:lang w:val="ru-RU" w:eastAsia="en-US" w:bidi="ar-SA"/>
      </w:rPr>
    </w:lvl>
    <w:lvl w:ilvl="3">
      <w:start w:val="0"/>
      <w:numFmt w:val="bullet"/>
      <w:lvlText w:val="•"/>
      <w:lvlJc w:val="left"/>
      <w:pPr>
        <w:ind w:left="2848" w:hanging="140"/>
      </w:pPr>
      <w:rPr>
        <w:rFonts w:hint="default"/>
        <w:lang w:val="ru-RU" w:eastAsia="en-US" w:bidi="ar-SA"/>
      </w:rPr>
    </w:lvl>
    <w:lvl w:ilvl="4">
      <w:start w:val="0"/>
      <w:numFmt w:val="bullet"/>
      <w:lvlText w:val="•"/>
      <w:lvlJc w:val="left"/>
      <w:pPr>
        <w:ind w:left="3798" w:hanging="140"/>
      </w:pPr>
      <w:rPr>
        <w:rFonts w:hint="default"/>
        <w:lang w:val="ru-RU" w:eastAsia="en-US" w:bidi="ar-SA"/>
      </w:rPr>
    </w:lvl>
    <w:lvl w:ilvl="5">
      <w:start w:val="0"/>
      <w:numFmt w:val="bullet"/>
      <w:lvlText w:val="•"/>
      <w:lvlJc w:val="left"/>
      <w:pPr>
        <w:ind w:left="4748" w:hanging="140"/>
      </w:pPr>
      <w:rPr>
        <w:rFonts w:hint="default"/>
        <w:lang w:val="ru-RU" w:eastAsia="en-US" w:bidi="ar-SA"/>
      </w:rPr>
    </w:lvl>
    <w:lvl w:ilvl="6">
      <w:start w:val="0"/>
      <w:numFmt w:val="bullet"/>
      <w:lvlText w:val="•"/>
      <w:lvlJc w:val="left"/>
      <w:pPr>
        <w:ind w:left="5697" w:hanging="140"/>
      </w:pPr>
      <w:rPr>
        <w:rFonts w:hint="default"/>
        <w:lang w:val="ru-RU" w:eastAsia="en-US" w:bidi="ar-SA"/>
      </w:rPr>
    </w:lvl>
    <w:lvl w:ilvl="7">
      <w:start w:val="0"/>
      <w:numFmt w:val="bullet"/>
      <w:lvlText w:val="•"/>
      <w:lvlJc w:val="left"/>
      <w:pPr>
        <w:ind w:left="6647" w:hanging="140"/>
      </w:pPr>
      <w:rPr>
        <w:rFonts w:hint="default"/>
        <w:lang w:val="ru-RU" w:eastAsia="en-US" w:bidi="ar-SA"/>
      </w:rPr>
    </w:lvl>
    <w:lvl w:ilvl="8">
      <w:start w:val="0"/>
      <w:numFmt w:val="bullet"/>
      <w:lvlText w:val="•"/>
      <w:lvlJc w:val="left"/>
      <w:pPr>
        <w:ind w:left="7596" w:hanging="140"/>
      </w:pPr>
      <w:rPr>
        <w:rFonts w:hint="default"/>
        <w:lang w:val="ru-RU" w:eastAsia="en-US" w:bidi="ar-SA"/>
      </w:rPr>
    </w:lvl>
  </w:abstractNum>
  <w:abstractNum w:abstractNumId="2">
    <w:multiLevelType w:val="hybridMultilevel"/>
    <w:lvl w:ilvl="0">
      <w:start w:val="0"/>
      <w:numFmt w:val="bullet"/>
      <w:lvlText w:val="-"/>
      <w:lvlJc w:val="left"/>
      <w:pPr>
        <w:ind w:left="2" w:hanging="149"/>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949" w:hanging="149"/>
      </w:pPr>
      <w:rPr>
        <w:rFonts w:hint="default"/>
        <w:lang w:val="ru-RU" w:eastAsia="en-US" w:bidi="ar-SA"/>
      </w:rPr>
    </w:lvl>
    <w:lvl w:ilvl="2">
      <w:start w:val="0"/>
      <w:numFmt w:val="bullet"/>
      <w:lvlText w:val="•"/>
      <w:lvlJc w:val="left"/>
      <w:pPr>
        <w:ind w:left="1899" w:hanging="149"/>
      </w:pPr>
      <w:rPr>
        <w:rFonts w:hint="default"/>
        <w:lang w:val="ru-RU" w:eastAsia="en-US" w:bidi="ar-SA"/>
      </w:rPr>
    </w:lvl>
    <w:lvl w:ilvl="3">
      <w:start w:val="0"/>
      <w:numFmt w:val="bullet"/>
      <w:lvlText w:val="•"/>
      <w:lvlJc w:val="left"/>
      <w:pPr>
        <w:ind w:left="2848" w:hanging="149"/>
      </w:pPr>
      <w:rPr>
        <w:rFonts w:hint="default"/>
        <w:lang w:val="ru-RU" w:eastAsia="en-US" w:bidi="ar-SA"/>
      </w:rPr>
    </w:lvl>
    <w:lvl w:ilvl="4">
      <w:start w:val="0"/>
      <w:numFmt w:val="bullet"/>
      <w:lvlText w:val="•"/>
      <w:lvlJc w:val="left"/>
      <w:pPr>
        <w:ind w:left="3798" w:hanging="149"/>
      </w:pPr>
      <w:rPr>
        <w:rFonts w:hint="default"/>
        <w:lang w:val="ru-RU" w:eastAsia="en-US" w:bidi="ar-SA"/>
      </w:rPr>
    </w:lvl>
    <w:lvl w:ilvl="5">
      <w:start w:val="0"/>
      <w:numFmt w:val="bullet"/>
      <w:lvlText w:val="•"/>
      <w:lvlJc w:val="left"/>
      <w:pPr>
        <w:ind w:left="4748" w:hanging="149"/>
      </w:pPr>
      <w:rPr>
        <w:rFonts w:hint="default"/>
        <w:lang w:val="ru-RU" w:eastAsia="en-US" w:bidi="ar-SA"/>
      </w:rPr>
    </w:lvl>
    <w:lvl w:ilvl="6">
      <w:start w:val="0"/>
      <w:numFmt w:val="bullet"/>
      <w:lvlText w:val="•"/>
      <w:lvlJc w:val="left"/>
      <w:pPr>
        <w:ind w:left="5697" w:hanging="149"/>
      </w:pPr>
      <w:rPr>
        <w:rFonts w:hint="default"/>
        <w:lang w:val="ru-RU" w:eastAsia="en-US" w:bidi="ar-SA"/>
      </w:rPr>
    </w:lvl>
    <w:lvl w:ilvl="7">
      <w:start w:val="0"/>
      <w:numFmt w:val="bullet"/>
      <w:lvlText w:val="•"/>
      <w:lvlJc w:val="left"/>
      <w:pPr>
        <w:ind w:left="6647" w:hanging="149"/>
      </w:pPr>
      <w:rPr>
        <w:rFonts w:hint="default"/>
        <w:lang w:val="ru-RU" w:eastAsia="en-US" w:bidi="ar-SA"/>
      </w:rPr>
    </w:lvl>
    <w:lvl w:ilvl="8">
      <w:start w:val="0"/>
      <w:numFmt w:val="bullet"/>
      <w:lvlText w:val="•"/>
      <w:lvlJc w:val="left"/>
      <w:pPr>
        <w:ind w:left="7596" w:hanging="149"/>
      </w:pPr>
      <w:rPr>
        <w:rFonts w:hint="default"/>
        <w:lang w:val="ru-RU" w:eastAsia="en-US" w:bidi="ar-SA"/>
      </w:rPr>
    </w:lvl>
  </w:abstractNum>
  <w:abstractNum w:abstractNumId="3">
    <w:multiLevelType w:val="hybridMultilevel"/>
    <w:lvl w:ilvl="0">
      <w:start w:val="0"/>
      <w:numFmt w:val="bullet"/>
      <w:lvlText w:val="-"/>
      <w:lvlJc w:val="left"/>
      <w:pPr>
        <w:ind w:left="2" w:hanging="197"/>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949" w:hanging="197"/>
      </w:pPr>
      <w:rPr>
        <w:rFonts w:hint="default"/>
        <w:lang w:val="ru-RU" w:eastAsia="en-US" w:bidi="ar-SA"/>
      </w:rPr>
    </w:lvl>
    <w:lvl w:ilvl="2">
      <w:start w:val="0"/>
      <w:numFmt w:val="bullet"/>
      <w:lvlText w:val="•"/>
      <w:lvlJc w:val="left"/>
      <w:pPr>
        <w:ind w:left="1899" w:hanging="197"/>
      </w:pPr>
      <w:rPr>
        <w:rFonts w:hint="default"/>
        <w:lang w:val="ru-RU" w:eastAsia="en-US" w:bidi="ar-SA"/>
      </w:rPr>
    </w:lvl>
    <w:lvl w:ilvl="3">
      <w:start w:val="0"/>
      <w:numFmt w:val="bullet"/>
      <w:lvlText w:val="•"/>
      <w:lvlJc w:val="left"/>
      <w:pPr>
        <w:ind w:left="2848" w:hanging="197"/>
      </w:pPr>
      <w:rPr>
        <w:rFonts w:hint="default"/>
        <w:lang w:val="ru-RU" w:eastAsia="en-US" w:bidi="ar-SA"/>
      </w:rPr>
    </w:lvl>
    <w:lvl w:ilvl="4">
      <w:start w:val="0"/>
      <w:numFmt w:val="bullet"/>
      <w:lvlText w:val="•"/>
      <w:lvlJc w:val="left"/>
      <w:pPr>
        <w:ind w:left="3798" w:hanging="197"/>
      </w:pPr>
      <w:rPr>
        <w:rFonts w:hint="default"/>
        <w:lang w:val="ru-RU" w:eastAsia="en-US" w:bidi="ar-SA"/>
      </w:rPr>
    </w:lvl>
    <w:lvl w:ilvl="5">
      <w:start w:val="0"/>
      <w:numFmt w:val="bullet"/>
      <w:lvlText w:val="•"/>
      <w:lvlJc w:val="left"/>
      <w:pPr>
        <w:ind w:left="4748" w:hanging="197"/>
      </w:pPr>
      <w:rPr>
        <w:rFonts w:hint="default"/>
        <w:lang w:val="ru-RU" w:eastAsia="en-US" w:bidi="ar-SA"/>
      </w:rPr>
    </w:lvl>
    <w:lvl w:ilvl="6">
      <w:start w:val="0"/>
      <w:numFmt w:val="bullet"/>
      <w:lvlText w:val="•"/>
      <w:lvlJc w:val="left"/>
      <w:pPr>
        <w:ind w:left="5697" w:hanging="197"/>
      </w:pPr>
      <w:rPr>
        <w:rFonts w:hint="default"/>
        <w:lang w:val="ru-RU" w:eastAsia="en-US" w:bidi="ar-SA"/>
      </w:rPr>
    </w:lvl>
    <w:lvl w:ilvl="7">
      <w:start w:val="0"/>
      <w:numFmt w:val="bullet"/>
      <w:lvlText w:val="•"/>
      <w:lvlJc w:val="left"/>
      <w:pPr>
        <w:ind w:left="6647" w:hanging="197"/>
      </w:pPr>
      <w:rPr>
        <w:rFonts w:hint="default"/>
        <w:lang w:val="ru-RU" w:eastAsia="en-US" w:bidi="ar-SA"/>
      </w:rPr>
    </w:lvl>
    <w:lvl w:ilvl="8">
      <w:start w:val="0"/>
      <w:numFmt w:val="bullet"/>
      <w:lvlText w:val="•"/>
      <w:lvlJc w:val="left"/>
      <w:pPr>
        <w:ind w:left="7596" w:hanging="197"/>
      </w:pPr>
      <w:rPr>
        <w:rFonts w:hint="default"/>
        <w:lang w:val="ru-RU" w:eastAsia="en-US" w:bidi="ar-SA"/>
      </w:rPr>
    </w:lvl>
  </w:abstractNum>
  <w:abstractNum w:abstractNumId="6">
    <w:multiLevelType w:val="hybridMultilevel"/>
    <w:lvl w:ilvl="0">
      <w:start w:val="0"/>
      <w:numFmt w:val="bullet"/>
      <w:lvlText w:val="-"/>
      <w:lvlJc w:val="left"/>
      <w:pPr>
        <w:ind w:left="2" w:hanging="212"/>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949" w:hanging="212"/>
      </w:pPr>
      <w:rPr>
        <w:rFonts w:hint="default"/>
        <w:lang w:val="ru-RU" w:eastAsia="en-US" w:bidi="ar-SA"/>
      </w:rPr>
    </w:lvl>
    <w:lvl w:ilvl="2">
      <w:start w:val="0"/>
      <w:numFmt w:val="bullet"/>
      <w:lvlText w:val="•"/>
      <w:lvlJc w:val="left"/>
      <w:pPr>
        <w:ind w:left="1899" w:hanging="212"/>
      </w:pPr>
      <w:rPr>
        <w:rFonts w:hint="default"/>
        <w:lang w:val="ru-RU" w:eastAsia="en-US" w:bidi="ar-SA"/>
      </w:rPr>
    </w:lvl>
    <w:lvl w:ilvl="3">
      <w:start w:val="0"/>
      <w:numFmt w:val="bullet"/>
      <w:lvlText w:val="•"/>
      <w:lvlJc w:val="left"/>
      <w:pPr>
        <w:ind w:left="2848" w:hanging="212"/>
      </w:pPr>
      <w:rPr>
        <w:rFonts w:hint="default"/>
        <w:lang w:val="ru-RU" w:eastAsia="en-US" w:bidi="ar-SA"/>
      </w:rPr>
    </w:lvl>
    <w:lvl w:ilvl="4">
      <w:start w:val="0"/>
      <w:numFmt w:val="bullet"/>
      <w:lvlText w:val="•"/>
      <w:lvlJc w:val="left"/>
      <w:pPr>
        <w:ind w:left="3798" w:hanging="212"/>
      </w:pPr>
      <w:rPr>
        <w:rFonts w:hint="default"/>
        <w:lang w:val="ru-RU" w:eastAsia="en-US" w:bidi="ar-SA"/>
      </w:rPr>
    </w:lvl>
    <w:lvl w:ilvl="5">
      <w:start w:val="0"/>
      <w:numFmt w:val="bullet"/>
      <w:lvlText w:val="•"/>
      <w:lvlJc w:val="left"/>
      <w:pPr>
        <w:ind w:left="4748" w:hanging="212"/>
      </w:pPr>
      <w:rPr>
        <w:rFonts w:hint="default"/>
        <w:lang w:val="ru-RU" w:eastAsia="en-US" w:bidi="ar-SA"/>
      </w:rPr>
    </w:lvl>
    <w:lvl w:ilvl="6">
      <w:start w:val="0"/>
      <w:numFmt w:val="bullet"/>
      <w:lvlText w:val="•"/>
      <w:lvlJc w:val="left"/>
      <w:pPr>
        <w:ind w:left="5697" w:hanging="212"/>
      </w:pPr>
      <w:rPr>
        <w:rFonts w:hint="default"/>
        <w:lang w:val="ru-RU" w:eastAsia="en-US" w:bidi="ar-SA"/>
      </w:rPr>
    </w:lvl>
    <w:lvl w:ilvl="7">
      <w:start w:val="0"/>
      <w:numFmt w:val="bullet"/>
      <w:lvlText w:val="•"/>
      <w:lvlJc w:val="left"/>
      <w:pPr>
        <w:ind w:left="6647" w:hanging="212"/>
      </w:pPr>
      <w:rPr>
        <w:rFonts w:hint="default"/>
        <w:lang w:val="ru-RU" w:eastAsia="en-US" w:bidi="ar-SA"/>
      </w:rPr>
    </w:lvl>
    <w:lvl w:ilvl="8">
      <w:start w:val="0"/>
      <w:numFmt w:val="bullet"/>
      <w:lvlText w:val="•"/>
      <w:lvlJc w:val="left"/>
      <w:pPr>
        <w:ind w:left="7596" w:hanging="212"/>
      </w:pPr>
      <w:rPr>
        <w:rFonts w:hint="default"/>
        <w:lang w:val="ru-RU" w:eastAsia="en-US" w:bidi="ar-SA"/>
      </w:rPr>
    </w:lvl>
  </w:abstractNum>
  <w:abstractNum w:abstractNumId="5">
    <w:multiLevelType w:val="hybridMultilevel"/>
    <w:lvl w:ilvl="0">
      <w:start w:val="1"/>
      <w:numFmt w:val="decimal"/>
      <w:lvlText w:val="%1)"/>
      <w:lvlJc w:val="left"/>
      <w:pPr>
        <w:ind w:left="2" w:hanging="30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2" w:hanging="180"/>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1899" w:hanging="180"/>
      </w:pPr>
      <w:rPr>
        <w:rFonts w:hint="default"/>
        <w:lang w:val="ru-RU" w:eastAsia="en-US" w:bidi="ar-SA"/>
      </w:rPr>
    </w:lvl>
    <w:lvl w:ilvl="3">
      <w:start w:val="0"/>
      <w:numFmt w:val="bullet"/>
      <w:lvlText w:val="•"/>
      <w:lvlJc w:val="left"/>
      <w:pPr>
        <w:ind w:left="2848" w:hanging="180"/>
      </w:pPr>
      <w:rPr>
        <w:rFonts w:hint="default"/>
        <w:lang w:val="ru-RU" w:eastAsia="en-US" w:bidi="ar-SA"/>
      </w:rPr>
    </w:lvl>
    <w:lvl w:ilvl="4">
      <w:start w:val="0"/>
      <w:numFmt w:val="bullet"/>
      <w:lvlText w:val="•"/>
      <w:lvlJc w:val="left"/>
      <w:pPr>
        <w:ind w:left="3798" w:hanging="180"/>
      </w:pPr>
      <w:rPr>
        <w:rFonts w:hint="default"/>
        <w:lang w:val="ru-RU" w:eastAsia="en-US" w:bidi="ar-SA"/>
      </w:rPr>
    </w:lvl>
    <w:lvl w:ilvl="5">
      <w:start w:val="0"/>
      <w:numFmt w:val="bullet"/>
      <w:lvlText w:val="•"/>
      <w:lvlJc w:val="left"/>
      <w:pPr>
        <w:ind w:left="4748" w:hanging="180"/>
      </w:pPr>
      <w:rPr>
        <w:rFonts w:hint="default"/>
        <w:lang w:val="ru-RU" w:eastAsia="en-US" w:bidi="ar-SA"/>
      </w:rPr>
    </w:lvl>
    <w:lvl w:ilvl="6">
      <w:start w:val="0"/>
      <w:numFmt w:val="bullet"/>
      <w:lvlText w:val="•"/>
      <w:lvlJc w:val="left"/>
      <w:pPr>
        <w:ind w:left="5697" w:hanging="180"/>
      </w:pPr>
      <w:rPr>
        <w:rFonts w:hint="default"/>
        <w:lang w:val="ru-RU" w:eastAsia="en-US" w:bidi="ar-SA"/>
      </w:rPr>
    </w:lvl>
    <w:lvl w:ilvl="7">
      <w:start w:val="0"/>
      <w:numFmt w:val="bullet"/>
      <w:lvlText w:val="•"/>
      <w:lvlJc w:val="left"/>
      <w:pPr>
        <w:ind w:left="6647" w:hanging="180"/>
      </w:pPr>
      <w:rPr>
        <w:rFonts w:hint="default"/>
        <w:lang w:val="ru-RU" w:eastAsia="en-US" w:bidi="ar-SA"/>
      </w:rPr>
    </w:lvl>
    <w:lvl w:ilvl="8">
      <w:start w:val="0"/>
      <w:numFmt w:val="bullet"/>
      <w:lvlText w:val="•"/>
      <w:lvlJc w:val="left"/>
      <w:pPr>
        <w:ind w:left="7596" w:hanging="180"/>
      </w:pPr>
      <w:rPr>
        <w:rFonts w:hint="default"/>
        <w:lang w:val="ru-RU" w:eastAsia="en-US" w:bidi="ar-SA"/>
      </w:rPr>
    </w:lvl>
  </w:abstractNum>
  <w:abstractNum w:abstractNumId="4">
    <w:multiLevelType w:val="hybridMultilevel"/>
    <w:lvl w:ilvl="0">
      <w:start w:val="1"/>
      <w:numFmt w:val="decimal"/>
      <w:lvlText w:val="%1)"/>
      <w:lvlJc w:val="left"/>
      <w:pPr>
        <w:ind w:left="801" w:hanging="2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2" w:hanging="180"/>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1766" w:hanging="180"/>
      </w:pPr>
      <w:rPr>
        <w:rFonts w:hint="default"/>
        <w:lang w:val="ru-RU" w:eastAsia="en-US" w:bidi="ar-SA"/>
      </w:rPr>
    </w:lvl>
    <w:lvl w:ilvl="3">
      <w:start w:val="0"/>
      <w:numFmt w:val="bullet"/>
      <w:lvlText w:val="•"/>
      <w:lvlJc w:val="left"/>
      <w:pPr>
        <w:ind w:left="2732" w:hanging="180"/>
      </w:pPr>
      <w:rPr>
        <w:rFonts w:hint="default"/>
        <w:lang w:val="ru-RU" w:eastAsia="en-US" w:bidi="ar-SA"/>
      </w:rPr>
    </w:lvl>
    <w:lvl w:ilvl="4">
      <w:start w:val="0"/>
      <w:numFmt w:val="bullet"/>
      <w:lvlText w:val="•"/>
      <w:lvlJc w:val="left"/>
      <w:pPr>
        <w:ind w:left="3698" w:hanging="180"/>
      </w:pPr>
      <w:rPr>
        <w:rFonts w:hint="default"/>
        <w:lang w:val="ru-RU" w:eastAsia="en-US" w:bidi="ar-SA"/>
      </w:rPr>
    </w:lvl>
    <w:lvl w:ilvl="5">
      <w:start w:val="0"/>
      <w:numFmt w:val="bullet"/>
      <w:lvlText w:val="•"/>
      <w:lvlJc w:val="left"/>
      <w:pPr>
        <w:ind w:left="4664" w:hanging="180"/>
      </w:pPr>
      <w:rPr>
        <w:rFonts w:hint="default"/>
        <w:lang w:val="ru-RU" w:eastAsia="en-US" w:bidi="ar-SA"/>
      </w:rPr>
    </w:lvl>
    <w:lvl w:ilvl="6">
      <w:start w:val="0"/>
      <w:numFmt w:val="bullet"/>
      <w:lvlText w:val="•"/>
      <w:lvlJc w:val="left"/>
      <w:pPr>
        <w:ind w:left="5631" w:hanging="180"/>
      </w:pPr>
      <w:rPr>
        <w:rFonts w:hint="default"/>
        <w:lang w:val="ru-RU" w:eastAsia="en-US" w:bidi="ar-SA"/>
      </w:rPr>
    </w:lvl>
    <w:lvl w:ilvl="7">
      <w:start w:val="0"/>
      <w:numFmt w:val="bullet"/>
      <w:lvlText w:val="•"/>
      <w:lvlJc w:val="left"/>
      <w:pPr>
        <w:ind w:left="6597" w:hanging="180"/>
      </w:pPr>
      <w:rPr>
        <w:rFonts w:hint="default"/>
        <w:lang w:val="ru-RU" w:eastAsia="en-US" w:bidi="ar-SA"/>
      </w:rPr>
    </w:lvl>
    <w:lvl w:ilvl="8">
      <w:start w:val="0"/>
      <w:numFmt w:val="bullet"/>
      <w:lvlText w:val="•"/>
      <w:lvlJc w:val="left"/>
      <w:pPr>
        <w:ind w:left="7563" w:hanging="180"/>
      </w:pPr>
      <w:rPr>
        <w:rFonts w:hint="default"/>
        <w:lang w:val="ru-RU" w:eastAsia="en-US" w:bidi="ar-SA"/>
      </w:rPr>
    </w:lvl>
  </w:abstractNum>
  <w:abstractNum w:abstractNumId="1">
    <w:multiLevelType w:val="hybridMultilevel"/>
    <w:lvl w:ilvl="0">
      <w:start w:val="1"/>
      <w:numFmt w:val="decimal"/>
      <w:lvlText w:val="%1."/>
      <w:lvlJc w:val="left"/>
      <w:pPr>
        <w:ind w:left="3557" w:hanging="240"/>
        <w:jc w:val="righ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1"/>
      <w:numFmt w:val="decimal"/>
      <w:lvlText w:val="%1.%2."/>
      <w:lvlJc w:val="left"/>
      <w:pPr>
        <w:ind w:left="2" w:hanging="439"/>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1"/>
      <w:numFmt w:val="decimal"/>
      <w:lvlText w:val="%1.%2.%3."/>
      <w:lvlJc w:val="left"/>
      <w:pPr>
        <w:ind w:left="2" w:hanging="754"/>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3">
      <w:start w:val="0"/>
      <w:numFmt w:val="bullet"/>
      <w:lvlText w:val="•"/>
      <w:lvlJc w:val="left"/>
      <w:pPr>
        <w:ind w:left="4879" w:hanging="754"/>
      </w:pPr>
      <w:rPr>
        <w:rFonts w:hint="default"/>
        <w:lang w:val="ru-RU" w:eastAsia="en-US" w:bidi="ar-SA"/>
      </w:rPr>
    </w:lvl>
    <w:lvl w:ilvl="4">
      <w:start w:val="0"/>
      <w:numFmt w:val="bullet"/>
      <w:lvlText w:val="•"/>
      <w:lvlJc w:val="left"/>
      <w:pPr>
        <w:ind w:left="5538" w:hanging="754"/>
      </w:pPr>
      <w:rPr>
        <w:rFonts w:hint="default"/>
        <w:lang w:val="ru-RU" w:eastAsia="en-US" w:bidi="ar-SA"/>
      </w:rPr>
    </w:lvl>
    <w:lvl w:ilvl="5">
      <w:start w:val="0"/>
      <w:numFmt w:val="bullet"/>
      <w:lvlText w:val="•"/>
      <w:lvlJc w:val="left"/>
      <w:pPr>
        <w:ind w:left="6198" w:hanging="754"/>
      </w:pPr>
      <w:rPr>
        <w:rFonts w:hint="default"/>
        <w:lang w:val="ru-RU" w:eastAsia="en-US" w:bidi="ar-SA"/>
      </w:rPr>
    </w:lvl>
    <w:lvl w:ilvl="6">
      <w:start w:val="0"/>
      <w:numFmt w:val="bullet"/>
      <w:lvlText w:val="•"/>
      <w:lvlJc w:val="left"/>
      <w:pPr>
        <w:ind w:left="6857" w:hanging="754"/>
      </w:pPr>
      <w:rPr>
        <w:rFonts w:hint="default"/>
        <w:lang w:val="ru-RU" w:eastAsia="en-US" w:bidi="ar-SA"/>
      </w:rPr>
    </w:lvl>
    <w:lvl w:ilvl="7">
      <w:start w:val="0"/>
      <w:numFmt w:val="bullet"/>
      <w:lvlText w:val="•"/>
      <w:lvlJc w:val="left"/>
      <w:pPr>
        <w:ind w:left="7517" w:hanging="754"/>
      </w:pPr>
      <w:rPr>
        <w:rFonts w:hint="default"/>
        <w:lang w:val="ru-RU" w:eastAsia="en-US" w:bidi="ar-SA"/>
      </w:rPr>
    </w:lvl>
    <w:lvl w:ilvl="8">
      <w:start w:val="0"/>
      <w:numFmt w:val="bullet"/>
      <w:lvlText w:val="•"/>
      <w:lvlJc w:val="left"/>
      <w:pPr>
        <w:ind w:left="8176" w:hanging="754"/>
      </w:pPr>
      <w:rPr>
        <w:rFonts w:hint="default"/>
        <w:lang w:val="ru-RU" w:eastAsia="en-US" w:bidi="ar-SA"/>
      </w:rPr>
    </w:lvl>
  </w:abstractNum>
  <w:abstractNum w:abstractNumId="0">
    <w:multiLevelType w:val="hybridMultilevel"/>
    <w:lvl w:ilvl="0">
      <w:start w:val="1"/>
      <w:numFmt w:val="decimal"/>
      <w:lvlText w:val="%1."/>
      <w:lvlJc w:val="left"/>
      <w:pPr>
        <w:ind w:left="2" w:hanging="341"/>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1"/>
      <w:numFmt w:val="decimal"/>
      <w:lvlText w:val="%1.%2."/>
      <w:lvlJc w:val="left"/>
      <w:pPr>
        <w:ind w:left="962" w:hanging="42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1908" w:hanging="420"/>
      </w:pPr>
      <w:rPr>
        <w:rFonts w:hint="default"/>
        <w:lang w:val="ru-RU" w:eastAsia="en-US" w:bidi="ar-SA"/>
      </w:rPr>
    </w:lvl>
    <w:lvl w:ilvl="3">
      <w:start w:val="0"/>
      <w:numFmt w:val="bullet"/>
      <w:lvlText w:val="•"/>
      <w:lvlJc w:val="left"/>
      <w:pPr>
        <w:ind w:left="2856" w:hanging="420"/>
      </w:pPr>
      <w:rPr>
        <w:rFonts w:hint="default"/>
        <w:lang w:val="ru-RU" w:eastAsia="en-US" w:bidi="ar-SA"/>
      </w:rPr>
    </w:lvl>
    <w:lvl w:ilvl="4">
      <w:start w:val="0"/>
      <w:numFmt w:val="bullet"/>
      <w:lvlText w:val="•"/>
      <w:lvlJc w:val="left"/>
      <w:pPr>
        <w:ind w:left="3805" w:hanging="420"/>
      </w:pPr>
      <w:rPr>
        <w:rFonts w:hint="default"/>
        <w:lang w:val="ru-RU" w:eastAsia="en-US" w:bidi="ar-SA"/>
      </w:rPr>
    </w:lvl>
    <w:lvl w:ilvl="5">
      <w:start w:val="0"/>
      <w:numFmt w:val="bullet"/>
      <w:lvlText w:val="•"/>
      <w:lvlJc w:val="left"/>
      <w:pPr>
        <w:ind w:left="4753" w:hanging="420"/>
      </w:pPr>
      <w:rPr>
        <w:rFonts w:hint="default"/>
        <w:lang w:val="ru-RU" w:eastAsia="en-US" w:bidi="ar-SA"/>
      </w:rPr>
    </w:lvl>
    <w:lvl w:ilvl="6">
      <w:start w:val="0"/>
      <w:numFmt w:val="bullet"/>
      <w:lvlText w:val="•"/>
      <w:lvlJc w:val="left"/>
      <w:pPr>
        <w:ind w:left="5702" w:hanging="420"/>
      </w:pPr>
      <w:rPr>
        <w:rFonts w:hint="default"/>
        <w:lang w:val="ru-RU" w:eastAsia="en-US" w:bidi="ar-SA"/>
      </w:rPr>
    </w:lvl>
    <w:lvl w:ilvl="7">
      <w:start w:val="0"/>
      <w:numFmt w:val="bullet"/>
      <w:lvlText w:val="•"/>
      <w:lvlJc w:val="left"/>
      <w:pPr>
        <w:ind w:left="6650" w:hanging="420"/>
      </w:pPr>
      <w:rPr>
        <w:rFonts w:hint="default"/>
        <w:lang w:val="ru-RU" w:eastAsia="en-US" w:bidi="ar-SA"/>
      </w:rPr>
    </w:lvl>
    <w:lvl w:ilvl="8">
      <w:start w:val="0"/>
      <w:numFmt w:val="bullet"/>
      <w:lvlText w:val="•"/>
      <w:lvlJc w:val="left"/>
      <w:pPr>
        <w:ind w:left="7599" w:hanging="420"/>
      </w:pPr>
      <w:rPr>
        <w:rFonts w:hint="default"/>
        <w:lang w:val="ru-RU"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3">
    <w:abstractNumId w:val="2"/>
  </w:num>
  <w:num w:numId="4">
    <w:abstractNumId w:val="3"/>
  </w:num>
  <w:num w:numId="7">
    <w:abstractNumId w:val="6"/>
  </w:num>
  <w:num w:numId="6">
    <w:abstractNumId w:val="5"/>
  </w:num>
  <w:num w:numId="5">
    <w:abstractNumId w:val="4"/>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BodyText" w:type="paragraph">
    <w:name w:val="Body Text"/>
    <w:basedOn w:val="Normal"/>
    <w:uiPriority w:val="1"/>
    <w:qFormat/>
    <w:pPr>
      <w:ind w:left="2" w:firstLine="539"/>
      <w:jc w:val="both"/>
    </w:pPr>
    <w:rPr>
      <w:rFonts w:ascii="Times New Roman" w:hAnsi="Times New Roman" w:eastAsia="Times New Roman" w:cs="Times New Roman"/>
      <w:sz w:val="24"/>
      <w:szCs w:val="24"/>
      <w:lang w:val="ru-RU" w:eastAsia="en-US" w:bidi="ar-SA"/>
    </w:rPr>
  </w:style>
  <w:style w:styleId="Title" w:type="paragraph">
    <w:name w:val="Title"/>
    <w:basedOn w:val="Normal"/>
    <w:uiPriority w:val="1"/>
    <w:qFormat/>
    <w:pPr>
      <w:ind w:right="138"/>
      <w:jc w:val="center"/>
    </w:pPr>
    <w:rPr>
      <w:rFonts w:ascii="Times New Roman" w:hAnsi="Times New Roman" w:eastAsia="Times New Roman" w:cs="Times New Roman"/>
      <w:b/>
      <w:bCs/>
      <w:sz w:val="24"/>
      <w:szCs w:val="24"/>
      <w:lang w:val="ru-RU" w:eastAsia="en-US" w:bidi="ar-SA"/>
    </w:rPr>
  </w:style>
  <w:style w:styleId="ListParagraph" w:type="paragraph">
    <w:name w:val="List Paragraph"/>
    <w:basedOn w:val="Normal"/>
    <w:uiPriority w:val="1"/>
    <w:qFormat/>
    <w:pPr>
      <w:ind w:left="2" w:firstLine="539"/>
      <w:jc w:val="both"/>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spacing w:line="225" w:lineRule="exact"/>
      <w:jc w:val="center"/>
    </w:pPr>
    <w:rPr>
      <w:rFonts w:ascii="Courier New" w:hAnsi="Courier New" w:eastAsia="Courier New" w:cs="Courier New"/>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consultantplus://offline/ref%3D7C3B619F1EA537D53F7C50206450CF5337BCD9339E1ED8152B01BCC26CF9822778F" TargetMode="External"/><Relationship Id="rId6" Type="http://schemas.openxmlformats.org/officeDocument/2006/relationships/hyperlink" Target="consultantplus://offline/ref%3D7C3B619F1EA537D53F7C50206450CF5337BCD9339111DA102B01BCC26CF982785012D9461B22FBBA530B257AF" TargetMode="External"/><Relationship Id="rId7" Type="http://schemas.openxmlformats.org/officeDocument/2006/relationships/hyperlink" Target="consultantplus://offline/ref%3D7C3B619F1EA537D53F7C50206450CF5337BCD9309214D8152B01BCC26CF9822778F" TargetMode="External"/><Relationship Id="rId8" Type="http://schemas.openxmlformats.org/officeDocument/2006/relationships/hyperlink" Target="consultantplus://offline/ref%3D7C3B619F1EA537D53F7C50206450CF5337BCD9339114DC132B01BCC26CF982785012D9461B22FBBA530A2576F" TargetMode="External"/><Relationship Id="rId9" Type="http://schemas.openxmlformats.org/officeDocument/2006/relationships/hyperlink" Target="consultantplus://offline/ref%3D7C3B619F1EA537D53F7C50206450CF5337BCD9339114DC132B01BCC26CF9822778F" TargetMode="External"/><Relationship Id="rId10" Type="http://schemas.openxmlformats.org/officeDocument/2006/relationships/hyperlink" Target="consultantplus://offline/ref%3D7C3B619F1EA537D53F7C50206450CF5337BCD9309214DE112B01BCC26CF982785012D9461B22FBBA530B2576F" TargetMode="External"/><Relationship Id="rId11" Type="http://schemas.openxmlformats.org/officeDocument/2006/relationships/hyperlink" Target="consultantplus://offline/ref%3D7C3B619F1EA537D53F7C50206450CF5337BCD9359E16DB18760BB49B60FB2875F" TargetMode="External"/><Relationship Id="rId12" Type="http://schemas.openxmlformats.org/officeDocument/2006/relationships/hyperlink" Target="consultantplus://offline/ref%3D7C3B619F1EA537D53F7C50206450CF5337BCD9379114D918760BB49B60FB2875F" TargetMode="External"/><Relationship Id="rId13" Type="http://schemas.openxmlformats.org/officeDocument/2006/relationships/hyperlink" Target="consultantplus://offline/ref%3D7C3B619F1EA537D53F7C50206450CF5337BCD9309516D918760BB49B60FB2875F" TargetMode="External"/><Relationship Id="rId14" Type="http://schemas.openxmlformats.org/officeDocument/2006/relationships/hyperlink" Target="consultantplus://offline/ref%3D7C3B619F1EA537D53F7C50206450CF5337BCD933971FD918760BB49B60FB2875F"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2025-09-16T22:04:25Z</dcterms:created>
  <dcterms:modified xsi:type="dcterms:W3CDTF">2025-09-16T22:04:25Z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2023-12-01T00:00:00Z</vt:filetime>
  </property>
  <property fmtid="{D5CDD505-2E9C-101B-9397-08002B2CF9AE}" pid="3" name="Creator">
    <vt:lpwstr>Microsoft® Word for Microsoft 365</vt:lpwstr>
  </property>
  <property fmtid="{D5CDD505-2E9C-101B-9397-08002B2CF9AE}" pid="4" name="LastSaved">
    <vt:filetime>2025-09-16T00:00:00Z</vt:filetime>
  </property>
  <property fmtid="{D5CDD505-2E9C-101B-9397-08002B2CF9AE}" pid="5" name="Producer">
    <vt:lpwstr>3-Heights(TM) PDF Security Shell 4.8.25.2 (http://www.pdf-tools.com)</vt:lpwstr>
  </property>
</Properties>
</file>