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(0.59–1.88)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 (0.77–3.70)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1.76 (0.78–4.01)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 (0.22–1.29)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 (0.12–3.48)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1.50 (0.70–3.22)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(0.61–2.89)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3.08 (0.97–9.72)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(0.60–2.94)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 (0.20–1.17)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(0.45–2.27)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1.26 (0.27–5.86)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 (0.45–2.16)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 (0.20–1.47)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 (0.33–2.14)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(0.33–1.66)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 (0.60–2.35)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2.06 (0.85–4.98)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 (0.01–0.26)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(0.41–3.79)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