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Models &amp; Strategy - Thematic Analysis Extract</w:t>
      </w:r>
    </w:p>
    <w:p>
      <w:r>
        <w:t>Extracted from: literature_analysis_report_final.docx</w:t>
      </w:r>
    </w:p>
    <w:p>
      <w:r>
        <w:t>Extraction Date: 2025-08-19 17:02:50</w:t>
      </w:r>
    </w:p>
    <w:p>
      <w:r>
        <w:t>Total Extracted Sections: 4</w:t>
      </w:r>
    </w:p>
    <w:p/>
    <w:p>
      <w:pPr>
        <w:pStyle w:val="Heading1"/>
      </w:pPr>
      <w:r>
        <w:t>Primary Research Categories</w:t>
      </w:r>
    </w:p>
    <w:p>
      <w:pPr>
        <w:pStyle w:val="ListBullet"/>
      </w:pPr>
      <w:r>
        <w:t>• Business Models &amp; Strategy: 2 papers (0.3%)</w:t>
      </w:r>
    </w:p>
    <w:p>
      <w:pPr>
        <w:pStyle w:val="ListBullet"/>
      </w:pPr>
      <w:r>
        <w:t>• Business Models &amp; Strategy: 2 papers (0.3%)</w:t>
      </w:r>
    </w:p>
    <w:p/>
    <w:p>
      <w:pPr>
        <w:pStyle w:val="Heading1"/>
      </w:pPr>
      <w:r>
        <w:t>Statistical Overview</w:t>
      </w:r>
    </w:p>
    <w:p>
      <w:pPr>
        <w:pStyle w:val="ListBullet"/>
      </w:pPr>
      <w:r>
        <w:t>• Business Models &amp; Strategy: 1 papers (5.0%)</w:t>
      </w:r>
    </w:p>
    <w:p>
      <w:pPr>
        <w:pStyle w:val="ListBullet"/>
      </w:pPr>
      <w:r>
        <w:t>• Business Models &amp; Strategy: 1 papers (5.0%)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