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jc w:val="center"/>
      </w:pPr>
      <w:r>
        <w:rPr>
          <w:rFonts w:ascii="David" w:cs="David" w:eastAsia="David" w:hAnsi="David"/>
          <w:b/>
          <w:bCs/>
          <w:i w:val="false"/>
          <w:iCs w:val="false"/>
          <w:sz w:val="36"/>
          <w:szCs w:val="36"/>
          <w:rtl/>
        </w:rPr>
        <w:t xml:space="preserve">שאלות לדיון ההוכחות - 22.9.2026</w:t>
      </w:r>
    </w:p>
    <w:p>
      <w:pPr>
        <w:bidi/>
        <w:spacing w:after="60"/>
        <w:jc w:val="center"/>
      </w:pPr>
      <w:r>
        <w:rPr>
          <w:rFonts w:ascii="David" w:cs="David" w:eastAsia="David" w:hAnsi="David"/>
          <w:b w:val="false"/>
          <w:bCs w:val="false"/>
          <w:i w:val="false"/>
          <w:iCs w:val="false"/>
          <w:sz w:val="26"/>
          <w:szCs w:val="26"/>
          <w:rtl/>
        </w:rPr>
        <w:t xml:space="preserve">תמ״ש 16735-04-25 סיראנש נ׳ מלקמו</w:t>
      </w:r>
    </w:p>
    <w:p>
      <w:pPr>
        <w:bidi/>
        <w:spacing w:after="300"/>
        <w:jc w:val="center"/>
      </w:pPr>
      <w:r>
        <w:rPr>
          <w:rFonts w:ascii="David" w:cs="David" w:eastAsia="David" w:hAnsi="David"/>
          <w:b w:val="false"/>
          <w:bCs w:val="false"/>
          <w:i/>
          <w:iCs/>
          <w:color w:val="C00000"/>
          <w:sz w:val="22"/>
          <w:szCs w:val="22"/>
          <w:rtl/>
        </w:rPr>
        <w:t xml:space="preserve">חומר עבודה פנימי של ב״כ התובעת - חסוי</w:t>
      </w:r>
    </w:p>
    <w:p>
      <w:pPr>
        <w:keepNext/>
        <w:shd w:fill="1F3864" w:val="clear"/>
        <w:bidi/>
        <w:spacing w:after="200" w:before="360"/>
        <w:jc w:val="start"/>
      </w:pPr>
      <w:r>
        <w:rPr>
          <w:rFonts w:ascii="David" w:cs="David" w:eastAsia="David" w:hAnsi="David"/>
          <w:b/>
          <w:bCs/>
          <w:i w:val="false"/>
          <w:iCs w:val="false"/>
          <w:color w:val="FFFFFF"/>
          <w:sz w:val="30"/>
          <w:szCs w:val="30"/>
          <w:rtl/>
        </w:rPr>
        <w:t xml:space="preserve">חלק א - חקירה נגדית של הנתבע</w:t>
      </w:r>
    </w:p>
    <w:p>
      <w:pPr>
        <w:bidi/>
        <w:spacing w:after="120" w:before="0" w:line="300" w:lineRule="auto"/>
        <w:jc w:val="both"/>
      </w:pPr>
      <w:r>
        <w:rPr>
          <w:rFonts w:ascii="David" w:cs="David" w:eastAsia="David" w:hAnsi="David"/>
          <w:b w:val="false"/>
          <w:bCs w:val="false"/>
          <w:i w:val="false"/>
          <w:iCs w:val="false"/>
          <w:sz w:val="24"/>
          <w:szCs w:val="24"/>
          <w:rtl/>
        </w:rPr>
        <w:t xml:space="preserve">שאלות סגורות, עובדה אחת בכל שאלה. ליד כל שאלת עימות מצוין העמוד בנספחי התובעת. הבלוקים ב, ג, ד ו-ו הם לב החקירה; אם הושגו בהם הודאות ברורות, לקצר את היתר.</w:t>
      </w:r>
    </w:p>
    <w:p>
      <w:pPr>
        <w:keepNext/>
        <w:bidi/>
        <w:spacing w:after="120" w:before="280"/>
        <w:jc w:val="start"/>
      </w:pPr>
      <w:r>
        <w:rPr>
          <w:rFonts w:ascii="David" w:cs="David" w:eastAsia="David" w:hAnsi="David"/>
          <w:b/>
          <w:bCs/>
          <w:i w:val="false"/>
          <w:iCs w:val="false"/>
          <w:sz w:val="26"/>
          <w:szCs w:val="26"/>
          <w:u w:val="single"/>
          <w:rtl/>
        </w:rPr>
        <w:t xml:space="preserve">בלוק א - מסגרת: עבודה, שכר, חשבון פרטי (5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לקבל מפיו נתונים בסיסיים על השתכרותו לפני שהוא מבין לאן החקירה הולכת. לשאול במהירות ובנימוס.</w:t>
      </w:r>
    </w:p>
    <w:p>
      <w:pPr>
        <w:pStyle w:val="ListParagraph"/>
        <w:keepNext w:val="false"/>
        <w:numPr>
          <w:ilvl w:val="0"/>
          <w:numId w:val="2"/>
        </w:numPr>
        <w:bidi/>
        <w:spacing w:after="100" w:line="300" w:lineRule="auto"/>
        <w:jc w:val="both"/>
      </w:pPr>
      <w:r>
        <w:rPr>
          <w:rFonts w:ascii="David" w:cs="David" w:eastAsia="David" w:hAnsi="David"/>
          <w:b/>
          <w:bCs/>
          <w:i w:val="false"/>
          <w:iCs w:val="false"/>
          <w:sz w:val="24"/>
          <w:szCs w:val="24"/>
          <w:rtl/>
        </w:rPr>
        <w:t xml:space="preserve">אתה עובד עיריית תל אביב? כמה שנים? באיזה תפקיד? באיזו מחלקה?</w:t>
      </w:r>
    </w:p>
    <w:p>
      <w:pPr>
        <w:pStyle w:val="ListParagraph"/>
        <w:keepNext w:val="false"/>
        <w:numPr>
          <w:ilvl w:val="0"/>
          <w:numId w:val="2"/>
        </w:numPr>
        <w:bidi/>
        <w:spacing w:after="100" w:line="300" w:lineRule="auto"/>
        <w:jc w:val="both"/>
      </w:pPr>
      <w:r>
        <w:rPr>
          <w:rFonts w:ascii="David" w:cs="David" w:eastAsia="David" w:hAnsi="David"/>
          <w:b/>
          <w:bCs/>
          <w:i w:val="false"/>
          <w:iCs w:val="false"/>
          <w:sz w:val="24"/>
          <w:szCs w:val="24"/>
          <w:rtl/>
        </w:rPr>
        <w:t xml:space="preserve">משרה מלאה? עובד שעות נוספות? כוננויות? משמרות?</w:t>
      </w:r>
    </w:p>
    <w:p>
      <w:pPr>
        <w:pStyle w:val="ListParagraph"/>
        <w:keepNext/>
        <w:numPr>
          <w:ilvl w:val="0"/>
          <w:numId w:val="2"/>
        </w:numPr>
        <w:bidi/>
        <w:spacing w:after="40" w:line="300" w:lineRule="auto"/>
        <w:jc w:val="both"/>
      </w:pPr>
      <w:r>
        <w:rPr>
          <w:rFonts w:ascii="David" w:cs="David" w:eastAsia="David" w:hAnsi="David"/>
          <w:b/>
          <w:bCs/>
          <w:i w:val="false"/>
          <w:iCs w:val="false"/>
          <w:sz w:val="24"/>
          <w:szCs w:val="24"/>
          <w:rtl/>
        </w:rPr>
        <w:t xml:space="preserve">מה שכרך ברוטו בחודש? ומה הנטו שנכנס לחשבון?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אם מתחמק (״משתנה״, ״לא זוכר״): ״בערך? יותר מ-10,000? יותר מ-15,000?״ כל תשובה מועילה: סכום, או אי-ידיעה של עובד קבוע את שכרו.</w:t>
      </w:r>
    </w:p>
    <w:p>
      <w:pPr>
        <w:pStyle w:val="ListParagraph"/>
        <w:keepNext w:val="false"/>
        <w:numPr>
          <w:ilvl w:val="0"/>
          <w:numId w:val="2"/>
        </w:numPr>
        <w:bidi/>
        <w:spacing w:after="100" w:line="300" w:lineRule="auto"/>
        <w:jc w:val="both"/>
      </w:pPr>
      <w:r>
        <w:rPr>
          <w:rFonts w:ascii="David" w:cs="David" w:eastAsia="David" w:hAnsi="David"/>
          <w:b/>
          <w:bCs/>
          <w:i w:val="false"/>
          <w:iCs w:val="false"/>
          <w:sz w:val="24"/>
          <w:szCs w:val="24"/>
          <w:rtl/>
        </w:rPr>
        <w:t xml:space="preserve">יש לך קרן השתלמות? קופת גמל? חסכונות? רכב צמוד או החזר הוצאות רכב מהעירייה?</w:t>
      </w:r>
    </w:p>
    <w:p>
      <w:pPr>
        <w:pStyle w:val="ListParagraph"/>
        <w:keepNext w:val="false"/>
        <w:numPr>
          <w:ilvl w:val="0"/>
          <w:numId w:val="2"/>
        </w:numPr>
        <w:bidi/>
        <w:spacing w:after="100" w:line="300" w:lineRule="auto"/>
        <w:jc w:val="both"/>
      </w:pPr>
      <w:r>
        <w:rPr>
          <w:rFonts w:ascii="David" w:cs="David" w:eastAsia="David" w:hAnsi="David"/>
          <w:b/>
          <w:bCs/>
          <w:i w:val="false"/>
          <w:iCs w:val="false"/>
          <w:sz w:val="24"/>
          <w:szCs w:val="24"/>
          <w:rtl/>
        </w:rPr>
        <w:t xml:space="preserve">המשכורת שלך נכנסת לחשבון פרטי על שמך בלבד? באיזה בנק? מאז מתי? מי עוד מורשה חתימה בחשבון?</w:t>
      </w:r>
    </w:p>
    <w:p>
      <w:pPr>
        <w:pStyle w:val="ListParagraph"/>
        <w:keepNext w:val="false"/>
        <w:numPr>
          <w:ilvl w:val="0"/>
          <w:numId w:val="2"/>
        </w:numPr>
        <w:bidi/>
        <w:spacing w:after="100" w:line="300" w:lineRule="auto"/>
        <w:jc w:val="both"/>
      </w:pPr>
      <w:r>
        <w:rPr>
          <w:rFonts w:ascii="David" w:cs="David" w:eastAsia="David" w:hAnsi="David"/>
          <w:b/>
          <w:bCs/>
          <w:i w:val="false"/>
          <w:iCs w:val="false"/>
          <w:sz w:val="24"/>
          <w:szCs w:val="24"/>
          <w:rtl/>
        </w:rPr>
        <w:t xml:space="preserve">לתובעת אין גישה לחשבון הזה ואין לה כרטיס שלו, נכון?</w:t>
      </w:r>
    </w:p>
    <w:p>
      <w:pPr>
        <w:keepNext/>
        <w:bidi/>
        <w:spacing w:after="120" w:before="280"/>
        <w:jc w:val="start"/>
      </w:pPr>
      <w:r>
        <w:rPr>
          <w:rFonts w:ascii="David" w:cs="David" w:eastAsia="David" w:hAnsi="David"/>
          <w:b/>
          <w:bCs/>
          <w:i w:val="false"/>
          <w:iCs w:val="false"/>
          <w:sz w:val="26"/>
          <w:szCs w:val="26"/>
          <w:u w:val="single"/>
          <w:rtl/>
        </w:rPr>
        <w:t xml:space="preserve">בלוק ב - היעדר המסמכים (10 דקות, הלב של החקירה)</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בפרוטוקול, בשרשרת של הודאות קצרות, שהוא ידע מה נדרש ממנו ובחר להסתיר. זה הבסיס לטענת הימנעות מהבאת ראיה בסיכומים.</w:t>
      </w:r>
    </w:p>
    <w:p>
      <w:pPr>
        <w:pStyle w:val="ListParagraph"/>
        <w:keepNext w:val="false"/>
        <w:numPr>
          <w:ilvl w:val="0"/>
          <w:numId w:val="3"/>
        </w:numPr>
        <w:bidi/>
        <w:spacing w:after="100" w:line="300" w:lineRule="auto"/>
        <w:jc w:val="both"/>
      </w:pPr>
      <w:r>
        <w:rPr>
          <w:rFonts w:ascii="David" w:cs="David" w:eastAsia="David" w:hAnsi="David"/>
          <w:b/>
          <w:bCs/>
          <w:i w:val="false"/>
          <w:iCs w:val="false"/>
          <w:sz w:val="24"/>
          <w:szCs w:val="24"/>
          <w:rtl/>
        </w:rPr>
        <w:t xml:space="preserve">חתמת על תצהירך ביום 3.7.26? קראת אותו לפני שחתמת? עורך דין הסביר לך שאתה מצהיר על אמת?</w:t>
      </w:r>
    </w:p>
    <w:p>
      <w:pPr>
        <w:pStyle w:val="ListParagraph"/>
        <w:keepNext/>
        <w:numPr>
          <w:ilvl w:val="0"/>
          <w:numId w:val="3"/>
        </w:numPr>
        <w:bidi/>
        <w:spacing w:after="40" w:line="300" w:lineRule="auto"/>
        <w:jc w:val="both"/>
      </w:pPr>
      <w:r>
        <w:rPr>
          <w:rFonts w:ascii="David" w:cs="David" w:eastAsia="David" w:hAnsi="David"/>
          <w:b/>
          <w:bCs/>
          <w:i w:val="false"/>
          <w:iCs w:val="false"/>
          <w:sz w:val="24"/>
          <w:szCs w:val="24"/>
          <w:rtl/>
        </w:rPr>
        <w:t xml:space="preserve">לפני שחתמת, קיבלת את תצהיר התובעת מיום 2.6.26? קראת אותו?</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תצהיר התובעת, אישור עו״ד מיום 2.6.26.</w:t>
      </w:r>
    </w:p>
    <w:p>
      <w:pPr>
        <w:pStyle w:val="ListParagraph"/>
        <w:keepNext/>
        <w:numPr>
          <w:ilvl w:val="0"/>
          <w:numId w:val="3"/>
        </w:numPr>
        <w:bidi/>
        <w:spacing w:after="40" w:line="300" w:lineRule="auto"/>
        <w:jc w:val="both"/>
      </w:pPr>
      <w:r>
        <w:rPr>
          <w:rFonts w:ascii="David" w:cs="David" w:eastAsia="David" w:hAnsi="David"/>
          <w:b/>
          <w:bCs/>
          <w:i w:val="false"/>
          <w:iCs w:val="false"/>
          <w:sz w:val="24"/>
          <w:szCs w:val="24"/>
          <w:rtl/>
        </w:rPr>
        <w:t xml:space="preserve">קראת בסעיף 10 שהתובעת טוענת שאתה משתכר מעל 15,000 ש״ח נטו בחודש?</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10 לתצהיר התובעת.</w:t>
      </w:r>
    </w:p>
    <w:p>
      <w:pPr>
        <w:pStyle w:val="ListParagraph"/>
        <w:keepNext w:val="false"/>
        <w:numPr>
          <w:ilvl w:val="0"/>
          <w:numId w:val="3"/>
        </w:numPr>
        <w:bidi/>
        <w:spacing w:after="100" w:line="300" w:lineRule="auto"/>
        <w:jc w:val="both"/>
      </w:pPr>
      <w:r>
        <w:rPr>
          <w:rFonts w:ascii="David" w:cs="David" w:eastAsia="David" w:hAnsi="David"/>
          <w:b/>
          <w:bCs/>
          <w:i w:val="false"/>
          <w:iCs w:val="false"/>
          <w:sz w:val="24"/>
          <w:szCs w:val="24"/>
          <w:rtl/>
        </w:rPr>
        <w:t xml:space="preserve">בתצהירך, 16 סעיפים, אין הכחשה של הסכום הזה. נכון? תראה לבית המשפט איפה כתוב שזה לא נכון.</w:t>
      </w:r>
    </w:p>
    <w:p>
      <w:pPr>
        <w:pStyle w:val="ListParagraph"/>
        <w:keepNext/>
        <w:numPr>
          <w:ilvl w:val="0"/>
          <w:numId w:val="3"/>
        </w:numPr>
        <w:bidi/>
        <w:spacing w:after="40" w:line="300" w:lineRule="auto"/>
        <w:jc w:val="both"/>
      </w:pPr>
      <w:r>
        <w:rPr>
          <w:rFonts w:ascii="David" w:cs="David" w:eastAsia="David" w:hAnsi="David"/>
          <w:b/>
          <w:bCs/>
          <w:i w:val="false"/>
          <w:iCs w:val="false"/>
          <w:sz w:val="24"/>
          <w:szCs w:val="24"/>
          <w:rtl/>
        </w:rPr>
        <w:t xml:space="preserve">קראת בסעיף 13 שהתובעת מבקשת מבית המשפט להורות לך להמציא תלושי שכר?</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13 לתצהיר התובעת.</w:t>
      </w:r>
    </w:p>
    <w:p>
      <w:pPr>
        <w:pStyle w:val="ListParagraph"/>
        <w:keepNext w:val="false"/>
        <w:numPr>
          <w:ilvl w:val="0"/>
          <w:numId w:val="3"/>
        </w:numPr>
        <w:bidi/>
        <w:spacing w:after="100" w:line="300" w:lineRule="auto"/>
        <w:jc w:val="both"/>
      </w:pPr>
      <w:r>
        <w:rPr>
          <w:rFonts w:ascii="David" w:cs="David" w:eastAsia="David" w:hAnsi="David"/>
          <w:b/>
          <w:bCs/>
          <w:i w:val="false"/>
          <w:iCs w:val="false"/>
          <w:sz w:val="24"/>
          <w:szCs w:val="24"/>
          <w:rtl/>
        </w:rPr>
        <w:t xml:space="preserve">יש לך תלושי שכר? אתה מקבל אותם כל חודש? הם זמינים לך באינטרנט?</w:t>
      </w:r>
    </w:p>
    <w:p>
      <w:pPr>
        <w:pStyle w:val="ListParagraph"/>
        <w:keepNext w:val="false"/>
        <w:numPr>
          <w:ilvl w:val="0"/>
          <w:numId w:val="3"/>
        </w:numPr>
        <w:bidi/>
        <w:spacing w:after="100" w:line="300" w:lineRule="auto"/>
        <w:jc w:val="both"/>
      </w:pPr>
      <w:r>
        <w:rPr>
          <w:rFonts w:ascii="David" w:cs="David" w:eastAsia="David" w:hAnsi="David"/>
          <w:b/>
          <w:bCs/>
          <w:i w:val="false"/>
          <w:iCs w:val="false"/>
          <w:sz w:val="24"/>
          <w:szCs w:val="24"/>
          <w:rtl/>
        </w:rPr>
        <w:t xml:space="preserve">לא צירפת אף תלוש לתצהירך. נכון?</w:t>
      </w:r>
    </w:p>
    <w:p>
      <w:pPr>
        <w:pStyle w:val="ListParagraph"/>
        <w:keepNext w:val="false"/>
        <w:numPr>
          <w:ilvl w:val="0"/>
          <w:numId w:val="3"/>
        </w:numPr>
        <w:bidi/>
        <w:spacing w:after="100" w:line="300" w:lineRule="auto"/>
        <w:jc w:val="both"/>
      </w:pPr>
      <w:r>
        <w:rPr>
          <w:rFonts w:ascii="David" w:cs="David" w:eastAsia="David" w:hAnsi="David"/>
          <w:b/>
          <w:bCs/>
          <w:i w:val="false"/>
          <w:iCs w:val="false"/>
          <w:sz w:val="24"/>
          <w:szCs w:val="24"/>
          <w:rtl/>
        </w:rPr>
        <w:t xml:space="preserve">לא צירפת דף חשבון של חשבונך הפרטי. נכון?</w:t>
      </w:r>
    </w:p>
    <w:p>
      <w:pPr>
        <w:pStyle w:val="ListParagraph"/>
        <w:keepNext w:val="false"/>
        <w:numPr>
          <w:ilvl w:val="0"/>
          <w:numId w:val="3"/>
        </w:numPr>
        <w:bidi/>
        <w:spacing w:after="100" w:line="300" w:lineRule="auto"/>
        <w:jc w:val="both"/>
      </w:pPr>
      <w:r>
        <w:rPr>
          <w:rFonts w:ascii="David" w:cs="David" w:eastAsia="David" w:hAnsi="David"/>
          <w:b/>
          <w:bCs/>
          <w:i w:val="false"/>
          <w:iCs w:val="false"/>
          <w:sz w:val="24"/>
          <w:szCs w:val="24"/>
          <w:rtl/>
        </w:rPr>
        <w:t xml:space="preserve">לא צירפת הסכם הלוואה, קבלת ארנונה, חשבון חשמל, פוליסת ביטוח רכב, קבלה מהסופר. אף לא מסמך אחד. נכון?</w:t>
      </w:r>
    </w:p>
    <w:p>
      <w:pPr>
        <w:pStyle w:val="ListParagraph"/>
        <w:keepNext/>
        <w:numPr>
          <w:ilvl w:val="0"/>
          <w:numId w:val="3"/>
        </w:numPr>
        <w:bidi/>
        <w:spacing w:after="40" w:line="300" w:lineRule="auto"/>
        <w:jc w:val="both"/>
      </w:pPr>
      <w:r>
        <w:rPr>
          <w:rFonts w:ascii="David" w:cs="David" w:eastAsia="David" w:hAnsi="David"/>
          <w:b/>
          <w:bCs/>
          <w:i w:val="false"/>
          <w:iCs w:val="false"/>
          <w:sz w:val="24"/>
          <w:szCs w:val="24"/>
          <w:rtl/>
        </w:rPr>
        <w:t xml:space="preserve">יש בידך היום, כאן באולם, תלוש שכר?</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אם כן: לבקש לעיין ולסמן. אם לא: ״כלומר גם היום, בדיון ההוכחות, בית המשפט לא יראה כמה אתה מרוויח.״ להפסיק כאן.</w:t>
      </w:r>
    </w:p>
    <w:p>
      <w:pPr>
        <w:pStyle w:val="ListParagraph"/>
        <w:keepNext/>
        <w:numPr>
          <w:ilvl w:val="0"/>
          <w:numId w:val="3"/>
        </w:numPr>
        <w:bidi/>
        <w:spacing w:after="40" w:line="300" w:lineRule="auto"/>
        <w:jc w:val="both"/>
      </w:pPr>
      <w:r>
        <w:rPr>
          <w:rFonts w:ascii="David" w:cs="David" w:eastAsia="David" w:hAnsi="David"/>
          <w:b/>
          <w:bCs/>
          <w:i w:val="false"/>
          <w:iCs w:val="false"/>
          <w:sz w:val="24"/>
          <w:szCs w:val="24"/>
          <w:rtl/>
        </w:rPr>
        <w:t xml:space="preserve">[להשלים: אם הוגשה הרצאת פרטים] בהרצאת הפרטים שהגשת, מה רשמת בסעיף ההכנסות? צירפת תלושים כנדרש?</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לבדוק בתיק לפני הדיון.</w:t>
      </w:r>
    </w:p>
    <w:p>
      <w:pPr>
        <w:keepNext/>
        <w:bidi/>
        <w:spacing w:after="120" w:before="280"/>
        <w:jc w:val="start"/>
      </w:pPr>
      <w:r>
        <w:rPr>
          <w:rFonts w:ascii="David" w:cs="David" w:eastAsia="David" w:hAnsi="David"/>
          <w:b/>
          <w:bCs/>
          <w:i w:val="false"/>
          <w:iCs w:val="false"/>
          <w:sz w:val="26"/>
          <w:szCs w:val="26"/>
          <w:u w:val="single"/>
          <w:rtl/>
        </w:rPr>
        <w:t xml:space="preserve">בלוק ג - החשבון המשותף ומשכורת התובעת (10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הודאה שמשכורת התובעת נכנסת לחשבון שממנו משולם הכל. זו ההודאה שמפילה את סעיפים 3, 5, 9, 10 לתצהירו.</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חשבון 445156 בבנק הפועלים סניף 771 הוא חשבון משותף שלך ושל התובעת? שניכם רשומים כבעלים?</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ב, עמ׳ 31-35, ״שם הלקוח: מרי מלקמו וסיראנש״.</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מהחשבון הזה יורדת המשכנתא? 4,948.64 ש״ח ביום 11.1.26?</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ב, עמ׳ 34, שורה ״פועלים-משכנתא״.</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מהחשבון הזה יורדים ההחזרים של ארבע ההלוואות?</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עמ׳ 33-34, ״הו״ק הלואה קרן״ ו״הו״ק הלו׳ רבית״, הלוואות 18, 29, 30, 31.</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מהחשבון הזה נפרעים כרטיסי האשראי: ישראכרט, מסטרקארד, כרטיסי אשראי לישראל?</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עמ׳ 33-34. אפשר להוסיף: ״הכרטיסים האלה על שם מי? מי משתמש במסטרקארד שחויב ב-5,032 ש״ח ב-15.1.26?״ רק אם ברור מהתובעת שהכרטיס אינו שלה.</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מהחשבון הזה משולם תשלום בית הספר (842 ש״ח ב-20.1.26) וקופת החולים (350 ש״ח ב-9.1.26)?</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עמ׳ 33-34.</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התובעת עובדת בעיריית נתניה? המשכורת שלה מהעירייה נכנסת לחשבון הזה, החשבון המשותף?</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א, תלוש נובמבר 2025, ״בנק 12, סניף 771, חשבון 445156״. ואז עמ׳ 34: ״04/01/2026 ע.נתניה-קבועים 6,950.54 עבור: מרי סיראנש״.</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אז 6,950 ש״ח ממשכורת התובעת נכנסו לחשבון המשותף ב-4.1.26, ומאותו חשבון יצאו באותו חודש המשכנתא, ההלוואות, כרטיסי האשראי ובית הספר. נכון?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זו שאלת הסיכום של הבלוק. אחרי ״כן״, לעבור לשאלה הבאה בלי הערה.</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בסעיף 3 לתצהירך כתבת: ״כל התשלומים משולמים מתוך החשבון המשותף וממשכורתי בלבד״. החשבון המשותף, זה החשבון שבו משכורת התובעת? כלומר ״בלבד״ זה לא מדויק?</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3 לתצהיר הנתבע.</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בסעיף 5 כתבת: ״התובעת אינה משלמת ולו אגורה אחת עבור הוצאות המדור״. המשכנתא יורדת מהחשבון שבו משכורתה. אז ״ולו אגורה אחת״ זה לא נכון?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5. אם עונה ״אבל אני מעביר את המשכנתא״: ״נגיע לזה. השאלה הייתה אם משכורתה בחשבון שממנו יורדת המשכנתא.״</w:t>
      </w:r>
    </w:p>
    <w:p>
      <w:pPr>
        <w:pStyle w:val="ListParagraph"/>
        <w:keepNext/>
        <w:numPr>
          <w:ilvl w:val="0"/>
          <w:numId w:val="4"/>
        </w:numPr>
        <w:bidi/>
        <w:spacing w:after="40" w:line="300" w:lineRule="auto"/>
        <w:jc w:val="both"/>
      </w:pPr>
      <w:r>
        <w:rPr>
          <w:rFonts w:ascii="David" w:cs="David" w:eastAsia="David" w:hAnsi="David"/>
          <w:b/>
          <w:bCs/>
          <w:i w:val="false"/>
          <w:iCs w:val="false"/>
          <w:sz w:val="24"/>
          <w:szCs w:val="24"/>
          <w:rtl/>
        </w:rPr>
        <w:t xml:space="preserve">בסעיף 9 כתבת שהיא ״אינה משלמת עבור ההוצאות הללו״ ו״אינה מתעניינת בהן״. היא עובדת בשני מקומות עבודה, יותר ממשרה מלאה, וכל משכורת העירייה שלה בחשבון המשותף. זה ״לא מתעניינת״?</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אפשר לוותר על שאלה זו אם קודמותיה הניבו הודאות ברורות. לא להתווכח.</w:t>
      </w:r>
    </w:p>
    <w:p>
      <w:pPr>
        <w:keepNext/>
        <w:bidi/>
        <w:spacing w:after="120" w:before="280"/>
        <w:jc w:val="start"/>
      </w:pPr>
      <w:r>
        <w:rPr>
          <w:rFonts w:ascii="David" w:cs="David" w:eastAsia="David" w:hAnsi="David"/>
          <w:b/>
          <w:bCs/>
          <w:i w:val="false"/>
          <w:iCs w:val="false"/>
          <w:sz w:val="26"/>
          <w:szCs w:val="26"/>
          <w:u w:val="single"/>
          <w:rtl/>
        </w:rPr>
        <w:t xml:space="preserve">בלוק ד - מה הנתבע מעביר בפועל (7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שהעברתו מכסה את המשכנתא בלבד, ושכל היתר ממומן ממשכורת התובעת. לנהל בזהירות בגלל שאלת המזומן.</w:t>
      </w:r>
    </w:p>
    <w:p>
      <w:pPr>
        <w:pStyle w:val="ListParagraph"/>
        <w:keepNext/>
        <w:numPr>
          <w:ilvl w:val="0"/>
          <w:numId w:val="5"/>
        </w:numPr>
        <w:bidi/>
        <w:spacing w:after="40" w:line="300" w:lineRule="auto"/>
        <w:jc w:val="both"/>
      </w:pPr>
      <w:r>
        <w:rPr>
          <w:rFonts w:ascii="David" w:cs="David" w:eastAsia="David" w:hAnsi="David"/>
          <w:b/>
          <w:bCs/>
          <w:i w:val="false"/>
          <w:iCs w:val="false"/>
          <w:sz w:val="24"/>
          <w:szCs w:val="24"/>
          <w:rtl/>
        </w:rPr>
        <w:t xml:space="preserve">בסעיף 4 כתבת שאתה מעביר לחשבון המשותף בין 5,000 ל-6,000 ש״ח בחודש. זה הסכום? לא יותר?</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לקבע את התקרה. אם אומר ״לפעמים יותר״: ״כמה? באיזה חודשים? יש לך אסמכתא?״</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המשכנתא היא 4,945 ש״ח לפי תצהירך (4,948.64 לפי הבנק). אז ההעברה שלך מכסה את המשכנתא ונשארים 50 עד 1,000 ש״ח?</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ההחזר החודשי של ארבע ההלוואות הוא כ-3,550 ש״ח. מה-5,000-6,000 שלך, אחרי המשכנתא, נשארים לכל היותר 1,000 ש״ח. אז מי מממן את ההלוואות?</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כרטיסי האשראי בינואר 2026: כ-10,300 ש״ח. מהחשבון המשותף. מהיתרה של מי?</w:t>
      </w:r>
    </w:p>
    <w:p>
      <w:pPr>
        <w:pStyle w:val="ListParagraph"/>
        <w:keepNext/>
        <w:numPr>
          <w:ilvl w:val="0"/>
          <w:numId w:val="5"/>
        </w:numPr>
        <w:bidi/>
        <w:spacing w:after="40" w:line="300" w:lineRule="auto"/>
        <w:jc w:val="both"/>
      </w:pPr>
      <w:r>
        <w:rPr>
          <w:rFonts w:ascii="David" w:cs="David" w:eastAsia="David" w:hAnsi="David"/>
          <w:b/>
          <w:bCs/>
          <w:i w:val="false"/>
          <w:iCs w:val="false"/>
          <w:sz w:val="24"/>
          <w:szCs w:val="24"/>
          <w:rtl/>
        </w:rPr>
        <w:t xml:space="preserve">אתה מעביר את הכסף בהעברה בנקאית מחשבונך הפרטי, או מפקיד במזומן?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לשאול רק אם התובעת הסבירה את מקור הפקדות המזומן. אם ההפקדות שלו והוא יטען שהפקיד 17,900 בינואר: ״למה כתבת בתצהיר 5,000-6,000?״ ולהמשיך: ״מאיפה מזומן, אם משכורתך נכנסת לחשבון בנק?״</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החשבון המשותף במינוס קבוע: 8,266- ב-1.1.26, 11,532- ב-2.1.26. אתה יודע את זה? זה חשבון שלך. עשית משהו כדי לכסות את המינוס?</w:t>
      </w:r>
    </w:p>
    <w:p>
      <w:pPr>
        <w:keepNext/>
        <w:bidi/>
        <w:spacing w:after="120" w:before="280"/>
        <w:jc w:val="start"/>
      </w:pPr>
      <w:r>
        <w:rPr>
          <w:rFonts w:ascii="David" w:cs="David" w:eastAsia="David" w:hAnsi="David"/>
          <w:b/>
          <w:bCs/>
          <w:i w:val="false"/>
          <w:iCs w:val="false"/>
          <w:sz w:val="26"/>
          <w:szCs w:val="26"/>
          <w:u w:val="single"/>
          <w:rtl/>
        </w:rPr>
        <w:t xml:space="preserve">בלוק ה - ארנונה, חשמל, מים, גז ורכב (5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להראות שהטענות בסעיפים 6-8 חסרות סכום, חסרות אסמכתא, ובחלקן משולמות מהחשבון המשותף.</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ארנונה: כמה בחודש? מאיזה חשבון? הוראת קבע או תשלום ידני?</w:t>
      </w:r>
    </w:p>
    <w:p>
      <w:pPr>
        <w:pStyle w:val="ListParagraph"/>
        <w:keepNext/>
        <w:numPr>
          <w:ilvl w:val="0"/>
          <w:numId w:val="6"/>
        </w:numPr>
        <w:bidi/>
        <w:spacing w:after="40" w:line="300" w:lineRule="auto"/>
        <w:jc w:val="both"/>
      </w:pPr>
      <w:r>
        <w:rPr>
          <w:rFonts w:ascii="David" w:cs="David" w:eastAsia="David" w:hAnsi="David"/>
          <w:b/>
          <w:bCs/>
          <w:i w:val="false"/>
          <w:iCs w:val="false"/>
          <w:sz w:val="24"/>
          <w:szCs w:val="24"/>
          <w:rtl/>
        </w:rPr>
        <w:t xml:space="preserve">בדף החשבון המשותף לינואר 2026 אין חיוב ארנונה, חשמל, מים או גז. אז הם משולמים מחשבונך הפרטי? יש לך אסמכתא? למה לא צירפת?</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אם אומר ״בכרטיס אשראי״: ״הכרטיס נפרע מהחשבון המשותף?״ ואז חזרנו לבלוק ג.</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חשמל: כמה בחודש? מים? גז? מי מקבל את החשבונות? על שם מי הן?</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הרכב: על שם מי הוא רשום? מי נוהג בו ביום-יום? התובעת נוהגת? יש לה רישיון?</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מי מסיע את הילדים לגן, לבית הספר, לחוגים, לרופא? אתה? כמה פעמים בשבוע?</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ביטוח הרכב, הטסט, הטיפולים: כמה? מאיזה חשבון? אסמכתא?</w:t>
      </w:r>
    </w:p>
    <w:p>
      <w:pPr>
        <w:keepNext/>
        <w:bidi/>
        <w:spacing w:after="120" w:before="280"/>
        <w:jc w:val="start"/>
      </w:pPr>
      <w:r>
        <w:rPr>
          <w:rFonts w:ascii="David" w:cs="David" w:eastAsia="David" w:hAnsi="David"/>
          <w:b/>
          <w:bCs/>
          <w:i w:val="false"/>
          <w:iCs w:val="false"/>
          <w:sz w:val="26"/>
          <w:szCs w:val="26"/>
          <w:u w:val="single"/>
          <w:rtl/>
        </w:rPr>
        <w:t xml:space="preserve">בלוק ו - ההלוואות (10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שההלוואות נלקחו ביוזמתו, שהכסף לא הגיע לילדים ולבית, ושהסבר ״חוב החתונה״ אינו סביר. לפני הבלוק חובה לדעת מהתובעת אם חתמה על ההלוואות ומה נאמר לה.</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בחשבון המשותף יש ארבע הלוואות: מספר 18, 29, 30 ו-31. נכון? נלקחו במועדים שונים?</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ב, עמ׳ 33-34. מספרים סידוריים שונים = הלוואות נפרדות.</w:t>
      </w:r>
    </w:p>
    <w:p>
      <w:pPr>
        <w:pStyle w:val="ListParagraph"/>
        <w:keepNext w:val="false"/>
        <w:numPr>
          <w:ilvl w:val="0"/>
          <w:numId w:val="7"/>
        </w:numPr>
        <w:bidi/>
        <w:spacing w:after="100" w:line="300" w:lineRule="auto"/>
        <w:jc w:val="both"/>
      </w:pPr>
      <w:r>
        <w:rPr>
          <w:rFonts w:ascii="David" w:cs="David" w:eastAsia="David" w:hAnsi="David"/>
          <w:b/>
          <w:bCs/>
          <w:i w:val="false"/>
          <w:iCs w:val="false"/>
          <w:sz w:val="24"/>
          <w:szCs w:val="24"/>
          <w:rtl/>
        </w:rPr>
        <w:t xml:space="preserve">מתי נלקחה כל אחת? מה הסכום המקורי של כל אחת? מה הסכום הכולל שנלקח?</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היתרה היום 107,026 ש״ח. הסכום הכולל שנלקח היה כ-161,000 ש״ח?</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עמ׳ 35, ״הלוואות בשקלים 107,026.50״. לשאול על 161,000 רק אם התובעת יודעת להסביר את המקור לנתון.</w:t>
      </w:r>
    </w:p>
    <w:p>
      <w:pPr>
        <w:pStyle w:val="ListParagraph"/>
        <w:keepNext w:val="false"/>
        <w:numPr>
          <w:ilvl w:val="0"/>
          <w:numId w:val="7"/>
        </w:numPr>
        <w:bidi/>
        <w:spacing w:after="100" w:line="300" w:lineRule="auto"/>
        <w:jc w:val="both"/>
      </w:pPr>
      <w:r>
        <w:rPr>
          <w:rFonts w:ascii="David" w:cs="David" w:eastAsia="David" w:hAnsi="David"/>
          <w:b/>
          <w:bCs/>
          <w:i w:val="false"/>
          <w:iCs w:val="false"/>
          <w:sz w:val="24"/>
          <w:szCs w:val="24"/>
          <w:rtl/>
        </w:rPr>
        <w:t xml:space="preserve">מי יזם את ההלוואות? מי הלך לבנק? מי חתם? התובעת חתמה? אם כן, מה אמרת לה שמטרת ההלוואה?</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בסעיף 12 כתבת ״חוב החתונה״. מתי התחתנתם? [להשלים]. הבן הבכור בן 11. הלוואה לחתונה מלפני יותר מעשור עדיין משולמת היום?</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אם אומר שגלגלו הלוואות: ״אז ההלוואות שבחשבון היום אינן הלוואת החתונה, אלא הלוואות חדשות. לאיזו מטרה?״</w:t>
      </w:r>
    </w:p>
    <w:p>
      <w:pPr>
        <w:pStyle w:val="ListParagraph"/>
        <w:keepNext w:val="false"/>
        <w:numPr>
          <w:ilvl w:val="0"/>
          <w:numId w:val="7"/>
        </w:numPr>
        <w:bidi/>
        <w:spacing w:after="100" w:line="300" w:lineRule="auto"/>
        <w:jc w:val="both"/>
      </w:pPr>
      <w:r>
        <w:rPr>
          <w:rFonts w:ascii="David" w:cs="David" w:eastAsia="David" w:hAnsi="David"/>
          <w:b/>
          <w:bCs/>
          <w:i w:val="false"/>
          <w:iCs w:val="false"/>
          <w:sz w:val="24"/>
          <w:szCs w:val="24"/>
          <w:rtl/>
        </w:rPr>
        <w:t xml:space="preserve">בסעיף 11 כתבת שההלוואות נלקחו ״לסגור את הגירעונות״. איזה גירעון? באיזו שנה? כמה? מה קנית בכסף? יש קבלה? הסכם? משהו?</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אתה משתכר לטענת התובעת מעל 15,000 ש״ח נטו והיא כ-9,000 ש״ח נטו. כ-24,000 ש״ח נטו בחודש למשפחה. למה משפחה עם הכנסה כזאת צריכה 161,000 ש״ח הלוואות? לאן הלך הכסף?</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שאלה פתוחה מכוונת: כל תשובה מועילה. אם ישתוק או יתחמק, זה מספיק.</w:t>
      </w:r>
    </w:p>
    <w:p>
      <w:pPr>
        <w:pStyle w:val="ListParagraph"/>
        <w:keepNext w:val="false"/>
        <w:numPr>
          <w:ilvl w:val="0"/>
          <w:numId w:val="7"/>
        </w:numPr>
        <w:bidi/>
        <w:spacing w:after="100" w:line="300" w:lineRule="auto"/>
        <w:jc w:val="both"/>
      </w:pPr>
      <w:r>
        <w:rPr>
          <w:rFonts w:ascii="David" w:cs="David" w:eastAsia="David" w:hAnsi="David"/>
          <w:b/>
          <w:bCs/>
          <w:i w:val="false"/>
          <w:iCs w:val="false"/>
          <w:sz w:val="24"/>
          <w:szCs w:val="24"/>
          <w:rtl/>
        </w:rPr>
        <w:t xml:space="preserve">בסעיף 15 אתה מבקש לקזז מחצית מההלוואות מחלקה של התובעת בדירה. אתה מסכים שגם אם ייעשה קיזוז כזה בחלוקת הרכוש, זה לא משנה את חובתך לשלם מזונות לילדיך?</w:t>
      </w:r>
    </w:p>
    <w:p>
      <w:pPr>
        <w:keepNext/>
        <w:bidi/>
        <w:spacing w:after="120" w:before="280"/>
        <w:jc w:val="start"/>
      </w:pPr>
      <w:r>
        <w:rPr>
          <w:rFonts w:ascii="David" w:cs="David" w:eastAsia="David" w:hAnsi="David"/>
          <w:b/>
          <w:bCs/>
          <w:i w:val="false"/>
          <w:iCs w:val="false"/>
          <w:sz w:val="26"/>
          <w:szCs w:val="26"/>
          <w:u w:val="single"/>
          <w:rtl/>
        </w:rPr>
        <w:t xml:space="preserve">בלוק ז - הדירה: סעיף 10 מול סעיף 14 (7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להעמיד את הסתירה ולהוציא ממנו הודאה על אמצעים שהסתיר, או הודאה שאין לו יכולת לרכוש את חלקה.</w:t>
      </w:r>
    </w:p>
    <w:p>
      <w:pPr>
        <w:pStyle w:val="ListParagraph"/>
        <w:keepNext/>
        <w:numPr>
          <w:ilvl w:val="0"/>
          <w:numId w:val="8"/>
        </w:numPr>
        <w:bidi/>
        <w:spacing w:after="40" w:line="300" w:lineRule="auto"/>
        <w:jc w:val="both"/>
      </w:pPr>
      <w:r>
        <w:rPr>
          <w:rFonts w:ascii="David" w:cs="David" w:eastAsia="David" w:hAnsi="David"/>
          <w:b/>
          <w:bCs/>
          <w:i w:val="false"/>
          <w:iCs w:val="false"/>
          <w:sz w:val="24"/>
          <w:szCs w:val="24"/>
          <w:rtl/>
        </w:rPr>
        <w:t xml:space="preserve">בסעיף 10 כתבת: ״אני בקושי מצליח לסגור את החודש ממשכורתי״. זה נכון?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10 לתצהיר הנתבע.</w:t>
      </w:r>
    </w:p>
    <w:p>
      <w:pPr>
        <w:pStyle w:val="ListParagraph"/>
        <w:keepNext/>
        <w:numPr>
          <w:ilvl w:val="0"/>
          <w:numId w:val="8"/>
        </w:numPr>
        <w:bidi/>
        <w:spacing w:after="40" w:line="300" w:lineRule="auto"/>
        <w:jc w:val="both"/>
      </w:pPr>
      <w:r>
        <w:rPr>
          <w:rFonts w:ascii="David" w:cs="David" w:eastAsia="David" w:hAnsi="David"/>
          <w:b/>
          <w:bCs/>
          <w:i w:val="false"/>
          <w:iCs w:val="false"/>
          <w:sz w:val="24"/>
          <w:szCs w:val="24"/>
          <w:rtl/>
        </w:rPr>
        <w:t xml:space="preserve">בסעיף 14 כתבת שבכוונתך לרכוש את חלקה של התובעת בדירה. השמאי מטעם בית המשפט העריך את הדירה ב-1,975,000 ש״ח. יתרת המשכנתא 872,563 ש״ח. חלקה של התובעת בהון העצמי הוא כ-550,000 ש״ח. יש לך 550,000 ש״ח?</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ד, עמ׳ 60 (שומה), עמ׳ 35 (יתרת משכנתא).</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יש לך אישור עקרוני מבנק למשכנתא? פנית לבנק? מתי? מה ענו לך?</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כדי לרכוש את חלקה תצטרך לקחת על עצמך לבדך משכנתא של 872,000 ש״ח ועוד לממן את חלקה. עם משכורת שבה אתה ״בקושי סוגר את החודש״?</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אם יש לך חסכונות, קרן השתלמות או עזרה משפחתית לרכישה, למה לא כתבת עליהם בתצהיר? למה לוקחים הלוואות בריבית של 12% כשיש חסכונות?</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בסעיף 14 כתבת שהרכישה נועדה ״להבטיח את המשך מגורי הילדים הקטינים בביתם״. הילדים יגורו איתך? מי יטפל בהם? מי יקים אותם בבוקר?</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ידוע לך שהתובעת נמצאת בהליך לקבלת משכנתא לרכישת חלקך? אתה מתנגד שהיא והילדים יישארו בדירה?</w:t>
      </w:r>
    </w:p>
    <w:p>
      <w:pPr>
        <w:keepNext/>
        <w:bidi/>
        <w:spacing w:after="120" w:before="280"/>
        <w:jc w:val="start"/>
      </w:pPr>
      <w:r>
        <w:rPr>
          <w:rFonts w:ascii="David" w:cs="David" w:eastAsia="David" w:hAnsi="David"/>
          <w:b/>
          <w:bCs/>
          <w:i w:val="false"/>
          <w:iCs w:val="false"/>
          <w:sz w:val="26"/>
          <w:szCs w:val="26"/>
          <w:u w:val="single"/>
          <w:rtl/>
        </w:rPr>
        <w:t xml:space="preserve">בלוק ח - הטיפול בילדים (5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שהוא אינו יודע פרטים בסיסיים על שגרת הילדים, ושתצהירו שותק בעניין. שאלות קצרות, בקצב מהיר, ללא הערות.</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באיזו כיתה אלירן? ליאל? באיזה בית ספר? מי המחנכת של ליאל?</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באיזה גן אמילי? נויה? מה שם הגננת של נויה? כמה עולה הגן של נויה בחודש? מי משלם?</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מי מקים את הילדים בבוקר? מי מכין להם אוכל? מי לוקח לגן ולבית הספר? מי אוסף?</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מי הולך לרופא הילדים? מה שם רופא הילדים? מתי בפעם האחרונה היית איתם אצל רופא?</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מי היה בישיבת ההורים האחרונה של אלירן? של ליאל?</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לאיזה חוגים הילדים הולכים? כמה זה עולה? מי משלם? מי מסיע?</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כשהתובעת בעבודה במתן חן, מי עם נויה? אתה? כמה שעות בשבוע?</w:t>
      </w:r>
    </w:p>
    <w:p>
      <w:pPr>
        <w:pStyle w:val="ListParagraph"/>
        <w:keepNext/>
        <w:numPr>
          <w:ilvl w:val="0"/>
          <w:numId w:val="9"/>
        </w:numPr>
        <w:bidi/>
        <w:spacing w:after="40" w:line="300" w:lineRule="auto"/>
        <w:jc w:val="both"/>
      </w:pPr>
      <w:r>
        <w:rPr>
          <w:rFonts w:ascii="David" w:cs="David" w:eastAsia="David" w:hAnsi="David"/>
          <w:b/>
          <w:bCs/>
          <w:i w:val="false"/>
          <w:iCs w:val="false"/>
          <w:sz w:val="24"/>
          <w:szCs w:val="24"/>
          <w:rtl/>
        </w:rPr>
        <w:t xml:space="preserve">בתצהירך, 16 סעיפים, אין מילה אחת על הטיפול בילדים, על שגרתם, על מי נמצא איתם. למה?</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שאלת ״למה״ מכוונת: כל תשובה מועילה. לסיים את הבלוק כאן.</w:t>
      </w:r>
    </w:p>
    <w:p>
      <w:pPr>
        <w:pStyle w:val="ListParagraph"/>
        <w:keepNext/>
        <w:numPr>
          <w:ilvl w:val="0"/>
          <w:numId w:val="9"/>
        </w:numPr>
        <w:bidi/>
        <w:spacing w:after="40" w:line="300" w:lineRule="auto"/>
        <w:jc w:val="both"/>
      </w:pPr>
      <w:r>
        <w:rPr>
          <w:rFonts w:ascii="David" w:cs="David" w:eastAsia="David" w:hAnsi="David"/>
          <w:b/>
          <w:bCs/>
          <w:i w:val="false"/>
          <w:iCs w:val="false"/>
          <w:sz w:val="24"/>
          <w:szCs w:val="24"/>
          <w:rtl/>
        </w:rPr>
        <w:t xml:space="preserve">הקניות בסופר שאתה מתאר בסעיף 7, מתי התחלת לעשות אותן? אחרי הדיון הקודם בבית המשפט?</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8 לתצהיר התובעת. [להשלים: תאריך הדיון הקודם].</w:t>
      </w:r>
    </w:p>
    <w:p>
      <w:pPr>
        <w:keepNext/>
        <w:bidi/>
        <w:spacing w:after="120" w:before="280"/>
        <w:jc w:val="start"/>
      </w:pPr>
      <w:r>
        <w:rPr>
          <w:rFonts w:ascii="David" w:cs="David" w:eastAsia="David" w:hAnsi="David"/>
          <w:b/>
          <w:bCs/>
          <w:i w:val="false"/>
          <w:iCs w:val="false"/>
          <w:sz w:val="26"/>
          <w:szCs w:val="26"/>
          <w:u w:val="single"/>
          <w:rtl/>
        </w:rPr>
        <w:t xml:space="preserve">בלוק ט - התנהלות (3 דקות, בזהירות)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שהטענות בסעיף 5 לתצהיר התובעת לא הוכחשו, בלי לפתוח מלחמת גרסאות שאין לנו ראיות לתמוך בה. אם אין לתובעת ראיה כלשהי (הודעות, עדים), לשאול רק את השאלות הראשונות.</w:t>
      </w:r>
    </w:p>
    <w:p>
      <w:pPr>
        <w:pStyle w:val="ListParagraph"/>
        <w:keepNext w:val="false"/>
        <w:numPr>
          <w:ilvl w:val="0"/>
          <w:numId w:val="10"/>
        </w:numPr>
        <w:bidi/>
        <w:spacing w:after="100" w:line="300" w:lineRule="auto"/>
        <w:jc w:val="both"/>
      </w:pPr>
      <w:r>
        <w:rPr>
          <w:rFonts w:ascii="David" w:cs="David" w:eastAsia="David" w:hAnsi="David"/>
          <w:b/>
          <w:bCs/>
          <w:i w:val="false"/>
          <w:iCs w:val="false"/>
          <w:sz w:val="24"/>
          <w:szCs w:val="24"/>
          <w:rtl/>
        </w:rPr>
        <w:t xml:space="preserve">קראת את סעיף 5 לתצהיר התובעת: אלכוהול, יציאות מהבית ללא הודעה, זלזול. בתצהירך אין הכחשה של אף אחת מהטענות האלה. נכון?</w:t>
      </w:r>
    </w:p>
    <w:p>
      <w:pPr>
        <w:pStyle w:val="ListParagraph"/>
        <w:keepNext w:val="false"/>
        <w:numPr>
          <w:ilvl w:val="0"/>
          <w:numId w:val="10"/>
        </w:numPr>
        <w:bidi/>
        <w:spacing w:after="100" w:line="300" w:lineRule="auto"/>
        <w:jc w:val="both"/>
      </w:pPr>
      <w:r>
        <w:rPr>
          <w:rFonts w:ascii="David" w:cs="David" w:eastAsia="David" w:hAnsi="David"/>
          <w:b/>
          <w:bCs/>
          <w:i w:val="false"/>
          <w:iCs w:val="false"/>
          <w:sz w:val="24"/>
          <w:szCs w:val="24"/>
          <w:rtl/>
        </w:rPr>
        <w:t xml:space="preserve">בסעיף 2 הכחשת אלימות. התובעת לא טענה שהיית אלים פיזית. למה הכחשת משהו שלא נטען, ולא הכחשת את מה שכן נטען?</w:t>
      </w:r>
    </w:p>
    <w:p>
      <w:pPr>
        <w:pStyle w:val="ListParagraph"/>
        <w:keepNext w:val="false"/>
        <w:numPr>
          <w:ilvl w:val="0"/>
          <w:numId w:val="10"/>
        </w:numPr>
        <w:bidi/>
        <w:spacing w:after="100" w:line="300" w:lineRule="auto"/>
        <w:jc w:val="both"/>
      </w:pPr>
      <w:r>
        <w:rPr>
          <w:rFonts w:ascii="David" w:cs="David" w:eastAsia="David" w:hAnsi="David"/>
          <w:b/>
          <w:bCs/>
          <w:i w:val="false"/>
          <w:iCs w:val="false"/>
          <w:sz w:val="24"/>
          <w:szCs w:val="24"/>
          <w:rtl/>
        </w:rPr>
        <w:t xml:space="preserve">אתה שותה אלכוהול? כמה פעמים בשבוע? בבית, ליד הילדים?</w:t>
      </w:r>
    </w:p>
    <w:p>
      <w:pPr>
        <w:pStyle w:val="ListParagraph"/>
        <w:keepNext w:val="false"/>
        <w:numPr>
          <w:ilvl w:val="0"/>
          <w:numId w:val="10"/>
        </w:numPr>
        <w:bidi/>
        <w:spacing w:after="100" w:line="300" w:lineRule="auto"/>
        <w:jc w:val="both"/>
      </w:pPr>
      <w:r>
        <w:rPr>
          <w:rFonts w:ascii="David" w:cs="David" w:eastAsia="David" w:hAnsi="David"/>
          <w:b/>
          <w:bCs/>
          <w:i w:val="false"/>
          <w:iCs w:val="false"/>
          <w:sz w:val="24"/>
          <w:szCs w:val="24"/>
          <w:rtl/>
        </w:rPr>
        <w:t xml:space="preserve">אתה יוצא מהבית ולן במקום אחר בלי להודיע לתובעת? מתי בפעם האחרונה? לכמה ימים? מי היה עם הילדים?</w:t>
      </w:r>
    </w:p>
    <w:p>
      <w:pPr>
        <w:keepNext/>
        <w:bidi/>
        <w:spacing w:after="120" w:before="280"/>
        <w:jc w:val="start"/>
      </w:pPr>
      <w:r>
        <w:rPr>
          <w:rFonts w:ascii="David" w:cs="David" w:eastAsia="David" w:hAnsi="David"/>
          <w:b/>
          <w:bCs/>
          <w:i w:val="false"/>
          <w:iCs w:val="false"/>
          <w:sz w:val="26"/>
          <w:szCs w:val="26"/>
          <w:u w:val="single"/>
          <w:rtl/>
        </w:rPr>
        <w:t xml:space="preserve">בלוק י - סיום (2 דקות)</w:t>
      </w:r>
    </w:p>
    <w:p>
      <w:pPr>
        <w:pStyle w:val="ListParagraph"/>
        <w:keepNext w:val="false"/>
        <w:numPr>
          <w:ilvl w:val="0"/>
          <w:numId w:val="11"/>
        </w:numPr>
        <w:bidi/>
        <w:spacing w:after="100" w:line="300" w:lineRule="auto"/>
        <w:jc w:val="both"/>
      </w:pPr>
      <w:r>
        <w:rPr>
          <w:rFonts w:ascii="David" w:cs="David" w:eastAsia="David" w:hAnsi="David"/>
          <w:b/>
          <w:bCs/>
          <w:i w:val="false"/>
          <w:iCs w:val="false"/>
          <w:sz w:val="24"/>
          <w:szCs w:val="24"/>
          <w:rtl/>
        </w:rPr>
        <w:t xml:space="preserve">אתה מסכים שחובתך כאב לזון את ארבעת ילדיך?</w:t>
      </w:r>
    </w:p>
    <w:p>
      <w:pPr>
        <w:pStyle w:val="ListParagraph"/>
        <w:keepNext w:val="false"/>
        <w:numPr>
          <w:ilvl w:val="0"/>
          <w:numId w:val="11"/>
        </w:numPr>
        <w:bidi/>
        <w:spacing w:after="100" w:line="300" w:lineRule="auto"/>
        <w:jc w:val="both"/>
      </w:pPr>
      <w:r>
        <w:rPr>
          <w:rFonts w:ascii="David" w:cs="David" w:eastAsia="David" w:hAnsi="David"/>
          <w:b/>
          <w:bCs/>
          <w:i w:val="false"/>
          <w:iCs w:val="false"/>
          <w:sz w:val="24"/>
          <w:szCs w:val="24"/>
          <w:rtl/>
        </w:rPr>
        <w:t xml:space="preserve">אתה מסכים שבית המשפט צריך לדעת כמה אתה מרוויח כדי לקבוע מזונות?</w:t>
      </w:r>
    </w:p>
    <w:p>
      <w:pPr>
        <w:pStyle w:val="ListParagraph"/>
        <w:keepNext w:val="false"/>
        <w:numPr>
          <w:ilvl w:val="0"/>
          <w:numId w:val="11"/>
        </w:numPr>
        <w:bidi/>
        <w:spacing w:after="100" w:line="300" w:lineRule="auto"/>
        <w:jc w:val="both"/>
      </w:pPr>
      <w:r>
        <w:rPr>
          <w:rFonts w:ascii="David" w:cs="David" w:eastAsia="David" w:hAnsi="David"/>
          <w:b/>
          <w:bCs/>
          <w:i w:val="false"/>
          <w:iCs w:val="false"/>
          <w:sz w:val="24"/>
          <w:szCs w:val="24"/>
          <w:rtl/>
        </w:rPr>
        <w:t xml:space="preserve">ובכל זאת, לא הבאת לבית המשפט אף מסמך על הכנסתך. זו הייתה בחירה שלך?</w:t>
      </w:r>
    </w:p>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חלק ב - שאלות צפויות לתובעת וקווי תשובה</w:t>
      </w:r>
    </w:p>
    <w:p>
      <w:pPr>
        <w:bidi/>
        <w:spacing w:after="120" w:before="0" w:line="300" w:lineRule="auto"/>
        <w:jc w:val="both"/>
      </w:pPr>
      <w:r>
        <w:rPr>
          <w:rFonts w:ascii="David" w:cs="David" w:eastAsia="David" w:hAnsi="David"/>
          <w:b w:val="false"/>
          <w:bCs w:val="false"/>
          <w:i w:val="false"/>
          <w:iCs w:val="false"/>
          <w:sz w:val="24"/>
          <w:szCs w:val="24"/>
          <w:rtl/>
        </w:rPr>
        <w:t xml:space="preserve">השאלות שב״כ הנתבע צפוי לשאול את התובעת, לפי תצהירו ולפי המסמכים שבתיק, וקו התשובה שיש לתרגל איתה. במקומות המסומנים [להשלים] התשובה תלויה בבירור מוקדם עם התובעת.</w:t>
      </w:r>
    </w:p>
    <w:p>
      <w:pPr>
        <w:keepNext/>
        <w:bidi/>
        <w:spacing w:after="120" w:before="280"/>
        <w:jc w:val="start"/>
      </w:pPr>
      <w:r>
        <w:rPr>
          <w:rFonts w:ascii="David" w:cs="David" w:eastAsia="David" w:hAnsi="David"/>
          <w:b/>
          <w:bCs/>
          <w:i w:val="false"/>
          <w:iCs w:val="false"/>
          <w:sz w:val="26"/>
          <w:szCs w:val="26"/>
          <w:u w:val="single"/>
          <w:rtl/>
        </w:rPr>
        <w:t xml:space="preserve">שאלות צפויות מב״כ הנתבע וקווי התשובה המומלצים</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0"/>
        <w:gridCol w:w="5472"/>
      </w:tblGrid>
      <w:tr>
        <w:trPr>
          <w:tblHeader/>
        </w:trPr>
        <w:tc>
          <w:tcPr>
            <w:tcW w:type="dxa" w:w="36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השאלה הצפויה</w:t>
            </w:r>
          </w:p>
        </w:tc>
        <w:tc>
          <w:tcPr>
            <w:tcW w:type="dxa" w:w="54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קו התשובה המומלץ</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״את מרוויחה יותר מ-10,500 ברוטו. בדצמבר קיבלת 14,341.״</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״בדצמבר ובמרץ היו הפרשי שכר חד-פעמיים והבראה. הממוצע החודשי שלי הוא כ-11,000 ברוטו וכ-9,000 נטו, משני מקומות עבודה, יותר ממשרה מלאה. התלושים מצורפים.״ לא להתווכח על מאות שקלים.</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״הנתבע מעביר 5,000-6,000 בחודש, יותר מהמשכנתא. אז הוא כן משלם.״</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״נכון, הוא מעביר בערך את סכום המשכנתא. כל השאר, ההלוואות שהוא לקח, כרטיסי האשראי, בית הספר, קופת החולים, האוכל והבגדים של הילדים, יורדים מהחשבון שאליו נכנסת המשכורת שלי. החשבון במינוס כל הזמן.״</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״ההפקדות במזומן בחשבון, של מי הן?״</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[להשלים לפי הבירור בסעיף 7.1]. חובה שהתשובה תהיה מדויקת ונתמכת.</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״חתמת על ההלוואות. אז הן גם שלך.״</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אם חתמה: ״חתמתי כי הוא ביקש ואמר שזה לכיסוי חובות. לא ראיתי שקל מהכסף, לא קניתי איתו כלום לבית. ההחזר יורד מהחשבון שבו המשכורת שלי.״ לא להכחיש חתימה אם חתמה.</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״4,000 ש״ח לילד? 16,000 בחודש? על סמך מה?״</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לפרט לפי הטבלה שהוכנה: מזון, ביגוד, גן/צהרון, חוגים, בריאות, בית ספר. ״הסכום כולל את החלק היחסי של הילדים בהוצאות הבית.״ לא להגן על המספר כעל נתון מדויק, אלא כהערכה מפורטת.</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״הנתבע עושה קניות, מסיע, משלם ארנונה וחשמל.״</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״מאז הדיון הקודם הוא התחיל לעשות קניות קטנות. לפני כן לא. את הארנונה והחשמל [להשלים לפי הבירור]. הכל בסעיפים 7-8 לתצהירי.״</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״את רוצה לקנות את חלקו. יש לך אישור משכנתא?״</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לענות בדיוק על השלב שבו נמצא ההליך. לא להבטיח מה שאין.</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״יש לך הוכחה שהוא שותה? שהוא יוצא מהבית?״</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״אני חיה איתו. אני רואה. [אם יש הודעות: ׳יש לי הודעות׳].״ לא להגזים, לא לתאר אירועים שאינם בתצהיר.</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״למה לא ביקשת ממנו גישה לחשבון שלו?״</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״ביקשתי. הוא סירב. לכן ביקשתי מבית המשפט (סעיף 13).״ [לוודא עם התובעת שאכן ביקשה].</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״את עובדת ב-182 שעות בחודש במתן חן ועוד 55% משרה בעירייה. מי עם הילדים כל השעות האלה?״</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״מתן חן זה טיפול בקשישים בשעות אחר הצהריים והערב, כשהילדים הגדולים בבית. נויה עם הנתבע או [להשלים: סבתא / מטפלת]. בבוקר הילדים במסגרות ואני מסיעה ואוספת.״ [לוודא את סדר היום המדויק לפני הדיון].</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״ההלוואות של 161,000 ש״ח, מאיפה המספר? בבנק כתוב 107,000.״</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״161,000 זה הסכום שנלקח במקור לפי מה שראיתי בהודעות הבנק / לפי מה שהוא אמר לי. 107,000 זו היתרה היום אחרי החזרים.״ [לאמת מול התובעת את מקור הנתון. אם אינה בטוחה: ״אני יודעת שנלקחו כמה הלוואות, היתרה היום כ-107,000.״].</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״כרטיסי האשראי בחשבון המשותף, כ-10,000 ש״ח בינואר. מי הוציא את זה?״</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[להשלים לפי הבירור]. אם הכרטיסים שלה: ״זה האוכל, הבגדים, הגן, החוגים והתרופות של ארבעה ילדים. יש לי את הפירוט.״ להביא פירוט כרטיס ממוין.</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״הוא משלם ארנונה, חשמל, מים וגז מהחשבון הפרטי שלו. נכון?״</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לענות רק על מה שהיא יודעת: ״החשבונות מגיעים על שם [להשלים]. אני לא רואה את החשבון הפרטי שלו. מה שאני יודעת זה מה יורד מהחשבון המשותף, ושם זה לא מופיע.״ לא להכחיש דבר שאינה יודעת.</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״הרכב משמש להסעת הילדים. את נוהגת בו?״</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״[יש / אין] לי רישיון. הרכב [על שם / בשימוש] הנתבע. את הילדים אני מסיעה [להשלים: באוטובוס / ברגל / ברכב].״</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״הוא שומר על נויה כשאת בעבודה. אז הוא מטפל בילדים.״</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״נכון, זה מה שכתבתי בסעיף 7 לתצהירי. זה החלק היחיד שלו. כל השאר עליי: בוקר, ארוחות, גנים, רופאים, שיעורי בית, ישיבות הורים.״</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״כתבת שהוא שותה ויוצא מהבית. מתי בפעם האחרונה? יש לך הוכחה?״</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לתת תאריך אחד או שניים שהיא זוכרת בביטחון, בלי להוסיף. ״יש לי הודעות״ רק אם באמת יש והן מוכנות. לא להגזים.</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״הגשת את התביעה באפריל 2025. מה השתנה מאז? הוא כן עושה קניות, כן מעביר כסף.״</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״מאז הדיון הקודם הוא התחיל לעשות קניות קטנות. הכסף שהוא מעביר הוא המשכנתא. כל השאר לא השתנה.״ (סעיף 8 לתצהירה).</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״את מבקשת מזונות, מדור, מחצית הוצאות ועוד לקנות את חלקו בדירה. מאיפה יהיה לך כסף לכל זה?״</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״המזונות הם לילדים ולא לי. את הדירה אני מבקשת לרכוש במשכנתא שאני בודקת עם הבנק, כדי שהילדים יישארו בביתם. [להשלים: שלב ההליך].״ לא להיכנס לחישובים.</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״אם הוא ישלם את המשכנתא ואת החשבונות, בשביל מה צריך גם מזונות?״</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״המשכנתא היא הבית של כולנו והוא בעל מחצית ממנו. הילדים צריכים לאכול, להתלבש, ללכת לגן ולחוגים. את זה אני משלמת לבד היום.״</w:t>
            </w:r>
          </w:p>
        </w:tc>
      </w:tr>
    </w:tbl>
    <w:p>
      <w:pPr>
        <w:keepNext/>
        <w:bidi/>
        <w:spacing w:after="120" w:before="280"/>
        <w:jc w:val="start"/>
      </w:pPr>
      <w:r>
        <w:rPr>
          <w:rFonts w:ascii="David" w:cs="David" w:eastAsia="David" w:hAnsi="David"/>
          <w:b/>
          <w:bCs/>
          <w:i w:val="false"/>
          <w:iCs w:val="false"/>
          <w:sz w:val="26"/>
          <w:szCs w:val="26"/>
          <w:u w:val="single"/>
          <w:rtl/>
        </w:rPr>
        <w:t xml:space="preserve">כללים לתובעת על דוכן העדים</w:t>
      </w:r>
    </w:p>
    <w:p>
      <w:pPr>
        <w:pStyle w:val="ListParagraph"/>
        <w:numPr>
          <w:ilvl w:val="0"/>
          <w:numId w:val="12"/>
        </w:numPr>
        <w:bidi/>
        <w:spacing w:after="80" w:line="300" w:lineRule="auto"/>
        <w:jc w:val="both"/>
      </w:pPr>
      <w:r>
        <w:rPr>
          <w:rFonts w:ascii="David" w:cs="David" w:eastAsia="David" w:hAnsi="David"/>
          <w:b w:val="false"/>
          <w:bCs w:val="false"/>
          <w:i w:val="false"/>
          <w:iCs w:val="false"/>
          <w:sz w:val="24"/>
          <w:szCs w:val="24"/>
          <w:rtl/>
        </w:rPr>
        <w:t xml:space="preserve">לענות רק על השאלה שנשאלה. תשובה של משפט אחד. לא להוסיף הסברים שלא התבקשו.</w:t>
      </w:r>
    </w:p>
    <w:p>
      <w:pPr>
        <w:pStyle w:val="ListParagraph"/>
        <w:numPr>
          <w:ilvl w:val="0"/>
          <w:numId w:val="12"/>
        </w:numPr>
        <w:bidi/>
        <w:spacing w:after="80" w:line="300" w:lineRule="auto"/>
        <w:jc w:val="both"/>
      </w:pPr>
      <w:r>
        <w:rPr>
          <w:rFonts w:ascii="David" w:cs="David" w:eastAsia="David" w:hAnsi="David"/>
          <w:b w:val="false"/>
          <w:bCs w:val="false"/>
          <w:i w:val="false"/>
          <w:iCs w:val="false"/>
          <w:sz w:val="24"/>
          <w:szCs w:val="24"/>
          <w:rtl/>
        </w:rPr>
        <w:t xml:space="preserve">״לא זוכרת״ ו״לא יודעת״ הן תשובות לגיטימיות. לא לנחש מספרים ותאריכים.</w:t>
      </w:r>
    </w:p>
    <w:p>
      <w:pPr>
        <w:pStyle w:val="ListParagraph"/>
        <w:numPr>
          <w:ilvl w:val="0"/>
          <w:numId w:val="12"/>
        </w:numPr>
        <w:bidi/>
        <w:spacing w:after="80" w:line="300" w:lineRule="auto"/>
        <w:jc w:val="both"/>
      </w:pPr>
      <w:r>
        <w:rPr>
          <w:rFonts w:ascii="David" w:cs="David" w:eastAsia="David" w:hAnsi="David"/>
          <w:b w:val="false"/>
          <w:bCs w:val="false"/>
          <w:i w:val="false"/>
          <w:iCs w:val="false"/>
          <w:sz w:val="24"/>
          <w:szCs w:val="24"/>
          <w:rtl/>
        </w:rPr>
        <w:t xml:space="preserve">כשהשאלה על מסמך: לבקש לראות את המסמך לפני שעונים.</w:t>
      </w:r>
    </w:p>
    <w:p>
      <w:pPr>
        <w:pStyle w:val="ListParagraph"/>
        <w:numPr>
          <w:ilvl w:val="0"/>
          <w:numId w:val="12"/>
        </w:numPr>
        <w:bidi/>
        <w:spacing w:after="80" w:line="300" w:lineRule="auto"/>
        <w:jc w:val="both"/>
      </w:pPr>
      <w:r>
        <w:rPr>
          <w:rFonts w:ascii="David" w:cs="David" w:eastAsia="David" w:hAnsi="David"/>
          <w:b w:val="false"/>
          <w:bCs w:val="false"/>
          <w:i w:val="false"/>
          <w:iCs w:val="false"/>
          <w:sz w:val="24"/>
          <w:szCs w:val="24"/>
          <w:rtl/>
        </w:rPr>
        <w:t xml:space="preserve">לא להתווכח עם עורך הדין, לא להרים את הקול, לא להסתכל על הנתבע.</w:t>
      </w:r>
    </w:p>
    <w:p>
      <w:pPr>
        <w:pStyle w:val="ListParagraph"/>
        <w:numPr>
          <w:ilvl w:val="0"/>
          <w:numId w:val="12"/>
        </w:numPr>
        <w:bidi/>
        <w:spacing w:after="80" w:line="300" w:lineRule="auto"/>
        <w:jc w:val="both"/>
      </w:pPr>
      <w:r>
        <w:rPr>
          <w:rFonts w:ascii="David" w:cs="David" w:eastAsia="David" w:hAnsi="David"/>
          <w:b w:val="false"/>
          <w:bCs w:val="false"/>
          <w:i w:val="false"/>
          <w:iCs w:val="false"/>
          <w:sz w:val="24"/>
          <w:szCs w:val="24"/>
          <w:rtl/>
        </w:rPr>
        <w:t xml:space="preserve">אם השאלה מכילה הנחה שגויה (״כשהוא שילם את הארנונה...״), לתקן את ההנחה קודם.</w:t>
      </w:r>
    </w:p>
    <w:p>
      <w:pPr>
        <w:pStyle w:val="ListParagraph"/>
        <w:numPr>
          <w:ilvl w:val="0"/>
          <w:numId w:val="12"/>
        </w:numPr>
        <w:bidi/>
        <w:spacing w:after="80" w:line="300" w:lineRule="auto"/>
        <w:jc w:val="both"/>
      </w:pPr>
      <w:r>
        <w:rPr>
          <w:rFonts w:ascii="David" w:cs="David" w:eastAsia="David" w:hAnsi="David"/>
          <w:b w:val="false"/>
          <w:bCs w:val="false"/>
          <w:i w:val="false"/>
          <w:iCs w:val="false"/>
          <w:sz w:val="24"/>
          <w:szCs w:val="24"/>
          <w:rtl/>
        </w:rPr>
        <w:t xml:space="preserve">לפנות לבית המשפט, לא לחוקר. לדבר לאט.</w:t>
      </w:r>
    </w:p>
    <w:p>
      <w:pPr>
        <w:pStyle w:val="ListParagraph"/>
        <w:numPr>
          <w:ilvl w:val="0"/>
          <w:numId w:val="12"/>
        </w:numPr>
        <w:bidi/>
        <w:spacing w:after="80" w:line="300" w:lineRule="auto"/>
        <w:jc w:val="both"/>
      </w:pPr>
      <w:r>
        <w:rPr>
          <w:rFonts w:ascii="David" w:cs="David" w:eastAsia="David" w:hAnsi="David"/>
          <w:b w:val="false"/>
          <w:bCs w:val="false"/>
          <w:i w:val="false"/>
          <w:iCs w:val="false"/>
          <w:sz w:val="24"/>
          <w:szCs w:val="24"/>
          <w:rtl/>
        </w:rPr>
        <w:t xml:space="preserve">לעבור איתה על תצהירה סעיף-סעיף לפני הדיון. היא צריכה לדעת מה כתוב בסעיפים 9, 15, 20, 21, 22 ולמה.</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i w:val="false"/>
        <w:iCs w:val="false"/>
        <w:sz w:val="18"/>
        <w:szCs w:val="18"/>
        <w:rtl/>
      </w:rPr>
      <w:t xml:space="preserve">עמוד </w:t>
    </w:r>
    <w:r>
      <w:rPr>
        <w:rFonts w:ascii="David" w:cs="David" w:eastAsia="David" w:hAnsi="David"/>
        <w:sz w:val="18"/>
        <w:szCs w:val="18"/>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start"/>
    </w:pPr>
    <w:r>
      <w:rPr>
        <w:rFonts w:ascii="David" w:cs="David" w:eastAsia="David" w:hAnsi="David"/>
        <w:b w:val="false"/>
        <w:bCs w:val="false"/>
        <w:i w:val="false"/>
        <w:iCs w:val="false"/>
        <w:color w:val="7F7F7F"/>
        <w:sz w:val="18"/>
        <w:szCs w:val="18"/>
        <w:rtl/>
      </w:rPr>
      <w:t xml:space="preserve">חסוי - שאלות לדיון ההוכחות 22.9.26 - תמ״ש 16735-04-25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start"/>
      <w:pPr>
        <w:ind w:left="720" w:hanging="360"/>
      </w:pPr>
    </w:lvl>
  </w:abstractNum>
  <w:abstractNum w:abstractNumId="3" w15:restartNumberingAfterBreak="0">
    <w:multiLevelType w:val="hybridMultilevel"/>
    <w:lvl w:ilvl="0" w15:tentative="1">
      <w:start w:val="1"/>
      <w:numFmt w:val="decimal"/>
      <w:suff w:val="tab"/>
      <w:lvlText w:val="%1."/>
      <w:lvlJc w:val="start"/>
      <w:pPr>
        <w:ind w:left="720" w:hanging="360"/>
      </w:pPr>
    </w:lvl>
  </w:abstractNum>
  <w:abstractNum w:abstractNumId="4" w15:restartNumberingAfterBreak="0">
    <w:multiLevelType w:val="hybridMultilevel"/>
    <w:lvl w:ilvl="0" w15:tentative="1">
      <w:start w:val="1"/>
      <w:numFmt w:val="decimal"/>
      <w:suff w:val="tab"/>
      <w:lvlText w:val="%1."/>
      <w:lvlJc w:val="start"/>
      <w:pPr>
        <w:ind w:left="720" w:hanging="360"/>
      </w:pPr>
    </w:lvl>
  </w:abstractNum>
  <w:abstractNum w:abstractNumId="5" w15:restartNumberingAfterBreak="0">
    <w:multiLevelType w:val="hybridMultilevel"/>
    <w:lvl w:ilvl="0" w15:tentative="1">
      <w:start w:val="1"/>
      <w:numFmt w:val="decimal"/>
      <w:suff w:val="tab"/>
      <w:lvlText w:val="%1."/>
      <w:lvlJc w:val="start"/>
      <w:pPr>
        <w:ind w:left="720" w:hanging="360"/>
      </w:pPr>
    </w:lvl>
  </w:abstractNum>
  <w:abstractNum w:abstractNumId="6" w15:restartNumberingAfterBreak="0">
    <w:multiLevelType w:val="hybridMultilevel"/>
    <w:lvl w:ilvl="0" w15:tentative="1">
      <w:start w:val="1"/>
      <w:numFmt w:val="decimal"/>
      <w:suff w:val="tab"/>
      <w:lvlText w:val="%1."/>
      <w:lvlJc w:val="start"/>
      <w:pPr>
        <w:ind w:left="720" w:hanging="360"/>
      </w:pPr>
    </w:lvl>
  </w:abstractNum>
  <w:abstractNum w:abstractNumId="7" w15:restartNumberingAfterBreak="0">
    <w:multiLevelType w:val="hybridMultilevel"/>
    <w:lvl w:ilvl="0" w15:tentative="1">
      <w:start w:val="1"/>
      <w:numFmt w:val="decimal"/>
      <w:suff w:val="tab"/>
      <w:lvlText w:val="%1."/>
      <w:lvlJc w:val="start"/>
      <w:pPr>
        <w:ind w:left="720" w:hanging="360"/>
      </w:pPr>
    </w:lvl>
  </w:abstractNum>
  <w:abstractNum w:abstractNumId="8" w15:restartNumberingAfterBreak="0">
    <w:multiLevelType w:val="hybridMultilevel"/>
    <w:lvl w:ilvl="0" w15:tentative="1">
      <w:start w:val="1"/>
      <w:numFmt w:val="decimal"/>
      <w:suff w:val="tab"/>
      <w:lvlText w:val="%1."/>
      <w:lvlJc w:val="start"/>
      <w:pPr>
        <w:ind w:left="720" w:hanging="360"/>
      </w:pPr>
    </w:lvl>
  </w:abstractNum>
  <w:abstractNum w:abstractNumId="9" w15:restartNumberingAfterBreak="0">
    <w:multiLevelType w:val="hybridMultilevel"/>
    <w:lvl w:ilvl="0" w15:tentative="1">
      <w:start w:val="1"/>
      <w:numFmt w:val="decimal"/>
      <w:suff w:val="tab"/>
      <w:lvlText w:val="%1."/>
      <w:lvlJc w:val="start"/>
      <w:pPr>
        <w:ind w:left="720" w:hanging="360"/>
      </w:pPr>
    </w:lvl>
  </w:abstractNum>
  <w:abstractNum w:abstractNumId="10" w15:restartNumberingAfterBreak="0">
    <w:multiLevelType w:val="hybridMultilevel"/>
    <w:lvl w:ilvl="0" w15:tentative="1">
      <w:start w:val="1"/>
      <w:numFmt w:val="decimal"/>
      <w:suff w:val="tab"/>
      <w:lvlText w:val="%1."/>
      <w:lvlJc w:val="start"/>
      <w:pPr>
        <w:ind w:left="720" w:hanging="360"/>
      </w:pPr>
    </w:lvl>
  </w:abstractNum>
  <w:abstractNum w:abstractNumId="11" w15:restartNumberingAfterBreak="0">
    <w:multiLevelType w:val="hybridMultilevel"/>
    <w:lvl w:ilvl="0" w15:tentative="1">
      <w:start w:val="1"/>
      <w:numFmt w:val="decimal"/>
      <w:suff w:val="tab"/>
      <w:lvlText w:val="%1."/>
      <w:lvlJc w:val="start"/>
      <w:pPr>
        <w:ind w:left="720" w:hanging="360"/>
      </w:pPr>
    </w:lvl>
  </w:abstractNum>
  <w:abstractNum w:abstractNumId="12" w15:restartNumberingAfterBreak="0">
    <w:multiLevelType w:val="hybridMultilevel"/>
    <w:lvl w:ilvl="0" w15:tentative="1">
      <w:start w:val="1"/>
      <w:numFmt w:val="decimal"/>
      <w:suff w:val="tab"/>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שאלות לדיון ההוכחות - תמ״ש 16735-04-25</dc:title>
  <dc:creator>משרד עו״ד סולומון טקה</dc:creator>
  <cp:lastModifiedBy>Un-named</cp:lastModifiedBy>
  <cp:revision>1</cp:revision>
  <dcterms:created xsi:type="dcterms:W3CDTF">2026-09-17T08:49:15.116Z</dcterms:created>
  <dcterms:modified xsi:type="dcterms:W3CDTF">2026-09-17T08:49:15.126Z</dcterms:modified>
</cp:coreProperties>
</file>

<file path=docProps/custom.xml><?xml version="1.0" encoding="utf-8"?>
<Properties xmlns="http://schemas.openxmlformats.org/officeDocument/2006/custom-properties" xmlns:vt="http://schemas.openxmlformats.org/officeDocument/2006/docPropsVTypes"/>
</file>