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6"/>
                <w:szCs w:val="26"/>
                <w:rtl/>
              </w:rPr>
              <w:t xml:space="preserve">בבית הדין הרבני האזורי ברחובות</w:t>
            </w:r>
          </w:p>
          <w:p>
            <w:pPr>
              <w:bidi/>
              <w:spacing w:after="0" w:before="0" w:line="276" w:lineRule="auto"/>
              <w:jc w:val="start"/>
            </w:pPr>
            <w:r>
              <w:rPr>
                <w:rFonts w:ascii="David" w:cs="David" w:eastAsia="David" w:hAnsi="David"/>
                <w:b w:val="false"/>
                <w:bCs w:val="false"/>
                <w:sz w:val="24"/>
                <w:szCs w:val="24"/>
                <w:rtl/>
              </w:rPr>
              <w:t xml:space="preserve">לפני כב' הדיין הרב אבידן משה שפנייר</w:t>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end"/>
            </w:pPr>
            <w:r>
              <w:rPr>
                <w:rFonts w:ascii="David" w:cs="David" w:eastAsia="David" w:hAnsi="David"/>
                <w:b/>
                <w:bCs/>
                <w:sz w:val="26"/>
                <w:szCs w:val="26"/>
                <w:rtl/>
              </w:rPr>
              <w:t xml:space="preserve">תיק מס' 1298590/5</w:t>
            </w:r>
          </w:p>
          <w:p>
            <w:pPr>
              <w:bidi/>
              <w:spacing w:after="0" w:before="0" w:line="276" w:lineRule="auto"/>
              <w:jc w:val="end"/>
            </w:pPr>
            <w:r>
              <w:rPr>
                <w:rFonts w:ascii="David" w:cs="David" w:eastAsia="David" w:hAnsi="David"/>
                <w:b w:val="false"/>
                <w:bCs w:val="false"/>
                <w:sz w:val="24"/>
                <w:szCs w:val="24"/>
                <w:rtl/>
              </w:rPr>
              <w:t xml:space="preserve">__.9.2026</w:t>
            </w:r>
          </w:p>
        </w:tc>
      </w:tr>
    </w:tbl>
    <w:p>
      <w:pPr>
        <w:bidi/>
        <w:spacing w:after="120" w:before="0" w:line="240" w:lineRule="auto"/>
        <w:jc w:val="both"/>
      </w:pPr>
      <w:r>
        <w:rPr>
          <w:rFonts w:ascii="David" w:cs="David" w:eastAsia="David" w:hAnsi="David"/>
          <w:b w:val="false"/>
          <w:bCs w:val="false"/>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התובעת (האם):</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ישאמבת עלמיהו</w:t>
            </w:r>
            <w:r>
              <w:rPr>
                <w:rFonts w:ascii="David" w:cs="David" w:eastAsia="David" w:hAnsi="David"/>
                <w:b w:val="false"/>
                <w:bCs w:val="false"/>
                <w:sz w:val="24"/>
                <w:szCs w:val="24"/>
                <w:rtl/>
              </w:rPr>
              <w:t xml:space="preserve">, ת.ז. 319506812</w:t>
            </w:r>
          </w:p>
          <w:p>
            <w:pPr>
              <w:bidi/>
              <w:spacing w:after="0" w:before="0" w:line="276" w:lineRule="auto"/>
              <w:jc w:val="start"/>
            </w:pPr>
            <w:r>
              <w:rPr>
                <w:rFonts w:ascii="David" w:cs="David" w:eastAsia="David" w:hAnsi="David"/>
                <w:b w:val="false"/>
                <w:bCs w:val="false"/>
                <w:sz w:val="24"/>
                <w:szCs w:val="24"/>
                <w:rtl/>
              </w:rPr>
              <w:t xml:space="preserve">ע"י ב"כ עו"ד סולומון טקה</w:t>
            </w:r>
          </w:p>
        </w:tc>
      </w:tr>
      <w:tr>
        <w:tc>
          <w:tcPr>
            <w:tcW w:type="dxa" w:w="9072"/>
            <w:gridSpan w:val="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120" w:before="120" w:line="276" w:lineRule="auto"/>
              <w:jc w:val="center"/>
            </w:pPr>
            <w:r>
              <w:rPr>
                <w:rFonts w:ascii="David" w:cs="David" w:eastAsia="David" w:hAnsi="David"/>
                <w:b/>
                <w:bCs/>
                <w:sz w:val="24"/>
                <w:szCs w:val="24"/>
                <w:rtl/>
              </w:rPr>
              <w:t xml:space="preserve">- נ ג ד -</w:t>
            </w:r>
          </w:p>
        </w:tc>
      </w:tr>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הנתבע (האב):</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סיטוטאו אסנקה</w:t>
            </w:r>
            <w:r>
              <w:rPr>
                <w:rFonts w:ascii="David" w:cs="David" w:eastAsia="David" w:hAnsi="David"/>
                <w:b w:val="false"/>
                <w:bCs w:val="false"/>
                <w:sz w:val="24"/>
                <w:szCs w:val="24"/>
                <w:rtl/>
              </w:rPr>
              <w:t xml:space="preserve">, ת.ז. 321836330</w:t>
            </w:r>
          </w:p>
          <w:p>
            <w:pPr>
              <w:bidi/>
              <w:spacing w:after="0" w:before="0" w:line="276" w:lineRule="auto"/>
              <w:jc w:val="start"/>
            </w:pPr>
            <w:r>
              <w:rPr>
                <w:rFonts w:ascii="David" w:cs="David" w:eastAsia="David" w:hAnsi="David"/>
                <w:b w:val="false"/>
                <w:bCs w:val="false"/>
                <w:sz w:val="24"/>
                <w:szCs w:val="24"/>
                <w:rtl/>
              </w:rPr>
              <w:t xml:space="preserve">ע"י ב"כ עו"ד צפנת חן כהן</w:t>
            </w:r>
          </w:p>
        </w:tc>
      </w:tr>
    </w:tbl>
    <w:p>
      <w:pPr>
        <w:bidi/>
        <w:spacing w:after="60" w:before="360" w:line="360" w:lineRule="auto"/>
        <w:jc w:val="center"/>
      </w:pPr>
      <w:r>
        <w:rPr>
          <w:rFonts w:ascii="David" w:cs="David" w:eastAsia="David" w:hAnsi="David"/>
          <w:b/>
          <w:bCs/>
          <w:sz w:val="28"/>
          <w:szCs w:val="28"/>
          <w:u w:val="single"/>
          <w:rtl/>
        </w:rPr>
        <w:t xml:space="preserve">הודעה מוסכמת מטעם הצדדים ובקשה ליתן לה תוקף של החלטה</w:t>
      </w:r>
    </w:p>
    <w:p>
      <w:pPr>
        <w:bidi/>
        <w:spacing w:after="240" w:before="0" w:line="360" w:lineRule="auto"/>
        <w:jc w:val="center"/>
      </w:pPr>
      <w:r>
        <w:rPr>
          <w:rFonts w:ascii="David" w:cs="David" w:eastAsia="David" w:hAnsi="David"/>
          <w:b/>
          <w:bCs/>
          <w:sz w:val="24"/>
          <w:szCs w:val="24"/>
          <w:rtl/>
        </w:rPr>
        <w:t xml:space="preserve">(בעניין צו ההגנה שתוקפו עד ליום 10.9.2026 והסדר הליווי במסירת הקטינות)</w:t>
      </w:r>
    </w:p>
    <w:p>
      <w:pPr>
        <w:bidi/>
        <w:spacing w:after="200" w:before="0" w:line="360" w:lineRule="auto"/>
        <w:jc w:val="both"/>
      </w:pPr>
      <w:r>
        <w:rPr>
          <w:rFonts w:ascii="David" w:cs="David" w:eastAsia="David" w:hAnsi="David"/>
          <w:b w:val="false"/>
          <w:bCs w:val="false"/>
          <w:sz w:val="24"/>
          <w:szCs w:val="24"/>
          <w:rtl/>
        </w:rPr>
        <w:t xml:space="preserve">הצדדים, באמצעות באי כוחם, מתכבדים להודיע לבית הדין הנכבד כי הגיעו להסכמה כדלקמן, ומבקשים ליתן לה תוקף של החלטה: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בהחלטת בית הדין מיום 13.8.2026 הוארך תוקף צו ההגנה שניתן נגד האב באופן זמני עד ליום 10.9.2026.</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האם לא תעתור להארכת תוקפו של צו ההגנה, והצו יפקע במועדו ביום 10.9.2026.</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הסדר הליווי של גורם שלישי במסירת הקטינות ובהשבתן, כפי שנהג עד כה מכוח החלטת בית הדין מיום 11.2.2026, ימשיך לחול בהסכמת הצדדים, ללא תלות בצו ההגנה, עד להחלטה אחרת של בית הדין בעניין הסדרי השהות או עד להסכמה אחרת בכתב בין הצדדים.</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הסכמה זו אינה מהווה הודאה של מי מהצדדים בטענה כלשהי, ואינה גורעת מזכותו של כל צד לפנות לבית הדין בכל עת, לרבות בעניין צו הגנה.</w:t>
      </w:r>
    </w:p>
    <w:p>
      <w:pPr>
        <w:pStyle w:val="ListParagraph"/>
        <w:numPr>
          <w:ilvl w:val="0"/>
          <w:numId w:val="2"/>
        </w:numPr>
        <w:bidi/>
        <w:spacing w:after="480" w:before="0" w:line="360" w:lineRule="auto"/>
        <w:jc w:val="both"/>
      </w:pPr>
      <w:r>
        <w:rPr>
          <w:rFonts w:ascii="David" w:cs="David" w:eastAsia="David" w:hAnsi="David"/>
          <w:b w:val="false"/>
          <w:bCs w:val="false"/>
          <w:sz w:val="24"/>
          <w:szCs w:val="24"/>
          <w:rtl/>
        </w:rPr>
        <w:t xml:space="preserve">אשר על כן מתבקש בית הדין הנכבד ליתן להסכמת הצדדים תוקף של החלטה, ולהורות לאפוטרופוס לדין ולגורם המלווה לפעול על פיה.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center"/>
            </w:pPr>
            <w:r>
              <w:rPr>
                <w:rFonts w:ascii="David" w:cs="David" w:eastAsia="David" w:hAnsi="David"/>
                <w:b w:val="false"/>
                <w:bCs w:val="false"/>
                <w:sz w:val="24"/>
                <w:szCs w:val="24"/>
                <w:rtl/>
              </w:rPr>
              <w:t xml:space="preserve">_____________________</w:t>
            </w:r>
          </w:p>
          <w:p>
            <w:pPr>
              <w:bidi/>
              <w:spacing w:after="0" w:before="0" w:line="276" w:lineRule="auto"/>
              <w:jc w:val="center"/>
            </w:pPr>
            <w:r>
              <w:rPr>
                <w:rFonts w:ascii="David" w:cs="David" w:eastAsia="David" w:hAnsi="David"/>
                <w:b/>
                <w:bCs/>
                <w:sz w:val="24"/>
                <w:szCs w:val="24"/>
                <w:rtl/>
              </w:rPr>
              <w:t xml:space="preserve">סולומון טקה, עו"ד</w:t>
            </w:r>
          </w:p>
          <w:p>
            <w:pPr>
              <w:bidi/>
              <w:spacing w:after="0" w:before="0" w:line="276" w:lineRule="auto"/>
              <w:jc w:val="center"/>
            </w:pPr>
            <w:r>
              <w:rPr>
                <w:rFonts w:ascii="David" w:cs="David" w:eastAsia="David" w:hAnsi="David"/>
                <w:b w:val="false"/>
                <w:bCs w:val="false"/>
                <w:sz w:val="24"/>
                <w:szCs w:val="24"/>
                <w:rtl/>
              </w:rPr>
              <w:t xml:space="preserve">ב"כ האם</w:t>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center"/>
            </w:pPr>
            <w:r>
              <w:rPr>
                <w:rFonts w:ascii="David" w:cs="David" w:eastAsia="David" w:hAnsi="David"/>
                <w:b w:val="false"/>
                <w:bCs w:val="false"/>
                <w:sz w:val="24"/>
                <w:szCs w:val="24"/>
                <w:rtl/>
              </w:rPr>
              <w:t xml:space="preserve">_____________________</w:t>
            </w:r>
          </w:p>
          <w:p>
            <w:pPr>
              <w:bidi/>
              <w:spacing w:after="0" w:before="0" w:line="276" w:lineRule="auto"/>
              <w:jc w:val="center"/>
            </w:pPr>
            <w:r>
              <w:rPr>
                <w:rFonts w:ascii="David" w:cs="David" w:eastAsia="David" w:hAnsi="David"/>
                <w:b/>
                <w:bCs/>
                <w:sz w:val="24"/>
                <w:szCs w:val="24"/>
                <w:rtl/>
              </w:rPr>
              <w:t xml:space="preserve">צפנת חן כהן, עו"ד</w:t>
            </w:r>
          </w:p>
          <w:p>
            <w:pPr>
              <w:bidi/>
              <w:spacing w:after="0" w:before="0" w:line="276" w:lineRule="auto"/>
              <w:jc w:val="center"/>
            </w:pPr>
            <w:r>
              <w:rPr>
                <w:rFonts w:ascii="David" w:cs="David" w:eastAsia="David" w:hAnsi="David"/>
                <w:b w:val="false"/>
                <w:bCs w:val="false"/>
                <w:sz w:val="24"/>
                <w:szCs w:val="24"/>
                <w:rtl/>
              </w:rPr>
              <w:t xml:space="preserve">ב"כ האב</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hebrew1"/>
      <w:suff w:val="tab"/>
      <w:lvlText w:val="%2."/>
      <w:lvlJc w:val="start"/>
      <w:pPr>
        <w:ind w:left="1134"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הודעה מוסכמת מטעם הצדדים - תיק 1298590/5</dc:title>
  <dc:creator>עו"ד סולומון טקה</dc:creator>
  <cp:lastModifiedBy>Un-named</cp:lastModifiedBy>
  <cp:revision>1</cp:revision>
  <dcterms:created xsi:type="dcterms:W3CDTF">2026-09-07T11:15:52.524Z</dcterms:created>
  <dcterms:modified xsi:type="dcterms:W3CDTF">2026-09-07T11:15:52.524Z</dcterms:modified>
</cp:coreProperties>
</file>

<file path=docProps/custom.xml><?xml version="1.0" encoding="utf-8"?>
<Properties xmlns="http://schemas.openxmlformats.org/officeDocument/2006/custom-properties" xmlns:vt="http://schemas.openxmlformats.org/officeDocument/2006/docPropsVTypes"/>
</file>