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w:t>
      </w:r>
      <w:proofErr w:type="spellStart"/>
      <w:r>
        <w:rPr>
          <w:rFonts w:cs="Arial"/>
          <w:color w:val="000000"/>
          <w:sz w:val="22"/>
          <w:szCs w:val="22"/>
        </w:rPr>
        <w:t>Thangthong</w:t>
      </w:r>
      <w:proofErr w:type="spellEnd"/>
      <w:r>
        <w:rPr>
          <w:rFonts w:cs="Arial"/>
          <w:color w:val="000000"/>
          <w:sz w:val="22"/>
          <w:szCs w:val="22"/>
        </w:rPr>
        <w:t xml:space="preserve">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Include the list of functionalities that you imagine to have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7E7A0BE1"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game. User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 The game ends when all boats for either the player or adversary are eliminated. After this the user has an option to reset or redraw the game.  </w:t>
      </w:r>
      <w:r w:rsidR="00584B71">
        <w:rPr>
          <w:rFonts w:ascii="Arial" w:eastAsia="Arial" w:hAnsi="Arial" w:cs="Arial"/>
          <w:iCs/>
          <w:color w:val="000000" w:themeColor="text1"/>
          <w:spacing w:val="-2"/>
          <w:sz w:val="24"/>
          <w:szCs w:val="28"/>
        </w:rPr>
        <w:t xml:space="preserv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A Game/History log displaying all plays including hits, misses and ships sunk</w:t>
      </w:r>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77777777"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dimensions and click the battleship icon to view information about the developers.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77777777"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proofErr w:type="spellStart"/>
      <w:r>
        <w:rPr>
          <w:rFonts w:ascii="Arial" w:eastAsia="Arial" w:hAnsi="Arial" w:cs="Arial"/>
          <w:iCs/>
          <w:color w:val="000000" w:themeColor="text1"/>
          <w:spacing w:val="-2"/>
          <w:sz w:val="24"/>
          <w:szCs w:val="28"/>
        </w:rPr>
        <w:t>nations</w:t>
      </w:r>
      <w:proofErr w:type="spellEnd"/>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3DFDAF60"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the UC (Use-Case) diagram (ex: in an image from Paint / 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483DC3A7"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0487A5FA"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b/>
        </w:rPr>
      </w:pPr>
      <w:r w:rsidRPr="007D5C38">
        <w:rPr>
          <w:rFonts w:ascii="Arial" w:hAnsi="Arial" w:cs="Arial"/>
          <w:b/>
        </w:rPr>
        <w:t>UC Diagram</w:t>
      </w:r>
    </w:p>
    <w:p w14:paraId="1B65674B" w14:textId="3DF920F0" w:rsidR="00C65BAD" w:rsidRDefault="00BA3D6C" w:rsidP="005A1730">
      <w:pPr>
        <w:pStyle w:val="ListParagraph"/>
        <w:spacing w:before="120" w:after="120"/>
        <w:jc w:val="both"/>
        <w:rPr>
          <w:rFonts w:ascii="Arial" w:hAnsi="Arial" w:cs="Arial"/>
        </w:rPr>
      </w:pPr>
      <w:r>
        <w:rPr>
          <w:noProof/>
        </w:rPr>
        <w:lastRenderedPageBreak/>
        <w:drawing>
          <wp:inline distT="0" distB="0" distL="0" distR="0" wp14:anchorId="1971699C" wp14:editId="1B6B6ABB">
            <wp:extent cx="4457700" cy="5305425"/>
            <wp:effectExtent l="0" t="0" r="0" b="9525"/>
            <wp:docPr id="1574800563" name="Picture 1" descr="A diagram of a computer play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00563" name="Picture 1" descr="A diagram of a computer player&#10;&#10;Description automatically generated with low confidence"/>
                    <pic:cNvPicPr/>
                  </pic:nvPicPr>
                  <pic:blipFill>
                    <a:blip r:embed="rId13"/>
                    <a:stretch>
                      <a:fillRect/>
                    </a:stretch>
                  </pic:blipFill>
                  <pic:spPr>
                    <a:xfrm>
                      <a:off x="0" y="0"/>
                      <a:ext cx="4457700" cy="5305425"/>
                    </a:xfrm>
                    <a:prstGeom prst="rect">
                      <a:avLst/>
                    </a:prstGeom>
                  </pic:spPr>
                </pic:pic>
              </a:graphicData>
            </a:graphic>
          </wp:inline>
        </w:drawing>
      </w:r>
    </w:p>
    <w:p w14:paraId="48A72840" w14:textId="6FEBB528" w:rsidR="005A1730" w:rsidRDefault="005A1730" w:rsidP="005A1730">
      <w:pPr>
        <w:pStyle w:val="ListParagraph"/>
        <w:spacing w:before="120" w:after="120"/>
        <w:jc w:val="center"/>
        <w:rPr>
          <w:rFonts w:ascii="Arial" w:hAnsi="Arial" w:cs="Arial"/>
        </w:rPr>
      </w:pPr>
    </w:p>
    <w:p w14:paraId="4FBFEFCC" w14:textId="77777777" w:rsidR="005A1730" w:rsidRDefault="005A1730" w:rsidP="005A1730">
      <w:pPr>
        <w:pStyle w:val="ListParagraph"/>
        <w:spacing w:before="120" w:after="120"/>
        <w:jc w:val="both"/>
        <w:rPr>
          <w:rFonts w:ascii="Arial" w:hAnsi="Arial" w:cs="Arial"/>
          <w:b/>
        </w:rPr>
      </w:pPr>
    </w:p>
    <w:p w14:paraId="115F4911" w14:textId="77777777" w:rsidR="005A1730" w:rsidRDefault="005A1730" w:rsidP="005A1730">
      <w:pPr>
        <w:pStyle w:val="ListParagraph"/>
        <w:spacing w:before="120" w:after="120"/>
        <w:jc w:val="both"/>
        <w:rPr>
          <w:rFonts w:ascii="Arial" w:hAnsi="Arial" w:cs="Arial"/>
          <w:b/>
        </w:rPr>
      </w:pPr>
    </w:p>
    <w:p w14:paraId="0F82D07E" w14:textId="77777777" w:rsidR="005A1730" w:rsidRDefault="005A1730" w:rsidP="005A1730">
      <w:pPr>
        <w:pStyle w:val="ListParagraph"/>
        <w:spacing w:before="120" w:after="120"/>
        <w:jc w:val="both"/>
        <w:rPr>
          <w:rFonts w:ascii="Arial" w:hAnsi="Arial" w:cs="Arial"/>
          <w:b/>
        </w:rPr>
      </w:pPr>
    </w:p>
    <w:p w14:paraId="288537E8" w14:textId="77777777" w:rsidR="005A1730" w:rsidRDefault="005A1730" w:rsidP="005A1730">
      <w:pPr>
        <w:pStyle w:val="ListParagraph"/>
        <w:spacing w:before="120" w:after="120"/>
        <w:jc w:val="both"/>
        <w:rPr>
          <w:rFonts w:ascii="Arial" w:hAnsi="Arial" w:cs="Arial"/>
          <w:b/>
        </w:rPr>
      </w:pP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608691F4" w14:textId="77777777" w:rsidR="005A1730" w:rsidRDefault="005A1730" w:rsidP="00044A71">
            <w:pPr>
              <w:pStyle w:val="BodyText"/>
              <w:rPr>
                <w:rFonts w:cs="Arial"/>
                <w:szCs w:val="32"/>
              </w:rPr>
            </w:pPr>
            <w:r w:rsidRPr="00D80851">
              <w:rPr>
                <w:rFonts w:cs="Arial"/>
                <w:szCs w:val="32"/>
              </w:rPr>
              <w:t>This actor represents a user selecting where they can place their ships and where they select to attack on the board resulting in either a hit or a miss</w:t>
            </w:r>
          </w:p>
          <w:p w14:paraId="259A3903" w14:textId="77777777" w:rsidR="005A1730" w:rsidRPr="007D5C38" w:rsidRDefault="005A1730" w:rsidP="00044A71">
            <w:pPr>
              <w:pStyle w:val="BodyText"/>
              <w:rPr>
                <w:rFonts w:cs="Arial"/>
                <w:sz w:val="20"/>
              </w:rPr>
            </w:pPr>
            <w:r>
              <w:rPr>
                <w:rFonts w:cs="Arial"/>
                <w:szCs w:val="32"/>
              </w:rPr>
              <w:br/>
            </w:r>
            <w:r>
              <w:rPr>
                <w:rFonts w:cs="Arial"/>
              </w:rPr>
              <w:t xml:space="preserve">This actor also interacts with starting the game, resetting the game, </w:t>
            </w:r>
            <w:r>
              <w:rPr>
                <w:rFonts w:cs="Arial"/>
              </w:rPr>
              <w:lastRenderedPageBreak/>
              <w:t>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lastRenderedPageBreak/>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77777777" w:rsidR="005A1730" w:rsidRPr="007D5C38" w:rsidRDefault="005A1730" w:rsidP="00044A71">
            <w:pPr>
              <w:pStyle w:val="BodyText"/>
              <w:rPr>
                <w:rFonts w:cs="Arial"/>
                <w:sz w:val="20"/>
              </w:rPr>
            </w:pPr>
            <w:r w:rsidRPr="007D5C38">
              <w:rPr>
                <w:rFonts w:cs="Arial"/>
              </w:rPr>
              <w:t xml:space="preserve">This actor </w:t>
            </w:r>
            <w:r>
              <w:rPr>
                <w:rFonts w:cs="Arial"/>
              </w:rPr>
              <w:t>a computer player which randomly selects squares on the users side of the board, resulting in either a hit or a miss. Computer players always have their ships randomly placed on the board.</w:t>
            </w:r>
          </w:p>
        </w:tc>
      </w:tr>
      <w:tr w:rsidR="005A1730" w:rsidRPr="007D5C38" w14:paraId="2271D9C6" w14:textId="77777777" w:rsidTr="00044A71">
        <w:tc>
          <w:tcPr>
            <w:tcW w:w="2093" w:type="dxa"/>
            <w:shd w:val="clear" w:color="auto" w:fill="F2F2F2" w:themeFill="background1" w:themeFillShade="F2"/>
          </w:tcPr>
          <w:p w14:paraId="0CD349D5" w14:textId="77777777" w:rsidR="005A1730" w:rsidRDefault="005A1730" w:rsidP="00044A71">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20C436AA" w14:textId="77777777" w:rsidR="005A1730" w:rsidRPr="007D5C38" w:rsidRDefault="005A1730" w:rsidP="00044A71">
            <w:pPr>
              <w:pStyle w:val="BodyText"/>
              <w:rPr>
                <w:rFonts w:cs="Arial"/>
              </w:rPr>
            </w:pPr>
            <w:r>
              <w:rPr>
                <w:rFonts w:cs="Arial"/>
              </w:rPr>
              <w:t>This actor will take care of background tasks such as health bar, clock counter, and the game log.</w:t>
            </w:r>
          </w:p>
        </w:tc>
      </w:tr>
    </w:tbl>
    <w:p w14:paraId="04BC3562" w14:textId="77777777" w:rsidR="005A1730" w:rsidRDefault="005A1730" w:rsidP="005A1730">
      <w:pPr>
        <w:pStyle w:val="ListParagraph"/>
        <w:spacing w:before="120" w:after="120"/>
        <w:jc w:val="both"/>
        <w:rPr>
          <w:rFonts w:ascii="Arial" w:hAnsi="Arial" w:cs="Arial"/>
          <w:b/>
        </w:rPr>
      </w:pPr>
    </w:p>
    <w:p w14:paraId="4358A9C6" w14:textId="77777777" w:rsidR="005A1730" w:rsidRDefault="005A1730" w:rsidP="005A1730">
      <w:pPr>
        <w:pStyle w:val="ListParagraph"/>
        <w:spacing w:before="120" w:after="120"/>
        <w:jc w:val="both"/>
        <w:rPr>
          <w:rFonts w:ascii="Arial" w:hAnsi="Arial" w:cs="Arial"/>
          <w:b/>
        </w:rPr>
      </w:pPr>
    </w:p>
    <w:p w14:paraId="3B75DB1C" w14:textId="77777777"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5A1730" w:rsidRPr="007D5C38" w14:paraId="29F63F12" w14:textId="77777777" w:rsidTr="00044A71">
        <w:tc>
          <w:tcPr>
            <w:tcW w:w="2093"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417F2534" w14:textId="77777777" w:rsidTr="00044A71">
        <w:tc>
          <w:tcPr>
            <w:tcW w:w="2093" w:type="dxa"/>
            <w:shd w:val="clear" w:color="auto" w:fill="F2F2F2"/>
          </w:tcPr>
          <w:p w14:paraId="66DE6868" w14:textId="2FF1A496" w:rsidR="005A1730" w:rsidRPr="007D5C38" w:rsidRDefault="00BA3D6C" w:rsidP="00044A71">
            <w:pPr>
              <w:pStyle w:val="ListParagraph"/>
              <w:spacing w:before="120" w:after="120"/>
              <w:jc w:val="both"/>
              <w:rPr>
                <w:rFonts w:ascii="Arial" w:hAnsi="Arial" w:cs="Arial"/>
                <w:sz w:val="20"/>
                <w:szCs w:val="24"/>
              </w:rPr>
            </w:pPr>
            <w:r>
              <w:rPr>
                <w:rFonts w:ascii="Arial" w:hAnsi="Arial" w:cs="Arial"/>
                <w:sz w:val="20"/>
              </w:rPr>
              <w:t>Random Layout</w:t>
            </w:r>
          </w:p>
        </w:tc>
        <w:tc>
          <w:tcPr>
            <w:tcW w:w="7483" w:type="dxa"/>
          </w:tcPr>
          <w:p w14:paraId="7D5859EF" w14:textId="6194B110" w:rsidR="005A1730" w:rsidRPr="007D5C38" w:rsidRDefault="005A1730" w:rsidP="00044A71">
            <w:pPr>
              <w:pStyle w:val="BodyText"/>
              <w:rPr>
                <w:rFonts w:cs="Arial"/>
                <w:sz w:val="20"/>
              </w:rPr>
            </w:pPr>
            <w:r w:rsidRPr="007D5C38">
              <w:rPr>
                <w:rFonts w:cs="Arial"/>
              </w:rPr>
              <w:t xml:space="preserve">This use case describes how </w:t>
            </w:r>
            <w:r w:rsidR="00BA3D6C">
              <w:rPr>
                <w:rFonts w:cs="Arial"/>
              </w:rPr>
              <w:t>the board can be randomly generated</w:t>
            </w:r>
          </w:p>
        </w:tc>
      </w:tr>
      <w:tr w:rsidR="005A1730" w:rsidRPr="007D5C38" w14:paraId="7ADBFF81" w14:textId="77777777" w:rsidTr="00044A71">
        <w:tc>
          <w:tcPr>
            <w:tcW w:w="2093" w:type="dxa"/>
            <w:shd w:val="clear" w:color="auto" w:fill="F2F2F2"/>
          </w:tcPr>
          <w:p w14:paraId="45C30DA3" w14:textId="15E37A44" w:rsidR="005A1730" w:rsidRPr="007D5C38" w:rsidRDefault="00BA3D6C" w:rsidP="00044A71">
            <w:pPr>
              <w:pStyle w:val="ListParagraph"/>
              <w:spacing w:before="120" w:after="120"/>
              <w:jc w:val="both"/>
              <w:rPr>
                <w:rFonts w:ascii="Arial" w:hAnsi="Arial" w:cs="Arial"/>
                <w:sz w:val="20"/>
              </w:rPr>
            </w:pPr>
            <w:r>
              <w:rPr>
                <w:rFonts w:ascii="Arial" w:hAnsi="Arial" w:cs="Arial"/>
                <w:sz w:val="20"/>
              </w:rPr>
              <w:t>Selection Hitbox</w:t>
            </w:r>
          </w:p>
        </w:tc>
        <w:tc>
          <w:tcPr>
            <w:tcW w:w="7483" w:type="dxa"/>
          </w:tcPr>
          <w:p w14:paraId="66EF0692" w14:textId="22742ED9" w:rsidR="005A1730" w:rsidRPr="007D5C38" w:rsidRDefault="005A1730" w:rsidP="00044A71">
            <w:pPr>
              <w:pStyle w:val="BodyText"/>
              <w:rPr>
                <w:rFonts w:cs="Arial"/>
              </w:rPr>
            </w:pPr>
            <w:r w:rsidRPr="007D5C38">
              <w:rPr>
                <w:rFonts w:cs="Arial"/>
              </w:rPr>
              <w:t xml:space="preserve">This use case describes how the </w:t>
            </w:r>
            <w:r>
              <w:rPr>
                <w:rFonts w:cs="Arial"/>
              </w:rPr>
              <w:t xml:space="preserve">player or computer can </w:t>
            </w:r>
            <w:r w:rsidR="00BA3D6C">
              <w:rPr>
                <w:rFonts w:cs="Arial"/>
              </w:rPr>
              <w:t>select a square on the board, resulting in a hit or miss</w:t>
            </w:r>
          </w:p>
        </w:tc>
      </w:tr>
      <w:tr w:rsidR="005A1730" w:rsidRPr="007D5C38" w14:paraId="6BE22D3A" w14:textId="77777777" w:rsidTr="00044A71">
        <w:tc>
          <w:tcPr>
            <w:tcW w:w="2093" w:type="dxa"/>
            <w:shd w:val="clear" w:color="auto" w:fill="F2F2F2"/>
          </w:tcPr>
          <w:p w14:paraId="64E5EA5A" w14:textId="149F69BD" w:rsidR="005A1730" w:rsidRPr="007D5C38" w:rsidRDefault="00BA3D6C" w:rsidP="00044A71">
            <w:pPr>
              <w:pStyle w:val="ListParagraph"/>
              <w:spacing w:before="120" w:after="120"/>
              <w:jc w:val="both"/>
              <w:rPr>
                <w:rFonts w:ascii="Arial" w:hAnsi="Arial" w:cs="Arial"/>
                <w:sz w:val="20"/>
              </w:rPr>
            </w:pPr>
            <w:r>
              <w:rPr>
                <w:rFonts w:ascii="Arial" w:hAnsi="Arial" w:cs="Arial"/>
                <w:sz w:val="20"/>
              </w:rPr>
              <w:t>About Info</w:t>
            </w:r>
          </w:p>
        </w:tc>
        <w:tc>
          <w:tcPr>
            <w:tcW w:w="7483" w:type="dxa"/>
          </w:tcPr>
          <w:p w14:paraId="635C6D83" w14:textId="42A83481" w:rsidR="005A1730" w:rsidRPr="007D5C38" w:rsidRDefault="005A1730" w:rsidP="00044A71">
            <w:pPr>
              <w:pStyle w:val="BodyText"/>
              <w:rPr>
                <w:rFonts w:cs="Arial"/>
              </w:rPr>
            </w:pPr>
            <w:r>
              <w:rPr>
                <w:rFonts w:cs="Arial"/>
              </w:rPr>
              <w:t xml:space="preserve">This use case describes how the player can </w:t>
            </w:r>
          </w:p>
        </w:tc>
      </w:tr>
      <w:tr w:rsidR="005A1730" w:rsidRPr="007D5C38" w14:paraId="3F1C1F88" w14:textId="77777777" w:rsidTr="00044A71">
        <w:tc>
          <w:tcPr>
            <w:tcW w:w="2093" w:type="dxa"/>
            <w:shd w:val="clear" w:color="auto" w:fill="F2F2F2"/>
          </w:tcPr>
          <w:p w14:paraId="5EEE06D3" w14:textId="5C3B92A7" w:rsidR="005A1730" w:rsidRPr="007D5C38" w:rsidRDefault="00BA3D6C" w:rsidP="00044A71">
            <w:pPr>
              <w:pStyle w:val="ListParagraph"/>
              <w:spacing w:before="120" w:after="120"/>
              <w:jc w:val="both"/>
              <w:rPr>
                <w:rFonts w:ascii="Arial" w:hAnsi="Arial" w:cs="Arial"/>
                <w:sz w:val="20"/>
              </w:rPr>
            </w:pPr>
            <w:r>
              <w:rPr>
                <w:rFonts w:ascii="Arial" w:hAnsi="Arial" w:cs="Arial"/>
                <w:sz w:val="20"/>
              </w:rPr>
              <w:t>Ship Layout Design</w:t>
            </w:r>
          </w:p>
        </w:tc>
        <w:tc>
          <w:tcPr>
            <w:tcW w:w="7483" w:type="dxa"/>
          </w:tcPr>
          <w:p w14:paraId="6C88B720" w14:textId="634FCEAA" w:rsidR="005A1730" w:rsidRDefault="005A1730" w:rsidP="00044A71">
            <w:pPr>
              <w:pStyle w:val="BodyText"/>
              <w:rPr>
                <w:rFonts w:cs="Arial"/>
              </w:rPr>
            </w:pPr>
            <w:r w:rsidRPr="007D5C38">
              <w:rPr>
                <w:rFonts w:cs="Arial"/>
              </w:rPr>
              <w:t>This use case describes how th</w:t>
            </w:r>
            <w:r>
              <w:rPr>
                <w:rFonts w:cs="Arial"/>
              </w:rPr>
              <w:t>e player</w:t>
            </w:r>
            <w:r w:rsidR="00BA3D6C">
              <w:rPr>
                <w:rFonts w:cs="Arial"/>
              </w:rPr>
              <w:t xml:space="preserve"> can manually place their ships on the board and change their orientation.</w:t>
            </w:r>
          </w:p>
          <w:p w14:paraId="53E624BC" w14:textId="77777777" w:rsidR="005A1730" w:rsidRPr="007D5C38" w:rsidRDefault="005A1730" w:rsidP="00044A71">
            <w:pPr>
              <w:pStyle w:val="BodyText"/>
              <w:rPr>
                <w:rFonts w:cs="Arial"/>
              </w:rPr>
            </w:pPr>
          </w:p>
        </w:tc>
      </w:tr>
      <w:tr w:rsidR="005A1730" w:rsidRPr="007D5C38" w14:paraId="6FE64CD6" w14:textId="77777777" w:rsidTr="00044A71">
        <w:tc>
          <w:tcPr>
            <w:tcW w:w="2093" w:type="dxa"/>
            <w:shd w:val="clear" w:color="auto" w:fill="F2F2F2" w:themeFill="background1" w:themeFillShade="F2"/>
          </w:tcPr>
          <w:p w14:paraId="34F27914"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551BB17B" w14:textId="77777777" w:rsidR="005A1730" w:rsidRDefault="005A1730" w:rsidP="00044A71">
            <w:pPr>
              <w:pStyle w:val="BodyText"/>
              <w:rPr>
                <w:rFonts w:cs="Arial"/>
              </w:rPr>
            </w:pPr>
            <w:r w:rsidRPr="007D5C38">
              <w:rPr>
                <w:rFonts w:cs="Arial"/>
              </w:rPr>
              <w:t>This use case describes how th</w:t>
            </w:r>
            <w:r>
              <w:rPr>
                <w:rFonts w:cs="Arial"/>
              </w:rPr>
              <w:t>e player can change the language of the game to either French or English</w:t>
            </w:r>
          </w:p>
          <w:p w14:paraId="2274A4E3" w14:textId="77777777" w:rsidR="005A1730" w:rsidRPr="007D5C38" w:rsidRDefault="005A1730" w:rsidP="00044A71">
            <w:pPr>
              <w:pStyle w:val="BodyText"/>
              <w:rPr>
                <w:rFonts w:cs="Arial"/>
              </w:rPr>
            </w:pPr>
          </w:p>
        </w:tc>
      </w:tr>
      <w:tr w:rsidR="005A1730" w:rsidRPr="007D5C38" w14:paraId="5EA01188" w14:textId="77777777" w:rsidTr="00044A71">
        <w:tc>
          <w:tcPr>
            <w:tcW w:w="2093" w:type="dxa"/>
            <w:shd w:val="clear" w:color="auto" w:fill="F2F2F2" w:themeFill="background1" w:themeFillShade="F2"/>
          </w:tcPr>
          <w:p w14:paraId="711EACAB" w14:textId="1EF9B214" w:rsidR="005A1730" w:rsidRPr="007D5C38" w:rsidRDefault="00BA3D6C" w:rsidP="00044A7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40D310EF" w14:textId="40DDF298" w:rsidR="005A1730" w:rsidRDefault="005A1730" w:rsidP="00044A71">
            <w:pPr>
              <w:pStyle w:val="BodyText"/>
              <w:rPr>
                <w:rFonts w:cs="Arial"/>
              </w:rPr>
            </w:pPr>
            <w:r w:rsidRPr="007D5C38">
              <w:rPr>
                <w:rFonts w:cs="Arial"/>
              </w:rPr>
              <w:t>This use case describes how th</w:t>
            </w:r>
            <w:r>
              <w:rPr>
                <w:rFonts w:cs="Arial"/>
              </w:rPr>
              <w:t xml:space="preserve">e player can </w:t>
            </w:r>
            <w:r w:rsidR="00BA3D6C">
              <w:rPr>
                <w:rFonts w:cs="Arial"/>
              </w:rPr>
              <w:t>modify the dimensions of the board before playing a game</w:t>
            </w:r>
          </w:p>
          <w:p w14:paraId="7C3D818E" w14:textId="77777777" w:rsidR="005A1730" w:rsidRPr="007D5C38" w:rsidRDefault="005A1730" w:rsidP="00044A71">
            <w:pPr>
              <w:pStyle w:val="BodyText"/>
              <w:rPr>
                <w:rFonts w:cs="Arial"/>
              </w:rPr>
            </w:pPr>
          </w:p>
        </w:tc>
      </w:tr>
      <w:tr w:rsidR="005A1730" w:rsidRPr="007D5C38" w14:paraId="237A1338" w14:textId="77777777" w:rsidTr="00044A71">
        <w:tc>
          <w:tcPr>
            <w:tcW w:w="2093" w:type="dxa"/>
            <w:shd w:val="clear" w:color="auto" w:fill="F2F2F2" w:themeFill="background1" w:themeFillShade="F2"/>
          </w:tcPr>
          <w:p w14:paraId="3DCD6C71" w14:textId="3588D313" w:rsidR="005A1730" w:rsidRDefault="00BA3D6C" w:rsidP="00044A71">
            <w:pPr>
              <w:pStyle w:val="ListParagraph"/>
              <w:spacing w:before="120" w:after="120"/>
              <w:rPr>
                <w:rFonts w:ascii="Arial" w:hAnsi="Arial" w:cs="Arial"/>
                <w:sz w:val="20"/>
              </w:rPr>
            </w:pPr>
            <w:r>
              <w:rPr>
                <w:rFonts w:ascii="Arial" w:hAnsi="Arial" w:cs="Arial"/>
                <w:sz w:val="20"/>
              </w:rPr>
              <w:t>Reset</w:t>
            </w:r>
          </w:p>
        </w:tc>
        <w:tc>
          <w:tcPr>
            <w:tcW w:w="7483" w:type="dxa"/>
          </w:tcPr>
          <w:p w14:paraId="0CC60352" w14:textId="7CBACD5A" w:rsidR="005A1730" w:rsidRPr="007D5C38" w:rsidRDefault="005A1730" w:rsidP="00044A71">
            <w:pPr>
              <w:pStyle w:val="BodyText"/>
              <w:rPr>
                <w:rFonts w:cs="Arial"/>
              </w:rPr>
            </w:pPr>
            <w:r>
              <w:rPr>
                <w:rFonts w:cs="Arial"/>
              </w:rPr>
              <w:t xml:space="preserve">The use case is to describe how the player will </w:t>
            </w:r>
            <w:r w:rsidR="00BA3D6C">
              <w:rPr>
                <w:rFonts w:cs="Arial"/>
              </w:rPr>
              <w:t>reset the game after finishing a round, or alternatively, resetting a game at any point after its started.</w:t>
            </w:r>
          </w:p>
        </w:tc>
      </w:tr>
      <w:tr w:rsidR="005A1730" w:rsidRPr="007D5C38" w14:paraId="1D445E18" w14:textId="77777777" w:rsidTr="00044A71">
        <w:tc>
          <w:tcPr>
            <w:tcW w:w="2093" w:type="dxa"/>
            <w:shd w:val="clear" w:color="auto" w:fill="F2F2F2" w:themeFill="background1" w:themeFillShade="F2"/>
          </w:tcPr>
          <w:p w14:paraId="1D400830" w14:textId="2101D5FA" w:rsidR="005A1730" w:rsidRDefault="00BA3D6C" w:rsidP="00044A71">
            <w:pPr>
              <w:pStyle w:val="ListParagraph"/>
              <w:spacing w:before="120" w:after="120"/>
              <w:jc w:val="both"/>
              <w:rPr>
                <w:rFonts w:ascii="Arial" w:hAnsi="Arial" w:cs="Arial"/>
                <w:sz w:val="20"/>
              </w:rPr>
            </w:pPr>
            <w:r>
              <w:rPr>
                <w:rFonts w:ascii="Arial" w:hAnsi="Arial" w:cs="Arial"/>
                <w:sz w:val="20"/>
              </w:rPr>
              <w:t>Play</w:t>
            </w:r>
          </w:p>
        </w:tc>
        <w:tc>
          <w:tcPr>
            <w:tcW w:w="7483" w:type="dxa"/>
          </w:tcPr>
          <w:p w14:paraId="3C86DFCC" w14:textId="042DF363" w:rsidR="005A1730" w:rsidRPr="007D5C38" w:rsidRDefault="005A1730" w:rsidP="00044A71">
            <w:pPr>
              <w:pStyle w:val="BodyText"/>
              <w:rPr>
                <w:rFonts w:cs="Arial"/>
              </w:rPr>
            </w:pPr>
            <w:r>
              <w:rPr>
                <w:rFonts w:cs="Arial"/>
              </w:rPr>
              <w:t xml:space="preserve">This use case </w:t>
            </w:r>
            <w:r w:rsidR="00BA3D6C">
              <w:rPr>
                <w:rFonts w:cs="Arial"/>
              </w:rPr>
              <w:t xml:space="preserve">describes how the user can start the game </w:t>
            </w:r>
          </w:p>
        </w:tc>
      </w:tr>
      <w:tr w:rsidR="005202EC" w:rsidRPr="007D5C38" w14:paraId="07461F9D" w14:textId="77777777" w:rsidTr="005202EC">
        <w:tc>
          <w:tcPr>
            <w:tcW w:w="2093" w:type="dxa"/>
            <w:shd w:val="clear" w:color="auto" w:fill="F2F2F2" w:themeFill="background1" w:themeFillShade="F2"/>
          </w:tcPr>
          <w:p w14:paraId="570A7DC1" w14:textId="7A09551F" w:rsidR="005202EC" w:rsidRDefault="005202EC" w:rsidP="00044A71">
            <w:pPr>
              <w:pStyle w:val="ListParagraph"/>
              <w:spacing w:before="120" w:after="120"/>
              <w:jc w:val="both"/>
              <w:rPr>
                <w:rFonts w:ascii="Arial" w:hAnsi="Arial" w:cs="Arial"/>
                <w:sz w:val="20"/>
              </w:rPr>
            </w:pPr>
            <w:r>
              <w:rPr>
                <w:rFonts w:ascii="Arial" w:hAnsi="Arial" w:cs="Arial"/>
                <w:sz w:val="20"/>
              </w:rPr>
              <w:t>Health Life</w:t>
            </w:r>
          </w:p>
        </w:tc>
        <w:tc>
          <w:tcPr>
            <w:tcW w:w="7483" w:type="dxa"/>
          </w:tcPr>
          <w:p w14:paraId="48873D43" w14:textId="53CD1441" w:rsidR="005202EC" w:rsidRPr="007D5C38" w:rsidRDefault="005202EC" w:rsidP="00044A71">
            <w:pPr>
              <w:pStyle w:val="BodyText"/>
              <w:rPr>
                <w:rFonts w:cs="Arial"/>
              </w:rPr>
            </w:pPr>
            <w:r>
              <w:rPr>
                <w:rFonts w:cs="Arial"/>
              </w:rPr>
              <w:t>This use case describes both the user’s and the adversary’s life as a percentage</w:t>
            </w:r>
          </w:p>
        </w:tc>
      </w:tr>
      <w:tr w:rsidR="005202EC" w:rsidRPr="007D5C38" w14:paraId="41903D84" w14:textId="77777777" w:rsidTr="005202EC">
        <w:tc>
          <w:tcPr>
            <w:tcW w:w="2093" w:type="dxa"/>
            <w:shd w:val="clear" w:color="auto" w:fill="F2F2F2" w:themeFill="background1" w:themeFillShade="F2"/>
          </w:tcPr>
          <w:p w14:paraId="0B436158" w14:textId="488E8A0C" w:rsidR="005202EC" w:rsidRDefault="005202EC" w:rsidP="00044A71">
            <w:pPr>
              <w:pStyle w:val="ListParagraph"/>
              <w:spacing w:before="120" w:after="120"/>
              <w:jc w:val="both"/>
              <w:rPr>
                <w:rFonts w:ascii="Arial" w:hAnsi="Arial" w:cs="Arial"/>
                <w:sz w:val="20"/>
              </w:rPr>
            </w:pPr>
            <w:r>
              <w:rPr>
                <w:rFonts w:ascii="Arial" w:hAnsi="Arial" w:cs="Arial"/>
                <w:sz w:val="20"/>
              </w:rPr>
              <w:t>Game Log</w:t>
            </w:r>
          </w:p>
        </w:tc>
        <w:tc>
          <w:tcPr>
            <w:tcW w:w="7483" w:type="dxa"/>
          </w:tcPr>
          <w:p w14:paraId="32FA25FE" w14:textId="1567518F" w:rsidR="005202EC" w:rsidRPr="007D5C38" w:rsidRDefault="005202EC" w:rsidP="00044A71">
            <w:pPr>
              <w:pStyle w:val="BodyText"/>
              <w:rPr>
                <w:rFonts w:cs="Arial"/>
              </w:rPr>
            </w:pPr>
            <w:r>
              <w:rPr>
                <w:rFonts w:cs="Arial"/>
              </w:rPr>
              <w:t xml:space="preserve">This use case describes both the user’s and the adversary’s past moves in the form of a </w:t>
            </w:r>
            <w:proofErr w:type="spellStart"/>
            <w:r>
              <w:rPr>
                <w:rFonts w:cs="Arial"/>
              </w:rPr>
              <w:t>gamelog</w:t>
            </w:r>
            <w:proofErr w:type="spellEnd"/>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0E73D952" w14:textId="77777777" w:rsidR="005202EC" w:rsidRDefault="005202EC" w:rsidP="005A1730">
      <w:pPr>
        <w:pBdr>
          <w:bottom w:val="single" w:sz="6" w:space="1" w:color="auto"/>
        </w:pBdr>
        <w:spacing w:after="120" w:line="0" w:lineRule="atLeast"/>
        <w:ind w:left="111"/>
        <w:jc w:val="both"/>
        <w:rPr>
          <w:rFonts w:ascii="Arial" w:eastAsia="Arial" w:hAnsi="Arial"/>
          <w:b/>
          <w:bCs/>
          <w:sz w:val="24"/>
        </w:rPr>
      </w:pPr>
    </w:p>
    <w:p w14:paraId="709B4418" w14:textId="77777777" w:rsidR="005202EC" w:rsidRDefault="005202EC" w:rsidP="005A1730">
      <w:pPr>
        <w:pBdr>
          <w:bottom w:val="single" w:sz="6" w:space="1" w:color="auto"/>
        </w:pBdr>
        <w:spacing w:after="120" w:line="0" w:lineRule="atLeast"/>
        <w:ind w:left="111"/>
        <w:jc w:val="both"/>
        <w:rPr>
          <w:rFonts w:ascii="Arial" w:eastAsia="Arial" w:hAnsi="Arial"/>
          <w:b/>
          <w:bCs/>
          <w:sz w:val="24"/>
        </w:rPr>
      </w:pPr>
    </w:p>
    <w:p w14:paraId="4F67C0B9"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lastRenderedPageBreak/>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have to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7777777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 xml:space="preserve">Battleship will be played by first selecting the dimension of the board. The user has the option to randomly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Here some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Try to create a game whose execution can be very intuitive (easy to be played).</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61CA41B8" w14:textId="77777777" w:rsidR="005A1730" w:rsidRDefault="005A1730" w:rsidP="005A1730">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149F2E1B" w14:textId="222D18C4" w:rsidR="005A1730" w:rsidRDefault="005A1730" w:rsidP="00B22A39">
      <w:pPr>
        <w:pStyle w:val="ListParagraph"/>
        <w:ind w:left="725"/>
        <w:rPr>
          <w:rFonts w:ascii="Arial" w:eastAsia="Arial" w:hAnsi="Arial"/>
          <w:i/>
          <w:color w:val="FF0000"/>
          <w:sz w:val="24"/>
        </w:rPr>
      </w:pPr>
    </w:p>
    <w:p w14:paraId="40E1FF62" w14:textId="02DA4DFF" w:rsidR="00B22A39" w:rsidRDefault="00B22A39" w:rsidP="00B22A39">
      <w:pPr>
        <w:pStyle w:val="ListParagraph"/>
        <w:ind w:left="725"/>
        <w:rPr>
          <w:rFonts w:ascii="Arial" w:eastAsia="Arial" w:hAnsi="Arial"/>
          <w:iCs/>
          <w:color w:val="000000" w:themeColor="text1"/>
          <w:sz w:val="24"/>
        </w:rPr>
      </w:pPr>
      <w:r>
        <w:rPr>
          <w:rFonts w:ascii="Arial" w:eastAsia="Arial" w:hAnsi="Arial"/>
          <w:iCs/>
          <w:color w:val="000000" w:themeColor="text1"/>
          <w:sz w:val="24"/>
        </w:rPr>
        <w:t xml:space="preserve">LUCID – UC Model Building Program </w:t>
      </w:r>
    </w:p>
    <w:p w14:paraId="67B973A1" w14:textId="77777777" w:rsidR="00B22A39" w:rsidRDefault="00B22A39" w:rsidP="00B22A39">
      <w:pPr>
        <w:pStyle w:val="ListParagraph"/>
        <w:ind w:left="725"/>
        <w:rPr>
          <w:rFonts w:ascii="Arial" w:eastAsia="Arial" w:hAnsi="Arial"/>
          <w:iCs/>
          <w:color w:val="000000" w:themeColor="text1"/>
          <w:sz w:val="24"/>
        </w:rPr>
      </w:pPr>
    </w:p>
    <w:p w14:paraId="1DEC54BF" w14:textId="5D1FC490" w:rsidR="00B22A39" w:rsidRPr="00B22A39" w:rsidRDefault="00B22A39" w:rsidP="00B22A39">
      <w:pPr>
        <w:pStyle w:val="ListParagraph"/>
        <w:ind w:left="725"/>
        <w:rPr>
          <w:rFonts w:ascii="Arial" w:eastAsia="Arial" w:hAnsi="Arial"/>
          <w:iCs/>
          <w:color w:val="000000" w:themeColor="text1"/>
          <w:sz w:val="24"/>
        </w:rPr>
      </w:pPr>
      <w:r>
        <w:rPr>
          <w:rFonts w:ascii="Arial" w:eastAsia="Arial" w:hAnsi="Arial"/>
          <w:iCs/>
          <w:color w:val="000000" w:themeColor="text1"/>
          <w:sz w:val="24"/>
        </w:rPr>
        <w:t xml:space="preserve">Battleship Reference Link </w:t>
      </w: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D2A62" w14:textId="77777777" w:rsidR="0064587C" w:rsidRDefault="0064587C" w:rsidP="00746BCF">
      <w:r>
        <w:separator/>
      </w:r>
    </w:p>
  </w:endnote>
  <w:endnote w:type="continuationSeparator" w:id="0">
    <w:p w14:paraId="4B6ACA45" w14:textId="77777777" w:rsidR="0064587C" w:rsidRDefault="0064587C"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87CA9" w14:textId="77777777" w:rsidR="0064587C" w:rsidRDefault="0064587C" w:rsidP="00746BCF">
      <w:r>
        <w:separator/>
      </w:r>
    </w:p>
  </w:footnote>
  <w:footnote w:type="continuationSeparator" w:id="0">
    <w:p w14:paraId="6AD02414" w14:textId="77777777" w:rsidR="0064587C" w:rsidRDefault="0064587C"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7BFB"/>
    <w:rsid w:val="001A0699"/>
    <w:rsid w:val="001A098B"/>
    <w:rsid w:val="001B2D78"/>
    <w:rsid w:val="001B7F4E"/>
    <w:rsid w:val="001C0888"/>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2EC"/>
    <w:rsid w:val="00520DEF"/>
    <w:rsid w:val="005379C7"/>
    <w:rsid w:val="00545C64"/>
    <w:rsid w:val="005515A4"/>
    <w:rsid w:val="00554474"/>
    <w:rsid w:val="0057428B"/>
    <w:rsid w:val="00576D7F"/>
    <w:rsid w:val="00577127"/>
    <w:rsid w:val="00584B71"/>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587C"/>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E1964"/>
    <w:rsid w:val="007F2B4E"/>
    <w:rsid w:val="007F2B74"/>
    <w:rsid w:val="007F72FE"/>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70FCC"/>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2A39"/>
    <w:rsid w:val="00B236E2"/>
    <w:rsid w:val="00B279A9"/>
    <w:rsid w:val="00B357EE"/>
    <w:rsid w:val="00B37BB0"/>
    <w:rsid w:val="00B452D4"/>
    <w:rsid w:val="00B618D2"/>
    <w:rsid w:val="00B71FF1"/>
    <w:rsid w:val="00B73A08"/>
    <w:rsid w:val="00B86C46"/>
    <w:rsid w:val="00B92106"/>
    <w:rsid w:val="00BA3D6C"/>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65BAD"/>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8</Pages>
  <Words>993</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8</cp:revision>
  <cp:lastPrinted>2021-05-26T16:06:00Z</cp:lastPrinted>
  <dcterms:created xsi:type="dcterms:W3CDTF">2023-05-10T22:22:00Z</dcterms:created>
  <dcterms:modified xsi:type="dcterms:W3CDTF">2023-05-11T14:58:00Z</dcterms:modified>
</cp:coreProperties>
</file>