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Chief of Party - Danish Refugee Council (DRC) (November 2019 - November 2020)</w:t>
      </w:r>
    </w:p>
    <w:p>
      <w:pPr>
        <w:jc w:val="center"/>
      </w:pPr>
      <w:r/>
    </w:p>
    <w:p>
      <w:pPr>
        <w:pStyle w:val="Heading2"/>
        <w:jc w:val="center"/>
      </w:pPr>
      <w:r>
        <w:t>PROFESSIONAL PROFILE</w:t>
      </w:r>
    </w:p>
    <w:p>
      <w:r>
        <w:t>A visionary and results-driven humanitarian leader with over 22 years of experience in program management, strategic planning, fundraising, and resource mobilization. I have successfully led multi-sectoral initiatives across WASH, shelter, financial inclusion, education, food security, and livelihoods in East Africa. My expertise lies in fostering gender equality, climate resilience, and poverty alleviation. As a thought leader, I have developed shared-value partnerships and driven systemic change by mobilizing resources from institutional donors, private sector actors, and philanthropic organizations. Currently pursuing a PhD in Disaster Management and Sustainable Development, I am committed to addressing the root causes of inequality and poverty through innovative and evidence-based solutions.</w:t>
      </w:r>
    </w:p>
    <w:p>
      <w:pPr>
        <w:pStyle w:val="Heading2"/>
        <w:jc w:val="center"/>
      </w:pPr>
      <w:r>
        <w:t>SKILLS</w:t>
      </w:r>
    </w:p>
    <w:p>
      <w:r>
        <w:t>Strategic Leadership &amp; Program Management | Resource Mobilization &amp; Fundraising | Team Leadership &amp; Capacity Building | Partnership Building &amp; Stakeholder Engagement | Financial &amp; Operational Management | Gender and Diversity Sensitivity | Program Design &amp; Impact Measurement | Disaster Risk Reduction &amp; Resilience Building | People and Relationship Management | Operational &amp; Financial Management | Innovation &amp; Adaptability | Advocacy &amp; Thought Leadership | Problem-Solving | Flexibility | Negotiation | Decision Making | Risk Management | Donor Compliance | Shared-Value Partnerships</w:t>
      </w:r>
    </w:p>
    <w:p>
      <w:pPr>
        <w:pStyle w:val="Heading2"/>
        <w:jc w:val="center"/>
      </w:pPr>
      <w:r>
        <w:t>PROFESSIONAL EXPERIENCE</w:t>
      </w:r>
    </w:p>
    <w:p>
      <w:r>
        <w:rPr>
          <w:b/>
        </w:rPr>
        <w:t>Startup Lead | June 2024</w:t>
      </w:r>
    </w:p>
    <w:p>
      <w:r>
        <w:t>Mercy Corps</w:t>
      </w:r>
    </w:p>
    <w:p>
      <w:pPr>
        <w:pStyle w:val="ListBullet"/>
      </w:pPr>
      <w:r>
        <w:t>Established and managed a €12M EC-funded food security program, aligning with organizational goals to address poverty and climate change adaptation.</w:t>
      </w:r>
    </w:p>
    <w:p>
      <w:pPr>
        <w:pStyle w:val="ListBullet"/>
      </w:pPr>
      <w:r>
        <w:t>Led recruitment and development of a diverse program team, fostering a culture of collaboration and accountability.</w:t>
      </w:r>
    </w:p>
    <w:p>
      <w:pPr>
        <w:pStyle w:val="ListBullet"/>
      </w:pPr>
      <w:r>
        <w:t>Implemented a comprehensive MEAL framework, enhancing program responsiveness and impact measurement.</w:t>
      </w:r>
    </w:p>
    <w:p>
      <w:pPr>
        <w:pStyle w:val="ListBullet"/>
      </w:pPr>
      <w:r>
        <w:t>Cultivated strategic partnerships with stakeholders, enhancing program reach and sustainability.</w:t>
      </w:r>
    </w:p>
    <w:p>
      <w:pPr>
        <w:pStyle w:val="ListBullet"/>
      </w:pPr>
      <w:r>
        <w:t>Ensured compliance with donor regulations and financial management standards, safeguarding resources and ensuring transparency.</w:t>
      </w:r>
    </w:p>
    <w:p>
      <w:pPr>
        <w:pStyle w:val="Heading2"/>
        <w:jc w:val="center"/>
      </w:pPr>
      <w:r>
        <w:t>EDUCATION</w:t>
      </w:r>
    </w:p>
    <w:p>
      <w:r>
        <w:t>PhD in Disaster Management &amp; Sustainable Development - Masinde Muliro University of Science and Technology (December 2024)</w:t>
      </w:r>
    </w:p>
    <w:p>
      <w:r>
        <w:t>MSc in Civil Engineering (Environmental Health option) - University of Nairobi (2011)</w:t>
      </w:r>
    </w:p>
    <w:p>
      <w:r>
        <w:t>B.Sc. (Hons) in Civil Engineering - Jomo Kenyatta University of Agriculture and Technology (2002)</w:t>
      </w:r>
    </w:p>
    <w:p>
      <w:r>
        <w:t>Diploma in International Environmental Law - United Nations Institute for Training and Research (UNITAR)</w:t>
      </w:r>
    </w:p>
    <w:p>
      <w:pPr>
        <w:pStyle w:val="Heading2"/>
        <w:jc w:val="center"/>
      </w:pPr>
      <w:r>
        <w:t>CERTIFICATIONS</w:t>
      </w:r>
    </w:p>
    <w:p>
      <w:r>
        <w:t>Project and Infrastructure Financing (2024) - The Knowledge Academy</w:t>
      </w:r>
    </w:p>
    <w:p>
      <w:r>
        <w:t>Personal MBA (2023) - Pan African Leadership Institute</w:t>
      </w:r>
    </w:p>
    <w:p>
      <w:r>
        <w:t>Political Economy Analysis in Action (2020) - Overseas Development Institute</w:t>
      </w:r>
    </w:p>
    <w:p>
      <w:r>
        <w:t>System Dynamics Modelling for Business Analysis (2019) - TU Berlin, Germany</w:t>
      </w:r>
    </w:p>
    <w:p>
      <w:r>
        <w:t>People Management Training (2019) - Danish Refugee Council</w:t>
      </w:r>
    </w:p>
    <w:p>
      <w:r>
        <w:t>Advanced System Dynamics (2015) - Universitat Politècnica de Catalunya, Spain</w:t>
      </w:r>
    </w:p>
    <w:p>
      <w:r>
        <w:t>GIS and Remote Sensing (2015) - RCMRD, Kenya</w:t>
      </w:r>
    </w:p>
    <w:p>
      <w:r>
        <w:t>Gender Mainstreaming, Harassment at Workplace, and Work Ethics (2014) - UNDP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