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AJUMY — Prompt Claude Code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5C8A"/>
          <w:sz w:val="44"/>
          <w:szCs w:val="44"/>
        </w:rPr>
        <w:t xml:space="preserve">ADDENDUM — Volet Juridique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Gestion des créances · Verrouillage · Rapport officiel exploitable en justice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Complète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AJUMY_Prompt_Retroactif_Dashboard.docx (Partie 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Cas d'usage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Mandat actuel identifie les gros endettés du mandat passé (5 ans) — usage possible en justice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Priorité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C8A"/>
                <w:sz w:val="20"/>
                <w:szCs w:val="20"/>
              </w:rPr>
              <w:t xml:space="preserve">Interface PC obligatoire — liste longue, travail pénible sur téléphone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Livrables ajoutés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SQL verrouillage · Rapport créances officiel · Design PC-first · Prompt final complet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A. Migrations SQL — Volet juridique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5C8A" w:sz="8"/>
              <w:left w:val="single" w:color="FF5C8A" w:sz="20"/>
              <w:bottom w:val="single" w:color="CCCCCC" w:sz="4"/>
              <w:right w:val="single" w:color="CCCCCC" w:sz="4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1B"/>
                <w:sz w:val="21"/>
                <w:szCs w:val="21"/>
              </w:rPr>
              <w:t xml:space="preserve">À exécuter APRÈS les migrations de la Partie 1. Ces champs sont requis pour que le document final soit exploitable en procédure.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A.1 Champs traçabilité source + verrouillage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===========================================================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MIGRATION 002 — Volet juridique AJUMY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Source documentaire + validation bureau + verrouillage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===========================================================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Cotisations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ALTER TABLE cotisations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source_document  TEXT,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 Ex: 'Cahier séances 2021-2022 p.47, séance 15/03/2021'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valide_par       UUID REFERENCES membres(id),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date_validation  TIMESTAMPTZ,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est_verrouille   BOOLEAN DEFAULT FALSE;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Sanctions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ALTER TABLE sanctions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source_document  TEXT,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valide_par       UUID REFERENCES membres(id),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date_validation  TIMESTAMPTZ,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est_verrouille   BOOLEAN DEFAULT FALSE;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Ventes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ALTER TABLE ventes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source_document  TEXT,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valide_par       UUID REFERENCES membres(id),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date_validation  TIMESTAMPTZ,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est_verrouille   BOOLEAN DEFAULT FALSE;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Historique passages tontine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ALTER TABLE historique_passages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source_document  TEXT,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valide_par       UUID REFERENCES membres(id),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date_validation  TIMESTAMPTZ,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 COLUMN IF NOT EXISTS est_verrouille   BOOLEAN DEFAULT FALSE;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ALL TABLES IN SCHEMA public TO anon, authenticated, service_role;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A.2 Trigger de verrouillage immutable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===========================================================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TRIGGER — Verrou immutable post-validation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Même principe que l'audit non altérable DAVID-CARE LF 2026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===========================================================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OR REPLACE FUNCTION fn_reject_if_locked()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RETURNS TRIGGER AS $$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BEGIN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OLD.est_verrouille = TRUE THEN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RAISE EXCEPTION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'Enregistrement % id=% verrouillé par le bureau le % — modification interdite.',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TG_TABLE_NAME, OLD.id, OLD.date_validation;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END IF;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NEW;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$$ LANGUAGE plpgsql;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Appliquer sur chaque table concernée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TRIGGER tr_lock_cotisations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BEFORE UPDATE OR DELETE ON cotisations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EACH ROW EXECUTE FUNCTION fn_reject_if_locked();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TRIGGER tr_lock_sanctions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BEFORE UPDATE OR DELETE ON sanctions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EACH ROW EXECUTE FUNCTION fn_reject_if_locked();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TRIGGER tr_lock_ventes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BEFORE UPDATE OR DELETE ON ventes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EACH ROW EXECUTE FUNCTION fn_reject_if_locked();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TRIGGER tr_lock_passages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BEFORE UPDATE OR DELETE ON historique_passages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EACH ROW EXECUTE FUNCTION fn_reject_if_locked();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A.3 Vue créances consolidées par membre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Vue principale pour le rapport officiel créances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OR REPLACE VIEW vue_creances_membres AS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m.id                          AS membre_id,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m.nom || ' ' || m.prenom      AS membre_nom,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m.telephone,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 Cotisations dues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COALESCE(SUM(c.montant) FILTER (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 c.statut = 'impaye'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), 0)                          AS cotisations_dues,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 Sanctions non réglées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COALESCE(SUM(sa.montant) FILTER (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 sa.statut = 'non_regle'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), 0)                          AS sanctions_dues,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 Prêts solidarité non remboursés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COALESCE(SUM(pr.montant_du), 0) AS prets_dus,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 TOTAL GÉNÉRAL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COALESCE(SUM(c.montant) FILTER (WHERE c.statut='impaye'),0)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COALESCE(SUM(sa.montant) FILTER (WHERE sa.statut='non_regle'),0)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COALESCE(SUM(pr.montant_du),0)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AS total_du,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 Période couverte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MIN(LEAST(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MIN(c.date_operation),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MIN(sa.date_operation)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))                             AS date_premiere_dette,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MAX(GREATEST(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MAX(c.date_operation),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MAX(sa.date_operation)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))                             AS date_derniere_dette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membres m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LEFT JOIN cotisations c          ON c.membre_id = m.id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LEFT JOIN sanctions sa           ON sa.membre_id = m.id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LEFT JOIN prets_solidarite pr    ON pr.membre_id = m.id AND pr.statut='non_rembourse'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m.id, m.nom, m.prenom, m.telephone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HAVING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COALESCE(SUM(c.montant) FILTER (WHERE c.statut='impaye'),0)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COALESCE(SUM(sa.montant) FILTER (WHERE sa.statut='non_regle'),0)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COALESCE(SUM(pr.montant_du),0) &gt; 0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total_du DESC;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SELECT ON vue_creances_membres TO anon, authenticated, service_role;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B. RapportCreancesOfficielPage.tsx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AB40" w:sz="8"/>
              <w:left w:val="single" w:color="FFAB40" w:sz="20"/>
              <w:bottom w:val="single" w:color="CCCCCC" w:sz="4"/>
              <w:right w:val="single" w:color="CCCCCC" w:sz="4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1B"/>
                <w:sz w:val="21"/>
                <w:szCs w:val="21"/>
              </w:rPr>
              <w:t xml:space="preserve">Page PC uniquement. Liste de tous les membres endettés avec totaux, filtres, validation bureau et export PDF officiel signable.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B.1 Spécification de la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RapportCreancesOfficielPage.tsx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Route : /bureau/rapports/creances-officielles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Accès : rôle président ou secrétaire bureau uniquement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SECTION 1 — En-tête et filtres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Titre : 'État des Créances — Mandat [ANNÉES]'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Filtres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• Période : [année début] → [année fin] (de date_operation)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• Montant minimum : [input FCFA] (ex: 10 000)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• Toggle : Afficher membres à jour (défaut: OFF)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SECTION 2 — Tableau principal (PC-first : large, colonnes visibles)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┌─────────────────┬────────────┬────────────┬──────────┬───────────┬────────────┐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Membre          │ Cotis. dues│ Sanctions  │ Prêts    │ TOTAL DÛ  │ Depuis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├─────────────────┼────────────┼────────────┼──────────┼───────────┼────────────┤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Marie MBALLA    │ 45 000 F   │ 10 000 F   │ 50 000 F │ 105 000 F │ mars 2021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Paul ATANGANA   │ 30 000 F   │  5 000 F   │      0 F │  35 000 F │ juin 2022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└─────────────────┴────────────┴────────────┴──────────┴───────────┴────────────┘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Tri par défaut : TOTAL DÛ décroissant (gros endettés en premier)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Tri cliquable sur toutes les colonnes numériques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Ligne cliquable → expand : détail des dettes (dates, sources, cahiers)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SECTION 3 — Ligne de totaux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Nb de débiteurs : X membres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Total général dû : [SOMME] FCFA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SECTION 4 — Actions bureau (bas de page)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[Valider et verrouiller les données] → modal confirmation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Modal : 'Cette action est IRRÉVERSIBLE. Les données seront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 verrouillées et ne pourront plus être modifiées.',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Saisir le mot de passe bureau pour confirmer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→ UPDATE est_verrouille=TRUE sur toutes les lignes filtrées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  → Enregistrer valide_par + date_validation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[Exporter PDF officiel] → génère le document signable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[Exporter Excel] → CSV avec toutes les colonnes + sources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DESIGN PC-FIRST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• Largeur min : 1024px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• Tableau avec colonnes fixes, sticky header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• Raccourcis clavier : Ctrl+P = export PDF, Ctrl+E = export Excel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• Pagination 50 membres par page (pas de scroll infini)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• Couleurs : bg-[#05080F], border-[#5C7CFA], total rouge rose-500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B.2 Format du PDF officiel exporté</w:t>
      </w:r>
    </w:p>
    <w:p>
      <w:pPr>
        <w:spacing w:after="7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</w:rPr>
        <w:t xml:space="preserve">Le PDF doit avoir la structure d'un document officiel présentable à un médiateur, huissier ou tribunal.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Structure du PDF officiel — à générer avec jsPDF ou envoyer au backend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PAGE 1 — En-tête officiel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[LOGO AJUMY si disponible]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ASSOCIATION : [NOM COMPLET]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Siège : [ADRESSE] — Yaoundé, Cameroun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Numéro de récépissé : [NUMÉRO ASSOCIATION]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ÉTAT DES CRÉANCES IMPAYÉES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Mandat : [ANNÉE DÉBUT] — [ANNÉE FIN]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Établi par le Bureau en exercice le [DATE AUJOURD'HUI]│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LISTE DES MEMBRES DÉBITEURS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(classés par montant dû décroissant)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                      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N°  Nom &amp; Prénom    Cotis.  Sanct.  Prêts  TOTAL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1.  Marie MBALLA    45 000  10 000  50 000  105 000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2.  Paul ATANGANA   30 000   5 000       0   35 000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...                   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                      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TOTAL GÉNÉRAL : [SOMME] FCFA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Nombre de membres débiteurs : [N]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SOURCES DOCUMENTAIRES 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Les données ci-dessus ont été reconstituées depuis :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• [liste des source_document distincts]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• Saisie effectuée du [date min created_at] au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  [date max created_at]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• Données verrouillées le [date_validation]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  par [valide_par nom]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CERTIFICATION DU BUREAU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                      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Nous soussignés, membres du Bureau en exercice,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certifions l'exactitude des informations ci-dessus.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                                                  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Président :  _________________  Date : ___________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Secrétaire : _________________  Date : ___________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│  Trésorier :  _________________  Date : ___________    │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PAGE 2+ — Détail par membre débiteur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Pour chaque membre : tableau ligne par ligne avec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date_operation · montant · statut · source_document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  (preuve de chaque dette individuellement)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C. Design PC-first — Pourquoi c'est obligatoire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5C8A" w:sz="8"/>
              <w:left w:val="single" w:color="FF5C8A" w:sz="20"/>
              <w:bottom w:val="single" w:color="CCCCCC" w:sz="4"/>
              <w:right w:val="single" w:color="CCCCCC" w:sz="4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1B"/>
                <w:sz w:val="21"/>
                <w:szCs w:val="21"/>
              </w:rPr>
              <w:t xml:space="preserve">Sur téléphone, gérer une liste de 40-80 membres avec détails de dettes sur 5 ans est impraticable. Le dashboard web PC n'est pas un confort — c'est une nécessité fonctionnelle.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Téléphone — ce qui est pénible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 — ce qui devient fluide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4536"/>
                <w:sz w:val="20"/>
                <w:szCs w:val="20"/>
              </w:rPr>
              <w:t xml:space="preserve">1 membre visible à la fois, scroll infini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50 membres visibles simultanément dans le tableau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4536"/>
                <w:sz w:val="20"/>
                <w:szCs w:val="20"/>
              </w:rPr>
              <w:t xml:space="preserve">Impossible de comparer deux membres côte à côte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Tri par colonne en 1 clic → gros endettés en premier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4536"/>
                <w:sz w:val="20"/>
                <w:szCs w:val="20"/>
              </w:rPr>
              <w:t xml:space="preserve">Saisie 36 mois = 36 écrans de formulaire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Tableau de saisie rapide : 36 lignes sur un seul écran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4536"/>
                <w:sz w:val="20"/>
                <w:szCs w:val="20"/>
              </w:rPr>
              <w:t xml:space="preserve">Export PDF impossible sur mobile navigateur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Export PDF + Excel depuis le navigateur PC natif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4536"/>
                <w:sz w:val="20"/>
                <w:szCs w:val="20"/>
              </w:rPr>
              <w:t xml:space="preserve">Source documentaire difficile à saisir au clavier tactile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Clavier physique = saisie texte libre rapide et précise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4536"/>
                <w:sz w:val="20"/>
                <w:szCs w:val="20"/>
              </w:rPr>
              <w:t xml:space="preserve">Validation/verrouillage bureau = confirmation périlleuse sur petit écran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Modal confirmation avec double validation sécurisée sur grand écran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D. Prompt final complet — À coller dans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E5A0" w:sz="8"/>
              <w:left w:val="single" w:color="00E5A0" w:sz="20"/>
              <w:bottom w:val="single" w:color="CCCCCC" w:sz="4"/>
              <w:right w:val="single" w:color="CCCCCC" w:sz="4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1B"/>
                <w:sz w:val="21"/>
                <w:szCs w:val="21"/>
              </w:rPr>
              <w:t xml:space="preserve">Ce prompt combine Partie 1 + Addendum. Coller EN UNE SEULE FOIS dans Claude Code pour une session de développement complète.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 PROMPT CLAUDE CODE — AJUMY Dashboard Web PC (VERSION COMPLÈTE) ===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CONTEXTE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Association tontine AJUMY — fonctionnelle depuis 5+ ans sur cahiers.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 bureau actuel reprend le pouvoir et doit identifier les gros endettés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du mandat passé (5 ans d'historique). Usage possible en justice.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Supabase : ajumy2026 (ID: yizwpqozjsntjtezxgcu)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Stack web : React 19 + TypeScript + Vite + Tailwind v4 (PAS React Native)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Design : dark glass bg=#05080F · jade=#00E5A0 · indigo=#5C7CFA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ÉTAPE 1 : MIGRATIONS SQL ---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Exécuter dans l'ordre sur Supabase SQL Editor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1a) Migrations Partie 1 (saisie rétroactive)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Ajouter date_operation, saisie_par, est_retroactif sur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cotisations, seances, sanctions, ventes, historique_passages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Créer table antecedents_membres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Créer vues : vue_rapport_cotisations, vue_rapport_presences,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vue_rapport_sanctions, vue_solde_cotisations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1b) Migrations Partie 2 (juridique)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Ajouter sur cotisations, sanctions, ventes, historique_passages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source_document TEXT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valide_par UUID REFERENCES membres(id)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date_validation TIMESTAMPTZ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est_verrouille BOOLEAN DEFAULT FALSE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Créer fonction + triggers fn_reject_if_locked sur ces 4 tables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Créer vue vue_creances_membres (solde par membre, ordre décroissant)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→ GRANT ALL sur toutes les tables et vues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ÉTAPE 2 : STRUCTURE DU PROJET ---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Créer la structure suivante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src/pages/DashboardPage.tsx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src/pages/MembresPage.tsx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src/pages/MembreFichePage.tsx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src/pages/SaisieRetroactivePage.tsx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src/pages/rapports/RapportCreancesOfficielPage.tsx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src/pages/rapports/RapportCotisationsPage.tsx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src/pages/rapports/RapportSanctionsPage.tsx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src/components/DatePickerRetroactif.tsx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src/components/TableauSaisieRapide.tsx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src/components/RapportRubrique.tsx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src/components/BadgeTrace.tsx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src/lib/supabase.ts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src/lib/dateUtils.ts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ÉTAPE 3 : COMPOSANTS PRIORITAIRES ---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A) DatePickerRetroactif.tsx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Input date HTML5, max=aujourd'hui, min=2000-01-01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Badge amber si date &lt; today-30j : '⚠️ Saisie rétroactive'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Badge rose si date &lt; today-365j : '🕐 Historique — [N ans]'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Afficher aussi le champ source_document (textarea)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Placeholder source_document : 'Ex: Cahier séances 2022, p.47'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B) TableauSaisieRapide.tsx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Tableau PC-first : colonnes Date · Montant · Statut · Source · Note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Bouton + Ajouter ligne, Enregistrer tout (upsert batch Supabase)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Vérification doublons date_operation avant save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Champs auto : saisie_par=auth.uid(), est_retroactif, created_at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C) RapportCreancesOfficielPage.tsx (PRIORITÉ MAXIMALE)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Route : /bureau/rapports/creances-officielles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Source : vue_creances_membres (Supabase)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Tableau PC : Membre · Cotis.dues · Sanctions · Prêts · TOTAL DÛ · Depuis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Tri par défaut : TOTAL DÛ décroissant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Ligne cliquable → expand détail avec sources documentaires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Filtres : période (date_operation), montant minimum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Bouton [Valider et verrouiller]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→ Modal : double confirmation + saisir mot de passe bureau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→ UPDATE est_verrouille=TRUE + valide_par + date_validation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→ Toast : 'X enregistrements verrouillés définitivement'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Bouton [Exporter PDF officiel]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→ Page 1 : en-tête association + tableau consolidé + totaux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+ sources documentaires + champs signature (Président,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Secrétaire, Trésorier)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→ Pages suivantes : détail par membre débiteur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Bouton [Exporter Excel] : CSV complet avec toutes colonnes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D) RapportRubrique.tsx (générique, réutilisé par tous les autres rapports)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Colonnes : Date opération · Montant · Statut · Saisi le · Saisi par · Trace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Colonne Trace : calculer écart via dateUtils.calculerTrace()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Badge HISTORIQUE (amber) si est_retroactif=true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Badge VERROUILLÉ (vert) si est_verrouille=true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Filtres : membre, période, toggle rétroactif/temps réel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Export CSV : inclut date_operation + created_at + source_document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ÉTAPE 4 : RÈGLES IMPÉRATIVES ---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APP WEB uniquement — PAS React Native, PAS StyleSheet.create()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Utiliser Tailwind CSS pour tous les styles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Toujours date_operation pour les calculs (jamais created_at)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created_at et est_retroactif : automatiques, jamais éditables par l'utilisateur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source_document obligatoire si est_retroactif=true (validation côté client)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Tableaux PC-first : min-width 1024px, sticky header, tri par colonne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Lire les fichiers existants avant de créer de nouveaux composants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Tous les appels Supabase via lib/supabase.ts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NOTE JURIDIQUE À INTÉGRER DANS L'UI ---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Dans RapportCreancesOfficielPage, ajouter une info-box visible :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'Ce rapport est destiné à constituer une pièce à conviction.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Après validation et verrouillage, les données ne peuvent plus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être modifiées. Joindre obligatoirement le Procès-Verbal de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réunion du bureau certifiant l'exactitude des informations.'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7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18"/>
          <w:szCs w:val="18"/>
        </w:rPr>
        <w:t xml:space="preserve">— Fin de l'addendum juridique AJUMY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i/>
        <w:iCs/>
        <w:color w:val="5C5C5C"/>
        <w:sz w:val="18"/>
        <w:szCs w:val="18"/>
      </w:rPr>
      <w:t xml:space="preserve">Solomuna — David Kamgang  |  </w:t>
    </w:r>
    <w:r>
      <w:rPr>
        <w:rFonts w:ascii="Arial" w:cs="Arial" w:eastAsia="Arial" w:hAnsi="Arial"/>
        <w:i/>
        <w:iCs/>
        <w:color w:val="5C5C5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/>
        <w:iCs/>
        <w:color w:val="5C5C5C"/>
        <w:sz w:val="18"/>
        <w:szCs w:val="18"/>
      </w:rPr>
      <w:t xml:space="preserve"> / </w:t>
    </w:r>
    <w:r>
      <w:rPr>
        <w:rFonts w:ascii="Arial" w:cs="Arial" w:eastAsia="Arial" w:hAnsi="Arial"/>
        <w:i/>
        <w:iCs/>
        <w:color w:val="5C5C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5C5C5C"/>
        <w:sz w:val="18"/>
        <w:szCs w:val="18"/>
      </w:rPr>
      <w:t xml:space="preserve">AJUMY — Addendum Juridique · Dashboard Web 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CF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2026-05-12T19:06:04.505Z</dcterms:created>
  <dcterms:modified xsi:type="dcterms:W3CDTF">2026-05-12T19:06:04.524Z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