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91" w:rsidRDefault="003F4291" w:rsidP="003F4291">
      <w:pPr>
        <w:pStyle w:val="Heading1"/>
      </w:pPr>
      <w:r>
        <w:t>Introduction</w:t>
      </w:r>
    </w:p>
    <w:p w:rsidR="003F4291" w:rsidRPr="00DE1A07" w:rsidRDefault="003F4291" w:rsidP="003F4291">
      <w:pPr>
        <w:pStyle w:val="Heading2"/>
      </w:pPr>
      <w:r w:rsidRPr="00DE1A07">
        <w:t>CHANGES IN POLICY</w:t>
      </w:r>
    </w:p>
    <w:p w:rsidR="003F4291" w:rsidRPr="00DE1A07" w:rsidRDefault="003F4291" w:rsidP="003F4291">
      <w:r w:rsidRPr="00DE1A07">
        <w:t>This Manual supersedes all previous employee manuals and memos that may have been issued from time to time on subjects covered in this Manual.</w:t>
      </w:r>
    </w:p>
    <w:p w:rsidR="003F4291" w:rsidRPr="00DE1A07" w:rsidRDefault="003F4291" w:rsidP="003F4291">
      <w:r w:rsidRPr="00DE1A07">
        <w:t>However, since our business and our organization are subject to change, we reserve the right to interpret, change, suspend, cancel, or dispute with or without notice all or any part of our policies, procedures, and benefits at any time.</w:t>
      </w:r>
      <w:r>
        <w:t xml:space="preserve"> </w:t>
      </w:r>
      <w:r w:rsidRPr="00DE1A07">
        <w:t>We will notify all employees of these changes.</w:t>
      </w:r>
      <w:r>
        <w:t xml:space="preserve"> </w:t>
      </w:r>
      <w:r w:rsidRPr="00DE1A07">
        <w:t>Changes will be effective on the dates determined by the Company, and after those dates all superseded policies will be null.</w:t>
      </w:r>
    </w:p>
    <w:p w:rsidR="003F4291" w:rsidRPr="00DE1A07" w:rsidRDefault="003F4291" w:rsidP="003F4291">
      <w:r w:rsidRPr="00DE1A07">
        <w:t>No individual supervisor or manager has the authority to change policies at any time.</w:t>
      </w:r>
      <w:r>
        <w:t xml:space="preserve"> </w:t>
      </w:r>
      <w:r w:rsidRPr="00DE1A07">
        <w:t>If you are uncertain about any policy or procedure, speak with your direct supervisor.</w:t>
      </w:r>
    </w:p>
    <w:p w:rsidR="003F4291" w:rsidRPr="00DE1A07" w:rsidRDefault="003F4291" w:rsidP="003F4291">
      <w:pPr>
        <w:pStyle w:val="Heading2"/>
      </w:pPr>
      <w:r w:rsidRPr="00DE1A07">
        <w:t>EMPLOYMENT APPLICATIONS</w:t>
      </w:r>
    </w:p>
    <w:p w:rsidR="003F4291" w:rsidRPr="00DE1A07" w:rsidRDefault="003F4291" w:rsidP="003F4291">
      <w:r w:rsidRPr="00DE1A07">
        <w:t>We rely upon the accuracy of information contained in the employment application and the accuracy of other data presented throughout the hiring process and employment.</w:t>
      </w:r>
      <w:r>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rsidR="003F4291" w:rsidRPr="00DE1A07" w:rsidRDefault="003F4291" w:rsidP="003F4291">
      <w:pPr>
        <w:pStyle w:val="Heading2"/>
      </w:pPr>
      <w:r w:rsidRPr="00DE1A07">
        <w:t>EMPLOYMENT RELATIONSHIP</w:t>
      </w:r>
    </w:p>
    <w:p w:rsidR="003F4291" w:rsidRPr="00DE1A07" w:rsidRDefault="003F4291" w:rsidP="003F4291">
      <w:r w:rsidRPr="00DE1A07">
        <w:t>You enter into employment voluntarily, and you are free to resign at any time for any reason or no reason.</w:t>
      </w:r>
      <w:r>
        <w:t xml:space="preserve"> </w:t>
      </w:r>
      <w:r w:rsidRPr="00DE1A07">
        <w:t>Similarly, Two Trees Olive Oil is free to conclude its relationship with any employee at any time for any reason or no reason.</w:t>
      </w:r>
      <w:r>
        <w:t xml:space="preserve"> </w:t>
      </w:r>
      <w:r w:rsidRPr="00DE1A07">
        <w:t xml:space="preserve">Following the probationary period, employees are required to follow the Employment Termination Policy (See Section 3.13). </w:t>
      </w:r>
    </w:p>
    <w:p w:rsidR="003F4291" w:rsidRPr="00DE1A07" w:rsidRDefault="003F4291" w:rsidP="003F4291">
      <w:pPr>
        <w:pStyle w:val="Heading1"/>
        <w:keepNext/>
        <w:keepLines/>
      </w:pPr>
      <w:r w:rsidRPr="00DE1A07">
        <w:t>DEFINITIONS OF EMPLOYEES STATUS</w:t>
      </w:r>
    </w:p>
    <w:p w:rsidR="003F4291" w:rsidRPr="00DE1A07" w:rsidRDefault="003F4291" w:rsidP="003F4291">
      <w:pPr>
        <w:pStyle w:val="Heading2"/>
      </w:pPr>
      <w:r w:rsidRPr="00DE1A07">
        <w:t>“EMPLOYEES” DEFINED</w:t>
      </w:r>
    </w:p>
    <w:p w:rsidR="003F4291" w:rsidRPr="00DE1A07" w:rsidRDefault="003F4291" w:rsidP="003F4291">
      <w:pPr>
        <w:keepNext/>
        <w:keepLines/>
      </w:pPr>
      <w:r w:rsidRPr="00DE1A07">
        <w:t>An “employee” of Two Trees Olive Oil is a person who regularly works for Two Trees Olive Oil on a wage or salary basis.</w:t>
      </w:r>
      <w:r>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rsidR="003F4291" w:rsidRPr="00DE1A07" w:rsidRDefault="003F4291" w:rsidP="003F4291">
      <w:pPr>
        <w:pStyle w:val="Heading2"/>
      </w:pPr>
      <w:r w:rsidRPr="00DE1A07">
        <w:t>EXEMPT</w:t>
      </w:r>
    </w:p>
    <w:p w:rsidR="003F4291" w:rsidRPr="00DE1A07" w:rsidRDefault="003F4291" w:rsidP="003F4291">
      <w:r w:rsidRPr="00DE1A07">
        <w:t>Employees whose positions meet specific criteria established by the Fair Labor Standards Act (FLSA) and who are exempt from overtime pay requirements.</w:t>
      </w:r>
      <w:r>
        <w:t xml:space="preserve"> </w:t>
      </w:r>
    </w:p>
    <w:p w:rsidR="003F4291" w:rsidRPr="00DE1A07" w:rsidRDefault="003F4291" w:rsidP="003F4291">
      <w:pPr>
        <w:pStyle w:val="Heading2"/>
      </w:pPr>
      <w:r w:rsidRPr="00DE1A07">
        <w:lastRenderedPageBreak/>
        <w:t>NON-EXEMPT</w:t>
      </w:r>
    </w:p>
    <w:p w:rsidR="003F4291" w:rsidRPr="00DE1A07" w:rsidRDefault="003F4291" w:rsidP="003F4291">
      <w:r w:rsidRPr="00DE1A07">
        <w:t>Employees whose positions do not meet FLSA criteria and who are paid one and one-half their regular rate of pay for hours worked in excess of 40 hours per week.</w:t>
      </w:r>
    </w:p>
    <w:p w:rsidR="003F4291" w:rsidRPr="00DE1A07" w:rsidRDefault="003F4291" w:rsidP="003F4291">
      <w:pPr>
        <w:pStyle w:val="Heading2"/>
      </w:pPr>
      <w:r w:rsidRPr="00DE1A07">
        <w:t>REGULAR FULL-TIME</w:t>
      </w:r>
    </w:p>
    <w:p w:rsidR="003F4291" w:rsidRPr="00DE1A07" w:rsidRDefault="003F4291" w:rsidP="003F4291">
      <w:proofErr w:type="gramStart"/>
      <w:r w:rsidRPr="00DE1A07">
        <w:t>Employees who have completed the 90-day probationary period and who are regularly scheduled to work 35 or more hours per week.</w:t>
      </w:r>
      <w:proofErr w:type="gramEnd"/>
      <w:r>
        <w:t xml:space="preserve"> </w:t>
      </w:r>
      <w:r w:rsidRPr="00DE1A07">
        <w:t>Generally, they are eligible for the Company’s benefit package, subject to the terms, conditions, and limitations of each benefit program.</w:t>
      </w:r>
      <w:r>
        <w:t xml:space="preserve"> </w:t>
      </w:r>
    </w:p>
    <w:p w:rsidR="003F4291" w:rsidRPr="00DE1A07" w:rsidRDefault="003F4291" w:rsidP="003F4291">
      <w:pPr>
        <w:pStyle w:val="Heading2"/>
      </w:pPr>
      <w:r w:rsidRPr="00DE1A07">
        <w:t>REGULAR PART-TIME</w:t>
      </w:r>
    </w:p>
    <w:p w:rsidR="003F4291" w:rsidRPr="00DE1A07" w:rsidRDefault="003F4291" w:rsidP="003F4291">
      <w:proofErr w:type="gramStart"/>
      <w:r w:rsidRPr="00DE1A07">
        <w:t>Employees who have completed the 90-day probationary period and who are regularly scheduled to work less than 35 hours per week.</w:t>
      </w:r>
      <w:proofErr w:type="gramEnd"/>
      <w:r>
        <w:t xml:space="preserve"> </w:t>
      </w:r>
    </w:p>
    <w:p w:rsidR="003F4291" w:rsidRPr="00DE1A07" w:rsidRDefault="003F4291" w:rsidP="003F4291">
      <w:pPr>
        <w:pStyle w:val="Heading2"/>
      </w:pPr>
      <w:r w:rsidRPr="00DE1A07">
        <w:t>TEMPORARY (FULL-TIME or PART-TIME)</w:t>
      </w:r>
    </w:p>
    <w:p w:rsidR="003F4291" w:rsidRDefault="003F4291" w:rsidP="003F4291">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t xml:space="preserve"> </w:t>
      </w:r>
      <w:r w:rsidRPr="00DE1A07">
        <w:t>Employment beyond any initially stated period does not in any way imply a change in employment status.</w:t>
      </w:r>
      <w:r>
        <w:t xml:space="preserve"> </w:t>
      </w:r>
      <w:r w:rsidRPr="00DE1A07">
        <w:t>Temporary employees retain that status until they are notified of a change.</w:t>
      </w:r>
      <w:r>
        <w:t xml:space="preserve"> </w:t>
      </w:r>
      <w:r w:rsidRPr="00DE1A07">
        <w:t>They are not eligible for any of the Company’s benefit programs.</w:t>
      </w:r>
    </w:p>
    <w:p w:rsidR="003F4291" w:rsidRDefault="003F4291" w:rsidP="003F4291">
      <w:pPr>
        <w:pStyle w:val="Heading2"/>
      </w:pPr>
      <w:r w:rsidRPr="00DE1A07">
        <w:t>PROBATIONARY PERIOD FOR NEW EMPLOYEES</w:t>
      </w:r>
    </w:p>
    <w:p w:rsidR="003F4291" w:rsidRDefault="003F4291" w:rsidP="003F4291">
      <w:proofErr w:type="gramStart"/>
      <w:r w:rsidRPr="00DE1A07">
        <w:t>A new employee whose performance is being evaluated to determine whether further employment in a specific position or with Two Trees Olive Oil is appropriate.</w:t>
      </w:r>
      <w:proofErr w:type="gramEnd"/>
      <w:r>
        <w:t xml:space="preserve"> </w:t>
      </w:r>
      <w:r w:rsidRPr="00DE1A07">
        <w:t>When an employee completes the probationary period, the employee will be notified of his/her new status with Two Trees Olive Oil.</w:t>
      </w:r>
    </w:p>
    <w:p w:rsidR="003F4291" w:rsidRDefault="003F4291" w:rsidP="003F4291">
      <w:pPr>
        <w:pStyle w:val="Heading1"/>
      </w:pPr>
      <w:r w:rsidRPr="00DE1A07">
        <w:t>EMPLOYMENT POLICIES</w:t>
      </w:r>
    </w:p>
    <w:p w:rsidR="003F4291" w:rsidRDefault="003F4291" w:rsidP="003F4291">
      <w:pPr>
        <w:pStyle w:val="Heading2"/>
      </w:pPr>
      <w:r w:rsidRPr="00DE1A07">
        <w:t>NON-DISCRIMINATION</w:t>
      </w:r>
    </w:p>
    <w:p w:rsidR="003F4291" w:rsidRDefault="003F4291" w:rsidP="003F4291">
      <w:r w:rsidRPr="00DE1A07">
        <w:t>In order to provide equal employment and advancement opportunities to all individuals, employment decisions at Two Trees Olive Oil will be based on merit, qualifications, and abilities.</w:t>
      </w:r>
      <w:r>
        <w:t xml:space="preserve">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rsidR="003F4291" w:rsidRDefault="003F4291" w:rsidP="003F4291">
      <w:proofErr w:type="gramStart"/>
      <w:r w:rsidRPr="00DE1A07">
        <w:t>Two Trees Olive Oil</w:t>
      </w:r>
      <w:proofErr w:type="gramEnd"/>
      <w:r w:rsidRPr="00DE1A07">
        <w:t xml:space="preserve"> will make reasonable accommodations for qualified individuals with known disabilities unless doing so would result in an undue hardship.</w:t>
      </w:r>
      <w:r>
        <w:t xml:space="preserve"> </w:t>
      </w:r>
      <w:r w:rsidRPr="00DE1A07">
        <w:t>This policy governs all aspects of employment, including selection, job assignment, compensation, discipline, termination, and access to benefits and training.</w:t>
      </w:r>
    </w:p>
    <w:p w:rsidR="003F4291" w:rsidRDefault="003F4291" w:rsidP="003F4291">
      <w:r w:rsidRPr="00DE1A07">
        <w:t>Employees with questions or concerns about discrimination in the workplace are encouraged to bring these issues to the attention of their supervisor.</w:t>
      </w:r>
      <w:r>
        <w:t xml:space="preserve"> </w:t>
      </w:r>
      <w:r w:rsidRPr="00DE1A07">
        <w:t>Employees can raise concerns and make reports without fear of reprisal.</w:t>
      </w:r>
      <w:r>
        <w:t xml:space="preserve"> </w:t>
      </w:r>
      <w:r w:rsidRPr="00DE1A07">
        <w:t>Anyone found to be engaging in unlawful discrimination will be subject to disciplinary action, including termination of employment.</w:t>
      </w:r>
    </w:p>
    <w:p w:rsidR="003F4291" w:rsidRDefault="003F4291" w:rsidP="003F4291">
      <w:pPr>
        <w:pStyle w:val="Heading2"/>
      </w:pPr>
      <w:r w:rsidRPr="00DE1A07">
        <w:lastRenderedPageBreak/>
        <w:t xml:space="preserve">NON-DISCLOSURE/CONFIDENTIALITY </w:t>
      </w:r>
    </w:p>
    <w:p w:rsidR="003F4291" w:rsidRPr="00DE1A07" w:rsidRDefault="003F4291" w:rsidP="003F4291">
      <w:r w:rsidRPr="00DE1A07">
        <w:t>The protection of confidential business information and trade secrets is vital to the interests and success of Two Trees Olive Oil.</w:t>
      </w:r>
      <w:r>
        <w:t xml:space="preserve"> </w:t>
      </w:r>
      <w:r w:rsidRPr="00DE1A07">
        <w:t>Such confidential information includes, but is not limited to, the following examples:</w:t>
      </w:r>
    </w:p>
    <w:p w:rsidR="003F4291" w:rsidRPr="00DE1A07" w:rsidRDefault="003F4291" w:rsidP="003F4291">
      <w:pPr>
        <w:pStyle w:val="ListParagraph"/>
        <w:numPr>
          <w:ilvl w:val="0"/>
          <w:numId w:val="1"/>
        </w:numPr>
      </w:pPr>
      <w:r w:rsidRPr="00DE1A07">
        <w:t xml:space="preserve">Compensation data, </w:t>
      </w:r>
    </w:p>
    <w:p w:rsidR="003F4291" w:rsidRPr="00DE1A07" w:rsidRDefault="003F4291" w:rsidP="003F4291">
      <w:pPr>
        <w:pStyle w:val="ListParagraph"/>
        <w:numPr>
          <w:ilvl w:val="0"/>
          <w:numId w:val="1"/>
        </w:numPr>
      </w:pPr>
      <w:r w:rsidRPr="00DE1A07">
        <w:t xml:space="preserve">Financial information, </w:t>
      </w:r>
    </w:p>
    <w:p w:rsidR="003F4291" w:rsidRPr="00DE1A07" w:rsidRDefault="003F4291" w:rsidP="003F4291">
      <w:pPr>
        <w:pStyle w:val="ListParagraph"/>
        <w:numPr>
          <w:ilvl w:val="0"/>
          <w:numId w:val="1"/>
        </w:numPr>
      </w:pPr>
      <w:r w:rsidRPr="00DE1A07">
        <w:t xml:space="preserve">Marketing strategies, </w:t>
      </w:r>
    </w:p>
    <w:p w:rsidR="003F4291" w:rsidRPr="00DE1A07" w:rsidRDefault="003F4291" w:rsidP="003F4291">
      <w:pPr>
        <w:pStyle w:val="ListParagraph"/>
        <w:numPr>
          <w:ilvl w:val="0"/>
          <w:numId w:val="1"/>
        </w:numPr>
      </w:pPr>
      <w:r w:rsidRPr="00DE1A07">
        <w:t xml:space="preserve">Pending projects and proposals, </w:t>
      </w:r>
    </w:p>
    <w:p w:rsidR="003F4291" w:rsidRPr="00DE1A07" w:rsidRDefault="003F4291" w:rsidP="003F4291">
      <w:pPr>
        <w:pStyle w:val="ListParagraph"/>
        <w:numPr>
          <w:ilvl w:val="0"/>
          <w:numId w:val="1"/>
        </w:numPr>
      </w:pPr>
      <w:r w:rsidRPr="00DE1A07">
        <w:t>Proprietary production processes,</w:t>
      </w:r>
    </w:p>
    <w:p w:rsidR="003F4291" w:rsidRPr="00DE1A07" w:rsidRDefault="003F4291" w:rsidP="003F4291">
      <w:pPr>
        <w:pStyle w:val="ListParagraph"/>
        <w:numPr>
          <w:ilvl w:val="0"/>
          <w:numId w:val="1"/>
        </w:numPr>
      </w:pPr>
      <w:r w:rsidRPr="00DE1A07">
        <w:t>Personnel/Payroll records, and</w:t>
      </w:r>
    </w:p>
    <w:p w:rsidR="003F4291" w:rsidRDefault="003F4291" w:rsidP="003F4291">
      <w:pPr>
        <w:pStyle w:val="ListParagraph"/>
        <w:numPr>
          <w:ilvl w:val="0"/>
          <w:numId w:val="1"/>
        </w:numPr>
      </w:pPr>
      <w:r w:rsidRPr="00DE1A07">
        <w:t>Conversations between any persons associated with the company.</w:t>
      </w:r>
    </w:p>
    <w:p w:rsidR="003F4291" w:rsidRDefault="003F4291" w:rsidP="003F4291">
      <w:r w:rsidRPr="00DE1A07">
        <w:t>All employees are required to sign a non-disclosure agreement as a condition of employment.</w:t>
      </w:r>
    </w:p>
    <w:p w:rsidR="003F4291" w:rsidRDefault="003F4291" w:rsidP="003F4291">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rsidR="003F4291" w:rsidRDefault="003F4291" w:rsidP="003F4291">
      <w:pPr>
        <w:pStyle w:val="Heading2"/>
      </w:pPr>
      <w:r w:rsidRPr="00DE1A07">
        <w:t>NEW EMPLOYEE ORIENTATION</w:t>
      </w:r>
    </w:p>
    <w:p w:rsidR="003F4291" w:rsidRPr="00DE1A07" w:rsidRDefault="003F4291" w:rsidP="003F4291">
      <w:r w:rsidRPr="00DE1A07">
        <w:t>Orientation is a formal welcoming process that is designed to make the new employee feel comfortable, informed about the company, and prepared for their position.</w:t>
      </w:r>
      <w:r>
        <w:t xml:space="preserve"> </w:t>
      </w:r>
      <w:r w:rsidRPr="00DE1A07">
        <w:t>New employee orientation is conducted by a Human Resources representative, and includes an overview of the company history, an explanation of the company core values, vision, and mission; and company goals and objectives.</w:t>
      </w:r>
      <w:r>
        <w:t xml:space="preserve"> </w:t>
      </w:r>
      <w:r w:rsidRPr="00DE1A07">
        <w:t xml:space="preserve">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rsidR="003F4291" w:rsidRDefault="003F4291" w:rsidP="003F4291">
      <w:r w:rsidRPr="00DE1A07">
        <w:t>Employees are presented with all codes, keys, and procedures needed to navigate within the workplace.</w:t>
      </w:r>
      <w:r>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rsidR="003F4291" w:rsidRDefault="003F4291" w:rsidP="003F4291">
      <w:pPr>
        <w:pStyle w:val="Heading2"/>
      </w:pPr>
      <w:r>
        <w:t>P</w:t>
      </w:r>
      <w:r w:rsidRPr="00DE1A07">
        <w:t>ROBATIONARY PERIOD FOR NEW EMPLOYEES</w:t>
      </w:r>
    </w:p>
    <w:p w:rsidR="003F4291" w:rsidRDefault="003F4291" w:rsidP="003F4291">
      <w:r w:rsidRPr="00DE1A07">
        <w:t>The probationary period for regular full-time and regular part-time employees lasts up to 90 days from date of hire.</w:t>
      </w:r>
      <w:r>
        <w:t xml:space="preserve"> </w:t>
      </w:r>
      <w:r w:rsidRPr="00DE1A07">
        <w:t>During this time, employees have the opportunity to evaluate our Company as a place to work and management has its first opportunity to evaluate the employee.</w:t>
      </w:r>
      <w:r>
        <w:t xml:space="preserve"> </w:t>
      </w:r>
      <w:r w:rsidRPr="00DE1A07">
        <w:t>During this introductory period, both the employee and the Company have the right to terminate employment without advance notice.</w:t>
      </w:r>
    </w:p>
    <w:p w:rsidR="003F4291" w:rsidRDefault="003F4291" w:rsidP="003F4291">
      <w:r w:rsidRPr="00DE1A07">
        <w:t>Upon satisfactory completion of the probationary period, a 90-day review will be given and benefits will begin as appropriate.</w:t>
      </w:r>
      <w:r>
        <w:t xml:space="preserve"> </w:t>
      </w:r>
      <w:r w:rsidRPr="00DE1A07">
        <w:t>All employees, regardless of classification or length of service, are expected to meet and maintain Company standards for job performance and behavior (See Section 4, Standards of Conduct).</w:t>
      </w:r>
    </w:p>
    <w:p w:rsidR="003F4291" w:rsidRDefault="003F4291" w:rsidP="003F4291">
      <w:pPr>
        <w:pStyle w:val="Heading2"/>
      </w:pPr>
      <w:r w:rsidRPr="00DE1A07">
        <w:t>OFFICE HOURS</w:t>
      </w:r>
    </w:p>
    <w:p w:rsidR="003F4291" w:rsidRDefault="003F4291" w:rsidP="003F4291">
      <w:r w:rsidRPr="00DE1A07">
        <w:t>Two Trees Olive Oil corporate offices and farm are open for business from 8 a.m. to 7 p.m., Monday through Friday, except for Holidays (See Section 6.7, Holidays).</w:t>
      </w:r>
    </w:p>
    <w:p w:rsidR="003F4291" w:rsidRDefault="003F4291" w:rsidP="003F4291">
      <w:r w:rsidRPr="00DE1A07">
        <w:lastRenderedPageBreak/>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rsidR="003F4291" w:rsidRDefault="003F4291" w:rsidP="003F4291">
      <w:r w:rsidRPr="00DE1A07">
        <w:t>The standard workweek is 40 hours of work (see Section 5.3, Overtime).</w:t>
      </w:r>
      <w:r>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rsidR="003F4291" w:rsidRDefault="003F4291" w:rsidP="003F4291">
      <w:pPr>
        <w:pStyle w:val="Heading2"/>
      </w:pPr>
      <w:r w:rsidRPr="00DE1A07">
        <w:t>LUNCH PERIODS</w:t>
      </w:r>
    </w:p>
    <w:p w:rsidR="003F4291" w:rsidRDefault="003F4291" w:rsidP="003F4291">
      <w:r w:rsidRPr="00DE1A07">
        <w:t>Employees are allowed a one-hour lunch break.</w:t>
      </w:r>
      <w:r>
        <w:t xml:space="preserve"> </w:t>
      </w:r>
      <w:r w:rsidRPr="00DE1A07">
        <w:t>Lunch breaks generally are taken between the hours of 11 a.m. and 2:00 p.m. on a staggered schedule so that your absence does not create a problem for co-workers or clients.</w:t>
      </w:r>
    </w:p>
    <w:p w:rsidR="003F4291" w:rsidRDefault="003F4291" w:rsidP="003F4291">
      <w:pPr>
        <w:pStyle w:val="Heading2"/>
      </w:pPr>
      <w:r w:rsidRPr="00DE1A07">
        <w:t>BREAK PERIODS</w:t>
      </w:r>
    </w:p>
    <w:p w:rsidR="003F4291" w:rsidRDefault="003F4291" w:rsidP="003F4291">
      <w:proofErr w:type="gramStart"/>
      <w:r w:rsidRPr="00DE1A07">
        <w:t>Two Trees Olive Oil</w:t>
      </w:r>
      <w:proofErr w:type="gramEnd"/>
      <w:r w:rsidRPr="00DE1A07">
        <w:t xml:space="preserve"> provides for employees to break during production activities twice a day.</w:t>
      </w:r>
    </w:p>
    <w:p w:rsidR="003F4291" w:rsidRDefault="003F4291" w:rsidP="003F4291">
      <w:r w:rsidRPr="00DE1A07">
        <w:t>If employees have unexpected personal business to take care of, they must notify their direct supervisor to discuss time away from work and make provisions as necessary.</w:t>
      </w:r>
      <w:r>
        <w:t xml:space="preserve"> </w:t>
      </w:r>
      <w:r w:rsidRPr="00DE1A07">
        <w:t>Personal business should be conducted on the employee’s own time.</w:t>
      </w:r>
    </w:p>
    <w:p w:rsidR="003F4291" w:rsidRDefault="003F4291" w:rsidP="003F4291">
      <w:r w:rsidRPr="00DE1A07">
        <w:t>Employees who do not adhere to the break policy will be subject to disciplinary action, including termination.</w:t>
      </w:r>
    </w:p>
    <w:p w:rsidR="003F4291" w:rsidRDefault="003F4291" w:rsidP="003F4291">
      <w:pPr>
        <w:pStyle w:val="Heading2"/>
      </w:pPr>
      <w:r w:rsidRPr="00DE1A07">
        <w:t>PERSONNEL FILES</w:t>
      </w:r>
    </w:p>
    <w:p w:rsidR="003F4291" w:rsidRDefault="003F4291" w:rsidP="003F4291">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rsidR="003F4291" w:rsidRDefault="003F4291" w:rsidP="003F4291">
      <w:r w:rsidRPr="00DE1A07">
        <w:t>Personnel files are the property of Two Trees Olive Oil, and access to the information is restricted.</w:t>
      </w:r>
      <w:r>
        <w:t xml:space="preserve"> </w:t>
      </w:r>
      <w:r w:rsidRPr="00DE1A07">
        <w:t>Management personnel of Two Trees Olive Oil who have a legitimate reason to review the file are allowed to do so.</w:t>
      </w:r>
    </w:p>
    <w:p w:rsidR="003F4291" w:rsidRDefault="003F4291" w:rsidP="003F4291">
      <w:r w:rsidRPr="00DE1A07">
        <w:t>Employees who wish to review their own file should contact their supervisor (or Human Resources Representative).</w:t>
      </w:r>
      <w:r>
        <w:t xml:space="preserve"> </w:t>
      </w:r>
      <w:r w:rsidRPr="00DE1A07">
        <w:t>With reasonable advance notice, the employee may review his/her personnel file in Company’s office and in the presence of their supervisor (or Human Resources Representative).</w:t>
      </w:r>
      <w:bookmarkStart w:id="0" w:name="_GoBack"/>
      <w:bookmarkEnd w:id="0"/>
    </w:p>
    <w:sectPr w:rsidR="003F4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1CC" w:rsidRDefault="003A21CC" w:rsidP="003F4291">
      <w:pPr>
        <w:spacing w:before="0" w:after="0" w:line="240" w:lineRule="auto"/>
      </w:pPr>
      <w:r>
        <w:separator/>
      </w:r>
    </w:p>
  </w:endnote>
  <w:endnote w:type="continuationSeparator" w:id="0">
    <w:p w:rsidR="003A21CC" w:rsidRDefault="003A21CC" w:rsidP="003F42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1CC" w:rsidRDefault="003A21CC" w:rsidP="003F4291">
      <w:pPr>
        <w:spacing w:before="0" w:after="0" w:line="240" w:lineRule="auto"/>
      </w:pPr>
      <w:r>
        <w:separator/>
      </w:r>
    </w:p>
  </w:footnote>
  <w:footnote w:type="continuationSeparator" w:id="0">
    <w:p w:rsidR="003A21CC" w:rsidRDefault="003A21CC" w:rsidP="003F4291">
      <w:pPr>
        <w:spacing w:before="0" w:after="0" w:line="240" w:lineRule="auto"/>
      </w:pPr>
      <w:r>
        <w:continuationSeparator/>
      </w:r>
    </w:p>
  </w:footnote>
  <w:footnote w:id="1">
    <w:p w:rsidR="003F4291" w:rsidRDefault="003F4291" w:rsidP="003F4291">
      <w:pPr>
        <w:pStyle w:val="FootnoteText"/>
      </w:pPr>
      <w:r>
        <w:rPr>
          <w:rStyle w:val="FootnoteReference"/>
        </w:rPr>
        <w:footnoteRef/>
      </w:r>
      <w:r>
        <w:t xml:space="preserve"> Applications are deleted after 100 years</w:t>
      </w:r>
    </w:p>
  </w:footnote>
  <w:footnote w:id="2">
    <w:p w:rsidR="003F4291" w:rsidRDefault="003F4291" w:rsidP="003F4291">
      <w:pPr>
        <w:pStyle w:val="FootnoteText"/>
      </w:pPr>
      <w:r>
        <w:rPr>
          <w:rStyle w:val="FootnoteReference"/>
        </w:rPr>
        <w:footnoteRef/>
      </w:r>
      <w:r>
        <w:t xml:space="preserve"> Office hours are subject to change at any time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91"/>
    <w:rsid w:val="000E1E10"/>
    <w:rsid w:val="002C4B7C"/>
    <w:rsid w:val="00331CE3"/>
    <w:rsid w:val="003A21CC"/>
    <w:rsid w:val="003F4291"/>
    <w:rsid w:val="004F503C"/>
    <w:rsid w:val="0053457A"/>
    <w:rsid w:val="0060462F"/>
    <w:rsid w:val="00861E78"/>
    <w:rsid w:val="008869F6"/>
    <w:rsid w:val="00AB190E"/>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91"/>
    <w:pPr>
      <w:spacing w:before="200"/>
    </w:pPr>
    <w:rPr>
      <w:rFonts w:eastAsiaTheme="minorEastAsia"/>
      <w:sz w:val="20"/>
      <w:szCs w:val="20"/>
    </w:rPr>
  </w:style>
  <w:style w:type="paragraph" w:styleId="Heading1">
    <w:name w:val="heading 1"/>
    <w:basedOn w:val="Normal"/>
    <w:next w:val="Normal"/>
    <w:link w:val="Heading1Char"/>
    <w:uiPriority w:val="9"/>
    <w:qFormat/>
    <w:rsid w:val="003F42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42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91"/>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F4291"/>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3F4291"/>
    <w:rPr>
      <w:sz w:val="24"/>
      <w:szCs w:val="24"/>
    </w:rPr>
  </w:style>
  <w:style w:type="character" w:customStyle="1" w:styleId="FootnoteTextChar">
    <w:name w:val="Footnote Text Char"/>
    <w:basedOn w:val="DefaultParagraphFont"/>
    <w:link w:val="FootnoteText"/>
    <w:uiPriority w:val="99"/>
    <w:semiHidden/>
    <w:rsid w:val="003F4291"/>
    <w:rPr>
      <w:rFonts w:eastAsiaTheme="minorEastAsia"/>
      <w:sz w:val="24"/>
      <w:szCs w:val="24"/>
    </w:rPr>
  </w:style>
  <w:style w:type="character" w:styleId="FootnoteReference">
    <w:name w:val="footnote reference"/>
    <w:uiPriority w:val="99"/>
    <w:semiHidden/>
    <w:unhideWhenUsed/>
    <w:rsid w:val="003F4291"/>
    <w:rPr>
      <w:vertAlign w:val="superscript"/>
    </w:rPr>
  </w:style>
  <w:style w:type="paragraph" w:styleId="ListParagraph">
    <w:name w:val="List Paragraph"/>
    <w:basedOn w:val="Normal"/>
    <w:uiPriority w:val="34"/>
    <w:qFormat/>
    <w:rsid w:val="003F42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91"/>
    <w:pPr>
      <w:spacing w:before="200"/>
    </w:pPr>
    <w:rPr>
      <w:rFonts w:eastAsiaTheme="minorEastAsia"/>
      <w:sz w:val="20"/>
      <w:szCs w:val="20"/>
    </w:rPr>
  </w:style>
  <w:style w:type="paragraph" w:styleId="Heading1">
    <w:name w:val="heading 1"/>
    <w:basedOn w:val="Normal"/>
    <w:next w:val="Normal"/>
    <w:link w:val="Heading1Char"/>
    <w:uiPriority w:val="9"/>
    <w:qFormat/>
    <w:rsid w:val="003F429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F429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291"/>
    <w:rPr>
      <w:rFonts w:eastAsiaTheme="minorEastAsia"/>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F4291"/>
    <w:rPr>
      <w:rFonts w:eastAsiaTheme="minorEastAsia"/>
      <w:caps/>
      <w:spacing w:val="15"/>
      <w:shd w:val="clear" w:color="auto" w:fill="DBE5F1" w:themeFill="accent1" w:themeFillTint="33"/>
    </w:rPr>
  </w:style>
  <w:style w:type="paragraph" w:styleId="FootnoteText">
    <w:name w:val="footnote text"/>
    <w:basedOn w:val="Normal"/>
    <w:link w:val="FootnoteTextChar"/>
    <w:uiPriority w:val="99"/>
    <w:semiHidden/>
    <w:unhideWhenUsed/>
    <w:rsid w:val="003F4291"/>
    <w:rPr>
      <w:sz w:val="24"/>
      <w:szCs w:val="24"/>
    </w:rPr>
  </w:style>
  <w:style w:type="character" w:customStyle="1" w:styleId="FootnoteTextChar">
    <w:name w:val="Footnote Text Char"/>
    <w:basedOn w:val="DefaultParagraphFont"/>
    <w:link w:val="FootnoteText"/>
    <w:uiPriority w:val="99"/>
    <w:semiHidden/>
    <w:rsid w:val="003F4291"/>
    <w:rPr>
      <w:rFonts w:eastAsiaTheme="minorEastAsia"/>
      <w:sz w:val="24"/>
      <w:szCs w:val="24"/>
    </w:rPr>
  </w:style>
  <w:style w:type="character" w:styleId="FootnoteReference">
    <w:name w:val="footnote reference"/>
    <w:uiPriority w:val="99"/>
    <w:semiHidden/>
    <w:unhideWhenUsed/>
    <w:rsid w:val="003F4291"/>
    <w:rPr>
      <w:vertAlign w:val="superscript"/>
    </w:rPr>
  </w:style>
  <w:style w:type="paragraph" w:styleId="ListParagraph">
    <w:name w:val="List Paragraph"/>
    <w:basedOn w:val="Normal"/>
    <w:uiPriority w:val="34"/>
    <w:qFormat/>
    <w:rsid w:val="003F4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1</cp:revision>
  <dcterms:created xsi:type="dcterms:W3CDTF">2010-05-13T20:41:00Z</dcterms:created>
  <dcterms:modified xsi:type="dcterms:W3CDTF">2010-05-13T20:44:00Z</dcterms:modified>
</cp:coreProperties>
</file>