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CROP YIELD / AGRICULTURE RISK PREDICTION</w:t>
        <w:br/>
        <w:t>PROJECT REPORT</w:t>
      </w:r>
    </w:p>
    <w:p>
      <w:pPr>
        <w:jc w:val="center"/>
      </w:pPr>
      <w:r>
        <w:rPr>
          <w:sz w:val="24"/>
        </w:rPr>
        <w:t>Based on the Agriculture Precision Study Cases Dataset and Baseline Notebook</w:t>
      </w:r>
    </w:p>
    <w:p/>
    <w:tbl>
      <w:tblPr>
        <w:tblW w:type="auto" w:w="0"/>
        <w:jc w:val="center"/>
        <w:tblLook w:firstColumn="1" w:firstRow="1" w:lastColumn="0" w:lastRow="0" w:noHBand="0" w:noVBand="1" w:val="04A0"/>
      </w:tblPr>
      <w:tblGrid>
        <w:gridCol w:w="4968"/>
        <w:gridCol w:w="4968"/>
      </w:tblGrid>
      <w:tr>
        <w:tc>
          <w:tcPr>
            <w:tcW w:type="dxa" w:w="4968"/>
            <w:vAlign w:val="center"/>
          </w:tcPr>
          <w:p>
            <w:r>
              <w:t>Project Dataset</w:t>
            </w:r>
          </w:p>
        </w:tc>
        <w:tc>
          <w:tcPr>
            <w:tcW w:type="dxa" w:w="4968"/>
            <w:vAlign w:val="center"/>
          </w:tcPr>
          <w:p>
            <w:r>
              <w:t>modern_agriculture_ai_crop_production_2020_2050.csv</w:t>
            </w:r>
          </w:p>
        </w:tc>
      </w:tr>
      <w:tr>
        <w:tc>
          <w:tcPr>
            <w:tcW w:type="dxa" w:w="4968"/>
            <w:vAlign w:val="center"/>
          </w:tcPr>
          <w:p>
            <w:r>
              <w:t>Dataset Size</w:t>
            </w:r>
          </w:p>
        </w:tc>
        <w:tc>
          <w:tcPr>
            <w:tcW w:type="dxa" w:w="4968"/>
            <w:vAlign w:val="center"/>
          </w:tcPr>
          <w:p>
            <w:r>
              <w:t>75,000 records × 36 columns</w:t>
            </w:r>
          </w:p>
        </w:tc>
      </w:tr>
      <w:tr>
        <w:tc>
          <w:tcPr>
            <w:tcW w:type="dxa" w:w="4968"/>
            <w:vAlign w:val="center"/>
          </w:tcPr>
          <w:p>
            <w:r>
              <w:t>Primary Target in Notebook</w:t>
            </w:r>
          </w:p>
        </w:tc>
        <w:tc>
          <w:tcPr>
            <w:tcW w:type="dxa" w:w="4968"/>
            <w:vAlign w:val="center"/>
          </w:tcPr>
          <w:p>
            <w:r>
              <w:t>risk_category</w:t>
            </w:r>
          </w:p>
        </w:tc>
      </w:tr>
      <w:tr>
        <w:tc>
          <w:tcPr>
            <w:tcW w:type="dxa" w:w="4968"/>
            <w:vAlign w:val="center"/>
          </w:tcPr>
          <w:p>
            <w:r>
              <w:t>Model Used</w:t>
            </w:r>
          </w:p>
        </w:tc>
        <w:tc>
          <w:tcPr>
            <w:tcW w:type="dxa" w:w="4968"/>
            <w:vAlign w:val="center"/>
          </w:tcPr>
          <w:p>
            <w:r>
              <w:t>LightGBM Classifier</w:t>
            </w:r>
          </w:p>
        </w:tc>
      </w:tr>
    </w:tbl>
    <w:p>
      <w:pPr>
        <w:pStyle w:val="Heading1"/>
      </w:pPr>
      <w:r>
        <w:t>1. Abstract</w:t>
      </w:r>
    </w:p>
    <w:p>
      <w:r>
        <w:t>This project develops a machine-learning baseline for an agriculture precision study using a dataset containing 75,000 agricultural records and 36 attributes. The dataset combines farm, crop, technology, environmental, risk, production, financial and sustainability information. The supplied notebook implements a supervised classification pipeline to predict the agricultural risk category (Low, Moderate, High or Critical). Missing numerical values are replaced using medians and categorical values are encoded numerically. A LightGBM classifier with class balancing is trained and evaluated using a stratified validation split and five-fold out-of-fold evaluation. The executed notebook reports a validation balanced accuracy of 0.8979 and Macro F1-score of 0.9200. The five-fold out-of-fold balanced accuracy is 0.9397. A submission file containing predictions for all 75,000 records is also generated.</w:t>
      </w:r>
    </w:p>
    <w:p>
      <w:pPr>
        <w:pStyle w:val="Heading1"/>
      </w:pPr>
      <w:r>
        <w:t>2. Introduction</w:t>
      </w:r>
    </w:p>
    <w:p>
      <w:r>
        <w:t>Modern agriculture increasingly uses environmental sensing, artificial intelligence, IoT devices, satellite monitoring, automation and data-driven farm management. These systems produce multiple indicators that can be used to understand agricultural conditions and risk. The present project uses such information to build a baseline machine-learning model for agricultural risk-category prediction.</w:t>
      </w:r>
    </w:p>
    <w:p>
      <w:r>
        <w:t>The supplied dataset includes variables such as crop, country, farm size, irrigation type, AI adoption, mechanization, IoT sensor density, drone usage, satellite monitoring, temperature, rainfall, soil moisture, fertilizer and pesticide use, water use, climate stress, disease risk, pest risk, yield, production, cost, market price, revenue, profit, carbon emissions, sustainability and next-year yield forecast.</w:t>
      </w:r>
    </w:p>
    <w:p>
      <w:pPr>
        <w:pStyle w:val="Heading1"/>
      </w:pPr>
      <w:r>
        <w:t>3. Problem Statement</w:t>
      </w:r>
    </w:p>
    <w:p>
      <w:r>
        <w:t>To build and evaluate a machine-learning model that predicts the risk_category of agricultural records from the available farm, environmental, technology, production and sustainability features, and to generate predictions in the required submission format.</w:t>
      </w:r>
    </w:p>
    <w:p>
      <w:pPr>
        <w:pStyle w:val="Heading1"/>
      </w:pPr>
      <w:r>
        <w:t>4. Objectives</w:t>
      </w:r>
    </w:p>
    <w:p>
      <w:pPr>
        <w:pStyle w:val="ListBullet"/>
      </w:pPr>
      <w:r>
        <w:t>Load and inspect the agriculture precision dataset.</w:t>
      </w:r>
    </w:p>
    <w:p>
      <w:pPr>
        <w:pStyle w:val="ListBullet"/>
      </w:pPr>
      <w:r>
        <w:t>Prepare numerical and categorical variables for machine learning.</w:t>
      </w:r>
    </w:p>
    <w:p>
      <w:pPr>
        <w:pStyle w:val="ListBullet"/>
      </w:pPr>
      <w:r>
        <w:t>Encode the four risk categories: Low, Moderate, High and Critical.</w:t>
      </w:r>
    </w:p>
    <w:p>
      <w:pPr>
        <w:pStyle w:val="ListBullet"/>
      </w:pPr>
      <w:r>
        <w:t>Split the data into training and validation sets using stratification.</w:t>
      </w:r>
    </w:p>
    <w:p>
      <w:pPr>
        <w:pStyle w:val="ListBullet"/>
      </w:pPr>
      <w:r>
        <w:t>Train a LightGBM classification baseline with class weighting.</w:t>
      </w:r>
    </w:p>
    <w:p>
      <w:pPr>
        <w:pStyle w:val="ListBullet"/>
      </w:pPr>
      <w:r>
        <w:t>Evaluate the model using balanced accuracy, Macro F1-score and a classification report.</w:t>
      </w:r>
    </w:p>
    <w:p>
      <w:pPr>
        <w:pStyle w:val="ListBullet"/>
      </w:pPr>
      <w:r>
        <w:t>Perform five-fold stratified out-of-fold evaluation.</w:t>
      </w:r>
    </w:p>
    <w:p>
      <w:pPr>
        <w:pStyle w:val="ListBullet"/>
      </w:pPr>
      <w:r>
        <w:t>Generate a prediction file containing record_id and predicted risk_category.</w:t>
      </w:r>
    </w:p>
    <w:p>
      <w:pPr>
        <w:pStyle w:val="Heading1"/>
      </w:pPr>
      <w:r>
        <w:t>5. Dataset Description</w:t>
      </w:r>
    </w:p>
    <w:p>
      <w:r>
        <w:t>The supplied CSV contains 75,000 rows and 36 columns. There are 24 floating-point columns, 2 integer columns and 10 object/categorical columns. The inspected file contains 14,981 missing values in total. The notebook handles missing numerical values with the median and missing categorical values with the label 'Unknown'.</w:t>
      </w:r>
    </w:p>
    <w:tbl>
      <w:tblPr>
        <w:tblW w:type="auto" w:w="0"/>
        <w:jc w:val="center"/>
        <w:tblLook w:firstColumn="1" w:firstRow="1" w:lastColumn="0" w:lastRow="0" w:noHBand="0" w:noVBand="1" w:val="04A0"/>
      </w:tblPr>
      <w:tblGrid>
        <w:gridCol w:w="3312"/>
        <w:gridCol w:w="3312"/>
        <w:gridCol w:w="3312"/>
      </w:tblGrid>
      <w:tr>
        <w:tc>
          <w:tcPr>
            <w:tcW w:type="dxa" w:w="3312"/>
          </w:tcPr>
          <w:p>
            <w:r>
              <w:t>Feature Group</w:t>
            </w:r>
          </w:p>
        </w:tc>
        <w:tc>
          <w:tcPr>
            <w:tcW w:type="dxa" w:w="3312"/>
          </w:tcPr>
          <w:p>
            <w:r>
              <w:t>Examples</w:t>
            </w:r>
          </w:p>
        </w:tc>
        <w:tc>
          <w:tcPr>
            <w:tcW w:type="dxa" w:w="3312"/>
          </w:tcPr>
          <w:p>
            <w:r>
              <w:t>Purpose</w:t>
            </w:r>
          </w:p>
        </w:tc>
      </w:tr>
      <w:tr>
        <w:tc>
          <w:tcPr>
            <w:tcW w:type="dxa" w:w="3312"/>
          </w:tcPr>
          <w:p>
            <w:r>
              <w:t>Identification &amp; time</w:t>
            </w:r>
          </w:p>
        </w:tc>
        <w:tc>
          <w:tcPr>
            <w:tcW w:type="dxa" w:w="3312"/>
          </w:tcPr>
          <w:p>
            <w:r>
              <w:t>record_id, year</w:t>
            </w:r>
          </w:p>
        </w:tc>
        <w:tc>
          <w:tcPr>
            <w:tcW w:type="dxa" w:w="3312"/>
          </w:tcPr>
          <w:p>
            <w:r>
              <w:t>Record identification and temporal context</w:t>
            </w:r>
          </w:p>
        </w:tc>
      </w:tr>
      <w:tr>
        <w:tc>
          <w:tcPr>
            <w:tcW w:type="dxa" w:w="3312"/>
          </w:tcPr>
          <w:p>
            <w:r>
              <w:t>Farm &amp; crop</w:t>
            </w:r>
          </w:p>
        </w:tc>
        <w:tc>
          <w:tcPr>
            <w:tcW w:type="dxa" w:w="3312"/>
          </w:tcPr>
          <w:p>
            <w:r>
              <w:t>region, country, crop, farm_size_hectares, farm_type</w:t>
            </w:r>
          </w:p>
        </w:tc>
        <w:tc>
          <w:tcPr>
            <w:tcW w:type="dxa" w:w="3312"/>
          </w:tcPr>
          <w:p>
            <w:r>
              <w:t>Farm and crop characteristics</w:t>
            </w:r>
          </w:p>
        </w:tc>
      </w:tr>
      <w:tr>
        <w:tc>
          <w:tcPr>
            <w:tcW w:type="dxa" w:w="3312"/>
          </w:tcPr>
          <w:p>
            <w:r>
              <w:t>Technology</w:t>
            </w:r>
          </w:p>
        </w:tc>
        <w:tc>
          <w:tcPr>
            <w:tcW w:type="dxa" w:w="3312"/>
          </w:tcPr>
          <w:p>
            <w:r>
              <w:t>ai_adoption_score, mechanization_index, IoT density, drone usage, satellite monitoring</w:t>
            </w:r>
          </w:p>
        </w:tc>
        <w:tc>
          <w:tcPr>
            <w:tcW w:type="dxa" w:w="3312"/>
          </w:tcPr>
          <w:p>
            <w:r>
              <w:t>Precision-agriculture technology</w:t>
            </w:r>
          </w:p>
        </w:tc>
      </w:tr>
      <w:tr>
        <w:tc>
          <w:tcPr>
            <w:tcW w:type="dxa" w:w="3312"/>
          </w:tcPr>
          <w:p>
            <w:r>
              <w:t>Environment</w:t>
            </w:r>
          </w:p>
        </w:tc>
        <w:tc>
          <w:tcPr>
            <w:tcW w:type="dxa" w:w="3312"/>
          </w:tcPr>
          <w:p>
            <w:r>
              <w:t>temperature, rainfall, soil moisture</w:t>
            </w:r>
          </w:p>
        </w:tc>
        <w:tc>
          <w:tcPr>
            <w:tcW w:type="dxa" w:w="3312"/>
          </w:tcPr>
          <w:p>
            <w:r>
              <w:t>Environmental conditions</w:t>
            </w:r>
          </w:p>
        </w:tc>
      </w:tr>
      <w:tr>
        <w:tc>
          <w:tcPr>
            <w:tcW w:type="dxa" w:w="3312"/>
          </w:tcPr>
          <w:p>
            <w:r>
              <w:t>Inputs &amp; resources</w:t>
            </w:r>
          </w:p>
        </w:tc>
        <w:tc>
          <w:tcPr>
            <w:tcW w:type="dxa" w:w="3312"/>
          </w:tcPr>
          <w:p>
            <w:r>
              <w:t>fertilizer, pesticide, water use</w:t>
            </w:r>
          </w:p>
        </w:tc>
        <w:tc>
          <w:tcPr>
            <w:tcW w:type="dxa" w:w="3312"/>
          </w:tcPr>
          <w:p>
            <w:r>
              <w:t>Agricultural resource use</w:t>
            </w:r>
          </w:p>
        </w:tc>
      </w:tr>
      <w:tr>
        <w:tc>
          <w:tcPr>
            <w:tcW w:type="dxa" w:w="3312"/>
          </w:tcPr>
          <w:p>
            <w:r>
              <w:t>Risk indicators</w:t>
            </w:r>
          </w:p>
        </w:tc>
        <w:tc>
          <w:tcPr>
            <w:tcW w:type="dxa" w:w="3312"/>
          </w:tcPr>
          <w:p>
            <w:r>
              <w:t>climate stress, disease risk, pest risk</w:t>
            </w:r>
          </w:p>
        </w:tc>
        <w:tc>
          <w:tcPr>
            <w:tcW w:type="dxa" w:w="3312"/>
          </w:tcPr>
          <w:p>
            <w:r>
              <w:t>Risk-related predictors</w:t>
            </w:r>
          </w:p>
        </w:tc>
      </w:tr>
      <w:tr>
        <w:tc>
          <w:tcPr>
            <w:tcW w:type="dxa" w:w="3312"/>
          </w:tcPr>
          <w:p>
            <w:r>
              <w:t>Production &amp; economics</w:t>
            </w:r>
          </w:p>
        </w:tc>
        <w:tc>
          <w:tcPr>
            <w:tcW w:type="dxa" w:w="3312"/>
          </w:tcPr>
          <w:p>
            <w:r>
              <w:t>yield, production, cost, market price, revenue, profit</w:t>
            </w:r>
          </w:p>
        </w:tc>
        <w:tc>
          <w:tcPr>
            <w:tcW w:type="dxa" w:w="3312"/>
          </w:tcPr>
          <w:p>
            <w:r>
              <w:t>Production and financial context</w:t>
            </w:r>
          </w:p>
        </w:tc>
      </w:tr>
      <w:tr>
        <w:tc>
          <w:tcPr>
            <w:tcW w:type="dxa" w:w="3312"/>
          </w:tcPr>
          <w:p>
            <w:r>
              <w:t>Sustainability</w:t>
            </w:r>
          </w:p>
        </w:tc>
        <w:tc>
          <w:tcPr>
            <w:tcW w:type="dxa" w:w="3312"/>
          </w:tcPr>
          <w:p>
            <w:r>
              <w:t>carbon emissions, sustainability score</w:t>
            </w:r>
          </w:p>
        </w:tc>
        <w:tc>
          <w:tcPr>
            <w:tcW w:type="dxa" w:w="3312"/>
          </w:tcPr>
          <w:p>
            <w:r>
              <w:t>Environmental sustainability</w:t>
            </w:r>
          </w:p>
        </w:tc>
      </w:tr>
      <w:tr>
        <w:tc>
          <w:tcPr>
            <w:tcW w:type="dxa" w:w="3312"/>
          </w:tcPr>
          <w:p>
            <w:r>
              <w:t>Forecast &amp; target</w:t>
            </w:r>
          </w:p>
        </w:tc>
        <w:tc>
          <w:tcPr>
            <w:tcW w:type="dxa" w:w="3312"/>
          </w:tcPr>
          <w:p>
            <w:r>
              <w:t>next-year yield forecast, risk_category, recommended_action</w:t>
            </w:r>
          </w:p>
        </w:tc>
        <w:tc>
          <w:tcPr>
            <w:tcW w:type="dxa" w:w="3312"/>
          </w:tcPr>
          <w:p>
            <w:r>
              <w:t>Forecast and prediction fields</w:t>
            </w:r>
          </w:p>
        </w:tc>
      </w:tr>
    </w:tbl>
    <w:p>
      <w:pPr>
        <w:pStyle w:val="Heading1"/>
      </w:pPr>
      <w:r>
        <w:t>6. Exploratory Analysis</w:t>
      </w:r>
    </w:p>
    <w:p>
      <w:r>
        <w:t>The notebook first groups recommended actions by risk category. The target distribution is highly imbalanced: the validation set contains 24 Low, 2,551 Moderate, 614 High and 11,811 Critical examples. This imbalance is important when interpreting ordinary accuracy, so the notebook also uses balanced accuracy and Macro F1-score.</w:t>
      </w:r>
    </w:p>
    <w:p>
      <w:r>
        <w:t>The notebook also summarizes disease risk, pest risk and climate stress by risk category. The reported means show increasing risk-related indicator values across the categories, particularly for climate stress: approximately 25.56 for Low, 43.89 for Moderate, 65.11 for High and 91.32 for Critical.</w:t>
      </w:r>
    </w:p>
    <w:p>
      <w:pPr>
        <w:pStyle w:val="Heading1"/>
      </w:pPr>
      <w:r>
        <w:t>7. Data Preprocessing</w:t>
      </w:r>
    </w:p>
    <w:p>
      <w:pPr>
        <w:pStyle w:val="ListBullet"/>
      </w:pPr>
      <w:r>
        <w:t>record_id, risk_category and recommended_action are excluded from the model input.</w:t>
      </w:r>
    </w:p>
    <w:p>
      <w:pPr>
        <w:pStyle w:val="ListBullet"/>
      </w:pPr>
      <w:r>
        <w:t>Numerical missing values are filled with the median of the corresponding column.</w:t>
      </w:r>
    </w:p>
    <w:p>
      <w:pPr>
        <w:pStyle w:val="ListBullet"/>
      </w:pPr>
      <w:r>
        <w:t>Categorical missing values are replaced with 'Unknown'.</w:t>
      </w:r>
    </w:p>
    <w:p>
      <w:pPr>
        <w:pStyle w:val="ListBullet"/>
      </w:pPr>
      <w:r>
        <w:t>Categorical columns are converted to numeric labels using LabelEncoder.</w:t>
      </w:r>
    </w:p>
    <w:p>
      <w:pPr>
        <w:pStyle w:val="ListBullet"/>
      </w:pPr>
      <w:r>
        <w:t>The target risk_category is encoded according to the class order Low, Moderate, High, Critical.</w:t>
      </w:r>
    </w:p>
    <w:p>
      <w:pPr>
        <w:pStyle w:val="ListBullet"/>
      </w:pPr>
      <w:r>
        <w:t>A stratified 80:20 train-validation split is used, giving 60,000 training and 15,000 validation records.</w:t>
      </w:r>
    </w:p>
    <w:p>
      <w:pPr>
        <w:pStyle w:val="Heading1"/>
      </w:pPr>
      <w:r>
        <w:t>8. Machine Learning Methodology</w:t>
      </w:r>
    </w:p>
    <w:p>
      <w:r>
        <w:t>The executed notebook trains an LGBMClassifier with 500 estimators, learning_rate=0.05, num_leaves=31, class_weight='balanced' and random_state=42. Class balancing is particularly relevant because the target categories are unevenly represented.</w:t>
      </w:r>
    </w:p>
    <w:p>
      <w:r>
        <w:t>The notebook contains an introductory markdown statement describing a DecisionTreeClassifier baseline using a climate-feature subset, but the executed training code actually fits a LightGBM classifier using the prepared feature matrix. Therefore, the numerical results reported in this report correspond to the executed LightGBM code.</w:t>
      </w:r>
    </w:p>
    <w:p>
      <w:pPr>
        <w:pStyle w:val="Heading1"/>
      </w:pPr>
      <w:r>
        <w:t>9. Evaluation Metrics</w:t>
      </w:r>
    </w:p>
    <w:tbl>
      <w:tblPr>
        <w:tblW w:type="auto" w:w="0"/>
        <w:tblLook w:firstColumn="1" w:firstRow="1" w:lastColumn="0" w:lastRow="0" w:noHBand="0" w:noVBand="1" w:val="04A0"/>
      </w:tblPr>
      <w:tblGrid>
        <w:gridCol w:w="4968"/>
        <w:gridCol w:w="4968"/>
      </w:tblGrid>
      <w:tr>
        <w:tc>
          <w:tcPr>
            <w:tcW w:type="dxa" w:w="4968"/>
          </w:tcPr>
          <w:p>
            <w:r>
              <w:t>Metric</w:t>
            </w:r>
          </w:p>
        </w:tc>
        <w:tc>
          <w:tcPr>
            <w:tcW w:type="dxa" w:w="4968"/>
          </w:tcPr>
          <w:p>
            <w:r>
              <w:t>Meaning</w:t>
            </w:r>
          </w:p>
        </w:tc>
      </w:tr>
      <w:tr>
        <w:tc>
          <w:tcPr>
            <w:tcW w:type="dxa" w:w="4968"/>
          </w:tcPr>
          <w:p>
            <w:r>
              <w:t>Balanced Accuracy</w:t>
            </w:r>
          </w:p>
        </w:tc>
        <w:tc>
          <w:tcPr>
            <w:tcW w:type="dxa" w:w="4968"/>
          </w:tcPr>
          <w:p>
            <w:r>
              <w:t>Average recall across classes; useful when class frequencies are unequal.</w:t>
            </w:r>
          </w:p>
        </w:tc>
      </w:tr>
      <w:tr>
        <w:tc>
          <w:tcPr>
            <w:tcW w:type="dxa" w:w="4968"/>
          </w:tcPr>
          <w:p>
            <w:r>
              <w:t>Macro F1-score</w:t>
            </w:r>
          </w:p>
        </w:tc>
        <w:tc>
          <w:tcPr>
            <w:tcW w:type="dxa" w:w="4968"/>
          </w:tcPr>
          <w:p>
            <w:r>
              <w:t>Average F1-score across classes, giving each class equal weight.</w:t>
            </w:r>
          </w:p>
        </w:tc>
      </w:tr>
      <w:tr>
        <w:tc>
          <w:tcPr>
            <w:tcW w:type="dxa" w:w="4968"/>
          </w:tcPr>
          <w:p>
            <w:r>
              <w:t>Precision</w:t>
            </w:r>
          </w:p>
        </w:tc>
        <w:tc>
          <w:tcPr>
            <w:tcW w:type="dxa" w:w="4968"/>
          </w:tcPr>
          <w:p>
            <w:r>
              <w:t>Fraction of predicted members of a class that are actually that class.</w:t>
            </w:r>
          </w:p>
        </w:tc>
      </w:tr>
      <w:tr>
        <w:tc>
          <w:tcPr>
            <w:tcW w:type="dxa" w:w="4968"/>
          </w:tcPr>
          <w:p>
            <w:r>
              <w:t>Recall</w:t>
            </w:r>
          </w:p>
        </w:tc>
        <w:tc>
          <w:tcPr>
            <w:tcW w:type="dxa" w:w="4968"/>
          </w:tcPr>
          <w:p>
            <w:r>
              <w:t>Fraction of actual members of a class correctly identified.</w:t>
            </w:r>
          </w:p>
        </w:tc>
      </w:tr>
      <w:tr>
        <w:tc>
          <w:tcPr>
            <w:tcW w:type="dxa" w:w="4968"/>
          </w:tcPr>
          <w:p>
            <w:r>
              <w:t>Confusion Matrix</w:t>
            </w:r>
          </w:p>
        </w:tc>
        <w:tc>
          <w:tcPr>
            <w:tcW w:type="dxa" w:w="4968"/>
          </w:tcPr>
          <w:p>
            <w:r>
              <w:t>Shows counts of actual versus predicted classes.</w:t>
            </w:r>
          </w:p>
        </w:tc>
      </w:tr>
    </w:tbl>
    <w:p>
      <w:pPr>
        <w:pStyle w:val="Heading1"/>
      </w:pPr>
      <w:r>
        <w:t>10. Results</w:t>
      </w:r>
    </w:p>
    <w:tbl>
      <w:tblPr>
        <w:tblW w:type="auto" w:w="0"/>
        <w:jc w:val="center"/>
        <w:tblLook w:firstColumn="1" w:firstRow="1" w:lastColumn="0" w:lastRow="0" w:noHBand="0" w:noVBand="1" w:val="04A0"/>
      </w:tblPr>
      <w:tblGrid>
        <w:gridCol w:w="4968"/>
        <w:gridCol w:w="4968"/>
      </w:tblGrid>
      <w:tr>
        <w:tc>
          <w:tcPr>
            <w:tcW w:type="dxa" w:w="4968"/>
          </w:tcPr>
          <w:p>
            <w:r>
              <w:t>Evaluation</w:t>
            </w:r>
          </w:p>
        </w:tc>
        <w:tc>
          <w:tcPr>
            <w:tcW w:type="dxa" w:w="4968"/>
          </w:tcPr>
          <w:p>
            <w:r>
              <w:t>Result</w:t>
            </w:r>
          </w:p>
        </w:tc>
      </w:tr>
      <w:tr>
        <w:tc>
          <w:tcPr>
            <w:tcW w:type="dxa" w:w="4968"/>
          </w:tcPr>
          <w:p>
            <w:r>
              <w:t>Validation Balanced Accuracy</w:t>
            </w:r>
          </w:p>
        </w:tc>
        <w:tc>
          <w:tcPr>
            <w:tcW w:type="dxa" w:w="4968"/>
          </w:tcPr>
          <w:p>
            <w:r>
              <w:t>0.8979</w:t>
            </w:r>
          </w:p>
        </w:tc>
      </w:tr>
      <w:tr>
        <w:tc>
          <w:tcPr>
            <w:tcW w:type="dxa" w:w="4968"/>
          </w:tcPr>
          <w:p>
            <w:r>
              <w:t>Validation Macro F1-Score</w:t>
            </w:r>
          </w:p>
        </w:tc>
        <w:tc>
          <w:tcPr>
            <w:tcW w:type="dxa" w:w="4968"/>
          </w:tcPr>
          <w:p>
            <w:r>
              <w:t>0.9200</w:t>
            </w:r>
          </w:p>
        </w:tc>
      </w:tr>
      <w:tr>
        <w:tc>
          <w:tcPr>
            <w:tcW w:type="dxa" w:w="4968"/>
          </w:tcPr>
          <w:p>
            <w:r>
              <w:t>Validation Accuracy</w:t>
            </w:r>
          </w:p>
        </w:tc>
        <w:tc>
          <w:tcPr>
            <w:tcW w:type="dxa" w:w="4968"/>
          </w:tcPr>
          <w:p>
            <w:r>
              <w:t>0.99</w:t>
            </w:r>
          </w:p>
        </w:tc>
      </w:tr>
      <w:tr>
        <w:tc>
          <w:tcPr>
            <w:tcW w:type="dxa" w:w="4968"/>
          </w:tcPr>
          <w:p>
            <w:r>
              <w:t>5-Fold Out-of-Fold Balanced Accuracy</w:t>
            </w:r>
          </w:p>
        </w:tc>
        <w:tc>
          <w:tcPr>
            <w:tcW w:type="dxa" w:w="4968"/>
          </w:tcPr>
          <w:p>
            <w:r>
              <w:t>0.9397</w:t>
            </w:r>
          </w:p>
        </w:tc>
      </w:tr>
      <w:tr>
        <w:tc>
          <w:tcPr>
            <w:tcW w:type="dxa" w:w="4968"/>
          </w:tcPr>
          <w:p>
            <w:r>
              <w:t>Submission predictions generated</w:t>
            </w:r>
          </w:p>
        </w:tc>
        <w:tc>
          <w:tcPr>
            <w:tcW w:type="dxa" w:w="4968"/>
          </w:tcPr>
          <w:p>
            <w:r>
              <w:t>75,000</w:t>
            </w:r>
          </w:p>
        </w:tc>
      </w:tr>
    </w:tbl>
    <w:p>
      <w:pPr>
        <w:pStyle w:val="Heading1"/>
      </w:pPr>
      <w:r>
        <w:t>11. Classification Report</w:t>
      </w:r>
    </w:p>
    <w:tbl>
      <w:tblPr>
        <w:tblW w:type="auto" w:w="0"/>
        <w:tblLook w:firstColumn="1" w:firstRow="1" w:lastColumn="0" w:lastRow="0" w:noHBand="0" w:noVBand="1" w:val="04A0"/>
      </w:tblPr>
      <w:tblGrid>
        <w:gridCol w:w="1987"/>
        <w:gridCol w:w="1987"/>
        <w:gridCol w:w="1987"/>
        <w:gridCol w:w="1987"/>
        <w:gridCol w:w="1987"/>
      </w:tblGrid>
      <w:tr>
        <w:tc>
          <w:tcPr>
            <w:tcW w:type="dxa" w:w="1987"/>
          </w:tcPr>
          <w:p>
            <w:r>
              <w:t>Class</w:t>
            </w:r>
          </w:p>
        </w:tc>
        <w:tc>
          <w:tcPr>
            <w:tcW w:type="dxa" w:w="1987"/>
          </w:tcPr>
          <w:p>
            <w:r>
              <w:t>Precision</w:t>
            </w:r>
          </w:p>
        </w:tc>
        <w:tc>
          <w:tcPr>
            <w:tcW w:type="dxa" w:w="1987"/>
          </w:tcPr>
          <w:p>
            <w:r>
              <w:t>Recall</w:t>
            </w:r>
          </w:p>
        </w:tc>
        <w:tc>
          <w:tcPr>
            <w:tcW w:type="dxa" w:w="1987"/>
          </w:tcPr>
          <w:p>
            <w:r>
              <w:t>F1-score</w:t>
            </w:r>
          </w:p>
        </w:tc>
        <w:tc>
          <w:tcPr>
            <w:tcW w:type="dxa" w:w="1987"/>
          </w:tcPr>
          <w:p>
            <w:r>
              <w:t>Support</w:t>
            </w:r>
          </w:p>
        </w:tc>
      </w:tr>
      <w:tr>
        <w:tc>
          <w:tcPr>
            <w:tcW w:type="dxa" w:w="1987"/>
          </w:tcPr>
          <w:p>
            <w:r>
              <w:t>Low</w:t>
            </w:r>
          </w:p>
        </w:tc>
        <w:tc>
          <w:tcPr>
            <w:tcW w:type="dxa" w:w="1987"/>
          </w:tcPr>
          <w:p>
            <w:r>
              <w:t>1.00</w:t>
            </w:r>
          </w:p>
        </w:tc>
        <w:tc>
          <w:tcPr>
            <w:tcW w:type="dxa" w:w="1987"/>
          </w:tcPr>
          <w:p>
            <w:r>
              <w:t>0.62</w:t>
            </w:r>
          </w:p>
        </w:tc>
        <w:tc>
          <w:tcPr>
            <w:tcW w:type="dxa" w:w="1987"/>
          </w:tcPr>
          <w:p>
            <w:r>
              <w:t>0.77</w:t>
            </w:r>
          </w:p>
        </w:tc>
        <w:tc>
          <w:tcPr>
            <w:tcW w:type="dxa" w:w="1987"/>
          </w:tcPr>
          <w:p>
            <w:r>
              <w:t>24</w:t>
            </w:r>
          </w:p>
        </w:tc>
      </w:tr>
      <w:tr>
        <w:tc>
          <w:tcPr>
            <w:tcW w:type="dxa" w:w="1987"/>
          </w:tcPr>
          <w:p>
            <w:r>
              <w:t>Moderate</w:t>
            </w:r>
          </w:p>
        </w:tc>
        <w:tc>
          <w:tcPr>
            <w:tcW w:type="dxa" w:w="1987"/>
          </w:tcPr>
          <w:p>
            <w:r>
              <w:t>0.97</w:t>
            </w:r>
          </w:p>
        </w:tc>
        <w:tc>
          <w:tcPr>
            <w:tcW w:type="dxa" w:w="1987"/>
          </w:tcPr>
          <w:p>
            <w:r>
              <w:t>0.99</w:t>
            </w:r>
          </w:p>
        </w:tc>
        <w:tc>
          <w:tcPr>
            <w:tcW w:type="dxa" w:w="1987"/>
          </w:tcPr>
          <w:p>
            <w:r>
              <w:t>0.98</w:t>
            </w:r>
          </w:p>
        </w:tc>
        <w:tc>
          <w:tcPr>
            <w:tcW w:type="dxa" w:w="1987"/>
          </w:tcPr>
          <w:p>
            <w:r>
              <w:t>2,551</w:t>
            </w:r>
          </w:p>
        </w:tc>
      </w:tr>
      <w:tr>
        <w:tc>
          <w:tcPr>
            <w:tcW w:type="dxa" w:w="1987"/>
          </w:tcPr>
          <w:p>
            <w:r>
              <w:t>High</w:t>
            </w:r>
          </w:p>
        </w:tc>
        <w:tc>
          <w:tcPr>
            <w:tcW w:type="dxa" w:w="1987"/>
          </w:tcPr>
          <w:p>
            <w:r>
              <w:t>0.90</w:t>
            </w:r>
          </w:p>
        </w:tc>
        <w:tc>
          <w:tcPr>
            <w:tcW w:type="dxa" w:w="1987"/>
          </w:tcPr>
          <w:p>
            <w:r>
              <w:t>0.99</w:t>
            </w:r>
          </w:p>
        </w:tc>
        <w:tc>
          <w:tcPr>
            <w:tcW w:type="dxa" w:w="1987"/>
          </w:tcPr>
          <w:p>
            <w:r>
              <w:t>0.94</w:t>
            </w:r>
          </w:p>
        </w:tc>
        <w:tc>
          <w:tcPr>
            <w:tcW w:type="dxa" w:w="1987"/>
          </w:tcPr>
          <w:p>
            <w:r>
              <w:t>614</w:t>
            </w:r>
          </w:p>
        </w:tc>
      </w:tr>
      <w:tr>
        <w:tc>
          <w:tcPr>
            <w:tcW w:type="dxa" w:w="1987"/>
          </w:tcPr>
          <w:p>
            <w:r>
              <w:t>Critical</w:t>
            </w:r>
          </w:p>
        </w:tc>
        <w:tc>
          <w:tcPr>
            <w:tcW w:type="dxa" w:w="1987"/>
          </w:tcPr>
          <w:p>
            <w:r>
              <w:t>1.00</w:t>
            </w:r>
          </w:p>
        </w:tc>
        <w:tc>
          <w:tcPr>
            <w:tcW w:type="dxa" w:w="1987"/>
          </w:tcPr>
          <w:p>
            <w:r>
              <w:t>0.99</w:t>
            </w:r>
          </w:p>
        </w:tc>
        <w:tc>
          <w:tcPr>
            <w:tcW w:type="dxa" w:w="1987"/>
          </w:tcPr>
          <w:p>
            <w:r>
              <w:t>0.99</w:t>
            </w:r>
          </w:p>
        </w:tc>
        <w:tc>
          <w:tcPr>
            <w:tcW w:type="dxa" w:w="1987"/>
          </w:tcPr>
          <w:p>
            <w:r>
              <w:t>11,811</w:t>
            </w:r>
          </w:p>
        </w:tc>
      </w:tr>
      <w:tr>
        <w:tc>
          <w:tcPr>
            <w:tcW w:type="dxa" w:w="1987"/>
          </w:tcPr>
          <w:p>
            <w:r>
              <w:t>Macro average</w:t>
            </w:r>
          </w:p>
        </w:tc>
        <w:tc>
          <w:tcPr>
            <w:tcW w:type="dxa" w:w="1987"/>
          </w:tcPr>
          <w:p>
            <w:r>
              <w:t>0.96</w:t>
            </w:r>
          </w:p>
        </w:tc>
        <w:tc>
          <w:tcPr>
            <w:tcW w:type="dxa" w:w="1987"/>
          </w:tcPr>
          <w:p>
            <w:r>
              <w:t>0.90</w:t>
            </w:r>
          </w:p>
        </w:tc>
        <w:tc>
          <w:tcPr>
            <w:tcW w:type="dxa" w:w="1987"/>
          </w:tcPr>
          <w:p>
            <w:r>
              <w:t>0.92</w:t>
            </w:r>
          </w:p>
        </w:tc>
        <w:tc>
          <w:tcPr>
            <w:tcW w:type="dxa" w:w="1987"/>
          </w:tcPr>
          <w:p>
            <w:r>
              <w:t>15,000</w:t>
            </w:r>
          </w:p>
        </w:tc>
      </w:tr>
      <w:tr>
        <w:tc>
          <w:tcPr>
            <w:tcW w:type="dxa" w:w="1987"/>
          </w:tcPr>
          <w:p>
            <w:r>
              <w:t>Weighted average</w:t>
            </w:r>
          </w:p>
        </w:tc>
        <w:tc>
          <w:tcPr>
            <w:tcW w:type="dxa" w:w="1987"/>
          </w:tcPr>
          <w:p>
            <w:r>
              <w:t>0.99</w:t>
            </w:r>
          </w:p>
        </w:tc>
        <w:tc>
          <w:tcPr>
            <w:tcW w:type="dxa" w:w="1987"/>
          </w:tcPr>
          <w:p>
            <w:r>
              <w:t>0.99</w:t>
            </w:r>
          </w:p>
        </w:tc>
        <w:tc>
          <w:tcPr>
            <w:tcW w:type="dxa" w:w="1987"/>
          </w:tcPr>
          <w:p>
            <w:r>
              <w:t>0.99</w:t>
            </w:r>
          </w:p>
        </w:tc>
        <w:tc>
          <w:tcPr>
            <w:tcW w:type="dxa" w:w="1987"/>
          </w:tcPr>
          <w:p>
            <w:r>
              <w:t>15,000</w:t>
            </w:r>
          </w:p>
        </w:tc>
      </w:tr>
    </w:tbl>
    <w:p>
      <w:pPr>
        <w:pStyle w:val="Heading1"/>
      </w:pPr>
      <w:r>
        <w:t>12. Five-Fold Cross-Validation</w:t>
      </w:r>
    </w:p>
    <w:p>
      <w:r>
        <w:t>The notebook performs five-fold StratifiedKFold evaluation. The fold balanced-accuracy values reported by the executed notebook are:</w:t>
      </w:r>
    </w:p>
    <w:p>
      <w:pPr>
        <w:pStyle w:val="ListBullet"/>
      </w:pPr>
      <w:r>
        <w:t>Fold 1: 0.9475</w:t>
      </w:r>
    </w:p>
    <w:p>
      <w:pPr>
        <w:pStyle w:val="ListBullet"/>
      </w:pPr>
      <w:r>
        <w:t>Fold 2: 0.9276</w:t>
      </w:r>
    </w:p>
    <w:p>
      <w:pPr>
        <w:pStyle w:val="ListBullet"/>
      </w:pPr>
      <w:r>
        <w:t>Fold 3: 0.9293</w:t>
      </w:r>
    </w:p>
    <w:p>
      <w:pPr>
        <w:pStyle w:val="ListBullet"/>
      </w:pPr>
      <w:r>
        <w:t>Fold 4: 0.9579</w:t>
      </w:r>
    </w:p>
    <w:p>
      <w:pPr>
        <w:pStyle w:val="ListBullet"/>
      </w:pPr>
      <w:r>
        <w:t>Fold 5: 0.9360</w:t>
      </w:r>
    </w:p>
    <w:p>
      <w:r>
        <w:t>Using the complete set of out-of-fold predictions, the notebook reports a final balanced accuracy of 0.9397. This out-of-fold value is calculated from predictions made on held-out folds rather than from predictions on the same observations used to fit each fold model.</w:t>
      </w:r>
    </w:p>
    <w:p>
      <w:pPr>
        <w:pStyle w:val="Heading1"/>
      </w:pPr>
      <w:r>
        <w:t>13. Submission File</w:t>
      </w:r>
    </w:p>
    <w:p>
      <w:r>
        <w:t>The notebook creates submission_baseline.csv with two columns: record_id and risk_category. The file contains 75,000 predicted records, matching the dataset size.</w:t>
      </w:r>
    </w:p>
    <w:p>
      <w:pPr>
        <w:pStyle w:val="Heading1"/>
      </w:pPr>
      <w:r>
        <w:t>14. Discussion</w:t>
      </w:r>
    </w:p>
    <w:p>
      <w:r>
        <w:t>The executed baseline demonstrates that the available agricultural attributes contain substantial information for distinguishing the four risk categories. The validation Macro F1-score of 0.9200 indicates strong aggregate class-level performance on the supplied validation split. However, the Low class has only 24 validation examples and a recall of 0.62, so its performance should be interpreted cautiously. The much larger Moderate and Critical classes dominate the validation sample, which is why balanced accuracy and Macro F1 are important complementary measures.</w:t>
      </w:r>
    </w:p>
    <w:p>
      <w:pPr>
        <w:pStyle w:val="Heading1"/>
      </w:pPr>
      <w:r>
        <w:t>15. Limitations</w:t>
      </w:r>
    </w:p>
    <w:p>
      <w:pPr>
        <w:pStyle w:val="ListBullet"/>
      </w:pPr>
      <w:r>
        <w:t>The notebook evaluates risk_category classification rather than directly predicting yield_ton_per_ha as a continuous regression target.</w:t>
      </w:r>
    </w:p>
    <w:p>
      <w:pPr>
        <w:pStyle w:val="ListBullet"/>
      </w:pPr>
      <w:r>
        <w:t>The dataset contains missing values, and the notebook uses simple median/missing-label imputation.</w:t>
      </w:r>
    </w:p>
    <w:p>
      <w:pPr>
        <w:pStyle w:val="ListBullet"/>
      </w:pPr>
      <w:r>
        <w:t>LabelEncoder is used for categorical features; the notebook does not compare alternative categorical encoding strategies.</w:t>
      </w:r>
    </w:p>
    <w:p>
      <w:pPr>
        <w:pStyle w:val="ListBullet"/>
      </w:pPr>
      <w:r>
        <w:t>The validation results come from the supplied dataset and notebook and do not by themselves establish performance on new real-world farms.</w:t>
      </w:r>
    </w:p>
    <w:p>
      <w:pPr>
        <w:pStyle w:val="ListBullet"/>
      </w:pPr>
      <w:r>
        <w:t>The notebook's introductory description and executed code differ: the description mentions a shallow Decision Tree and a climate-feature subset, while the executed model is LightGBM using the prepared feature matrix.</w:t>
      </w:r>
    </w:p>
    <w:p>
      <w:pPr>
        <w:pStyle w:val="Heading1"/>
      </w:pPr>
      <w:r>
        <w:t>16. Future Scope</w:t>
      </w:r>
    </w:p>
    <w:p>
      <w:pPr>
        <w:pStyle w:val="ListBullet"/>
      </w:pPr>
      <w:r>
        <w:t>If the project requirement is specifically crop-yield prediction, build a regression model with yield_ton_per_ha as the target and evaluate MAE, MSE/RMSE and R².</w:t>
      </w:r>
    </w:p>
    <w:p>
      <w:pPr>
        <w:pStyle w:val="ListBullet"/>
      </w:pPr>
      <w:r>
        <w:t>Compare LightGBM with Random Forest, XGBoost, CatBoost and other suitable models.</w:t>
      </w:r>
    </w:p>
    <w:p>
      <w:pPr>
        <w:pStyle w:val="ListBullet"/>
      </w:pPr>
      <w:r>
        <w:t>Perform feature importance and explainability analysis using permutation importance or SHAP.</w:t>
      </w:r>
    </w:p>
    <w:p>
      <w:pPr>
        <w:pStyle w:val="ListBullet"/>
      </w:pPr>
      <w:r>
        <w:t>Use temporal or region-aware validation to test generalization more realistically.</w:t>
      </w:r>
    </w:p>
    <w:p>
      <w:pPr>
        <w:pStyle w:val="ListBullet"/>
      </w:pPr>
      <w:r>
        <w:t>Tune hyperparameters and investigate calibrated probabilities for risk decisions.</w:t>
      </w:r>
    </w:p>
    <w:p>
      <w:pPr>
        <w:pStyle w:val="ListBullet"/>
      </w:pPr>
      <w:r>
        <w:t>Develop a simple dashboard or web interface for entering farm conditions and displaying predicted risk/yield.</w:t>
      </w:r>
    </w:p>
    <w:p>
      <w:pPr>
        <w:pStyle w:val="Heading1"/>
      </w:pPr>
      <w:r>
        <w:t>17. Conclusion</w:t>
      </w:r>
    </w:p>
    <w:p>
      <w:r>
        <w:t>The project successfully establishes a reproducible baseline for agriculture risk-category prediction using the supplied precision-agriculture dataset. The dataset contains 75,000 records and 36 features, and the notebook applies preprocessing, stratified validation, LightGBM classification and five-fold out-of-fold evaluation. The executed model achieved 0.8979 validation balanced accuracy and 0.9200 validation Macro F1-score, while the complete out-of-fold evaluation achieved 0.9397 balanced accuracy. The resulting submission contains predictions for all 75,000 records. For a project explicitly titled 'Crop Yield Prediction', the next technical step is to align the target and evaluation with continuous yield prediction if that is the intended project objective.</w:t>
      </w:r>
    </w:p>
    <w:p>
      <w:pPr>
        <w:pStyle w:val="Heading1"/>
      </w:pPr>
      <w:r>
        <w:t>18. Source Materials Used</w:t>
      </w:r>
    </w:p>
    <w:p>
      <w:r>
        <w:t>1. Supplied ZIP dataset: agriculture-precission-study-cases(1).zip</w:t>
      </w:r>
    </w:p>
    <w:p>
      <w:r>
        <w:t>2. Supplied notebook: baseline-presisi (1).ipynb</w:t>
      </w:r>
    </w:p>
    <w:p>
      <w:r>
        <w:t>3. Dataset file inside ZIP: modern_agriculture_ai_crop_production_2020_2050.csv</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Agriculture Precision Study Cases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