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0" w:name="_Toc424715531"/>
      <w:bookmarkStart w:id="1" w:name="_Toc424811383"/>
      <w:r w:rsidRPr="00B70C8C">
        <w:rPr>
          <w:lang w:eastAsia="ru-RU"/>
        </w:rPr>
        <w:t>Установка и удаление приложения</w:t>
      </w:r>
      <w:bookmarkEnd w:id="0"/>
      <w:bookmarkEnd w:id="1"/>
    </w:p>
    <w:p w:rsidR="00B70C8C" w:rsidRPr="00F224BD" w:rsidRDefault="00B70C8C" w:rsidP="00B70C8C">
      <w:pPr>
        <w:keepNext/>
        <w:widowControl w:val="0"/>
        <w:numPr>
          <w:ilvl w:val="1"/>
          <w:numId w:val="1"/>
        </w:numPr>
        <w:spacing w:before="120" w:after="120" w:line="360" w:lineRule="auto"/>
        <w:ind w:left="1560" w:hanging="720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bookmarkStart w:id="2" w:name="_Toc406582449"/>
      <w:bookmarkStart w:id="3" w:name="_Toc424715532"/>
      <w:bookmarkStart w:id="4" w:name="_Toc424724254"/>
      <w:bookmarkStart w:id="5" w:name="_Toc424731382"/>
      <w:bookmarkStart w:id="6" w:name="_Toc424734245"/>
      <w:bookmarkStart w:id="7" w:name="_Toc424811384"/>
      <w:r w:rsidRPr="00F224BD">
        <w:rPr>
          <w:rFonts w:ascii="Arial" w:eastAsia="Times New Roman" w:hAnsi="Arial" w:cs="Arial"/>
          <w:b/>
          <w:sz w:val="28"/>
          <w:szCs w:val="28"/>
          <w:lang w:eastAsia="ru-RU"/>
        </w:rPr>
        <w:t>Требования к аппаратным и программным средствам</w:t>
      </w:r>
      <w:bookmarkEnd w:id="2"/>
      <w:bookmarkEnd w:id="3"/>
      <w:bookmarkEnd w:id="4"/>
      <w:bookmarkEnd w:id="5"/>
      <w:bookmarkEnd w:id="6"/>
      <w:bookmarkEnd w:id="7"/>
    </w:p>
    <w:p w:rsidR="00B70C8C" w:rsidRPr="00F224BD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Для функционирования программного продукта требуется наличие на компьютере клиентского пакета программной платформы .NET Framework версии 4.5</w:t>
      </w:r>
      <w:r>
        <w:rPr>
          <w:rFonts w:ascii="Times New Roman" w:hAnsi="Times New Roman"/>
          <w:sz w:val="28"/>
          <w:szCs w:val="28"/>
        </w:rPr>
        <w:t xml:space="preserve"> и выше</w:t>
      </w:r>
      <w:r w:rsidRPr="00F224BD">
        <w:rPr>
          <w:rFonts w:ascii="Times New Roman" w:hAnsi="Times New Roman"/>
          <w:sz w:val="28"/>
          <w:szCs w:val="28"/>
        </w:rPr>
        <w:t>, к которому предъявляются следующие системные требования:</w:t>
      </w:r>
    </w:p>
    <w:p w:rsidR="00B70C8C" w:rsidRPr="00F224BD" w:rsidRDefault="00B70C8C" w:rsidP="00B70C8C">
      <w:pPr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Процессор с тактовой частотой 1 ГГц</w:t>
      </w:r>
      <w:r>
        <w:rPr>
          <w:rFonts w:ascii="Times New Roman" w:hAnsi="Times New Roman"/>
          <w:sz w:val="28"/>
          <w:szCs w:val="28"/>
        </w:rPr>
        <w:t>;</w:t>
      </w:r>
    </w:p>
    <w:p w:rsidR="00B70C8C" w:rsidRPr="00F224BD" w:rsidRDefault="00B70C8C" w:rsidP="00B70C8C">
      <w:pPr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512 Мб оперативной памяти;</w:t>
      </w:r>
    </w:p>
    <w:p w:rsidR="00B70C8C" w:rsidRPr="00F224BD" w:rsidRDefault="00B70C8C" w:rsidP="00B70C8C">
      <w:pPr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850 Мб (для 32 разрядных систем) или 2 Гб (для 64 разрядных систем) свободного места на жестком диске;</w:t>
      </w:r>
    </w:p>
    <w:p w:rsidR="00B70C8C" w:rsidRPr="00F224BD" w:rsidRDefault="00B70C8C" w:rsidP="00B70C8C">
      <w:pPr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F224BD">
        <w:rPr>
          <w:rFonts w:ascii="Times New Roman" w:hAnsi="Times New Roman"/>
          <w:sz w:val="28"/>
          <w:szCs w:val="28"/>
        </w:rPr>
        <w:t>ОС</w:t>
      </w:r>
      <w:r w:rsidRPr="00F224BD">
        <w:rPr>
          <w:rFonts w:ascii="Times New Roman" w:hAnsi="Times New Roman"/>
          <w:sz w:val="28"/>
          <w:szCs w:val="28"/>
          <w:lang w:val="en-US"/>
        </w:rPr>
        <w:t xml:space="preserve">: Windows Vista SP2  </w:t>
      </w:r>
      <w:r>
        <w:rPr>
          <w:rFonts w:ascii="Times New Roman" w:hAnsi="Times New Roman"/>
          <w:sz w:val="28"/>
          <w:szCs w:val="28"/>
          <w:lang w:val="en-US"/>
        </w:rPr>
        <w:t>или новее</w:t>
      </w:r>
      <w:r w:rsidRPr="00F224BD">
        <w:rPr>
          <w:rFonts w:ascii="Times New Roman" w:hAnsi="Times New Roman"/>
          <w:sz w:val="28"/>
          <w:szCs w:val="28"/>
          <w:lang w:val="en-US"/>
        </w:rPr>
        <w:t>;</w:t>
      </w:r>
    </w:p>
    <w:p w:rsidR="00B70C8C" w:rsidRPr="00F224BD" w:rsidRDefault="00B70C8C" w:rsidP="00B70C8C">
      <w:pPr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Монитор;</w:t>
      </w:r>
    </w:p>
    <w:p w:rsidR="00B70C8C" w:rsidRPr="00F224BD" w:rsidRDefault="00B70C8C" w:rsidP="00B70C8C">
      <w:pPr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Клавиатура;</w:t>
      </w:r>
    </w:p>
    <w:p w:rsidR="00B70C8C" w:rsidRPr="00F224BD" w:rsidRDefault="00B70C8C" w:rsidP="00B70C8C">
      <w:pPr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Мышь.</w:t>
      </w:r>
    </w:p>
    <w:p w:rsidR="00B70C8C" w:rsidRPr="00F224BD" w:rsidRDefault="00B70C8C" w:rsidP="00B70C8C">
      <w:pPr>
        <w:keepNext/>
        <w:widowControl w:val="0"/>
        <w:numPr>
          <w:ilvl w:val="1"/>
          <w:numId w:val="1"/>
        </w:numPr>
        <w:spacing w:before="120" w:after="120" w:line="360" w:lineRule="auto"/>
        <w:ind w:left="1560" w:hanging="720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bookmarkStart w:id="8" w:name="_Toc406582450"/>
      <w:bookmarkStart w:id="9" w:name="_Toc424715533"/>
      <w:bookmarkStart w:id="10" w:name="_Toc424724255"/>
      <w:bookmarkStart w:id="11" w:name="_Toc424731383"/>
      <w:bookmarkStart w:id="12" w:name="_Toc424734246"/>
      <w:bookmarkStart w:id="13" w:name="_Toc424811385"/>
      <w:r w:rsidRPr="00F224BD">
        <w:rPr>
          <w:rFonts w:ascii="Arial" w:eastAsia="Times New Roman" w:hAnsi="Arial" w:cs="Arial"/>
          <w:b/>
          <w:sz w:val="28"/>
          <w:szCs w:val="28"/>
          <w:lang w:eastAsia="ru-RU"/>
        </w:rPr>
        <w:t>Процедура установки</w:t>
      </w:r>
      <w:bookmarkEnd w:id="8"/>
      <w:bookmarkEnd w:id="9"/>
      <w:bookmarkEnd w:id="10"/>
      <w:bookmarkEnd w:id="11"/>
      <w:bookmarkEnd w:id="12"/>
      <w:bookmarkEnd w:id="13"/>
    </w:p>
    <w:p w:rsidR="00B70C8C" w:rsidRPr="00F224BD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224BD">
        <w:rPr>
          <w:rFonts w:ascii="Times New Roman" w:hAnsi="Times New Roman"/>
          <w:sz w:val="28"/>
          <w:szCs w:val="28"/>
        </w:rPr>
        <w:t>Установка программы осуществляется путем копирования каталога с файлами программы на жесткий диск компьютера.</w:t>
      </w:r>
    </w:p>
    <w:p w:rsidR="00B70C8C" w:rsidRPr="008A18E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A18EC">
        <w:rPr>
          <w:rFonts w:ascii="Times New Roman" w:hAnsi="Times New Roman"/>
          <w:sz w:val="28"/>
          <w:szCs w:val="28"/>
        </w:rPr>
        <w:t>Программа имеет следующую структуру</w:t>
      </w:r>
      <w:r>
        <w:rPr>
          <w:rFonts w:ascii="Times New Roman" w:hAnsi="Times New Roman"/>
          <w:sz w:val="28"/>
          <w:szCs w:val="28"/>
        </w:rPr>
        <w:t>: Каталог с названием программы внутри которого находятся исполняемый файл code_parser.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и папка с ресурсами программы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eso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rces, со</w:t>
      </w:r>
      <w:r w:rsidR="00233C0E">
        <w:rPr>
          <w:rFonts w:ascii="Times New Roman" w:hAnsi="Times New Roman"/>
          <w:sz w:val="28"/>
          <w:szCs w:val="28"/>
        </w:rPr>
        <w:t xml:space="preserve">держащая файлы operators.conf, </w:t>
      </w:r>
      <w:r>
        <w:rPr>
          <w:rFonts w:ascii="Times New Roman" w:hAnsi="Times New Roman"/>
          <w:sz w:val="28"/>
          <w:szCs w:val="28"/>
        </w:rPr>
        <w:t>report_template.dot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233C0E">
        <w:rPr>
          <w:rFonts w:ascii="Times New Roman" w:hAnsi="Times New Roman"/>
          <w:sz w:val="28"/>
          <w:szCs w:val="28"/>
        </w:rPr>
        <w:t xml:space="preserve"> и </w:t>
      </w:r>
      <w:r w:rsidR="00233C0E">
        <w:rPr>
          <w:rFonts w:ascii="Times New Roman" w:hAnsi="Times New Roman"/>
          <w:sz w:val="28"/>
          <w:szCs w:val="28"/>
          <w:lang w:val="en-US"/>
        </w:rPr>
        <w:t>user</w:t>
      </w:r>
      <w:r w:rsidR="00233C0E" w:rsidRPr="00233C0E">
        <w:rPr>
          <w:rFonts w:ascii="Times New Roman" w:hAnsi="Times New Roman"/>
          <w:sz w:val="28"/>
          <w:szCs w:val="28"/>
        </w:rPr>
        <w:t>_</w:t>
      </w:r>
      <w:r w:rsidR="00233C0E">
        <w:rPr>
          <w:rFonts w:ascii="Times New Roman" w:hAnsi="Times New Roman"/>
          <w:sz w:val="28"/>
          <w:szCs w:val="28"/>
          <w:lang w:val="en-US"/>
        </w:rPr>
        <w:t>guide</w:t>
      </w:r>
      <w:r w:rsidR="00233C0E" w:rsidRPr="00233C0E">
        <w:rPr>
          <w:rFonts w:ascii="Times New Roman" w:hAnsi="Times New Roman"/>
          <w:sz w:val="28"/>
          <w:szCs w:val="28"/>
        </w:rPr>
        <w:t>.</w:t>
      </w:r>
      <w:r w:rsidR="00233C0E">
        <w:rPr>
          <w:rFonts w:ascii="Times New Roman" w:hAnsi="Times New Roman"/>
          <w:sz w:val="28"/>
          <w:szCs w:val="28"/>
          <w:lang w:val="en-US"/>
        </w:rPr>
        <w:t>pdf</w:t>
      </w:r>
      <w:r w:rsidRPr="008A18EC">
        <w:rPr>
          <w:rFonts w:ascii="Times New Roman" w:hAnsi="Times New Roman"/>
          <w:sz w:val="28"/>
          <w:szCs w:val="28"/>
        </w:rPr>
        <w:t>.</w:t>
      </w:r>
    </w:p>
    <w:p w:rsidR="00B70C8C" w:rsidRPr="008A18EC" w:rsidRDefault="00B70C8C" w:rsidP="00B70C8C">
      <w:pPr>
        <w:keepNext/>
        <w:widowControl w:val="0"/>
        <w:numPr>
          <w:ilvl w:val="1"/>
          <w:numId w:val="1"/>
        </w:numPr>
        <w:spacing w:before="120" w:after="120" w:line="360" w:lineRule="auto"/>
        <w:ind w:left="1560" w:hanging="720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bookmarkStart w:id="14" w:name="_Toc406582451"/>
      <w:bookmarkStart w:id="15" w:name="_Toc424715534"/>
      <w:bookmarkStart w:id="16" w:name="_Toc424724256"/>
      <w:bookmarkStart w:id="17" w:name="_Toc424731384"/>
      <w:bookmarkStart w:id="18" w:name="_Toc424734247"/>
      <w:bookmarkStart w:id="19" w:name="_Toc424811386"/>
      <w:r w:rsidRPr="008A18EC">
        <w:rPr>
          <w:rFonts w:ascii="Arial" w:eastAsia="Times New Roman" w:hAnsi="Arial" w:cs="Arial"/>
          <w:b/>
          <w:sz w:val="28"/>
          <w:szCs w:val="28"/>
          <w:lang w:eastAsia="ru-RU"/>
        </w:rPr>
        <w:t>Процедура удаления</w:t>
      </w:r>
      <w:bookmarkEnd w:id="14"/>
      <w:bookmarkEnd w:id="15"/>
      <w:bookmarkEnd w:id="16"/>
      <w:bookmarkEnd w:id="17"/>
      <w:bookmarkEnd w:id="18"/>
      <w:bookmarkEnd w:id="19"/>
    </w:p>
    <w:p w:rsidR="00B70C8C" w:rsidRPr="008A18EC" w:rsidRDefault="00B70C8C" w:rsidP="00B70C8C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8A18EC">
        <w:rPr>
          <w:rFonts w:ascii="Times New Roman" w:hAnsi="Times New Roman"/>
          <w:sz w:val="28"/>
          <w:szCs w:val="28"/>
        </w:rPr>
        <w:t>Удаление программы производится путем удаления с жесткого диска компьютера каталога, содержащего программу.</w:t>
      </w:r>
    </w:p>
    <w:p w:rsidR="00B70C8C" w:rsidRDefault="00B70C8C" w:rsidP="00B70C8C">
      <w:pPr>
        <w:keepNext/>
        <w:widowControl w:val="0"/>
        <w:numPr>
          <w:ilvl w:val="1"/>
          <w:numId w:val="1"/>
        </w:numPr>
        <w:spacing w:before="120" w:after="120" w:line="360" w:lineRule="auto"/>
        <w:ind w:left="1560" w:hanging="720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bookmarkStart w:id="20" w:name="_Toc424715535"/>
      <w:bookmarkStart w:id="21" w:name="_Toc424811387"/>
      <w:r>
        <w:rPr>
          <w:rFonts w:ascii="Arial" w:eastAsia="Times New Roman" w:hAnsi="Arial" w:cs="Arial"/>
          <w:b/>
          <w:sz w:val="28"/>
          <w:szCs w:val="28"/>
          <w:lang w:eastAsia="ru-RU"/>
        </w:rPr>
        <w:t>Запуск приложения</w:t>
      </w:r>
      <w:bookmarkEnd w:id="20"/>
      <w:bookmarkEnd w:id="21"/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A18EC">
        <w:rPr>
          <w:rFonts w:ascii="Times New Roman" w:hAnsi="Times New Roman"/>
          <w:sz w:val="28"/>
          <w:szCs w:val="28"/>
        </w:rPr>
        <w:t xml:space="preserve">Запуск программы осуществляется путем запуска исполняемого файла 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8A18E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parser</w:t>
      </w:r>
      <w:r w:rsidRPr="008A18EC">
        <w:rPr>
          <w:rFonts w:ascii="Times New Roman" w:hAnsi="Times New Roman"/>
          <w:sz w:val="28"/>
          <w:szCs w:val="28"/>
        </w:rPr>
        <w:t xml:space="preserve">.exe из </w:t>
      </w:r>
      <w:r>
        <w:rPr>
          <w:rFonts w:ascii="Times New Roman" w:hAnsi="Times New Roman"/>
          <w:sz w:val="28"/>
          <w:szCs w:val="28"/>
        </w:rPr>
        <w:t>каталога</w:t>
      </w:r>
      <w:r w:rsidRPr="008A18EC">
        <w:rPr>
          <w:rFonts w:ascii="Times New Roman" w:hAnsi="Times New Roman"/>
          <w:sz w:val="28"/>
          <w:szCs w:val="28"/>
        </w:rPr>
        <w:t xml:space="preserve"> программы на жестком диске. 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A18EC">
        <w:rPr>
          <w:rFonts w:ascii="Times New Roman" w:hAnsi="Times New Roman"/>
          <w:sz w:val="28"/>
          <w:szCs w:val="28"/>
        </w:rPr>
        <w:lastRenderedPageBreak/>
        <w:t xml:space="preserve">После открытия исполняемого файла </w:t>
      </w:r>
      <w:r>
        <w:rPr>
          <w:rFonts w:ascii="Times New Roman" w:hAnsi="Times New Roman"/>
          <w:sz w:val="28"/>
          <w:szCs w:val="28"/>
        </w:rPr>
        <w:t>откроется главное окно</w:t>
      </w:r>
      <w:r w:rsidRPr="008A18EC"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я (см. пункт 3 руководства пользователя)</w:t>
      </w:r>
      <w:r w:rsidRPr="008A18EC">
        <w:rPr>
          <w:rFonts w:ascii="Times New Roman" w:hAnsi="Times New Roman"/>
          <w:sz w:val="28"/>
          <w:szCs w:val="28"/>
        </w:rPr>
        <w:t>.</w:t>
      </w:r>
    </w:p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22" w:name="_Toc424715536"/>
      <w:bookmarkStart w:id="23" w:name="_Toc424811388"/>
      <w:r w:rsidRPr="00B70C8C">
        <w:rPr>
          <w:lang w:eastAsia="ru-RU"/>
        </w:rPr>
        <w:t>Интерфейс приложения</w:t>
      </w:r>
      <w:bookmarkEnd w:id="22"/>
      <w:bookmarkEnd w:id="23"/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 представлено главное окно приложения.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42945" cy="4327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Главное окно приложения</w:t>
      </w:r>
    </w:p>
    <w:p w:rsidR="00B70C8C" w:rsidRDefault="00B70C8C" w:rsidP="00B70C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Главное меню приложения, через которое осуществляются открытие файлов, генерирование и сохранение отчетов, управление настройками приложения.</w:t>
      </w:r>
    </w:p>
    <w:p w:rsidR="00B70C8C" w:rsidRDefault="00B70C8C" w:rsidP="00B70C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Область просмотра – содержит список анализируемых файлов (вкладка «Список файлов»), отображает содержание анализируемых файлов (вкладка «Содержимое файлов»).</w:t>
      </w:r>
    </w:p>
    <w:p w:rsidR="00B70C8C" w:rsidRDefault="00B70C8C" w:rsidP="00B70C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Степень готовности – отображает прогресс обработки файлов.</w:t>
      </w:r>
    </w:p>
    <w:p w:rsidR="00B70C8C" w:rsidRDefault="00B70C8C" w:rsidP="00B70C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0C8C" w:rsidRDefault="00B70C8C" w:rsidP="00B70C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0C8C" w:rsidRDefault="00B70C8C" w:rsidP="00B70C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70C8C" w:rsidRDefault="00B70C8C" w:rsidP="00B70C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Расчет трудоемкости: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Общее количество операторов – считается приложением автоматически и необходимо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Продолжительность рабочего дня – задается пользователем и необходима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470C">
        <w:rPr>
          <w:rFonts w:ascii="Times New Roman" w:hAnsi="Times New Roman"/>
          <w:sz w:val="28"/>
          <w:szCs w:val="28"/>
        </w:rPr>
        <w:t xml:space="preserve">Средняя производительность разработчиков – </w:t>
      </w:r>
      <w:r>
        <w:rPr>
          <w:rFonts w:ascii="Times New Roman" w:hAnsi="Times New Roman"/>
          <w:sz w:val="28"/>
          <w:szCs w:val="28"/>
        </w:rPr>
        <w:t>задается пользователем и необходима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470C">
        <w:rPr>
          <w:rFonts w:ascii="Times New Roman" w:hAnsi="Times New Roman"/>
          <w:sz w:val="28"/>
          <w:szCs w:val="28"/>
        </w:rPr>
        <w:t>Коэффициент пересчета производительности проектировщиков алгоритмов к производительности разработчиков программ</w:t>
      </w:r>
      <w:r>
        <w:rPr>
          <w:rFonts w:ascii="Times New Roman" w:hAnsi="Times New Roman"/>
          <w:sz w:val="28"/>
          <w:szCs w:val="28"/>
        </w:rPr>
        <w:t xml:space="preserve"> – задается пользователем и необходим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470C">
        <w:rPr>
          <w:rFonts w:ascii="Times New Roman" w:hAnsi="Times New Roman"/>
          <w:sz w:val="28"/>
          <w:szCs w:val="28"/>
        </w:rPr>
        <w:t>Коэффициент преемственности программного компонента</w:t>
      </w:r>
      <w:r>
        <w:rPr>
          <w:rFonts w:ascii="Times New Roman" w:hAnsi="Times New Roman"/>
          <w:sz w:val="28"/>
          <w:szCs w:val="28"/>
        </w:rPr>
        <w:t xml:space="preserve"> – задается пользователем и необходим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470C">
        <w:rPr>
          <w:rFonts w:ascii="Times New Roman" w:hAnsi="Times New Roman"/>
          <w:sz w:val="28"/>
          <w:szCs w:val="28"/>
        </w:rPr>
        <w:t>Коэффициент, учитывающий работу в реальном масштабе времени</w:t>
      </w:r>
      <w:r>
        <w:rPr>
          <w:rFonts w:ascii="Times New Roman" w:hAnsi="Times New Roman"/>
          <w:sz w:val="28"/>
          <w:szCs w:val="28"/>
        </w:rPr>
        <w:t xml:space="preserve"> – задается пользователем и необходим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470C">
        <w:rPr>
          <w:rFonts w:ascii="Times New Roman" w:hAnsi="Times New Roman"/>
          <w:sz w:val="28"/>
          <w:szCs w:val="28"/>
        </w:rPr>
        <w:t>Поправочный коэффициент, учитывающий затраты на отладку в зависимости от размеров программы</w:t>
      </w:r>
      <w:r>
        <w:rPr>
          <w:rFonts w:ascii="Times New Roman" w:hAnsi="Times New Roman"/>
          <w:sz w:val="28"/>
          <w:szCs w:val="28"/>
        </w:rPr>
        <w:t xml:space="preserve"> – вычисляется приложением автоматически и необходим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470C">
        <w:rPr>
          <w:rFonts w:ascii="Times New Roman" w:hAnsi="Times New Roman"/>
          <w:sz w:val="28"/>
          <w:szCs w:val="28"/>
        </w:rPr>
        <w:t>Коэффициент, учитывающий структуру используемых вычислительных средств</w:t>
      </w:r>
      <w:r>
        <w:rPr>
          <w:rFonts w:ascii="Times New Roman" w:hAnsi="Times New Roman"/>
          <w:sz w:val="28"/>
          <w:szCs w:val="28"/>
        </w:rPr>
        <w:t xml:space="preserve"> – задается пользователем и необходим при расчете трудоемкости разработки программного обеспечения.</w:t>
      </w:r>
    </w:p>
    <w:p w:rsidR="00B70C8C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1470C">
        <w:rPr>
          <w:rFonts w:ascii="Times New Roman" w:hAnsi="Times New Roman"/>
          <w:sz w:val="28"/>
          <w:szCs w:val="28"/>
        </w:rPr>
        <w:t>Статистика операторов – отображает имя оператора и его количество в исходном коде</w:t>
      </w:r>
      <w:r>
        <w:rPr>
          <w:rFonts w:ascii="Times New Roman" w:hAnsi="Times New Roman"/>
          <w:sz w:val="28"/>
          <w:szCs w:val="28"/>
        </w:rPr>
        <w:t>.</w:t>
      </w:r>
    </w:p>
    <w:p w:rsidR="00B70C8C" w:rsidRPr="00387E0E" w:rsidRDefault="00B70C8C" w:rsidP="00B70C8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Трудоемкость разработки программного обеспечения – результат работы приложения.</w:t>
      </w:r>
    </w:p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24" w:name="_Toc424715537"/>
      <w:bookmarkStart w:id="25" w:name="_Toc424811389"/>
      <w:r w:rsidRPr="00B70C8C">
        <w:rPr>
          <w:lang w:eastAsia="ru-RU"/>
        </w:rPr>
        <w:t>Анализ файлов исходного кода</w:t>
      </w:r>
      <w:bookmarkEnd w:id="24"/>
      <w:bookmarkEnd w:id="25"/>
    </w:p>
    <w:p w:rsidR="00B70C8C" w:rsidRDefault="00B70C8C" w:rsidP="00B70C8C">
      <w:pPr>
        <w:keepNext/>
        <w:widowControl w:val="0"/>
        <w:numPr>
          <w:ilvl w:val="1"/>
          <w:numId w:val="1"/>
        </w:numPr>
        <w:spacing w:before="120" w:after="120" w:line="360" w:lineRule="auto"/>
        <w:ind w:left="1560" w:hanging="720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bookmarkStart w:id="26" w:name="_Toc424715538"/>
      <w:bookmarkStart w:id="27" w:name="_Toc424724260"/>
      <w:bookmarkStart w:id="28" w:name="_Toc424731388"/>
      <w:bookmarkStart w:id="29" w:name="_Toc424734251"/>
      <w:bookmarkStart w:id="30" w:name="_Toc424811390"/>
      <w:r>
        <w:rPr>
          <w:rFonts w:ascii="Arial" w:eastAsia="Times New Roman" w:hAnsi="Arial" w:cs="Arial"/>
          <w:b/>
          <w:sz w:val="28"/>
          <w:szCs w:val="28"/>
          <w:lang w:eastAsia="ru-RU"/>
        </w:rPr>
        <w:t>Открытие отдельного файла для анализа</w:t>
      </w:r>
      <w:bookmarkEnd w:id="26"/>
      <w:bookmarkEnd w:id="27"/>
      <w:bookmarkEnd w:id="28"/>
      <w:bookmarkEnd w:id="29"/>
      <w:bookmarkEnd w:id="30"/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Открытие файла осуществляется в меню «Файл» пункт «Открыть файл» или с помощью сочетания клавиш </w:t>
      </w:r>
      <w:r>
        <w:rPr>
          <w:rFonts w:ascii="Times New Roman" w:hAnsi="Times New Roman"/>
          <w:sz w:val="28"/>
          <w:szCs w:val="28"/>
          <w:lang w:val="en-US"/>
        </w:rPr>
        <w:t>Ctr</w:t>
      </w:r>
      <w:r w:rsidRPr="00216944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(рисунок 4).</w:t>
      </w:r>
    </w:p>
    <w:p w:rsidR="00B70C8C" w:rsidRDefault="00B70C8C" w:rsidP="00B70C8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42945" cy="1743710"/>
            <wp:effectExtent l="19050" t="0" r="0" b="0"/>
            <wp:docPr id="2" name="Рисунок 2" descr="Скриншот 2015-07-14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 2015-07-14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51" t="1054" r="1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Вызов окна выбора файла</w:t>
      </w:r>
    </w:p>
    <w:p w:rsidR="00B70C8C" w:rsidRPr="006814E0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появившемся окне выбора файла (рисунок 5) необходимо выбрать расширение файла исходного кода</w:t>
      </w:r>
      <w:r w:rsidRPr="006814E0">
        <w:rPr>
          <w:rFonts w:ascii="Times New Roman" w:hAnsi="Times New Roman"/>
          <w:sz w:val="28"/>
          <w:szCs w:val="28"/>
        </w:rPr>
        <w:t>: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 w:rsidRPr="006814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81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исходного кода, написанного на языке C#;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*.c для исходного кода, написанного на языке C;</w:t>
      </w:r>
    </w:p>
    <w:p w:rsidR="00B70C8C" w:rsidRPr="009D3724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14E0">
        <w:rPr>
          <w:rFonts w:ascii="Times New Roman" w:hAnsi="Times New Roman"/>
          <w:sz w:val="28"/>
          <w:szCs w:val="28"/>
        </w:rPr>
        <w:t>*.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6814E0">
        <w:rPr>
          <w:rFonts w:ascii="Times New Roman" w:hAnsi="Times New Roman"/>
          <w:sz w:val="28"/>
          <w:szCs w:val="28"/>
        </w:rPr>
        <w:t xml:space="preserve"> для исходного кода, написанного на </w:t>
      </w:r>
      <w:r>
        <w:rPr>
          <w:rFonts w:ascii="Times New Roman" w:hAnsi="Times New Roman"/>
          <w:sz w:val="28"/>
          <w:szCs w:val="28"/>
        </w:rPr>
        <w:t xml:space="preserve">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</w:t>
      </w:r>
      <w:r w:rsidRPr="006814E0">
        <w:rPr>
          <w:rFonts w:ascii="Times New Roman" w:hAnsi="Times New Roman"/>
          <w:sz w:val="28"/>
          <w:szCs w:val="28"/>
        </w:rPr>
        <w:t>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814E0">
        <w:rPr>
          <w:rFonts w:ascii="Times New Roman" w:hAnsi="Times New Roman"/>
          <w:sz w:val="28"/>
          <w:szCs w:val="28"/>
        </w:rPr>
        <w:t xml:space="preserve">По умолчанию </w:t>
      </w:r>
      <w:r>
        <w:rPr>
          <w:rFonts w:ascii="Times New Roman" w:hAnsi="Times New Roman"/>
          <w:sz w:val="28"/>
          <w:szCs w:val="28"/>
        </w:rPr>
        <w:t>отображаются файлы</w:t>
      </w:r>
      <w:r w:rsidRPr="00681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исходного</w:t>
      </w:r>
      <w:r w:rsidRPr="006814E0">
        <w:rPr>
          <w:rFonts w:ascii="Times New Roman" w:hAnsi="Times New Roman"/>
          <w:sz w:val="28"/>
          <w:szCs w:val="28"/>
        </w:rPr>
        <w:t xml:space="preserve"> кода, написанного на языке </w:t>
      </w:r>
      <w:r>
        <w:rPr>
          <w:rFonts w:ascii="Times New Roman" w:hAnsi="Times New Roman"/>
          <w:sz w:val="28"/>
          <w:szCs w:val="28"/>
        </w:rPr>
        <w:t>программирования C#.</w:t>
      </w:r>
    </w:p>
    <w:p w:rsidR="00B70C8C" w:rsidRDefault="00B70C8C" w:rsidP="00B70C8C">
      <w:pPr>
        <w:spacing w:after="0" w:line="36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242945" cy="232854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Pr="00447A1F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Окно выбора файла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выбора файла необходимо нажать кнопку «Открыть».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успешного открытия файла, будет произведен подсчет количества операторов в данном файле, а результаты подсчета будут отображены в окне приложения (рисунок 6).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42945" cy="431673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Результат открытия файла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Содержание анализируемого файла можно просмотреть на вкладке «Содержимое файлов».  </w:t>
      </w:r>
    </w:p>
    <w:p w:rsidR="00B70C8C" w:rsidRPr="006814E0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приложение автоматически вычислит коэффициенты, зависящие от общего количества операторов и необходимые для расчета трудоемкости разработки программного обеспечения (см. пункт 6 руководства пользователя). </w:t>
      </w:r>
    </w:p>
    <w:p w:rsidR="00B70C8C" w:rsidRPr="008A18EC" w:rsidRDefault="00B70C8C" w:rsidP="00B70C8C">
      <w:pPr>
        <w:keepNext/>
        <w:widowControl w:val="0"/>
        <w:numPr>
          <w:ilvl w:val="1"/>
          <w:numId w:val="1"/>
        </w:numPr>
        <w:spacing w:before="120" w:after="120" w:line="360" w:lineRule="auto"/>
        <w:ind w:left="1560" w:hanging="720"/>
        <w:outlineLvl w:val="1"/>
        <w:rPr>
          <w:rFonts w:ascii="Arial" w:eastAsia="Times New Roman" w:hAnsi="Arial" w:cs="Arial"/>
          <w:b/>
          <w:sz w:val="28"/>
          <w:szCs w:val="28"/>
          <w:lang w:eastAsia="ru-RU"/>
        </w:rPr>
      </w:pPr>
      <w:bookmarkStart w:id="31" w:name="_Toc424715539"/>
      <w:bookmarkStart w:id="32" w:name="_Toc424724261"/>
      <w:bookmarkStart w:id="33" w:name="_Toc424731389"/>
      <w:bookmarkStart w:id="34" w:name="_Toc424734252"/>
      <w:bookmarkStart w:id="35" w:name="_Toc424811391"/>
      <w:r>
        <w:rPr>
          <w:rFonts w:ascii="Arial" w:eastAsia="Times New Roman" w:hAnsi="Arial" w:cs="Arial"/>
          <w:b/>
          <w:sz w:val="28"/>
          <w:szCs w:val="28"/>
          <w:lang w:eastAsia="ru-RU"/>
        </w:rPr>
        <w:t>Открытие папки с файлами для анализа</w:t>
      </w:r>
      <w:bookmarkEnd w:id="31"/>
      <w:bookmarkEnd w:id="32"/>
      <w:bookmarkEnd w:id="33"/>
      <w:bookmarkEnd w:id="34"/>
      <w:bookmarkEnd w:id="35"/>
      <w:r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Открытие папки осуществляется в меню «Файл» </w:t>
      </w:r>
      <w:r w:rsidRPr="006844DE">
        <w:rPr>
          <w:rFonts w:ascii="Times New Roman" w:hAnsi="Times New Roman"/>
          <w:sz w:val="28"/>
          <w:szCs w:val="28"/>
        </w:rPr>
        <w:t>пункта</w:t>
      </w:r>
      <w:r>
        <w:rPr>
          <w:rFonts w:ascii="Times New Roman" w:hAnsi="Times New Roman"/>
          <w:sz w:val="28"/>
          <w:szCs w:val="28"/>
        </w:rPr>
        <w:t xml:space="preserve"> «Открыть папку» или с помощью сочетания клавиш Ctr + D (рисунок 7).</w:t>
      </w:r>
    </w:p>
    <w:p w:rsidR="00B70C8C" w:rsidRDefault="00B70C8C" w:rsidP="00B70C8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42945" cy="1732915"/>
            <wp:effectExtent l="19050" t="0" r="0" b="0"/>
            <wp:docPr id="5" name="Рисунок 5" descr="Скриншот 2015-07-14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2015-07-14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80" t="1102" r="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Вызов окна открытия папки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появившемся окне выбора папки (рисунок 8) необходимо указать папку с файлами, содержащими исходный код анализируемого приложения. 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42945" cy="20415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Окно выбора папки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успешного выбора папки приложение автоматически выберет файлы с расширениями *</w:t>
      </w:r>
      <w:r w:rsidRPr="006814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81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(язык C#), *.c (язык C), </w:t>
      </w:r>
      <w:r w:rsidRPr="006814E0">
        <w:rPr>
          <w:rFonts w:ascii="Times New Roman" w:hAnsi="Times New Roman"/>
          <w:sz w:val="28"/>
          <w:szCs w:val="28"/>
        </w:rPr>
        <w:t>*.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Pr="00681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++) и произведет их лингвистический анализ, результаты которого будут отображены в окне приложения.  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Вкладка «Список файлов» содержит полные пути до анализируемых приложением файлов. Вкладка «Содержимое файлов» позволяет просмотреть содержимое анализируемых файлов (рисунок 9).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42945" cy="431673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Результат открытия папки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приложение автоматически вычислит коэффициенты, зависящие от общего количества операторов и необходимые для расчета трудоемкости разработки программного обеспечения (см. пункт 5 руководства пользователя). 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приложение не обнаружит файлов, содержащих исходный код, в выбранной папке, то  будет выведено сообщение об отсутствии файлов для анализа (рисунок 10).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81630" cy="110553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Предупреждение об отсутствии файлов исходного кода в выбранной</w:t>
      </w:r>
      <w:r w:rsidRPr="00FE2AE8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папке</w:t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36" w:name="_Toc424715540"/>
      <w:bookmarkStart w:id="37" w:name="_Toc424811392"/>
      <w:r w:rsidRPr="00B70C8C">
        <w:rPr>
          <w:lang w:eastAsia="ru-RU"/>
        </w:rPr>
        <w:lastRenderedPageBreak/>
        <w:t>Экспорт информации о количестве операторов в файл *.csv</w:t>
      </w:r>
      <w:bookmarkEnd w:id="36"/>
      <w:bookmarkEnd w:id="37"/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успешного анализа файлов исходного кода (см. пункт </w:t>
      </w:r>
      <w:r w:rsidRPr="009139A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руководства пользователя) можно произвести выгрузку списка операторов и их количества в файл *.csv.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необходимо в меню «Файл» выбрать пункт «Статистика операторов в CSV»</w:t>
      </w:r>
      <w:r w:rsidRPr="003F20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нажать клавиши Ctr + R (рисунок 11). </w:t>
      </w:r>
    </w:p>
    <w:p w:rsidR="00B70C8C" w:rsidRDefault="00B70C8C" w:rsidP="00B70C8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32150" cy="1722755"/>
            <wp:effectExtent l="19050" t="0" r="6350" b="0"/>
            <wp:docPr id="9" name="Рисунок 9" descr="Скриншот 2015-07-14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криншот 2015-07-14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031" t="819" r="8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Pr="003F2034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– Процесс экспорта отчета в файл </w:t>
      </w:r>
      <w:r w:rsidRPr="003F2034">
        <w:rPr>
          <w:rFonts w:ascii="Times New Roman" w:hAnsi="Times New Roman"/>
          <w:sz w:val="28"/>
          <w:szCs w:val="28"/>
        </w:rPr>
        <w:t>*.</w:t>
      </w:r>
      <w:r w:rsidRPr="00FE2AE8">
        <w:rPr>
          <w:rFonts w:ascii="Times New Roman" w:hAnsi="Times New Roman"/>
          <w:sz w:val="28"/>
          <w:szCs w:val="28"/>
        </w:rPr>
        <w:t>csv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открывшемся окне необходимо указать место для сохранения файла (рисунок 12). 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42945" cy="209486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Окно выбора места сохранения отчета</w:t>
      </w:r>
    </w:p>
    <w:p w:rsidR="00B70C8C" w:rsidRP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места для сохранения отчета необходимо кликнуть по кнопке «Сохранить». Для отмены сохранения файла отчета необходимо нажать кнопку «Отмена» или закрыть окно сохранения отчета.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70C8C" w:rsidRPr="009C329F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38" w:name="_Toc424715541"/>
      <w:bookmarkStart w:id="39" w:name="_Toc424811393"/>
      <w:r w:rsidRPr="00B70C8C">
        <w:rPr>
          <w:lang w:eastAsia="ru-RU"/>
        </w:rPr>
        <w:lastRenderedPageBreak/>
        <w:t>Расчет трудоемкости разработки программного обеспечения</w:t>
      </w:r>
      <w:bookmarkEnd w:id="38"/>
      <w:bookmarkEnd w:id="39"/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анализа файлов исходного кода и получения данных о количестве операторов, а также значений некоторых коэффициентов (зависящих от количества операторов) можно приступать к расчету трудоемкости разработки программного обеспечения.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расчета трудоемкости разработки программного обеспечения необходимо задать коэффициенты. Коэффициенты имеют заранее заданные значения, отображенные на форме, которые в случае необходимости могут быть изменены пользователем (рисунок 13).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42945" cy="4316730"/>
            <wp:effectExtent l="19050" t="0" r="0" b="0"/>
            <wp:docPr id="11" name="Рисунок 11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унок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Коэффициенты, необходимые для расчета трудоемкости разработки программного обеспечения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ввода данных необходимо нажать кнопку «Рассчитать» и в случае верной установки параметров приложение рассчитает трудоемкость </w:t>
      </w:r>
      <w:r>
        <w:rPr>
          <w:rFonts w:ascii="Times New Roman" w:hAnsi="Times New Roman"/>
          <w:sz w:val="28"/>
          <w:szCs w:val="28"/>
        </w:rPr>
        <w:lastRenderedPageBreak/>
        <w:t xml:space="preserve">разработки программного обеспечения и отобразит результат в окне приложения (рисунок 14). 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42945" cy="4305935"/>
            <wp:effectExtent l="19050" t="0" r="0" b="0"/>
            <wp:docPr id="12" name="Рисунок 12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– Результат расчета трудоемкости разработки программного обеспечения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ввода некорректного или отрицательного значения расчет трудоемкости разработки программного обеспечения не будет произведен, а пользователь будет оповещен о некорректном вводе коэффициентов (рисунок 15).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81630" cy="114808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Pr="00B54F0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 – Предупреждение об ошибке ввода коэффициентов, необходимых для расчета трудоемкости разработки программного обеспечения</w:t>
      </w:r>
    </w:p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40" w:name="_Toc424715542"/>
      <w:bookmarkStart w:id="41" w:name="_Toc424811394"/>
      <w:r w:rsidRPr="00B70C8C">
        <w:rPr>
          <w:lang w:eastAsia="ru-RU"/>
        </w:rPr>
        <w:lastRenderedPageBreak/>
        <w:t>Экспорт информации о расчете трудоемкости разработки программного обеспечения</w:t>
      </w:r>
      <w:bookmarkEnd w:id="40"/>
      <w:bookmarkEnd w:id="41"/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успешного расчета трудоемкости разработки программного обеспечения можно произвести выгрузку расчетов в файл Microsoft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Office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Word.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необходимо в меню «Файл» выбрать пункт «Открыть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отчет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> Word</w:t>
      </w:r>
      <w:r>
        <w:rPr>
          <w:rFonts w:ascii="Times New Roman" w:hAnsi="Times New Roman"/>
          <w:sz w:val="28"/>
          <w:szCs w:val="28"/>
        </w:rPr>
        <w:t xml:space="preserve">» или нажать клавиши </w:t>
      </w:r>
      <w:r>
        <w:rPr>
          <w:rFonts w:ascii="Times New Roman" w:hAnsi="Times New Roman"/>
          <w:sz w:val="28"/>
          <w:szCs w:val="28"/>
          <w:lang w:val="en-US"/>
        </w:rPr>
        <w:t>Ctr</w:t>
      </w:r>
      <w:r w:rsidRPr="006844DE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(рисунок 16).</w:t>
      </w:r>
    </w:p>
    <w:p w:rsidR="00B70C8C" w:rsidRDefault="00B70C8C" w:rsidP="00B70C8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42945" cy="1711960"/>
            <wp:effectExtent l="19050" t="0" r="0" b="0"/>
            <wp:docPr id="14" name="Рисунок 14" descr="Скриншот 2015-07-14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криншот 2015-07-14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70" t="1091" r="5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Pr="00576FE0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16 – Процесс экспорта отчета в </w:t>
      </w:r>
      <w:r w:rsidRPr="00FE2AE8">
        <w:rPr>
          <w:rFonts w:ascii="Times New Roman" w:hAnsi="Times New Roman"/>
          <w:sz w:val="28"/>
          <w:szCs w:val="28"/>
        </w:rPr>
        <w:t>Microsoft Office Word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результате откроется окно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B54F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B54F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B54F0C">
        <w:rPr>
          <w:rFonts w:ascii="Times New Roman" w:hAnsi="Times New Roman"/>
          <w:sz w:val="28"/>
          <w:szCs w:val="28"/>
        </w:rPr>
        <w:t xml:space="preserve"> с результатами </w:t>
      </w:r>
      <w:r>
        <w:rPr>
          <w:rFonts w:ascii="Times New Roman" w:hAnsi="Times New Roman"/>
          <w:sz w:val="28"/>
          <w:szCs w:val="28"/>
        </w:rPr>
        <w:t>расчетов трудоемкости разработки программного обеспечения, представленными в виде таблицы, используемой на предприятии ФГУП «НПО им. С.А. Лавочкина» (рисунок 16).</w:t>
      </w:r>
    </w:p>
    <w:p w:rsidR="00B70C8C" w:rsidRDefault="00B70C8C" w:rsidP="00B70C8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39995" cy="1786255"/>
            <wp:effectExtent l="1905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Pr="00FE2AE8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17 – Результаты расчетов в файле </w:t>
      </w:r>
      <w:r w:rsidRPr="00FE2AE8">
        <w:rPr>
          <w:rFonts w:ascii="Times New Roman" w:hAnsi="Times New Roman"/>
          <w:sz w:val="28"/>
          <w:szCs w:val="28"/>
        </w:rPr>
        <w:t>Microsoft Office Word</w:t>
      </w:r>
    </w:p>
    <w:p w:rsidR="00B70C8C" w:rsidRPr="004D52B5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необходимости сгенерированный отчет</w:t>
      </w:r>
      <w:r w:rsidRPr="00C275BE">
        <w:rPr>
          <w:rFonts w:ascii="Times New Roman" w:hAnsi="Times New Roman"/>
          <w:sz w:val="28"/>
          <w:szCs w:val="28"/>
        </w:rPr>
        <w:t xml:space="preserve"> с расчетами</w:t>
      </w:r>
      <w:r>
        <w:rPr>
          <w:rFonts w:ascii="Times New Roman" w:hAnsi="Times New Roman"/>
          <w:sz w:val="28"/>
          <w:szCs w:val="28"/>
        </w:rPr>
        <w:t xml:space="preserve"> можно сохранить на жесткий диск компьютера средствами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B54F0C">
        <w:rPr>
          <w:rFonts w:ascii="Times New Roman" w:hAnsi="Times New Roman"/>
          <w:sz w:val="28"/>
          <w:szCs w:val="28"/>
        </w:rPr>
        <w:t>.</w:t>
      </w:r>
    </w:p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42" w:name="_Toc424715543"/>
      <w:bookmarkStart w:id="43" w:name="_Toc424811395"/>
      <w:r w:rsidRPr="00B70C8C">
        <w:rPr>
          <w:lang w:eastAsia="ru-RU"/>
        </w:rPr>
        <w:lastRenderedPageBreak/>
        <w:t>Настройка операторов для расчетов</w:t>
      </w:r>
      <w:bookmarkEnd w:id="42"/>
      <w:bookmarkEnd w:id="43"/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способно адаптироваться к различным операторам языков программирования с C-подобным синтаксисом.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или удаление операторов из расчетов производится в меню «Настройки» пункт «Настройка операторов» или с помощью сочетания клавиш Ctr + S (рисунок 18</w:t>
      </w:r>
      <w:r w:rsidRPr="007B673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B70C8C" w:rsidRDefault="00B70C8C" w:rsidP="00B70C8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32150" cy="1722755"/>
            <wp:effectExtent l="19050" t="0" r="6350" b="0"/>
            <wp:docPr id="16" name="Рисунок 16" descr="Скриншот 2015-07-14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криншот 2015-07-14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624" t="728" r="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 – Вызов окна настройки операторов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появившемся окне настройки представлена таблица, строки которой содержат операторов, которые учитываются программой при расчетах (рисунок 19).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81630" cy="259461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 – Окно настройки операторов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новых операторов производится путем печати оператора в конц</w:t>
      </w:r>
      <w:r w:rsidRPr="007B673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данной таблицы. Удаление операторов производится путем их выделения мышью и нажатия клавиши Delete.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сохранения настроек необходимо нажать кнопку «Сохранить». Нажатие данной кнопки запишет настройки в конфигурационный файл operators.conf, расположенный в папке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esources, чтобы</w:t>
      </w:r>
      <w:r w:rsidRPr="00216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следующем запуске приложения использовались последние сохраненные настройки.</w:t>
      </w:r>
    </w:p>
    <w:p w:rsidR="00B70C8C" w:rsidRP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C1ECC">
        <w:rPr>
          <w:rFonts w:ascii="Times New Roman" w:hAnsi="Times New Roman"/>
          <w:sz w:val="28"/>
          <w:szCs w:val="28"/>
        </w:rPr>
        <w:t xml:space="preserve">Для сброса настроек к стандартным (учет только операторов </w:t>
      </w:r>
      <w:r>
        <w:rPr>
          <w:rFonts w:ascii="Times New Roman" w:hAnsi="Times New Roman"/>
          <w:sz w:val="28"/>
          <w:szCs w:val="28"/>
        </w:rPr>
        <w:t>=</w:t>
      </w:r>
      <w:r w:rsidRPr="00FC1E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if, for, foreach, while, switch, try, finally</w:t>
      </w:r>
      <w:r w:rsidRPr="00FC1ECC">
        <w:rPr>
          <w:rFonts w:ascii="Times New Roman" w:hAnsi="Times New Roman"/>
          <w:sz w:val="28"/>
          <w:szCs w:val="28"/>
        </w:rPr>
        <w:t>) необходимо нажать кнопку «Операторы по умолчанию». Приложение перезапишет конфигурационный файл operato</w:t>
      </w:r>
      <w:r>
        <w:rPr>
          <w:rFonts w:ascii="Times New Roman" w:hAnsi="Times New Roman"/>
          <w:sz w:val="28"/>
          <w:szCs w:val="28"/>
        </w:rPr>
        <w:t xml:space="preserve">rs.conf, расположенный в папке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FC1ECC">
        <w:rPr>
          <w:rFonts w:ascii="Times New Roman" w:hAnsi="Times New Roman"/>
          <w:sz w:val="28"/>
          <w:szCs w:val="28"/>
        </w:rPr>
        <w:t xml:space="preserve">esources в соответствии со стандартными настройками. 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C17ED0">
        <w:rPr>
          <w:rFonts w:ascii="Times New Roman" w:hAnsi="Times New Roman"/>
          <w:sz w:val="28"/>
          <w:szCs w:val="28"/>
        </w:rPr>
        <w:t>Для отмены внесенных изменений необходимо за</w:t>
      </w:r>
      <w:r>
        <w:rPr>
          <w:rFonts w:ascii="Times New Roman" w:hAnsi="Times New Roman"/>
          <w:sz w:val="28"/>
          <w:szCs w:val="28"/>
        </w:rPr>
        <w:t>крыть окно сохранения настроек.</w:t>
      </w:r>
    </w:p>
    <w:p w:rsidR="00916196" w:rsidRPr="00B70C8C" w:rsidRDefault="00916196" w:rsidP="00916196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Открытие руководства пользователя</w:t>
      </w:r>
    </w:p>
    <w:p w:rsidR="00233C0E" w:rsidRDefault="00233C0E" w:rsidP="0091619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руководство пользователя в меню «Помощь» пункт «Руководство пользователя».</w:t>
      </w:r>
    </w:p>
    <w:p w:rsidR="00233C0E" w:rsidRDefault="00233C0E" w:rsidP="0091619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916196" w:rsidRDefault="00916196" w:rsidP="0091619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приложении доступна в пункте меню  «О программе» (рисунок 20).</w:t>
      </w:r>
    </w:p>
    <w:p w:rsidR="00916196" w:rsidRDefault="00916196" w:rsidP="0091619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94100" cy="1318260"/>
            <wp:effectExtent l="19050" t="0" r="635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96" w:rsidRDefault="00916196" w:rsidP="00916196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 – Окно «О программе»</w:t>
      </w:r>
    </w:p>
    <w:p w:rsidR="00916196" w:rsidRPr="00916196" w:rsidRDefault="00916196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70C8C" w:rsidRPr="00B70C8C" w:rsidRDefault="00B70C8C" w:rsidP="00B70C8C">
      <w:pPr>
        <w:pStyle w:val="1"/>
        <w:numPr>
          <w:ilvl w:val="0"/>
          <w:numId w:val="1"/>
        </w:numPr>
        <w:rPr>
          <w:lang w:eastAsia="ru-RU"/>
        </w:rPr>
      </w:pPr>
      <w:bookmarkStart w:id="44" w:name="_Toc424715544"/>
      <w:bookmarkStart w:id="45" w:name="_Toc424811396"/>
      <w:r w:rsidRPr="00B70C8C">
        <w:rPr>
          <w:lang w:eastAsia="ru-RU"/>
        </w:rPr>
        <w:t>Получение информации о приложении</w:t>
      </w:r>
      <w:bookmarkEnd w:id="44"/>
      <w:bookmarkEnd w:id="45"/>
      <w:r w:rsidRPr="00B70C8C">
        <w:rPr>
          <w:lang w:eastAsia="ru-RU"/>
        </w:rPr>
        <w:t xml:space="preserve"> </w:t>
      </w:r>
    </w:p>
    <w:p w:rsidR="00B70C8C" w:rsidRDefault="00B70C8C" w:rsidP="00B70C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приложении доступна в меню  «</w:t>
      </w:r>
      <w:r w:rsidR="00233C0E">
        <w:rPr>
          <w:rFonts w:ascii="Times New Roman" w:hAnsi="Times New Roman"/>
          <w:sz w:val="28"/>
          <w:szCs w:val="28"/>
        </w:rPr>
        <w:t>Помощь</w:t>
      </w:r>
      <w:r>
        <w:rPr>
          <w:rFonts w:ascii="Times New Roman" w:hAnsi="Times New Roman"/>
          <w:sz w:val="28"/>
          <w:szCs w:val="28"/>
        </w:rPr>
        <w:t>»</w:t>
      </w:r>
      <w:r w:rsidR="00233C0E">
        <w:rPr>
          <w:rFonts w:ascii="Times New Roman" w:hAnsi="Times New Roman"/>
          <w:sz w:val="28"/>
          <w:szCs w:val="28"/>
        </w:rPr>
        <w:t xml:space="preserve"> пункт «О программе»</w:t>
      </w:r>
      <w:r>
        <w:rPr>
          <w:rFonts w:ascii="Times New Roman" w:hAnsi="Times New Roman"/>
          <w:sz w:val="28"/>
          <w:szCs w:val="28"/>
        </w:rPr>
        <w:t xml:space="preserve"> (рисунок 20).</w:t>
      </w:r>
    </w:p>
    <w:p w:rsidR="00B70C8C" w:rsidRDefault="00B70C8C" w:rsidP="00B70C8C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94100" cy="1318260"/>
            <wp:effectExtent l="19050" t="0" r="635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8C" w:rsidRDefault="00B70C8C" w:rsidP="00B70C8C">
      <w:pPr>
        <w:spacing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 – Окно «О программе»</w:t>
      </w:r>
    </w:p>
    <w:p w:rsidR="00B70C8C" w:rsidRDefault="00B70C8C" w:rsidP="00B70C8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7077F" w:rsidRDefault="00D7077F"/>
    <w:sectPr w:rsidR="00D7077F" w:rsidSect="00D7077F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5FB" w:rsidRDefault="00C825FB" w:rsidP="0077456A">
      <w:pPr>
        <w:spacing w:after="0" w:line="240" w:lineRule="auto"/>
      </w:pPr>
      <w:r>
        <w:separator/>
      </w:r>
    </w:p>
  </w:endnote>
  <w:endnote w:type="continuationSeparator" w:id="1">
    <w:p w:rsidR="00C825FB" w:rsidRDefault="00C825FB" w:rsidP="0077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46516"/>
      <w:docPartObj>
        <w:docPartGallery w:val="Page Numbers (Bottom of Page)"/>
        <w:docPartUnique/>
      </w:docPartObj>
    </w:sdtPr>
    <w:sdtContent>
      <w:p w:rsidR="0077456A" w:rsidRDefault="00E776CA">
        <w:pPr>
          <w:pStyle w:val="a7"/>
          <w:jc w:val="right"/>
        </w:pPr>
        <w:r w:rsidRPr="0077456A">
          <w:rPr>
            <w:rFonts w:ascii="Times New Roman" w:hAnsi="Times New Roman"/>
            <w:sz w:val="28"/>
            <w:szCs w:val="28"/>
          </w:rPr>
          <w:fldChar w:fldCharType="begin"/>
        </w:r>
        <w:r w:rsidR="0077456A" w:rsidRPr="0077456A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77456A">
          <w:rPr>
            <w:rFonts w:ascii="Times New Roman" w:hAnsi="Times New Roman"/>
            <w:sz w:val="28"/>
            <w:szCs w:val="28"/>
          </w:rPr>
          <w:fldChar w:fldCharType="separate"/>
        </w:r>
        <w:r w:rsidR="00233C0E">
          <w:rPr>
            <w:rFonts w:ascii="Times New Roman" w:hAnsi="Times New Roman"/>
            <w:noProof/>
            <w:sz w:val="28"/>
            <w:szCs w:val="28"/>
          </w:rPr>
          <w:t>1</w:t>
        </w:r>
        <w:r w:rsidRPr="0077456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77456A" w:rsidRDefault="0077456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5FB" w:rsidRDefault="00C825FB" w:rsidP="0077456A">
      <w:pPr>
        <w:spacing w:after="0" w:line="240" w:lineRule="auto"/>
      </w:pPr>
      <w:r>
        <w:separator/>
      </w:r>
    </w:p>
  </w:footnote>
  <w:footnote w:type="continuationSeparator" w:id="1">
    <w:p w:rsidR="00C825FB" w:rsidRDefault="00C825FB" w:rsidP="00774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40B3"/>
    <w:multiLevelType w:val="hybridMultilevel"/>
    <w:tmpl w:val="9190B76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2CBA0766"/>
    <w:multiLevelType w:val="hybridMultilevel"/>
    <w:tmpl w:val="EC4E2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C2933"/>
    <w:multiLevelType w:val="multilevel"/>
    <w:tmpl w:val="B66E3F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C8C"/>
    <w:rsid w:val="00233C0E"/>
    <w:rsid w:val="0077456A"/>
    <w:rsid w:val="00916196"/>
    <w:rsid w:val="009A1933"/>
    <w:rsid w:val="00B246BA"/>
    <w:rsid w:val="00B70C8C"/>
    <w:rsid w:val="00C825FB"/>
    <w:rsid w:val="00D7077F"/>
    <w:rsid w:val="00E7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C8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70C8C"/>
    <w:pPr>
      <w:keepNext/>
      <w:spacing w:before="240" w:after="60"/>
      <w:ind w:left="432"/>
      <w:jc w:val="center"/>
      <w:outlineLvl w:val="0"/>
    </w:pPr>
    <w:rPr>
      <w:rFonts w:ascii="Arial" w:eastAsia="Times New Roman" w:hAnsi="Arial"/>
      <w:b/>
      <w:bCs/>
      <w:cap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C8C"/>
    <w:rPr>
      <w:rFonts w:ascii="Arial" w:eastAsia="Times New Roman" w:hAnsi="Arial" w:cs="Times New Roman"/>
      <w:b/>
      <w:bCs/>
      <w:caps/>
      <w:kern w:val="32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7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C8C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7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7456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77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56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1524</Words>
  <Characters>8687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ДНФ</dc:creator>
  <cp:lastModifiedBy>ДНФ</cp:lastModifiedBy>
  <cp:revision>10</cp:revision>
  <dcterms:created xsi:type="dcterms:W3CDTF">2015-07-16T10:41:00Z</dcterms:created>
  <dcterms:modified xsi:type="dcterms:W3CDTF">2015-07-16T11:36:00Z</dcterms:modified>
</cp:coreProperties>
</file>