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4" w:rsidRDefault="007E3691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INFORME</w:t>
      </w:r>
    </w:p>
    <w:p w:rsidR="00463C44" w:rsidRDefault="006115FA">
      <w:pPr>
        <w:widowControl w:val="0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nombre</w:t>
      </w:r>
      <w:proofErr w:type="spellEnd"/>
      <w:proofErr w:type="gramEnd"/>
    </w:p>
    <w:p w:rsidR="00463C44" w:rsidRDefault="00463C44">
      <w:pPr>
        <w:widowControl w:val="0"/>
        <w:jc w:val="center"/>
        <w:rPr>
          <w:sz w:val="24"/>
          <w:szCs w:val="24"/>
        </w:rPr>
      </w:pP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                 </w:t>
      </w:r>
      <w:r>
        <w:rPr>
          <w:sz w:val="24"/>
          <w:szCs w:val="24"/>
        </w:rPr>
        <w:tab/>
        <w:t>: C.P.C. Richard Prado Morales Ms. C</w:t>
      </w:r>
    </w:p>
    <w:p w:rsidR="00463C44" w:rsidRDefault="007E3691">
      <w:pPr>
        <w:widowControl w:val="0"/>
        <w:ind w:left="1420"/>
        <w:rPr>
          <w:sz w:val="24"/>
          <w:szCs w:val="24"/>
        </w:rPr>
      </w:pPr>
      <w:r>
        <w:rPr>
          <w:sz w:val="24"/>
          <w:szCs w:val="24"/>
        </w:rPr>
        <w:t xml:space="preserve">   Oficial de Cumplimiento</w:t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De               </w:t>
      </w:r>
      <w:r>
        <w:rPr>
          <w:sz w:val="24"/>
          <w:szCs w:val="24"/>
        </w:rPr>
        <w:tab/>
        <w:t xml:space="preserve">: </w:t>
      </w:r>
      <w:proofErr w:type="spellStart"/>
      <w:r w:rsidR="006115FA">
        <w:rPr>
          <w:sz w:val="24"/>
          <w:szCs w:val="24"/>
        </w:rPr>
        <w:t>nombre</w:t>
      </w:r>
      <w:proofErr w:type="spellEnd"/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 w:rsidR="006115FA">
        <w:rPr>
          <w:sz w:val="24"/>
          <w:szCs w:val="24"/>
        </w:rPr>
        <w:t>nombre</w:t>
      </w:r>
      <w:proofErr w:type="spellEnd"/>
      <w:proofErr w:type="gram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Asunto         </w:t>
      </w:r>
      <w:r>
        <w:rPr>
          <w:sz w:val="24"/>
          <w:szCs w:val="24"/>
        </w:rPr>
        <w:tab/>
        <w:t xml:space="preserve">: Evaluación de riesgo de Lavado de Activos y Financiamiento del Terrorismos de los productos {nombre} </w:t>
      </w:r>
    </w:p>
    <w:p w:rsidR="00463C44" w:rsidRDefault="007E3691">
      <w:pPr>
        <w:widowControl w:val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Fecha          </w:t>
      </w:r>
      <w:r>
        <w:rPr>
          <w:sz w:val="24"/>
          <w:szCs w:val="24"/>
        </w:rPr>
        <w:tab/>
        <w:t xml:space="preserve">: Piura, </w:t>
      </w:r>
      <w:r w:rsidR="006115FA">
        <w:rPr>
          <w:sz w:val="24"/>
          <w:szCs w:val="24"/>
        </w:rPr>
        <w:t>nombre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s-PE"/>
        </w:rPr>
        <w:drawing>
          <wp:inline distT="114300" distB="114300" distL="114300" distR="114300">
            <wp:extent cx="5381625" cy="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es para saludarlos cordialmente y a la vez comunicarle los resultados de la evaluación de riesgo de Lavado de Activos y Financiamiento del Terrorismos de los productos {nombre}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del presente informe se han determinado nueve riesgos de Lavado de Activos y Financiamiento del Terrorismo para el producto {nombre} considerándolo de Riesgo Residual {riesgo}, a la nombre.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En los anexos 01 se identifican de los riesgos de lavado de activos y financiamiento del terrorismo y riesgos asociados, en el anexo 02 se identificación los factores de probabilidad e impacto y en anexo 03 se efectúa la evaluación de los riesgos de lavado de activos y financiamiento del terrorismo detallando sus controles y su riesgo residual.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recomienda que dichos productos se </w:t>
      </w:r>
      <w:proofErr w:type="gramStart"/>
      <w:r>
        <w:rPr>
          <w:sz w:val="24"/>
          <w:szCs w:val="24"/>
        </w:rPr>
        <w:t>deben</w:t>
      </w:r>
      <w:proofErr w:type="gramEnd"/>
      <w:r>
        <w:rPr>
          <w:sz w:val="24"/>
          <w:szCs w:val="24"/>
        </w:rPr>
        <w:t xml:space="preserve"> mantenerse alineados a la normativa respecto a la prevención de Lavado de activos y del Financiamiento del Terrorismo que establezca el ente supervisor, adecuando sus procesos y mecanismos que permitan continuar con la tarea de prevención.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Sin otro particular,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F57F11" w:rsidRDefault="00F57F11">
      <w:pPr>
        <w:widowControl w:val="0"/>
        <w:jc w:val="both"/>
        <w:rPr>
          <w:sz w:val="24"/>
          <w:szCs w:val="24"/>
        </w:rPr>
      </w:pPr>
    </w:p>
    <w:p w:rsidR="00F57F11" w:rsidRDefault="00F57F11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  <w:bookmarkStart w:name="_GoBack" w:id="0"/>
      <w:bookmarkEnd w:id="0"/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sectPr w:rsidR="00463C44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</w:tbl>
    <w:p>
      <w:r>
        <w:t>Lorem ipsum dolor sit amet, consectetur adipiscing elit. Praesent quam augue, tempus id metus in, laoreet viverra quam. Sed vulputate risus lacus, et dapibus orci porttitor non.</w:t>
      </w:r>
    </w:p>
    <w:p>
      <w:r>
        <w:t>nombre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290" w:rsidRDefault="004F3290">
      <w:pPr>
        <w:spacing w:line="240" w:lineRule="auto"/>
      </w:pPr>
      <w:r>
        <w:separator/>
      </w:r>
    </w:p>
  </w:endnote>
  <w:endnote w:type="continuationSeparator" w:id="0">
    <w:p w:rsidR="004F3290" w:rsidRDefault="004F3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290" w:rsidRDefault="004F3290">
      <w:pPr>
        <w:spacing w:line="240" w:lineRule="auto"/>
      </w:pPr>
      <w:r>
        <w:separator/>
      </w:r>
    </w:p>
  </w:footnote>
  <w:footnote w:type="continuationSeparator" w:id="0">
    <w:p w:rsidR="004F3290" w:rsidRDefault="004F32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7E3691">
    <w:r>
      <w:rPr>
        <w:noProof/>
        <w:lang w:val="es-PE"/>
      </w:rPr>
      <w:drawing>
        <wp:inline distT="114300" distB="114300" distL="114300" distR="114300">
          <wp:extent cx="1762125" cy="4191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63C44" w:rsidRDefault="00463C44"/>
  <w:p w:rsidR="00463C44" w:rsidRDefault="00463C44"/>
  <w:p w:rsidR="00463C44" w:rsidRDefault="00463C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B3B19"/>
    <w:rsid w:val="00196555"/>
    <w:rsid w:val="00224E4F"/>
    <w:rsid w:val="003C73BE"/>
    <w:rsid w:val="00463C44"/>
    <w:rsid w:val="004F3290"/>
    <w:rsid w:val="00500B67"/>
    <w:rsid w:val="00595744"/>
    <w:rsid w:val="006115FA"/>
    <w:rsid w:val="006116CE"/>
    <w:rsid w:val="00756450"/>
    <w:rsid w:val="007E3691"/>
    <w:rsid w:val="0092285F"/>
    <w:rsid w:val="009F60B6"/>
    <w:rsid w:val="00AA584D"/>
    <w:rsid w:val="00B33818"/>
    <w:rsid w:val="00BB5B5A"/>
    <w:rsid w:val="00C06CED"/>
    <w:rsid w:val="00D130B5"/>
    <w:rsid w:val="00F21FCA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contingencia</cp:lastModifiedBy>
  <cp:revision>19</cp:revision>
  <dcterms:created xsi:type="dcterms:W3CDTF">2019-12-04T17:10:00Z</dcterms:created>
  <dcterms:modified xsi:type="dcterms:W3CDTF">2019-12-04T18:46:00Z</dcterms:modified>
</cp:coreProperties>
</file>