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C0FD8" w:rsidR="00463C44" w:rsidRDefault="007E3691">
      <w:pPr>
        <w:widowControl w:val="0"/>
        <w:jc w:val="center"/>
        <w:rPr>
          <w:b/>
          <w:sz w:val="24"/>
          <w:szCs w:val="24"/>
        </w:rPr>
      </w:pPr>
      <w:r w:rsidRPr="005C0FD8">
        <w:rPr>
          <w:b/>
          <w:sz w:val="24"/>
          <w:szCs w:val="24"/>
        </w:rPr>
        <w:t>INFORME</w:t>
      </w:r>
    </w:p>
    <w:p w:rsidRPr="005C0FD8" w:rsidR="00463C44" w:rsidRDefault="006115FA">
      <w:pPr>
        <w:widowControl w:val="0"/>
        <w:jc w:val="center"/>
        <w:rPr>
          <w:sz w:val="24"/>
          <w:szCs w:val="24"/>
          <w:lang w:val="es-PE"/>
        </w:rPr>
      </w:pPr>
      <w:proofErr w:type="gramStart"/>
      <w:r w:rsidRPr="005C0FD8">
        <w:rPr>
          <w:sz w:val="24"/>
          <w:szCs w:val="24"/>
          <w:lang w:val="es-PE"/>
        </w:rPr>
        <w:t>CMP-CUM-INF-2019-0262-MAGOCA</w:t>
      </w:r>
      <w:proofErr w:type="gramEnd"/>
    </w:p>
    <w:p w:rsidRPr="005C0FD8" w:rsidR="00463C44" w:rsidRDefault="00463C44">
      <w:pPr>
        <w:widowControl w:val="0"/>
        <w:jc w:val="center"/>
        <w:rPr>
          <w:sz w:val="24"/>
          <w:szCs w:val="24"/>
          <w:lang w:val="es-PE"/>
        </w:rPr>
      </w:pPr>
    </w:p>
    <w:p w:rsidRPr="005C0FD8" w:rsidR="00463C44" w:rsidRDefault="007E3691">
      <w:pPr>
        <w:widowControl w:val="0"/>
        <w:rPr>
          <w:sz w:val="10"/>
          <w:szCs w:val="10"/>
          <w:lang w:val="es-PE"/>
        </w:rPr>
      </w:pPr>
      <w:r w:rsidRPr="005C0FD8">
        <w:rPr>
          <w:sz w:val="10"/>
          <w:szCs w:val="10"/>
          <w:lang w:val="es-PE"/>
        </w:rPr>
        <w:t xml:space="preserve"> </w:t>
      </w:r>
    </w:p>
    <w:p w:rsidRPr="005C0FD8" w:rsidR="00463C44" w:rsidRDefault="007E3691">
      <w:pPr>
        <w:widowControl w:val="0"/>
        <w:rPr>
          <w:sz w:val="24"/>
          <w:szCs w:val="24"/>
          <w:lang w:val="es-PE"/>
        </w:rPr>
      </w:pPr>
      <w:r w:rsidRPr="008A7B28">
        <w:rPr>
          <w:b/>
          <w:sz w:val="24"/>
          <w:szCs w:val="24"/>
          <w:lang w:val="es-PE"/>
        </w:rPr>
        <w:t>A</w:t>
      </w:r>
      <w:r w:rsidRPr="005C0FD8">
        <w:rPr>
          <w:sz w:val="24"/>
          <w:szCs w:val="24"/>
          <w:lang w:val="es-PE"/>
        </w:rPr>
        <w:t xml:space="preserve">                 </w:t>
      </w:r>
      <w:r w:rsidRPr="005C0FD8">
        <w:rPr>
          <w:sz w:val="24"/>
          <w:szCs w:val="24"/>
          <w:lang w:val="es-PE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 w:rsidRPr="005C0FD8">
        <w:rPr>
          <w:sz w:val="24"/>
          <w:szCs w:val="24"/>
          <w:lang w:val="es-PE"/>
        </w:rPr>
        <w:t xml:space="preserve">   </w:t>
      </w:r>
      <w:r>
        <w:rPr>
          <w:sz w:val="24"/>
          <w:szCs w:val="24"/>
        </w:rPr>
        <w:t>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 w:rsidRPr="008A7B28">
        <w:rPr>
          <w:b/>
          <w:sz w:val="24"/>
          <w:szCs w:val="24"/>
        </w:rPr>
        <w:t>De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Ing. Armando Manuel Gonzales Cajes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Asistente de Cumplimiento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bookmarkStart w:name="_GoBack" w:id="0"/>
      <w:bookmarkEnd w:id="0"/>
    </w:p>
    <w:p w:rsidR="00463C44" w:rsidP="008A7B28" w:rsidRDefault="007E3691">
      <w:pPr>
        <w:widowControl w:val="0"/>
        <w:ind w:left="1440" w:hanging="1440"/>
        <w:rPr>
          <w:sz w:val="24"/>
          <w:szCs w:val="24"/>
        </w:rPr>
      </w:pPr>
      <w:r w:rsidRPr="008A7B28">
        <w:rPr>
          <w:b/>
          <w:sz w:val="24"/>
          <w:szCs w:val="24"/>
        </w:rPr>
        <w:t>Asunto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>: Evaluación de riesgo de Lavado de Activos y Financiamiento de</w:t>
      </w:r>
      <w:r w:rsidR="002300B6">
        <w:rPr>
          <w:sz w:val="24"/>
          <w:szCs w:val="24"/>
        </w:rPr>
        <w:t xml:space="preserve">l </w:t>
      </w:r>
      <w:r w:rsidR="008A7B28">
        <w:rPr>
          <w:sz w:val="24"/>
          <w:szCs w:val="24"/>
        </w:rPr>
        <w:t xml:space="preserve">         </w:t>
      </w:r>
      <w:r w:rsidR="002300B6">
        <w:rPr>
          <w:sz w:val="24"/>
          <w:szCs w:val="24"/>
        </w:rPr>
        <w:t xml:space="preserve">Terrorismos de los productos  </w:t>
      </w:r>
      <w:proofErr w:type="spellStart"/>
      <w:r w:rsidR="002300B6">
        <w:rPr>
          <w:sz w:val="24"/>
          <w:szCs w:val="24"/>
        </w:rPr>
        <w:t>ddddddddddddddd</w:t>
      </w:r>
      <w:proofErr w:type="spellEnd"/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 w:rsidRPr="008A7B28">
        <w:rPr>
          <w:b/>
          <w:sz w:val="24"/>
          <w:szCs w:val="24"/>
        </w:rPr>
        <w:t>Fecha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: </w:t>
      </w:r>
      <w:r w:rsidR="006115FA">
        <w:rPr>
          <w:sz w:val="24"/>
          <w:szCs w:val="24"/>
        </w:rPr>
        <w:t>Piura, 28 de Diciembre de 2019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El presente es para saludarlos cordialmente y a la vez comunicarle los resultados de la evaluación de riesgo de Lavado de Activos y Financiamiento del Terrorismos de l</w:t>
      </w:r>
      <w:r w:rsidR="00550B6A">
        <w:rPr>
          <w:sz w:val="24"/>
          <w:szCs w:val="24"/>
        </w:rPr>
        <w:t xml:space="preserve">os productos  </w:t>
      </w:r>
      <w:proofErr w:type="spellStart"/>
      <w:r w:rsidR="00550B6A">
        <w:rPr>
          <w:sz w:val="24"/>
          <w:szCs w:val="24"/>
        </w:rPr>
        <w:t>ddddddddddddddd</w:t>
      </w:r>
      <w:proofErr w:type="spell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</w:t>
      </w:r>
      <w:proofErr w:type="spellStart"/>
      <w:r w:rsidR="00550B6A">
        <w:rPr>
          <w:sz w:val="24"/>
          <w:szCs w:val="24"/>
        </w:rPr>
        <w:t>ddddddddddddddd</w:t>
      </w:r>
      <w:proofErr w:type="spellEnd"/>
      <w:r w:rsidR="00550B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considerándolo de Riesgo Residual {riesgo}, a la Piura, 28 de Diciembre de 2019.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034545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  <w:p>
      <w:pPr>
        <w:jc w:val="center"/>
      </w:pPr>
      <w:r>
        <w:rPr>
          <w:b/>
        </w:rPr>
        <w:t>Anexo 01</w:t>
      </w:r>
    </w:p>
    <w:p>
      <w:pPr>
        <w:jc w:val="center"/>
      </w:pPr>
      <w:r>
        <w:rPr/>
        <w:t>IDENTIFICACIÓN DE LOS RIESGOS DE LAFT Y RIESGOS ASOCIADOS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Para identificar los riesgos de LAFT y riesgos asociados, de acuerdo con la clasificación y caracterización Tarjetas Foráneas-Análisis de Riesgos  LAFT - Tarjetas Foráneas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-ddddddddddddddd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-ddddddddddddddd</w:t>
            </w:r>
          </w:p>
          <w:p>
            <w:r>
              <w:t>-DESCRIPCION DE CONTROL 2</w:t>
            </w:r>
          </w:p>
          <w:p>
            <w:r>
              <w:t>-DESCRIPCION DE CONTROL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02</w:t>
      </w:r>
    </w:p>
    <w:p>
      <w:pPr>
        <w:jc w:val="center"/>
      </w:pPr>
      <w:r>
        <w:rPr/>
        <w:t>EVALUACIÓN DE RIESGOS</w:t>
      </w:r>
    </w:p>
    <w:p>
      <w:pPr>
        <w:jc w:val="center"/>
      </w:pPr>
      <w:r>
        <w:rPr/>
        <w:t/>
      </w:r>
    </w:p>
    <w:p>
      <w:pPr>
        <w:jc w:val="left"/>
      </w:pPr>
      <w:r>
        <w:rPr/>
        <w:t>A continuación, se muestran los riesgos de LAFT identificados medidos a través de la probabilidad e impacto descritos anteriormente, así como también el nivel de riesgo determinado y los controles con los que cuenta la CMAC PIURA S.A.C. que ayudan a mitigar el riesgo de LAFT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 del Riesgo de LAFT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Probabilidad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Impacto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Inherente</w:t>
            </w:r>
          </w:p>
          <w:tcPr>
            <w:tcW w:w="2000" w:type="dxa"/>
            <w:shd w:val="clear" w:color="auto" w:fill="ABCDEF"/>
          </w:tcPr>
        </w:tc>
        <w:tc>
          <w:p>
            <w:r>
              <w:t>Descripción  del Control</w:t>
            </w:r>
          </w:p>
          <w:tcPr>
            <w:tcW w:w="2000" w:type="dxa"/>
            <w:shd w:val="clear" w:color="auto" w:fill="ABCDEF"/>
          </w:tcPr>
        </w:tc>
        <w:tc>
          <w:p>
            <w:r>
              <w:t>Riesgo de LAFT Residual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Posibilidad de que los clientes realicen actividades económicas consideradas riesgosas para el cometimiento de LAFT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MEDIA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-ddddddddddddddd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  <w:tr>
        <w:tc>
          <w:p>
            <w:r>
              <w:t>Posibilidad de activar una tarjeta de crédito a clientes que aparezcan las listas con nivel de riesgo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ALTA</w:t>
            </w:r>
          </w:p>
          <w:tcPr>
            <w:tcW w:type="auto"/>
          </w:tcPr>
        </w:tc>
        <w:tc>
          <w:p>
            <w:r>
              <w:t>Inherente</w:t>
            </w:r>
          </w:p>
          <w:tcPr>
            <w:tcW w:type="auto"/>
          </w:tcPr>
        </w:tc>
        <w:tc>
          <w:p>
            <w:r>
              <w:t>-ddddddddddddddd</w:t>
            </w:r>
          </w:p>
          <w:p>
            <w:r>
              <w:t>-DESCRIPCION DE CONTROL 2</w:t>
            </w:r>
          </w:p>
          <w:p>
            <w:r>
              <w:t>-DESCRIPCION DE CONTROL</w:t>
            </w:r>
          </w:p>
          <w:tcPr>
            <w:tcW w:type="auto"/>
          </w:tcPr>
        </w:tc>
        <w:tc>
          <w:p>
            <w:r>
              <w:t>Residual</w:t>
            </w:r>
          </w:p>
          <w:tcPr>
            <w:tcW w:type="auto"/>
          </w:tcPr>
        </w:tc>
      </w:tr>
    </w:tbl>
    <w:p>
      <w:r>
        <w:br w:type="page"/>
      </w:r>
    </w:p>
    <w:p>
      <w:pPr>
        <w:jc w:val="center"/>
      </w:pPr>
      <w:r>
        <w:rPr>
          <w:b/>
        </w:rPr>
        <w:t>Anexo 03</w:t>
      </w:r>
    </w:p>
    <w:p>
      <w:pPr>
        <w:jc w:val="center"/>
      </w:pPr>
      <w:r>
        <w:rPr/>
        <w:t>CONTROLES IDENTIFICADOS Y CARACTERÍSTICAS</w:t>
      </w:r>
    </w:p>
    <w:p>
      <w:pPr>
        <w:jc w:val="center"/>
      </w:pPr>
      <w:r>
        <w:rPr/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Descripción del Control</w:t>
            </w:r>
          </w:p>
          <w:tcPr>
            <w:tcW w:w="2600"/>
          </w:tcPr>
          <w:tcPr>
            <w:tcW w:w="2000" w:type="dxa"/>
            <w:shd w:val="clear" w:color="auto" w:fill="ABCDEF"/>
          </w:tcPr>
        </w:tc>
        <w:tc>
          <w:p>
            <w:r>
              <w:t>Cargo del Responsable</w:t>
            </w:r>
          </w:p>
          <w:tcPr>
            <w:tcW w:w="2000" w:type="dxa"/>
            <w:shd w:val="clear" w:color="auto" w:fill="ABCDEF"/>
          </w:tcPr>
        </w:tc>
        <w:tc>
          <w:p>
            <w:r>
              <w:t>Periodicidad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Oportunidad</w:t>
            </w:r>
          </w:p>
          <w:tcPr>
            <w:tcW w:w="2000" w:type="dxa"/>
            <w:shd w:val="clear" w:color="auto" w:fill="ABCDEF"/>
          </w:tcPr>
        </w:tc>
        <w:tc>
          <w:p>
            <w:r>
              <w:t>Grado de automatización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Formalización</w:t>
            </w:r>
          </w:p>
          <w:tcPr>
            <w:tcW w:w="2000" w:type="dxa"/>
            <w:shd w:val="clear" w:color="auto" w:fill="ABCDEF"/>
          </w:tcPr>
        </w:tc>
        <w:tc>
          <w:p>
            <w:r>
              <w:t>Calificación  del Control</w:t>
            </w:r>
          </w:p>
          <w:tcPr>
            <w:tcW w:w="2000" w:type="dxa"/>
            <w:shd w:val="clear" w:color="auto" w:fill="ABCDEF"/>
          </w:tcPr>
        </w:tc>
      </w:tr>
      <w:tr>
        <w:tc>
          <w:p>
            <w:r>
              <w:t>ddddddddddddddd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DESCRIPCION DE CONTROL 2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  <w:tr>
        <w:tc>
          <w:p>
            <w:r>
              <w:t>DESCRIPCION DE CONTROL</w:t>
            </w:r>
          </w:p>
          <w:tcPr>
            <w:tcW w:type="auto"/>
          </w:tcPr>
        </w:tc>
        <w:tc>
          <w:p>
            <w:r>
              <w:t>SISTEMA SOFIA</w:t>
            </w:r>
          </w:p>
          <w:tcPr>
            <w:tcW w:type="auto"/>
          </w:tcPr>
        </w:tc>
        <w:tc>
          <w:p>
            <w:r>
              <w:t>DIARIAMENTE</w:t>
            </w:r>
          </w:p>
          <w:tcPr>
            <w:tcW w:type="auto"/>
          </w:tcPr>
        </w:tc>
        <w:tc>
          <w:p>
            <w:r>
              <w:t>DETECTIVO</w:t>
            </w:r>
          </w:p>
          <w:tcPr>
            <w:tcW w:type="auto"/>
          </w:tcPr>
        </w:tc>
        <w:tc>
          <w:p>
            <w:r>
              <w:t>MANUAL</w:t>
            </w:r>
          </w:p>
          <w:tcPr>
            <w:tcW w:type="auto"/>
          </w:tcPr>
        </w:tc>
        <w:tc>
          <w:p>
            <w:r>
              <w:t>DOCUMENTADO</w:t>
            </w:r>
          </w:p>
          <w:tcPr>
            <w:tcW w:type="auto"/>
          </w:tcPr>
        </w:tc>
        <w:tc>
          <w:p>
            <w:r>
              <w:t>FUERTE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CEB" w:rsidRDefault="00D32CEB">
      <w:pPr>
        <w:spacing w:line="240" w:lineRule="auto"/>
      </w:pPr>
      <w:r>
        <w:separator/>
      </w:r>
    </w:p>
  </w:endnote>
  <w:endnote w:type="continuationSeparator" w:id="0">
    <w:p w:rsidR="00D32CEB" w:rsidRDefault="00D32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CEB" w:rsidRDefault="00D32CEB">
      <w:pPr>
        <w:spacing w:line="240" w:lineRule="auto"/>
      </w:pPr>
      <w:r>
        <w:separator/>
      </w:r>
    </w:p>
  </w:footnote>
  <w:footnote w:type="continuationSeparator" w:id="0">
    <w:p w:rsidR="00D32CEB" w:rsidRDefault="00D32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1F61C6"/>
    <w:rsid w:val="00224E4F"/>
    <w:rsid w:val="002300B6"/>
    <w:rsid w:val="00355082"/>
    <w:rsid w:val="003C73BE"/>
    <w:rsid w:val="004229C8"/>
    <w:rsid w:val="00452606"/>
    <w:rsid w:val="00463C44"/>
    <w:rsid w:val="004E5DE9"/>
    <w:rsid w:val="004F3290"/>
    <w:rsid w:val="00500B67"/>
    <w:rsid w:val="00550B6A"/>
    <w:rsid w:val="00595744"/>
    <w:rsid w:val="005A229C"/>
    <w:rsid w:val="005C0FD8"/>
    <w:rsid w:val="006115FA"/>
    <w:rsid w:val="006116CE"/>
    <w:rsid w:val="00756450"/>
    <w:rsid w:val="007E3691"/>
    <w:rsid w:val="008A7B28"/>
    <w:rsid w:val="00913B9B"/>
    <w:rsid w:val="0092285F"/>
    <w:rsid w:val="009F60B6"/>
    <w:rsid w:val="00AA584D"/>
    <w:rsid w:val="00B33818"/>
    <w:rsid w:val="00BB5B5A"/>
    <w:rsid w:val="00C06CED"/>
    <w:rsid w:val="00D130B5"/>
    <w:rsid w:val="00D32CEB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F562F-DCC7-481E-9D5C-E4EE5A84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31</cp:revision>
  <dcterms:created xsi:type="dcterms:W3CDTF">2019-12-04T17:10:00Z</dcterms:created>
  <dcterms:modified xsi:type="dcterms:W3CDTF">2019-12-26T22:45:00Z</dcterms:modified>
</cp:coreProperties>
</file>