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27"/>
    <w:p>
      <w:pPr>
        <w:pStyle w:val="Heading1"/>
      </w:pPr>
      <w:r>
        <w:t xml:space="preserve">NSW Covid Update for 2022-01-27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28th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744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744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1490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The death rate will peak on</w:t>
      </w:r>
      <w:r>
        <w:t xml:space="preserve"> </w:t>
      </w:r>
      <w:r>
        <w:rPr>
          <w:bCs/>
          <w:b/>
        </w:rPr>
        <w:t xml:space="preserve">Tuesday 22nd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1498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28th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1040736</w:t>
            </w:r>
          </w:p>
        </w:tc>
        <w:tc>
          <w:p>
            <w:pPr>
              <w:pStyle w:val="Compact"/>
              <w:jc w:val="left"/>
            </w:pPr>
            <w:r>
              <w:t xml:space="preserve">9557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3rd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1074321</w:t>
            </w:r>
          </w:p>
        </w:tc>
        <w:tc>
          <w:p>
            <w:pPr>
              <w:pStyle w:val="Compact"/>
              <w:jc w:val="left"/>
            </w:pPr>
            <w:r>
              <w:t xml:space="preserve">3526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10th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1087399</w:t>
            </w:r>
          </w:p>
        </w:tc>
        <w:tc>
          <w:p>
            <w:pPr>
              <w:pStyle w:val="Compact"/>
              <w:jc w:val="left"/>
            </w:pPr>
            <w:r>
              <w:t xml:space="preserve">1038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1092431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1092738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27/nsw-covid-report-2022-01-27.docx" TargetMode="External" /><Relationship Type="http://schemas.openxmlformats.org/officeDocument/2006/relationships/hyperlink" Id="rId20" Target="https://github.com/solresol/yet-another-pandemic-prediction/raw/main/output/2022-01-27/nsw-covid-report-2022-01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27/nsw-covid-report-2022-01-27.docx" TargetMode="External" /><Relationship Type="http://schemas.openxmlformats.org/officeDocument/2006/relationships/hyperlink" Id="rId20" Target="https://github.com/solresol/yet-another-pandemic-prediction/raw/main/output/2022-01-27/nsw-covid-report-2022-01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2022-01-26T23:31:20Z</dcterms:created>
  <dcterms:modified xsi:type="dcterms:W3CDTF">2022-01-26T23:31:20Z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