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6E5894" w14:textId="77777777" w:rsidR="00C33FB0" w:rsidRDefault="00AC5092">
      <w:pPr>
        <w:spacing w:line="240" w:lineRule="auto"/>
      </w:pPr>
      <w:r>
        <w:rPr>
          <w:b/>
          <w:color w:val="1F3864"/>
          <w:sz w:val="40"/>
        </w:rPr>
        <w:t>Kamu Gelirleri 4/4 — Vergi yükü, tepkiler, yansıma, tasnif, Tobin</w:t>
      </w:r>
    </w:p>
    <w:p w14:paraId="57490287" w14:textId="77777777" w:rsidR="00C33FB0" w:rsidRDefault="00AC5092">
      <w:pPr>
        <w:pBdr>
          <w:bottom w:val="single" w:sz="12" w:space="2" w:color="1F3864"/>
        </w:pBdr>
        <w:spacing w:after="80" w:line="269" w:lineRule="auto"/>
      </w:pPr>
      <w:r>
        <w:rPr>
          <w:b/>
          <w:color w:val="1F3864"/>
          <w:sz w:val="19"/>
        </w:rPr>
        <w:t>P.A.C.E.R. ÇALIŞMA KAĞIDI</w:t>
      </w:r>
    </w:p>
    <w:p w14:paraId="26F2C9F0" w14:textId="77777777" w:rsidR="00C33FB0" w:rsidRDefault="00AC5092">
      <w:pPr>
        <w:spacing w:after="160" w:line="269" w:lineRule="auto"/>
      </w:pPr>
      <w:r>
        <w:rPr>
          <w:color w:val="5F5F5F"/>
          <w:sz w:val="17"/>
        </w:rPr>
        <w:t>KPSS A – Maliye · 3. Bölüm: Kamu Gelirleri  ·  Kaynak: Kamu Gelirleri notu, başlık 12–16 (kitapta s. 57–66)  ·  Kullanım: Kapalı kitap sınav (KPSS A)  ·  Bugünkü oturum: ~120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C33FB0" w14:paraId="03AC898A" w14:textId="77777777">
        <w:trPr>
          <w:cantSplit/>
        </w:trPr>
        <w:tc>
          <w:tcPr>
            <w:tcW w:w="9609" w:type="dxa"/>
            <w:shd w:val="clear" w:color="auto" w:fill="EEF3FA"/>
          </w:tcPr>
          <w:p w14:paraId="4B39CE4F" w14:textId="77777777" w:rsidR="00C33FB0" w:rsidRDefault="00AC5092">
            <w:pPr>
              <w:spacing w:before="20" w:after="20" w:line="259" w:lineRule="auto"/>
            </w:pPr>
            <w:r>
              <w:rPr>
                <w:b/>
                <w:color w:val="1F3864"/>
                <w:sz w:val="20"/>
              </w:rPr>
              <w:t xml:space="preserve">Konunun çekirdeği:  </w:t>
            </w:r>
            <w:r>
              <w:rPr>
                <w:sz w:val="20"/>
              </w:rPr>
              <w:t>Vergi yükü, kimin ödediğiyle değil kimin taşıdığıyla anlaşılır: mükellefler yüke kaçınma, kaçakçılık, üstlenme ve yansımayla tepki verir; yük esnekliği düşük tarafta kalır. Vergilerin dolaylı–dolaysız, objektif–sübjektif, spesifik–advalorem gibi tasnifleri bu yükün nasıl dağıldığını ve ne kadar hissedildiğini anlatır.</w:t>
            </w:r>
          </w:p>
        </w:tc>
      </w:tr>
    </w:tbl>
    <w:p w14:paraId="0D2528A3" w14:textId="77777777" w:rsidR="00C33FB0" w:rsidRDefault="00C33FB0">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C33FB0" w14:paraId="11523469" w14:textId="77777777">
        <w:trPr>
          <w:cantSplit/>
        </w:trPr>
        <w:tc>
          <w:tcPr>
            <w:tcW w:w="9609" w:type="dxa"/>
            <w:shd w:val="clear" w:color="auto" w:fill="F3F8EE"/>
          </w:tcPr>
          <w:p w14:paraId="65949CDA" w14:textId="77777777" w:rsidR="00C33FB0" w:rsidRDefault="00AC5092">
            <w:pPr>
              <w:spacing w:before="20" w:after="20" w:line="259" w:lineRule="auto"/>
            </w:pPr>
            <w:r>
              <w:rPr>
                <w:b/>
                <w:color w:val="1E6B34"/>
                <w:sz w:val="20"/>
              </w:rPr>
              <w:t xml:space="preserve">Oturumun sonunda yapabilmen gereken:  </w:t>
            </w:r>
            <w:r>
              <w:rPr>
                <w:sz w:val="20"/>
              </w:rPr>
              <w:t>Bir vergide yükün kimde kalacağını esnekliklerden hesaplayabilmek; bir davranışı doğru tepki türüne, bir vergiyi doğru tasnife yerleştirebilmek; KDV ile kümülatif vergiyi, spesifik ile advalorem vergiyi ve Tobin vergisinin etkisini sayısal örnekle karşılaştırabilmek.</w:t>
            </w:r>
          </w:p>
        </w:tc>
      </w:tr>
    </w:tbl>
    <w:p w14:paraId="19B15220" w14:textId="77777777" w:rsidR="00C33FB0" w:rsidRDefault="00C33FB0">
      <w:pPr>
        <w:spacing w:line="80" w:lineRule="exact"/>
      </w:pPr>
    </w:p>
    <w:p w14:paraId="42A84F05" w14:textId="77777777" w:rsidR="00C33FB0" w:rsidRDefault="00AC5092">
      <w:pPr>
        <w:keepNext/>
        <w:spacing w:before="120" w:after="60" w:line="269" w:lineRule="auto"/>
      </w:pPr>
      <w:r>
        <w:rPr>
          <w:b/>
          <w:color w:val="1F3864"/>
          <w:sz w:val="23"/>
        </w:rPr>
        <w:t>Bu kağıt nasıl çalışır</w:t>
      </w:r>
    </w:p>
    <w:p w14:paraId="4DEC51E6" w14:textId="77777777" w:rsidR="00C33FB0" w:rsidRDefault="00AC5092">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7E0ED1A6" w14:textId="77777777" w:rsidR="00C33FB0" w:rsidRDefault="00AC5092">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198DB921" w14:textId="77777777" w:rsidR="00C33FB0" w:rsidRDefault="00AC5092">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6D03E926" w14:textId="77777777" w:rsidR="00C33FB0" w:rsidRDefault="00AC5092">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4A143F8E" w14:textId="77777777" w:rsidR="00C33FB0" w:rsidRDefault="00AC5092">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05D70208" w14:textId="77777777" w:rsidR="00C33FB0" w:rsidRDefault="00AC5092">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C33FB0" w14:paraId="377401F3" w14:textId="77777777">
        <w:trPr>
          <w:cantSplit/>
          <w:tblHeader/>
        </w:trPr>
        <w:tc>
          <w:tcPr>
            <w:tcW w:w="454" w:type="dxa"/>
            <w:shd w:val="clear" w:color="auto" w:fill="ECECEC"/>
          </w:tcPr>
          <w:p w14:paraId="24759F69" w14:textId="77777777" w:rsidR="00C33FB0" w:rsidRDefault="00C33FB0">
            <w:pPr>
              <w:spacing w:before="40" w:after="40" w:line="252" w:lineRule="auto"/>
            </w:pPr>
          </w:p>
        </w:tc>
        <w:tc>
          <w:tcPr>
            <w:tcW w:w="1134" w:type="dxa"/>
            <w:shd w:val="clear" w:color="auto" w:fill="ECECEC"/>
          </w:tcPr>
          <w:p w14:paraId="4F7142F4" w14:textId="77777777" w:rsidR="00C33FB0" w:rsidRDefault="00AC5092">
            <w:pPr>
              <w:spacing w:before="40" w:after="40" w:line="252" w:lineRule="auto"/>
            </w:pPr>
            <w:r>
              <w:rPr>
                <w:b/>
                <w:sz w:val="17"/>
              </w:rPr>
              <w:t>Tür</w:t>
            </w:r>
          </w:p>
        </w:tc>
        <w:tc>
          <w:tcPr>
            <w:tcW w:w="3175" w:type="dxa"/>
            <w:shd w:val="clear" w:color="auto" w:fill="ECECEC"/>
          </w:tcPr>
          <w:p w14:paraId="4722733E" w14:textId="77777777" w:rsidR="00C33FB0" w:rsidRDefault="00AC5092">
            <w:pPr>
              <w:spacing w:before="40" w:after="40" w:line="252" w:lineRule="auto"/>
            </w:pPr>
            <w:r>
              <w:rPr>
                <w:b/>
                <w:sz w:val="17"/>
              </w:rPr>
              <w:t>Tanıma sorusu</w:t>
            </w:r>
          </w:p>
        </w:tc>
        <w:tc>
          <w:tcPr>
            <w:tcW w:w="2948" w:type="dxa"/>
            <w:shd w:val="clear" w:color="auto" w:fill="ECECEC"/>
          </w:tcPr>
          <w:p w14:paraId="0FABDAE2" w14:textId="77777777" w:rsidR="00C33FB0" w:rsidRDefault="00AC5092">
            <w:pPr>
              <w:spacing w:before="40" w:after="40" w:line="252" w:lineRule="auto"/>
            </w:pPr>
            <w:r>
              <w:rPr>
                <w:b/>
                <w:sz w:val="17"/>
              </w:rPr>
              <w:t>Ne yaparsın</w:t>
            </w:r>
          </w:p>
        </w:tc>
        <w:tc>
          <w:tcPr>
            <w:tcW w:w="1899" w:type="dxa"/>
            <w:shd w:val="clear" w:color="auto" w:fill="ECECEC"/>
          </w:tcPr>
          <w:p w14:paraId="4EF8BCE8" w14:textId="77777777" w:rsidR="00C33FB0" w:rsidRDefault="00AC5092">
            <w:pPr>
              <w:spacing w:before="40" w:after="40" w:line="252" w:lineRule="auto"/>
            </w:pPr>
            <w:r>
              <w:rPr>
                <w:b/>
                <w:sz w:val="17"/>
              </w:rPr>
              <w:t>Ne zaman</w:t>
            </w:r>
          </w:p>
        </w:tc>
      </w:tr>
      <w:tr w:rsidR="00C33FB0" w14:paraId="0191D657" w14:textId="77777777">
        <w:trPr>
          <w:cantSplit/>
        </w:trPr>
        <w:tc>
          <w:tcPr>
            <w:tcW w:w="454" w:type="dxa"/>
            <w:shd w:val="clear" w:color="auto" w:fill="B5540A"/>
            <w:vAlign w:val="center"/>
          </w:tcPr>
          <w:p w14:paraId="787B8FCE" w14:textId="77777777" w:rsidR="00C33FB0" w:rsidRDefault="00AC5092">
            <w:pPr>
              <w:spacing w:before="40" w:after="40" w:line="252" w:lineRule="auto"/>
              <w:jc w:val="center"/>
            </w:pPr>
            <w:r>
              <w:rPr>
                <w:b/>
                <w:color w:val="FFFFFF"/>
                <w:sz w:val="24"/>
              </w:rPr>
              <w:t>P</w:t>
            </w:r>
          </w:p>
        </w:tc>
        <w:tc>
          <w:tcPr>
            <w:tcW w:w="1134" w:type="dxa"/>
          </w:tcPr>
          <w:p w14:paraId="3748CB72" w14:textId="77777777" w:rsidR="00C33FB0" w:rsidRDefault="00AC5092">
            <w:pPr>
              <w:spacing w:before="40" w:after="40" w:line="252" w:lineRule="auto"/>
            </w:pPr>
            <w:r>
              <w:rPr>
                <w:b/>
                <w:color w:val="B5540A"/>
                <w:sz w:val="17"/>
              </w:rPr>
              <w:t>İşlemsel</w:t>
            </w:r>
          </w:p>
        </w:tc>
        <w:tc>
          <w:tcPr>
            <w:tcW w:w="3175" w:type="dxa"/>
          </w:tcPr>
          <w:p w14:paraId="7EB1A6C2" w14:textId="77777777" w:rsidR="00C33FB0" w:rsidRDefault="00AC5092">
            <w:pPr>
              <w:spacing w:before="40" w:after="40" w:line="252" w:lineRule="auto"/>
            </w:pPr>
            <w:r>
              <w:rPr>
                <w:sz w:val="17"/>
              </w:rPr>
              <w:t>Bir şeyin nasıl yapılacağını mı anlatıyor? (teknik, yöntem, adım)</w:t>
            </w:r>
          </w:p>
        </w:tc>
        <w:tc>
          <w:tcPr>
            <w:tcW w:w="2948" w:type="dxa"/>
          </w:tcPr>
          <w:p w14:paraId="00575239" w14:textId="77777777" w:rsidR="00C33FB0" w:rsidRDefault="00AC5092">
            <w:pPr>
              <w:spacing w:before="40" w:after="40" w:line="252" w:lineRule="auto"/>
            </w:pPr>
            <w:r>
              <w:rPr>
                <w:sz w:val="17"/>
              </w:rPr>
              <w:t>Pratik: gerçekten uygula, problem çöz</w:t>
            </w:r>
          </w:p>
        </w:tc>
        <w:tc>
          <w:tcPr>
            <w:tcW w:w="1899" w:type="dxa"/>
          </w:tcPr>
          <w:p w14:paraId="30F9FDFE" w14:textId="77777777" w:rsidR="00C33FB0" w:rsidRDefault="00AC5092">
            <w:pPr>
              <w:spacing w:before="40" w:after="40" w:line="252" w:lineRule="auto"/>
            </w:pPr>
            <w:r>
              <w:rPr>
                <w:sz w:val="17"/>
              </w:rPr>
              <w:t>Hemen, okuduktan hemen sonra</w:t>
            </w:r>
          </w:p>
        </w:tc>
      </w:tr>
      <w:tr w:rsidR="00C33FB0" w14:paraId="0A7399C8" w14:textId="77777777">
        <w:trPr>
          <w:cantSplit/>
        </w:trPr>
        <w:tc>
          <w:tcPr>
            <w:tcW w:w="454" w:type="dxa"/>
            <w:shd w:val="clear" w:color="auto" w:fill="6A2C91"/>
            <w:vAlign w:val="center"/>
          </w:tcPr>
          <w:p w14:paraId="52D87A08" w14:textId="77777777" w:rsidR="00C33FB0" w:rsidRDefault="00AC5092">
            <w:pPr>
              <w:spacing w:before="40" w:after="40" w:line="252" w:lineRule="auto"/>
              <w:jc w:val="center"/>
            </w:pPr>
            <w:r>
              <w:rPr>
                <w:b/>
                <w:color w:val="FFFFFF"/>
                <w:sz w:val="24"/>
              </w:rPr>
              <w:t>A</w:t>
            </w:r>
          </w:p>
        </w:tc>
        <w:tc>
          <w:tcPr>
            <w:tcW w:w="1134" w:type="dxa"/>
          </w:tcPr>
          <w:p w14:paraId="55CE681D" w14:textId="77777777" w:rsidR="00C33FB0" w:rsidRDefault="00AC5092">
            <w:pPr>
              <w:spacing w:before="40" w:after="40" w:line="252" w:lineRule="auto"/>
            </w:pPr>
            <w:r>
              <w:rPr>
                <w:b/>
                <w:color w:val="6A2C91"/>
                <w:sz w:val="17"/>
              </w:rPr>
              <w:t>Analojik</w:t>
            </w:r>
          </w:p>
        </w:tc>
        <w:tc>
          <w:tcPr>
            <w:tcW w:w="3175" w:type="dxa"/>
          </w:tcPr>
          <w:p w14:paraId="6A7CF25B" w14:textId="77777777" w:rsidR="00C33FB0" w:rsidRDefault="00AC5092">
            <w:pPr>
              <w:spacing w:before="40" w:after="40" w:line="252" w:lineRule="auto"/>
            </w:pPr>
            <w:r>
              <w:rPr>
                <w:sz w:val="17"/>
              </w:rPr>
              <w:t>Zaten bildiğim bir şeyi hatırlatıyor mu? (hayatımdan ya da konunun önceki kısımlarından)</w:t>
            </w:r>
          </w:p>
        </w:tc>
        <w:tc>
          <w:tcPr>
            <w:tcW w:w="2948" w:type="dxa"/>
          </w:tcPr>
          <w:p w14:paraId="566A7462" w14:textId="77777777" w:rsidR="00C33FB0" w:rsidRDefault="00AC5092">
            <w:pPr>
              <w:spacing w:before="40" w:after="40" w:line="252" w:lineRule="auto"/>
            </w:pPr>
            <w:r>
              <w:rPr>
                <w:sz w:val="17"/>
              </w:rPr>
              <w:t>Eleştir: nerede benziyor, nerede ayrılıyor, nerede çöküyor, nasıl daha iyi olur</w:t>
            </w:r>
          </w:p>
        </w:tc>
        <w:tc>
          <w:tcPr>
            <w:tcW w:w="1899" w:type="dxa"/>
          </w:tcPr>
          <w:p w14:paraId="4CFFBFF3" w14:textId="77777777" w:rsidR="00C33FB0" w:rsidRDefault="00AC5092">
            <w:pPr>
              <w:spacing w:before="40" w:after="40" w:line="252" w:lineRule="auto"/>
            </w:pPr>
            <w:r>
              <w:rPr>
                <w:sz w:val="17"/>
              </w:rPr>
              <w:t>Fark ettiğin an; P ve C'nin içinde yaşar</w:t>
            </w:r>
          </w:p>
        </w:tc>
      </w:tr>
      <w:tr w:rsidR="00C33FB0" w14:paraId="4F0F1EAE" w14:textId="77777777">
        <w:trPr>
          <w:cantSplit/>
        </w:trPr>
        <w:tc>
          <w:tcPr>
            <w:tcW w:w="454" w:type="dxa"/>
            <w:shd w:val="clear" w:color="auto" w:fill="1F4E79"/>
            <w:vAlign w:val="center"/>
          </w:tcPr>
          <w:p w14:paraId="0FDF5298" w14:textId="77777777" w:rsidR="00C33FB0" w:rsidRDefault="00AC5092">
            <w:pPr>
              <w:spacing w:before="40" w:after="40" w:line="252" w:lineRule="auto"/>
              <w:jc w:val="center"/>
            </w:pPr>
            <w:r>
              <w:rPr>
                <w:b/>
                <w:color w:val="FFFFFF"/>
                <w:sz w:val="24"/>
              </w:rPr>
              <w:t>C</w:t>
            </w:r>
          </w:p>
        </w:tc>
        <w:tc>
          <w:tcPr>
            <w:tcW w:w="1134" w:type="dxa"/>
          </w:tcPr>
          <w:p w14:paraId="057048E5" w14:textId="77777777" w:rsidR="00C33FB0" w:rsidRDefault="00AC5092">
            <w:pPr>
              <w:spacing w:before="40" w:after="40" w:line="252" w:lineRule="auto"/>
            </w:pPr>
            <w:r>
              <w:rPr>
                <w:b/>
                <w:color w:val="1F4E79"/>
                <w:sz w:val="17"/>
              </w:rPr>
              <w:t>Kavramsal</w:t>
            </w:r>
          </w:p>
        </w:tc>
        <w:tc>
          <w:tcPr>
            <w:tcW w:w="3175" w:type="dxa"/>
          </w:tcPr>
          <w:p w14:paraId="3FA92B18" w14:textId="77777777" w:rsidR="00C33FB0" w:rsidRDefault="00AC5092">
            <w:pPr>
              <w:spacing w:before="40" w:after="40" w:line="252" w:lineRule="auto"/>
            </w:pPr>
            <w:r>
              <w:rPr>
                <w:sz w:val="17"/>
              </w:rPr>
              <w:t>Neyin ne olduğunu, neden öyle olduğunu ya da neyin neye bağlı olduğunu mu anlatıyor?</w:t>
            </w:r>
          </w:p>
        </w:tc>
        <w:tc>
          <w:tcPr>
            <w:tcW w:w="2948" w:type="dxa"/>
          </w:tcPr>
          <w:p w14:paraId="57E71082" w14:textId="77777777" w:rsidR="00C33FB0" w:rsidRDefault="00AC5092">
            <w:pPr>
              <w:spacing w:before="40" w:after="40" w:line="252" w:lineRule="auto"/>
            </w:pPr>
            <w:r>
              <w:rPr>
                <w:sz w:val="17"/>
              </w:rPr>
              <w:t>Haritala: kavramları ve bağlantılarını ağ olarak çiz</w:t>
            </w:r>
          </w:p>
        </w:tc>
        <w:tc>
          <w:tcPr>
            <w:tcW w:w="1899" w:type="dxa"/>
          </w:tcPr>
          <w:p w14:paraId="56712E6E" w14:textId="77777777" w:rsidR="00C33FB0" w:rsidRDefault="00AC5092">
            <w:pPr>
              <w:spacing w:before="40" w:after="40" w:line="252" w:lineRule="auto"/>
            </w:pPr>
            <w:r>
              <w:rPr>
                <w:sz w:val="17"/>
              </w:rPr>
              <w:t>Okurken; harita her blokta büyür</w:t>
            </w:r>
          </w:p>
        </w:tc>
      </w:tr>
      <w:tr w:rsidR="00C33FB0" w14:paraId="43CFE630" w14:textId="77777777">
        <w:trPr>
          <w:cantSplit/>
        </w:trPr>
        <w:tc>
          <w:tcPr>
            <w:tcW w:w="454" w:type="dxa"/>
            <w:shd w:val="clear" w:color="auto" w:fill="1E6B34"/>
            <w:vAlign w:val="center"/>
          </w:tcPr>
          <w:p w14:paraId="1218E88F" w14:textId="77777777" w:rsidR="00C33FB0" w:rsidRDefault="00AC5092">
            <w:pPr>
              <w:spacing w:before="40" w:after="40" w:line="252" w:lineRule="auto"/>
              <w:jc w:val="center"/>
            </w:pPr>
            <w:r>
              <w:rPr>
                <w:b/>
                <w:color w:val="FFFFFF"/>
                <w:sz w:val="24"/>
              </w:rPr>
              <w:t>E</w:t>
            </w:r>
          </w:p>
        </w:tc>
        <w:tc>
          <w:tcPr>
            <w:tcW w:w="1134" w:type="dxa"/>
          </w:tcPr>
          <w:p w14:paraId="609E6647" w14:textId="77777777" w:rsidR="00C33FB0" w:rsidRDefault="00AC5092">
            <w:pPr>
              <w:spacing w:before="40" w:after="40" w:line="252" w:lineRule="auto"/>
            </w:pPr>
            <w:r>
              <w:rPr>
                <w:b/>
                <w:color w:val="1E6B34"/>
                <w:sz w:val="17"/>
              </w:rPr>
              <w:t>Kanıt</w:t>
            </w:r>
          </w:p>
        </w:tc>
        <w:tc>
          <w:tcPr>
            <w:tcW w:w="3175" w:type="dxa"/>
          </w:tcPr>
          <w:p w14:paraId="37C691B4" w14:textId="77777777" w:rsidR="00C33FB0" w:rsidRDefault="00AC5092">
            <w:pPr>
              <w:spacing w:before="40" w:after="40" w:line="252" w:lineRule="auto"/>
            </w:pPr>
            <w:r>
              <w:rPr>
                <w:sz w:val="17"/>
              </w:rPr>
              <w:t>Bir kavramı somutlaştıran ya da kanıtlayan örnek, vaka, sayı, tarih mi?</w:t>
            </w:r>
          </w:p>
        </w:tc>
        <w:tc>
          <w:tcPr>
            <w:tcW w:w="2948" w:type="dxa"/>
          </w:tcPr>
          <w:p w14:paraId="57D06D0C" w14:textId="77777777" w:rsidR="00C33FB0" w:rsidRDefault="00AC5092">
            <w:pPr>
              <w:spacing w:before="40" w:after="40" w:line="252" w:lineRule="auto"/>
            </w:pPr>
            <w:r>
              <w:rPr>
                <w:sz w:val="17"/>
              </w:rPr>
              <w:t>Sakla, sonra kullanarak prova et</w:t>
            </w:r>
          </w:p>
        </w:tc>
        <w:tc>
          <w:tcPr>
            <w:tcW w:w="1899" w:type="dxa"/>
          </w:tcPr>
          <w:p w14:paraId="71F44A36" w14:textId="77777777" w:rsidR="00C33FB0" w:rsidRDefault="00AC5092">
            <w:pPr>
              <w:spacing w:before="40" w:after="40" w:line="252" w:lineRule="auto"/>
            </w:pPr>
            <w:r>
              <w:rPr>
                <w:sz w:val="17"/>
              </w:rPr>
              <w:t>Saklama şimdi; prova gün ya da hafta sonu</w:t>
            </w:r>
          </w:p>
        </w:tc>
      </w:tr>
      <w:tr w:rsidR="00C33FB0" w14:paraId="396667EF" w14:textId="77777777">
        <w:trPr>
          <w:cantSplit/>
        </w:trPr>
        <w:tc>
          <w:tcPr>
            <w:tcW w:w="454" w:type="dxa"/>
            <w:shd w:val="clear" w:color="auto" w:fill="5A5A5A"/>
            <w:vAlign w:val="center"/>
          </w:tcPr>
          <w:p w14:paraId="19BEA0EC" w14:textId="77777777" w:rsidR="00C33FB0" w:rsidRDefault="00AC5092">
            <w:pPr>
              <w:spacing w:before="40" w:after="40" w:line="252" w:lineRule="auto"/>
              <w:jc w:val="center"/>
            </w:pPr>
            <w:r>
              <w:rPr>
                <w:b/>
                <w:color w:val="FFFFFF"/>
                <w:sz w:val="24"/>
              </w:rPr>
              <w:t>R</w:t>
            </w:r>
          </w:p>
        </w:tc>
        <w:tc>
          <w:tcPr>
            <w:tcW w:w="1134" w:type="dxa"/>
          </w:tcPr>
          <w:p w14:paraId="41303D46" w14:textId="77777777" w:rsidR="00C33FB0" w:rsidRDefault="00AC5092">
            <w:pPr>
              <w:spacing w:before="40" w:after="40" w:line="252" w:lineRule="auto"/>
            </w:pPr>
            <w:r>
              <w:rPr>
                <w:b/>
                <w:color w:val="5A5A5A"/>
                <w:sz w:val="17"/>
              </w:rPr>
              <w:t>Referans</w:t>
            </w:r>
          </w:p>
        </w:tc>
        <w:tc>
          <w:tcPr>
            <w:tcW w:w="3175" w:type="dxa"/>
          </w:tcPr>
          <w:p w14:paraId="72AB8177" w14:textId="77777777" w:rsidR="00C33FB0" w:rsidRDefault="00AC5092">
            <w:pPr>
              <w:spacing w:before="40" w:after="40" w:line="252" w:lineRule="auto"/>
            </w:pPr>
            <w:r>
              <w:rPr>
                <w:sz w:val="17"/>
              </w:rPr>
              <w:t>Anlayışımı değiştirmeyen ama sonra lazım olabilecek ince detay mı?</w:t>
            </w:r>
          </w:p>
        </w:tc>
        <w:tc>
          <w:tcPr>
            <w:tcW w:w="2948" w:type="dxa"/>
          </w:tcPr>
          <w:p w14:paraId="3892A6AB" w14:textId="77777777" w:rsidR="00C33FB0" w:rsidRDefault="00AC5092">
            <w:pPr>
              <w:spacing w:before="40" w:after="40" w:line="252" w:lineRule="auto"/>
            </w:pPr>
            <w:r>
              <w:rPr>
                <w:sz w:val="17"/>
              </w:rPr>
              <w:t>Sakla; ezberden gerekecekse kart + aralıklı tekrar</w:t>
            </w:r>
          </w:p>
        </w:tc>
        <w:tc>
          <w:tcPr>
            <w:tcW w:w="1899" w:type="dxa"/>
          </w:tcPr>
          <w:p w14:paraId="6D10D273" w14:textId="77777777" w:rsidR="00C33FB0" w:rsidRDefault="00AC5092">
            <w:pPr>
              <w:spacing w:before="40" w:after="40" w:line="252" w:lineRule="auto"/>
            </w:pPr>
            <w:r>
              <w:rPr>
                <w:sz w:val="17"/>
              </w:rPr>
              <w:t>Saklama şimdi; kısa günlük kart tekrarı</w:t>
            </w:r>
          </w:p>
        </w:tc>
      </w:tr>
    </w:tbl>
    <w:p w14:paraId="28AE13DE" w14:textId="77777777" w:rsidR="00C33FB0" w:rsidRDefault="00C33FB0">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C33FB0" w14:paraId="71BE23F9" w14:textId="77777777">
        <w:trPr>
          <w:cantSplit/>
        </w:trPr>
        <w:tc>
          <w:tcPr>
            <w:tcW w:w="9609" w:type="dxa"/>
            <w:shd w:val="clear" w:color="auto" w:fill="DFF0E4"/>
          </w:tcPr>
          <w:p w14:paraId="393CEF89" w14:textId="77777777" w:rsidR="00C33FB0" w:rsidRDefault="00AC5092">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2676F30E" w14:textId="77777777" w:rsidR="00C33FB0" w:rsidRDefault="00C33FB0">
      <w:pPr>
        <w:spacing w:line="80" w:lineRule="exact"/>
      </w:pPr>
    </w:p>
    <w:p w14:paraId="3C5733A2" w14:textId="77777777" w:rsidR="00C33FB0" w:rsidRDefault="00AC5092">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C33FB0" w14:paraId="3B352910" w14:textId="77777777">
        <w:trPr>
          <w:cantSplit/>
          <w:tblHeader/>
        </w:trPr>
        <w:tc>
          <w:tcPr>
            <w:tcW w:w="1531" w:type="dxa"/>
            <w:shd w:val="clear" w:color="auto" w:fill="ECECEC"/>
          </w:tcPr>
          <w:p w14:paraId="786495A1" w14:textId="77777777" w:rsidR="00C33FB0" w:rsidRDefault="00AC5092">
            <w:pPr>
              <w:spacing w:before="40" w:after="40" w:line="252" w:lineRule="auto"/>
            </w:pPr>
            <w:r>
              <w:rPr>
                <w:b/>
                <w:sz w:val="17"/>
              </w:rPr>
              <w:t>Tür</w:t>
            </w:r>
          </w:p>
        </w:tc>
        <w:tc>
          <w:tcPr>
            <w:tcW w:w="964" w:type="dxa"/>
            <w:shd w:val="clear" w:color="auto" w:fill="ECECEC"/>
          </w:tcPr>
          <w:p w14:paraId="45CD4224" w14:textId="77777777" w:rsidR="00C33FB0" w:rsidRDefault="00AC5092">
            <w:pPr>
              <w:spacing w:before="40" w:after="40" w:line="252" w:lineRule="auto"/>
            </w:pPr>
            <w:r>
              <w:rPr>
                <w:b/>
                <w:sz w:val="17"/>
              </w:rPr>
              <w:t>Ağırlık</w:t>
            </w:r>
          </w:p>
        </w:tc>
        <w:tc>
          <w:tcPr>
            <w:tcW w:w="7115" w:type="dxa"/>
            <w:shd w:val="clear" w:color="auto" w:fill="ECECEC"/>
          </w:tcPr>
          <w:p w14:paraId="6E6F3445" w14:textId="77777777" w:rsidR="00C33FB0" w:rsidRDefault="00AC5092">
            <w:pPr>
              <w:spacing w:before="40" w:after="40" w:line="252" w:lineRule="auto"/>
            </w:pPr>
            <w:r>
              <w:rPr>
                <w:b/>
                <w:sz w:val="17"/>
              </w:rPr>
              <w:t>Bu konuda</w:t>
            </w:r>
          </w:p>
        </w:tc>
      </w:tr>
      <w:tr w:rsidR="00C33FB0" w14:paraId="1A1611DD" w14:textId="77777777">
        <w:trPr>
          <w:cantSplit/>
        </w:trPr>
        <w:tc>
          <w:tcPr>
            <w:tcW w:w="1531" w:type="dxa"/>
          </w:tcPr>
          <w:p w14:paraId="0175172B" w14:textId="77777777" w:rsidR="00C33FB0" w:rsidRDefault="00AC5092">
            <w:pPr>
              <w:spacing w:before="40" w:after="40" w:line="252" w:lineRule="auto"/>
            </w:pPr>
            <w:r>
              <w:rPr>
                <w:b/>
                <w:color w:val="1F4E79"/>
                <w:sz w:val="18"/>
              </w:rPr>
              <w:t>C · Kavramsal</w:t>
            </w:r>
          </w:p>
        </w:tc>
        <w:tc>
          <w:tcPr>
            <w:tcW w:w="964" w:type="dxa"/>
          </w:tcPr>
          <w:p w14:paraId="0406839F" w14:textId="77777777" w:rsidR="00C33FB0" w:rsidRDefault="00AC5092">
            <w:pPr>
              <w:spacing w:before="40" w:after="40" w:line="252" w:lineRule="auto"/>
            </w:pPr>
            <w:r>
              <w:rPr>
                <w:color w:val="1F4E79"/>
                <w:sz w:val="20"/>
              </w:rPr>
              <w:t>●●●</w:t>
            </w:r>
          </w:p>
        </w:tc>
        <w:tc>
          <w:tcPr>
            <w:tcW w:w="7115" w:type="dxa"/>
          </w:tcPr>
          <w:p w14:paraId="08F42AAE" w14:textId="77777777" w:rsidR="00C33FB0" w:rsidRDefault="00AC5092">
            <w:pPr>
              <w:spacing w:before="40" w:after="40" w:line="252" w:lineRule="auto"/>
            </w:pPr>
            <w:r>
              <w:rPr>
                <w:sz w:val="18"/>
              </w:rPr>
              <w:t>Yansıma, insidans ve esneklik bölümün çekirdeği: “kim öder” ile “kim taşır” ayrımı kurulmadan dolaylı–dolaysız tasnifi, mali anestezi ve regresif etki birbirinden kopuk ezberlere döner.</w:t>
            </w:r>
          </w:p>
        </w:tc>
      </w:tr>
      <w:tr w:rsidR="00C33FB0" w14:paraId="1B92B49C" w14:textId="77777777">
        <w:trPr>
          <w:cantSplit/>
        </w:trPr>
        <w:tc>
          <w:tcPr>
            <w:tcW w:w="1531" w:type="dxa"/>
          </w:tcPr>
          <w:p w14:paraId="5BB80BC7" w14:textId="77777777" w:rsidR="00C33FB0" w:rsidRDefault="00AC5092">
            <w:pPr>
              <w:spacing w:before="40" w:after="40" w:line="252" w:lineRule="auto"/>
            </w:pPr>
            <w:r>
              <w:rPr>
                <w:b/>
                <w:color w:val="B5540A"/>
                <w:sz w:val="18"/>
              </w:rPr>
              <w:t>P · İşlemsel</w:t>
            </w:r>
          </w:p>
        </w:tc>
        <w:tc>
          <w:tcPr>
            <w:tcW w:w="964" w:type="dxa"/>
          </w:tcPr>
          <w:p w14:paraId="3EA8C20B" w14:textId="77777777" w:rsidR="00C33FB0" w:rsidRDefault="00AC5092">
            <w:pPr>
              <w:spacing w:before="40" w:after="40" w:line="252" w:lineRule="auto"/>
            </w:pPr>
            <w:r>
              <w:rPr>
                <w:color w:val="B5540A"/>
                <w:sz w:val="20"/>
              </w:rPr>
              <w:t>●●●</w:t>
            </w:r>
          </w:p>
        </w:tc>
        <w:tc>
          <w:tcPr>
            <w:tcW w:w="7115" w:type="dxa"/>
          </w:tcPr>
          <w:p w14:paraId="6B28E980" w14:textId="77777777" w:rsidR="00C33FB0" w:rsidRDefault="00AC5092">
            <w:pPr>
              <w:spacing w:before="40" w:after="40" w:line="252" w:lineRule="auto"/>
            </w:pPr>
            <w:r>
              <w:rPr>
                <w:sz w:val="18"/>
              </w:rPr>
              <w:t>Sınavda hesapla ve sınıflandırmayla sorulur: yansıyan pay Es ÷ (Es + Ed), vergi yükü oranı, amortisman değer kaybı, KDV ile kümülatif vergi karşılaştırması, tepki ve vergi türü sınıflandırması.</w:t>
            </w:r>
          </w:p>
        </w:tc>
      </w:tr>
      <w:tr w:rsidR="00C33FB0" w14:paraId="28236E85" w14:textId="77777777">
        <w:trPr>
          <w:cantSplit/>
        </w:trPr>
        <w:tc>
          <w:tcPr>
            <w:tcW w:w="1531" w:type="dxa"/>
          </w:tcPr>
          <w:p w14:paraId="662787BB" w14:textId="77777777" w:rsidR="00C33FB0" w:rsidRDefault="00AC5092">
            <w:pPr>
              <w:spacing w:before="40" w:after="40" w:line="252" w:lineRule="auto"/>
            </w:pPr>
            <w:r>
              <w:rPr>
                <w:b/>
                <w:color w:val="6A2C91"/>
                <w:sz w:val="18"/>
              </w:rPr>
              <w:t>A · Analojik</w:t>
            </w:r>
          </w:p>
        </w:tc>
        <w:tc>
          <w:tcPr>
            <w:tcW w:w="964" w:type="dxa"/>
          </w:tcPr>
          <w:p w14:paraId="158F0094" w14:textId="77777777" w:rsidR="00C33FB0" w:rsidRDefault="00AC5092">
            <w:pPr>
              <w:spacing w:before="40" w:after="40" w:line="252" w:lineRule="auto"/>
            </w:pPr>
            <w:r>
              <w:rPr>
                <w:color w:val="6A2C91"/>
                <w:sz w:val="20"/>
              </w:rPr>
              <w:t>●●○</w:t>
            </w:r>
          </w:p>
        </w:tc>
        <w:tc>
          <w:tcPr>
            <w:tcW w:w="7115" w:type="dxa"/>
          </w:tcPr>
          <w:p w14:paraId="2A15F9F8" w14:textId="77777777" w:rsidR="00C33FB0" w:rsidRDefault="00AC5092">
            <w:pPr>
              <w:spacing w:before="40" w:after="40" w:line="252" w:lineRule="auto"/>
            </w:pPr>
            <w:r>
              <w:rPr>
                <w:sz w:val="18"/>
              </w:rPr>
              <w:t>Vergi amortismanı ve yansıma gündelik aidat ve el değiştirme düzenlerine benzer; benzetmelerin çöktüğü yer (karşılıksızlık, yükün bölünebilmesi) asıl ayrımı gösterir.</w:t>
            </w:r>
          </w:p>
        </w:tc>
      </w:tr>
      <w:tr w:rsidR="00C33FB0" w14:paraId="0F030246" w14:textId="77777777">
        <w:trPr>
          <w:cantSplit/>
        </w:trPr>
        <w:tc>
          <w:tcPr>
            <w:tcW w:w="1531" w:type="dxa"/>
          </w:tcPr>
          <w:p w14:paraId="7253AC78" w14:textId="77777777" w:rsidR="00C33FB0" w:rsidRDefault="00AC5092">
            <w:pPr>
              <w:spacing w:before="40" w:after="40" w:line="252" w:lineRule="auto"/>
            </w:pPr>
            <w:r>
              <w:rPr>
                <w:b/>
                <w:color w:val="1E6B34"/>
                <w:sz w:val="18"/>
              </w:rPr>
              <w:lastRenderedPageBreak/>
              <w:t>E · Kanıt</w:t>
            </w:r>
          </w:p>
        </w:tc>
        <w:tc>
          <w:tcPr>
            <w:tcW w:w="964" w:type="dxa"/>
          </w:tcPr>
          <w:p w14:paraId="0F0C74BA" w14:textId="77777777" w:rsidR="00C33FB0" w:rsidRDefault="00AC5092">
            <w:pPr>
              <w:spacing w:before="40" w:after="40" w:line="252" w:lineRule="auto"/>
            </w:pPr>
            <w:r>
              <w:rPr>
                <w:color w:val="1E6B34"/>
                <w:sz w:val="20"/>
              </w:rPr>
              <w:t>●●○</w:t>
            </w:r>
          </w:p>
        </w:tc>
        <w:tc>
          <w:tcPr>
            <w:tcW w:w="7115" w:type="dxa"/>
          </w:tcPr>
          <w:p w14:paraId="6BE6C43B" w14:textId="77777777" w:rsidR="00C33FB0" w:rsidRDefault="00AC5092">
            <w:pPr>
              <w:spacing w:before="40" w:after="40" w:line="252" w:lineRule="auto"/>
            </w:pPr>
            <w:r>
              <w:rPr>
                <w:sz w:val="18"/>
              </w:rPr>
              <w:t>Boston Çay Partisi'nden poll tax'e, sendikalardan kambiyo BSMV'sine kadar örnekler kavramların sınırını gösteren kanıtlardır.</w:t>
            </w:r>
          </w:p>
        </w:tc>
      </w:tr>
      <w:tr w:rsidR="00C33FB0" w14:paraId="736EE684" w14:textId="77777777">
        <w:trPr>
          <w:cantSplit/>
        </w:trPr>
        <w:tc>
          <w:tcPr>
            <w:tcW w:w="1531" w:type="dxa"/>
          </w:tcPr>
          <w:p w14:paraId="017AEE35" w14:textId="77777777" w:rsidR="00C33FB0" w:rsidRDefault="00AC5092">
            <w:pPr>
              <w:spacing w:before="40" w:after="40" w:line="252" w:lineRule="auto"/>
            </w:pPr>
            <w:r>
              <w:rPr>
                <w:b/>
                <w:color w:val="5A5A5A"/>
                <w:sz w:val="18"/>
              </w:rPr>
              <w:t>R · Referans</w:t>
            </w:r>
          </w:p>
        </w:tc>
        <w:tc>
          <w:tcPr>
            <w:tcW w:w="964" w:type="dxa"/>
          </w:tcPr>
          <w:p w14:paraId="64111243" w14:textId="77777777" w:rsidR="00C33FB0" w:rsidRDefault="00AC5092">
            <w:pPr>
              <w:spacing w:before="40" w:after="40" w:line="252" w:lineRule="auto"/>
            </w:pPr>
            <w:r>
              <w:rPr>
                <w:color w:val="5A5A5A"/>
                <w:sz w:val="20"/>
              </w:rPr>
              <w:t>●●○</w:t>
            </w:r>
          </w:p>
        </w:tc>
        <w:tc>
          <w:tcPr>
            <w:tcW w:w="7115" w:type="dxa"/>
          </w:tcPr>
          <w:p w14:paraId="7DF67838" w14:textId="77777777" w:rsidR="00C33FB0" w:rsidRDefault="00AC5092">
            <w:pPr>
              <w:spacing w:before="40" w:after="40" w:line="252" w:lineRule="auto"/>
            </w:pPr>
            <w:r>
              <w:rPr>
                <w:sz w:val="18"/>
              </w:rPr>
              <w:t>Colin Clark %25, Laffer, Harberger (1962), Pigou (1920), Tobin (1972/1978), Spahn (1995), Keynes (1936), VUK md. 3 ve 359, ÖTV listeleri doğrudan sorulur.</w:t>
            </w:r>
          </w:p>
        </w:tc>
      </w:tr>
    </w:tbl>
    <w:p w14:paraId="008E3EA2" w14:textId="77777777" w:rsidR="00C33FB0" w:rsidRDefault="00C33FB0">
      <w:pPr>
        <w:spacing w:line="80" w:lineRule="exact"/>
      </w:pPr>
    </w:p>
    <w:p w14:paraId="6C0576E2" w14:textId="77777777" w:rsidR="00C33FB0" w:rsidRDefault="00AC5092">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C33FB0" w14:paraId="4F5CC3C9" w14:textId="77777777">
        <w:trPr>
          <w:cantSplit/>
          <w:tblHeader/>
        </w:trPr>
        <w:tc>
          <w:tcPr>
            <w:tcW w:w="6661" w:type="dxa"/>
            <w:shd w:val="clear" w:color="auto" w:fill="ECECEC"/>
          </w:tcPr>
          <w:p w14:paraId="28AEB87C" w14:textId="77777777" w:rsidR="00C33FB0" w:rsidRDefault="00AC5092">
            <w:pPr>
              <w:spacing w:before="40" w:after="40" w:line="252" w:lineRule="auto"/>
            </w:pPr>
            <w:r>
              <w:rPr>
                <w:b/>
                <w:sz w:val="17"/>
              </w:rPr>
              <w:t>Adım</w:t>
            </w:r>
          </w:p>
        </w:tc>
        <w:tc>
          <w:tcPr>
            <w:tcW w:w="1020" w:type="dxa"/>
            <w:shd w:val="clear" w:color="auto" w:fill="ECECEC"/>
          </w:tcPr>
          <w:p w14:paraId="51E84024" w14:textId="77777777" w:rsidR="00C33FB0" w:rsidRDefault="00AC5092">
            <w:pPr>
              <w:spacing w:before="40" w:after="40" w:line="252" w:lineRule="auto"/>
            </w:pPr>
            <w:r>
              <w:rPr>
                <w:b/>
                <w:sz w:val="17"/>
              </w:rPr>
              <w:t>Tüket</w:t>
            </w:r>
          </w:p>
        </w:tc>
        <w:tc>
          <w:tcPr>
            <w:tcW w:w="1020" w:type="dxa"/>
            <w:shd w:val="clear" w:color="auto" w:fill="ECECEC"/>
          </w:tcPr>
          <w:p w14:paraId="55F18FC6" w14:textId="77777777" w:rsidR="00C33FB0" w:rsidRDefault="00AC5092">
            <w:pPr>
              <w:spacing w:before="40" w:after="40" w:line="252" w:lineRule="auto"/>
            </w:pPr>
            <w:r>
              <w:rPr>
                <w:b/>
                <w:sz w:val="17"/>
              </w:rPr>
              <w:t>Sindir</w:t>
            </w:r>
          </w:p>
        </w:tc>
        <w:tc>
          <w:tcPr>
            <w:tcW w:w="907" w:type="dxa"/>
            <w:shd w:val="clear" w:color="auto" w:fill="ECECEC"/>
          </w:tcPr>
          <w:p w14:paraId="2F2591F2" w14:textId="77777777" w:rsidR="00C33FB0" w:rsidRDefault="00AC5092">
            <w:pPr>
              <w:spacing w:before="40" w:after="40" w:line="252" w:lineRule="auto"/>
            </w:pPr>
            <w:r>
              <w:rPr>
                <w:b/>
                <w:sz w:val="17"/>
              </w:rPr>
              <w:t>✓</w:t>
            </w:r>
          </w:p>
        </w:tc>
      </w:tr>
      <w:tr w:rsidR="00C33FB0" w14:paraId="7E311761" w14:textId="77777777">
        <w:trPr>
          <w:cantSplit/>
        </w:trPr>
        <w:tc>
          <w:tcPr>
            <w:tcW w:w="6661" w:type="dxa"/>
          </w:tcPr>
          <w:p w14:paraId="34CFCBD0" w14:textId="77777777" w:rsidR="00C33FB0" w:rsidRDefault="00AC5092">
            <w:pPr>
              <w:spacing w:before="40" w:after="40" w:line="252" w:lineRule="auto"/>
            </w:pPr>
            <w:r>
              <w:rPr>
                <w:sz w:val="18"/>
              </w:rPr>
              <w:t>Hazırlık: harita sayfasını (değerlendirmeden sonraki boş sayfa) ve kaynak metni (cevap anahtarından hemen önce) bul ve oturum boyunca yanında tut</w:t>
            </w:r>
          </w:p>
        </w:tc>
        <w:tc>
          <w:tcPr>
            <w:tcW w:w="1020" w:type="dxa"/>
          </w:tcPr>
          <w:p w14:paraId="22CAC394" w14:textId="77777777" w:rsidR="00C33FB0" w:rsidRDefault="00AC5092">
            <w:pPr>
              <w:spacing w:before="40" w:after="40" w:line="252" w:lineRule="auto"/>
              <w:jc w:val="center"/>
            </w:pPr>
            <w:r>
              <w:rPr>
                <w:sz w:val="18"/>
              </w:rPr>
              <w:t>—</w:t>
            </w:r>
          </w:p>
        </w:tc>
        <w:tc>
          <w:tcPr>
            <w:tcW w:w="1020" w:type="dxa"/>
          </w:tcPr>
          <w:p w14:paraId="57BDD683" w14:textId="77777777" w:rsidR="00C33FB0" w:rsidRDefault="00AC5092">
            <w:pPr>
              <w:spacing w:before="40" w:after="40" w:line="252" w:lineRule="auto"/>
              <w:jc w:val="center"/>
            </w:pPr>
            <w:r>
              <w:rPr>
                <w:sz w:val="18"/>
              </w:rPr>
              <w:t>—</w:t>
            </w:r>
          </w:p>
        </w:tc>
        <w:tc>
          <w:tcPr>
            <w:tcW w:w="907" w:type="dxa"/>
          </w:tcPr>
          <w:p w14:paraId="28DB3FF3" w14:textId="77777777" w:rsidR="00C33FB0" w:rsidRDefault="00AC5092">
            <w:pPr>
              <w:spacing w:before="40" w:after="40" w:line="252" w:lineRule="auto"/>
              <w:jc w:val="center"/>
            </w:pPr>
            <w:r>
              <w:rPr>
                <w:sz w:val="20"/>
              </w:rPr>
              <w:t>☐</w:t>
            </w:r>
          </w:p>
        </w:tc>
      </w:tr>
      <w:tr w:rsidR="00C33FB0" w14:paraId="1A18516E" w14:textId="77777777">
        <w:trPr>
          <w:cantSplit/>
        </w:trPr>
        <w:tc>
          <w:tcPr>
            <w:tcW w:w="6661" w:type="dxa"/>
          </w:tcPr>
          <w:p w14:paraId="3C5AD6BB" w14:textId="77777777" w:rsidR="00C33FB0" w:rsidRDefault="00AC5092">
            <w:pPr>
              <w:spacing w:before="40" w:after="40" w:line="252" w:lineRule="auto"/>
            </w:pPr>
            <w:r>
              <w:rPr>
                <w:b/>
                <w:sz w:val="18"/>
              </w:rPr>
              <w:t>Blok 1</w:t>
            </w:r>
            <w:r>
              <w:rPr>
                <w:sz w:val="18"/>
              </w:rPr>
              <w:t xml:space="preserve"> — Vergi yükü, sınırı ve aşırı yük</w:t>
            </w:r>
          </w:p>
        </w:tc>
        <w:tc>
          <w:tcPr>
            <w:tcW w:w="1020" w:type="dxa"/>
          </w:tcPr>
          <w:p w14:paraId="03EC8C65" w14:textId="77777777" w:rsidR="00C33FB0" w:rsidRDefault="00AC5092">
            <w:pPr>
              <w:spacing w:before="40" w:after="40" w:line="252" w:lineRule="auto"/>
              <w:jc w:val="center"/>
            </w:pPr>
            <w:r>
              <w:rPr>
                <w:sz w:val="18"/>
              </w:rPr>
              <w:t>4 dk</w:t>
            </w:r>
          </w:p>
        </w:tc>
        <w:tc>
          <w:tcPr>
            <w:tcW w:w="1020" w:type="dxa"/>
          </w:tcPr>
          <w:p w14:paraId="24D2A49B" w14:textId="77777777" w:rsidR="00C33FB0" w:rsidRDefault="00AC5092">
            <w:pPr>
              <w:spacing w:before="40" w:after="40" w:line="252" w:lineRule="auto"/>
              <w:jc w:val="center"/>
            </w:pPr>
            <w:r>
              <w:rPr>
                <w:sz w:val="18"/>
              </w:rPr>
              <w:t>12 dk</w:t>
            </w:r>
          </w:p>
        </w:tc>
        <w:tc>
          <w:tcPr>
            <w:tcW w:w="907" w:type="dxa"/>
          </w:tcPr>
          <w:p w14:paraId="4001A4B4" w14:textId="77777777" w:rsidR="00C33FB0" w:rsidRDefault="00AC5092">
            <w:pPr>
              <w:spacing w:before="40" w:after="40" w:line="252" w:lineRule="auto"/>
              <w:jc w:val="center"/>
            </w:pPr>
            <w:r>
              <w:rPr>
                <w:sz w:val="20"/>
              </w:rPr>
              <w:t>☐</w:t>
            </w:r>
          </w:p>
        </w:tc>
      </w:tr>
      <w:tr w:rsidR="00C33FB0" w14:paraId="4A9ECCDA" w14:textId="77777777">
        <w:trPr>
          <w:cantSplit/>
        </w:trPr>
        <w:tc>
          <w:tcPr>
            <w:tcW w:w="6661" w:type="dxa"/>
          </w:tcPr>
          <w:p w14:paraId="31F899BE" w14:textId="77777777" w:rsidR="00C33FB0" w:rsidRDefault="00AC5092">
            <w:pPr>
              <w:spacing w:before="40" w:after="40" w:line="252" w:lineRule="auto"/>
            </w:pPr>
            <w:r>
              <w:rPr>
                <w:b/>
                <w:sz w:val="18"/>
              </w:rPr>
              <w:t>Blok 2</w:t>
            </w:r>
            <w:r>
              <w:rPr>
                <w:sz w:val="18"/>
              </w:rPr>
              <w:t xml:space="preserve"> — Vergiye karşı tepkiler</w:t>
            </w:r>
          </w:p>
        </w:tc>
        <w:tc>
          <w:tcPr>
            <w:tcW w:w="1020" w:type="dxa"/>
          </w:tcPr>
          <w:p w14:paraId="292ECB04" w14:textId="77777777" w:rsidR="00C33FB0" w:rsidRDefault="00AC5092">
            <w:pPr>
              <w:spacing w:before="40" w:after="40" w:line="252" w:lineRule="auto"/>
              <w:jc w:val="center"/>
            </w:pPr>
            <w:r>
              <w:rPr>
                <w:sz w:val="18"/>
              </w:rPr>
              <w:t>5 dk</w:t>
            </w:r>
          </w:p>
        </w:tc>
        <w:tc>
          <w:tcPr>
            <w:tcW w:w="1020" w:type="dxa"/>
          </w:tcPr>
          <w:p w14:paraId="032F2CC0" w14:textId="77777777" w:rsidR="00C33FB0" w:rsidRDefault="00AC5092">
            <w:pPr>
              <w:spacing w:before="40" w:after="40" w:line="252" w:lineRule="auto"/>
              <w:jc w:val="center"/>
            </w:pPr>
            <w:r>
              <w:rPr>
                <w:sz w:val="18"/>
              </w:rPr>
              <w:t>17 dk</w:t>
            </w:r>
          </w:p>
        </w:tc>
        <w:tc>
          <w:tcPr>
            <w:tcW w:w="907" w:type="dxa"/>
          </w:tcPr>
          <w:p w14:paraId="43D4827D" w14:textId="77777777" w:rsidR="00C33FB0" w:rsidRDefault="00AC5092">
            <w:pPr>
              <w:spacing w:before="40" w:after="40" w:line="252" w:lineRule="auto"/>
              <w:jc w:val="center"/>
            </w:pPr>
            <w:r>
              <w:rPr>
                <w:sz w:val="20"/>
              </w:rPr>
              <w:t>☐</w:t>
            </w:r>
          </w:p>
        </w:tc>
      </w:tr>
      <w:tr w:rsidR="00C33FB0" w14:paraId="162EBC88" w14:textId="77777777">
        <w:trPr>
          <w:cantSplit/>
        </w:trPr>
        <w:tc>
          <w:tcPr>
            <w:tcW w:w="6661" w:type="dxa"/>
          </w:tcPr>
          <w:p w14:paraId="4925B710" w14:textId="77777777" w:rsidR="00C33FB0" w:rsidRDefault="00AC5092">
            <w:pPr>
              <w:spacing w:before="40" w:after="40" w:line="252" w:lineRule="auto"/>
            </w:pPr>
            <w:r>
              <w:rPr>
                <w:b/>
                <w:sz w:val="18"/>
              </w:rPr>
              <w:t>Blok 3</w:t>
            </w:r>
            <w:r>
              <w:rPr>
                <w:sz w:val="18"/>
              </w:rPr>
              <w:t xml:space="preserve"> — Vergi yansıması: kim öder, kim taşır?</w:t>
            </w:r>
          </w:p>
        </w:tc>
        <w:tc>
          <w:tcPr>
            <w:tcW w:w="1020" w:type="dxa"/>
          </w:tcPr>
          <w:p w14:paraId="46ECC1EB" w14:textId="77777777" w:rsidR="00C33FB0" w:rsidRDefault="00AC5092">
            <w:pPr>
              <w:spacing w:before="40" w:after="40" w:line="252" w:lineRule="auto"/>
              <w:jc w:val="center"/>
            </w:pPr>
            <w:r>
              <w:rPr>
                <w:sz w:val="18"/>
              </w:rPr>
              <w:t>6 dk</w:t>
            </w:r>
          </w:p>
        </w:tc>
        <w:tc>
          <w:tcPr>
            <w:tcW w:w="1020" w:type="dxa"/>
          </w:tcPr>
          <w:p w14:paraId="03D83DCD" w14:textId="77777777" w:rsidR="00C33FB0" w:rsidRDefault="00AC5092">
            <w:pPr>
              <w:spacing w:before="40" w:after="40" w:line="252" w:lineRule="auto"/>
              <w:jc w:val="center"/>
            </w:pPr>
            <w:r>
              <w:rPr>
                <w:sz w:val="18"/>
              </w:rPr>
              <w:t>21 dk</w:t>
            </w:r>
          </w:p>
        </w:tc>
        <w:tc>
          <w:tcPr>
            <w:tcW w:w="907" w:type="dxa"/>
          </w:tcPr>
          <w:p w14:paraId="19C78464" w14:textId="77777777" w:rsidR="00C33FB0" w:rsidRDefault="00AC5092">
            <w:pPr>
              <w:spacing w:before="40" w:after="40" w:line="252" w:lineRule="auto"/>
              <w:jc w:val="center"/>
            </w:pPr>
            <w:r>
              <w:rPr>
                <w:sz w:val="20"/>
              </w:rPr>
              <w:t>☐</w:t>
            </w:r>
          </w:p>
        </w:tc>
      </w:tr>
      <w:tr w:rsidR="00C33FB0" w14:paraId="1EAB21D8" w14:textId="77777777">
        <w:trPr>
          <w:cantSplit/>
        </w:trPr>
        <w:tc>
          <w:tcPr>
            <w:tcW w:w="6661" w:type="dxa"/>
          </w:tcPr>
          <w:p w14:paraId="1A037CD5" w14:textId="77777777" w:rsidR="00C33FB0" w:rsidRDefault="00AC5092">
            <w:pPr>
              <w:spacing w:before="40" w:after="40" w:line="252" w:lineRule="auto"/>
            </w:pPr>
            <w:r>
              <w:rPr>
                <w:b/>
                <w:sz w:val="18"/>
              </w:rPr>
              <w:t>Blok 4</w:t>
            </w:r>
            <w:r>
              <w:rPr>
                <w:sz w:val="18"/>
              </w:rPr>
              <w:t xml:space="preserve"> — Vergilerin tasnifi I: dolaylı–dolaysız, oran ve matrah</w:t>
            </w:r>
          </w:p>
        </w:tc>
        <w:tc>
          <w:tcPr>
            <w:tcW w:w="1020" w:type="dxa"/>
          </w:tcPr>
          <w:p w14:paraId="12D8BF8A" w14:textId="77777777" w:rsidR="00C33FB0" w:rsidRDefault="00AC5092">
            <w:pPr>
              <w:spacing w:before="40" w:after="40" w:line="252" w:lineRule="auto"/>
              <w:jc w:val="center"/>
            </w:pPr>
            <w:r>
              <w:rPr>
                <w:sz w:val="18"/>
              </w:rPr>
              <w:t>4 dk</w:t>
            </w:r>
          </w:p>
        </w:tc>
        <w:tc>
          <w:tcPr>
            <w:tcW w:w="1020" w:type="dxa"/>
          </w:tcPr>
          <w:p w14:paraId="2038C18A" w14:textId="77777777" w:rsidR="00C33FB0" w:rsidRDefault="00AC5092">
            <w:pPr>
              <w:spacing w:before="40" w:after="40" w:line="252" w:lineRule="auto"/>
              <w:jc w:val="center"/>
            </w:pPr>
            <w:r>
              <w:rPr>
                <w:sz w:val="18"/>
              </w:rPr>
              <w:t>12 dk</w:t>
            </w:r>
          </w:p>
        </w:tc>
        <w:tc>
          <w:tcPr>
            <w:tcW w:w="907" w:type="dxa"/>
          </w:tcPr>
          <w:p w14:paraId="3C658BA6" w14:textId="77777777" w:rsidR="00C33FB0" w:rsidRDefault="00AC5092">
            <w:pPr>
              <w:spacing w:before="40" w:after="40" w:line="252" w:lineRule="auto"/>
              <w:jc w:val="center"/>
            </w:pPr>
            <w:r>
              <w:rPr>
                <w:sz w:val="20"/>
              </w:rPr>
              <w:t>☐</w:t>
            </w:r>
          </w:p>
        </w:tc>
      </w:tr>
      <w:tr w:rsidR="00C33FB0" w14:paraId="47C1C05B" w14:textId="77777777">
        <w:trPr>
          <w:cantSplit/>
        </w:trPr>
        <w:tc>
          <w:tcPr>
            <w:tcW w:w="6661" w:type="dxa"/>
          </w:tcPr>
          <w:p w14:paraId="263E1A56" w14:textId="77777777" w:rsidR="00C33FB0" w:rsidRDefault="00AC5092">
            <w:pPr>
              <w:spacing w:before="40" w:after="40" w:line="252" w:lineRule="auto"/>
            </w:pPr>
            <w:r>
              <w:rPr>
                <w:b/>
                <w:sz w:val="18"/>
              </w:rPr>
              <w:t>Blok 5</w:t>
            </w:r>
            <w:r>
              <w:rPr>
                <w:sz w:val="18"/>
              </w:rPr>
              <w:t xml:space="preserve"> — Vergilerin tasnifi II: KDV, düzenleyici vergiler, Tobin</w:t>
            </w:r>
          </w:p>
        </w:tc>
        <w:tc>
          <w:tcPr>
            <w:tcW w:w="1020" w:type="dxa"/>
          </w:tcPr>
          <w:p w14:paraId="378517EE" w14:textId="77777777" w:rsidR="00C33FB0" w:rsidRDefault="00AC5092">
            <w:pPr>
              <w:spacing w:before="40" w:after="40" w:line="252" w:lineRule="auto"/>
              <w:jc w:val="center"/>
            </w:pPr>
            <w:r>
              <w:rPr>
                <w:sz w:val="18"/>
              </w:rPr>
              <w:t>7 dk</w:t>
            </w:r>
          </w:p>
        </w:tc>
        <w:tc>
          <w:tcPr>
            <w:tcW w:w="1020" w:type="dxa"/>
          </w:tcPr>
          <w:p w14:paraId="07F3D244" w14:textId="77777777" w:rsidR="00C33FB0" w:rsidRDefault="00AC5092">
            <w:pPr>
              <w:spacing w:before="40" w:after="40" w:line="252" w:lineRule="auto"/>
              <w:jc w:val="center"/>
            </w:pPr>
            <w:r>
              <w:rPr>
                <w:sz w:val="18"/>
              </w:rPr>
              <w:t>17 dk</w:t>
            </w:r>
          </w:p>
        </w:tc>
        <w:tc>
          <w:tcPr>
            <w:tcW w:w="907" w:type="dxa"/>
          </w:tcPr>
          <w:p w14:paraId="2FD63526" w14:textId="77777777" w:rsidR="00C33FB0" w:rsidRDefault="00AC5092">
            <w:pPr>
              <w:spacing w:before="40" w:after="40" w:line="252" w:lineRule="auto"/>
              <w:jc w:val="center"/>
            </w:pPr>
            <w:r>
              <w:rPr>
                <w:sz w:val="20"/>
              </w:rPr>
              <w:t>☐</w:t>
            </w:r>
          </w:p>
        </w:tc>
      </w:tr>
      <w:tr w:rsidR="00C33FB0" w14:paraId="27F922FF" w14:textId="77777777">
        <w:trPr>
          <w:cantSplit/>
        </w:trPr>
        <w:tc>
          <w:tcPr>
            <w:tcW w:w="6661" w:type="dxa"/>
          </w:tcPr>
          <w:p w14:paraId="6EFD3CD2" w14:textId="77777777" w:rsidR="00C33FB0" w:rsidRDefault="00AC5092">
            <w:pPr>
              <w:spacing w:before="40" w:after="40" w:line="252" w:lineRule="auto"/>
            </w:pPr>
            <w:r>
              <w:rPr>
                <w:sz w:val="18"/>
              </w:rPr>
              <w:t>Haritayı toparla</w:t>
            </w:r>
          </w:p>
        </w:tc>
        <w:tc>
          <w:tcPr>
            <w:tcW w:w="1020" w:type="dxa"/>
          </w:tcPr>
          <w:p w14:paraId="0413355C" w14:textId="77777777" w:rsidR="00C33FB0" w:rsidRDefault="00AC5092">
            <w:pPr>
              <w:spacing w:before="40" w:after="40" w:line="252" w:lineRule="auto"/>
              <w:jc w:val="center"/>
            </w:pPr>
            <w:r>
              <w:rPr>
                <w:sz w:val="18"/>
              </w:rPr>
              <w:t>—</w:t>
            </w:r>
          </w:p>
        </w:tc>
        <w:tc>
          <w:tcPr>
            <w:tcW w:w="1020" w:type="dxa"/>
          </w:tcPr>
          <w:p w14:paraId="6FF2C1A4" w14:textId="77777777" w:rsidR="00C33FB0" w:rsidRDefault="00AC5092">
            <w:pPr>
              <w:spacing w:before="40" w:after="40" w:line="252" w:lineRule="auto"/>
              <w:jc w:val="center"/>
            </w:pPr>
            <w:r>
              <w:rPr>
                <w:sz w:val="18"/>
              </w:rPr>
              <w:t>10 dk</w:t>
            </w:r>
          </w:p>
        </w:tc>
        <w:tc>
          <w:tcPr>
            <w:tcW w:w="907" w:type="dxa"/>
          </w:tcPr>
          <w:p w14:paraId="4EFBABC2" w14:textId="77777777" w:rsidR="00C33FB0" w:rsidRDefault="00AC5092">
            <w:pPr>
              <w:spacing w:before="40" w:after="40" w:line="252" w:lineRule="auto"/>
              <w:jc w:val="center"/>
            </w:pPr>
            <w:r>
              <w:rPr>
                <w:sz w:val="20"/>
              </w:rPr>
              <w:t>☐</w:t>
            </w:r>
          </w:p>
        </w:tc>
      </w:tr>
      <w:tr w:rsidR="00C33FB0" w14:paraId="6383816D" w14:textId="77777777">
        <w:trPr>
          <w:cantSplit/>
        </w:trPr>
        <w:tc>
          <w:tcPr>
            <w:tcW w:w="6661" w:type="dxa"/>
          </w:tcPr>
          <w:p w14:paraId="1BC04B3C" w14:textId="77777777" w:rsidR="00C33FB0" w:rsidRDefault="00AC5092">
            <w:pPr>
              <w:spacing w:before="40" w:after="40" w:line="252" w:lineRule="auto"/>
            </w:pPr>
            <w:r>
              <w:rPr>
                <w:sz w:val="18"/>
              </w:rPr>
              <w:t>Oturum sonu değerlendirmesi</w:t>
            </w:r>
          </w:p>
        </w:tc>
        <w:tc>
          <w:tcPr>
            <w:tcW w:w="1020" w:type="dxa"/>
          </w:tcPr>
          <w:p w14:paraId="3B12F1EC" w14:textId="77777777" w:rsidR="00C33FB0" w:rsidRDefault="00AC5092">
            <w:pPr>
              <w:spacing w:before="40" w:after="40" w:line="252" w:lineRule="auto"/>
              <w:jc w:val="center"/>
            </w:pPr>
            <w:r>
              <w:rPr>
                <w:sz w:val="18"/>
              </w:rPr>
              <w:t>—</w:t>
            </w:r>
          </w:p>
        </w:tc>
        <w:tc>
          <w:tcPr>
            <w:tcW w:w="1020" w:type="dxa"/>
          </w:tcPr>
          <w:p w14:paraId="60D7BC41" w14:textId="77777777" w:rsidR="00C33FB0" w:rsidRDefault="00AC5092">
            <w:pPr>
              <w:spacing w:before="40" w:after="40" w:line="252" w:lineRule="auto"/>
              <w:jc w:val="center"/>
            </w:pPr>
            <w:r>
              <w:rPr>
                <w:sz w:val="18"/>
              </w:rPr>
              <w:t>5 dk</w:t>
            </w:r>
          </w:p>
        </w:tc>
        <w:tc>
          <w:tcPr>
            <w:tcW w:w="907" w:type="dxa"/>
          </w:tcPr>
          <w:p w14:paraId="4F5DFB6E" w14:textId="77777777" w:rsidR="00C33FB0" w:rsidRDefault="00AC5092">
            <w:pPr>
              <w:spacing w:before="40" w:after="40" w:line="252" w:lineRule="auto"/>
              <w:jc w:val="center"/>
            </w:pPr>
            <w:r>
              <w:rPr>
                <w:sz w:val="20"/>
              </w:rPr>
              <w:t>☐</w:t>
            </w:r>
          </w:p>
        </w:tc>
      </w:tr>
      <w:tr w:rsidR="00C33FB0" w14:paraId="2A00B000" w14:textId="77777777">
        <w:trPr>
          <w:cantSplit/>
        </w:trPr>
        <w:tc>
          <w:tcPr>
            <w:tcW w:w="6661" w:type="dxa"/>
            <w:shd w:val="clear" w:color="auto" w:fill="E3EAF2"/>
          </w:tcPr>
          <w:p w14:paraId="470923F7" w14:textId="77777777" w:rsidR="00C33FB0" w:rsidRDefault="00AC5092">
            <w:pPr>
              <w:spacing w:before="40" w:after="40" w:line="252" w:lineRule="auto"/>
            </w:pPr>
            <w:r>
              <w:rPr>
                <w:b/>
                <w:sz w:val="18"/>
              </w:rPr>
              <w:t>Bugünkü oturum toplamı: 120 dk</w:t>
            </w:r>
          </w:p>
        </w:tc>
        <w:tc>
          <w:tcPr>
            <w:tcW w:w="1020" w:type="dxa"/>
            <w:shd w:val="clear" w:color="auto" w:fill="E3EAF2"/>
          </w:tcPr>
          <w:p w14:paraId="44B58DC0" w14:textId="77777777" w:rsidR="00C33FB0" w:rsidRDefault="00AC5092">
            <w:pPr>
              <w:spacing w:before="40" w:after="40" w:line="252" w:lineRule="auto"/>
              <w:jc w:val="center"/>
            </w:pPr>
            <w:r>
              <w:rPr>
                <w:b/>
                <w:sz w:val="18"/>
              </w:rPr>
              <w:t>26 dk</w:t>
            </w:r>
          </w:p>
        </w:tc>
        <w:tc>
          <w:tcPr>
            <w:tcW w:w="1020" w:type="dxa"/>
            <w:shd w:val="clear" w:color="auto" w:fill="E3EAF2"/>
          </w:tcPr>
          <w:p w14:paraId="040BE27C" w14:textId="77777777" w:rsidR="00C33FB0" w:rsidRDefault="00AC5092">
            <w:pPr>
              <w:spacing w:before="40" w:after="40" w:line="252" w:lineRule="auto"/>
              <w:jc w:val="center"/>
            </w:pPr>
            <w:r>
              <w:rPr>
                <w:b/>
                <w:sz w:val="18"/>
              </w:rPr>
              <w:t>94 dk</w:t>
            </w:r>
          </w:p>
        </w:tc>
        <w:tc>
          <w:tcPr>
            <w:tcW w:w="907" w:type="dxa"/>
            <w:shd w:val="clear" w:color="auto" w:fill="E3EAF2"/>
          </w:tcPr>
          <w:p w14:paraId="56FC5975" w14:textId="77777777" w:rsidR="00C33FB0" w:rsidRDefault="00C33FB0">
            <w:pPr>
              <w:spacing w:before="40" w:after="40" w:line="252" w:lineRule="auto"/>
              <w:jc w:val="center"/>
            </w:pPr>
          </w:p>
        </w:tc>
      </w:tr>
      <w:tr w:rsidR="00C33FB0" w14:paraId="739B1E88" w14:textId="77777777">
        <w:trPr>
          <w:cantSplit/>
        </w:trPr>
        <w:tc>
          <w:tcPr>
            <w:tcW w:w="6661" w:type="dxa"/>
            <w:shd w:val="clear" w:color="auto" w:fill="ECECEC"/>
          </w:tcPr>
          <w:p w14:paraId="776CC950" w14:textId="77777777" w:rsidR="00C33FB0" w:rsidRDefault="00AC5092">
            <w:pPr>
              <w:spacing w:before="40" w:after="40" w:line="252" w:lineRule="auto"/>
            </w:pPr>
            <w:r>
              <w:rPr>
                <w:i/>
                <w:sz w:val="18"/>
              </w:rPr>
              <w:t>Sonra</w:t>
            </w:r>
          </w:p>
        </w:tc>
        <w:tc>
          <w:tcPr>
            <w:tcW w:w="1020" w:type="dxa"/>
            <w:shd w:val="clear" w:color="auto" w:fill="ECECEC"/>
          </w:tcPr>
          <w:p w14:paraId="2373EFAF" w14:textId="77777777" w:rsidR="00C33FB0" w:rsidRDefault="00C33FB0">
            <w:pPr>
              <w:spacing w:before="40" w:after="40" w:line="252" w:lineRule="auto"/>
              <w:jc w:val="center"/>
            </w:pPr>
          </w:p>
        </w:tc>
        <w:tc>
          <w:tcPr>
            <w:tcW w:w="1020" w:type="dxa"/>
            <w:shd w:val="clear" w:color="auto" w:fill="ECECEC"/>
          </w:tcPr>
          <w:p w14:paraId="31BEDC86" w14:textId="77777777" w:rsidR="00C33FB0" w:rsidRDefault="00C33FB0">
            <w:pPr>
              <w:spacing w:before="40" w:after="40" w:line="252" w:lineRule="auto"/>
              <w:jc w:val="center"/>
            </w:pPr>
          </w:p>
        </w:tc>
        <w:tc>
          <w:tcPr>
            <w:tcW w:w="907" w:type="dxa"/>
            <w:shd w:val="clear" w:color="auto" w:fill="ECECEC"/>
          </w:tcPr>
          <w:p w14:paraId="021ED341" w14:textId="77777777" w:rsidR="00C33FB0" w:rsidRDefault="00C33FB0">
            <w:pPr>
              <w:spacing w:before="40" w:after="40" w:line="252" w:lineRule="auto"/>
              <w:jc w:val="center"/>
            </w:pPr>
          </w:p>
        </w:tc>
      </w:tr>
      <w:tr w:rsidR="00C33FB0" w14:paraId="4A6F1EB4" w14:textId="77777777">
        <w:trPr>
          <w:cantSplit/>
        </w:trPr>
        <w:tc>
          <w:tcPr>
            <w:tcW w:w="6661" w:type="dxa"/>
          </w:tcPr>
          <w:p w14:paraId="20EF30E9" w14:textId="77777777" w:rsidR="00C33FB0" w:rsidRDefault="00AC5092">
            <w:pPr>
              <w:spacing w:before="40" w:after="40" w:line="252" w:lineRule="auto"/>
            </w:pPr>
            <w:r>
              <w:rPr>
                <w:sz w:val="18"/>
              </w:rPr>
              <w:t>Gün sonu / hafta sonu: kanıt provası</w:t>
            </w:r>
          </w:p>
        </w:tc>
        <w:tc>
          <w:tcPr>
            <w:tcW w:w="1020" w:type="dxa"/>
          </w:tcPr>
          <w:p w14:paraId="13341B9C" w14:textId="77777777" w:rsidR="00C33FB0" w:rsidRDefault="00AC5092">
            <w:pPr>
              <w:spacing w:before="40" w:after="40" w:line="252" w:lineRule="auto"/>
              <w:jc w:val="center"/>
            </w:pPr>
            <w:r>
              <w:rPr>
                <w:sz w:val="18"/>
              </w:rPr>
              <w:t>—</w:t>
            </w:r>
          </w:p>
        </w:tc>
        <w:tc>
          <w:tcPr>
            <w:tcW w:w="1020" w:type="dxa"/>
          </w:tcPr>
          <w:p w14:paraId="5113F5A7" w14:textId="77777777" w:rsidR="00C33FB0" w:rsidRDefault="00AC5092">
            <w:pPr>
              <w:spacing w:before="40" w:after="40" w:line="252" w:lineRule="auto"/>
              <w:jc w:val="center"/>
            </w:pPr>
            <w:r>
              <w:rPr>
                <w:sz w:val="18"/>
              </w:rPr>
              <w:t>25 dk</w:t>
            </w:r>
          </w:p>
        </w:tc>
        <w:tc>
          <w:tcPr>
            <w:tcW w:w="907" w:type="dxa"/>
          </w:tcPr>
          <w:p w14:paraId="05C3FA89" w14:textId="77777777" w:rsidR="00C33FB0" w:rsidRDefault="00AC5092">
            <w:pPr>
              <w:spacing w:before="40" w:after="40" w:line="252" w:lineRule="auto"/>
              <w:jc w:val="center"/>
            </w:pPr>
            <w:r>
              <w:rPr>
                <w:sz w:val="20"/>
              </w:rPr>
              <w:t>☐ ☐</w:t>
            </w:r>
          </w:p>
        </w:tc>
      </w:tr>
      <w:tr w:rsidR="00C33FB0" w14:paraId="38CA6188" w14:textId="77777777">
        <w:trPr>
          <w:cantSplit/>
        </w:trPr>
        <w:tc>
          <w:tcPr>
            <w:tcW w:w="6661" w:type="dxa"/>
          </w:tcPr>
          <w:p w14:paraId="23F9BD6D" w14:textId="77777777" w:rsidR="00C33FB0" w:rsidRDefault="00AC5092">
            <w:pPr>
              <w:spacing w:before="40" w:after="40" w:line="252" w:lineRule="auto"/>
            </w:pPr>
            <w:r>
              <w:rPr>
                <w:sz w:val="18"/>
              </w:rPr>
              <w:t>Her gün: kart tekrarı</w:t>
            </w:r>
          </w:p>
        </w:tc>
        <w:tc>
          <w:tcPr>
            <w:tcW w:w="1020" w:type="dxa"/>
          </w:tcPr>
          <w:p w14:paraId="3EE4D6DD" w14:textId="77777777" w:rsidR="00C33FB0" w:rsidRDefault="00AC5092">
            <w:pPr>
              <w:spacing w:before="40" w:after="40" w:line="252" w:lineRule="auto"/>
              <w:jc w:val="center"/>
            </w:pPr>
            <w:r>
              <w:rPr>
                <w:sz w:val="18"/>
              </w:rPr>
              <w:t>—</w:t>
            </w:r>
          </w:p>
        </w:tc>
        <w:tc>
          <w:tcPr>
            <w:tcW w:w="1020" w:type="dxa"/>
          </w:tcPr>
          <w:p w14:paraId="6C13B513" w14:textId="77777777" w:rsidR="00C33FB0" w:rsidRDefault="00AC5092">
            <w:pPr>
              <w:spacing w:before="40" w:after="40" w:line="252" w:lineRule="auto"/>
              <w:jc w:val="center"/>
            </w:pPr>
            <w:r>
              <w:rPr>
                <w:sz w:val="18"/>
              </w:rPr>
              <w:t>~10 dk</w:t>
            </w:r>
          </w:p>
        </w:tc>
        <w:tc>
          <w:tcPr>
            <w:tcW w:w="907" w:type="dxa"/>
          </w:tcPr>
          <w:p w14:paraId="4B167D1B" w14:textId="77777777" w:rsidR="00C33FB0" w:rsidRDefault="00AC5092">
            <w:pPr>
              <w:spacing w:before="40" w:after="40" w:line="252" w:lineRule="auto"/>
              <w:jc w:val="center"/>
            </w:pPr>
            <w:r>
              <w:rPr>
                <w:sz w:val="20"/>
              </w:rPr>
              <w:t>☐</w:t>
            </w:r>
          </w:p>
        </w:tc>
      </w:tr>
    </w:tbl>
    <w:p w14:paraId="470C6763" w14:textId="77777777" w:rsidR="00C33FB0" w:rsidRDefault="00C33FB0">
      <w:pPr>
        <w:spacing w:line="60" w:lineRule="exact"/>
      </w:pPr>
    </w:p>
    <w:p w14:paraId="41E717A8" w14:textId="77777777" w:rsidR="00C33FB0" w:rsidRDefault="00AC5092">
      <w:pPr>
        <w:spacing w:after="40" w:line="269" w:lineRule="auto"/>
      </w:pPr>
      <w:r>
        <w:rPr>
          <w:i/>
          <w:color w:val="5F5F5F"/>
          <w:sz w:val="17"/>
        </w:rPr>
        <w:t>Bloklarda sindirme / tüketme oranı: 3,0×. Sindirme her blokta tüketmeden uzun sürmeli.</w:t>
      </w:r>
    </w:p>
    <w:p w14:paraId="598367F0" w14:textId="77777777" w:rsidR="00C33FB0" w:rsidRDefault="00AC5092">
      <w:pPr>
        <w:spacing w:after="40" w:line="269" w:lineRule="auto"/>
      </w:pPr>
      <w:r>
        <w:rPr>
          <w:i/>
          <w:color w:val="5F5F5F"/>
          <w:sz w:val="17"/>
        </w:rPr>
        <w:t>→ ¶ işareti, cevabın kaynak metinde geçtiği paragrafı gösterir. Okurken oraların altını çiz.</w:t>
      </w:r>
    </w:p>
    <w:p w14:paraId="21374F36" w14:textId="77777777" w:rsidR="00C33FB0" w:rsidRDefault="00AC5092">
      <w:pPr>
        <w:keepNext/>
        <w:shd w:val="clear" w:color="auto" w:fill="243B53"/>
        <w:spacing w:before="360" w:after="80" w:line="269" w:lineRule="auto"/>
      </w:pPr>
      <w:r>
        <w:rPr>
          <w:b/>
          <w:color w:val="FFFFFF"/>
          <w:sz w:val="24"/>
        </w:rPr>
        <w:t xml:space="preserve">  BLOK 1   Vergi yükü, sınırı ve aşırı yük</w:t>
      </w:r>
      <w:r>
        <w:rPr>
          <w:color w:val="C9D6E3"/>
          <w:sz w:val="19"/>
        </w:rPr>
        <w:t xml:space="preserve">     ~4 dk oku · ~12 dk sindir</w:t>
      </w:r>
    </w:p>
    <w:p w14:paraId="61E6891B" w14:textId="77777777" w:rsidR="00C33FB0" w:rsidRDefault="00AC5092">
      <w:pPr>
        <w:keepNext/>
        <w:spacing w:before="80" w:after="20" w:line="269" w:lineRule="auto"/>
        <w:ind w:left="113"/>
      </w:pPr>
      <w:r>
        <w:rPr>
          <w:b/>
          <w:color w:val="243B53"/>
        </w:rPr>
        <w:t xml:space="preserve">① TÜKET   </w:t>
      </w:r>
      <w:r>
        <w:rPr>
          <w:b/>
        </w:rPr>
        <w:t>Oku:</w:t>
      </w:r>
      <w:r>
        <w:t xml:space="preserve"> Not, “12. Vergi Yükü” (kitapta s. 57; ≈ 500 kelime)</w:t>
      </w:r>
      <w:r>
        <w:rPr>
          <w:color w:val="5F5F5F"/>
          <w:sz w:val="19"/>
        </w:rPr>
        <w:t xml:space="preserve">  (kaynakta ¶1-21)</w:t>
      </w:r>
    </w:p>
    <w:p w14:paraId="6426BD61" w14:textId="77777777" w:rsidR="00C33FB0" w:rsidRDefault="00AC5092">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3D3C13A5" w14:textId="77777777" w:rsidR="00C33FB0" w:rsidRDefault="00AC5092">
      <w:pPr>
        <w:spacing w:after="40" w:line="269" w:lineRule="auto"/>
        <w:ind w:left="539"/>
      </w:pPr>
      <w:r>
        <w:rPr>
          <w:sz w:val="19"/>
        </w:rPr>
        <w:t xml:space="preserve">▸ </w:t>
      </w:r>
      <w:r>
        <w:rPr>
          <w:b/>
          <w:sz w:val="19"/>
        </w:rPr>
        <w:t>Cevap yerleri:</w:t>
      </w:r>
      <w:r>
        <w:rPr>
          <w:sz w:val="19"/>
        </w:rPr>
        <w:t xml:space="preserve"> ¶7 → C1   ·   ¶11 → P1   ·   ¶13 → C1   ·   ¶15 → C2, D1, D3   ·   ¶16 → C2, D2, D4   ·   ¶18 → P1   ·   ¶20 → P2, D5</w:t>
      </w:r>
    </w:p>
    <w:p w14:paraId="44CA7FE0" w14:textId="77777777" w:rsidR="00C33FB0" w:rsidRDefault="00AC5092">
      <w:pPr>
        <w:keepNext/>
        <w:spacing w:before="160" w:line="269" w:lineRule="auto"/>
        <w:ind w:left="113"/>
      </w:pPr>
      <w:r>
        <w:rPr>
          <w:b/>
          <w:color w:val="243B53"/>
        </w:rPr>
        <w:t xml:space="preserve">② SİNDİR   </w:t>
      </w:r>
      <w:r>
        <w:rPr>
          <w:i/>
          <w:color w:val="5F5F5F"/>
          <w:sz w:val="18"/>
        </w:rPr>
        <w:t>Bu görevleri bitirmeden sonraki bloğa geçme.</w:t>
      </w:r>
    </w:p>
    <w:p w14:paraId="27989389" w14:textId="77777777" w:rsidR="00C33FB0" w:rsidRDefault="00AC5092">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360BC79" w14:textId="77777777" w:rsidR="00C33FB0" w:rsidRDefault="00AC5092">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C33FB0" w14:paraId="00C23913" w14:textId="77777777">
        <w:trPr>
          <w:cantSplit/>
        </w:trPr>
        <w:tc>
          <w:tcPr>
            <w:tcW w:w="9071" w:type="dxa"/>
            <w:shd w:val="clear" w:color="auto" w:fill="DEEAF6"/>
          </w:tcPr>
          <w:p w14:paraId="512B2F4B" w14:textId="77777777" w:rsidR="00C33FB0" w:rsidRDefault="00AC5092">
            <w:pPr>
              <w:spacing w:before="20" w:after="20" w:line="259" w:lineRule="auto"/>
            </w:pPr>
            <w:r>
              <w:rPr>
                <w:b/>
                <w:sz w:val="20"/>
              </w:rPr>
              <w:t>Vergi yükü   ·   Toplam vergi yükü   ·   Efektif vergi yükü   ·   Laffer eğrisi   ·   Yasak bölge   ·   Aşırı yük   ·   Esneklik   ·   Götürü vergi</w:t>
            </w:r>
          </w:p>
        </w:tc>
      </w:tr>
    </w:tbl>
    <w:p w14:paraId="361445CD" w14:textId="77777777" w:rsidR="00C33FB0" w:rsidRDefault="00C33FB0">
      <w:pPr>
        <w:spacing w:line="60" w:lineRule="exact"/>
      </w:pPr>
    </w:p>
    <w:p w14:paraId="42C69048" w14:textId="77777777" w:rsidR="00C33FB0" w:rsidRDefault="00AC5092">
      <w:pPr>
        <w:spacing w:after="40" w:line="269" w:lineRule="auto"/>
        <w:ind w:left="539"/>
      </w:pPr>
      <w:r>
        <w:rPr>
          <w:sz w:val="20"/>
        </w:rPr>
        <w:t>Aralarına en az 6 bağlantı çiz; her okun üstüne ilişkiyi anlatan bir fiil yaz (artırır, neden olur, parçasıdır, engeller…).</w:t>
      </w:r>
    </w:p>
    <w:p w14:paraId="5699F20C" w14:textId="77777777" w:rsidR="00C33FB0" w:rsidRDefault="00AC5092">
      <w:pPr>
        <w:spacing w:after="40" w:line="269" w:lineRule="auto"/>
        <w:ind w:left="539"/>
      </w:pPr>
      <w:r>
        <w:rPr>
          <w:color w:val="5F5F5F"/>
          <w:sz w:val="19"/>
        </w:rPr>
        <w:t xml:space="preserve">Örnek bağlantı:  </w:t>
      </w:r>
      <w:r>
        <w:rPr>
          <w:i/>
          <w:color w:val="1F4E79"/>
          <w:sz w:val="19"/>
        </w:rPr>
        <w:t>Toplam vergi yükü  —GSYH'ye oranla ölçer→  Vergi yükü</w:t>
      </w:r>
    </w:p>
    <w:p w14:paraId="6AE792AB" w14:textId="77777777" w:rsidR="00C33FB0" w:rsidRDefault="00AC5092">
      <w:pPr>
        <w:keepNext/>
        <w:spacing w:before="60" w:after="20" w:line="269" w:lineRule="auto"/>
        <w:ind w:left="539"/>
      </w:pPr>
      <w:r>
        <w:rPr>
          <w:sz w:val="20"/>
        </w:rPr>
        <w:t>Haritayı kurarken şu soruların cevabını ara:</w:t>
      </w:r>
    </w:p>
    <w:p w14:paraId="50F2A1EE" w14:textId="77777777" w:rsidR="00C33FB0" w:rsidRDefault="00AC5092">
      <w:pPr>
        <w:keepNext/>
        <w:spacing w:before="40" w:line="269" w:lineRule="auto"/>
        <w:ind w:left="850" w:hanging="454"/>
      </w:pPr>
      <w:r>
        <w:rPr>
          <w:b/>
          <w:color w:val="1F4E79"/>
          <w:sz w:val="20"/>
        </w:rPr>
        <w:t xml:space="preserve">C1  </w:t>
      </w:r>
      <w:r>
        <w:rPr>
          <w:sz w:val="20"/>
        </w:rPr>
        <w:t>Nominal, efektif, brüt ve net vergi yükü arasındaki farklar nedir? Vergi yükünü ölçmek neden zordur?</w:t>
      </w:r>
      <w:r>
        <w:rPr>
          <w:color w:val="8A8A8A"/>
          <w:sz w:val="17"/>
        </w:rPr>
        <w:t xml:space="preserve">   → ¶7, 13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003D1B2A" w14:textId="77777777">
        <w:trPr>
          <w:cantSplit/>
          <w:trHeight w:hRule="exact" w:val="408"/>
        </w:trPr>
        <w:tc>
          <w:tcPr>
            <w:tcW w:w="8759" w:type="dxa"/>
          </w:tcPr>
          <w:p w14:paraId="073B1263" w14:textId="77777777" w:rsidR="00C33FB0" w:rsidRDefault="00C33FB0">
            <w:pPr>
              <w:spacing w:line="252" w:lineRule="auto"/>
            </w:pPr>
          </w:p>
        </w:tc>
      </w:tr>
      <w:tr w:rsidR="00C33FB0" w14:paraId="31C6D856" w14:textId="77777777">
        <w:trPr>
          <w:cantSplit/>
          <w:trHeight w:hRule="exact" w:val="408"/>
        </w:trPr>
        <w:tc>
          <w:tcPr>
            <w:tcW w:w="8759" w:type="dxa"/>
          </w:tcPr>
          <w:p w14:paraId="4347BA67" w14:textId="77777777" w:rsidR="00C33FB0" w:rsidRDefault="00C33FB0">
            <w:pPr>
              <w:spacing w:line="252" w:lineRule="auto"/>
            </w:pPr>
          </w:p>
        </w:tc>
      </w:tr>
      <w:tr w:rsidR="00C33FB0" w14:paraId="50823321" w14:textId="77777777">
        <w:trPr>
          <w:cantSplit/>
          <w:trHeight w:hRule="exact" w:val="408"/>
        </w:trPr>
        <w:tc>
          <w:tcPr>
            <w:tcW w:w="8759" w:type="dxa"/>
          </w:tcPr>
          <w:p w14:paraId="34663814" w14:textId="77777777" w:rsidR="00C33FB0" w:rsidRDefault="00C33FB0">
            <w:pPr>
              <w:spacing w:line="252" w:lineRule="auto"/>
            </w:pPr>
          </w:p>
        </w:tc>
      </w:tr>
    </w:tbl>
    <w:p w14:paraId="2DF046FD" w14:textId="77777777" w:rsidR="00C33FB0" w:rsidRDefault="00C33FB0">
      <w:pPr>
        <w:spacing w:line="60" w:lineRule="exact"/>
      </w:pPr>
    </w:p>
    <w:p w14:paraId="75E0351E" w14:textId="77777777" w:rsidR="00C33FB0" w:rsidRDefault="00AC5092">
      <w:pPr>
        <w:keepNext/>
        <w:spacing w:before="40" w:line="269" w:lineRule="auto"/>
        <w:ind w:left="850" w:hanging="454"/>
      </w:pPr>
      <w:r>
        <w:rPr>
          <w:b/>
          <w:color w:val="1F4E79"/>
          <w:sz w:val="20"/>
        </w:rPr>
        <w:lastRenderedPageBreak/>
        <w:t xml:space="preserve">C2  </w:t>
      </w:r>
      <w:r>
        <w:rPr>
          <w:sz w:val="20"/>
        </w:rPr>
        <w:t>Laffer eğrisi neden iki uçta sıfır hasılat verir; “yasak bölge”de oran düşürmek neden hasılatı artırır? Colin Clark'ın sınırı bugün neden evrensel sayılmaz?</w:t>
      </w:r>
      <w:r>
        <w:rPr>
          <w:color w:val="8A8A8A"/>
          <w:sz w:val="17"/>
        </w:rPr>
        <w:t xml:space="preserve">   → ¶15-16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2836F9C8" w14:textId="77777777">
        <w:trPr>
          <w:cantSplit/>
          <w:trHeight w:hRule="exact" w:val="408"/>
        </w:trPr>
        <w:tc>
          <w:tcPr>
            <w:tcW w:w="8759" w:type="dxa"/>
          </w:tcPr>
          <w:p w14:paraId="3562BE9A" w14:textId="77777777" w:rsidR="00C33FB0" w:rsidRDefault="00C33FB0">
            <w:pPr>
              <w:spacing w:line="252" w:lineRule="auto"/>
            </w:pPr>
          </w:p>
        </w:tc>
      </w:tr>
      <w:tr w:rsidR="00C33FB0" w14:paraId="40ED71F2" w14:textId="77777777">
        <w:trPr>
          <w:cantSplit/>
          <w:trHeight w:hRule="exact" w:val="408"/>
        </w:trPr>
        <w:tc>
          <w:tcPr>
            <w:tcW w:w="8759" w:type="dxa"/>
          </w:tcPr>
          <w:p w14:paraId="60192D58" w14:textId="77777777" w:rsidR="00C33FB0" w:rsidRDefault="00C33FB0">
            <w:pPr>
              <w:spacing w:line="252" w:lineRule="auto"/>
            </w:pPr>
          </w:p>
        </w:tc>
      </w:tr>
      <w:tr w:rsidR="00C33FB0" w14:paraId="592A8250" w14:textId="77777777">
        <w:trPr>
          <w:cantSplit/>
          <w:trHeight w:hRule="exact" w:val="408"/>
        </w:trPr>
        <w:tc>
          <w:tcPr>
            <w:tcW w:w="8759" w:type="dxa"/>
          </w:tcPr>
          <w:p w14:paraId="703916BF" w14:textId="77777777" w:rsidR="00C33FB0" w:rsidRDefault="00C33FB0">
            <w:pPr>
              <w:spacing w:line="252" w:lineRule="auto"/>
            </w:pPr>
          </w:p>
        </w:tc>
      </w:tr>
    </w:tbl>
    <w:p w14:paraId="4ED62AAD" w14:textId="77777777" w:rsidR="00C33FB0" w:rsidRDefault="00C33FB0">
      <w:pPr>
        <w:spacing w:line="60" w:lineRule="exact"/>
      </w:pPr>
    </w:p>
    <w:p w14:paraId="0930131B" w14:textId="77777777" w:rsidR="00C33FB0" w:rsidRDefault="00AC5092">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1459A7A3" w14:textId="77777777" w:rsidR="00C33FB0" w:rsidRDefault="00AC5092">
      <w:pPr>
        <w:keepNext/>
        <w:spacing w:before="60" w:line="269" w:lineRule="auto"/>
        <w:ind w:left="850" w:hanging="454"/>
      </w:pPr>
      <w:r>
        <w:rPr>
          <w:b/>
          <w:color w:val="B5540A"/>
          <w:sz w:val="20"/>
        </w:rPr>
        <w:t xml:space="preserve">P1  </w:t>
      </w:r>
      <w:r>
        <w:rPr>
          <w:sz w:val="20"/>
        </w:rPr>
        <w:t>(a) GSYH'si 2.000 milyar TL olan bir ülkede vergi gelirleri 500 milyar TL, sosyal güvenlik primleri 150 milyar TL. Dar ve geniş anlamda toplam vergi yükünü bul; Colin Clark'ın sınırıyla karşılaştır. (b) Bir vergide oran %10'dan %20'ye çıkıyor: aşırı yük yaklaşık kaç katına çıkar? Aynı hasılat götürü bir vergiyle toplansaydı aşırı yük ne olurdu?</w:t>
      </w:r>
      <w:r>
        <w:rPr>
          <w:color w:val="8A8A8A"/>
          <w:sz w:val="17"/>
        </w:rPr>
        <w:t xml:space="preserve">   → ¶11, 18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3E667339" w14:textId="77777777">
        <w:trPr>
          <w:cantSplit/>
          <w:trHeight w:hRule="exact" w:val="408"/>
        </w:trPr>
        <w:tc>
          <w:tcPr>
            <w:tcW w:w="8759" w:type="dxa"/>
          </w:tcPr>
          <w:p w14:paraId="4E80CDDD" w14:textId="77777777" w:rsidR="00C33FB0" w:rsidRDefault="00C33FB0">
            <w:pPr>
              <w:spacing w:line="252" w:lineRule="auto"/>
            </w:pPr>
          </w:p>
        </w:tc>
      </w:tr>
      <w:tr w:rsidR="00C33FB0" w14:paraId="0C5B93F1" w14:textId="77777777">
        <w:trPr>
          <w:cantSplit/>
          <w:trHeight w:hRule="exact" w:val="408"/>
        </w:trPr>
        <w:tc>
          <w:tcPr>
            <w:tcW w:w="8759" w:type="dxa"/>
          </w:tcPr>
          <w:p w14:paraId="7B5F26AC" w14:textId="77777777" w:rsidR="00C33FB0" w:rsidRDefault="00C33FB0">
            <w:pPr>
              <w:spacing w:line="252" w:lineRule="auto"/>
            </w:pPr>
          </w:p>
        </w:tc>
      </w:tr>
      <w:tr w:rsidR="00C33FB0" w14:paraId="3714F807" w14:textId="77777777">
        <w:trPr>
          <w:cantSplit/>
          <w:trHeight w:hRule="exact" w:val="408"/>
        </w:trPr>
        <w:tc>
          <w:tcPr>
            <w:tcW w:w="8759" w:type="dxa"/>
          </w:tcPr>
          <w:p w14:paraId="304736FB" w14:textId="77777777" w:rsidR="00C33FB0" w:rsidRDefault="00C33FB0">
            <w:pPr>
              <w:spacing w:line="252" w:lineRule="auto"/>
            </w:pPr>
          </w:p>
        </w:tc>
      </w:tr>
    </w:tbl>
    <w:p w14:paraId="3A7BEAE7" w14:textId="77777777" w:rsidR="00C33FB0" w:rsidRDefault="00C33FB0">
      <w:pPr>
        <w:spacing w:line="60" w:lineRule="exact"/>
      </w:pPr>
    </w:p>
    <w:p w14:paraId="3EEF68E6" w14:textId="77777777" w:rsidR="00C33FB0" w:rsidRDefault="00AC5092">
      <w:pPr>
        <w:keepNext/>
        <w:spacing w:before="60" w:line="269" w:lineRule="auto"/>
        <w:ind w:left="850" w:hanging="454"/>
      </w:pPr>
      <w:r>
        <w:rPr>
          <w:b/>
          <w:color w:val="B5540A"/>
          <w:sz w:val="20"/>
        </w:rPr>
        <w:t xml:space="preserve">P2  </w:t>
      </w:r>
      <w:r>
        <w:rPr>
          <w:sz w:val="20"/>
        </w:rPr>
        <w:t>Bir işverenin bir çalışan için katlandığı toplam işgücü maliyeti 100.000 TL, çalışanın eline geçen net ücret 62.000 TL. Vergi takozu kaç TL'dir, toplam işgücü maliyetine oranı nedir? Takozu hangi kalemler oluşturur?</w:t>
      </w:r>
      <w:r>
        <w:rPr>
          <w:color w:val="8A8A8A"/>
          <w:sz w:val="17"/>
        </w:rPr>
        <w:t xml:space="preserve">   → ¶20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429A4ECC" w14:textId="77777777">
        <w:trPr>
          <w:cantSplit/>
          <w:trHeight w:hRule="exact" w:val="408"/>
        </w:trPr>
        <w:tc>
          <w:tcPr>
            <w:tcW w:w="8759" w:type="dxa"/>
          </w:tcPr>
          <w:p w14:paraId="01981640" w14:textId="77777777" w:rsidR="00C33FB0" w:rsidRDefault="00C33FB0">
            <w:pPr>
              <w:spacing w:line="252" w:lineRule="auto"/>
            </w:pPr>
          </w:p>
        </w:tc>
      </w:tr>
      <w:tr w:rsidR="00C33FB0" w14:paraId="51B68585" w14:textId="77777777">
        <w:trPr>
          <w:cantSplit/>
          <w:trHeight w:hRule="exact" w:val="408"/>
        </w:trPr>
        <w:tc>
          <w:tcPr>
            <w:tcW w:w="8759" w:type="dxa"/>
          </w:tcPr>
          <w:p w14:paraId="34CDAEC5" w14:textId="77777777" w:rsidR="00C33FB0" w:rsidRDefault="00C33FB0">
            <w:pPr>
              <w:spacing w:line="252" w:lineRule="auto"/>
            </w:pPr>
          </w:p>
        </w:tc>
      </w:tr>
      <w:tr w:rsidR="00C33FB0" w14:paraId="78C5F2B5" w14:textId="77777777">
        <w:trPr>
          <w:cantSplit/>
          <w:trHeight w:hRule="exact" w:val="408"/>
        </w:trPr>
        <w:tc>
          <w:tcPr>
            <w:tcW w:w="8759" w:type="dxa"/>
          </w:tcPr>
          <w:p w14:paraId="622D23DE" w14:textId="77777777" w:rsidR="00C33FB0" w:rsidRDefault="00C33FB0">
            <w:pPr>
              <w:spacing w:line="252" w:lineRule="auto"/>
            </w:pPr>
          </w:p>
        </w:tc>
      </w:tr>
    </w:tbl>
    <w:p w14:paraId="5CFCFBA5" w14:textId="77777777" w:rsidR="00C33FB0" w:rsidRDefault="00C33FB0">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C33FB0" w14:paraId="191D3E20" w14:textId="77777777">
        <w:trPr>
          <w:cantSplit/>
        </w:trPr>
        <w:tc>
          <w:tcPr>
            <w:tcW w:w="9071" w:type="dxa"/>
            <w:shd w:val="clear" w:color="auto" w:fill="FFF6E0"/>
          </w:tcPr>
          <w:p w14:paraId="704EC660" w14:textId="77777777" w:rsidR="00C33FB0" w:rsidRDefault="00AC5092">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11E4FECF" w14:textId="77777777" w:rsidR="00C33FB0" w:rsidRDefault="00C33FB0">
      <w:pPr>
        <w:spacing w:line="80" w:lineRule="exact"/>
      </w:pPr>
    </w:p>
    <w:p w14:paraId="191012FC" w14:textId="77777777" w:rsidR="00C33FB0" w:rsidRDefault="00AC5092">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18B5017A" w14:textId="77777777" w:rsidR="00C33FB0" w:rsidRDefault="00AC5092">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C33FB0" w14:paraId="026E4B0B" w14:textId="77777777">
        <w:trPr>
          <w:cantSplit/>
          <w:tblHeader/>
        </w:trPr>
        <w:tc>
          <w:tcPr>
            <w:tcW w:w="765" w:type="dxa"/>
            <w:shd w:val="clear" w:color="auto" w:fill="DFF0E4"/>
          </w:tcPr>
          <w:p w14:paraId="73065413" w14:textId="77777777" w:rsidR="00C33FB0" w:rsidRDefault="00AC5092">
            <w:pPr>
              <w:spacing w:before="40" w:after="40" w:line="252" w:lineRule="auto"/>
            </w:pPr>
            <w:r>
              <w:rPr>
                <w:b/>
                <w:sz w:val="17"/>
              </w:rPr>
              <w:t>#</w:t>
            </w:r>
          </w:p>
        </w:tc>
        <w:tc>
          <w:tcPr>
            <w:tcW w:w="4337" w:type="dxa"/>
            <w:shd w:val="clear" w:color="auto" w:fill="DFF0E4"/>
          </w:tcPr>
          <w:p w14:paraId="54D443EE" w14:textId="77777777" w:rsidR="00C33FB0" w:rsidRDefault="00AC5092">
            <w:pPr>
              <w:spacing w:before="40" w:after="40" w:line="252" w:lineRule="auto"/>
            </w:pPr>
            <w:r>
              <w:rPr>
                <w:b/>
                <w:sz w:val="17"/>
              </w:rPr>
              <w:t>Detay</w:t>
            </w:r>
          </w:p>
        </w:tc>
        <w:tc>
          <w:tcPr>
            <w:tcW w:w="850" w:type="dxa"/>
            <w:shd w:val="clear" w:color="auto" w:fill="DFF0E4"/>
          </w:tcPr>
          <w:p w14:paraId="6E3ED202" w14:textId="77777777" w:rsidR="00C33FB0" w:rsidRDefault="00AC5092">
            <w:pPr>
              <w:spacing w:before="40" w:after="40" w:line="252" w:lineRule="auto"/>
            </w:pPr>
            <w:r>
              <w:rPr>
                <w:b/>
                <w:sz w:val="17"/>
              </w:rPr>
              <w:t>E / R</w:t>
            </w:r>
          </w:p>
        </w:tc>
        <w:tc>
          <w:tcPr>
            <w:tcW w:w="3118" w:type="dxa"/>
            <w:shd w:val="clear" w:color="auto" w:fill="DFF0E4"/>
          </w:tcPr>
          <w:p w14:paraId="7B0B7AAD" w14:textId="77777777" w:rsidR="00C33FB0" w:rsidRDefault="00AC5092">
            <w:pPr>
              <w:spacing w:before="40" w:after="40" w:line="252" w:lineRule="auto"/>
            </w:pPr>
            <w:r>
              <w:rPr>
                <w:b/>
                <w:sz w:val="17"/>
              </w:rPr>
              <w:t>E ise: hangi kavramı somutlaştırıyor?</w:t>
            </w:r>
          </w:p>
        </w:tc>
      </w:tr>
      <w:tr w:rsidR="00C33FB0" w14:paraId="408B84E0" w14:textId="77777777">
        <w:trPr>
          <w:cantSplit/>
          <w:trHeight w:val="510"/>
        </w:trPr>
        <w:tc>
          <w:tcPr>
            <w:tcW w:w="765" w:type="dxa"/>
          </w:tcPr>
          <w:p w14:paraId="5C4192C7" w14:textId="77777777" w:rsidR="00C33FB0" w:rsidRDefault="00AC5092">
            <w:pPr>
              <w:spacing w:before="40" w:after="40" w:line="252" w:lineRule="auto"/>
            </w:pPr>
            <w:r>
              <w:rPr>
                <w:b/>
                <w:color w:val="5F5F5F"/>
                <w:sz w:val="18"/>
              </w:rPr>
              <w:t>D1</w:t>
            </w:r>
            <w:r>
              <w:rPr>
                <w:color w:val="8A8A8A"/>
                <w:sz w:val="15"/>
              </w:rPr>
              <w:br/>
              <w:t>¶15</w:t>
            </w:r>
          </w:p>
        </w:tc>
        <w:tc>
          <w:tcPr>
            <w:tcW w:w="4337" w:type="dxa"/>
          </w:tcPr>
          <w:p w14:paraId="5AA8B575" w14:textId="77777777" w:rsidR="00C33FB0" w:rsidRDefault="00AC5092">
            <w:pPr>
              <w:spacing w:before="40" w:after="40" w:line="252" w:lineRule="auto"/>
            </w:pPr>
            <w:r>
              <w:rPr>
                <w:sz w:val="19"/>
              </w:rPr>
              <w:t>Birçok gelişmiş ülkede vergi yükünün %25'in çok üzerinde olması</w:t>
            </w:r>
          </w:p>
        </w:tc>
        <w:tc>
          <w:tcPr>
            <w:tcW w:w="850" w:type="dxa"/>
          </w:tcPr>
          <w:p w14:paraId="15464031" w14:textId="77777777" w:rsidR="00C33FB0" w:rsidRDefault="00C33FB0">
            <w:pPr>
              <w:spacing w:before="40" w:after="40" w:line="252" w:lineRule="auto"/>
            </w:pPr>
          </w:p>
        </w:tc>
        <w:tc>
          <w:tcPr>
            <w:tcW w:w="3118" w:type="dxa"/>
          </w:tcPr>
          <w:p w14:paraId="431966DA" w14:textId="77777777" w:rsidR="00C33FB0" w:rsidRDefault="00C33FB0">
            <w:pPr>
              <w:spacing w:before="40" w:after="40" w:line="252" w:lineRule="auto"/>
            </w:pPr>
          </w:p>
        </w:tc>
      </w:tr>
      <w:tr w:rsidR="00C33FB0" w14:paraId="642C4B04" w14:textId="77777777">
        <w:trPr>
          <w:cantSplit/>
          <w:trHeight w:val="510"/>
        </w:trPr>
        <w:tc>
          <w:tcPr>
            <w:tcW w:w="765" w:type="dxa"/>
          </w:tcPr>
          <w:p w14:paraId="43754A62" w14:textId="77777777" w:rsidR="00C33FB0" w:rsidRDefault="00AC5092">
            <w:pPr>
              <w:spacing w:before="40" w:after="40" w:line="252" w:lineRule="auto"/>
            </w:pPr>
            <w:r>
              <w:rPr>
                <w:b/>
                <w:color w:val="5F5F5F"/>
                <w:sz w:val="18"/>
              </w:rPr>
              <w:t>D2</w:t>
            </w:r>
            <w:r>
              <w:rPr>
                <w:color w:val="8A8A8A"/>
                <w:sz w:val="15"/>
              </w:rPr>
              <w:br/>
              <w:t>¶16</w:t>
            </w:r>
          </w:p>
        </w:tc>
        <w:tc>
          <w:tcPr>
            <w:tcW w:w="4337" w:type="dxa"/>
          </w:tcPr>
          <w:p w14:paraId="05B3769C" w14:textId="77777777" w:rsidR="00C33FB0" w:rsidRDefault="00AC5092">
            <w:pPr>
              <w:spacing w:before="40" w:after="40" w:line="252" w:lineRule="auto"/>
            </w:pPr>
            <w:r>
              <w:rPr>
                <w:sz w:val="19"/>
              </w:rPr>
              <w:t>1980'lerdeki arz yönlü iktisat politikaları</w:t>
            </w:r>
          </w:p>
        </w:tc>
        <w:tc>
          <w:tcPr>
            <w:tcW w:w="850" w:type="dxa"/>
          </w:tcPr>
          <w:p w14:paraId="50D9EC74" w14:textId="77777777" w:rsidR="00C33FB0" w:rsidRDefault="00C33FB0">
            <w:pPr>
              <w:spacing w:before="40" w:after="40" w:line="252" w:lineRule="auto"/>
            </w:pPr>
          </w:p>
        </w:tc>
        <w:tc>
          <w:tcPr>
            <w:tcW w:w="3118" w:type="dxa"/>
          </w:tcPr>
          <w:p w14:paraId="5350F74E" w14:textId="77777777" w:rsidR="00C33FB0" w:rsidRDefault="00C33FB0">
            <w:pPr>
              <w:spacing w:before="40" w:after="40" w:line="252" w:lineRule="auto"/>
            </w:pPr>
          </w:p>
        </w:tc>
      </w:tr>
      <w:tr w:rsidR="00C33FB0" w14:paraId="1DE36E5F" w14:textId="77777777">
        <w:trPr>
          <w:cantSplit/>
          <w:trHeight w:val="510"/>
        </w:trPr>
        <w:tc>
          <w:tcPr>
            <w:tcW w:w="765" w:type="dxa"/>
          </w:tcPr>
          <w:p w14:paraId="1246D6EF" w14:textId="77777777" w:rsidR="00C33FB0" w:rsidRDefault="00AC5092">
            <w:pPr>
              <w:spacing w:before="40" w:after="40" w:line="252" w:lineRule="auto"/>
            </w:pPr>
            <w:r>
              <w:rPr>
                <w:b/>
                <w:color w:val="5F5F5F"/>
                <w:sz w:val="18"/>
              </w:rPr>
              <w:t>D3</w:t>
            </w:r>
            <w:r>
              <w:rPr>
                <w:color w:val="8A8A8A"/>
                <w:sz w:val="15"/>
              </w:rPr>
              <w:br/>
              <w:t>¶15</w:t>
            </w:r>
          </w:p>
        </w:tc>
        <w:tc>
          <w:tcPr>
            <w:tcW w:w="4337" w:type="dxa"/>
          </w:tcPr>
          <w:p w14:paraId="42B059AE" w14:textId="77777777" w:rsidR="00C33FB0" w:rsidRDefault="00AC5092">
            <w:pPr>
              <w:spacing w:before="40" w:after="40" w:line="252" w:lineRule="auto"/>
            </w:pPr>
            <w:r>
              <w:rPr>
                <w:sz w:val="19"/>
              </w:rPr>
              <w:t>Colin Clark (1945): kritik sınır milli gelirin %25'i</w:t>
            </w:r>
          </w:p>
        </w:tc>
        <w:tc>
          <w:tcPr>
            <w:tcW w:w="850" w:type="dxa"/>
          </w:tcPr>
          <w:p w14:paraId="026D2D4D" w14:textId="77777777" w:rsidR="00C33FB0" w:rsidRDefault="00C33FB0">
            <w:pPr>
              <w:spacing w:before="40" w:after="40" w:line="252" w:lineRule="auto"/>
            </w:pPr>
          </w:p>
        </w:tc>
        <w:tc>
          <w:tcPr>
            <w:tcW w:w="3118" w:type="dxa"/>
          </w:tcPr>
          <w:p w14:paraId="316F8238" w14:textId="77777777" w:rsidR="00C33FB0" w:rsidRDefault="00C33FB0">
            <w:pPr>
              <w:spacing w:before="40" w:after="40" w:line="252" w:lineRule="auto"/>
            </w:pPr>
          </w:p>
        </w:tc>
      </w:tr>
      <w:tr w:rsidR="00C33FB0" w14:paraId="1AB4C622" w14:textId="77777777">
        <w:trPr>
          <w:cantSplit/>
          <w:trHeight w:val="510"/>
        </w:trPr>
        <w:tc>
          <w:tcPr>
            <w:tcW w:w="765" w:type="dxa"/>
          </w:tcPr>
          <w:p w14:paraId="390DFCB1" w14:textId="77777777" w:rsidR="00C33FB0" w:rsidRDefault="00AC5092">
            <w:pPr>
              <w:spacing w:before="40" w:after="40" w:line="252" w:lineRule="auto"/>
            </w:pPr>
            <w:r>
              <w:rPr>
                <w:b/>
                <w:color w:val="5F5F5F"/>
                <w:sz w:val="18"/>
              </w:rPr>
              <w:t>D4</w:t>
            </w:r>
            <w:r>
              <w:rPr>
                <w:color w:val="8A8A8A"/>
                <w:sz w:val="15"/>
              </w:rPr>
              <w:br/>
              <w:t>¶16</w:t>
            </w:r>
          </w:p>
        </w:tc>
        <w:tc>
          <w:tcPr>
            <w:tcW w:w="4337" w:type="dxa"/>
          </w:tcPr>
          <w:p w14:paraId="68A3E565" w14:textId="77777777" w:rsidR="00C33FB0" w:rsidRDefault="00AC5092">
            <w:pPr>
              <w:spacing w:before="40" w:after="40" w:line="252" w:lineRule="auto"/>
            </w:pPr>
            <w:r>
              <w:rPr>
                <w:sz w:val="19"/>
              </w:rPr>
              <w:t>Laffer eğrisi: Arthur Laffer, 1970'ler</w:t>
            </w:r>
          </w:p>
        </w:tc>
        <w:tc>
          <w:tcPr>
            <w:tcW w:w="850" w:type="dxa"/>
          </w:tcPr>
          <w:p w14:paraId="72A43E63" w14:textId="77777777" w:rsidR="00C33FB0" w:rsidRDefault="00C33FB0">
            <w:pPr>
              <w:spacing w:before="40" w:after="40" w:line="252" w:lineRule="auto"/>
            </w:pPr>
          </w:p>
        </w:tc>
        <w:tc>
          <w:tcPr>
            <w:tcW w:w="3118" w:type="dxa"/>
          </w:tcPr>
          <w:p w14:paraId="21FA4EFB" w14:textId="77777777" w:rsidR="00C33FB0" w:rsidRDefault="00C33FB0">
            <w:pPr>
              <w:spacing w:before="40" w:after="40" w:line="252" w:lineRule="auto"/>
            </w:pPr>
          </w:p>
        </w:tc>
      </w:tr>
      <w:tr w:rsidR="00C33FB0" w14:paraId="38A2202B" w14:textId="77777777">
        <w:trPr>
          <w:cantSplit/>
          <w:trHeight w:val="510"/>
        </w:trPr>
        <w:tc>
          <w:tcPr>
            <w:tcW w:w="765" w:type="dxa"/>
          </w:tcPr>
          <w:p w14:paraId="2421BCC0" w14:textId="77777777" w:rsidR="00C33FB0" w:rsidRDefault="00AC5092">
            <w:pPr>
              <w:spacing w:before="40" w:after="40" w:line="252" w:lineRule="auto"/>
            </w:pPr>
            <w:r>
              <w:rPr>
                <w:b/>
                <w:color w:val="5F5F5F"/>
                <w:sz w:val="18"/>
              </w:rPr>
              <w:t>D5</w:t>
            </w:r>
            <w:r>
              <w:rPr>
                <w:color w:val="8A8A8A"/>
                <w:sz w:val="15"/>
              </w:rPr>
              <w:br/>
              <w:t>¶20</w:t>
            </w:r>
          </w:p>
        </w:tc>
        <w:tc>
          <w:tcPr>
            <w:tcW w:w="4337" w:type="dxa"/>
          </w:tcPr>
          <w:p w14:paraId="3D52E6A5" w14:textId="77777777" w:rsidR="00C33FB0" w:rsidRDefault="00AC5092">
            <w:pPr>
              <w:spacing w:before="40" w:after="40" w:line="252" w:lineRule="auto"/>
            </w:pPr>
            <w:r>
              <w:rPr>
                <w:sz w:val="19"/>
              </w:rPr>
              <w:t>Vergi takozu göstergesini düzenli olarak yayımlayan kuruluş: OECD</w:t>
            </w:r>
          </w:p>
        </w:tc>
        <w:tc>
          <w:tcPr>
            <w:tcW w:w="850" w:type="dxa"/>
          </w:tcPr>
          <w:p w14:paraId="30671A10" w14:textId="77777777" w:rsidR="00C33FB0" w:rsidRDefault="00C33FB0">
            <w:pPr>
              <w:spacing w:before="40" w:after="40" w:line="252" w:lineRule="auto"/>
            </w:pPr>
          </w:p>
        </w:tc>
        <w:tc>
          <w:tcPr>
            <w:tcW w:w="3118" w:type="dxa"/>
          </w:tcPr>
          <w:p w14:paraId="7E5FB4A5" w14:textId="77777777" w:rsidR="00C33FB0" w:rsidRDefault="00C33FB0">
            <w:pPr>
              <w:spacing w:before="40" w:after="40" w:line="252" w:lineRule="auto"/>
            </w:pPr>
          </w:p>
        </w:tc>
      </w:tr>
    </w:tbl>
    <w:p w14:paraId="3EB8DFC6" w14:textId="77777777" w:rsidR="00C33FB0" w:rsidRDefault="00C33FB0">
      <w:pPr>
        <w:spacing w:line="80" w:lineRule="exact"/>
      </w:pPr>
    </w:p>
    <w:p w14:paraId="556D73B6" w14:textId="77777777" w:rsidR="00C33FB0" w:rsidRDefault="00AC5092">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62FD0394" w14:textId="77777777" w:rsidR="00C33FB0" w:rsidRDefault="00AC5092">
      <w:pPr>
        <w:keepNext/>
        <w:shd w:val="clear" w:color="auto" w:fill="243B53"/>
        <w:spacing w:before="360" w:after="80" w:line="269" w:lineRule="auto"/>
      </w:pPr>
      <w:r>
        <w:rPr>
          <w:b/>
          <w:color w:val="FFFFFF"/>
          <w:sz w:val="24"/>
        </w:rPr>
        <w:lastRenderedPageBreak/>
        <w:t xml:space="preserve">  BLOK 2   Vergiye karşı tepkiler</w:t>
      </w:r>
      <w:r>
        <w:rPr>
          <w:color w:val="C9D6E3"/>
          <w:sz w:val="19"/>
        </w:rPr>
        <w:t xml:space="preserve">     ~5 dk oku · ~17 dk sindir</w:t>
      </w:r>
    </w:p>
    <w:p w14:paraId="1F7F2547" w14:textId="77777777" w:rsidR="00C33FB0" w:rsidRDefault="00AC5092">
      <w:pPr>
        <w:keepNext/>
        <w:spacing w:before="80" w:after="20" w:line="269" w:lineRule="auto"/>
        <w:ind w:left="113"/>
      </w:pPr>
      <w:r>
        <w:rPr>
          <w:b/>
          <w:color w:val="243B53"/>
        </w:rPr>
        <w:t xml:space="preserve">① TÜKET   </w:t>
      </w:r>
      <w:r>
        <w:rPr>
          <w:b/>
        </w:rPr>
        <w:t>Oku:</w:t>
      </w:r>
      <w:r>
        <w:t xml:space="preserve"> Not, “13. Vergiye Karşı Tepkiler”: pasif, aktif ve ekonomik tepkiler, vergi amortismanı (kitapta s. 58; ≈ 640 kelime)</w:t>
      </w:r>
      <w:r>
        <w:rPr>
          <w:color w:val="5F5F5F"/>
          <w:sz w:val="19"/>
        </w:rPr>
        <w:t xml:space="preserve">  (kaynakta ¶22-40)</w:t>
      </w:r>
    </w:p>
    <w:p w14:paraId="6BC5C678" w14:textId="77777777" w:rsidR="00C33FB0" w:rsidRDefault="00AC5092">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1D5BD3D8" w14:textId="77777777" w:rsidR="00C33FB0" w:rsidRDefault="00AC5092">
      <w:pPr>
        <w:spacing w:after="40" w:line="269" w:lineRule="auto"/>
        <w:ind w:left="539"/>
      </w:pPr>
      <w:r>
        <w:rPr>
          <w:sz w:val="19"/>
        </w:rPr>
        <w:t xml:space="preserve">▸ </w:t>
      </w:r>
      <w:r>
        <w:rPr>
          <w:b/>
          <w:sz w:val="19"/>
        </w:rPr>
        <w:t>Cevap yerleri:</w:t>
      </w:r>
      <w:r>
        <w:rPr>
          <w:sz w:val="19"/>
        </w:rPr>
        <w:t xml:space="preserve"> ¶25 → C3, P3, D8, D9   ·   ¶28 → P3, D7   ·   ¶29 → P3, D6   ·   ¶30 → P3   ·   ¶32 → C3   ·   ¶38 → C4   ·   ¶39 → P4</w:t>
      </w:r>
    </w:p>
    <w:p w14:paraId="66DACED2" w14:textId="77777777" w:rsidR="00C33FB0" w:rsidRDefault="00AC5092">
      <w:pPr>
        <w:keepNext/>
        <w:spacing w:before="160" w:line="269" w:lineRule="auto"/>
        <w:ind w:left="113"/>
      </w:pPr>
      <w:r>
        <w:rPr>
          <w:b/>
          <w:color w:val="243B53"/>
        </w:rPr>
        <w:t xml:space="preserve">② SİNDİR   </w:t>
      </w:r>
      <w:r>
        <w:rPr>
          <w:i/>
          <w:color w:val="5F5F5F"/>
          <w:sz w:val="18"/>
        </w:rPr>
        <w:t>Bu görevleri bitirmeden sonraki bloğa geçme.</w:t>
      </w:r>
    </w:p>
    <w:p w14:paraId="733D47D2" w14:textId="77777777" w:rsidR="00C33FB0" w:rsidRDefault="00AC5092">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0F934F5" w14:textId="77777777" w:rsidR="00C33FB0" w:rsidRDefault="00AC5092">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C33FB0" w14:paraId="700731E2" w14:textId="77777777">
        <w:trPr>
          <w:cantSplit/>
        </w:trPr>
        <w:tc>
          <w:tcPr>
            <w:tcW w:w="9071" w:type="dxa"/>
            <w:shd w:val="clear" w:color="auto" w:fill="DEEAF6"/>
          </w:tcPr>
          <w:p w14:paraId="4371639C" w14:textId="77777777" w:rsidR="00C33FB0" w:rsidRDefault="00AC5092">
            <w:pPr>
              <w:spacing w:before="20" w:after="20" w:line="259" w:lineRule="auto"/>
            </w:pPr>
            <w:r>
              <w:rPr>
                <w:b/>
                <w:sz w:val="20"/>
              </w:rPr>
              <w:t>Vergiden kaçınma   ·   Vergi kaçakçılığı   ·   Gerçek mahiyet ilkesi   ·   Verginin üstlenilmesi   ·   Gelir etkisi   ·   İkame etkisi   ·   Vergi amortismanı   ·   Vergi yansıması</w:t>
            </w:r>
          </w:p>
        </w:tc>
      </w:tr>
    </w:tbl>
    <w:p w14:paraId="5F119F9D" w14:textId="77777777" w:rsidR="00C33FB0" w:rsidRDefault="00C33FB0">
      <w:pPr>
        <w:spacing w:line="60" w:lineRule="exact"/>
      </w:pPr>
    </w:p>
    <w:p w14:paraId="42253542" w14:textId="77777777" w:rsidR="00C33FB0" w:rsidRDefault="00AC5092">
      <w:pPr>
        <w:spacing w:after="40" w:line="269" w:lineRule="auto"/>
        <w:ind w:left="539"/>
      </w:pPr>
      <w:r>
        <w:rPr>
          <w:sz w:val="20"/>
        </w:rPr>
        <w:t>Aralarına en az 6 bağlantı çiz; her okun üstüne ilişkiyi anlatan bir fiil yaz (artırır, neden olur, parçasıdır, engeller…).</w:t>
      </w:r>
    </w:p>
    <w:p w14:paraId="2878FC0C" w14:textId="77777777" w:rsidR="00C33FB0" w:rsidRDefault="00AC5092">
      <w:pPr>
        <w:spacing w:after="40" w:line="269" w:lineRule="auto"/>
        <w:ind w:left="539"/>
      </w:pPr>
      <w:r>
        <w:rPr>
          <w:sz w:val="20"/>
        </w:rPr>
        <w:t>Bu bloktan en az bir düğümü önceki bloklardaki bir düğüme bağla. Harita sıkıştıysa taşı, yeniden düzenle.</w:t>
      </w:r>
    </w:p>
    <w:p w14:paraId="446A0E62" w14:textId="77777777" w:rsidR="00C33FB0" w:rsidRDefault="00AC5092">
      <w:pPr>
        <w:keepNext/>
        <w:spacing w:before="60" w:after="20" w:line="269" w:lineRule="auto"/>
        <w:ind w:left="539"/>
      </w:pPr>
      <w:r>
        <w:rPr>
          <w:sz w:val="20"/>
        </w:rPr>
        <w:t>Haritayı kurarken şu soruların cevabını ara:</w:t>
      </w:r>
    </w:p>
    <w:p w14:paraId="33B69E05" w14:textId="77777777" w:rsidR="00C33FB0" w:rsidRDefault="00AC5092">
      <w:pPr>
        <w:keepNext/>
        <w:spacing w:before="40" w:line="269" w:lineRule="auto"/>
        <w:ind w:left="850" w:hanging="454"/>
      </w:pPr>
      <w:r>
        <w:rPr>
          <w:b/>
          <w:color w:val="1F4E79"/>
          <w:sz w:val="20"/>
        </w:rPr>
        <w:t xml:space="preserve">C3  </w:t>
      </w:r>
      <w:r>
        <w:rPr>
          <w:sz w:val="20"/>
        </w:rPr>
        <w:t>Vergiden kaçınma ile vergi kaçakçılığını beş ölçütle ayır (hukuki nitelik, yöntem, vergiyi doğuran olay, yaptırım, tepki türü). “Gerçek mahiyet” ilkesi kaçınmanın sınırını nasıl çizer?</w:t>
      </w:r>
      <w:r>
        <w:rPr>
          <w:color w:val="8A8A8A"/>
          <w:sz w:val="17"/>
        </w:rPr>
        <w:t xml:space="preserve">   → ¶25, 32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3F034DAD" w14:textId="77777777">
        <w:trPr>
          <w:cantSplit/>
          <w:trHeight w:hRule="exact" w:val="408"/>
        </w:trPr>
        <w:tc>
          <w:tcPr>
            <w:tcW w:w="8759" w:type="dxa"/>
          </w:tcPr>
          <w:p w14:paraId="7FD8E62D" w14:textId="77777777" w:rsidR="00C33FB0" w:rsidRDefault="00C33FB0">
            <w:pPr>
              <w:spacing w:line="252" w:lineRule="auto"/>
            </w:pPr>
          </w:p>
        </w:tc>
      </w:tr>
      <w:tr w:rsidR="00C33FB0" w14:paraId="1348B4AF" w14:textId="77777777">
        <w:trPr>
          <w:cantSplit/>
          <w:trHeight w:hRule="exact" w:val="408"/>
        </w:trPr>
        <w:tc>
          <w:tcPr>
            <w:tcW w:w="8759" w:type="dxa"/>
          </w:tcPr>
          <w:p w14:paraId="7CC7AD1A" w14:textId="77777777" w:rsidR="00C33FB0" w:rsidRDefault="00C33FB0">
            <w:pPr>
              <w:spacing w:line="252" w:lineRule="auto"/>
            </w:pPr>
          </w:p>
        </w:tc>
      </w:tr>
      <w:tr w:rsidR="00C33FB0" w14:paraId="5FFD877E" w14:textId="77777777">
        <w:trPr>
          <w:cantSplit/>
          <w:trHeight w:hRule="exact" w:val="408"/>
        </w:trPr>
        <w:tc>
          <w:tcPr>
            <w:tcW w:w="8759" w:type="dxa"/>
          </w:tcPr>
          <w:p w14:paraId="67486953" w14:textId="77777777" w:rsidR="00C33FB0" w:rsidRDefault="00C33FB0">
            <w:pPr>
              <w:spacing w:line="252" w:lineRule="auto"/>
            </w:pPr>
          </w:p>
        </w:tc>
      </w:tr>
    </w:tbl>
    <w:p w14:paraId="1C43CDA9" w14:textId="77777777" w:rsidR="00C33FB0" w:rsidRDefault="00C33FB0">
      <w:pPr>
        <w:spacing w:line="60" w:lineRule="exact"/>
      </w:pPr>
    </w:p>
    <w:p w14:paraId="70357A8C" w14:textId="77777777" w:rsidR="00C33FB0" w:rsidRDefault="00AC5092">
      <w:pPr>
        <w:keepNext/>
        <w:spacing w:before="40" w:line="269" w:lineRule="auto"/>
        <w:ind w:left="850" w:hanging="454"/>
      </w:pPr>
      <w:r>
        <w:rPr>
          <w:b/>
          <w:color w:val="1F4E79"/>
          <w:sz w:val="20"/>
        </w:rPr>
        <w:t xml:space="preserve">C4  </w:t>
      </w:r>
      <w:r>
        <w:rPr>
          <w:sz w:val="20"/>
        </w:rPr>
        <w:t>Vergiyi üstlenen mükellefte gelir etkisi ile ikame etkisi neden ters yönlere iter? Götürü vergide neden yalnızca gelir etkisi vardır; bu, 1. bloktaki aşırı yükle nasıl bağlanır?</w:t>
      </w:r>
      <w:r>
        <w:rPr>
          <w:color w:val="8A8A8A"/>
          <w:sz w:val="17"/>
        </w:rPr>
        <w:t xml:space="preserve">   → ¶38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1C1737CE" w14:textId="77777777">
        <w:trPr>
          <w:cantSplit/>
          <w:trHeight w:hRule="exact" w:val="408"/>
        </w:trPr>
        <w:tc>
          <w:tcPr>
            <w:tcW w:w="8759" w:type="dxa"/>
          </w:tcPr>
          <w:p w14:paraId="4EAB48DD" w14:textId="77777777" w:rsidR="00C33FB0" w:rsidRDefault="00C33FB0">
            <w:pPr>
              <w:spacing w:line="252" w:lineRule="auto"/>
            </w:pPr>
          </w:p>
        </w:tc>
      </w:tr>
      <w:tr w:rsidR="00C33FB0" w14:paraId="2D7F1B73" w14:textId="77777777">
        <w:trPr>
          <w:cantSplit/>
          <w:trHeight w:hRule="exact" w:val="408"/>
        </w:trPr>
        <w:tc>
          <w:tcPr>
            <w:tcW w:w="8759" w:type="dxa"/>
          </w:tcPr>
          <w:p w14:paraId="41C4946E" w14:textId="77777777" w:rsidR="00C33FB0" w:rsidRDefault="00C33FB0">
            <w:pPr>
              <w:spacing w:line="252" w:lineRule="auto"/>
            </w:pPr>
          </w:p>
        </w:tc>
      </w:tr>
      <w:tr w:rsidR="00C33FB0" w14:paraId="1FAC416E" w14:textId="77777777">
        <w:trPr>
          <w:cantSplit/>
          <w:trHeight w:hRule="exact" w:val="408"/>
        </w:trPr>
        <w:tc>
          <w:tcPr>
            <w:tcW w:w="8759" w:type="dxa"/>
          </w:tcPr>
          <w:p w14:paraId="004CDC4E" w14:textId="77777777" w:rsidR="00C33FB0" w:rsidRDefault="00C33FB0">
            <w:pPr>
              <w:spacing w:line="252" w:lineRule="auto"/>
            </w:pPr>
          </w:p>
        </w:tc>
      </w:tr>
    </w:tbl>
    <w:p w14:paraId="2E56C911" w14:textId="77777777" w:rsidR="00C33FB0" w:rsidRDefault="00C33FB0">
      <w:pPr>
        <w:spacing w:line="60" w:lineRule="exact"/>
      </w:pPr>
    </w:p>
    <w:p w14:paraId="526C6A90" w14:textId="77777777" w:rsidR="00C33FB0" w:rsidRDefault="00AC5092">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24410AE7" w14:textId="77777777" w:rsidR="00C33FB0" w:rsidRDefault="00AC5092">
      <w:pPr>
        <w:spacing w:after="60" w:line="269" w:lineRule="auto"/>
        <w:ind w:left="539"/>
      </w:pPr>
      <w:r>
        <w:rPr>
          <w:sz w:val="20"/>
        </w:rPr>
        <w:t xml:space="preserve">Önce kendi benzetmeni kur: </w:t>
      </w:r>
      <w:r>
        <w:rPr>
          <w:b/>
          <w:sz w:val="20"/>
        </w:rPr>
        <w:t>Vergi amortismanı (kapitalizasyonu)</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6E4C0BAB" w14:textId="77777777" w:rsidR="00C33FB0" w:rsidRDefault="00AC5092">
      <w:pPr>
        <w:spacing w:before="80" w:after="120" w:line="269" w:lineRule="auto"/>
        <w:ind w:left="539"/>
      </w:pPr>
      <w:r>
        <w:rPr>
          <w:sz w:val="20"/>
        </w:rPr>
        <w:t>Futbol benzetmen:   ______________________________   ↔   ______________________________</w:t>
      </w:r>
    </w:p>
    <w:p w14:paraId="76689175" w14:textId="77777777" w:rsidR="00C33FB0" w:rsidRDefault="00AC5092">
      <w:pPr>
        <w:keepNext/>
        <w:spacing w:before="40" w:after="20" w:line="269" w:lineRule="auto"/>
        <w:ind w:left="539"/>
      </w:pPr>
      <w:r>
        <w:rPr>
          <w:sz w:val="20"/>
        </w:rPr>
        <w:t>PACER'in hazır benzetmesi:</w:t>
      </w:r>
    </w:p>
    <w:p w14:paraId="24A13CE7" w14:textId="77777777" w:rsidR="00C33FB0" w:rsidRDefault="00AC5092">
      <w:pPr>
        <w:spacing w:after="60" w:line="269" w:lineRule="auto"/>
        <w:ind w:left="850"/>
      </w:pPr>
      <w:r>
        <w:rPr>
          <w:i/>
          <w:color w:val="6A2C91"/>
          <w:sz w:val="20"/>
        </w:rPr>
        <w:t>“Vergi amortismanı, bir dairenin aidatının kalıcı olarak artmasına benzer: alıcılar gelecekteki aidatları hesaba katıp daireye daha az öder; artış olduğu gün daireyi elinde tutan değer kaybını yaşar, sonraki sahip aidatı öder ama daireyi ucuza aldığı için yükü fiilen taşımaz.”</w:t>
      </w:r>
    </w:p>
    <w:p w14:paraId="58AA2616" w14:textId="77777777" w:rsidR="00C33FB0" w:rsidRDefault="00AC5092">
      <w:pPr>
        <w:spacing w:after="20" w:line="269" w:lineRule="auto"/>
        <w:ind w:left="850"/>
      </w:pPr>
      <w:r>
        <w:rPr>
          <w:i/>
          <w:color w:val="5F5F5F"/>
          <w:sz w:val="19"/>
        </w:rPr>
        <w:t>▹ Aidat artışı karşılığında daha iyi bir hizmet (yeni asansör, güvenlik) geliyorsa dairenin değeri yine düşer mi? Vergi böyle bir karşılık verir mi?</w:t>
      </w:r>
    </w:p>
    <w:p w14:paraId="1283EE5D" w14:textId="77777777" w:rsidR="00C33FB0" w:rsidRDefault="00AC5092">
      <w:pPr>
        <w:spacing w:after="20" w:line="269" w:lineRule="auto"/>
        <w:ind w:left="850"/>
      </w:pPr>
      <w:r>
        <w:rPr>
          <w:i/>
          <w:color w:val="5F5F5F"/>
          <w:sz w:val="19"/>
        </w:rPr>
        <w:t>▹ Aidat birkaç yıl sonra eski hâline indirilirse o gün daireyi elinde tutan ne yaşar? Vergi kaldırılınca ne olur?</w:t>
      </w:r>
    </w:p>
    <w:p w14:paraId="6A5C2D7D" w14:textId="77777777" w:rsidR="00C33FB0" w:rsidRDefault="00AC5092">
      <w:pPr>
        <w:keepNext/>
        <w:spacing w:before="80" w:line="269" w:lineRule="auto"/>
        <w:ind w:left="539"/>
      </w:pPr>
      <w:r>
        <w:rPr>
          <w:b/>
          <w:sz w:val="20"/>
        </w:rPr>
        <w:t>Eleştir:</w:t>
      </w:r>
    </w:p>
    <w:p w14:paraId="6D4A0E17" w14:textId="77777777" w:rsidR="00C33FB0" w:rsidRDefault="00AC5092">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4E6BA8BB" w14:textId="77777777">
        <w:trPr>
          <w:cantSplit/>
          <w:trHeight w:hRule="exact" w:val="408"/>
        </w:trPr>
        <w:tc>
          <w:tcPr>
            <w:tcW w:w="8759" w:type="dxa"/>
          </w:tcPr>
          <w:p w14:paraId="4D0B87F5" w14:textId="77777777" w:rsidR="00C33FB0" w:rsidRDefault="00C33FB0">
            <w:pPr>
              <w:spacing w:line="252" w:lineRule="auto"/>
            </w:pPr>
          </w:p>
        </w:tc>
      </w:tr>
      <w:tr w:rsidR="00C33FB0" w14:paraId="6FD786A9" w14:textId="77777777">
        <w:trPr>
          <w:cantSplit/>
          <w:trHeight w:hRule="exact" w:val="408"/>
        </w:trPr>
        <w:tc>
          <w:tcPr>
            <w:tcW w:w="8759" w:type="dxa"/>
          </w:tcPr>
          <w:p w14:paraId="1334E8E6" w14:textId="77777777" w:rsidR="00C33FB0" w:rsidRDefault="00C33FB0">
            <w:pPr>
              <w:spacing w:line="252" w:lineRule="auto"/>
            </w:pPr>
          </w:p>
        </w:tc>
      </w:tr>
    </w:tbl>
    <w:p w14:paraId="3A55E9B2" w14:textId="77777777" w:rsidR="00C33FB0" w:rsidRDefault="00C33FB0">
      <w:pPr>
        <w:spacing w:line="60" w:lineRule="exact"/>
      </w:pPr>
    </w:p>
    <w:p w14:paraId="0CF32583" w14:textId="77777777" w:rsidR="00C33FB0" w:rsidRDefault="00AC5092">
      <w:pPr>
        <w:keepNext/>
        <w:spacing w:before="40" w:line="269" w:lineRule="auto"/>
        <w:ind w:left="850" w:hanging="340"/>
      </w:pPr>
      <w:r>
        <w:rPr>
          <w:b/>
          <w:color w:val="6A2C91"/>
          <w:sz w:val="20"/>
        </w:rPr>
        <w:lastRenderedPageBreak/>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0C1DDAE9" w14:textId="77777777">
        <w:trPr>
          <w:cantSplit/>
          <w:trHeight w:hRule="exact" w:val="408"/>
        </w:trPr>
        <w:tc>
          <w:tcPr>
            <w:tcW w:w="8759" w:type="dxa"/>
          </w:tcPr>
          <w:p w14:paraId="66F2CFE1" w14:textId="77777777" w:rsidR="00C33FB0" w:rsidRDefault="00C33FB0">
            <w:pPr>
              <w:spacing w:line="252" w:lineRule="auto"/>
            </w:pPr>
          </w:p>
        </w:tc>
      </w:tr>
      <w:tr w:rsidR="00C33FB0" w14:paraId="3FB86C7F" w14:textId="77777777">
        <w:trPr>
          <w:cantSplit/>
          <w:trHeight w:hRule="exact" w:val="408"/>
        </w:trPr>
        <w:tc>
          <w:tcPr>
            <w:tcW w:w="8759" w:type="dxa"/>
          </w:tcPr>
          <w:p w14:paraId="7063CCE5" w14:textId="77777777" w:rsidR="00C33FB0" w:rsidRDefault="00C33FB0">
            <w:pPr>
              <w:spacing w:line="252" w:lineRule="auto"/>
            </w:pPr>
          </w:p>
        </w:tc>
      </w:tr>
    </w:tbl>
    <w:p w14:paraId="21270EFE" w14:textId="77777777" w:rsidR="00C33FB0" w:rsidRDefault="00C33FB0">
      <w:pPr>
        <w:spacing w:line="60" w:lineRule="exact"/>
      </w:pPr>
    </w:p>
    <w:p w14:paraId="7276EB5B" w14:textId="77777777" w:rsidR="00C33FB0" w:rsidRDefault="00AC5092">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64CB7901" w14:textId="77777777">
        <w:trPr>
          <w:cantSplit/>
          <w:trHeight w:hRule="exact" w:val="408"/>
        </w:trPr>
        <w:tc>
          <w:tcPr>
            <w:tcW w:w="8759" w:type="dxa"/>
          </w:tcPr>
          <w:p w14:paraId="572FEE07" w14:textId="77777777" w:rsidR="00C33FB0" w:rsidRDefault="00C33FB0">
            <w:pPr>
              <w:spacing w:line="252" w:lineRule="auto"/>
            </w:pPr>
          </w:p>
        </w:tc>
      </w:tr>
      <w:tr w:rsidR="00C33FB0" w14:paraId="00E4720F" w14:textId="77777777">
        <w:trPr>
          <w:cantSplit/>
          <w:trHeight w:hRule="exact" w:val="408"/>
        </w:trPr>
        <w:tc>
          <w:tcPr>
            <w:tcW w:w="8759" w:type="dxa"/>
          </w:tcPr>
          <w:p w14:paraId="6CEDFBDE" w14:textId="77777777" w:rsidR="00C33FB0" w:rsidRDefault="00C33FB0">
            <w:pPr>
              <w:spacing w:line="252" w:lineRule="auto"/>
            </w:pPr>
          </w:p>
        </w:tc>
      </w:tr>
    </w:tbl>
    <w:p w14:paraId="56F8470B" w14:textId="77777777" w:rsidR="00C33FB0" w:rsidRDefault="00C33FB0">
      <w:pPr>
        <w:spacing w:line="60" w:lineRule="exact"/>
      </w:pPr>
    </w:p>
    <w:p w14:paraId="0DCA678A" w14:textId="77777777" w:rsidR="00C33FB0" w:rsidRDefault="00AC5092">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03A3853D" w14:textId="77777777">
        <w:trPr>
          <w:cantSplit/>
          <w:trHeight w:hRule="exact" w:val="408"/>
        </w:trPr>
        <w:tc>
          <w:tcPr>
            <w:tcW w:w="8759" w:type="dxa"/>
          </w:tcPr>
          <w:p w14:paraId="28F2BF59" w14:textId="77777777" w:rsidR="00C33FB0" w:rsidRDefault="00C33FB0">
            <w:pPr>
              <w:spacing w:line="252" w:lineRule="auto"/>
            </w:pPr>
          </w:p>
        </w:tc>
      </w:tr>
      <w:tr w:rsidR="00C33FB0" w14:paraId="7F95A6C1" w14:textId="77777777">
        <w:trPr>
          <w:cantSplit/>
          <w:trHeight w:hRule="exact" w:val="408"/>
        </w:trPr>
        <w:tc>
          <w:tcPr>
            <w:tcW w:w="8759" w:type="dxa"/>
          </w:tcPr>
          <w:p w14:paraId="333B28B6" w14:textId="77777777" w:rsidR="00C33FB0" w:rsidRDefault="00C33FB0">
            <w:pPr>
              <w:spacing w:line="252" w:lineRule="auto"/>
            </w:pPr>
          </w:p>
        </w:tc>
      </w:tr>
    </w:tbl>
    <w:p w14:paraId="2B2B35BF" w14:textId="77777777" w:rsidR="00C33FB0" w:rsidRDefault="00C33FB0">
      <w:pPr>
        <w:spacing w:line="60" w:lineRule="exact"/>
      </w:pPr>
    </w:p>
    <w:p w14:paraId="33B9AF23" w14:textId="77777777" w:rsidR="00C33FB0" w:rsidRDefault="00AC5092">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63B55E98" w14:textId="77777777">
        <w:trPr>
          <w:cantSplit/>
          <w:trHeight w:hRule="exact" w:val="408"/>
        </w:trPr>
        <w:tc>
          <w:tcPr>
            <w:tcW w:w="8759" w:type="dxa"/>
          </w:tcPr>
          <w:p w14:paraId="7580A7E1" w14:textId="77777777" w:rsidR="00C33FB0" w:rsidRDefault="00C33FB0">
            <w:pPr>
              <w:spacing w:line="252" w:lineRule="auto"/>
            </w:pPr>
          </w:p>
        </w:tc>
      </w:tr>
      <w:tr w:rsidR="00C33FB0" w14:paraId="14290B50" w14:textId="77777777">
        <w:trPr>
          <w:cantSplit/>
          <w:trHeight w:hRule="exact" w:val="408"/>
        </w:trPr>
        <w:tc>
          <w:tcPr>
            <w:tcW w:w="8759" w:type="dxa"/>
          </w:tcPr>
          <w:p w14:paraId="3FFAD0CC" w14:textId="77777777" w:rsidR="00C33FB0" w:rsidRDefault="00C33FB0">
            <w:pPr>
              <w:spacing w:line="252" w:lineRule="auto"/>
            </w:pPr>
          </w:p>
        </w:tc>
      </w:tr>
    </w:tbl>
    <w:p w14:paraId="05A3B071" w14:textId="77777777" w:rsidR="00C33FB0" w:rsidRDefault="00C33FB0">
      <w:pPr>
        <w:spacing w:line="60" w:lineRule="exact"/>
      </w:pPr>
    </w:p>
    <w:p w14:paraId="73B49140" w14:textId="77777777" w:rsidR="00C33FB0" w:rsidRDefault="00AC5092">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21D53BCE" w14:textId="77777777">
        <w:trPr>
          <w:cantSplit/>
          <w:trHeight w:hRule="exact" w:val="408"/>
        </w:trPr>
        <w:tc>
          <w:tcPr>
            <w:tcW w:w="8759" w:type="dxa"/>
          </w:tcPr>
          <w:p w14:paraId="713538E9" w14:textId="77777777" w:rsidR="00C33FB0" w:rsidRDefault="00C33FB0">
            <w:pPr>
              <w:spacing w:line="252" w:lineRule="auto"/>
            </w:pPr>
          </w:p>
        </w:tc>
      </w:tr>
      <w:tr w:rsidR="00C33FB0" w14:paraId="77AF3C66" w14:textId="77777777">
        <w:trPr>
          <w:cantSplit/>
          <w:trHeight w:hRule="exact" w:val="408"/>
        </w:trPr>
        <w:tc>
          <w:tcPr>
            <w:tcW w:w="8759" w:type="dxa"/>
          </w:tcPr>
          <w:p w14:paraId="0C641CBD" w14:textId="77777777" w:rsidR="00C33FB0" w:rsidRDefault="00C33FB0">
            <w:pPr>
              <w:spacing w:line="252" w:lineRule="auto"/>
            </w:pPr>
          </w:p>
        </w:tc>
      </w:tr>
    </w:tbl>
    <w:p w14:paraId="18AD08AC" w14:textId="77777777" w:rsidR="00C33FB0" w:rsidRDefault="00C33FB0">
      <w:pPr>
        <w:spacing w:line="60" w:lineRule="exact"/>
      </w:pPr>
    </w:p>
    <w:p w14:paraId="41326C73" w14:textId="77777777" w:rsidR="00C33FB0" w:rsidRDefault="00AC5092">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6BC1FDB6" w14:textId="77777777">
        <w:trPr>
          <w:cantSplit/>
          <w:trHeight w:hRule="exact" w:val="408"/>
        </w:trPr>
        <w:tc>
          <w:tcPr>
            <w:tcW w:w="8759" w:type="dxa"/>
          </w:tcPr>
          <w:p w14:paraId="467759EF" w14:textId="77777777" w:rsidR="00C33FB0" w:rsidRDefault="00C33FB0">
            <w:pPr>
              <w:spacing w:line="252" w:lineRule="auto"/>
            </w:pPr>
          </w:p>
        </w:tc>
      </w:tr>
      <w:tr w:rsidR="00C33FB0" w14:paraId="09960A32" w14:textId="77777777">
        <w:trPr>
          <w:cantSplit/>
          <w:trHeight w:hRule="exact" w:val="408"/>
        </w:trPr>
        <w:tc>
          <w:tcPr>
            <w:tcW w:w="8759" w:type="dxa"/>
          </w:tcPr>
          <w:p w14:paraId="0C2F31CC" w14:textId="77777777" w:rsidR="00C33FB0" w:rsidRDefault="00C33FB0">
            <w:pPr>
              <w:spacing w:line="252" w:lineRule="auto"/>
            </w:pPr>
          </w:p>
        </w:tc>
      </w:tr>
    </w:tbl>
    <w:p w14:paraId="5C11E4A6" w14:textId="77777777" w:rsidR="00C33FB0" w:rsidRDefault="00C33FB0">
      <w:pPr>
        <w:spacing w:line="60" w:lineRule="exact"/>
      </w:pPr>
    </w:p>
    <w:p w14:paraId="357D8EE5" w14:textId="77777777" w:rsidR="00C33FB0" w:rsidRDefault="00AC5092">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1CB59BD5" w14:textId="77777777">
        <w:trPr>
          <w:cantSplit/>
          <w:trHeight w:hRule="exact" w:val="408"/>
        </w:trPr>
        <w:tc>
          <w:tcPr>
            <w:tcW w:w="8759" w:type="dxa"/>
          </w:tcPr>
          <w:p w14:paraId="2CDFB1D2" w14:textId="77777777" w:rsidR="00C33FB0" w:rsidRDefault="00C33FB0">
            <w:pPr>
              <w:spacing w:line="252" w:lineRule="auto"/>
            </w:pPr>
          </w:p>
        </w:tc>
      </w:tr>
      <w:tr w:rsidR="00C33FB0" w14:paraId="616EA798" w14:textId="77777777">
        <w:trPr>
          <w:cantSplit/>
          <w:trHeight w:hRule="exact" w:val="408"/>
        </w:trPr>
        <w:tc>
          <w:tcPr>
            <w:tcW w:w="8759" w:type="dxa"/>
          </w:tcPr>
          <w:p w14:paraId="7E280C59" w14:textId="77777777" w:rsidR="00C33FB0" w:rsidRDefault="00C33FB0">
            <w:pPr>
              <w:spacing w:line="252" w:lineRule="auto"/>
            </w:pPr>
          </w:p>
        </w:tc>
      </w:tr>
    </w:tbl>
    <w:p w14:paraId="6D205665" w14:textId="77777777" w:rsidR="00C33FB0" w:rsidRDefault="00C33FB0">
      <w:pPr>
        <w:spacing w:line="60" w:lineRule="exact"/>
      </w:pPr>
    </w:p>
    <w:p w14:paraId="0C9F5B47" w14:textId="77777777" w:rsidR="00C33FB0" w:rsidRDefault="00AC5092">
      <w:pPr>
        <w:spacing w:before="40" w:after="40" w:line="269" w:lineRule="auto"/>
        <w:ind w:left="539"/>
      </w:pPr>
      <w:r>
        <w:rPr>
          <w:i/>
          <w:color w:val="5F5F5F"/>
          <w:sz w:val="18"/>
        </w:rPr>
        <w:t>İşe yarayan analojiyi haritana küçük bir notla ekle; haritanın yapısına da ilham olabilir.</w:t>
      </w:r>
    </w:p>
    <w:p w14:paraId="587D6C90" w14:textId="77777777" w:rsidR="00C33FB0" w:rsidRDefault="00AC5092">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5EBAABE0" w14:textId="77777777" w:rsidR="00C33FB0" w:rsidRDefault="00AC5092">
      <w:pPr>
        <w:keepNext/>
        <w:spacing w:before="60" w:line="269" w:lineRule="auto"/>
        <w:ind w:left="850" w:hanging="454"/>
      </w:pPr>
      <w:r>
        <w:rPr>
          <w:b/>
          <w:color w:val="B5540A"/>
          <w:sz w:val="20"/>
        </w:rPr>
        <w:t xml:space="preserve">P3  </w:t>
      </w:r>
      <w:r>
        <w:rPr>
          <w:sz w:val="20"/>
        </w:rPr>
        <w:t>Her davranış vergiden kaçınma mı, vergi kaçakçılığı mı, yoksa başka bir tepki mi (vergi grevi, göç ve sermaye kaçışı, verginin üstlenilmesi)? (a) ÖTV'si yükseldiği için sigarayı bırakmak (b) Satışların bir kısmını faturasız yapmak (c) Kanunun teşvik tanıdığı bölgeye fabrika kurmak (d) Sahte fatura kullanarak giderleri şişirmek (e) Esnafın topluca kepenk kapatarak vergi ödemeyi reddetmesi (f) Vergiyi aktaramayan esnafın daha uzun saat çalışarak kaybını telafi etmesi (g) Sermayesini vergi yükü daha düşük bir ülkeye taşımak</w:t>
      </w:r>
      <w:r>
        <w:rPr>
          <w:color w:val="8A8A8A"/>
          <w:sz w:val="17"/>
        </w:rPr>
        <w:t xml:space="preserve">   → ¶25, 28-30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246F73FB" w14:textId="77777777">
        <w:trPr>
          <w:cantSplit/>
          <w:trHeight w:hRule="exact" w:val="408"/>
        </w:trPr>
        <w:tc>
          <w:tcPr>
            <w:tcW w:w="8759" w:type="dxa"/>
          </w:tcPr>
          <w:p w14:paraId="3A6088DE" w14:textId="77777777" w:rsidR="00C33FB0" w:rsidRDefault="00C33FB0">
            <w:pPr>
              <w:spacing w:line="252" w:lineRule="auto"/>
            </w:pPr>
          </w:p>
        </w:tc>
      </w:tr>
      <w:tr w:rsidR="00C33FB0" w14:paraId="2A024307" w14:textId="77777777">
        <w:trPr>
          <w:cantSplit/>
          <w:trHeight w:hRule="exact" w:val="408"/>
        </w:trPr>
        <w:tc>
          <w:tcPr>
            <w:tcW w:w="8759" w:type="dxa"/>
          </w:tcPr>
          <w:p w14:paraId="62C13B06" w14:textId="77777777" w:rsidR="00C33FB0" w:rsidRDefault="00C33FB0">
            <w:pPr>
              <w:spacing w:line="252" w:lineRule="auto"/>
            </w:pPr>
          </w:p>
        </w:tc>
      </w:tr>
      <w:tr w:rsidR="00C33FB0" w14:paraId="1F6D999C" w14:textId="77777777">
        <w:trPr>
          <w:cantSplit/>
          <w:trHeight w:hRule="exact" w:val="408"/>
        </w:trPr>
        <w:tc>
          <w:tcPr>
            <w:tcW w:w="8759" w:type="dxa"/>
          </w:tcPr>
          <w:p w14:paraId="33D221F6" w14:textId="77777777" w:rsidR="00C33FB0" w:rsidRDefault="00C33FB0">
            <w:pPr>
              <w:spacing w:line="252" w:lineRule="auto"/>
            </w:pPr>
          </w:p>
        </w:tc>
      </w:tr>
      <w:tr w:rsidR="00C33FB0" w14:paraId="11E8544E" w14:textId="77777777">
        <w:trPr>
          <w:cantSplit/>
          <w:trHeight w:hRule="exact" w:val="408"/>
        </w:trPr>
        <w:tc>
          <w:tcPr>
            <w:tcW w:w="8759" w:type="dxa"/>
          </w:tcPr>
          <w:p w14:paraId="4AAAB4D6" w14:textId="77777777" w:rsidR="00C33FB0" w:rsidRDefault="00C33FB0">
            <w:pPr>
              <w:spacing w:line="252" w:lineRule="auto"/>
            </w:pPr>
          </w:p>
        </w:tc>
      </w:tr>
    </w:tbl>
    <w:p w14:paraId="18F6F0A8" w14:textId="77777777" w:rsidR="00C33FB0" w:rsidRDefault="00C33FB0">
      <w:pPr>
        <w:spacing w:line="60" w:lineRule="exact"/>
      </w:pPr>
    </w:p>
    <w:p w14:paraId="547B18F9" w14:textId="77777777" w:rsidR="00C33FB0" w:rsidRDefault="00AC5092">
      <w:pPr>
        <w:keepNext/>
        <w:spacing w:before="60" w:line="269" w:lineRule="auto"/>
        <w:ind w:left="850" w:hanging="454"/>
      </w:pPr>
      <w:r>
        <w:rPr>
          <w:b/>
          <w:color w:val="B5540A"/>
          <w:sz w:val="20"/>
        </w:rPr>
        <w:t xml:space="preserve">P4  </w:t>
      </w:r>
      <w:r>
        <w:rPr>
          <w:sz w:val="20"/>
        </w:rPr>
        <w:t>Kira geliri getiren bir taşınmaza yıllık 500 TL ek vergi konuluyor; faiz oranı %10. (a) Taşınmazın değeri yaklaşık ne kadar düşer? (b) Vergi konulduğu gün malik olan A, taşınmazı ertesi gün B'ye satıyor: vergiyi kim öder, yükü fiilen kim taşır? (c) Vergi beş yıl sonra kaldırılırsa o günkü malike ne olur?</w:t>
      </w:r>
      <w:r>
        <w:rPr>
          <w:color w:val="8A8A8A"/>
          <w:sz w:val="17"/>
        </w:rPr>
        <w:t xml:space="preserve">   → ¶39</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0DB73A98" w14:textId="77777777">
        <w:trPr>
          <w:cantSplit/>
          <w:trHeight w:hRule="exact" w:val="408"/>
        </w:trPr>
        <w:tc>
          <w:tcPr>
            <w:tcW w:w="8759" w:type="dxa"/>
          </w:tcPr>
          <w:p w14:paraId="1179EE4A" w14:textId="77777777" w:rsidR="00C33FB0" w:rsidRDefault="00C33FB0">
            <w:pPr>
              <w:spacing w:line="252" w:lineRule="auto"/>
            </w:pPr>
          </w:p>
        </w:tc>
      </w:tr>
      <w:tr w:rsidR="00C33FB0" w14:paraId="0AB02788" w14:textId="77777777">
        <w:trPr>
          <w:cantSplit/>
          <w:trHeight w:hRule="exact" w:val="408"/>
        </w:trPr>
        <w:tc>
          <w:tcPr>
            <w:tcW w:w="8759" w:type="dxa"/>
          </w:tcPr>
          <w:p w14:paraId="494F850D" w14:textId="77777777" w:rsidR="00C33FB0" w:rsidRDefault="00C33FB0">
            <w:pPr>
              <w:spacing w:line="252" w:lineRule="auto"/>
            </w:pPr>
          </w:p>
        </w:tc>
      </w:tr>
      <w:tr w:rsidR="00C33FB0" w14:paraId="68F41664" w14:textId="77777777">
        <w:trPr>
          <w:cantSplit/>
          <w:trHeight w:hRule="exact" w:val="408"/>
        </w:trPr>
        <w:tc>
          <w:tcPr>
            <w:tcW w:w="8759" w:type="dxa"/>
          </w:tcPr>
          <w:p w14:paraId="22E93DC9" w14:textId="77777777" w:rsidR="00C33FB0" w:rsidRDefault="00C33FB0">
            <w:pPr>
              <w:spacing w:line="252" w:lineRule="auto"/>
            </w:pPr>
          </w:p>
        </w:tc>
      </w:tr>
      <w:tr w:rsidR="00C33FB0" w14:paraId="21914557" w14:textId="77777777">
        <w:trPr>
          <w:cantSplit/>
          <w:trHeight w:hRule="exact" w:val="408"/>
        </w:trPr>
        <w:tc>
          <w:tcPr>
            <w:tcW w:w="8759" w:type="dxa"/>
          </w:tcPr>
          <w:p w14:paraId="770BFA61" w14:textId="77777777" w:rsidR="00C33FB0" w:rsidRDefault="00C33FB0">
            <w:pPr>
              <w:spacing w:line="252" w:lineRule="auto"/>
            </w:pPr>
          </w:p>
        </w:tc>
      </w:tr>
    </w:tbl>
    <w:p w14:paraId="5D1DD5DF" w14:textId="77777777" w:rsidR="00C33FB0" w:rsidRDefault="00C33FB0">
      <w:pPr>
        <w:spacing w:line="60" w:lineRule="exact"/>
      </w:pPr>
    </w:p>
    <w:p w14:paraId="5CA2BFD9" w14:textId="77777777" w:rsidR="00C33FB0" w:rsidRDefault="00AC5092">
      <w:pPr>
        <w:spacing w:before="40" w:after="40" w:line="269" w:lineRule="auto"/>
        <w:ind w:left="539"/>
      </w:pPr>
      <w:r>
        <w:rPr>
          <w:i/>
          <w:color w:val="5F5F5F"/>
          <w:sz w:val="18"/>
        </w:rPr>
        <w:lastRenderedPageBreak/>
        <w:t>Şimdi pratik yapamıyorsan ezberleme; yapabileceğin zamana kadar beklet.</w:t>
      </w:r>
    </w:p>
    <w:p w14:paraId="6AA6E0FD" w14:textId="77777777" w:rsidR="00C33FB0" w:rsidRDefault="00AC5092">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1F123F1A" w14:textId="77777777" w:rsidR="00C33FB0" w:rsidRDefault="00AC5092">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C33FB0" w14:paraId="39B5729B" w14:textId="77777777">
        <w:trPr>
          <w:cantSplit/>
          <w:tblHeader/>
        </w:trPr>
        <w:tc>
          <w:tcPr>
            <w:tcW w:w="765" w:type="dxa"/>
            <w:shd w:val="clear" w:color="auto" w:fill="DFF0E4"/>
          </w:tcPr>
          <w:p w14:paraId="1A0B7F38" w14:textId="77777777" w:rsidR="00C33FB0" w:rsidRDefault="00AC5092">
            <w:pPr>
              <w:spacing w:before="40" w:after="40" w:line="252" w:lineRule="auto"/>
            </w:pPr>
            <w:r>
              <w:rPr>
                <w:b/>
                <w:sz w:val="17"/>
              </w:rPr>
              <w:t>#</w:t>
            </w:r>
          </w:p>
        </w:tc>
        <w:tc>
          <w:tcPr>
            <w:tcW w:w="4337" w:type="dxa"/>
            <w:shd w:val="clear" w:color="auto" w:fill="DFF0E4"/>
          </w:tcPr>
          <w:p w14:paraId="461C58B7" w14:textId="77777777" w:rsidR="00C33FB0" w:rsidRDefault="00AC5092">
            <w:pPr>
              <w:spacing w:before="40" w:after="40" w:line="252" w:lineRule="auto"/>
            </w:pPr>
            <w:r>
              <w:rPr>
                <w:b/>
                <w:sz w:val="17"/>
              </w:rPr>
              <w:t>Detay</w:t>
            </w:r>
          </w:p>
        </w:tc>
        <w:tc>
          <w:tcPr>
            <w:tcW w:w="850" w:type="dxa"/>
            <w:shd w:val="clear" w:color="auto" w:fill="DFF0E4"/>
          </w:tcPr>
          <w:p w14:paraId="4884485C" w14:textId="77777777" w:rsidR="00C33FB0" w:rsidRDefault="00AC5092">
            <w:pPr>
              <w:spacing w:before="40" w:after="40" w:line="252" w:lineRule="auto"/>
            </w:pPr>
            <w:r>
              <w:rPr>
                <w:b/>
                <w:sz w:val="17"/>
              </w:rPr>
              <w:t>E / R</w:t>
            </w:r>
          </w:p>
        </w:tc>
        <w:tc>
          <w:tcPr>
            <w:tcW w:w="3118" w:type="dxa"/>
            <w:shd w:val="clear" w:color="auto" w:fill="DFF0E4"/>
          </w:tcPr>
          <w:p w14:paraId="15D8D022" w14:textId="77777777" w:rsidR="00C33FB0" w:rsidRDefault="00AC5092">
            <w:pPr>
              <w:spacing w:before="40" w:after="40" w:line="252" w:lineRule="auto"/>
            </w:pPr>
            <w:r>
              <w:rPr>
                <w:b/>
                <w:sz w:val="17"/>
              </w:rPr>
              <w:t>E ise: hangi kavramı somutlaştırıyor?</w:t>
            </w:r>
          </w:p>
        </w:tc>
      </w:tr>
      <w:tr w:rsidR="00C33FB0" w14:paraId="32F257FA" w14:textId="77777777">
        <w:trPr>
          <w:cantSplit/>
          <w:trHeight w:val="510"/>
        </w:trPr>
        <w:tc>
          <w:tcPr>
            <w:tcW w:w="765" w:type="dxa"/>
          </w:tcPr>
          <w:p w14:paraId="00FA7E60" w14:textId="77777777" w:rsidR="00C33FB0" w:rsidRDefault="00AC5092">
            <w:pPr>
              <w:spacing w:before="40" w:after="40" w:line="252" w:lineRule="auto"/>
            </w:pPr>
            <w:r>
              <w:rPr>
                <w:b/>
                <w:color w:val="5F5F5F"/>
                <w:sz w:val="18"/>
              </w:rPr>
              <w:t>D6</w:t>
            </w:r>
            <w:r>
              <w:rPr>
                <w:color w:val="8A8A8A"/>
                <w:sz w:val="15"/>
              </w:rPr>
              <w:br/>
              <w:t>¶29</w:t>
            </w:r>
          </w:p>
        </w:tc>
        <w:tc>
          <w:tcPr>
            <w:tcW w:w="4337" w:type="dxa"/>
          </w:tcPr>
          <w:p w14:paraId="24CEE917" w14:textId="77777777" w:rsidR="00C33FB0" w:rsidRDefault="00AC5092">
            <w:pPr>
              <w:spacing w:before="40" w:after="40" w:line="252" w:lineRule="auto"/>
            </w:pPr>
            <w:r>
              <w:rPr>
                <w:sz w:val="19"/>
              </w:rPr>
              <w:t>1773 Boston Çay Partisi ve “temsilsiz vergi olmaz” sloganı</w:t>
            </w:r>
          </w:p>
        </w:tc>
        <w:tc>
          <w:tcPr>
            <w:tcW w:w="850" w:type="dxa"/>
          </w:tcPr>
          <w:p w14:paraId="30D0E462" w14:textId="77777777" w:rsidR="00C33FB0" w:rsidRDefault="00C33FB0">
            <w:pPr>
              <w:spacing w:before="40" w:after="40" w:line="252" w:lineRule="auto"/>
            </w:pPr>
          </w:p>
        </w:tc>
        <w:tc>
          <w:tcPr>
            <w:tcW w:w="3118" w:type="dxa"/>
          </w:tcPr>
          <w:p w14:paraId="58D65E73" w14:textId="77777777" w:rsidR="00C33FB0" w:rsidRDefault="00C33FB0">
            <w:pPr>
              <w:spacing w:before="40" w:after="40" w:line="252" w:lineRule="auto"/>
            </w:pPr>
          </w:p>
        </w:tc>
      </w:tr>
      <w:tr w:rsidR="00C33FB0" w14:paraId="16AAAEAF" w14:textId="77777777">
        <w:trPr>
          <w:cantSplit/>
          <w:trHeight w:val="510"/>
        </w:trPr>
        <w:tc>
          <w:tcPr>
            <w:tcW w:w="765" w:type="dxa"/>
          </w:tcPr>
          <w:p w14:paraId="1625ED16" w14:textId="77777777" w:rsidR="00C33FB0" w:rsidRDefault="00AC5092">
            <w:pPr>
              <w:spacing w:before="40" w:after="40" w:line="252" w:lineRule="auto"/>
            </w:pPr>
            <w:r>
              <w:rPr>
                <w:b/>
                <w:color w:val="5F5F5F"/>
                <w:sz w:val="18"/>
              </w:rPr>
              <w:t>D7</w:t>
            </w:r>
            <w:r>
              <w:rPr>
                <w:color w:val="8A8A8A"/>
                <w:sz w:val="15"/>
              </w:rPr>
              <w:br/>
              <w:t>¶28</w:t>
            </w:r>
          </w:p>
        </w:tc>
        <w:tc>
          <w:tcPr>
            <w:tcW w:w="4337" w:type="dxa"/>
          </w:tcPr>
          <w:p w14:paraId="4805219C" w14:textId="77777777" w:rsidR="00C33FB0" w:rsidRDefault="00AC5092">
            <w:pPr>
              <w:spacing w:before="40" w:after="40" w:line="252" w:lineRule="auto"/>
            </w:pPr>
            <w:r>
              <w:rPr>
                <w:sz w:val="19"/>
              </w:rPr>
              <w:t>Hapis gerektiren kaçakçılık suçlarının sayıldığı madde: VUK md. 359</w:t>
            </w:r>
          </w:p>
        </w:tc>
        <w:tc>
          <w:tcPr>
            <w:tcW w:w="850" w:type="dxa"/>
          </w:tcPr>
          <w:p w14:paraId="07E7357E" w14:textId="77777777" w:rsidR="00C33FB0" w:rsidRDefault="00C33FB0">
            <w:pPr>
              <w:spacing w:before="40" w:after="40" w:line="252" w:lineRule="auto"/>
            </w:pPr>
          </w:p>
        </w:tc>
        <w:tc>
          <w:tcPr>
            <w:tcW w:w="3118" w:type="dxa"/>
          </w:tcPr>
          <w:p w14:paraId="4BFBD1C1" w14:textId="77777777" w:rsidR="00C33FB0" w:rsidRDefault="00C33FB0">
            <w:pPr>
              <w:spacing w:before="40" w:after="40" w:line="252" w:lineRule="auto"/>
            </w:pPr>
          </w:p>
        </w:tc>
      </w:tr>
      <w:tr w:rsidR="00C33FB0" w14:paraId="2BE1EB3B" w14:textId="77777777">
        <w:trPr>
          <w:cantSplit/>
          <w:trHeight w:val="510"/>
        </w:trPr>
        <w:tc>
          <w:tcPr>
            <w:tcW w:w="765" w:type="dxa"/>
          </w:tcPr>
          <w:p w14:paraId="2CFC33AF" w14:textId="77777777" w:rsidR="00C33FB0" w:rsidRDefault="00AC5092">
            <w:pPr>
              <w:spacing w:before="40" w:after="40" w:line="252" w:lineRule="auto"/>
            </w:pPr>
            <w:r>
              <w:rPr>
                <w:b/>
                <w:color w:val="5F5F5F"/>
                <w:sz w:val="18"/>
              </w:rPr>
              <w:t>D8</w:t>
            </w:r>
            <w:r>
              <w:rPr>
                <w:color w:val="8A8A8A"/>
                <w:sz w:val="15"/>
              </w:rPr>
              <w:br/>
              <w:t>¶25</w:t>
            </w:r>
          </w:p>
        </w:tc>
        <w:tc>
          <w:tcPr>
            <w:tcW w:w="4337" w:type="dxa"/>
          </w:tcPr>
          <w:p w14:paraId="62579EAF" w14:textId="77777777" w:rsidR="00C33FB0" w:rsidRDefault="00AC5092">
            <w:pPr>
              <w:spacing w:before="40" w:after="40" w:line="252" w:lineRule="auto"/>
            </w:pPr>
            <w:r>
              <w:rPr>
                <w:sz w:val="19"/>
              </w:rPr>
              <w:t>“Vergilendirmede gerçek mahiyet esastır” ilkesi: VUK md. 3</w:t>
            </w:r>
          </w:p>
        </w:tc>
        <w:tc>
          <w:tcPr>
            <w:tcW w:w="850" w:type="dxa"/>
          </w:tcPr>
          <w:p w14:paraId="566F7ECF" w14:textId="77777777" w:rsidR="00C33FB0" w:rsidRDefault="00C33FB0">
            <w:pPr>
              <w:spacing w:before="40" w:after="40" w:line="252" w:lineRule="auto"/>
            </w:pPr>
          </w:p>
        </w:tc>
        <w:tc>
          <w:tcPr>
            <w:tcW w:w="3118" w:type="dxa"/>
          </w:tcPr>
          <w:p w14:paraId="0E609FDF" w14:textId="77777777" w:rsidR="00C33FB0" w:rsidRDefault="00C33FB0">
            <w:pPr>
              <w:spacing w:before="40" w:after="40" w:line="252" w:lineRule="auto"/>
            </w:pPr>
          </w:p>
        </w:tc>
      </w:tr>
      <w:tr w:rsidR="00C33FB0" w14:paraId="22F57B91" w14:textId="77777777">
        <w:trPr>
          <w:cantSplit/>
          <w:trHeight w:val="510"/>
        </w:trPr>
        <w:tc>
          <w:tcPr>
            <w:tcW w:w="765" w:type="dxa"/>
          </w:tcPr>
          <w:p w14:paraId="1509F946" w14:textId="77777777" w:rsidR="00C33FB0" w:rsidRDefault="00AC5092">
            <w:pPr>
              <w:spacing w:before="40" w:after="40" w:line="252" w:lineRule="auto"/>
            </w:pPr>
            <w:r>
              <w:rPr>
                <w:b/>
                <w:color w:val="5F5F5F"/>
                <w:sz w:val="18"/>
              </w:rPr>
              <w:t>D9</w:t>
            </w:r>
            <w:r>
              <w:rPr>
                <w:color w:val="8A8A8A"/>
                <w:sz w:val="15"/>
              </w:rPr>
              <w:br/>
              <w:t>¶25</w:t>
            </w:r>
          </w:p>
        </w:tc>
        <w:tc>
          <w:tcPr>
            <w:tcW w:w="4337" w:type="dxa"/>
          </w:tcPr>
          <w:p w14:paraId="3AACA6CE" w14:textId="77777777" w:rsidR="00C33FB0" w:rsidRDefault="00AC5092">
            <w:pPr>
              <w:spacing w:before="40" w:after="40" w:line="252" w:lineRule="auto"/>
            </w:pPr>
            <w:r>
              <w:rPr>
                <w:sz w:val="19"/>
              </w:rPr>
              <w:t>Kaçınma = tax avoidance; kaçakçılık = tax evasion</w:t>
            </w:r>
          </w:p>
        </w:tc>
        <w:tc>
          <w:tcPr>
            <w:tcW w:w="850" w:type="dxa"/>
          </w:tcPr>
          <w:p w14:paraId="0C880568" w14:textId="77777777" w:rsidR="00C33FB0" w:rsidRDefault="00C33FB0">
            <w:pPr>
              <w:spacing w:before="40" w:after="40" w:line="252" w:lineRule="auto"/>
            </w:pPr>
          </w:p>
        </w:tc>
        <w:tc>
          <w:tcPr>
            <w:tcW w:w="3118" w:type="dxa"/>
          </w:tcPr>
          <w:p w14:paraId="59440EB8" w14:textId="77777777" w:rsidR="00C33FB0" w:rsidRDefault="00C33FB0">
            <w:pPr>
              <w:spacing w:before="40" w:after="40" w:line="252" w:lineRule="auto"/>
            </w:pPr>
          </w:p>
        </w:tc>
      </w:tr>
    </w:tbl>
    <w:p w14:paraId="3E923188" w14:textId="77777777" w:rsidR="00C33FB0" w:rsidRDefault="00C33FB0">
      <w:pPr>
        <w:spacing w:line="80" w:lineRule="exact"/>
      </w:pPr>
    </w:p>
    <w:p w14:paraId="09830FAB" w14:textId="77777777" w:rsidR="00C33FB0" w:rsidRDefault="00AC5092">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03FCBDC2" w14:textId="77777777" w:rsidR="00C33FB0" w:rsidRDefault="00AC5092">
      <w:pPr>
        <w:keepNext/>
        <w:shd w:val="clear" w:color="auto" w:fill="243B53"/>
        <w:spacing w:before="360" w:after="80" w:line="269" w:lineRule="auto"/>
      </w:pPr>
      <w:r>
        <w:rPr>
          <w:b/>
          <w:color w:val="FFFFFF"/>
          <w:sz w:val="24"/>
        </w:rPr>
        <w:t xml:space="preserve">  BLOK 3   Vergi yansıması: kim öder, kim taşır?</w:t>
      </w:r>
      <w:r>
        <w:rPr>
          <w:color w:val="C9D6E3"/>
          <w:sz w:val="19"/>
        </w:rPr>
        <w:t xml:space="preserve">     ~6 dk oku · ~21 dk sindir</w:t>
      </w:r>
    </w:p>
    <w:p w14:paraId="12087C84" w14:textId="77777777" w:rsidR="00C33FB0" w:rsidRDefault="00AC5092">
      <w:pPr>
        <w:keepNext/>
        <w:spacing w:before="80" w:after="20" w:line="269" w:lineRule="auto"/>
        <w:ind w:left="113"/>
      </w:pPr>
      <w:r>
        <w:rPr>
          <w:b/>
          <w:color w:val="243B53"/>
        </w:rPr>
        <w:t xml:space="preserve">① TÜKET   </w:t>
      </w:r>
      <w:r>
        <w:rPr>
          <w:b/>
        </w:rPr>
        <w:t>Oku:</w:t>
      </w:r>
      <w:r>
        <w:t xml:space="preserve"> Not, “14. Vergi Yansıması”: kavramlar, koşullar, türler, etkileyen faktörler, dolaysız vergiler, sonuçlar (kitapta s. 59–61; ≈ 850 kelime)</w:t>
      </w:r>
      <w:r>
        <w:rPr>
          <w:color w:val="5F5F5F"/>
          <w:sz w:val="19"/>
        </w:rPr>
        <w:t xml:space="preserve">  (kaynakta ¶41-71)</w:t>
      </w:r>
    </w:p>
    <w:p w14:paraId="6A9DA0E7" w14:textId="77777777" w:rsidR="00C33FB0" w:rsidRDefault="00AC5092">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3C32ACAA" w14:textId="77777777" w:rsidR="00C33FB0" w:rsidRDefault="00AC5092">
      <w:pPr>
        <w:spacing w:after="40" w:line="269" w:lineRule="auto"/>
        <w:ind w:left="539"/>
      </w:pPr>
      <w:r>
        <w:rPr>
          <w:sz w:val="19"/>
        </w:rPr>
        <w:t xml:space="preserve">▸ </w:t>
      </w:r>
      <w:r>
        <w:rPr>
          <w:b/>
          <w:sz w:val="19"/>
        </w:rPr>
        <w:t>Cevap yerleri:</w:t>
      </w:r>
      <w:r>
        <w:rPr>
          <w:sz w:val="19"/>
        </w:rPr>
        <w:t xml:space="preserve"> ¶43 → C5   ·   ¶45 → D14   ·   ¶49 → P5   ·   ¶50 → P5   ·   ¶51 → P5   ·   ¶54 → P5   ·   ¶56 → C6, D12   ·   ¶60 → C6   ·   ¶61 → P6   ·   ¶62 → P7   ·   ¶63 → P7   ·   ¶67 → D10, D11, D13   ·   ¶70 → C5</w:t>
      </w:r>
    </w:p>
    <w:p w14:paraId="7F16BB10" w14:textId="77777777" w:rsidR="00C33FB0" w:rsidRDefault="00AC5092">
      <w:pPr>
        <w:keepNext/>
        <w:spacing w:before="160" w:line="269" w:lineRule="auto"/>
        <w:ind w:left="113"/>
      </w:pPr>
      <w:r>
        <w:rPr>
          <w:b/>
          <w:color w:val="243B53"/>
        </w:rPr>
        <w:t xml:space="preserve">② SİNDİR   </w:t>
      </w:r>
      <w:r>
        <w:rPr>
          <w:i/>
          <w:color w:val="5F5F5F"/>
          <w:sz w:val="18"/>
        </w:rPr>
        <w:t>Bu görevleri bitirmeden sonraki bloğa geçme.</w:t>
      </w:r>
    </w:p>
    <w:p w14:paraId="261355B1" w14:textId="77777777" w:rsidR="00C33FB0" w:rsidRDefault="00AC5092">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4ECB2AF6" w14:textId="77777777" w:rsidR="00C33FB0" w:rsidRDefault="00AC5092">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C33FB0" w14:paraId="0EF3D682" w14:textId="77777777">
        <w:trPr>
          <w:cantSplit/>
        </w:trPr>
        <w:tc>
          <w:tcPr>
            <w:tcW w:w="9071" w:type="dxa"/>
            <w:shd w:val="clear" w:color="auto" w:fill="DEEAF6"/>
          </w:tcPr>
          <w:p w14:paraId="633BFA07" w14:textId="77777777" w:rsidR="00C33FB0" w:rsidRDefault="00AC5092">
            <w:pPr>
              <w:spacing w:before="20" w:after="20" w:line="259" w:lineRule="auto"/>
            </w:pPr>
            <w:r>
              <w:rPr>
                <w:b/>
                <w:sz w:val="20"/>
              </w:rPr>
              <w:t>Vergi darbesi   ·   Vergi yüklenmesi (insidans)   ·   Vergi yayılması   ·   Ekonomik insidans   ·   Diferansiyel insidans   ·   Tekel   ·   Regresif etki</w:t>
            </w:r>
          </w:p>
        </w:tc>
      </w:tr>
    </w:tbl>
    <w:p w14:paraId="3B78E549" w14:textId="77777777" w:rsidR="00C33FB0" w:rsidRDefault="00C33FB0">
      <w:pPr>
        <w:spacing w:line="60" w:lineRule="exact"/>
      </w:pPr>
    </w:p>
    <w:p w14:paraId="2800F3DE" w14:textId="77777777" w:rsidR="00C33FB0" w:rsidRDefault="00AC5092">
      <w:pPr>
        <w:spacing w:after="40" w:line="269" w:lineRule="auto"/>
        <w:ind w:left="539"/>
      </w:pPr>
      <w:r>
        <w:rPr>
          <w:sz w:val="20"/>
        </w:rPr>
        <w:t>Aralarına en az 6 bağlantı çiz; her okun üstüne ilişkiyi anlatan bir fiil yaz (artırır, neden olur, parçasıdır, engeller…).</w:t>
      </w:r>
    </w:p>
    <w:p w14:paraId="47985707" w14:textId="77777777" w:rsidR="00C33FB0" w:rsidRDefault="00AC5092">
      <w:pPr>
        <w:spacing w:after="40" w:line="269" w:lineRule="auto"/>
        <w:ind w:left="539"/>
      </w:pPr>
      <w:r>
        <w:rPr>
          <w:sz w:val="20"/>
        </w:rPr>
        <w:t>Bu bloktan en az bir düğümü önceki bloklardaki bir düğüme bağla. Harita sıkıştıysa taşı, yeniden düzenle.</w:t>
      </w:r>
    </w:p>
    <w:p w14:paraId="3A4F770B" w14:textId="77777777" w:rsidR="00C33FB0" w:rsidRDefault="00AC5092">
      <w:pPr>
        <w:keepNext/>
        <w:spacing w:before="60" w:after="20" w:line="269" w:lineRule="auto"/>
        <w:ind w:left="539"/>
      </w:pPr>
      <w:r>
        <w:rPr>
          <w:sz w:val="20"/>
        </w:rPr>
        <w:t>Haritayı kurarken şu soruların cevabını ara:</w:t>
      </w:r>
    </w:p>
    <w:p w14:paraId="1596B020" w14:textId="77777777" w:rsidR="00C33FB0" w:rsidRDefault="00AC5092">
      <w:pPr>
        <w:keepNext/>
        <w:spacing w:before="40" w:line="269" w:lineRule="auto"/>
        <w:ind w:left="850" w:hanging="454"/>
      </w:pPr>
      <w:r>
        <w:rPr>
          <w:b/>
          <w:color w:val="1F4E79"/>
          <w:sz w:val="20"/>
        </w:rPr>
        <w:t xml:space="preserve">C5  </w:t>
      </w:r>
      <w:r>
        <w:rPr>
          <w:sz w:val="20"/>
        </w:rPr>
        <w:t>Darbe, yansıma, yüklenme (insidans) ve yayılmayı sırayla açıkla. Yansıma; kaçakçılıktan ve vergi amortismanından nasıl ayrılır?</w:t>
      </w:r>
      <w:r>
        <w:rPr>
          <w:color w:val="8A8A8A"/>
          <w:sz w:val="17"/>
        </w:rPr>
        <w:t xml:space="preserve">   → ¶43, 70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0B721689" w14:textId="77777777">
        <w:trPr>
          <w:cantSplit/>
          <w:trHeight w:hRule="exact" w:val="408"/>
        </w:trPr>
        <w:tc>
          <w:tcPr>
            <w:tcW w:w="8759" w:type="dxa"/>
          </w:tcPr>
          <w:p w14:paraId="50EF67E8" w14:textId="77777777" w:rsidR="00C33FB0" w:rsidRDefault="00C33FB0">
            <w:pPr>
              <w:spacing w:line="252" w:lineRule="auto"/>
            </w:pPr>
          </w:p>
        </w:tc>
      </w:tr>
      <w:tr w:rsidR="00C33FB0" w14:paraId="0776A3A5" w14:textId="77777777">
        <w:trPr>
          <w:cantSplit/>
          <w:trHeight w:hRule="exact" w:val="408"/>
        </w:trPr>
        <w:tc>
          <w:tcPr>
            <w:tcW w:w="8759" w:type="dxa"/>
          </w:tcPr>
          <w:p w14:paraId="32D744C9" w14:textId="77777777" w:rsidR="00C33FB0" w:rsidRDefault="00C33FB0">
            <w:pPr>
              <w:spacing w:line="252" w:lineRule="auto"/>
            </w:pPr>
          </w:p>
        </w:tc>
      </w:tr>
      <w:tr w:rsidR="00C33FB0" w14:paraId="17EFD10F" w14:textId="77777777">
        <w:trPr>
          <w:cantSplit/>
          <w:trHeight w:hRule="exact" w:val="408"/>
        </w:trPr>
        <w:tc>
          <w:tcPr>
            <w:tcW w:w="8759" w:type="dxa"/>
          </w:tcPr>
          <w:p w14:paraId="6D70B580" w14:textId="77777777" w:rsidR="00C33FB0" w:rsidRDefault="00C33FB0">
            <w:pPr>
              <w:spacing w:line="252" w:lineRule="auto"/>
            </w:pPr>
          </w:p>
        </w:tc>
      </w:tr>
    </w:tbl>
    <w:p w14:paraId="6633F31B" w14:textId="77777777" w:rsidR="00C33FB0" w:rsidRDefault="00C33FB0">
      <w:pPr>
        <w:spacing w:line="60" w:lineRule="exact"/>
      </w:pPr>
    </w:p>
    <w:p w14:paraId="720237A9" w14:textId="77777777" w:rsidR="00C33FB0" w:rsidRDefault="00AC5092">
      <w:pPr>
        <w:keepNext/>
        <w:spacing w:before="40" w:line="269" w:lineRule="auto"/>
        <w:ind w:left="850" w:hanging="454"/>
      </w:pPr>
      <w:r>
        <w:rPr>
          <w:b/>
          <w:color w:val="1F4E79"/>
          <w:sz w:val="20"/>
        </w:rPr>
        <w:t xml:space="preserve">C6  </w:t>
      </w:r>
      <w:r>
        <w:rPr>
          <w:sz w:val="20"/>
        </w:rPr>
        <w:t>Yük neden esnekliği düşük tarafta kalır? Tam esnek olmayan (dikey) talepte ve tam esnek olmayan (dikey) arzda yük kimde kalır?</w:t>
      </w:r>
      <w:r>
        <w:rPr>
          <w:color w:val="8A8A8A"/>
          <w:sz w:val="17"/>
        </w:rPr>
        <w:t xml:space="preserve">   → ¶56, 60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54C8F736" w14:textId="77777777">
        <w:trPr>
          <w:cantSplit/>
          <w:trHeight w:hRule="exact" w:val="408"/>
        </w:trPr>
        <w:tc>
          <w:tcPr>
            <w:tcW w:w="8759" w:type="dxa"/>
          </w:tcPr>
          <w:p w14:paraId="5A1E3AF7" w14:textId="77777777" w:rsidR="00C33FB0" w:rsidRDefault="00C33FB0">
            <w:pPr>
              <w:spacing w:line="252" w:lineRule="auto"/>
            </w:pPr>
          </w:p>
        </w:tc>
      </w:tr>
      <w:tr w:rsidR="00C33FB0" w14:paraId="4873A15B" w14:textId="77777777">
        <w:trPr>
          <w:cantSplit/>
          <w:trHeight w:hRule="exact" w:val="408"/>
        </w:trPr>
        <w:tc>
          <w:tcPr>
            <w:tcW w:w="8759" w:type="dxa"/>
          </w:tcPr>
          <w:p w14:paraId="3CC0B885" w14:textId="77777777" w:rsidR="00C33FB0" w:rsidRDefault="00C33FB0">
            <w:pPr>
              <w:spacing w:line="252" w:lineRule="auto"/>
            </w:pPr>
          </w:p>
        </w:tc>
      </w:tr>
      <w:tr w:rsidR="00C33FB0" w14:paraId="40197288" w14:textId="77777777">
        <w:trPr>
          <w:cantSplit/>
          <w:trHeight w:hRule="exact" w:val="408"/>
        </w:trPr>
        <w:tc>
          <w:tcPr>
            <w:tcW w:w="8759" w:type="dxa"/>
          </w:tcPr>
          <w:p w14:paraId="1701EE23" w14:textId="77777777" w:rsidR="00C33FB0" w:rsidRDefault="00C33FB0">
            <w:pPr>
              <w:spacing w:line="252" w:lineRule="auto"/>
            </w:pPr>
          </w:p>
        </w:tc>
      </w:tr>
    </w:tbl>
    <w:p w14:paraId="2B4B9FA1" w14:textId="77777777" w:rsidR="00C33FB0" w:rsidRDefault="00C33FB0">
      <w:pPr>
        <w:spacing w:line="60" w:lineRule="exact"/>
      </w:pPr>
    </w:p>
    <w:p w14:paraId="0F379D43" w14:textId="77777777" w:rsidR="00C33FB0" w:rsidRDefault="00AC5092">
      <w:pPr>
        <w:keepNext/>
        <w:spacing w:before="180" w:after="60" w:line="269" w:lineRule="auto"/>
        <w:ind w:left="170"/>
      </w:pPr>
      <w:r>
        <w:rPr>
          <w:b/>
          <w:color w:val="FFFFFF"/>
          <w:sz w:val="20"/>
          <w:shd w:val="clear" w:color="auto" w:fill="6A2C91"/>
        </w:rPr>
        <w:lastRenderedPageBreak/>
        <w:t xml:space="preserve"> A </w:t>
      </w:r>
      <w:r>
        <w:rPr>
          <w:b/>
          <w:color w:val="6A2C91"/>
        </w:rPr>
        <w:t xml:space="preserve">  Analojiyi eleştir</w:t>
      </w:r>
    </w:p>
    <w:p w14:paraId="6398C889" w14:textId="77777777" w:rsidR="00C33FB0" w:rsidRDefault="00AC5092">
      <w:pPr>
        <w:spacing w:after="60" w:line="269" w:lineRule="auto"/>
        <w:ind w:left="539"/>
      </w:pPr>
      <w:r>
        <w:rPr>
          <w:sz w:val="20"/>
        </w:rPr>
        <w:t xml:space="preserve">Önce kendi benzetmeni kur: </w:t>
      </w:r>
      <w:r>
        <w:rPr>
          <w:b/>
          <w:sz w:val="20"/>
        </w:rPr>
        <w:t>Vergi yansıması: yük esnekliği düşük tarafta kalır</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77522E9F" w14:textId="77777777" w:rsidR="00C33FB0" w:rsidRDefault="00AC5092">
      <w:pPr>
        <w:spacing w:before="80" w:after="120" w:line="269" w:lineRule="auto"/>
        <w:ind w:left="539"/>
      </w:pPr>
      <w:r>
        <w:rPr>
          <w:sz w:val="20"/>
        </w:rPr>
        <w:t>Futbol benzetmen:   ______________________________   ↔   ______________________________</w:t>
      </w:r>
    </w:p>
    <w:p w14:paraId="26D37775" w14:textId="77777777" w:rsidR="00C33FB0" w:rsidRDefault="00AC5092">
      <w:pPr>
        <w:keepNext/>
        <w:spacing w:line="269" w:lineRule="auto"/>
        <w:ind w:left="539"/>
      </w:pPr>
      <w:r>
        <w:rPr>
          <w:b/>
          <w:sz w:val="20"/>
        </w:rPr>
        <w:t>Konu içinden:</w:t>
      </w:r>
      <w:r>
        <w:rPr>
          <w:sz w:val="20"/>
        </w:rPr>
        <w:t xml:space="preserve"> Bu bloktaki “yük esnekliği düşük tarafta kalır” kuralı ile 1. bloktaki “aşırı yük esneklik arttıkça büyür” bilgisi aynı kalıbın iki yüzü mü? Esneklik bir tarafa ne kazandırıyor, topluma neye mal oluyor?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5B200FD0" w14:textId="77777777">
        <w:trPr>
          <w:cantSplit/>
          <w:trHeight w:hRule="exact" w:val="408"/>
        </w:trPr>
        <w:tc>
          <w:tcPr>
            <w:tcW w:w="8759" w:type="dxa"/>
          </w:tcPr>
          <w:p w14:paraId="199A9A59" w14:textId="77777777" w:rsidR="00C33FB0" w:rsidRDefault="00C33FB0">
            <w:pPr>
              <w:spacing w:line="252" w:lineRule="auto"/>
            </w:pPr>
          </w:p>
        </w:tc>
      </w:tr>
      <w:tr w:rsidR="00C33FB0" w14:paraId="6CBA8635" w14:textId="77777777">
        <w:trPr>
          <w:cantSplit/>
          <w:trHeight w:hRule="exact" w:val="408"/>
        </w:trPr>
        <w:tc>
          <w:tcPr>
            <w:tcW w:w="8759" w:type="dxa"/>
          </w:tcPr>
          <w:p w14:paraId="780B8357" w14:textId="77777777" w:rsidR="00C33FB0" w:rsidRDefault="00C33FB0">
            <w:pPr>
              <w:spacing w:line="252" w:lineRule="auto"/>
            </w:pPr>
          </w:p>
        </w:tc>
      </w:tr>
      <w:tr w:rsidR="00C33FB0" w14:paraId="16E1CB4B" w14:textId="77777777">
        <w:trPr>
          <w:cantSplit/>
          <w:trHeight w:hRule="exact" w:val="408"/>
        </w:trPr>
        <w:tc>
          <w:tcPr>
            <w:tcW w:w="8759" w:type="dxa"/>
          </w:tcPr>
          <w:p w14:paraId="4ABB84C8" w14:textId="77777777" w:rsidR="00C33FB0" w:rsidRDefault="00C33FB0">
            <w:pPr>
              <w:spacing w:line="252" w:lineRule="auto"/>
            </w:pPr>
          </w:p>
        </w:tc>
      </w:tr>
    </w:tbl>
    <w:p w14:paraId="6F40BF87" w14:textId="77777777" w:rsidR="00C33FB0" w:rsidRDefault="00C33FB0">
      <w:pPr>
        <w:spacing w:line="60" w:lineRule="exact"/>
      </w:pPr>
    </w:p>
    <w:p w14:paraId="2200A298" w14:textId="77777777" w:rsidR="00C33FB0" w:rsidRDefault="00AC5092">
      <w:pPr>
        <w:keepNext/>
        <w:spacing w:before="40" w:after="20" w:line="269" w:lineRule="auto"/>
        <w:ind w:left="539"/>
      </w:pPr>
      <w:r>
        <w:rPr>
          <w:sz w:val="20"/>
        </w:rPr>
        <w:t>PACER'in hazır benzetmesi:</w:t>
      </w:r>
    </w:p>
    <w:p w14:paraId="0D6A6123" w14:textId="77777777" w:rsidR="00C33FB0" w:rsidRDefault="00AC5092">
      <w:pPr>
        <w:spacing w:after="60" w:line="269" w:lineRule="auto"/>
        <w:ind w:left="850"/>
      </w:pPr>
      <w:r>
        <w:rPr>
          <w:i/>
          <w:color w:val="6A2C91"/>
          <w:sz w:val="20"/>
        </w:rPr>
        <w:t>“Vergi yansıması sıcak patates oyununa benzer: patates (vergi) kimin eline düşerse onu hemen başkasına atmak ister; sonunda patates, onu atamayan kişinin elinde soğur ve yanan da o olur.”</w:t>
      </w:r>
    </w:p>
    <w:p w14:paraId="451D2CDE" w14:textId="77777777" w:rsidR="00C33FB0" w:rsidRDefault="00AC5092">
      <w:pPr>
        <w:spacing w:after="20" w:line="269" w:lineRule="auto"/>
        <w:ind w:left="850"/>
      </w:pPr>
      <w:r>
        <w:rPr>
          <w:i/>
          <w:color w:val="5F5F5F"/>
          <w:sz w:val="19"/>
        </w:rPr>
        <w:t>▹ Patatesi kim atamaz? Piyasada vergiyi “atamayan” taraf kimdir, neden?</w:t>
      </w:r>
    </w:p>
    <w:p w14:paraId="0B4F207C" w14:textId="77777777" w:rsidR="00C33FB0" w:rsidRDefault="00AC5092">
      <w:pPr>
        <w:spacing w:after="20" w:line="269" w:lineRule="auto"/>
        <w:ind w:left="850"/>
      </w:pPr>
      <w:r>
        <w:rPr>
          <w:i/>
          <w:color w:val="5F5F5F"/>
          <w:sz w:val="19"/>
        </w:rPr>
        <w:t>▹ Bir patates ikiye bölünebilir mi? Yansımada yük bölünebilir mi?</w:t>
      </w:r>
    </w:p>
    <w:p w14:paraId="759DF4BC" w14:textId="77777777" w:rsidR="00C33FB0" w:rsidRDefault="00AC5092">
      <w:pPr>
        <w:keepNext/>
        <w:spacing w:before="80" w:line="269" w:lineRule="auto"/>
        <w:ind w:left="539"/>
      </w:pPr>
      <w:r>
        <w:rPr>
          <w:b/>
          <w:sz w:val="20"/>
        </w:rPr>
        <w:t>Eleştir:</w:t>
      </w:r>
    </w:p>
    <w:p w14:paraId="47C2B945" w14:textId="77777777" w:rsidR="00C33FB0" w:rsidRDefault="00AC5092">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07F76725" w14:textId="77777777">
        <w:trPr>
          <w:cantSplit/>
          <w:trHeight w:hRule="exact" w:val="408"/>
        </w:trPr>
        <w:tc>
          <w:tcPr>
            <w:tcW w:w="8759" w:type="dxa"/>
          </w:tcPr>
          <w:p w14:paraId="144A7857" w14:textId="77777777" w:rsidR="00C33FB0" w:rsidRDefault="00C33FB0">
            <w:pPr>
              <w:spacing w:line="252" w:lineRule="auto"/>
            </w:pPr>
          </w:p>
        </w:tc>
      </w:tr>
      <w:tr w:rsidR="00C33FB0" w14:paraId="64CB8B03" w14:textId="77777777">
        <w:trPr>
          <w:cantSplit/>
          <w:trHeight w:hRule="exact" w:val="408"/>
        </w:trPr>
        <w:tc>
          <w:tcPr>
            <w:tcW w:w="8759" w:type="dxa"/>
          </w:tcPr>
          <w:p w14:paraId="393C9922" w14:textId="77777777" w:rsidR="00C33FB0" w:rsidRDefault="00C33FB0">
            <w:pPr>
              <w:spacing w:line="252" w:lineRule="auto"/>
            </w:pPr>
          </w:p>
        </w:tc>
      </w:tr>
    </w:tbl>
    <w:p w14:paraId="6FA0CDE0" w14:textId="77777777" w:rsidR="00C33FB0" w:rsidRDefault="00C33FB0">
      <w:pPr>
        <w:spacing w:line="60" w:lineRule="exact"/>
      </w:pPr>
    </w:p>
    <w:p w14:paraId="0706F7C6" w14:textId="77777777" w:rsidR="00C33FB0" w:rsidRDefault="00AC5092">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368D4C85" w14:textId="77777777">
        <w:trPr>
          <w:cantSplit/>
          <w:trHeight w:hRule="exact" w:val="408"/>
        </w:trPr>
        <w:tc>
          <w:tcPr>
            <w:tcW w:w="8759" w:type="dxa"/>
          </w:tcPr>
          <w:p w14:paraId="315C21E6" w14:textId="77777777" w:rsidR="00C33FB0" w:rsidRDefault="00C33FB0">
            <w:pPr>
              <w:spacing w:line="252" w:lineRule="auto"/>
            </w:pPr>
          </w:p>
        </w:tc>
      </w:tr>
      <w:tr w:rsidR="00C33FB0" w14:paraId="2F2253E9" w14:textId="77777777">
        <w:trPr>
          <w:cantSplit/>
          <w:trHeight w:hRule="exact" w:val="408"/>
        </w:trPr>
        <w:tc>
          <w:tcPr>
            <w:tcW w:w="8759" w:type="dxa"/>
          </w:tcPr>
          <w:p w14:paraId="65BD6D98" w14:textId="77777777" w:rsidR="00C33FB0" w:rsidRDefault="00C33FB0">
            <w:pPr>
              <w:spacing w:line="252" w:lineRule="auto"/>
            </w:pPr>
          </w:p>
        </w:tc>
      </w:tr>
    </w:tbl>
    <w:p w14:paraId="52F9D681" w14:textId="77777777" w:rsidR="00C33FB0" w:rsidRDefault="00C33FB0">
      <w:pPr>
        <w:spacing w:line="60" w:lineRule="exact"/>
      </w:pPr>
    </w:p>
    <w:p w14:paraId="55A6E9EE" w14:textId="77777777" w:rsidR="00C33FB0" w:rsidRDefault="00AC5092">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00C3FC40" w14:textId="77777777">
        <w:trPr>
          <w:cantSplit/>
          <w:trHeight w:hRule="exact" w:val="408"/>
        </w:trPr>
        <w:tc>
          <w:tcPr>
            <w:tcW w:w="8759" w:type="dxa"/>
          </w:tcPr>
          <w:p w14:paraId="7F692BD8" w14:textId="77777777" w:rsidR="00C33FB0" w:rsidRDefault="00C33FB0">
            <w:pPr>
              <w:spacing w:line="252" w:lineRule="auto"/>
            </w:pPr>
          </w:p>
        </w:tc>
      </w:tr>
      <w:tr w:rsidR="00C33FB0" w14:paraId="1218D901" w14:textId="77777777">
        <w:trPr>
          <w:cantSplit/>
          <w:trHeight w:hRule="exact" w:val="408"/>
        </w:trPr>
        <w:tc>
          <w:tcPr>
            <w:tcW w:w="8759" w:type="dxa"/>
          </w:tcPr>
          <w:p w14:paraId="79B0E39C" w14:textId="77777777" w:rsidR="00C33FB0" w:rsidRDefault="00C33FB0">
            <w:pPr>
              <w:spacing w:line="252" w:lineRule="auto"/>
            </w:pPr>
          </w:p>
        </w:tc>
      </w:tr>
    </w:tbl>
    <w:p w14:paraId="5E49A7A5" w14:textId="77777777" w:rsidR="00C33FB0" w:rsidRDefault="00C33FB0">
      <w:pPr>
        <w:spacing w:line="60" w:lineRule="exact"/>
      </w:pPr>
    </w:p>
    <w:p w14:paraId="4AB14C31" w14:textId="77777777" w:rsidR="00C33FB0" w:rsidRDefault="00AC5092">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30CC8A56" w14:textId="77777777">
        <w:trPr>
          <w:cantSplit/>
          <w:trHeight w:hRule="exact" w:val="408"/>
        </w:trPr>
        <w:tc>
          <w:tcPr>
            <w:tcW w:w="8759" w:type="dxa"/>
          </w:tcPr>
          <w:p w14:paraId="0EC4D92F" w14:textId="77777777" w:rsidR="00C33FB0" w:rsidRDefault="00C33FB0">
            <w:pPr>
              <w:spacing w:line="252" w:lineRule="auto"/>
            </w:pPr>
          </w:p>
        </w:tc>
      </w:tr>
      <w:tr w:rsidR="00C33FB0" w14:paraId="0AC19F08" w14:textId="77777777">
        <w:trPr>
          <w:cantSplit/>
          <w:trHeight w:hRule="exact" w:val="408"/>
        </w:trPr>
        <w:tc>
          <w:tcPr>
            <w:tcW w:w="8759" w:type="dxa"/>
          </w:tcPr>
          <w:p w14:paraId="31E3C9CE" w14:textId="77777777" w:rsidR="00C33FB0" w:rsidRDefault="00C33FB0">
            <w:pPr>
              <w:spacing w:line="252" w:lineRule="auto"/>
            </w:pPr>
          </w:p>
        </w:tc>
      </w:tr>
    </w:tbl>
    <w:p w14:paraId="40FEBC6A" w14:textId="77777777" w:rsidR="00C33FB0" w:rsidRDefault="00C33FB0">
      <w:pPr>
        <w:spacing w:line="60" w:lineRule="exact"/>
      </w:pPr>
    </w:p>
    <w:p w14:paraId="078F056E" w14:textId="77777777" w:rsidR="00C33FB0" w:rsidRDefault="00AC5092">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08F8AE05" w14:textId="77777777">
        <w:trPr>
          <w:cantSplit/>
          <w:trHeight w:hRule="exact" w:val="408"/>
        </w:trPr>
        <w:tc>
          <w:tcPr>
            <w:tcW w:w="8759" w:type="dxa"/>
          </w:tcPr>
          <w:p w14:paraId="14CFF50D" w14:textId="77777777" w:rsidR="00C33FB0" w:rsidRDefault="00C33FB0">
            <w:pPr>
              <w:spacing w:line="252" w:lineRule="auto"/>
            </w:pPr>
          </w:p>
        </w:tc>
      </w:tr>
      <w:tr w:rsidR="00C33FB0" w14:paraId="65951EF7" w14:textId="77777777">
        <w:trPr>
          <w:cantSplit/>
          <w:trHeight w:hRule="exact" w:val="408"/>
        </w:trPr>
        <w:tc>
          <w:tcPr>
            <w:tcW w:w="8759" w:type="dxa"/>
          </w:tcPr>
          <w:p w14:paraId="4738B56E" w14:textId="77777777" w:rsidR="00C33FB0" w:rsidRDefault="00C33FB0">
            <w:pPr>
              <w:spacing w:line="252" w:lineRule="auto"/>
            </w:pPr>
          </w:p>
        </w:tc>
      </w:tr>
    </w:tbl>
    <w:p w14:paraId="24D1DA0D" w14:textId="77777777" w:rsidR="00C33FB0" w:rsidRDefault="00C33FB0">
      <w:pPr>
        <w:spacing w:line="60" w:lineRule="exact"/>
      </w:pPr>
    </w:p>
    <w:p w14:paraId="21A6E2EA" w14:textId="77777777" w:rsidR="00C33FB0" w:rsidRDefault="00AC5092">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55D41A48" w14:textId="77777777">
        <w:trPr>
          <w:cantSplit/>
          <w:trHeight w:hRule="exact" w:val="408"/>
        </w:trPr>
        <w:tc>
          <w:tcPr>
            <w:tcW w:w="8759" w:type="dxa"/>
          </w:tcPr>
          <w:p w14:paraId="1A5BFBB5" w14:textId="77777777" w:rsidR="00C33FB0" w:rsidRDefault="00C33FB0">
            <w:pPr>
              <w:spacing w:line="252" w:lineRule="auto"/>
            </w:pPr>
          </w:p>
        </w:tc>
      </w:tr>
      <w:tr w:rsidR="00C33FB0" w14:paraId="563FA31A" w14:textId="77777777">
        <w:trPr>
          <w:cantSplit/>
          <w:trHeight w:hRule="exact" w:val="408"/>
        </w:trPr>
        <w:tc>
          <w:tcPr>
            <w:tcW w:w="8759" w:type="dxa"/>
          </w:tcPr>
          <w:p w14:paraId="45011998" w14:textId="77777777" w:rsidR="00C33FB0" w:rsidRDefault="00C33FB0">
            <w:pPr>
              <w:spacing w:line="252" w:lineRule="auto"/>
            </w:pPr>
          </w:p>
        </w:tc>
      </w:tr>
    </w:tbl>
    <w:p w14:paraId="6260EFD7" w14:textId="77777777" w:rsidR="00C33FB0" w:rsidRDefault="00C33FB0">
      <w:pPr>
        <w:spacing w:line="60" w:lineRule="exact"/>
      </w:pPr>
    </w:p>
    <w:p w14:paraId="3BDDEB50" w14:textId="77777777" w:rsidR="00C33FB0" w:rsidRDefault="00AC5092">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51032196" w14:textId="77777777">
        <w:trPr>
          <w:cantSplit/>
          <w:trHeight w:hRule="exact" w:val="408"/>
        </w:trPr>
        <w:tc>
          <w:tcPr>
            <w:tcW w:w="8759" w:type="dxa"/>
          </w:tcPr>
          <w:p w14:paraId="4B993E98" w14:textId="77777777" w:rsidR="00C33FB0" w:rsidRDefault="00C33FB0">
            <w:pPr>
              <w:spacing w:line="252" w:lineRule="auto"/>
            </w:pPr>
          </w:p>
        </w:tc>
      </w:tr>
      <w:tr w:rsidR="00C33FB0" w14:paraId="424118A2" w14:textId="77777777">
        <w:trPr>
          <w:cantSplit/>
          <w:trHeight w:hRule="exact" w:val="408"/>
        </w:trPr>
        <w:tc>
          <w:tcPr>
            <w:tcW w:w="8759" w:type="dxa"/>
          </w:tcPr>
          <w:p w14:paraId="002C6591" w14:textId="77777777" w:rsidR="00C33FB0" w:rsidRDefault="00C33FB0">
            <w:pPr>
              <w:spacing w:line="252" w:lineRule="auto"/>
            </w:pPr>
          </w:p>
        </w:tc>
      </w:tr>
    </w:tbl>
    <w:p w14:paraId="565AD817" w14:textId="77777777" w:rsidR="00C33FB0" w:rsidRDefault="00C33FB0">
      <w:pPr>
        <w:spacing w:line="60" w:lineRule="exact"/>
      </w:pPr>
    </w:p>
    <w:p w14:paraId="7620DF64" w14:textId="77777777" w:rsidR="00C33FB0" w:rsidRDefault="00AC5092">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7F8DA884" w14:textId="77777777">
        <w:trPr>
          <w:cantSplit/>
          <w:trHeight w:hRule="exact" w:val="408"/>
        </w:trPr>
        <w:tc>
          <w:tcPr>
            <w:tcW w:w="8759" w:type="dxa"/>
          </w:tcPr>
          <w:p w14:paraId="6626F4E3" w14:textId="77777777" w:rsidR="00C33FB0" w:rsidRDefault="00C33FB0">
            <w:pPr>
              <w:spacing w:line="252" w:lineRule="auto"/>
            </w:pPr>
          </w:p>
        </w:tc>
      </w:tr>
      <w:tr w:rsidR="00C33FB0" w14:paraId="639C665A" w14:textId="77777777">
        <w:trPr>
          <w:cantSplit/>
          <w:trHeight w:hRule="exact" w:val="408"/>
        </w:trPr>
        <w:tc>
          <w:tcPr>
            <w:tcW w:w="8759" w:type="dxa"/>
          </w:tcPr>
          <w:p w14:paraId="7886BA0C" w14:textId="77777777" w:rsidR="00C33FB0" w:rsidRDefault="00C33FB0">
            <w:pPr>
              <w:spacing w:line="252" w:lineRule="auto"/>
            </w:pPr>
          </w:p>
        </w:tc>
      </w:tr>
    </w:tbl>
    <w:p w14:paraId="020F7E9D" w14:textId="77777777" w:rsidR="00C33FB0" w:rsidRDefault="00C33FB0">
      <w:pPr>
        <w:spacing w:line="60" w:lineRule="exact"/>
      </w:pPr>
    </w:p>
    <w:p w14:paraId="27790070" w14:textId="77777777" w:rsidR="00C33FB0" w:rsidRDefault="00AC5092">
      <w:pPr>
        <w:spacing w:before="40" w:after="40" w:line="269" w:lineRule="auto"/>
        <w:ind w:left="539"/>
      </w:pPr>
      <w:r>
        <w:rPr>
          <w:i/>
          <w:color w:val="5F5F5F"/>
          <w:sz w:val="18"/>
        </w:rPr>
        <w:lastRenderedPageBreak/>
        <w:t>İşe yarayan analojiyi haritana küçük bir notla ekle; haritanın yapısına da ilham olabilir.</w:t>
      </w:r>
    </w:p>
    <w:p w14:paraId="68129364" w14:textId="77777777" w:rsidR="00C33FB0" w:rsidRDefault="00AC5092">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2BAD57D8" w14:textId="77777777" w:rsidR="00C33FB0" w:rsidRDefault="00AC5092">
      <w:pPr>
        <w:keepNext/>
        <w:spacing w:before="60" w:line="269" w:lineRule="auto"/>
        <w:ind w:left="850" w:hanging="454"/>
      </w:pPr>
      <w:r>
        <w:rPr>
          <w:b/>
          <w:color w:val="B5540A"/>
          <w:sz w:val="20"/>
        </w:rPr>
        <w:t xml:space="preserve">P5  </w:t>
      </w:r>
      <w:r>
        <w:rPr>
          <w:sz w:val="20"/>
        </w:rPr>
        <w:t>Hangi yansıma türü? (a) Üretici yeni ÖTV'yi satış fiyatına ekliyor (b) Firma vergiyi karşılamak için hammadde alış fiyatını düşürüyor (c) Çok ürünlü bir firma, vergilenen malın değil vergisiz ikame ürününün fiyatını artırıyor (d) Vergi üretici → toptancı → perakendeci → tüketici zinciriyle aktarılıyor (e) Yükün bir kısmı tüketiciye, bir kısmı girdi sağlayıcıya kayıyor (f) Fiyat aynı kalıyor ama paketteki ürün miktarı azalıyor</w:t>
      </w:r>
      <w:r>
        <w:rPr>
          <w:color w:val="8A8A8A"/>
          <w:sz w:val="17"/>
        </w:rPr>
        <w:t xml:space="preserve">   → ¶49-51, 54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5B0293B6" w14:textId="77777777">
        <w:trPr>
          <w:cantSplit/>
          <w:trHeight w:hRule="exact" w:val="408"/>
        </w:trPr>
        <w:tc>
          <w:tcPr>
            <w:tcW w:w="8759" w:type="dxa"/>
          </w:tcPr>
          <w:p w14:paraId="340FBE41" w14:textId="77777777" w:rsidR="00C33FB0" w:rsidRDefault="00C33FB0">
            <w:pPr>
              <w:spacing w:line="252" w:lineRule="auto"/>
            </w:pPr>
          </w:p>
        </w:tc>
      </w:tr>
      <w:tr w:rsidR="00C33FB0" w14:paraId="76EB0B2A" w14:textId="77777777">
        <w:trPr>
          <w:cantSplit/>
          <w:trHeight w:hRule="exact" w:val="408"/>
        </w:trPr>
        <w:tc>
          <w:tcPr>
            <w:tcW w:w="8759" w:type="dxa"/>
          </w:tcPr>
          <w:p w14:paraId="0CE98DA1" w14:textId="77777777" w:rsidR="00C33FB0" w:rsidRDefault="00C33FB0">
            <w:pPr>
              <w:spacing w:line="252" w:lineRule="auto"/>
            </w:pPr>
          </w:p>
        </w:tc>
      </w:tr>
      <w:tr w:rsidR="00C33FB0" w14:paraId="65A32894" w14:textId="77777777">
        <w:trPr>
          <w:cantSplit/>
          <w:trHeight w:hRule="exact" w:val="408"/>
        </w:trPr>
        <w:tc>
          <w:tcPr>
            <w:tcW w:w="8759" w:type="dxa"/>
          </w:tcPr>
          <w:p w14:paraId="32183482" w14:textId="77777777" w:rsidR="00C33FB0" w:rsidRDefault="00C33FB0">
            <w:pPr>
              <w:spacing w:line="252" w:lineRule="auto"/>
            </w:pPr>
          </w:p>
        </w:tc>
      </w:tr>
    </w:tbl>
    <w:p w14:paraId="3F58AF4D" w14:textId="77777777" w:rsidR="00C33FB0" w:rsidRDefault="00C33FB0">
      <w:pPr>
        <w:spacing w:line="60" w:lineRule="exact"/>
      </w:pPr>
    </w:p>
    <w:p w14:paraId="4849E847" w14:textId="77777777" w:rsidR="00C33FB0" w:rsidRDefault="00AC5092">
      <w:pPr>
        <w:keepNext/>
        <w:spacing w:before="60" w:line="269" w:lineRule="auto"/>
        <w:ind w:left="850" w:hanging="454"/>
      </w:pPr>
      <w:r>
        <w:rPr>
          <w:b/>
          <w:color w:val="B5540A"/>
          <w:sz w:val="20"/>
        </w:rPr>
        <w:t xml:space="preserve">P6  </w:t>
      </w:r>
      <w:r>
        <w:rPr>
          <w:sz w:val="20"/>
        </w:rPr>
        <w:t>(a) Talep esnekliği (mutlak değer) Ed = 0,5, arz esnekliği Es = 2 ise verginin yüzde kaçı tüketiciye yansır, yüzde kaçı üreticide kalır? (b) Ed = 2, Es = 0,5 ise? (c) (a)'daki piyasaya birim başına 10 TL vergi konursa tüketicinin ödediği fiyat yaklaşık kaç TL artar?</w:t>
      </w:r>
      <w:r>
        <w:rPr>
          <w:color w:val="8A8A8A"/>
          <w:sz w:val="17"/>
        </w:rPr>
        <w:t xml:space="preserve">   → ¶61</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56F2A766" w14:textId="77777777">
        <w:trPr>
          <w:cantSplit/>
          <w:trHeight w:hRule="exact" w:val="408"/>
        </w:trPr>
        <w:tc>
          <w:tcPr>
            <w:tcW w:w="8759" w:type="dxa"/>
          </w:tcPr>
          <w:p w14:paraId="5660B453" w14:textId="77777777" w:rsidR="00C33FB0" w:rsidRDefault="00C33FB0">
            <w:pPr>
              <w:spacing w:line="252" w:lineRule="auto"/>
            </w:pPr>
          </w:p>
        </w:tc>
      </w:tr>
      <w:tr w:rsidR="00C33FB0" w14:paraId="232148ED" w14:textId="77777777">
        <w:trPr>
          <w:cantSplit/>
          <w:trHeight w:hRule="exact" w:val="408"/>
        </w:trPr>
        <w:tc>
          <w:tcPr>
            <w:tcW w:w="8759" w:type="dxa"/>
          </w:tcPr>
          <w:p w14:paraId="360CC654" w14:textId="77777777" w:rsidR="00C33FB0" w:rsidRDefault="00C33FB0">
            <w:pPr>
              <w:spacing w:line="252" w:lineRule="auto"/>
            </w:pPr>
          </w:p>
        </w:tc>
      </w:tr>
      <w:tr w:rsidR="00C33FB0" w14:paraId="07EB8499" w14:textId="77777777">
        <w:trPr>
          <w:cantSplit/>
          <w:trHeight w:hRule="exact" w:val="408"/>
        </w:trPr>
        <w:tc>
          <w:tcPr>
            <w:tcW w:w="8759" w:type="dxa"/>
          </w:tcPr>
          <w:p w14:paraId="4EF77FB8" w14:textId="77777777" w:rsidR="00C33FB0" w:rsidRDefault="00C33FB0">
            <w:pPr>
              <w:spacing w:line="252" w:lineRule="auto"/>
            </w:pPr>
          </w:p>
        </w:tc>
      </w:tr>
    </w:tbl>
    <w:p w14:paraId="714A9162" w14:textId="77777777" w:rsidR="00C33FB0" w:rsidRDefault="00C33FB0">
      <w:pPr>
        <w:spacing w:line="60" w:lineRule="exact"/>
      </w:pPr>
    </w:p>
    <w:p w14:paraId="54B85875" w14:textId="77777777" w:rsidR="00C33FB0" w:rsidRDefault="00AC5092">
      <w:pPr>
        <w:keepNext/>
        <w:spacing w:before="60" w:line="269" w:lineRule="auto"/>
        <w:ind w:left="850" w:hanging="454"/>
      </w:pPr>
      <w:r>
        <w:rPr>
          <w:b/>
          <w:color w:val="B5540A"/>
          <w:sz w:val="20"/>
        </w:rPr>
        <w:t xml:space="preserve">P7  </w:t>
      </w:r>
      <w:r>
        <w:rPr>
          <w:sz w:val="20"/>
        </w:rPr>
        <w:t>(a) Bir tekelciye götürü (sabit tutarlı) bir vergi ve kâr üzerinden bir vergi konuluyor: kısa dönemde fiyatı değişir mi, neden? (b) Aynı tekelciye birim başına 6 TL vergi konuluyor (doğrusal talep, sabit marjinal maliyet): fiyat yaklaşık kaç TL artar? (c) Uzun dönemde tam rekabette birim başına 6 TL vergi: sabit, artan ve azalan maliyetli sektörlerde fiyat nasıl değişir?</w:t>
      </w:r>
      <w:r>
        <w:rPr>
          <w:color w:val="8A8A8A"/>
          <w:sz w:val="17"/>
        </w:rPr>
        <w:t xml:space="preserve">   → ¶62-63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3EDA62D4" w14:textId="77777777">
        <w:trPr>
          <w:cantSplit/>
          <w:trHeight w:hRule="exact" w:val="408"/>
        </w:trPr>
        <w:tc>
          <w:tcPr>
            <w:tcW w:w="8759" w:type="dxa"/>
          </w:tcPr>
          <w:p w14:paraId="3F266415" w14:textId="77777777" w:rsidR="00C33FB0" w:rsidRDefault="00C33FB0">
            <w:pPr>
              <w:spacing w:line="252" w:lineRule="auto"/>
            </w:pPr>
          </w:p>
        </w:tc>
      </w:tr>
      <w:tr w:rsidR="00C33FB0" w14:paraId="4BCA79AE" w14:textId="77777777">
        <w:trPr>
          <w:cantSplit/>
          <w:trHeight w:hRule="exact" w:val="408"/>
        </w:trPr>
        <w:tc>
          <w:tcPr>
            <w:tcW w:w="8759" w:type="dxa"/>
          </w:tcPr>
          <w:p w14:paraId="5B0E39C1" w14:textId="77777777" w:rsidR="00C33FB0" w:rsidRDefault="00C33FB0">
            <w:pPr>
              <w:spacing w:line="252" w:lineRule="auto"/>
            </w:pPr>
          </w:p>
        </w:tc>
      </w:tr>
      <w:tr w:rsidR="00C33FB0" w14:paraId="01F43251" w14:textId="77777777">
        <w:trPr>
          <w:cantSplit/>
          <w:trHeight w:hRule="exact" w:val="408"/>
        </w:trPr>
        <w:tc>
          <w:tcPr>
            <w:tcW w:w="8759" w:type="dxa"/>
          </w:tcPr>
          <w:p w14:paraId="31AAD683" w14:textId="77777777" w:rsidR="00C33FB0" w:rsidRDefault="00C33FB0">
            <w:pPr>
              <w:spacing w:line="252" w:lineRule="auto"/>
            </w:pPr>
          </w:p>
        </w:tc>
      </w:tr>
    </w:tbl>
    <w:p w14:paraId="103AEEEC" w14:textId="77777777" w:rsidR="00C33FB0" w:rsidRDefault="00C33FB0">
      <w:pPr>
        <w:spacing w:line="60" w:lineRule="exact"/>
      </w:pPr>
    </w:p>
    <w:p w14:paraId="3FEC8EA1" w14:textId="77777777" w:rsidR="00C33FB0" w:rsidRDefault="00AC5092">
      <w:pPr>
        <w:spacing w:before="40" w:after="40" w:line="269" w:lineRule="auto"/>
        <w:ind w:left="539"/>
      </w:pPr>
      <w:r>
        <w:rPr>
          <w:i/>
          <w:color w:val="5F5F5F"/>
          <w:sz w:val="18"/>
        </w:rPr>
        <w:t>Şimdi pratik yapamıyorsan ezberleme; yapabileceğin zamana kadar beklet.</w:t>
      </w:r>
    </w:p>
    <w:p w14:paraId="71289E7C" w14:textId="77777777" w:rsidR="00C33FB0" w:rsidRDefault="00AC5092">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3E54FFBF" w14:textId="77777777" w:rsidR="00C33FB0" w:rsidRDefault="00AC5092">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C33FB0" w14:paraId="7EA41502" w14:textId="77777777">
        <w:trPr>
          <w:cantSplit/>
          <w:tblHeader/>
        </w:trPr>
        <w:tc>
          <w:tcPr>
            <w:tcW w:w="765" w:type="dxa"/>
            <w:shd w:val="clear" w:color="auto" w:fill="DFF0E4"/>
          </w:tcPr>
          <w:p w14:paraId="5DE4103C" w14:textId="77777777" w:rsidR="00C33FB0" w:rsidRDefault="00AC5092">
            <w:pPr>
              <w:spacing w:before="40" w:after="40" w:line="252" w:lineRule="auto"/>
            </w:pPr>
            <w:r>
              <w:rPr>
                <w:b/>
                <w:sz w:val="17"/>
              </w:rPr>
              <w:t>#</w:t>
            </w:r>
          </w:p>
        </w:tc>
        <w:tc>
          <w:tcPr>
            <w:tcW w:w="4337" w:type="dxa"/>
            <w:shd w:val="clear" w:color="auto" w:fill="DFF0E4"/>
          </w:tcPr>
          <w:p w14:paraId="114FC370" w14:textId="77777777" w:rsidR="00C33FB0" w:rsidRDefault="00AC5092">
            <w:pPr>
              <w:spacing w:before="40" w:after="40" w:line="252" w:lineRule="auto"/>
            </w:pPr>
            <w:r>
              <w:rPr>
                <w:b/>
                <w:sz w:val="17"/>
              </w:rPr>
              <w:t>Detay</w:t>
            </w:r>
          </w:p>
        </w:tc>
        <w:tc>
          <w:tcPr>
            <w:tcW w:w="850" w:type="dxa"/>
            <w:shd w:val="clear" w:color="auto" w:fill="DFF0E4"/>
          </w:tcPr>
          <w:p w14:paraId="3C0959E8" w14:textId="77777777" w:rsidR="00C33FB0" w:rsidRDefault="00AC5092">
            <w:pPr>
              <w:spacing w:before="40" w:after="40" w:line="252" w:lineRule="auto"/>
            </w:pPr>
            <w:r>
              <w:rPr>
                <w:b/>
                <w:sz w:val="17"/>
              </w:rPr>
              <w:t>E / R</w:t>
            </w:r>
          </w:p>
        </w:tc>
        <w:tc>
          <w:tcPr>
            <w:tcW w:w="3118" w:type="dxa"/>
            <w:shd w:val="clear" w:color="auto" w:fill="DFF0E4"/>
          </w:tcPr>
          <w:p w14:paraId="4DCAF84A" w14:textId="77777777" w:rsidR="00C33FB0" w:rsidRDefault="00AC5092">
            <w:pPr>
              <w:spacing w:before="40" w:after="40" w:line="252" w:lineRule="auto"/>
            </w:pPr>
            <w:r>
              <w:rPr>
                <w:b/>
                <w:sz w:val="17"/>
              </w:rPr>
              <w:t>E ise: hangi kavramı somutlaştırıyor?</w:t>
            </w:r>
          </w:p>
        </w:tc>
      </w:tr>
      <w:tr w:rsidR="00C33FB0" w14:paraId="4EBFCB60" w14:textId="77777777">
        <w:trPr>
          <w:cantSplit/>
          <w:trHeight w:val="510"/>
        </w:trPr>
        <w:tc>
          <w:tcPr>
            <w:tcW w:w="765" w:type="dxa"/>
          </w:tcPr>
          <w:p w14:paraId="77C6DDAB" w14:textId="77777777" w:rsidR="00C33FB0" w:rsidRDefault="00AC5092">
            <w:pPr>
              <w:spacing w:before="40" w:after="40" w:line="252" w:lineRule="auto"/>
            </w:pPr>
            <w:r>
              <w:rPr>
                <w:b/>
                <w:color w:val="5F5F5F"/>
                <w:sz w:val="18"/>
              </w:rPr>
              <w:t>D10</w:t>
            </w:r>
            <w:r>
              <w:rPr>
                <w:color w:val="8A8A8A"/>
                <w:sz w:val="15"/>
              </w:rPr>
              <w:br/>
              <w:t>¶67</w:t>
            </w:r>
          </w:p>
        </w:tc>
        <w:tc>
          <w:tcPr>
            <w:tcW w:w="4337" w:type="dxa"/>
          </w:tcPr>
          <w:p w14:paraId="2332D159" w14:textId="77777777" w:rsidR="00C33FB0" w:rsidRDefault="00AC5092">
            <w:pPr>
              <w:spacing w:before="40" w:after="40" w:line="252" w:lineRule="auto"/>
            </w:pPr>
            <w:r>
              <w:rPr>
                <w:sz w:val="19"/>
              </w:rPr>
              <w:t>Güçlü sendikalara sahip ücretlilerin vergi artışını ücret artışı talebiyle kısmen işverene aktarması</w:t>
            </w:r>
          </w:p>
        </w:tc>
        <w:tc>
          <w:tcPr>
            <w:tcW w:w="850" w:type="dxa"/>
          </w:tcPr>
          <w:p w14:paraId="6F961048" w14:textId="77777777" w:rsidR="00C33FB0" w:rsidRDefault="00C33FB0">
            <w:pPr>
              <w:spacing w:before="40" w:after="40" w:line="252" w:lineRule="auto"/>
            </w:pPr>
          </w:p>
        </w:tc>
        <w:tc>
          <w:tcPr>
            <w:tcW w:w="3118" w:type="dxa"/>
          </w:tcPr>
          <w:p w14:paraId="6AFB88E6" w14:textId="77777777" w:rsidR="00C33FB0" w:rsidRDefault="00C33FB0">
            <w:pPr>
              <w:spacing w:before="40" w:after="40" w:line="252" w:lineRule="auto"/>
            </w:pPr>
          </w:p>
        </w:tc>
      </w:tr>
      <w:tr w:rsidR="00C33FB0" w14:paraId="1F26546D" w14:textId="77777777">
        <w:trPr>
          <w:cantSplit/>
          <w:trHeight w:val="510"/>
        </w:trPr>
        <w:tc>
          <w:tcPr>
            <w:tcW w:w="765" w:type="dxa"/>
          </w:tcPr>
          <w:p w14:paraId="2EEA0A67" w14:textId="77777777" w:rsidR="00C33FB0" w:rsidRDefault="00AC5092">
            <w:pPr>
              <w:spacing w:before="40" w:after="40" w:line="252" w:lineRule="auto"/>
            </w:pPr>
            <w:r>
              <w:rPr>
                <w:b/>
                <w:color w:val="5F5F5F"/>
                <w:sz w:val="18"/>
              </w:rPr>
              <w:t>D11</w:t>
            </w:r>
            <w:r>
              <w:rPr>
                <w:color w:val="8A8A8A"/>
                <w:sz w:val="15"/>
              </w:rPr>
              <w:br/>
              <w:t>¶67</w:t>
            </w:r>
          </w:p>
        </w:tc>
        <w:tc>
          <w:tcPr>
            <w:tcW w:w="4337" w:type="dxa"/>
          </w:tcPr>
          <w:p w14:paraId="639DD3CD" w14:textId="77777777" w:rsidR="00C33FB0" w:rsidRDefault="00AC5092">
            <w:pPr>
              <w:spacing w:before="40" w:after="40" w:line="252" w:lineRule="auto"/>
            </w:pPr>
            <w:r>
              <w:rPr>
                <w:sz w:val="19"/>
              </w:rPr>
              <w:t>Kurumlar vergisinin yükünün yalnızca şirket ortaklarına değil, bütün sermaye sahiplerine yayılması</w:t>
            </w:r>
          </w:p>
        </w:tc>
        <w:tc>
          <w:tcPr>
            <w:tcW w:w="850" w:type="dxa"/>
          </w:tcPr>
          <w:p w14:paraId="38D35D21" w14:textId="77777777" w:rsidR="00C33FB0" w:rsidRDefault="00C33FB0">
            <w:pPr>
              <w:spacing w:before="40" w:after="40" w:line="252" w:lineRule="auto"/>
            </w:pPr>
          </w:p>
        </w:tc>
        <w:tc>
          <w:tcPr>
            <w:tcW w:w="3118" w:type="dxa"/>
          </w:tcPr>
          <w:p w14:paraId="1FA885EB" w14:textId="77777777" w:rsidR="00C33FB0" w:rsidRDefault="00C33FB0">
            <w:pPr>
              <w:spacing w:before="40" w:after="40" w:line="252" w:lineRule="auto"/>
            </w:pPr>
          </w:p>
        </w:tc>
      </w:tr>
      <w:tr w:rsidR="00C33FB0" w14:paraId="51387236" w14:textId="77777777">
        <w:trPr>
          <w:cantSplit/>
          <w:trHeight w:val="510"/>
        </w:trPr>
        <w:tc>
          <w:tcPr>
            <w:tcW w:w="765" w:type="dxa"/>
          </w:tcPr>
          <w:p w14:paraId="1C819B16" w14:textId="77777777" w:rsidR="00C33FB0" w:rsidRDefault="00AC5092">
            <w:pPr>
              <w:spacing w:before="40" w:after="40" w:line="252" w:lineRule="auto"/>
            </w:pPr>
            <w:r>
              <w:rPr>
                <w:b/>
                <w:color w:val="5F5F5F"/>
                <w:sz w:val="18"/>
              </w:rPr>
              <w:t>D12</w:t>
            </w:r>
            <w:r>
              <w:rPr>
                <w:color w:val="8A8A8A"/>
                <w:sz w:val="15"/>
              </w:rPr>
              <w:br/>
              <w:t>¶56</w:t>
            </w:r>
          </w:p>
        </w:tc>
        <w:tc>
          <w:tcPr>
            <w:tcW w:w="4337" w:type="dxa"/>
          </w:tcPr>
          <w:p w14:paraId="33276B64" w14:textId="77777777" w:rsidR="00C33FB0" w:rsidRDefault="00AC5092">
            <w:pPr>
              <w:spacing w:before="40" w:after="40" w:line="252" w:lineRule="auto"/>
            </w:pPr>
            <w:r>
              <w:rPr>
                <w:sz w:val="19"/>
              </w:rPr>
              <w:t>Zorunlu mallar: ekmek, ilaç, akaryakıt</w:t>
            </w:r>
          </w:p>
        </w:tc>
        <w:tc>
          <w:tcPr>
            <w:tcW w:w="850" w:type="dxa"/>
          </w:tcPr>
          <w:p w14:paraId="0A4FB159" w14:textId="77777777" w:rsidR="00C33FB0" w:rsidRDefault="00C33FB0">
            <w:pPr>
              <w:spacing w:before="40" w:after="40" w:line="252" w:lineRule="auto"/>
            </w:pPr>
          </w:p>
        </w:tc>
        <w:tc>
          <w:tcPr>
            <w:tcW w:w="3118" w:type="dxa"/>
          </w:tcPr>
          <w:p w14:paraId="2E536AE4" w14:textId="77777777" w:rsidR="00C33FB0" w:rsidRDefault="00C33FB0">
            <w:pPr>
              <w:spacing w:before="40" w:after="40" w:line="252" w:lineRule="auto"/>
            </w:pPr>
          </w:p>
        </w:tc>
      </w:tr>
      <w:tr w:rsidR="00C33FB0" w14:paraId="4FC2DBDB" w14:textId="77777777">
        <w:trPr>
          <w:cantSplit/>
          <w:trHeight w:val="510"/>
        </w:trPr>
        <w:tc>
          <w:tcPr>
            <w:tcW w:w="765" w:type="dxa"/>
          </w:tcPr>
          <w:p w14:paraId="7D826318" w14:textId="77777777" w:rsidR="00C33FB0" w:rsidRDefault="00AC5092">
            <w:pPr>
              <w:spacing w:before="40" w:after="40" w:line="252" w:lineRule="auto"/>
            </w:pPr>
            <w:r>
              <w:rPr>
                <w:b/>
                <w:color w:val="5F5F5F"/>
                <w:sz w:val="18"/>
              </w:rPr>
              <w:t>D13</w:t>
            </w:r>
            <w:r>
              <w:rPr>
                <w:color w:val="8A8A8A"/>
                <w:sz w:val="15"/>
              </w:rPr>
              <w:br/>
              <w:t>¶67</w:t>
            </w:r>
          </w:p>
        </w:tc>
        <w:tc>
          <w:tcPr>
            <w:tcW w:w="4337" w:type="dxa"/>
          </w:tcPr>
          <w:p w14:paraId="0E209BFD" w14:textId="77777777" w:rsidR="00C33FB0" w:rsidRDefault="00AC5092">
            <w:pPr>
              <w:spacing w:before="40" w:after="40" w:line="252" w:lineRule="auto"/>
            </w:pPr>
            <w:r>
              <w:rPr>
                <w:sz w:val="19"/>
              </w:rPr>
              <w:t>Kurumlar vergisinin genel denge insidansı: Arnold Harberger (1962)</w:t>
            </w:r>
          </w:p>
        </w:tc>
        <w:tc>
          <w:tcPr>
            <w:tcW w:w="850" w:type="dxa"/>
          </w:tcPr>
          <w:p w14:paraId="140CED96" w14:textId="77777777" w:rsidR="00C33FB0" w:rsidRDefault="00C33FB0">
            <w:pPr>
              <w:spacing w:before="40" w:after="40" w:line="252" w:lineRule="auto"/>
            </w:pPr>
          </w:p>
        </w:tc>
        <w:tc>
          <w:tcPr>
            <w:tcW w:w="3118" w:type="dxa"/>
          </w:tcPr>
          <w:p w14:paraId="4F036191" w14:textId="77777777" w:rsidR="00C33FB0" w:rsidRDefault="00C33FB0">
            <w:pPr>
              <w:spacing w:before="40" w:after="40" w:line="252" w:lineRule="auto"/>
            </w:pPr>
          </w:p>
        </w:tc>
      </w:tr>
      <w:tr w:rsidR="00C33FB0" w14:paraId="3B26297C" w14:textId="77777777">
        <w:trPr>
          <w:cantSplit/>
          <w:trHeight w:val="510"/>
        </w:trPr>
        <w:tc>
          <w:tcPr>
            <w:tcW w:w="765" w:type="dxa"/>
          </w:tcPr>
          <w:p w14:paraId="017934C8" w14:textId="77777777" w:rsidR="00C33FB0" w:rsidRDefault="00AC5092">
            <w:pPr>
              <w:spacing w:before="40" w:after="40" w:line="252" w:lineRule="auto"/>
            </w:pPr>
            <w:r>
              <w:rPr>
                <w:b/>
                <w:color w:val="5F5F5F"/>
                <w:sz w:val="18"/>
              </w:rPr>
              <w:t>D14</w:t>
            </w:r>
            <w:r>
              <w:rPr>
                <w:color w:val="8A8A8A"/>
                <w:sz w:val="15"/>
              </w:rPr>
              <w:br/>
              <w:t>¶45</w:t>
            </w:r>
          </w:p>
        </w:tc>
        <w:tc>
          <w:tcPr>
            <w:tcW w:w="4337" w:type="dxa"/>
          </w:tcPr>
          <w:p w14:paraId="21EA966E" w14:textId="77777777" w:rsidR="00C33FB0" w:rsidRDefault="00AC5092">
            <w:pPr>
              <w:spacing w:before="40" w:after="40" w:line="252" w:lineRule="auto"/>
            </w:pPr>
            <w:r>
              <w:rPr>
                <w:sz w:val="19"/>
              </w:rPr>
              <w:t>Musgrave'in insidans ayrımı: mutlak, diferansiyel, bütçe</w:t>
            </w:r>
          </w:p>
        </w:tc>
        <w:tc>
          <w:tcPr>
            <w:tcW w:w="850" w:type="dxa"/>
          </w:tcPr>
          <w:p w14:paraId="3F99AF29" w14:textId="77777777" w:rsidR="00C33FB0" w:rsidRDefault="00C33FB0">
            <w:pPr>
              <w:spacing w:before="40" w:after="40" w:line="252" w:lineRule="auto"/>
            </w:pPr>
          </w:p>
        </w:tc>
        <w:tc>
          <w:tcPr>
            <w:tcW w:w="3118" w:type="dxa"/>
          </w:tcPr>
          <w:p w14:paraId="05E19BE4" w14:textId="77777777" w:rsidR="00C33FB0" w:rsidRDefault="00C33FB0">
            <w:pPr>
              <w:spacing w:before="40" w:after="40" w:line="252" w:lineRule="auto"/>
            </w:pPr>
          </w:p>
        </w:tc>
      </w:tr>
    </w:tbl>
    <w:p w14:paraId="4212419B" w14:textId="77777777" w:rsidR="00C33FB0" w:rsidRDefault="00C33FB0">
      <w:pPr>
        <w:spacing w:line="80" w:lineRule="exact"/>
      </w:pPr>
    </w:p>
    <w:p w14:paraId="516B9CB1" w14:textId="77777777" w:rsidR="00C33FB0" w:rsidRDefault="00AC5092">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286713C9" w14:textId="77777777" w:rsidR="00C33FB0" w:rsidRDefault="00AC5092">
      <w:pPr>
        <w:keepNext/>
        <w:shd w:val="clear" w:color="auto" w:fill="243B53"/>
        <w:spacing w:before="360" w:after="80" w:line="269" w:lineRule="auto"/>
      </w:pPr>
      <w:r>
        <w:rPr>
          <w:b/>
          <w:color w:val="FFFFFF"/>
          <w:sz w:val="24"/>
        </w:rPr>
        <w:lastRenderedPageBreak/>
        <w:t xml:space="preserve">  BLOK 4   Vergilerin tasnifi I: dolaylı–dolaysız, oran ve matrah</w:t>
      </w:r>
      <w:r>
        <w:rPr>
          <w:color w:val="C9D6E3"/>
          <w:sz w:val="19"/>
        </w:rPr>
        <w:t xml:space="preserve">     ~4 dk oku · ~12 dk sindir</w:t>
      </w:r>
    </w:p>
    <w:p w14:paraId="156EC590" w14:textId="77777777" w:rsidR="00C33FB0" w:rsidRDefault="00AC5092">
      <w:pPr>
        <w:keepNext/>
        <w:spacing w:before="80" w:after="20" w:line="269" w:lineRule="auto"/>
        <w:ind w:left="113"/>
      </w:pPr>
      <w:r>
        <w:rPr>
          <w:b/>
          <w:color w:val="243B53"/>
        </w:rPr>
        <w:t xml:space="preserve">① TÜKET   </w:t>
      </w:r>
      <w:r>
        <w:rPr>
          <w:b/>
        </w:rPr>
        <w:t>Oku:</w:t>
      </w:r>
      <w:r>
        <w:t xml:space="preserve"> Not, “15. Vergilerin Tasnifi”nden “15.6”ya kadar: dolaylı–dolaysız, konu, objektif–sübjektif, oran yapısı, spesifik–advalorem (kitapta s. 62 vd.; ≈ 515 kelime)</w:t>
      </w:r>
      <w:r>
        <w:rPr>
          <w:color w:val="5F5F5F"/>
          <w:sz w:val="19"/>
        </w:rPr>
        <w:t xml:space="preserve">  (kaynakta ¶72-92)</w:t>
      </w:r>
    </w:p>
    <w:p w14:paraId="559DD9FC" w14:textId="77777777" w:rsidR="00C33FB0" w:rsidRDefault="00AC5092">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23C08CFD" w14:textId="77777777" w:rsidR="00C33FB0" w:rsidRDefault="00AC5092">
      <w:pPr>
        <w:spacing w:after="40" w:line="269" w:lineRule="auto"/>
        <w:ind w:left="539"/>
      </w:pPr>
      <w:r>
        <w:rPr>
          <w:sz w:val="19"/>
        </w:rPr>
        <w:t xml:space="preserve">▸ </w:t>
      </w:r>
      <w:r>
        <w:rPr>
          <w:b/>
          <w:sz w:val="19"/>
        </w:rPr>
        <w:t>Cevap yerleri:</w:t>
      </w:r>
      <w:r>
        <w:rPr>
          <w:sz w:val="19"/>
        </w:rPr>
        <w:t xml:space="preserve"> ¶74 → D19   ·   ¶75 → C7   ·   ¶76 → C7   ·   ¶88 → C8   ·   ¶90 → P8, D15   ·   ¶92 → P9, D16, D17, D18   ·   ¶111 → P8</w:t>
      </w:r>
    </w:p>
    <w:p w14:paraId="2CED83BA" w14:textId="77777777" w:rsidR="00C33FB0" w:rsidRDefault="00AC5092">
      <w:pPr>
        <w:keepNext/>
        <w:spacing w:before="160" w:line="269" w:lineRule="auto"/>
        <w:ind w:left="113"/>
      </w:pPr>
      <w:r>
        <w:rPr>
          <w:b/>
          <w:color w:val="243B53"/>
        </w:rPr>
        <w:t xml:space="preserve">② SİNDİR   </w:t>
      </w:r>
      <w:r>
        <w:rPr>
          <w:i/>
          <w:color w:val="5F5F5F"/>
          <w:sz w:val="18"/>
        </w:rPr>
        <w:t>Bu görevleri bitirmeden sonraki bloğa geçme.</w:t>
      </w:r>
    </w:p>
    <w:p w14:paraId="2EE34ACB" w14:textId="77777777" w:rsidR="00C33FB0" w:rsidRDefault="00AC5092">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60B90784" w14:textId="77777777" w:rsidR="00C33FB0" w:rsidRDefault="00AC5092">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C33FB0" w14:paraId="129F5672" w14:textId="77777777">
        <w:trPr>
          <w:cantSplit/>
        </w:trPr>
        <w:tc>
          <w:tcPr>
            <w:tcW w:w="9071" w:type="dxa"/>
            <w:shd w:val="clear" w:color="auto" w:fill="DEEAF6"/>
          </w:tcPr>
          <w:p w14:paraId="35622E84" w14:textId="77777777" w:rsidR="00C33FB0" w:rsidRDefault="00AC5092">
            <w:pPr>
              <w:spacing w:before="20" w:after="20" w:line="259" w:lineRule="auto"/>
            </w:pPr>
            <w:r>
              <w:rPr>
                <w:b/>
                <w:sz w:val="20"/>
              </w:rPr>
              <w:t>Dolaysız vergiler   ·   Dolaylı vergiler   ·   Mali anestezi   ·   Sübjektif vergiler   ·   Objektif vergiler   ·   Maktu vergiler   ·   Spesifik vergiler   ·   Advalorem vergiler</w:t>
            </w:r>
          </w:p>
        </w:tc>
      </w:tr>
    </w:tbl>
    <w:p w14:paraId="05C41AC0" w14:textId="77777777" w:rsidR="00C33FB0" w:rsidRDefault="00C33FB0">
      <w:pPr>
        <w:spacing w:line="60" w:lineRule="exact"/>
      </w:pPr>
    </w:p>
    <w:p w14:paraId="4F42E83A" w14:textId="77777777" w:rsidR="00C33FB0" w:rsidRDefault="00AC5092">
      <w:pPr>
        <w:spacing w:after="40" w:line="269" w:lineRule="auto"/>
        <w:ind w:left="539"/>
      </w:pPr>
      <w:r>
        <w:rPr>
          <w:sz w:val="20"/>
        </w:rPr>
        <w:t>Aralarına en az 6 bağlantı çiz; her okun üstüne ilişkiyi anlatan bir fiil yaz (artırır, neden olur, parçasıdır, engeller…).</w:t>
      </w:r>
    </w:p>
    <w:p w14:paraId="54D3E6EA" w14:textId="77777777" w:rsidR="00C33FB0" w:rsidRDefault="00AC5092">
      <w:pPr>
        <w:spacing w:after="40" w:line="269" w:lineRule="auto"/>
        <w:ind w:left="539"/>
      </w:pPr>
      <w:r>
        <w:rPr>
          <w:sz w:val="20"/>
        </w:rPr>
        <w:t>Bu bloktan en az bir düğümü önceki bloklardaki bir düğüme bağla. Harita sıkıştıysa taşı, yeniden düzenle.</w:t>
      </w:r>
    </w:p>
    <w:p w14:paraId="604E83C9" w14:textId="77777777" w:rsidR="00C33FB0" w:rsidRDefault="00AC5092">
      <w:pPr>
        <w:keepNext/>
        <w:spacing w:before="60" w:after="20" w:line="269" w:lineRule="auto"/>
        <w:ind w:left="539"/>
      </w:pPr>
      <w:r>
        <w:rPr>
          <w:sz w:val="20"/>
        </w:rPr>
        <w:t>Haritayı kurarken şu soruların cevabını ara:</w:t>
      </w:r>
    </w:p>
    <w:p w14:paraId="3F229B9F" w14:textId="77777777" w:rsidR="00C33FB0" w:rsidRDefault="00AC5092">
      <w:pPr>
        <w:keepNext/>
        <w:spacing w:before="40" w:line="269" w:lineRule="auto"/>
        <w:ind w:left="850" w:hanging="454"/>
      </w:pPr>
      <w:r>
        <w:rPr>
          <w:b/>
          <w:color w:val="1F4E79"/>
          <w:sz w:val="20"/>
        </w:rPr>
        <w:t xml:space="preserve">C7  </w:t>
      </w:r>
      <w:r>
        <w:rPr>
          <w:sz w:val="20"/>
        </w:rPr>
        <w:t>Dolaylı ve dolaysız vergileri dört ölçütle ayır (yansıma, idari, ödeme gücü göstergesi, konunun niteliği). Gelir dağılımı, hissedilme ve hasılat bakımından nasıl karşılaştırılırlar?</w:t>
      </w:r>
      <w:r>
        <w:rPr>
          <w:color w:val="8A8A8A"/>
          <w:sz w:val="17"/>
        </w:rPr>
        <w:t xml:space="preserve">   → ¶75-76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2E7FDD72" w14:textId="77777777">
        <w:trPr>
          <w:cantSplit/>
          <w:trHeight w:hRule="exact" w:val="408"/>
        </w:trPr>
        <w:tc>
          <w:tcPr>
            <w:tcW w:w="8759" w:type="dxa"/>
          </w:tcPr>
          <w:p w14:paraId="2DB9084A" w14:textId="77777777" w:rsidR="00C33FB0" w:rsidRDefault="00C33FB0">
            <w:pPr>
              <w:spacing w:line="252" w:lineRule="auto"/>
            </w:pPr>
          </w:p>
        </w:tc>
      </w:tr>
      <w:tr w:rsidR="00C33FB0" w14:paraId="2D915A3E" w14:textId="77777777">
        <w:trPr>
          <w:cantSplit/>
          <w:trHeight w:hRule="exact" w:val="408"/>
        </w:trPr>
        <w:tc>
          <w:tcPr>
            <w:tcW w:w="8759" w:type="dxa"/>
          </w:tcPr>
          <w:p w14:paraId="7A5F1ABA" w14:textId="77777777" w:rsidR="00C33FB0" w:rsidRDefault="00C33FB0">
            <w:pPr>
              <w:spacing w:line="252" w:lineRule="auto"/>
            </w:pPr>
          </w:p>
        </w:tc>
      </w:tr>
      <w:tr w:rsidR="00C33FB0" w14:paraId="741BACFA" w14:textId="77777777">
        <w:trPr>
          <w:cantSplit/>
          <w:trHeight w:hRule="exact" w:val="408"/>
        </w:trPr>
        <w:tc>
          <w:tcPr>
            <w:tcW w:w="8759" w:type="dxa"/>
          </w:tcPr>
          <w:p w14:paraId="3C3FBBFD" w14:textId="77777777" w:rsidR="00C33FB0" w:rsidRDefault="00C33FB0">
            <w:pPr>
              <w:spacing w:line="252" w:lineRule="auto"/>
            </w:pPr>
          </w:p>
        </w:tc>
      </w:tr>
    </w:tbl>
    <w:p w14:paraId="64C7EB61" w14:textId="77777777" w:rsidR="00C33FB0" w:rsidRDefault="00C33FB0">
      <w:pPr>
        <w:spacing w:line="60" w:lineRule="exact"/>
      </w:pPr>
    </w:p>
    <w:p w14:paraId="649DCC1E" w14:textId="77777777" w:rsidR="00C33FB0" w:rsidRDefault="00AC5092">
      <w:pPr>
        <w:keepNext/>
        <w:spacing w:before="40" w:line="269" w:lineRule="auto"/>
        <w:ind w:left="850" w:hanging="454"/>
      </w:pPr>
      <w:r>
        <w:rPr>
          <w:b/>
          <w:color w:val="1F4E79"/>
          <w:sz w:val="20"/>
        </w:rPr>
        <w:t xml:space="preserve">C8  </w:t>
      </w:r>
      <w:r>
        <w:rPr>
          <w:sz w:val="20"/>
        </w:rPr>
        <w:t>Sübjektiflik arttıkça adalet ve uygulama nasıl değişir? Gelir vergisi ile KDV'yi bu açıdan karşılaştır.</w:t>
      </w:r>
      <w:r>
        <w:rPr>
          <w:color w:val="8A8A8A"/>
          <w:sz w:val="17"/>
        </w:rPr>
        <w:t xml:space="preserve">   → ¶88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37C21FED" w14:textId="77777777">
        <w:trPr>
          <w:cantSplit/>
          <w:trHeight w:hRule="exact" w:val="408"/>
        </w:trPr>
        <w:tc>
          <w:tcPr>
            <w:tcW w:w="8759" w:type="dxa"/>
          </w:tcPr>
          <w:p w14:paraId="14AC799C" w14:textId="77777777" w:rsidR="00C33FB0" w:rsidRDefault="00C33FB0">
            <w:pPr>
              <w:spacing w:line="252" w:lineRule="auto"/>
            </w:pPr>
          </w:p>
        </w:tc>
      </w:tr>
      <w:tr w:rsidR="00C33FB0" w14:paraId="62E68878" w14:textId="77777777">
        <w:trPr>
          <w:cantSplit/>
          <w:trHeight w:hRule="exact" w:val="408"/>
        </w:trPr>
        <w:tc>
          <w:tcPr>
            <w:tcW w:w="8759" w:type="dxa"/>
          </w:tcPr>
          <w:p w14:paraId="2D4FA12A" w14:textId="77777777" w:rsidR="00C33FB0" w:rsidRDefault="00C33FB0">
            <w:pPr>
              <w:spacing w:line="252" w:lineRule="auto"/>
            </w:pPr>
          </w:p>
        </w:tc>
      </w:tr>
      <w:tr w:rsidR="00C33FB0" w14:paraId="5E2BD0E5" w14:textId="77777777">
        <w:trPr>
          <w:cantSplit/>
          <w:trHeight w:hRule="exact" w:val="408"/>
        </w:trPr>
        <w:tc>
          <w:tcPr>
            <w:tcW w:w="8759" w:type="dxa"/>
          </w:tcPr>
          <w:p w14:paraId="410E56FC" w14:textId="77777777" w:rsidR="00C33FB0" w:rsidRDefault="00C33FB0">
            <w:pPr>
              <w:spacing w:line="252" w:lineRule="auto"/>
            </w:pPr>
          </w:p>
        </w:tc>
      </w:tr>
    </w:tbl>
    <w:p w14:paraId="51F9C8BE" w14:textId="77777777" w:rsidR="00C33FB0" w:rsidRDefault="00C33FB0">
      <w:pPr>
        <w:spacing w:line="60" w:lineRule="exact"/>
      </w:pPr>
    </w:p>
    <w:p w14:paraId="7696FBE9" w14:textId="77777777" w:rsidR="00C33FB0" w:rsidRDefault="00AC5092">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194B0026" w14:textId="77777777" w:rsidR="00C33FB0" w:rsidRDefault="00AC5092">
      <w:pPr>
        <w:keepNext/>
        <w:spacing w:before="60" w:line="269" w:lineRule="auto"/>
        <w:ind w:left="850" w:hanging="454"/>
      </w:pPr>
      <w:r>
        <w:rPr>
          <w:b/>
          <w:color w:val="B5540A"/>
          <w:sz w:val="20"/>
        </w:rPr>
        <w:t xml:space="preserve">P8  </w:t>
      </w:r>
      <w:r>
        <w:rPr>
          <w:sz w:val="20"/>
        </w:rPr>
        <w:t>Her vergiyi dolaylı/dolaysız ve konusuna göre (gelir/servet/harcama) sınıflandır: (a) Gelir vergisi (b) Emlak vergisi (c) Damga vergisi (d) Motorlu taşıtlar vergisi (e) BSMV (f) Veraset ve intikal vergisi (g) Harçlar. Sonra: hangileri kanunen artan oranlıdır?</w:t>
      </w:r>
      <w:r>
        <w:rPr>
          <w:color w:val="8A8A8A"/>
          <w:sz w:val="17"/>
        </w:rPr>
        <w:t xml:space="preserve">   → ¶90, 111</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69702CC1" w14:textId="77777777">
        <w:trPr>
          <w:cantSplit/>
          <w:trHeight w:hRule="exact" w:val="408"/>
        </w:trPr>
        <w:tc>
          <w:tcPr>
            <w:tcW w:w="8759" w:type="dxa"/>
          </w:tcPr>
          <w:p w14:paraId="6D5177DC" w14:textId="77777777" w:rsidR="00C33FB0" w:rsidRDefault="00C33FB0">
            <w:pPr>
              <w:spacing w:line="252" w:lineRule="auto"/>
            </w:pPr>
          </w:p>
        </w:tc>
      </w:tr>
      <w:tr w:rsidR="00C33FB0" w14:paraId="1C2FE809" w14:textId="77777777">
        <w:trPr>
          <w:cantSplit/>
          <w:trHeight w:hRule="exact" w:val="408"/>
        </w:trPr>
        <w:tc>
          <w:tcPr>
            <w:tcW w:w="8759" w:type="dxa"/>
          </w:tcPr>
          <w:p w14:paraId="0F71CF71" w14:textId="77777777" w:rsidR="00C33FB0" w:rsidRDefault="00C33FB0">
            <w:pPr>
              <w:spacing w:line="252" w:lineRule="auto"/>
            </w:pPr>
          </w:p>
        </w:tc>
      </w:tr>
      <w:tr w:rsidR="00C33FB0" w14:paraId="20B109DE" w14:textId="77777777">
        <w:trPr>
          <w:cantSplit/>
          <w:trHeight w:hRule="exact" w:val="408"/>
        </w:trPr>
        <w:tc>
          <w:tcPr>
            <w:tcW w:w="8759" w:type="dxa"/>
          </w:tcPr>
          <w:p w14:paraId="74E56DC5" w14:textId="77777777" w:rsidR="00C33FB0" w:rsidRDefault="00C33FB0">
            <w:pPr>
              <w:spacing w:line="252" w:lineRule="auto"/>
            </w:pPr>
          </w:p>
        </w:tc>
      </w:tr>
    </w:tbl>
    <w:p w14:paraId="42D44152" w14:textId="77777777" w:rsidR="00C33FB0" w:rsidRDefault="00C33FB0">
      <w:pPr>
        <w:spacing w:line="60" w:lineRule="exact"/>
      </w:pPr>
    </w:p>
    <w:p w14:paraId="63DABF0D" w14:textId="77777777" w:rsidR="00C33FB0" w:rsidRDefault="00AC5092">
      <w:pPr>
        <w:keepNext/>
        <w:spacing w:before="60" w:line="269" w:lineRule="auto"/>
        <w:ind w:left="850" w:hanging="454"/>
      </w:pPr>
      <w:r>
        <w:rPr>
          <w:b/>
          <w:color w:val="B5540A"/>
          <w:sz w:val="20"/>
        </w:rPr>
        <w:t xml:space="preserve">P9  </w:t>
      </w:r>
      <w:r>
        <w:rPr>
          <w:sz w:val="20"/>
        </w:rPr>
        <w:t>Bir mal için iki seçenek var: litre başına 5 TL spesifik vergi ya da fiyatın %20'si oranında advalorem vergi. Malın fiyatı 25 TL iken ikisi aynı vergiyi getirir. Fiyatlar %40 artıp 35 TL olursa her biri ne kadar vergi getirir? Spesifik verginin reel değerine ne olur? Hangisi düşük faturayla kaçırılabilir?</w:t>
      </w:r>
      <w:r>
        <w:rPr>
          <w:color w:val="8A8A8A"/>
          <w:sz w:val="17"/>
        </w:rPr>
        <w:t xml:space="preserve">   → ¶92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0E24F895" w14:textId="77777777">
        <w:trPr>
          <w:cantSplit/>
          <w:trHeight w:hRule="exact" w:val="408"/>
        </w:trPr>
        <w:tc>
          <w:tcPr>
            <w:tcW w:w="8759" w:type="dxa"/>
          </w:tcPr>
          <w:p w14:paraId="59E054E0" w14:textId="77777777" w:rsidR="00C33FB0" w:rsidRDefault="00C33FB0">
            <w:pPr>
              <w:spacing w:line="252" w:lineRule="auto"/>
            </w:pPr>
          </w:p>
        </w:tc>
      </w:tr>
      <w:tr w:rsidR="00C33FB0" w14:paraId="1ADAAE65" w14:textId="77777777">
        <w:trPr>
          <w:cantSplit/>
          <w:trHeight w:hRule="exact" w:val="408"/>
        </w:trPr>
        <w:tc>
          <w:tcPr>
            <w:tcW w:w="8759" w:type="dxa"/>
          </w:tcPr>
          <w:p w14:paraId="3B61327D" w14:textId="77777777" w:rsidR="00C33FB0" w:rsidRDefault="00C33FB0">
            <w:pPr>
              <w:spacing w:line="252" w:lineRule="auto"/>
            </w:pPr>
          </w:p>
        </w:tc>
      </w:tr>
      <w:tr w:rsidR="00C33FB0" w14:paraId="6FA3E4B9" w14:textId="77777777">
        <w:trPr>
          <w:cantSplit/>
          <w:trHeight w:hRule="exact" w:val="408"/>
        </w:trPr>
        <w:tc>
          <w:tcPr>
            <w:tcW w:w="8759" w:type="dxa"/>
          </w:tcPr>
          <w:p w14:paraId="52610905" w14:textId="77777777" w:rsidR="00C33FB0" w:rsidRDefault="00C33FB0">
            <w:pPr>
              <w:spacing w:line="252" w:lineRule="auto"/>
            </w:pPr>
          </w:p>
        </w:tc>
      </w:tr>
    </w:tbl>
    <w:p w14:paraId="7D8A7A39" w14:textId="77777777" w:rsidR="00C33FB0" w:rsidRDefault="00C33FB0">
      <w:pPr>
        <w:spacing w:line="60" w:lineRule="exact"/>
      </w:pPr>
    </w:p>
    <w:p w14:paraId="447FE800" w14:textId="77777777" w:rsidR="00C33FB0" w:rsidRDefault="00AC5092">
      <w:pPr>
        <w:spacing w:before="40" w:after="40" w:line="269" w:lineRule="auto"/>
        <w:ind w:left="539"/>
      </w:pPr>
      <w:r>
        <w:rPr>
          <w:i/>
          <w:color w:val="5F5F5F"/>
          <w:sz w:val="18"/>
        </w:rPr>
        <w:t>Şimdi pratik yapamıyorsan ezberleme; yapabileceğin zamana kadar beklet.</w:t>
      </w:r>
    </w:p>
    <w:p w14:paraId="79F4153F" w14:textId="77777777" w:rsidR="00C33FB0" w:rsidRDefault="00AC5092">
      <w:pPr>
        <w:keepNext/>
        <w:spacing w:before="180" w:after="60" w:line="269" w:lineRule="auto"/>
        <w:ind w:left="170"/>
      </w:pPr>
      <w:r>
        <w:rPr>
          <w:b/>
          <w:color w:val="FFFFFF"/>
          <w:sz w:val="20"/>
          <w:shd w:val="clear" w:color="auto" w:fill="1E6B34"/>
        </w:rPr>
        <w:lastRenderedPageBreak/>
        <w:t xml:space="preserve"> E </w:t>
      </w:r>
      <w:r>
        <w:rPr>
          <w:sz w:val="20"/>
        </w:rPr>
        <w:t xml:space="preserve"> </w:t>
      </w:r>
      <w:r>
        <w:rPr>
          <w:b/>
          <w:color w:val="FFFFFF"/>
          <w:sz w:val="20"/>
          <w:shd w:val="clear" w:color="auto" w:fill="5A5A5A"/>
        </w:rPr>
        <w:t xml:space="preserve"> R </w:t>
      </w:r>
      <w:r>
        <w:rPr>
          <w:b/>
          <w:color w:val="1E6B34"/>
        </w:rPr>
        <w:t xml:space="preserve">  Ayır ve sakla</w:t>
      </w:r>
    </w:p>
    <w:p w14:paraId="23E01C82" w14:textId="77777777" w:rsidR="00C33FB0" w:rsidRDefault="00AC5092">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C33FB0" w14:paraId="207F9B08" w14:textId="77777777">
        <w:trPr>
          <w:cantSplit/>
          <w:tblHeader/>
        </w:trPr>
        <w:tc>
          <w:tcPr>
            <w:tcW w:w="765" w:type="dxa"/>
            <w:shd w:val="clear" w:color="auto" w:fill="DFF0E4"/>
          </w:tcPr>
          <w:p w14:paraId="67B25C33" w14:textId="77777777" w:rsidR="00C33FB0" w:rsidRDefault="00AC5092">
            <w:pPr>
              <w:spacing w:before="40" w:after="40" w:line="252" w:lineRule="auto"/>
            </w:pPr>
            <w:r>
              <w:rPr>
                <w:b/>
                <w:sz w:val="17"/>
              </w:rPr>
              <w:t>#</w:t>
            </w:r>
          </w:p>
        </w:tc>
        <w:tc>
          <w:tcPr>
            <w:tcW w:w="4337" w:type="dxa"/>
            <w:shd w:val="clear" w:color="auto" w:fill="DFF0E4"/>
          </w:tcPr>
          <w:p w14:paraId="4087FA7A" w14:textId="77777777" w:rsidR="00C33FB0" w:rsidRDefault="00AC5092">
            <w:pPr>
              <w:spacing w:before="40" w:after="40" w:line="252" w:lineRule="auto"/>
            </w:pPr>
            <w:r>
              <w:rPr>
                <w:b/>
                <w:sz w:val="17"/>
              </w:rPr>
              <w:t>Detay</w:t>
            </w:r>
          </w:p>
        </w:tc>
        <w:tc>
          <w:tcPr>
            <w:tcW w:w="850" w:type="dxa"/>
            <w:shd w:val="clear" w:color="auto" w:fill="DFF0E4"/>
          </w:tcPr>
          <w:p w14:paraId="3BA0EE04" w14:textId="77777777" w:rsidR="00C33FB0" w:rsidRDefault="00AC5092">
            <w:pPr>
              <w:spacing w:before="40" w:after="40" w:line="252" w:lineRule="auto"/>
            </w:pPr>
            <w:r>
              <w:rPr>
                <w:b/>
                <w:sz w:val="17"/>
              </w:rPr>
              <w:t>E / R</w:t>
            </w:r>
          </w:p>
        </w:tc>
        <w:tc>
          <w:tcPr>
            <w:tcW w:w="3118" w:type="dxa"/>
            <w:shd w:val="clear" w:color="auto" w:fill="DFF0E4"/>
          </w:tcPr>
          <w:p w14:paraId="27D7E52C" w14:textId="77777777" w:rsidR="00C33FB0" w:rsidRDefault="00AC5092">
            <w:pPr>
              <w:spacing w:before="40" w:after="40" w:line="252" w:lineRule="auto"/>
            </w:pPr>
            <w:r>
              <w:rPr>
                <w:b/>
                <w:sz w:val="17"/>
              </w:rPr>
              <w:t>E ise: hangi kavramı somutlaştırıyor?</w:t>
            </w:r>
          </w:p>
        </w:tc>
      </w:tr>
      <w:tr w:rsidR="00C33FB0" w14:paraId="03F77827" w14:textId="77777777">
        <w:trPr>
          <w:cantSplit/>
          <w:trHeight w:val="510"/>
        </w:trPr>
        <w:tc>
          <w:tcPr>
            <w:tcW w:w="765" w:type="dxa"/>
          </w:tcPr>
          <w:p w14:paraId="5A6B57C6" w14:textId="77777777" w:rsidR="00C33FB0" w:rsidRDefault="00AC5092">
            <w:pPr>
              <w:spacing w:before="40" w:after="40" w:line="252" w:lineRule="auto"/>
            </w:pPr>
            <w:r>
              <w:rPr>
                <w:b/>
                <w:color w:val="5F5F5F"/>
                <w:sz w:val="18"/>
              </w:rPr>
              <w:t>D15</w:t>
            </w:r>
            <w:r>
              <w:rPr>
                <w:color w:val="8A8A8A"/>
                <w:sz w:val="15"/>
              </w:rPr>
              <w:br/>
              <w:t>¶90</w:t>
            </w:r>
          </w:p>
        </w:tc>
        <w:tc>
          <w:tcPr>
            <w:tcW w:w="4337" w:type="dxa"/>
          </w:tcPr>
          <w:p w14:paraId="631326E9" w14:textId="77777777" w:rsidR="00C33FB0" w:rsidRDefault="00AC5092">
            <w:pPr>
              <w:spacing w:before="40" w:after="40" w:line="252" w:lineRule="auto"/>
            </w:pPr>
            <w:r>
              <w:rPr>
                <w:sz w:val="19"/>
              </w:rPr>
              <w:t>Aracın yaşına ve motor hacmine göre belirlenen MTV</w:t>
            </w:r>
          </w:p>
        </w:tc>
        <w:tc>
          <w:tcPr>
            <w:tcW w:w="850" w:type="dxa"/>
          </w:tcPr>
          <w:p w14:paraId="70C8ACA2" w14:textId="77777777" w:rsidR="00C33FB0" w:rsidRDefault="00C33FB0">
            <w:pPr>
              <w:spacing w:before="40" w:after="40" w:line="252" w:lineRule="auto"/>
            </w:pPr>
          </w:p>
        </w:tc>
        <w:tc>
          <w:tcPr>
            <w:tcW w:w="3118" w:type="dxa"/>
          </w:tcPr>
          <w:p w14:paraId="5D93A395" w14:textId="77777777" w:rsidR="00C33FB0" w:rsidRDefault="00C33FB0">
            <w:pPr>
              <w:spacing w:before="40" w:after="40" w:line="252" w:lineRule="auto"/>
            </w:pPr>
          </w:p>
        </w:tc>
      </w:tr>
      <w:tr w:rsidR="00C33FB0" w14:paraId="365D76A6" w14:textId="77777777">
        <w:trPr>
          <w:cantSplit/>
          <w:trHeight w:val="510"/>
        </w:trPr>
        <w:tc>
          <w:tcPr>
            <w:tcW w:w="765" w:type="dxa"/>
          </w:tcPr>
          <w:p w14:paraId="47C92EA8" w14:textId="77777777" w:rsidR="00C33FB0" w:rsidRDefault="00AC5092">
            <w:pPr>
              <w:spacing w:before="40" w:after="40" w:line="252" w:lineRule="auto"/>
            </w:pPr>
            <w:r>
              <w:rPr>
                <w:b/>
                <w:color w:val="5F5F5F"/>
                <w:sz w:val="18"/>
              </w:rPr>
              <w:t>D16</w:t>
            </w:r>
            <w:r>
              <w:rPr>
                <w:color w:val="8A8A8A"/>
                <w:sz w:val="15"/>
              </w:rPr>
              <w:br/>
              <w:t>¶92</w:t>
            </w:r>
          </w:p>
        </w:tc>
        <w:tc>
          <w:tcPr>
            <w:tcW w:w="4337" w:type="dxa"/>
          </w:tcPr>
          <w:p w14:paraId="0C0FCF9B" w14:textId="77777777" w:rsidR="00C33FB0" w:rsidRDefault="00AC5092">
            <w:pPr>
              <w:spacing w:before="40" w:after="40" w:line="252" w:lineRule="auto"/>
            </w:pPr>
            <w:r>
              <w:rPr>
                <w:sz w:val="19"/>
              </w:rPr>
              <w:t>Akaryakıtta litre başına alınan ÖTV</w:t>
            </w:r>
          </w:p>
        </w:tc>
        <w:tc>
          <w:tcPr>
            <w:tcW w:w="850" w:type="dxa"/>
          </w:tcPr>
          <w:p w14:paraId="559C285A" w14:textId="77777777" w:rsidR="00C33FB0" w:rsidRDefault="00C33FB0">
            <w:pPr>
              <w:spacing w:before="40" w:after="40" w:line="252" w:lineRule="auto"/>
            </w:pPr>
          </w:p>
        </w:tc>
        <w:tc>
          <w:tcPr>
            <w:tcW w:w="3118" w:type="dxa"/>
          </w:tcPr>
          <w:p w14:paraId="62C4E3A1" w14:textId="77777777" w:rsidR="00C33FB0" w:rsidRDefault="00C33FB0">
            <w:pPr>
              <w:spacing w:before="40" w:after="40" w:line="252" w:lineRule="auto"/>
            </w:pPr>
          </w:p>
        </w:tc>
      </w:tr>
      <w:tr w:rsidR="00C33FB0" w14:paraId="408C1E21" w14:textId="77777777">
        <w:trPr>
          <w:cantSplit/>
          <w:trHeight w:val="510"/>
        </w:trPr>
        <w:tc>
          <w:tcPr>
            <w:tcW w:w="765" w:type="dxa"/>
          </w:tcPr>
          <w:p w14:paraId="3A9D8C02" w14:textId="77777777" w:rsidR="00C33FB0" w:rsidRDefault="00AC5092">
            <w:pPr>
              <w:spacing w:before="40" w:after="40" w:line="252" w:lineRule="auto"/>
            </w:pPr>
            <w:r>
              <w:rPr>
                <w:b/>
                <w:color w:val="5F5F5F"/>
                <w:sz w:val="18"/>
              </w:rPr>
              <w:t>D17</w:t>
            </w:r>
            <w:r>
              <w:rPr>
                <w:color w:val="8A8A8A"/>
                <w:sz w:val="15"/>
              </w:rPr>
              <w:br/>
              <w:t>¶92</w:t>
            </w:r>
          </w:p>
        </w:tc>
        <w:tc>
          <w:tcPr>
            <w:tcW w:w="4337" w:type="dxa"/>
          </w:tcPr>
          <w:p w14:paraId="4910EA10" w14:textId="77777777" w:rsidR="00C33FB0" w:rsidRDefault="00AC5092">
            <w:pPr>
              <w:spacing w:before="40" w:after="40" w:line="252" w:lineRule="auto"/>
            </w:pPr>
            <w:r>
              <w:rPr>
                <w:sz w:val="19"/>
              </w:rPr>
              <w:t>Otomobillerdeki ÖTV ve KDV</w:t>
            </w:r>
          </w:p>
        </w:tc>
        <w:tc>
          <w:tcPr>
            <w:tcW w:w="850" w:type="dxa"/>
          </w:tcPr>
          <w:p w14:paraId="28F050A4" w14:textId="77777777" w:rsidR="00C33FB0" w:rsidRDefault="00C33FB0">
            <w:pPr>
              <w:spacing w:before="40" w:after="40" w:line="252" w:lineRule="auto"/>
            </w:pPr>
          </w:p>
        </w:tc>
        <w:tc>
          <w:tcPr>
            <w:tcW w:w="3118" w:type="dxa"/>
          </w:tcPr>
          <w:p w14:paraId="26525B7A" w14:textId="77777777" w:rsidR="00C33FB0" w:rsidRDefault="00C33FB0">
            <w:pPr>
              <w:spacing w:before="40" w:after="40" w:line="252" w:lineRule="auto"/>
            </w:pPr>
          </w:p>
        </w:tc>
      </w:tr>
      <w:tr w:rsidR="00C33FB0" w14:paraId="10A731BB" w14:textId="77777777">
        <w:trPr>
          <w:cantSplit/>
          <w:trHeight w:val="510"/>
        </w:trPr>
        <w:tc>
          <w:tcPr>
            <w:tcW w:w="765" w:type="dxa"/>
          </w:tcPr>
          <w:p w14:paraId="5A6CA46A" w14:textId="77777777" w:rsidR="00C33FB0" w:rsidRDefault="00AC5092">
            <w:pPr>
              <w:spacing w:before="40" w:after="40" w:line="252" w:lineRule="auto"/>
            </w:pPr>
            <w:r>
              <w:rPr>
                <w:b/>
                <w:color w:val="5F5F5F"/>
                <w:sz w:val="18"/>
              </w:rPr>
              <w:t>D18</w:t>
            </w:r>
            <w:r>
              <w:rPr>
                <w:color w:val="8A8A8A"/>
                <w:sz w:val="15"/>
              </w:rPr>
              <w:br/>
              <w:t>¶92</w:t>
            </w:r>
          </w:p>
        </w:tc>
        <w:tc>
          <w:tcPr>
            <w:tcW w:w="4337" w:type="dxa"/>
          </w:tcPr>
          <w:p w14:paraId="14EC5AD7" w14:textId="77777777" w:rsidR="00C33FB0" w:rsidRDefault="00AC5092">
            <w:pPr>
              <w:spacing w:before="40" w:after="40" w:line="252" w:lineRule="auto"/>
            </w:pPr>
            <w:r>
              <w:rPr>
                <w:sz w:val="19"/>
              </w:rPr>
              <w:t>Tütün ürünlerinde nispi oranın yanında asgari maktu tutar uygulanması</w:t>
            </w:r>
          </w:p>
        </w:tc>
        <w:tc>
          <w:tcPr>
            <w:tcW w:w="850" w:type="dxa"/>
          </w:tcPr>
          <w:p w14:paraId="4A65A5E6" w14:textId="77777777" w:rsidR="00C33FB0" w:rsidRDefault="00C33FB0">
            <w:pPr>
              <w:spacing w:before="40" w:after="40" w:line="252" w:lineRule="auto"/>
            </w:pPr>
          </w:p>
        </w:tc>
        <w:tc>
          <w:tcPr>
            <w:tcW w:w="3118" w:type="dxa"/>
          </w:tcPr>
          <w:p w14:paraId="389A4072" w14:textId="77777777" w:rsidR="00C33FB0" w:rsidRDefault="00C33FB0">
            <w:pPr>
              <w:spacing w:before="40" w:after="40" w:line="252" w:lineRule="auto"/>
            </w:pPr>
          </w:p>
        </w:tc>
      </w:tr>
      <w:tr w:rsidR="00C33FB0" w14:paraId="5FBFE3DF" w14:textId="77777777">
        <w:trPr>
          <w:cantSplit/>
          <w:trHeight w:val="510"/>
        </w:trPr>
        <w:tc>
          <w:tcPr>
            <w:tcW w:w="765" w:type="dxa"/>
          </w:tcPr>
          <w:p w14:paraId="792B7E04" w14:textId="77777777" w:rsidR="00C33FB0" w:rsidRDefault="00AC5092">
            <w:pPr>
              <w:spacing w:before="40" w:after="40" w:line="252" w:lineRule="auto"/>
            </w:pPr>
            <w:r>
              <w:rPr>
                <w:b/>
                <w:color w:val="5F5F5F"/>
                <w:sz w:val="18"/>
              </w:rPr>
              <w:t>D19</w:t>
            </w:r>
            <w:r>
              <w:rPr>
                <w:color w:val="8A8A8A"/>
                <w:sz w:val="15"/>
              </w:rPr>
              <w:br/>
              <w:t>¶74</w:t>
            </w:r>
          </w:p>
        </w:tc>
        <w:tc>
          <w:tcPr>
            <w:tcW w:w="4337" w:type="dxa"/>
          </w:tcPr>
          <w:p w14:paraId="148E4A4E" w14:textId="77777777" w:rsidR="00C33FB0" w:rsidRDefault="00AC5092">
            <w:pPr>
              <w:spacing w:before="40" w:after="40" w:line="252" w:lineRule="auto"/>
            </w:pPr>
            <w:r>
              <w:rPr>
                <w:sz w:val="19"/>
              </w:rPr>
              <w:t>Vasıtalı = dolaylı; vasıtasız = dolaysız; müterakki = artan oranlı</w:t>
            </w:r>
          </w:p>
        </w:tc>
        <w:tc>
          <w:tcPr>
            <w:tcW w:w="850" w:type="dxa"/>
          </w:tcPr>
          <w:p w14:paraId="31C546B6" w14:textId="77777777" w:rsidR="00C33FB0" w:rsidRDefault="00C33FB0">
            <w:pPr>
              <w:spacing w:before="40" w:after="40" w:line="252" w:lineRule="auto"/>
            </w:pPr>
          </w:p>
        </w:tc>
        <w:tc>
          <w:tcPr>
            <w:tcW w:w="3118" w:type="dxa"/>
          </w:tcPr>
          <w:p w14:paraId="78368CAE" w14:textId="77777777" w:rsidR="00C33FB0" w:rsidRDefault="00C33FB0">
            <w:pPr>
              <w:spacing w:before="40" w:after="40" w:line="252" w:lineRule="auto"/>
            </w:pPr>
          </w:p>
        </w:tc>
      </w:tr>
    </w:tbl>
    <w:p w14:paraId="5F95DB2B" w14:textId="77777777" w:rsidR="00C33FB0" w:rsidRDefault="00C33FB0">
      <w:pPr>
        <w:spacing w:line="80" w:lineRule="exact"/>
      </w:pPr>
    </w:p>
    <w:p w14:paraId="1305F5D0" w14:textId="77777777" w:rsidR="00C33FB0" w:rsidRDefault="00AC5092">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66B3E355" w14:textId="77777777" w:rsidR="00C33FB0" w:rsidRDefault="00AC5092">
      <w:pPr>
        <w:keepNext/>
        <w:shd w:val="clear" w:color="auto" w:fill="243B53"/>
        <w:spacing w:before="360" w:after="80" w:line="269" w:lineRule="auto"/>
      </w:pPr>
      <w:r>
        <w:rPr>
          <w:b/>
          <w:color w:val="FFFFFF"/>
          <w:sz w:val="24"/>
        </w:rPr>
        <w:t xml:space="preserve">  BLOK 5   Vergilerin tasnifi II: KDV, düzenleyici vergiler, Tobin</w:t>
      </w:r>
      <w:r>
        <w:rPr>
          <w:color w:val="C9D6E3"/>
          <w:sz w:val="19"/>
        </w:rPr>
        <w:t xml:space="preserve">     ~7 dk oku · ~17 dk sindir</w:t>
      </w:r>
    </w:p>
    <w:p w14:paraId="1E252B9E" w14:textId="77777777" w:rsidR="00C33FB0" w:rsidRDefault="00AC5092">
      <w:pPr>
        <w:keepNext/>
        <w:spacing w:before="80" w:after="20" w:line="269" w:lineRule="auto"/>
        <w:ind w:left="113"/>
      </w:pPr>
      <w:r>
        <w:rPr>
          <w:b/>
          <w:color w:val="243B53"/>
        </w:rPr>
        <w:t xml:space="preserve">① TÜKET   </w:t>
      </w:r>
      <w:r>
        <w:rPr>
          <w:b/>
        </w:rPr>
        <w:t>Oku:</w:t>
      </w:r>
      <w:r>
        <w:t xml:space="preserve"> Not, “15.6. Genel – özel vergiler”den bölüm sonuna kadar: harcama vergilerinin yapısı ve KDV, diğer ayrımlar, Pigou, Tobin vergisi (kitapta s. 62–66; ≈ 900 kelime)</w:t>
      </w:r>
      <w:r>
        <w:rPr>
          <w:color w:val="5F5F5F"/>
          <w:sz w:val="19"/>
        </w:rPr>
        <w:t xml:space="preserve">  (kaynakta ¶93-118)</w:t>
      </w:r>
    </w:p>
    <w:p w14:paraId="130709EB" w14:textId="77777777" w:rsidR="00C33FB0" w:rsidRDefault="00AC5092">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101434B8" w14:textId="77777777" w:rsidR="00C33FB0" w:rsidRDefault="00AC5092">
      <w:pPr>
        <w:spacing w:after="40" w:line="269" w:lineRule="auto"/>
        <w:ind w:left="539"/>
      </w:pPr>
      <w:r>
        <w:rPr>
          <w:sz w:val="19"/>
        </w:rPr>
        <w:t xml:space="preserve">▸ </w:t>
      </w:r>
      <w:r>
        <w:rPr>
          <w:b/>
          <w:sz w:val="19"/>
        </w:rPr>
        <w:t>Cevap yerleri:</w:t>
      </w:r>
      <w:r>
        <w:rPr>
          <w:sz w:val="19"/>
        </w:rPr>
        <w:t xml:space="preserve"> ¶96 → C9, P10   ·   ¶97 → P10   ·   ¶98 → C9, P11   ·   ¶100 → D25   ·   ¶109 → D20   ·   ¶113 → D23   ·   ¶114 → C10, P12   ·   ¶115 → P12   ·   ¶116 → C10   ·   ¶117 → D21, D22, D24</w:t>
      </w:r>
    </w:p>
    <w:p w14:paraId="72374118" w14:textId="77777777" w:rsidR="00C33FB0" w:rsidRDefault="00AC5092">
      <w:pPr>
        <w:keepNext/>
        <w:spacing w:before="160" w:line="269" w:lineRule="auto"/>
        <w:ind w:left="113"/>
      </w:pPr>
      <w:r>
        <w:rPr>
          <w:b/>
          <w:color w:val="243B53"/>
        </w:rPr>
        <w:t xml:space="preserve">② SİNDİR   </w:t>
      </w:r>
      <w:r>
        <w:rPr>
          <w:i/>
          <w:color w:val="5F5F5F"/>
          <w:sz w:val="18"/>
        </w:rPr>
        <w:t>Bu görevleri bitirmeden sonraki bloğa geçme.</w:t>
      </w:r>
    </w:p>
    <w:p w14:paraId="4CC93625" w14:textId="77777777" w:rsidR="00C33FB0" w:rsidRDefault="00AC5092">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5E2F102B" w14:textId="77777777" w:rsidR="00C33FB0" w:rsidRDefault="00AC5092">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C33FB0" w14:paraId="70316D99" w14:textId="77777777">
        <w:trPr>
          <w:cantSplit/>
        </w:trPr>
        <w:tc>
          <w:tcPr>
            <w:tcW w:w="9071" w:type="dxa"/>
            <w:shd w:val="clear" w:color="auto" w:fill="DEEAF6"/>
          </w:tcPr>
          <w:p w14:paraId="4E8C1C95" w14:textId="77777777" w:rsidR="00C33FB0" w:rsidRDefault="00AC5092">
            <w:pPr>
              <w:spacing w:before="20" w:after="20" w:line="259" w:lineRule="auto"/>
            </w:pPr>
            <w:r>
              <w:rPr>
                <w:b/>
                <w:sz w:val="20"/>
              </w:rPr>
              <w:t>Kümülatif muamele vergisi   ·   Katma değer vergisi   ·   Tüketim tipi KDV   ·   Vergiden vergi indirimi yöntemi   ·   Varış ülkesi ilkesi   ·   ÖTV   ·   Düzenleyici vergiler   ·   Pigou vergisi   ·   Tobin vergisi</w:t>
            </w:r>
          </w:p>
        </w:tc>
      </w:tr>
    </w:tbl>
    <w:p w14:paraId="33466EE2" w14:textId="77777777" w:rsidR="00C33FB0" w:rsidRDefault="00C33FB0">
      <w:pPr>
        <w:spacing w:line="60" w:lineRule="exact"/>
      </w:pPr>
    </w:p>
    <w:p w14:paraId="3018A7F3" w14:textId="77777777" w:rsidR="00C33FB0" w:rsidRDefault="00AC5092">
      <w:pPr>
        <w:spacing w:after="40" w:line="269" w:lineRule="auto"/>
        <w:ind w:left="539"/>
      </w:pPr>
      <w:r>
        <w:rPr>
          <w:sz w:val="20"/>
        </w:rPr>
        <w:t>Aralarına en az 7 bağlantı çiz; her okun üstüne ilişkiyi anlatan bir fiil yaz (artırır, neden olur, parçasıdır, engeller…).</w:t>
      </w:r>
    </w:p>
    <w:p w14:paraId="3CEFD292" w14:textId="77777777" w:rsidR="00C33FB0" w:rsidRDefault="00AC5092">
      <w:pPr>
        <w:spacing w:after="40" w:line="269" w:lineRule="auto"/>
        <w:ind w:left="539"/>
      </w:pPr>
      <w:r>
        <w:rPr>
          <w:sz w:val="20"/>
        </w:rPr>
        <w:t>Bu bloktan en az bir düğümü önceki bloklardaki bir düğüme bağla. Harita sıkıştıysa taşı, yeniden düzenle.</w:t>
      </w:r>
    </w:p>
    <w:p w14:paraId="576DF4D8" w14:textId="77777777" w:rsidR="00C33FB0" w:rsidRDefault="00AC5092">
      <w:pPr>
        <w:keepNext/>
        <w:spacing w:before="60" w:after="20" w:line="269" w:lineRule="auto"/>
        <w:ind w:left="539"/>
      </w:pPr>
      <w:r>
        <w:rPr>
          <w:sz w:val="20"/>
        </w:rPr>
        <w:t>Haritayı kurarken şu soruların cevabını ara:</w:t>
      </w:r>
    </w:p>
    <w:p w14:paraId="3056D916" w14:textId="77777777" w:rsidR="00C33FB0" w:rsidRDefault="00AC5092">
      <w:pPr>
        <w:keepNext/>
        <w:spacing w:before="40" w:line="269" w:lineRule="auto"/>
        <w:ind w:left="850" w:hanging="454"/>
      </w:pPr>
      <w:r>
        <w:rPr>
          <w:b/>
          <w:color w:val="1F4E79"/>
          <w:sz w:val="20"/>
        </w:rPr>
        <w:t xml:space="preserve">C9  </w:t>
      </w:r>
      <w:r>
        <w:rPr>
          <w:sz w:val="20"/>
        </w:rPr>
        <w:t>Kümülatif muamele vergisinin kusurları nelerdir, KDV bunları nasıl giderir? Türkiye'de KDV'nin tipi ve hesaplama yöntemi hangisidir; tüketim tipi neden tercih edilir?</w:t>
      </w:r>
      <w:r>
        <w:rPr>
          <w:color w:val="8A8A8A"/>
          <w:sz w:val="17"/>
        </w:rPr>
        <w:t xml:space="preserve">   → ¶96, 98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4ECB109A" w14:textId="77777777">
        <w:trPr>
          <w:cantSplit/>
          <w:trHeight w:hRule="exact" w:val="408"/>
        </w:trPr>
        <w:tc>
          <w:tcPr>
            <w:tcW w:w="8759" w:type="dxa"/>
          </w:tcPr>
          <w:p w14:paraId="0ED2F9EF" w14:textId="77777777" w:rsidR="00C33FB0" w:rsidRDefault="00C33FB0">
            <w:pPr>
              <w:spacing w:line="252" w:lineRule="auto"/>
            </w:pPr>
          </w:p>
        </w:tc>
      </w:tr>
      <w:tr w:rsidR="00C33FB0" w14:paraId="063DC755" w14:textId="77777777">
        <w:trPr>
          <w:cantSplit/>
          <w:trHeight w:hRule="exact" w:val="408"/>
        </w:trPr>
        <w:tc>
          <w:tcPr>
            <w:tcW w:w="8759" w:type="dxa"/>
          </w:tcPr>
          <w:p w14:paraId="5F48C86C" w14:textId="77777777" w:rsidR="00C33FB0" w:rsidRDefault="00C33FB0">
            <w:pPr>
              <w:spacing w:line="252" w:lineRule="auto"/>
            </w:pPr>
          </w:p>
        </w:tc>
      </w:tr>
      <w:tr w:rsidR="00C33FB0" w14:paraId="33DD7552" w14:textId="77777777">
        <w:trPr>
          <w:cantSplit/>
          <w:trHeight w:hRule="exact" w:val="408"/>
        </w:trPr>
        <w:tc>
          <w:tcPr>
            <w:tcW w:w="8759" w:type="dxa"/>
          </w:tcPr>
          <w:p w14:paraId="0B14B12B" w14:textId="77777777" w:rsidR="00C33FB0" w:rsidRDefault="00C33FB0">
            <w:pPr>
              <w:spacing w:line="252" w:lineRule="auto"/>
            </w:pPr>
          </w:p>
        </w:tc>
      </w:tr>
    </w:tbl>
    <w:p w14:paraId="51EA9531" w14:textId="77777777" w:rsidR="00C33FB0" w:rsidRDefault="00C33FB0">
      <w:pPr>
        <w:spacing w:line="60" w:lineRule="exact"/>
      </w:pPr>
    </w:p>
    <w:p w14:paraId="2F6A60CD" w14:textId="77777777" w:rsidR="00C33FB0" w:rsidRDefault="00AC5092">
      <w:pPr>
        <w:keepNext/>
        <w:spacing w:before="40" w:line="269" w:lineRule="auto"/>
        <w:ind w:left="850" w:hanging="454"/>
      </w:pPr>
      <w:r>
        <w:rPr>
          <w:b/>
          <w:color w:val="1F4E79"/>
          <w:sz w:val="20"/>
        </w:rPr>
        <w:t xml:space="preserve">C10  </w:t>
      </w:r>
      <w:r>
        <w:rPr>
          <w:sz w:val="20"/>
        </w:rPr>
        <w:t>Tobin vergisinin mantığı nedir: çok düşük bir oran spekülasyonu nasıl caydırır da uzun vadeli yatırımı etkilemez? Başarısı neden uluslararası uygulamaya bağlıdır? Pigou vergisiyle ortak yönü nedir?</w:t>
      </w:r>
      <w:r>
        <w:rPr>
          <w:color w:val="8A8A8A"/>
          <w:sz w:val="17"/>
        </w:rPr>
        <w:t xml:space="preserve">   → ¶114, 116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55AAB0F9" w14:textId="77777777">
        <w:trPr>
          <w:cantSplit/>
          <w:trHeight w:hRule="exact" w:val="408"/>
        </w:trPr>
        <w:tc>
          <w:tcPr>
            <w:tcW w:w="8759" w:type="dxa"/>
          </w:tcPr>
          <w:p w14:paraId="1F1076CF" w14:textId="77777777" w:rsidR="00C33FB0" w:rsidRDefault="00C33FB0">
            <w:pPr>
              <w:spacing w:line="252" w:lineRule="auto"/>
            </w:pPr>
          </w:p>
        </w:tc>
      </w:tr>
      <w:tr w:rsidR="00C33FB0" w14:paraId="08A0C355" w14:textId="77777777">
        <w:trPr>
          <w:cantSplit/>
          <w:trHeight w:hRule="exact" w:val="408"/>
        </w:trPr>
        <w:tc>
          <w:tcPr>
            <w:tcW w:w="8759" w:type="dxa"/>
          </w:tcPr>
          <w:p w14:paraId="10542F21" w14:textId="77777777" w:rsidR="00C33FB0" w:rsidRDefault="00C33FB0">
            <w:pPr>
              <w:spacing w:line="252" w:lineRule="auto"/>
            </w:pPr>
          </w:p>
        </w:tc>
      </w:tr>
      <w:tr w:rsidR="00C33FB0" w14:paraId="2DE03774" w14:textId="77777777">
        <w:trPr>
          <w:cantSplit/>
          <w:trHeight w:hRule="exact" w:val="408"/>
        </w:trPr>
        <w:tc>
          <w:tcPr>
            <w:tcW w:w="8759" w:type="dxa"/>
          </w:tcPr>
          <w:p w14:paraId="1A724C27" w14:textId="77777777" w:rsidR="00C33FB0" w:rsidRDefault="00C33FB0">
            <w:pPr>
              <w:spacing w:line="252" w:lineRule="auto"/>
            </w:pPr>
          </w:p>
        </w:tc>
      </w:tr>
    </w:tbl>
    <w:p w14:paraId="0DBC3B54" w14:textId="77777777" w:rsidR="00C33FB0" w:rsidRDefault="00C33FB0">
      <w:pPr>
        <w:spacing w:line="60" w:lineRule="exact"/>
      </w:pPr>
    </w:p>
    <w:p w14:paraId="093CC55C" w14:textId="77777777" w:rsidR="00C33FB0" w:rsidRDefault="00AC5092">
      <w:pPr>
        <w:keepNext/>
        <w:spacing w:before="180" w:after="60" w:line="269" w:lineRule="auto"/>
        <w:ind w:left="170"/>
      </w:pPr>
      <w:r>
        <w:rPr>
          <w:b/>
          <w:color w:val="FFFFFF"/>
          <w:sz w:val="20"/>
          <w:shd w:val="clear" w:color="auto" w:fill="B5540A"/>
        </w:rPr>
        <w:lastRenderedPageBreak/>
        <w:t xml:space="preserve"> P </w:t>
      </w:r>
      <w:r>
        <w:rPr>
          <w:b/>
          <w:color w:val="B5540A"/>
        </w:rPr>
        <w:t xml:space="preserve">  Şimdi uygula</w:t>
      </w:r>
    </w:p>
    <w:p w14:paraId="7B6C049A" w14:textId="77777777" w:rsidR="00C33FB0" w:rsidRDefault="00AC5092">
      <w:pPr>
        <w:keepNext/>
        <w:spacing w:before="60" w:line="269" w:lineRule="auto"/>
        <w:ind w:left="850" w:hanging="454"/>
      </w:pPr>
      <w:r>
        <w:rPr>
          <w:b/>
          <w:color w:val="B5540A"/>
          <w:sz w:val="20"/>
        </w:rPr>
        <w:t xml:space="preserve">P10  </w:t>
      </w:r>
      <w:r>
        <w:rPr>
          <w:sz w:val="20"/>
        </w:rPr>
        <w:t>Bir mal üç aşamadan geçiyor; her aşamanın katma değeri: üretici 100 TL, toptancı 50 TL, perakendeci 50 TL (vergi hariç satış fiyatları 100, 150, 200 TL). Oran %10. (a) KDV'de her aşamada ödenen vergiyi ve toplamı bul. (b) Kümülatif vergide her aşama, vergili alış fiyatının üstüne kendi katma değerini ekleyip brüt satış bedeli üzerinden vergi öderse toplam vergi kaç olur? (c) Üç firma birleşip malı tek aşamada 200 TL'ye satsaydı kümülatif vergi ne olurdu? Bu, verginin hangi kusurunu gösterir?</w:t>
      </w:r>
      <w:r>
        <w:rPr>
          <w:color w:val="8A8A8A"/>
          <w:sz w:val="17"/>
        </w:rPr>
        <w:t xml:space="preserve">   → ¶96-97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766CFA2A" w14:textId="77777777">
        <w:trPr>
          <w:cantSplit/>
          <w:trHeight w:hRule="exact" w:val="408"/>
        </w:trPr>
        <w:tc>
          <w:tcPr>
            <w:tcW w:w="8759" w:type="dxa"/>
          </w:tcPr>
          <w:p w14:paraId="79F99242" w14:textId="77777777" w:rsidR="00C33FB0" w:rsidRDefault="00C33FB0">
            <w:pPr>
              <w:spacing w:line="252" w:lineRule="auto"/>
            </w:pPr>
          </w:p>
        </w:tc>
      </w:tr>
      <w:tr w:rsidR="00C33FB0" w14:paraId="438A9371" w14:textId="77777777">
        <w:trPr>
          <w:cantSplit/>
          <w:trHeight w:hRule="exact" w:val="408"/>
        </w:trPr>
        <w:tc>
          <w:tcPr>
            <w:tcW w:w="8759" w:type="dxa"/>
          </w:tcPr>
          <w:p w14:paraId="4DC617C4" w14:textId="77777777" w:rsidR="00C33FB0" w:rsidRDefault="00C33FB0">
            <w:pPr>
              <w:spacing w:line="252" w:lineRule="auto"/>
            </w:pPr>
          </w:p>
        </w:tc>
      </w:tr>
      <w:tr w:rsidR="00C33FB0" w14:paraId="65F09962" w14:textId="77777777">
        <w:trPr>
          <w:cantSplit/>
          <w:trHeight w:hRule="exact" w:val="408"/>
        </w:trPr>
        <w:tc>
          <w:tcPr>
            <w:tcW w:w="8759" w:type="dxa"/>
          </w:tcPr>
          <w:p w14:paraId="36473CB4" w14:textId="77777777" w:rsidR="00C33FB0" w:rsidRDefault="00C33FB0">
            <w:pPr>
              <w:spacing w:line="252" w:lineRule="auto"/>
            </w:pPr>
          </w:p>
        </w:tc>
      </w:tr>
      <w:tr w:rsidR="00C33FB0" w14:paraId="5FE0DDBA" w14:textId="77777777">
        <w:trPr>
          <w:cantSplit/>
          <w:trHeight w:hRule="exact" w:val="408"/>
        </w:trPr>
        <w:tc>
          <w:tcPr>
            <w:tcW w:w="8759" w:type="dxa"/>
          </w:tcPr>
          <w:p w14:paraId="5A393631" w14:textId="77777777" w:rsidR="00C33FB0" w:rsidRDefault="00C33FB0">
            <w:pPr>
              <w:spacing w:line="252" w:lineRule="auto"/>
            </w:pPr>
          </w:p>
        </w:tc>
      </w:tr>
    </w:tbl>
    <w:p w14:paraId="50A6FFF0" w14:textId="77777777" w:rsidR="00C33FB0" w:rsidRDefault="00C33FB0">
      <w:pPr>
        <w:spacing w:line="60" w:lineRule="exact"/>
      </w:pPr>
    </w:p>
    <w:p w14:paraId="31B56C16" w14:textId="77777777" w:rsidR="00C33FB0" w:rsidRDefault="00AC5092">
      <w:pPr>
        <w:keepNext/>
        <w:spacing w:before="60" w:line="269" w:lineRule="auto"/>
        <w:ind w:left="850" w:hanging="454"/>
      </w:pPr>
      <w:r>
        <w:rPr>
          <w:b/>
          <w:color w:val="B5540A"/>
          <w:sz w:val="20"/>
        </w:rPr>
        <w:t xml:space="preserve">P11  </w:t>
      </w:r>
      <w:r>
        <w:rPr>
          <w:sz w:val="20"/>
        </w:rPr>
        <w:t>Bir firma 1.000 TL'lik bir makine (yatırım malı) alıyor ve 100 TL KDV ödüyor; makinenin ömrü 10 yıl. Bu 100 TL GSMH tipi, gelir tipi ve tüketim tipi KDV'de nasıl indirilir? Hangisi yatırımı cezalandırmaz?</w:t>
      </w:r>
      <w:r>
        <w:rPr>
          <w:color w:val="8A8A8A"/>
          <w:sz w:val="17"/>
        </w:rPr>
        <w:t xml:space="preserve">   → ¶98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5F06F8F5" w14:textId="77777777">
        <w:trPr>
          <w:cantSplit/>
          <w:trHeight w:hRule="exact" w:val="408"/>
        </w:trPr>
        <w:tc>
          <w:tcPr>
            <w:tcW w:w="8759" w:type="dxa"/>
          </w:tcPr>
          <w:p w14:paraId="18004FED" w14:textId="77777777" w:rsidR="00C33FB0" w:rsidRDefault="00C33FB0">
            <w:pPr>
              <w:spacing w:line="252" w:lineRule="auto"/>
            </w:pPr>
          </w:p>
        </w:tc>
      </w:tr>
      <w:tr w:rsidR="00C33FB0" w14:paraId="24EDAC4D" w14:textId="77777777">
        <w:trPr>
          <w:cantSplit/>
          <w:trHeight w:hRule="exact" w:val="408"/>
        </w:trPr>
        <w:tc>
          <w:tcPr>
            <w:tcW w:w="8759" w:type="dxa"/>
          </w:tcPr>
          <w:p w14:paraId="2989C23F" w14:textId="77777777" w:rsidR="00C33FB0" w:rsidRDefault="00C33FB0">
            <w:pPr>
              <w:spacing w:line="252" w:lineRule="auto"/>
            </w:pPr>
          </w:p>
        </w:tc>
      </w:tr>
      <w:tr w:rsidR="00C33FB0" w14:paraId="59DC7C8E" w14:textId="77777777">
        <w:trPr>
          <w:cantSplit/>
          <w:trHeight w:hRule="exact" w:val="408"/>
        </w:trPr>
        <w:tc>
          <w:tcPr>
            <w:tcW w:w="8759" w:type="dxa"/>
          </w:tcPr>
          <w:p w14:paraId="4CF7CF67" w14:textId="77777777" w:rsidR="00C33FB0" w:rsidRDefault="00C33FB0">
            <w:pPr>
              <w:spacing w:line="252" w:lineRule="auto"/>
            </w:pPr>
          </w:p>
        </w:tc>
      </w:tr>
      <w:tr w:rsidR="00C33FB0" w14:paraId="64067E41" w14:textId="77777777">
        <w:trPr>
          <w:cantSplit/>
          <w:trHeight w:hRule="exact" w:val="408"/>
        </w:trPr>
        <w:tc>
          <w:tcPr>
            <w:tcW w:w="8759" w:type="dxa"/>
          </w:tcPr>
          <w:p w14:paraId="7AA34121" w14:textId="77777777" w:rsidR="00C33FB0" w:rsidRDefault="00C33FB0">
            <w:pPr>
              <w:spacing w:line="252" w:lineRule="auto"/>
            </w:pPr>
          </w:p>
        </w:tc>
      </w:tr>
    </w:tbl>
    <w:p w14:paraId="682679C6" w14:textId="77777777" w:rsidR="00C33FB0" w:rsidRDefault="00C33FB0">
      <w:pPr>
        <w:spacing w:line="60" w:lineRule="exact"/>
      </w:pPr>
    </w:p>
    <w:p w14:paraId="271A8BEE" w14:textId="77777777" w:rsidR="00C33FB0" w:rsidRDefault="00AC5092">
      <w:pPr>
        <w:keepNext/>
        <w:spacing w:before="60" w:line="269" w:lineRule="auto"/>
        <w:ind w:left="850" w:hanging="454"/>
      </w:pPr>
      <w:r>
        <w:rPr>
          <w:b/>
          <w:color w:val="B5540A"/>
          <w:sz w:val="20"/>
        </w:rPr>
        <w:t xml:space="preserve">P12  </w:t>
      </w:r>
      <w:r>
        <w:rPr>
          <w:sz w:val="20"/>
        </w:rPr>
        <w:t>Döviz işlemlerine binde 1 (%0,1) Tobin vergisi konuluyor. (a) Bir yatırımcı yılda bir kez 1.000.000 TL'lik döviz alıp satıyor (2 işlem). (b) Bir spekülatör aynı tutarla 250 iş gününün her birinde bir kez alıp satıyor. Her birinin yıllık vergi yükünü ve bunun 1.000.000 TL'ye oranını bul. Sonuç, Tobin vergisinin hangi mantığını gösterir?</w:t>
      </w:r>
      <w:r>
        <w:rPr>
          <w:color w:val="8A8A8A"/>
          <w:sz w:val="17"/>
        </w:rPr>
        <w:t xml:space="preserve">   → ¶114-115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C33FB0" w14:paraId="2D3A1B83" w14:textId="77777777">
        <w:trPr>
          <w:cantSplit/>
          <w:trHeight w:hRule="exact" w:val="408"/>
        </w:trPr>
        <w:tc>
          <w:tcPr>
            <w:tcW w:w="8759" w:type="dxa"/>
          </w:tcPr>
          <w:p w14:paraId="4076EB9F" w14:textId="77777777" w:rsidR="00C33FB0" w:rsidRDefault="00C33FB0">
            <w:pPr>
              <w:spacing w:line="252" w:lineRule="auto"/>
            </w:pPr>
          </w:p>
        </w:tc>
      </w:tr>
      <w:tr w:rsidR="00C33FB0" w14:paraId="55587407" w14:textId="77777777">
        <w:trPr>
          <w:cantSplit/>
          <w:trHeight w:hRule="exact" w:val="408"/>
        </w:trPr>
        <w:tc>
          <w:tcPr>
            <w:tcW w:w="8759" w:type="dxa"/>
          </w:tcPr>
          <w:p w14:paraId="293E47E2" w14:textId="77777777" w:rsidR="00C33FB0" w:rsidRDefault="00C33FB0">
            <w:pPr>
              <w:spacing w:line="252" w:lineRule="auto"/>
            </w:pPr>
          </w:p>
        </w:tc>
      </w:tr>
      <w:tr w:rsidR="00C33FB0" w14:paraId="5F11F8DA" w14:textId="77777777">
        <w:trPr>
          <w:cantSplit/>
          <w:trHeight w:hRule="exact" w:val="408"/>
        </w:trPr>
        <w:tc>
          <w:tcPr>
            <w:tcW w:w="8759" w:type="dxa"/>
          </w:tcPr>
          <w:p w14:paraId="3D6822F5" w14:textId="77777777" w:rsidR="00C33FB0" w:rsidRDefault="00C33FB0">
            <w:pPr>
              <w:spacing w:line="252" w:lineRule="auto"/>
            </w:pPr>
          </w:p>
        </w:tc>
      </w:tr>
      <w:tr w:rsidR="00C33FB0" w14:paraId="31DEC206" w14:textId="77777777">
        <w:trPr>
          <w:cantSplit/>
          <w:trHeight w:hRule="exact" w:val="408"/>
        </w:trPr>
        <w:tc>
          <w:tcPr>
            <w:tcW w:w="8759" w:type="dxa"/>
          </w:tcPr>
          <w:p w14:paraId="4F84B9F5" w14:textId="77777777" w:rsidR="00C33FB0" w:rsidRDefault="00C33FB0">
            <w:pPr>
              <w:spacing w:line="252" w:lineRule="auto"/>
            </w:pPr>
          </w:p>
        </w:tc>
      </w:tr>
    </w:tbl>
    <w:p w14:paraId="49C627BC" w14:textId="77777777" w:rsidR="00C33FB0" w:rsidRDefault="00C33FB0">
      <w:pPr>
        <w:spacing w:line="60" w:lineRule="exact"/>
      </w:pPr>
    </w:p>
    <w:p w14:paraId="51EF430B" w14:textId="77777777" w:rsidR="00C33FB0" w:rsidRDefault="00AC5092">
      <w:pPr>
        <w:spacing w:before="40" w:after="40" w:line="269" w:lineRule="auto"/>
        <w:ind w:left="539"/>
      </w:pPr>
      <w:r>
        <w:rPr>
          <w:i/>
          <w:color w:val="5F5F5F"/>
          <w:sz w:val="18"/>
        </w:rPr>
        <w:t>Şimdi pratik yapamıyorsan ezberleme; yapabileceğin zamana kadar beklet.</w:t>
      </w:r>
    </w:p>
    <w:p w14:paraId="62EBDE7A" w14:textId="77777777" w:rsidR="00C33FB0" w:rsidRDefault="00AC5092">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0DC2D43A" w14:textId="77777777" w:rsidR="00C33FB0" w:rsidRDefault="00AC5092">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C33FB0" w14:paraId="22DE52C5" w14:textId="77777777">
        <w:trPr>
          <w:cantSplit/>
          <w:tblHeader/>
        </w:trPr>
        <w:tc>
          <w:tcPr>
            <w:tcW w:w="765" w:type="dxa"/>
            <w:shd w:val="clear" w:color="auto" w:fill="DFF0E4"/>
          </w:tcPr>
          <w:p w14:paraId="065469C0" w14:textId="77777777" w:rsidR="00C33FB0" w:rsidRDefault="00AC5092">
            <w:pPr>
              <w:spacing w:before="40" w:after="40" w:line="252" w:lineRule="auto"/>
            </w:pPr>
            <w:r>
              <w:rPr>
                <w:b/>
                <w:sz w:val="17"/>
              </w:rPr>
              <w:t>#</w:t>
            </w:r>
          </w:p>
        </w:tc>
        <w:tc>
          <w:tcPr>
            <w:tcW w:w="4337" w:type="dxa"/>
            <w:shd w:val="clear" w:color="auto" w:fill="DFF0E4"/>
          </w:tcPr>
          <w:p w14:paraId="6F699276" w14:textId="77777777" w:rsidR="00C33FB0" w:rsidRDefault="00AC5092">
            <w:pPr>
              <w:spacing w:before="40" w:after="40" w:line="252" w:lineRule="auto"/>
            </w:pPr>
            <w:r>
              <w:rPr>
                <w:b/>
                <w:sz w:val="17"/>
              </w:rPr>
              <w:t>Detay</w:t>
            </w:r>
          </w:p>
        </w:tc>
        <w:tc>
          <w:tcPr>
            <w:tcW w:w="850" w:type="dxa"/>
            <w:shd w:val="clear" w:color="auto" w:fill="DFF0E4"/>
          </w:tcPr>
          <w:p w14:paraId="40249D0C" w14:textId="77777777" w:rsidR="00C33FB0" w:rsidRDefault="00AC5092">
            <w:pPr>
              <w:spacing w:before="40" w:after="40" w:line="252" w:lineRule="auto"/>
            </w:pPr>
            <w:r>
              <w:rPr>
                <w:b/>
                <w:sz w:val="17"/>
              </w:rPr>
              <w:t>E / R</w:t>
            </w:r>
          </w:p>
        </w:tc>
        <w:tc>
          <w:tcPr>
            <w:tcW w:w="3118" w:type="dxa"/>
            <w:shd w:val="clear" w:color="auto" w:fill="DFF0E4"/>
          </w:tcPr>
          <w:p w14:paraId="57A9A9A7" w14:textId="77777777" w:rsidR="00C33FB0" w:rsidRDefault="00AC5092">
            <w:pPr>
              <w:spacing w:before="40" w:after="40" w:line="252" w:lineRule="auto"/>
            </w:pPr>
            <w:r>
              <w:rPr>
                <w:b/>
                <w:sz w:val="17"/>
              </w:rPr>
              <w:t>E ise: hangi kavramı somutlaştırıyor?</w:t>
            </w:r>
          </w:p>
        </w:tc>
      </w:tr>
      <w:tr w:rsidR="00C33FB0" w14:paraId="2F40E8AB" w14:textId="77777777">
        <w:trPr>
          <w:cantSplit/>
          <w:trHeight w:val="510"/>
        </w:trPr>
        <w:tc>
          <w:tcPr>
            <w:tcW w:w="765" w:type="dxa"/>
          </w:tcPr>
          <w:p w14:paraId="461A2702" w14:textId="77777777" w:rsidR="00C33FB0" w:rsidRDefault="00AC5092">
            <w:pPr>
              <w:spacing w:before="40" w:after="40" w:line="252" w:lineRule="auto"/>
            </w:pPr>
            <w:r>
              <w:rPr>
                <w:b/>
                <w:color w:val="5F5F5F"/>
                <w:sz w:val="18"/>
              </w:rPr>
              <w:t>D20</w:t>
            </w:r>
            <w:r>
              <w:rPr>
                <w:color w:val="8A8A8A"/>
                <w:sz w:val="15"/>
              </w:rPr>
              <w:br/>
              <w:t>¶109</w:t>
            </w:r>
          </w:p>
        </w:tc>
        <w:tc>
          <w:tcPr>
            <w:tcW w:w="4337" w:type="dxa"/>
          </w:tcPr>
          <w:p w14:paraId="74575097" w14:textId="77777777" w:rsidR="00C33FB0" w:rsidRDefault="00AC5092">
            <w:pPr>
              <w:spacing w:before="40" w:after="40" w:line="252" w:lineRule="auto"/>
            </w:pPr>
            <w:r>
              <w:rPr>
                <w:sz w:val="19"/>
              </w:rPr>
              <w:t>İngiltere'nin 1990 baş vergisi (poll tax)</w:t>
            </w:r>
          </w:p>
        </w:tc>
        <w:tc>
          <w:tcPr>
            <w:tcW w:w="850" w:type="dxa"/>
          </w:tcPr>
          <w:p w14:paraId="54BB9B07" w14:textId="77777777" w:rsidR="00C33FB0" w:rsidRDefault="00C33FB0">
            <w:pPr>
              <w:spacing w:before="40" w:after="40" w:line="252" w:lineRule="auto"/>
            </w:pPr>
          </w:p>
        </w:tc>
        <w:tc>
          <w:tcPr>
            <w:tcW w:w="3118" w:type="dxa"/>
          </w:tcPr>
          <w:p w14:paraId="3C374438" w14:textId="77777777" w:rsidR="00C33FB0" w:rsidRDefault="00C33FB0">
            <w:pPr>
              <w:spacing w:before="40" w:after="40" w:line="252" w:lineRule="auto"/>
            </w:pPr>
          </w:p>
        </w:tc>
      </w:tr>
      <w:tr w:rsidR="00C33FB0" w14:paraId="6E8D7D65" w14:textId="77777777">
        <w:trPr>
          <w:cantSplit/>
          <w:trHeight w:val="510"/>
        </w:trPr>
        <w:tc>
          <w:tcPr>
            <w:tcW w:w="765" w:type="dxa"/>
          </w:tcPr>
          <w:p w14:paraId="682AB72B" w14:textId="77777777" w:rsidR="00C33FB0" w:rsidRDefault="00AC5092">
            <w:pPr>
              <w:spacing w:before="40" w:after="40" w:line="252" w:lineRule="auto"/>
            </w:pPr>
            <w:r>
              <w:rPr>
                <w:b/>
                <w:color w:val="5F5F5F"/>
                <w:sz w:val="18"/>
              </w:rPr>
              <w:t>D21</w:t>
            </w:r>
            <w:r>
              <w:rPr>
                <w:color w:val="8A8A8A"/>
                <w:sz w:val="15"/>
              </w:rPr>
              <w:br/>
              <w:t>¶117</w:t>
            </w:r>
          </w:p>
        </w:tc>
        <w:tc>
          <w:tcPr>
            <w:tcW w:w="4337" w:type="dxa"/>
          </w:tcPr>
          <w:p w14:paraId="49C1DEA9" w14:textId="77777777" w:rsidR="00C33FB0" w:rsidRDefault="00AC5092">
            <w:pPr>
              <w:spacing w:before="40" w:after="40" w:line="252" w:lineRule="auto"/>
            </w:pPr>
            <w:r>
              <w:rPr>
                <w:sz w:val="19"/>
              </w:rPr>
              <w:t>Türkiye'de 2019'da döviz alımlarına getirilen BSMV (kambiyo vergisi)</w:t>
            </w:r>
          </w:p>
        </w:tc>
        <w:tc>
          <w:tcPr>
            <w:tcW w:w="850" w:type="dxa"/>
          </w:tcPr>
          <w:p w14:paraId="2D87E4C5" w14:textId="77777777" w:rsidR="00C33FB0" w:rsidRDefault="00C33FB0">
            <w:pPr>
              <w:spacing w:before="40" w:after="40" w:line="252" w:lineRule="auto"/>
            </w:pPr>
          </w:p>
        </w:tc>
        <w:tc>
          <w:tcPr>
            <w:tcW w:w="3118" w:type="dxa"/>
          </w:tcPr>
          <w:p w14:paraId="51601835" w14:textId="77777777" w:rsidR="00C33FB0" w:rsidRDefault="00C33FB0">
            <w:pPr>
              <w:spacing w:before="40" w:after="40" w:line="252" w:lineRule="auto"/>
            </w:pPr>
          </w:p>
        </w:tc>
      </w:tr>
      <w:tr w:rsidR="00C33FB0" w14:paraId="5D30B5BD" w14:textId="77777777">
        <w:trPr>
          <w:cantSplit/>
          <w:trHeight w:val="510"/>
        </w:trPr>
        <w:tc>
          <w:tcPr>
            <w:tcW w:w="765" w:type="dxa"/>
          </w:tcPr>
          <w:p w14:paraId="45108B38" w14:textId="77777777" w:rsidR="00C33FB0" w:rsidRDefault="00AC5092">
            <w:pPr>
              <w:spacing w:before="40" w:after="40" w:line="252" w:lineRule="auto"/>
            </w:pPr>
            <w:r>
              <w:rPr>
                <w:b/>
                <w:color w:val="5F5F5F"/>
                <w:sz w:val="18"/>
              </w:rPr>
              <w:t>D22</w:t>
            </w:r>
            <w:r>
              <w:rPr>
                <w:color w:val="8A8A8A"/>
                <w:sz w:val="15"/>
              </w:rPr>
              <w:br/>
              <w:t>¶117</w:t>
            </w:r>
          </w:p>
        </w:tc>
        <w:tc>
          <w:tcPr>
            <w:tcW w:w="4337" w:type="dxa"/>
          </w:tcPr>
          <w:p w14:paraId="26B9C32E" w14:textId="77777777" w:rsidR="00C33FB0" w:rsidRDefault="00AC5092">
            <w:pPr>
              <w:spacing w:before="40" w:after="40" w:line="252" w:lineRule="auto"/>
            </w:pPr>
            <w:r>
              <w:rPr>
                <w:sz w:val="19"/>
              </w:rPr>
              <w:t>Fransa (2012) ve İtalya (2013) ulusal finansal işlem vergileri; AB çapındaki önerinin hayata geçmemesi</w:t>
            </w:r>
          </w:p>
        </w:tc>
        <w:tc>
          <w:tcPr>
            <w:tcW w:w="850" w:type="dxa"/>
          </w:tcPr>
          <w:p w14:paraId="3F817B66" w14:textId="77777777" w:rsidR="00C33FB0" w:rsidRDefault="00C33FB0">
            <w:pPr>
              <w:spacing w:before="40" w:after="40" w:line="252" w:lineRule="auto"/>
            </w:pPr>
          </w:p>
        </w:tc>
        <w:tc>
          <w:tcPr>
            <w:tcW w:w="3118" w:type="dxa"/>
          </w:tcPr>
          <w:p w14:paraId="6567E107" w14:textId="77777777" w:rsidR="00C33FB0" w:rsidRDefault="00C33FB0">
            <w:pPr>
              <w:spacing w:before="40" w:after="40" w:line="252" w:lineRule="auto"/>
            </w:pPr>
          </w:p>
        </w:tc>
      </w:tr>
      <w:tr w:rsidR="00C33FB0" w14:paraId="13D936D0" w14:textId="77777777">
        <w:trPr>
          <w:cantSplit/>
          <w:trHeight w:val="510"/>
        </w:trPr>
        <w:tc>
          <w:tcPr>
            <w:tcW w:w="765" w:type="dxa"/>
          </w:tcPr>
          <w:p w14:paraId="30B8F897" w14:textId="77777777" w:rsidR="00C33FB0" w:rsidRDefault="00AC5092">
            <w:pPr>
              <w:spacing w:before="40" w:after="40" w:line="252" w:lineRule="auto"/>
            </w:pPr>
            <w:r>
              <w:rPr>
                <w:b/>
                <w:color w:val="5F5F5F"/>
                <w:sz w:val="18"/>
              </w:rPr>
              <w:t>D23</w:t>
            </w:r>
            <w:r>
              <w:rPr>
                <w:color w:val="8A8A8A"/>
                <w:sz w:val="15"/>
              </w:rPr>
              <w:br/>
              <w:t>¶113</w:t>
            </w:r>
          </w:p>
        </w:tc>
        <w:tc>
          <w:tcPr>
            <w:tcW w:w="4337" w:type="dxa"/>
          </w:tcPr>
          <w:p w14:paraId="43258608" w14:textId="77777777" w:rsidR="00C33FB0" w:rsidRDefault="00AC5092">
            <w:pPr>
              <w:spacing w:before="40" w:after="40" w:line="252" w:lineRule="auto"/>
            </w:pPr>
            <w:r>
              <w:rPr>
                <w:sz w:val="19"/>
              </w:rPr>
              <w:t>Tobin: fikir 1972'de Princeton konferanslarında, 1978'de makalede</w:t>
            </w:r>
          </w:p>
        </w:tc>
        <w:tc>
          <w:tcPr>
            <w:tcW w:w="850" w:type="dxa"/>
          </w:tcPr>
          <w:p w14:paraId="1193BE32" w14:textId="77777777" w:rsidR="00C33FB0" w:rsidRDefault="00C33FB0">
            <w:pPr>
              <w:spacing w:before="40" w:after="40" w:line="252" w:lineRule="auto"/>
            </w:pPr>
          </w:p>
        </w:tc>
        <w:tc>
          <w:tcPr>
            <w:tcW w:w="3118" w:type="dxa"/>
          </w:tcPr>
          <w:p w14:paraId="6BF43D1B" w14:textId="77777777" w:rsidR="00C33FB0" w:rsidRDefault="00C33FB0">
            <w:pPr>
              <w:spacing w:before="40" w:after="40" w:line="252" w:lineRule="auto"/>
            </w:pPr>
          </w:p>
        </w:tc>
      </w:tr>
      <w:tr w:rsidR="00C33FB0" w14:paraId="5BA159E7" w14:textId="77777777">
        <w:trPr>
          <w:cantSplit/>
          <w:trHeight w:val="510"/>
        </w:trPr>
        <w:tc>
          <w:tcPr>
            <w:tcW w:w="765" w:type="dxa"/>
          </w:tcPr>
          <w:p w14:paraId="0F1882BC" w14:textId="77777777" w:rsidR="00C33FB0" w:rsidRDefault="00AC5092">
            <w:pPr>
              <w:spacing w:before="40" w:after="40" w:line="252" w:lineRule="auto"/>
            </w:pPr>
            <w:r>
              <w:rPr>
                <w:b/>
                <w:color w:val="5F5F5F"/>
                <w:sz w:val="18"/>
              </w:rPr>
              <w:t>D24</w:t>
            </w:r>
            <w:r>
              <w:rPr>
                <w:color w:val="8A8A8A"/>
                <w:sz w:val="15"/>
              </w:rPr>
              <w:br/>
              <w:t>¶117</w:t>
            </w:r>
          </w:p>
        </w:tc>
        <w:tc>
          <w:tcPr>
            <w:tcW w:w="4337" w:type="dxa"/>
          </w:tcPr>
          <w:p w14:paraId="3A5C307A" w14:textId="77777777" w:rsidR="00C33FB0" w:rsidRDefault="00AC5092">
            <w:pPr>
              <w:spacing w:before="40" w:after="40" w:line="252" w:lineRule="auto"/>
            </w:pPr>
            <w:r>
              <w:rPr>
                <w:sz w:val="19"/>
              </w:rPr>
              <w:t>Spahn vergisi: Paul Bernd Spahn (1995), iki kademeli model</w:t>
            </w:r>
          </w:p>
        </w:tc>
        <w:tc>
          <w:tcPr>
            <w:tcW w:w="850" w:type="dxa"/>
          </w:tcPr>
          <w:p w14:paraId="7DBC8B6A" w14:textId="77777777" w:rsidR="00C33FB0" w:rsidRDefault="00C33FB0">
            <w:pPr>
              <w:spacing w:before="40" w:after="40" w:line="252" w:lineRule="auto"/>
            </w:pPr>
          </w:p>
        </w:tc>
        <w:tc>
          <w:tcPr>
            <w:tcW w:w="3118" w:type="dxa"/>
          </w:tcPr>
          <w:p w14:paraId="453D4C35" w14:textId="77777777" w:rsidR="00C33FB0" w:rsidRDefault="00C33FB0">
            <w:pPr>
              <w:spacing w:before="40" w:after="40" w:line="252" w:lineRule="auto"/>
            </w:pPr>
          </w:p>
        </w:tc>
      </w:tr>
      <w:tr w:rsidR="00C33FB0" w14:paraId="1D801DB0" w14:textId="77777777">
        <w:trPr>
          <w:cantSplit/>
          <w:trHeight w:val="510"/>
        </w:trPr>
        <w:tc>
          <w:tcPr>
            <w:tcW w:w="765" w:type="dxa"/>
          </w:tcPr>
          <w:p w14:paraId="5802EC27" w14:textId="77777777" w:rsidR="00C33FB0" w:rsidRDefault="00AC5092">
            <w:pPr>
              <w:spacing w:before="40" w:after="40" w:line="252" w:lineRule="auto"/>
            </w:pPr>
            <w:r>
              <w:rPr>
                <w:b/>
                <w:color w:val="5F5F5F"/>
                <w:sz w:val="18"/>
              </w:rPr>
              <w:t>D25</w:t>
            </w:r>
            <w:r>
              <w:rPr>
                <w:color w:val="8A8A8A"/>
                <w:sz w:val="15"/>
              </w:rPr>
              <w:br/>
              <w:t>¶100</w:t>
            </w:r>
          </w:p>
        </w:tc>
        <w:tc>
          <w:tcPr>
            <w:tcW w:w="4337" w:type="dxa"/>
          </w:tcPr>
          <w:p w14:paraId="032A69F7" w14:textId="77777777" w:rsidR="00C33FB0" w:rsidRDefault="00AC5092">
            <w:pPr>
              <w:spacing w:before="40" w:after="40" w:line="252" w:lineRule="auto"/>
            </w:pPr>
            <w:r>
              <w:rPr>
                <w:sz w:val="19"/>
              </w:rPr>
              <w:t>ÖTV'nin dört listesi</w:t>
            </w:r>
          </w:p>
        </w:tc>
        <w:tc>
          <w:tcPr>
            <w:tcW w:w="850" w:type="dxa"/>
          </w:tcPr>
          <w:p w14:paraId="0D2FDB63" w14:textId="77777777" w:rsidR="00C33FB0" w:rsidRDefault="00C33FB0">
            <w:pPr>
              <w:spacing w:before="40" w:after="40" w:line="252" w:lineRule="auto"/>
            </w:pPr>
          </w:p>
        </w:tc>
        <w:tc>
          <w:tcPr>
            <w:tcW w:w="3118" w:type="dxa"/>
          </w:tcPr>
          <w:p w14:paraId="0000105B" w14:textId="77777777" w:rsidR="00C33FB0" w:rsidRDefault="00C33FB0">
            <w:pPr>
              <w:spacing w:before="40" w:after="40" w:line="252" w:lineRule="auto"/>
            </w:pPr>
          </w:p>
        </w:tc>
      </w:tr>
    </w:tbl>
    <w:p w14:paraId="56FF9AB8" w14:textId="77777777" w:rsidR="00C33FB0" w:rsidRDefault="00C33FB0">
      <w:pPr>
        <w:spacing w:line="80" w:lineRule="exact"/>
      </w:pPr>
    </w:p>
    <w:p w14:paraId="26DF64E7" w14:textId="77777777" w:rsidR="00C33FB0" w:rsidRDefault="00AC5092">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632EC683" w14:textId="77777777" w:rsidR="00C33FB0" w:rsidRDefault="00AC5092">
      <w:pPr>
        <w:keepNext/>
        <w:pBdr>
          <w:left w:val="single" w:sz="24" w:space="4" w:color="1F4E79"/>
        </w:pBdr>
        <w:shd w:val="clear" w:color="auto" w:fill="DEEAF6"/>
        <w:spacing w:before="280" w:after="40" w:line="269" w:lineRule="auto"/>
      </w:pPr>
      <w:r>
        <w:rPr>
          <w:b/>
          <w:color w:val="1F4E79"/>
          <w:sz w:val="25"/>
        </w:rPr>
        <w:lastRenderedPageBreak/>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C33FB0" w14:paraId="6A7DCDD8" w14:textId="77777777">
        <w:trPr>
          <w:cantSplit/>
        </w:trPr>
        <w:tc>
          <w:tcPr>
            <w:tcW w:w="9609" w:type="dxa"/>
            <w:shd w:val="clear" w:color="auto" w:fill="DEEAF6"/>
          </w:tcPr>
          <w:p w14:paraId="14826C34" w14:textId="77777777" w:rsidR="00C33FB0" w:rsidRDefault="00AC5092">
            <w:pPr>
              <w:spacing w:before="20" w:after="20" w:line="259" w:lineRule="auto"/>
            </w:pPr>
            <w:r>
              <w:rPr>
                <w:b/>
                <w:color w:val="1F4E79"/>
                <w:sz w:val="19"/>
              </w:rPr>
              <w:t xml:space="preserve">Neden böyle:  </w:t>
            </w:r>
            <w:r>
              <w:rPr>
                <w:sz w:val="19"/>
              </w:rPr>
              <w:t>Kitap ve ders 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774ED831" w14:textId="77777777" w:rsidR="00C33FB0" w:rsidRDefault="00C33FB0">
      <w:pPr>
        <w:spacing w:line="80" w:lineRule="exact"/>
      </w:pPr>
    </w:p>
    <w:p w14:paraId="26C8D241" w14:textId="77777777" w:rsidR="00C33FB0" w:rsidRDefault="00AC5092">
      <w:pPr>
        <w:spacing w:after="60" w:line="269" w:lineRule="auto"/>
        <w:ind w:left="567" w:hanging="340"/>
      </w:pPr>
      <w:r>
        <w:rPr>
          <w:sz w:val="22"/>
        </w:rPr>
        <w:t xml:space="preserve">☐  </w:t>
      </w:r>
      <w:r>
        <w:rPr>
          <w:sz w:val="20"/>
        </w:rPr>
        <w:t>Haritaya bütün olarak bak: kümeleri belirle, tekrar eden düğümleri birleştir; çok dağınıksa temiz bir kopyasını çiz.</w:t>
      </w:r>
    </w:p>
    <w:p w14:paraId="0136C43C" w14:textId="77777777" w:rsidR="00C33FB0" w:rsidRDefault="00AC5092">
      <w:pPr>
        <w:spacing w:after="60" w:line="269" w:lineRule="auto"/>
        <w:ind w:left="567" w:hanging="340"/>
      </w:pPr>
      <w:r>
        <w:rPr>
          <w:sz w:val="22"/>
        </w:rPr>
        <w:t xml:space="preserve">☐  </w:t>
      </w:r>
      <w:r>
        <w:rPr>
          <w:sz w:val="20"/>
        </w:rPr>
        <w:t>En az bağlantılı düğümü bul ve onu en az iki düğüme daha bağla.</w:t>
      </w:r>
    </w:p>
    <w:p w14:paraId="2D12E340" w14:textId="77777777" w:rsidR="00C33FB0" w:rsidRDefault="00AC5092">
      <w:pPr>
        <w:spacing w:after="60" w:line="269" w:lineRule="auto"/>
        <w:ind w:left="567" w:hanging="340"/>
      </w:pPr>
      <w:r>
        <w:rPr>
          <w:sz w:val="22"/>
        </w:rPr>
        <w:t xml:space="preserve">☐  </w:t>
      </w:r>
      <w:r>
        <w:rPr>
          <w:sz w:val="20"/>
        </w:rPr>
        <w:t>Analojilerin haritanın neresine oturuyor? Haritanın yapısını değiştirmeleri gerekiyor mu?</w:t>
      </w:r>
    </w:p>
    <w:p w14:paraId="48A4E398" w14:textId="77777777" w:rsidR="00C33FB0" w:rsidRDefault="00AC5092">
      <w:pPr>
        <w:keepNext/>
        <w:spacing w:before="160" w:after="20" w:line="269" w:lineRule="auto"/>
      </w:pPr>
      <w:r>
        <w:rPr>
          <w:b/>
          <w:color w:val="1F4E79"/>
        </w:rPr>
        <w:t>Uzman gibi gez</w:t>
      </w:r>
    </w:p>
    <w:p w14:paraId="78BC1F49" w14:textId="77777777" w:rsidR="00C33FB0" w:rsidRDefault="00AC5092">
      <w:pPr>
        <w:keepNext/>
        <w:spacing w:after="40" w:line="269" w:lineRule="auto"/>
        <w:ind w:left="170"/>
      </w:pPr>
      <w:r>
        <w:rPr>
          <w:sz w:val="20"/>
        </w:rPr>
        <w:t>Haritanda iki düğüm arasındaki yolu bul ve bağlantıları kullanarak birinden ötekine uzanan bir açıklama yaz. Kaynağa bakma.</w:t>
      </w:r>
    </w:p>
    <w:p w14:paraId="64092C9A" w14:textId="77777777" w:rsidR="00C33FB0" w:rsidRDefault="00AC5092">
      <w:pPr>
        <w:keepNext/>
        <w:spacing w:before="60" w:line="269" w:lineRule="auto"/>
        <w:ind w:left="737" w:hanging="454"/>
      </w:pPr>
      <w:r>
        <w:rPr>
          <w:b/>
          <w:color w:val="1F4E79"/>
          <w:sz w:val="20"/>
        </w:rPr>
        <w:t xml:space="preserve">Y1  </w:t>
      </w:r>
      <w:r>
        <w:rPr>
          <w:b/>
          <w:sz w:val="20"/>
        </w:rPr>
        <w:t>Götürü vergi</w:t>
      </w:r>
      <w:r>
        <w:rPr>
          <w:sz w:val="20"/>
        </w:rPr>
        <w:t xml:space="preserve">   →   …   →   </w:t>
      </w:r>
      <w:r>
        <w:rPr>
          <w:b/>
          <w:sz w:val="20"/>
        </w:rPr>
        <w:t>Mali anestezi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C33FB0" w14:paraId="74237283" w14:textId="77777777">
        <w:trPr>
          <w:cantSplit/>
          <w:trHeight w:hRule="exact" w:val="408"/>
        </w:trPr>
        <w:tc>
          <w:tcPr>
            <w:tcW w:w="8872" w:type="dxa"/>
          </w:tcPr>
          <w:p w14:paraId="4F00FE2A" w14:textId="77777777" w:rsidR="00C33FB0" w:rsidRDefault="00C33FB0">
            <w:pPr>
              <w:spacing w:line="252" w:lineRule="auto"/>
            </w:pPr>
          </w:p>
        </w:tc>
      </w:tr>
      <w:tr w:rsidR="00C33FB0" w14:paraId="35970BC1" w14:textId="77777777">
        <w:trPr>
          <w:cantSplit/>
          <w:trHeight w:hRule="exact" w:val="408"/>
        </w:trPr>
        <w:tc>
          <w:tcPr>
            <w:tcW w:w="8872" w:type="dxa"/>
          </w:tcPr>
          <w:p w14:paraId="0EED02F4" w14:textId="77777777" w:rsidR="00C33FB0" w:rsidRDefault="00C33FB0">
            <w:pPr>
              <w:spacing w:line="252" w:lineRule="auto"/>
            </w:pPr>
          </w:p>
        </w:tc>
      </w:tr>
      <w:tr w:rsidR="00C33FB0" w14:paraId="776F8087" w14:textId="77777777">
        <w:trPr>
          <w:cantSplit/>
          <w:trHeight w:hRule="exact" w:val="408"/>
        </w:trPr>
        <w:tc>
          <w:tcPr>
            <w:tcW w:w="8872" w:type="dxa"/>
          </w:tcPr>
          <w:p w14:paraId="7EAABF08" w14:textId="77777777" w:rsidR="00C33FB0" w:rsidRDefault="00C33FB0">
            <w:pPr>
              <w:spacing w:line="252" w:lineRule="auto"/>
            </w:pPr>
          </w:p>
        </w:tc>
      </w:tr>
    </w:tbl>
    <w:p w14:paraId="0BA2A72B" w14:textId="77777777" w:rsidR="00C33FB0" w:rsidRDefault="00C33FB0">
      <w:pPr>
        <w:spacing w:line="60" w:lineRule="exact"/>
      </w:pPr>
    </w:p>
    <w:p w14:paraId="79F3D44A" w14:textId="77777777" w:rsidR="00C33FB0" w:rsidRDefault="00AC5092">
      <w:pPr>
        <w:keepNext/>
        <w:spacing w:before="60" w:line="269" w:lineRule="auto"/>
        <w:ind w:left="737" w:hanging="454"/>
      </w:pPr>
      <w:r>
        <w:rPr>
          <w:b/>
          <w:color w:val="1F4E79"/>
          <w:sz w:val="20"/>
        </w:rPr>
        <w:t xml:space="preserve">Y2  </w:t>
      </w:r>
      <w:r>
        <w:rPr>
          <w:b/>
          <w:sz w:val="20"/>
        </w:rPr>
        <w:t>Laffer eğrisi</w:t>
      </w:r>
      <w:r>
        <w:rPr>
          <w:sz w:val="20"/>
        </w:rPr>
        <w:t xml:space="preserve">   →   …   →   </w:t>
      </w:r>
      <w:r>
        <w:rPr>
          <w:b/>
          <w:sz w:val="20"/>
        </w:rPr>
        <w:t>Vergi yayılması</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C33FB0" w14:paraId="75F38F87" w14:textId="77777777">
        <w:trPr>
          <w:cantSplit/>
          <w:trHeight w:hRule="exact" w:val="408"/>
        </w:trPr>
        <w:tc>
          <w:tcPr>
            <w:tcW w:w="8872" w:type="dxa"/>
          </w:tcPr>
          <w:p w14:paraId="1A241984" w14:textId="77777777" w:rsidR="00C33FB0" w:rsidRDefault="00C33FB0">
            <w:pPr>
              <w:spacing w:line="252" w:lineRule="auto"/>
            </w:pPr>
          </w:p>
        </w:tc>
      </w:tr>
      <w:tr w:rsidR="00C33FB0" w14:paraId="007732B5" w14:textId="77777777">
        <w:trPr>
          <w:cantSplit/>
          <w:trHeight w:hRule="exact" w:val="408"/>
        </w:trPr>
        <w:tc>
          <w:tcPr>
            <w:tcW w:w="8872" w:type="dxa"/>
          </w:tcPr>
          <w:p w14:paraId="1BD61F30" w14:textId="77777777" w:rsidR="00C33FB0" w:rsidRDefault="00C33FB0">
            <w:pPr>
              <w:spacing w:line="252" w:lineRule="auto"/>
            </w:pPr>
          </w:p>
        </w:tc>
      </w:tr>
      <w:tr w:rsidR="00C33FB0" w14:paraId="0D0C35DC" w14:textId="77777777">
        <w:trPr>
          <w:cantSplit/>
          <w:trHeight w:hRule="exact" w:val="408"/>
        </w:trPr>
        <w:tc>
          <w:tcPr>
            <w:tcW w:w="8872" w:type="dxa"/>
          </w:tcPr>
          <w:p w14:paraId="77E0FB0E" w14:textId="77777777" w:rsidR="00C33FB0" w:rsidRDefault="00C33FB0">
            <w:pPr>
              <w:spacing w:line="252" w:lineRule="auto"/>
            </w:pPr>
          </w:p>
        </w:tc>
      </w:tr>
    </w:tbl>
    <w:p w14:paraId="287AFBFC" w14:textId="77777777" w:rsidR="00C33FB0" w:rsidRDefault="00C33FB0">
      <w:pPr>
        <w:spacing w:line="60" w:lineRule="exact"/>
      </w:pPr>
    </w:p>
    <w:p w14:paraId="1121BBD4" w14:textId="77777777" w:rsidR="00C33FB0" w:rsidRDefault="00AC5092">
      <w:pPr>
        <w:keepNext/>
        <w:spacing w:before="60" w:line="269" w:lineRule="auto"/>
        <w:ind w:left="737" w:hanging="454"/>
      </w:pPr>
      <w:r>
        <w:rPr>
          <w:b/>
          <w:color w:val="1F4E79"/>
          <w:sz w:val="20"/>
        </w:rPr>
        <w:t xml:space="preserve">Y3  </w:t>
      </w:r>
      <w:r>
        <w:rPr>
          <w:b/>
          <w:sz w:val="20"/>
        </w:rPr>
        <w:t>Vergi amortismanı</w:t>
      </w:r>
      <w:r>
        <w:rPr>
          <w:sz w:val="20"/>
        </w:rPr>
        <w:t xml:space="preserve">   →   …   →   </w:t>
      </w:r>
      <w:r>
        <w:rPr>
          <w:b/>
          <w:sz w:val="20"/>
        </w:rPr>
        <w:t>Katma değer vergisi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C33FB0" w14:paraId="7756B3C4" w14:textId="77777777">
        <w:trPr>
          <w:cantSplit/>
          <w:trHeight w:hRule="exact" w:val="408"/>
        </w:trPr>
        <w:tc>
          <w:tcPr>
            <w:tcW w:w="8872" w:type="dxa"/>
          </w:tcPr>
          <w:p w14:paraId="562F8037" w14:textId="77777777" w:rsidR="00C33FB0" w:rsidRDefault="00C33FB0">
            <w:pPr>
              <w:spacing w:line="252" w:lineRule="auto"/>
            </w:pPr>
          </w:p>
        </w:tc>
      </w:tr>
      <w:tr w:rsidR="00C33FB0" w14:paraId="032E140E" w14:textId="77777777">
        <w:trPr>
          <w:cantSplit/>
          <w:trHeight w:hRule="exact" w:val="408"/>
        </w:trPr>
        <w:tc>
          <w:tcPr>
            <w:tcW w:w="8872" w:type="dxa"/>
          </w:tcPr>
          <w:p w14:paraId="543B54B9" w14:textId="77777777" w:rsidR="00C33FB0" w:rsidRDefault="00C33FB0">
            <w:pPr>
              <w:spacing w:line="252" w:lineRule="auto"/>
            </w:pPr>
          </w:p>
        </w:tc>
      </w:tr>
      <w:tr w:rsidR="00C33FB0" w14:paraId="0EFBF5AD" w14:textId="77777777">
        <w:trPr>
          <w:cantSplit/>
          <w:trHeight w:hRule="exact" w:val="408"/>
        </w:trPr>
        <w:tc>
          <w:tcPr>
            <w:tcW w:w="8872" w:type="dxa"/>
          </w:tcPr>
          <w:p w14:paraId="19C3FE35" w14:textId="77777777" w:rsidR="00C33FB0" w:rsidRDefault="00C33FB0">
            <w:pPr>
              <w:spacing w:line="252" w:lineRule="auto"/>
            </w:pPr>
          </w:p>
        </w:tc>
      </w:tr>
    </w:tbl>
    <w:p w14:paraId="730C9DB9" w14:textId="77777777" w:rsidR="00C33FB0" w:rsidRDefault="00C33FB0">
      <w:pPr>
        <w:spacing w:line="60" w:lineRule="exact"/>
      </w:pPr>
    </w:p>
    <w:p w14:paraId="460BC508" w14:textId="77777777" w:rsidR="00C33FB0" w:rsidRDefault="00AC5092">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C33FB0" w14:paraId="3094F03B" w14:textId="77777777">
        <w:trPr>
          <w:cantSplit/>
          <w:trHeight w:hRule="exact" w:val="408"/>
        </w:trPr>
        <w:tc>
          <w:tcPr>
            <w:tcW w:w="8872" w:type="dxa"/>
          </w:tcPr>
          <w:p w14:paraId="4C92A370" w14:textId="77777777" w:rsidR="00C33FB0" w:rsidRDefault="00C33FB0">
            <w:pPr>
              <w:spacing w:line="252" w:lineRule="auto"/>
            </w:pPr>
          </w:p>
        </w:tc>
      </w:tr>
      <w:tr w:rsidR="00C33FB0" w14:paraId="535C57BD" w14:textId="77777777">
        <w:trPr>
          <w:cantSplit/>
          <w:trHeight w:hRule="exact" w:val="408"/>
        </w:trPr>
        <w:tc>
          <w:tcPr>
            <w:tcW w:w="8872" w:type="dxa"/>
          </w:tcPr>
          <w:p w14:paraId="5CD0DA87" w14:textId="77777777" w:rsidR="00C33FB0" w:rsidRDefault="00C33FB0">
            <w:pPr>
              <w:spacing w:line="252" w:lineRule="auto"/>
            </w:pPr>
          </w:p>
        </w:tc>
      </w:tr>
      <w:tr w:rsidR="00C33FB0" w14:paraId="221E1FB8" w14:textId="77777777">
        <w:trPr>
          <w:cantSplit/>
          <w:trHeight w:hRule="exact" w:val="408"/>
        </w:trPr>
        <w:tc>
          <w:tcPr>
            <w:tcW w:w="8872" w:type="dxa"/>
          </w:tcPr>
          <w:p w14:paraId="189EE0AE" w14:textId="77777777" w:rsidR="00C33FB0" w:rsidRDefault="00C33FB0">
            <w:pPr>
              <w:spacing w:line="252" w:lineRule="auto"/>
            </w:pPr>
          </w:p>
        </w:tc>
      </w:tr>
    </w:tbl>
    <w:p w14:paraId="78B3ABA2" w14:textId="77777777" w:rsidR="00C33FB0" w:rsidRDefault="00C33FB0">
      <w:pPr>
        <w:spacing w:line="60" w:lineRule="exact"/>
      </w:pPr>
    </w:p>
    <w:p w14:paraId="1FCC653B" w14:textId="77777777" w:rsidR="00C33FB0" w:rsidRDefault="00AC5092">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7F545A2D" w14:textId="77777777" w:rsidR="00C33FB0" w:rsidRDefault="00AC5092">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C33FB0" w14:paraId="4628B7CB" w14:textId="77777777">
        <w:trPr>
          <w:cantSplit/>
          <w:trHeight w:hRule="exact" w:val="408"/>
        </w:trPr>
        <w:tc>
          <w:tcPr>
            <w:tcW w:w="9043" w:type="dxa"/>
          </w:tcPr>
          <w:p w14:paraId="62147711" w14:textId="77777777" w:rsidR="00C33FB0" w:rsidRDefault="00C33FB0">
            <w:pPr>
              <w:spacing w:line="252" w:lineRule="auto"/>
            </w:pPr>
          </w:p>
        </w:tc>
      </w:tr>
      <w:tr w:rsidR="00C33FB0" w14:paraId="1434ABC7" w14:textId="77777777">
        <w:trPr>
          <w:cantSplit/>
          <w:trHeight w:hRule="exact" w:val="408"/>
        </w:trPr>
        <w:tc>
          <w:tcPr>
            <w:tcW w:w="9043" w:type="dxa"/>
          </w:tcPr>
          <w:p w14:paraId="231FC0D0" w14:textId="77777777" w:rsidR="00C33FB0" w:rsidRDefault="00C33FB0">
            <w:pPr>
              <w:spacing w:line="252" w:lineRule="auto"/>
            </w:pPr>
          </w:p>
        </w:tc>
      </w:tr>
    </w:tbl>
    <w:p w14:paraId="43AEBE52" w14:textId="77777777" w:rsidR="00C33FB0" w:rsidRDefault="00C33FB0">
      <w:pPr>
        <w:spacing w:line="60" w:lineRule="exact"/>
      </w:pPr>
    </w:p>
    <w:p w14:paraId="21C81F24" w14:textId="77777777" w:rsidR="00C33FB0" w:rsidRDefault="00AC5092">
      <w:pPr>
        <w:keepNext/>
        <w:spacing w:before="60" w:line="269" w:lineRule="auto"/>
        <w:ind w:left="567" w:hanging="340"/>
      </w:pPr>
      <w:r>
        <w:rPr>
          <w:b/>
          <w:color w:val="2F2F2F"/>
          <w:sz w:val="20"/>
        </w:rPr>
        <w:t xml:space="preserve">2.  </w:t>
      </w:r>
      <w:r>
        <w:rPr>
          <w:sz w:val="20"/>
        </w:rPr>
        <w:t>Kenar işaretlerini cevap anahtarındaki 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C33FB0" w14:paraId="08563098" w14:textId="77777777">
        <w:trPr>
          <w:cantSplit/>
          <w:trHeight w:hRule="exact" w:val="408"/>
        </w:trPr>
        <w:tc>
          <w:tcPr>
            <w:tcW w:w="9043" w:type="dxa"/>
          </w:tcPr>
          <w:p w14:paraId="155F6945" w14:textId="77777777" w:rsidR="00C33FB0" w:rsidRDefault="00C33FB0">
            <w:pPr>
              <w:spacing w:line="252" w:lineRule="auto"/>
            </w:pPr>
          </w:p>
        </w:tc>
      </w:tr>
      <w:tr w:rsidR="00C33FB0" w14:paraId="3A284A7B" w14:textId="77777777">
        <w:trPr>
          <w:cantSplit/>
          <w:trHeight w:hRule="exact" w:val="408"/>
        </w:trPr>
        <w:tc>
          <w:tcPr>
            <w:tcW w:w="9043" w:type="dxa"/>
          </w:tcPr>
          <w:p w14:paraId="6D92F75B" w14:textId="77777777" w:rsidR="00C33FB0" w:rsidRDefault="00C33FB0">
            <w:pPr>
              <w:spacing w:line="252" w:lineRule="auto"/>
            </w:pPr>
          </w:p>
        </w:tc>
      </w:tr>
    </w:tbl>
    <w:p w14:paraId="36BE243B" w14:textId="77777777" w:rsidR="00C33FB0" w:rsidRDefault="00C33FB0">
      <w:pPr>
        <w:spacing w:line="60" w:lineRule="exact"/>
      </w:pPr>
    </w:p>
    <w:p w14:paraId="3780B337" w14:textId="77777777" w:rsidR="00C33FB0" w:rsidRDefault="00AC5092">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C33FB0" w14:paraId="38846F30" w14:textId="77777777">
        <w:trPr>
          <w:cantSplit/>
          <w:trHeight w:hRule="exact" w:val="408"/>
        </w:trPr>
        <w:tc>
          <w:tcPr>
            <w:tcW w:w="9043" w:type="dxa"/>
          </w:tcPr>
          <w:p w14:paraId="5F681F44" w14:textId="77777777" w:rsidR="00C33FB0" w:rsidRDefault="00C33FB0">
            <w:pPr>
              <w:spacing w:line="252" w:lineRule="auto"/>
            </w:pPr>
          </w:p>
        </w:tc>
      </w:tr>
      <w:tr w:rsidR="00C33FB0" w14:paraId="5E29C6EB" w14:textId="77777777">
        <w:trPr>
          <w:cantSplit/>
          <w:trHeight w:hRule="exact" w:val="408"/>
        </w:trPr>
        <w:tc>
          <w:tcPr>
            <w:tcW w:w="9043" w:type="dxa"/>
          </w:tcPr>
          <w:p w14:paraId="4BAA451A" w14:textId="77777777" w:rsidR="00C33FB0" w:rsidRDefault="00C33FB0">
            <w:pPr>
              <w:spacing w:line="252" w:lineRule="auto"/>
            </w:pPr>
          </w:p>
        </w:tc>
      </w:tr>
    </w:tbl>
    <w:p w14:paraId="03C1025C" w14:textId="77777777" w:rsidR="00C33FB0" w:rsidRDefault="00C33FB0">
      <w:pPr>
        <w:spacing w:line="60" w:lineRule="exact"/>
      </w:pPr>
    </w:p>
    <w:p w14:paraId="1E8446DC" w14:textId="77777777" w:rsidR="00C33FB0" w:rsidRDefault="00AC5092">
      <w:pPr>
        <w:pageBreakBefore/>
        <w:spacing w:after="40" w:line="269" w:lineRule="auto"/>
      </w:pPr>
      <w:r>
        <w:rPr>
          <w:b/>
          <w:color w:val="1F4E79"/>
          <w:sz w:val="26"/>
        </w:rPr>
        <w:lastRenderedPageBreak/>
        <w:t>KAVRAM HARİTASI — okudukça büyüt</w:t>
      </w:r>
    </w:p>
    <w:p w14:paraId="539F2BAE" w14:textId="77777777" w:rsidR="00C33FB0" w:rsidRDefault="00AC5092">
      <w:pPr>
        <w:spacing w:after="120" w:line="269" w:lineRule="auto"/>
      </w:pPr>
      <w:r>
        <w:rPr>
          <w:i/>
          <w:color w:val="5F5F5F"/>
          <w:sz w:val="17"/>
        </w:rPr>
        <w:t>Bu sayfayı ayır ve yanında tut; her blokta buraya düğüm ve bağlantı ekleyeceksin. Düğümleri kutu içine al, her okun üstüne ilişkiyi anlatan bir fiil yaz. Seyrek başla, yer bırak; gerektikçe taşı, yeniden düzenle. İşe yarayan analojileri ve önemli kanıtları küçük notlarla ekleyebilirsin. Başlangıç için: “Vergi yükü”nü ortaya koy; bir yanı mükelleflerin tepkilerine, öbür yanı vergilerin tasnifine ayır; yansıma ikisinin arasında köprü olacak.</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C33FB0" w14:paraId="7FB6B947" w14:textId="77777777">
        <w:trPr>
          <w:cantSplit/>
          <w:trHeight w:hRule="exact" w:val="12359"/>
        </w:trPr>
        <w:tc>
          <w:tcPr>
            <w:tcW w:w="9609" w:type="dxa"/>
            <w:vAlign w:val="center"/>
          </w:tcPr>
          <w:p w14:paraId="1C5B902C" w14:textId="77777777" w:rsidR="00C33FB0" w:rsidRDefault="00AC5092">
            <w:pPr>
              <w:spacing w:before="40" w:after="40" w:line="252" w:lineRule="auto"/>
              <w:jc w:val="center"/>
            </w:pPr>
            <w:r>
              <w:rPr>
                <w:i/>
                <w:color w:val="9A9A9A"/>
                <w:sz w:val="18"/>
              </w:rPr>
              <w:t>başlangıç önerisi: Vergi yükü</w:t>
            </w:r>
          </w:p>
        </w:tc>
      </w:tr>
    </w:tbl>
    <w:p w14:paraId="1FEEDC12" w14:textId="77777777" w:rsidR="00C33FB0" w:rsidRDefault="00AC5092">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~25 dk</w:t>
      </w:r>
    </w:p>
    <w:p w14:paraId="297D5B02" w14:textId="77777777" w:rsidR="00C33FB0" w:rsidRDefault="00AC5092">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C33FB0" w14:paraId="64C488E4" w14:textId="77777777">
        <w:trPr>
          <w:cantSplit/>
        </w:trPr>
        <w:tc>
          <w:tcPr>
            <w:tcW w:w="9609" w:type="dxa"/>
            <w:shd w:val="clear" w:color="auto" w:fill="DFF0E4"/>
          </w:tcPr>
          <w:p w14:paraId="4919259B" w14:textId="77777777" w:rsidR="00C33FB0" w:rsidRDefault="00AC5092">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62C48E02" w14:textId="77777777" w:rsidR="00C33FB0" w:rsidRDefault="00C33FB0">
      <w:pPr>
        <w:spacing w:line="80" w:lineRule="exact"/>
      </w:pPr>
    </w:p>
    <w:p w14:paraId="2988D43F" w14:textId="77777777" w:rsidR="00C33FB0" w:rsidRDefault="00AC5092">
      <w:pPr>
        <w:spacing w:before="40" w:after="120" w:line="269" w:lineRule="auto"/>
      </w:pPr>
      <w:r>
        <w:rPr>
          <w:sz w:val="20"/>
        </w:rPr>
        <w:t>☐  1. prova: ____ / ____            ☐  2. prova: ____ / ____</w:t>
      </w:r>
    </w:p>
    <w:p w14:paraId="01432F7C" w14:textId="77777777" w:rsidR="00C33FB0" w:rsidRDefault="00AC5092">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C33FB0" w14:paraId="638F615D" w14:textId="77777777">
        <w:trPr>
          <w:cantSplit/>
          <w:tblHeader/>
        </w:trPr>
        <w:tc>
          <w:tcPr>
            <w:tcW w:w="567" w:type="dxa"/>
            <w:shd w:val="clear" w:color="auto" w:fill="DFF0E4"/>
          </w:tcPr>
          <w:p w14:paraId="09815D2D" w14:textId="77777777" w:rsidR="00C33FB0" w:rsidRDefault="00AC5092">
            <w:pPr>
              <w:spacing w:before="40" w:after="40" w:line="252" w:lineRule="auto"/>
            </w:pPr>
            <w:r>
              <w:rPr>
                <w:b/>
                <w:sz w:val="17"/>
              </w:rPr>
              <w:t>#</w:t>
            </w:r>
          </w:p>
        </w:tc>
        <w:tc>
          <w:tcPr>
            <w:tcW w:w="3628" w:type="dxa"/>
            <w:shd w:val="clear" w:color="auto" w:fill="DFF0E4"/>
          </w:tcPr>
          <w:p w14:paraId="42E03282" w14:textId="77777777" w:rsidR="00C33FB0" w:rsidRDefault="00AC5092">
            <w:pPr>
              <w:spacing w:before="40" w:after="40" w:line="252" w:lineRule="auto"/>
            </w:pPr>
            <w:r>
              <w:rPr>
                <w:b/>
                <w:sz w:val="17"/>
              </w:rPr>
              <w:t>Kanıt</w:t>
            </w:r>
          </w:p>
        </w:tc>
        <w:tc>
          <w:tcPr>
            <w:tcW w:w="2721" w:type="dxa"/>
            <w:shd w:val="clear" w:color="auto" w:fill="DFF0E4"/>
          </w:tcPr>
          <w:p w14:paraId="2DFE7C2F" w14:textId="77777777" w:rsidR="00C33FB0" w:rsidRDefault="00AC5092">
            <w:pPr>
              <w:spacing w:before="40" w:after="40" w:line="252" w:lineRule="auto"/>
            </w:pPr>
            <w:r>
              <w:rPr>
                <w:b/>
                <w:sz w:val="17"/>
              </w:rPr>
              <w:t>Hangi kavramın örneği?</w:t>
            </w:r>
          </w:p>
        </w:tc>
        <w:tc>
          <w:tcPr>
            <w:tcW w:w="2693" w:type="dxa"/>
            <w:shd w:val="clear" w:color="auto" w:fill="DFF0E4"/>
          </w:tcPr>
          <w:p w14:paraId="16EED5DE" w14:textId="77777777" w:rsidR="00C33FB0" w:rsidRDefault="00AC5092">
            <w:pPr>
              <w:spacing w:before="40" w:after="40" w:line="252" w:lineRule="auto"/>
            </w:pPr>
            <w:r>
              <w:rPr>
                <w:b/>
                <w:sz w:val="17"/>
              </w:rPr>
              <w:t>Nasıl kullanırım?</w:t>
            </w:r>
          </w:p>
        </w:tc>
      </w:tr>
      <w:tr w:rsidR="00C33FB0" w14:paraId="1E35B757" w14:textId="77777777">
        <w:trPr>
          <w:cantSplit/>
          <w:trHeight w:val="624"/>
        </w:trPr>
        <w:tc>
          <w:tcPr>
            <w:tcW w:w="567" w:type="dxa"/>
          </w:tcPr>
          <w:p w14:paraId="0E972413" w14:textId="77777777" w:rsidR="00C33FB0" w:rsidRDefault="00AC5092">
            <w:pPr>
              <w:spacing w:before="40" w:after="40" w:line="252" w:lineRule="auto"/>
            </w:pPr>
            <w:r>
              <w:rPr>
                <w:b/>
                <w:color w:val="5F5F5F"/>
                <w:sz w:val="18"/>
              </w:rPr>
              <w:t>D1</w:t>
            </w:r>
          </w:p>
        </w:tc>
        <w:tc>
          <w:tcPr>
            <w:tcW w:w="3628" w:type="dxa"/>
          </w:tcPr>
          <w:p w14:paraId="574FA6F8" w14:textId="77777777" w:rsidR="00C33FB0" w:rsidRDefault="00AC5092">
            <w:pPr>
              <w:spacing w:before="40" w:after="40" w:line="252" w:lineRule="auto"/>
            </w:pPr>
            <w:r>
              <w:rPr>
                <w:sz w:val="19"/>
              </w:rPr>
              <w:t>Birçok gelişmiş ülkede vergi yükünün %25'in çok üzerinde olması</w:t>
            </w:r>
          </w:p>
        </w:tc>
        <w:tc>
          <w:tcPr>
            <w:tcW w:w="2721" w:type="dxa"/>
          </w:tcPr>
          <w:p w14:paraId="25C56F88" w14:textId="77777777" w:rsidR="00C33FB0" w:rsidRDefault="00C33FB0">
            <w:pPr>
              <w:spacing w:before="40" w:after="40" w:line="252" w:lineRule="auto"/>
            </w:pPr>
          </w:p>
        </w:tc>
        <w:tc>
          <w:tcPr>
            <w:tcW w:w="2693" w:type="dxa"/>
          </w:tcPr>
          <w:p w14:paraId="22547C6A" w14:textId="77777777" w:rsidR="00C33FB0" w:rsidRDefault="00C33FB0">
            <w:pPr>
              <w:spacing w:before="40" w:after="40" w:line="252" w:lineRule="auto"/>
            </w:pPr>
          </w:p>
        </w:tc>
      </w:tr>
      <w:tr w:rsidR="00C33FB0" w14:paraId="671877A3" w14:textId="77777777">
        <w:trPr>
          <w:cantSplit/>
          <w:trHeight w:val="624"/>
        </w:trPr>
        <w:tc>
          <w:tcPr>
            <w:tcW w:w="567" w:type="dxa"/>
          </w:tcPr>
          <w:p w14:paraId="0DC74D5D" w14:textId="77777777" w:rsidR="00C33FB0" w:rsidRDefault="00AC5092">
            <w:pPr>
              <w:spacing w:before="40" w:after="40" w:line="252" w:lineRule="auto"/>
            </w:pPr>
            <w:r>
              <w:rPr>
                <w:b/>
                <w:color w:val="5F5F5F"/>
                <w:sz w:val="18"/>
              </w:rPr>
              <w:t>D2</w:t>
            </w:r>
          </w:p>
        </w:tc>
        <w:tc>
          <w:tcPr>
            <w:tcW w:w="3628" w:type="dxa"/>
          </w:tcPr>
          <w:p w14:paraId="31EFAA93" w14:textId="77777777" w:rsidR="00C33FB0" w:rsidRDefault="00AC5092">
            <w:pPr>
              <w:spacing w:before="40" w:after="40" w:line="252" w:lineRule="auto"/>
            </w:pPr>
            <w:r>
              <w:rPr>
                <w:sz w:val="19"/>
              </w:rPr>
              <w:t>1980'lerdeki arz yönlü iktisat politikaları</w:t>
            </w:r>
          </w:p>
        </w:tc>
        <w:tc>
          <w:tcPr>
            <w:tcW w:w="2721" w:type="dxa"/>
          </w:tcPr>
          <w:p w14:paraId="526F8F4F" w14:textId="77777777" w:rsidR="00C33FB0" w:rsidRDefault="00C33FB0">
            <w:pPr>
              <w:spacing w:before="40" w:after="40" w:line="252" w:lineRule="auto"/>
            </w:pPr>
          </w:p>
        </w:tc>
        <w:tc>
          <w:tcPr>
            <w:tcW w:w="2693" w:type="dxa"/>
          </w:tcPr>
          <w:p w14:paraId="1CD9B599" w14:textId="77777777" w:rsidR="00C33FB0" w:rsidRDefault="00C33FB0">
            <w:pPr>
              <w:spacing w:before="40" w:after="40" w:line="252" w:lineRule="auto"/>
            </w:pPr>
          </w:p>
        </w:tc>
      </w:tr>
      <w:tr w:rsidR="00C33FB0" w14:paraId="1F2F05F3" w14:textId="77777777">
        <w:trPr>
          <w:cantSplit/>
          <w:trHeight w:val="624"/>
        </w:trPr>
        <w:tc>
          <w:tcPr>
            <w:tcW w:w="567" w:type="dxa"/>
          </w:tcPr>
          <w:p w14:paraId="30B285E0" w14:textId="77777777" w:rsidR="00C33FB0" w:rsidRDefault="00AC5092">
            <w:pPr>
              <w:spacing w:before="40" w:after="40" w:line="252" w:lineRule="auto"/>
            </w:pPr>
            <w:r>
              <w:rPr>
                <w:b/>
                <w:color w:val="5F5F5F"/>
                <w:sz w:val="18"/>
              </w:rPr>
              <w:t>D6</w:t>
            </w:r>
          </w:p>
        </w:tc>
        <w:tc>
          <w:tcPr>
            <w:tcW w:w="3628" w:type="dxa"/>
          </w:tcPr>
          <w:p w14:paraId="4BC6BE29" w14:textId="77777777" w:rsidR="00C33FB0" w:rsidRDefault="00AC5092">
            <w:pPr>
              <w:spacing w:before="40" w:after="40" w:line="252" w:lineRule="auto"/>
            </w:pPr>
            <w:r>
              <w:rPr>
                <w:sz w:val="19"/>
              </w:rPr>
              <w:t>1773 Boston Çay Partisi ve “temsilsiz vergi olmaz” sloganı</w:t>
            </w:r>
          </w:p>
        </w:tc>
        <w:tc>
          <w:tcPr>
            <w:tcW w:w="2721" w:type="dxa"/>
          </w:tcPr>
          <w:p w14:paraId="227A184B" w14:textId="77777777" w:rsidR="00C33FB0" w:rsidRDefault="00C33FB0">
            <w:pPr>
              <w:spacing w:before="40" w:after="40" w:line="252" w:lineRule="auto"/>
            </w:pPr>
          </w:p>
        </w:tc>
        <w:tc>
          <w:tcPr>
            <w:tcW w:w="2693" w:type="dxa"/>
          </w:tcPr>
          <w:p w14:paraId="4102B037" w14:textId="77777777" w:rsidR="00C33FB0" w:rsidRDefault="00C33FB0">
            <w:pPr>
              <w:spacing w:before="40" w:after="40" w:line="252" w:lineRule="auto"/>
            </w:pPr>
          </w:p>
        </w:tc>
      </w:tr>
      <w:tr w:rsidR="00C33FB0" w14:paraId="5663E1C2" w14:textId="77777777">
        <w:trPr>
          <w:cantSplit/>
          <w:trHeight w:val="624"/>
        </w:trPr>
        <w:tc>
          <w:tcPr>
            <w:tcW w:w="567" w:type="dxa"/>
          </w:tcPr>
          <w:p w14:paraId="6A03F831" w14:textId="77777777" w:rsidR="00C33FB0" w:rsidRDefault="00AC5092">
            <w:pPr>
              <w:spacing w:before="40" w:after="40" w:line="252" w:lineRule="auto"/>
            </w:pPr>
            <w:r>
              <w:rPr>
                <w:b/>
                <w:color w:val="5F5F5F"/>
                <w:sz w:val="18"/>
              </w:rPr>
              <w:t>D10</w:t>
            </w:r>
          </w:p>
        </w:tc>
        <w:tc>
          <w:tcPr>
            <w:tcW w:w="3628" w:type="dxa"/>
          </w:tcPr>
          <w:p w14:paraId="3555637E" w14:textId="77777777" w:rsidR="00C33FB0" w:rsidRDefault="00AC5092">
            <w:pPr>
              <w:spacing w:before="40" w:after="40" w:line="252" w:lineRule="auto"/>
            </w:pPr>
            <w:r>
              <w:rPr>
                <w:sz w:val="19"/>
              </w:rPr>
              <w:t>Güçlü sendikalara sahip ücretlilerin vergi artışını ücret artışı talebiyle kısmen işverene aktarması</w:t>
            </w:r>
          </w:p>
        </w:tc>
        <w:tc>
          <w:tcPr>
            <w:tcW w:w="2721" w:type="dxa"/>
          </w:tcPr>
          <w:p w14:paraId="27D69DA2" w14:textId="77777777" w:rsidR="00C33FB0" w:rsidRDefault="00C33FB0">
            <w:pPr>
              <w:spacing w:before="40" w:after="40" w:line="252" w:lineRule="auto"/>
            </w:pPr>
          </w:p>
        </w:tc>
        <w:tc>
          <w:tcPr>
            <w:tcW w:w="2693" w:type="dxa"/>
          </w:tcPr>
          <w:p w14:paraId="6F6A26EA" w14:textId="77777777" w:rsidR="00C33FB0" w:rsidRDefault="00C33FB0">
            <w:pPr>
              <w:spacing w:before="40" w:after="40" w:line="252" w:lineRule="auto"/>
            </w:pPr>
          </w:p>
        </w:tc>
      </w:tr>
      <w:tr w:rsidR="00C33FB0" w14:paraId="40A6FC56" w14:textId="77777777">
        <w:trPr>
          <w:cantSplit/>
          <w:trHeight w:val="624"/>
        </w:trPr>
        <w:tc>
          <w:tcPr>
            <w:tcW w:w="567" w:type="dxa"/>
          </w:tcPr>
          <w:p w14:paraId="50D8A7F7" w14:textId="77777777" w:rsidR="00C33FB0" w:rsidRDefault="00AC5092">
            <w:pPr>
              <w:spacing w:before="40" w:after="40" w:line="252" w:lineRule="auto"/>
            </w:pPr>
            <w:r>
              <w:rPr>
                <w:b/>
                <w:color w:val="5F5F5F"/>
                <w:sz w:val="18"/>
              </w:rPr>
              <w:t>D11</w:t>
            </w:r>
          </w:p>
        </w:tc>
        <w:tc>
          <w:tcPr>
            <w:tcW w:w="3628" w:type="dxa"/>
          </w:tcPr>
          <w:p w14:paraId="22B09C6D" w14:textId="77777777" w:rsidR="00C33FB0" w:rsidRDefault="00AC5092">
            <w:pPr>
              <w:spacing w:before="40" w:after="40" w:line="252" w:lineRule="auto"/>
            </w:pPr>
            <w:r>
              <w:rPr>
                <w:sz w:val="19"/>
              </w:rPr>
              <w:t>Kurumlar vergisinin yükünün yalnızca şirket ortaklarına değil, bütün sermaye sahiplerine yayılması</w:t>
            </w:r>
          </w:p>
        </w:tc>
        <w:tc>
          <w:tcPr>
            <w:tcW w:w="2721" w:type="dxa"/>
          </w:tcPr>
          <w:p w14:paraId="6C6DD870" w14:textId="77777777" w:rsidR="00C33FB0" w:rsidRDefault="00C33FB0">
            <w:pPr>
              <w:spacing w:before="40" w:after="40" w:line="252" w:lineRule="auto"/>
            </w:pPr>
          </w:p>
        </w:tc>
        <w:tc>
          <w:tcPr>
            <w:tcW w:w="2693" w:type="dxa"/>
          </w:tcPr>
          <w:p w14:paraId="4D152E88" w14:textId="77777777" w:rsidR="00C33FB0" w:rsidRDefault="00C33FB0">
            <w:pPr>
              <w:spacing w:before="40" w:after="40" w:line="252" w:lineRule="auto"/>
            </w:pPr>
          </w:p>
        </w:tc>
      </w:tr>
      <w:tr w:rsidR="00C33FB0" w14:paraId="24043E7C" w14:textId="77777777">
        <w:trPr>
          <w:cantSplit/>
          <w:trHeight w:val="624"/>
        </w:trPr>
        <w:tc>
          <w:tcPr>
            <w:tcW w:w="567" w:type="dxa"/>
          </w:tcPr>
          <w:p w14:paraId="612B3C6B" w14:textId="77777777" w:rsidR="00C33FB0" w:rsidRDefault="00AC5092">
            <w:pPr>
              <w:spacing w:before="40" w:after="40" w:line="252" w:lineRule="auto"/>
            </w:pPr>
            <w:r>
              <w:rPr>
                <w:b/>
                <w:color w:val="5F5F5F"/>
                <w:sz w:val="18"/>
              </w:rPr>
              <w:t>D12</w:t>
            </w:r>
          </w:p>
        </w:tc>
        <w:tc>
          <w:tcPr>
            <w:tcW w:w="3628" w:type="dxa"/>
          </w:tcPr>
          <w:p w14:paraId="52B9B228" w14:textId="77777777" w:rsidR="00C33FB0" w:rsidRDefault="00AC5092">
            <w:pPr>
              <w:spacing w:before="40" w:after="40" w:line="252" w:lineRule="auto"/>
            </w:pPr>
            <w:r>
              <w:rPr>
                <w:sz w:val="19"/>
              </w:rPr>
              <w:t>Zorunlu mallar: ekmek, ilaç, akaryakıt</w:t>
            </w:r>
          </w:p>
        </w:tc>
        <w:tc>
          <w:tcPr>
            <w:tcW w:w="2721" w:type="dxa"/>
          </w:tcPr>
          <w:p w14:paraId="38F487D7" w14:textId="77777777" w:rsidR="00C33FB0" w:rsidRDefault="00C33FB0">
            <w:pPr>
              <w:spacing w:before="40" w:after="40" w:line="252" w:lineRule="auto"/>
            </w:pPr>
          </w:p>
        </w:tc>
        <w:tc>
          <w:tcPr>
            <w:tcW w:w="2693" w:type="dxa"/>
          </w:tcPr>
          <w:p w14:paraId="180C1EBF" w14:textId="77777777" w:rsidR="00C33FB0" w:rsidRDefault="00C33FB0">
            <w:pPr>
              <w:spacing w:before="40" w:after="40" w:line="252" w:lineRule="auto"/>
            </w:pPr>
          </w:p>
        </w:tc>
      </w:tr>
      <w:tr w:rsidR="00C33FB0" w14:paraId="48327F96" w14:textId="77777777">
        <w:trPr>
          <w:cantSplit/>
          <w:trHeight w:val="624"/>
        </w:trPr>
        <w:tc>
          <w:tcPr>
            <w:tcW w:w="567" w:type="dxa"/>
          </w:tcPr>
          <w:p w14:paraId="51DDDE42" w14:textId="77777777" w:rsidR="00C33FB0" w:rsidRDefault="00AC5092">
            <w:pPr>
              <w:spacing w:before="40" w:after="40" w:line="252" w:lineRule="auto"/>
            </w:pPr>
            <w:r>
              <w:rPr>
                <w:b/>
                <w:color w:val="5F5F5F"/>
                <w:sz w:val="18"/>
              </w:rPr>
              <w:t>D15</w:t>
            </w:r>
          </w:p>
        </w:tc>
        <w:tc>
          <w:tcPr>
            <w:tcW w:w="3628" w:type="dxa"/>
          </w:tcPr>
          <w:p w14:paraId="47A46131" w14:textId="77777777" w:rsidR="00C33FB0" w:rsidRDefault="00AC5092">
            <w:pPr>
              <w:spacing w:before="40" w:after="40" w:line="252" w:lineRule="auto"/>
            </w:pPr>
            <w:r>
              <w:rPr>
                <w:sz w:val="19"/>
              </w:rPr>
              <w:t>Aracın yaşına ve motor hacmine göre belirlenen MTV</w:t>
            </w:r>
          </w:p>
        </w:tc>
        <w:tc>
          <w:tcPr>
            <w:tcW w:w="2721" w:type="dxa"/>
          </w:tcPr>
          <w:p w14:paraId="08317F21" w14:textId="77777777" w:rsidR="00C33FB0" w:rsidRDefault="00C33FB0">
            <w:pPr>
              <w:spacing w:before="40" w:after="40" w:line="252" w:lineRule="auto"/>
            </w:pPr>
          </w:p>
        </w:tc>
        <w:tc>
          <w:tcPr>
            <w:tcW w:w="2693" w:type="dxa"/>
          </w:tcPr>
          <w:p w14:paraId="6DE6BECC" w14:textId="77777777" w:rsidR="00C33FB0" w:rsidRDefault="00C33FB0">
            <w:pPr>
              <w:spacing w:before="40" w:after="40" w:line="252" w:lineRule="auto"/>
            </w:pPr>
          </w:p>
        </w:tc>
      </w:tr>
      <w:tr w:rsidR="00C33FB0" w14:paraId="653F2F2E" w14:textId="77777777">
        <w:trPr>
          <w:cantSplit/>
          <w:trHeight w:val="624"/>
        </w:trPr>
        <w:tc>
          <w:tcPr>
            <w:tcW w:w="567" w:type="dxa"/>
          </w:tcPr>
          <w:p w14:paraId="5455717C" w14:textId="77777777" w:rsidR="00C33FB0" w:rsidRDefault="00AC5092">
            <w:pPr>
              <w:spacing w:before="40" w:after="40" w:line="252" w:lineRule="auto"/>
            </w:pPr>
            <w:r>
              <w:rPr>
                <w:b/>
                <w:color w:val="5F5F5F"/>
                <w:sz w:val="18"/>
              </w:rPr>
              <w:t>D16</w:t>
            </w:r>
          </w:p>
        </w:tc>
        <w:tc>
          <w:tcPr>
            <w:tcW w:w="3628" w:type="dxa"/>
          </w:tcPr>
          <w:p w14:paraId="6CEF93A3" w14:textId="77777777" w:rsidR="00C33FB0" w:rsidRDefault="00AC5092">
            <w:pPr>
              <w:spacing w:before="40" w:after="40" w:line="252" w:lineRule="auto"/>
            </w:pPr>
            <w:r>
              <w:rPr>
                <w:sz w:val="19"/>
              </w:rPr>
              <w:t>Akaryakıtta litre başına alınan ÖTV</w:t>
            </w:r>
          </w:p>
        </w:tc>
        <w:tc>
          <w:tcPr>
            <w:tcW w:w="2721" w:type="dxa"/>
          </w:tcPr>
          <w:p w14:paraId="3DFFBC24" w14:textId="77777777" w:rsidR="00C33FB0" w:rsidRDefault="00C33FB0">
            <w:pPr>
              <w:spacing w:before="40" w:after="40" w:line="252" w:lineRule="auto"/>
            </w:pPr>
          </w:p>
        </w:tc>
        <w:tc>
          <w:tcPr>
            <w:tcW w:w="2693" w:type="dxa"/>
          </w:tcPr>
          <w:p w14:paraId="16E18886" w14:textId="77777777" w:rsidR="00C33FB0" w:rsidRDefault="00C33FB0">
            <w:pPr>
              <w:spacing w:before="40" w:after="40" w:line="252" w:lineRule="auto"/>
            </w:pPr>
          </w:p>
        </w:tc>
      </w:tr>
      <w:tr w:rsidR="00C33FB0" w14:paraId="36378441" w14:textId="77777777">
        <w:trPr>
          <w:cantSplit/>
          <w:trHeight w:val="624"/>
        </w:trPr>
        <w:tc>
          <w:tcPr>
            <w:tcW w:w="567" w:type="dxa"/>
          </w:tcPr>
          <w:p w14:paraId="4401E1E2" w14:textId="77777777" w:rsidR="00C33FB0" w:rsidRDefault="00AC5092">
            <w:pPr>
              <w:spacing w:before="40" w:after="40" w:line="252" w:lineRule="auto"/>
            </w:pPr>
            <w:r>
              <w:rPr>
                <w:b/>
                <w:color w:val="5F5F5F"/>
                <w:sz w:val="18"/>
              </w:rPr>
              <w:t>D17</w:t>
            </w:r>
          </w:p>
        </w:tc>
        <w:tc>
          <w:tcPr>
            <w:tcW w:w="3628" w:type="dxa"/>
          </w:tcPr>
          <w:p w14:paraId="174383B4" w14:textId="77777777" w:rsidR="00C33FB0" w:rsidRDefault="00AC5092">
            <w:pPr>
              <w:spacing w:before="40" w:after="40" w:line="252" w:lineRule="auto"/>
            </w:pPr>
            <w:r>
              <w:rPr>
                <w:sz w:val="19"/>
              </w:rPr>
              <w:t>Otomobillerdeki ÖTV ve KDV</w:t>
            </w:r>
          </w:p>
        </w:tc>
        <w:tc>
          <w:tcPr>
            <w:tcW w:w="2721" w:type="dxa"/>
          </w:tcPr>
          <w:p w14:paraId="142059C0" w14:textId="77777777" w:rsidR="00C33FB0" w:rsidRDefault="00C33FB0">
            <w:pPr>
              <w:spacing w:before="40" w:after="40" w:line="252" w:lineRule="auto"/>
            </w:pPr>
          </w:p>
        </w:tc>
        <w:tc>
          <w:tcPr>
            <w:tcW w:w="2693" w:type="dxa"/>
          </w:tcPr>
          <w:p w14:paraId="381FC78F" w14:textId="77777777" w:rsidR="00C33FB0" w:rsidRDefault="00C33FB0">
            <w:pPr>
              <w:spacing w:before="40" w:after="40" w:line="252" w:lineRule="auto"/>
            </w:pPr>
          </w:p>
        </w:tc>
      </w:tr>
      <w:tr w:rsidR="00C33FB0" w14:paraId="10687E2B" w14:textId="77777777">
        <w:trPr>
          <w:cantSplit/>
          <w:trHeight w:val="624"/>
        </w:trPr>
        <w:tc>
          <w:tcPr>
            <w:tcW w:w="567" w:type="dxa"/>
          </w:tcPr>
          <w:p w14:paraId="0AD97A26" w14:textId="77777777" w:rsidR="00C33FB0" w:rsidRDefault="00AC5092">
            <w:pPr>
              <w:spacing w:before="40" w:after="40" w:line="252" w:lineRule="auto"/>
            </w:pPr>
            <w:r>
              <w:rPr>
                <w:b/>
                <w:color w:val="5F5F5F"/>
                <w:sz w:val="18"/>
              </w:rPr>
              <w:t>D18</w:t>
            </w:r>
          </w:p>
        </w:tc>
        <w:tc>
          <w:tcPr>
            <w:tcW w:w="3628" w:type="dxa"/>
          </w:tcPr>
          <w:p w14:paraId="542FB0B0" w14:textId="77777777" w:rsidR="00C33FB0" w:rsidRDefault="00AC5092">
            <w:pPr>
              <w:spacing w:before="40" w:after="40" w:line="252" w:lineRule="auto"/>
            </w:pPr>
            <w:r>
              <w:rPr>
                <w:sz w:val="19"/>
              </w:rPr>
              <w:t>Tütün ürünlerinde nispi oranın yanında asgari maktu tutar uygulanması</w:t>
            </w:r>
          </w:p>
        </w:tc>
        <w:tc>
          <w:tcPr>
            <w:tcW w:w="2721" w:type="dxa"/>
          </w:tcPr>
          <w:p w14:paraId="449A2235" w14:textId="77777777" w:rsidR="00C33FB0" w:rsidRDefault="00C33FB0">
            <w:pPr>
              <w:spacing w:before="40" w:after="40" w:line="252" w:lineRule="auto"/>
            </w:pPr>
          </w:p>
        </w:tc>
        <w:tc>
          <w:tcPr>
            <w:tcW w:w="2693" w:type="dxa"/>
          </w:tcPr>
          <w:p w14:paraId="681F3606" w14:textId="77777777" w:rsidR="00C33FB0" w:rsidRDefault="00C33FB0">
            <w:pPr>
              <w:spacing w:before="40" w:after="40" w:line="252" w:lineRule="auto"/>
            </w:pPr>
          </w:p>
        </w:tc>
      </w:tr>
      <w:tr w:rsidR="00C33FB0" w14:paraId="32CACA7F" w14:textId="77777777">
        <w:trPr>
          <w:cantSplit/>
          <w:trHeight w:val="624"/>
        </w:trPr>
        <w:tc>
          <w:tcPr>
            <w:tcW w:w="567" w:type="dxa"/>
          </w:tcPr>
          <w:p w14:paraId="13BCE003" w14:textId="77777777" w:rsidR="00C33FB0" w:rsidRDefault="00AC5092">
            <w:pPr>
              <w:spacing w:before="40" w:after="40" w:line="252" w:lineRule="auto"/>
            </w:pPr>
            <w:r>
              <w:rPr>
                <w:b/>
                <w:color w:val="5F5F5F"/>
                <w:sz w:val="18"/>
              </w:rPr>
              <w:t>D20</w:t>
            </w:r>
          </w:p>
        </w:tc>
        <w:tc>
          <w:tcPr>
            <w:tcW w:w="3628" w:type="dxa"/>
          </w:tcPr>
          <w:p w14:paraId="4FEA82E5" w14:textId="77777777" w:rsidR="00C33FB0" w:rsidRDefault="00AC5092">
            <w:pPr>
              <w:spacing w:before="40" w:after="40" w:line="252" w:lineRule="auto"/>
            </w:pPr>
            <w:r>
              <w:rPr>
                <w:sz w:val="19"/>
              </w:rPr>
              <w:t>İngiltere'nin 1990 baş vergisi (poll tax)</w:t>
            </w:r>
          </w:p>
        </w:tc>
        <w:tc>
          <w:tcPr>
            <w:tcW w:w="2721" w:type="dxa"/>
          </w:tcPr>
          <w:p w14:paraId="72AC60AF" w14:textId="77777777" w:rsidR="00C33FB0" w:rsidRDefault="00C33FB0">
            <w:pPr>
              <w:spacing w:before="40" w:after="40" w:line="252" w:lineRule="auto"/>
            </w:pPr>
          </w:p>
        </w:tc>
        <w:tc>
          <w:tcPr>
            <w:tcW w:w="2693" w:type="dxa"/>
          </w:tcPr>
          <w:p w14:paraId="5A05FD14" w14:textId="77777777" w:rsidR="00C33FB0" w:rsidRDefault="00C33FB0">
            <w:pPr>
              <w:spacing w:before="40" w:after="40" w:line="252" w:lineRule="auto"/>
            </w:pPr>
          </w:p>
        </w:tc>
      </w:tr>
      <w:tr w:rsidR="00C33FB0" w14:paraId="3FB4CFFC" w14:textId="77777777">
        <w:trPr>
          <w:cantSplit/>
          <w:trHeight w:val="624"/>
        </w:trPr>
        <w:tc>
          <w:tcPr>
            <w:tcW w:w="567" w:type="dxa"/>
          </w:tcPr>
          <w:p w14:paraId="28C748FF" w14:textId="77777777" w:rsidR="00C33FB0" w:rsidRDefault="00AC5092">
            <w:pPr>
              <w:spacing w:before="40" w:after="40" w:line="252" w:lineRule="auto"/>
            </w:pPr>
            <w:r>
              <w:rPr>
                <w:b/>
                <w:color w:val="5F5F5F"/>
                <w:sz w:val="18"/>
              </w:rPr>
              <w:t>D21</w:t>
            </w:r>
          </w:p>
        </w:tc>
        <w:tc>
          <w:tcPr>
            <w:tcW w:w="3628" w:type="dxa"/>
          </w:tcPr>
          <w:p w14:paraId="004836D5" w14:textId="77777777" w:rsidR="00C33FB0" w:rsidRDefault="00AC5092">
            <w:pPr>
              <w:spacing w:before="40" w:after="40" w:line="252" w:lineRule="auto"/>
            </w:pPr>
            <w:r>
              <w:rPr>
                <w:sz w:val="19"/>
              </w:rPr>
              <w:t>Türkiye'de 2019'da döviz alımlarına getirilen BSMV (kambiyo vergisi)</w:t>
            </w:r>
          </w:p>
        </w:tc>
        <w:tc>
          <w:tcPr>
            <w:tcW w:w="2721" w:type="dxa"/>
          </w:tcPr>
          <w:p w14:paraId="6D6C34D6" w14:textId="77777777" w:rsidR="00C33FB0" w:rsidRDefault="00C33FB0">
            <w:pPr>
              <w:spacing w:before="40" w:after="40" w:line="252" w:lineRule="auto"/>
            </w:pPr>
          </w:p>
        </w:tc>
        <w:tc>
          <w:tcPr>
            <w:tcW w:w="2693" w:type="dxa"/>
          </w:tcPr>
          <w:p w14:paraId="6B33DD11" w14:textId="77777777" w:rsidR="00C33FB0" w:rsidRDefault="00C33FB0">
            <w:pPr>
              <w:spacing w:before="40" w:after="40" w:line="252" w:lineRule="auto"/>
            </w:pPr>
          </w:p>
        </w:tc>
      </w:tr>
      <w:tr w:rsidR="00C33FB0" w14:paraId="7747A1C7" w14:textId="77777777">
        <w:trPr>
          <w:cantSplit/>
          <w:trHeight w:val="624"/>
        </w:trPr>
        <w:tc>
          <w:tcPr>
            <w:tcW w:w="567" w:type="dxa"/>
          </w:tcPr>
          <w:p w14:paraId="169BC54D" w14:textId="77777777" w:rsidR="00C33FB0" w:rsidRDefault="00AC5092">
            <w:pPr>
              <w:spacing w:before="40" w:after="40" w:line="252" w:lineRule="auto"/>
            </w:pPr>
            <w:r>
              <w:rPr>
                <w:b/>
                <w:color w:val="5F5F5F"/>
                <w:sz w:val="18"/>
              </w:rPr>
              <w:t>D22</w:t>
            </w:r>
          </w:p>
        </w:tc>
        <w:tc>
          <w:tcPr>
            <w:tcW w:w="3628" w:type="dxa"/>
          </w:tcPr>
          <w:p w14:paraId="70ECCAC6" w14:textId="77777777" w:rsidR="00C33FB0" w:rsidRDefault="00AC5092">
            <w:pPr>
              <w:spacing w:before="40" w:after="40" w:line="252" w:lineRule="auto"/>
            </w:pPr>
            <w:r>
              <w:rPr>
                <w:sz w:val="19"/>
              </w:rPr>
              <w:t>Fransa (2012) ve İtalya (2013) ulusal finansal işlem vergileri; AB çapındaki önerinin hayata geçmemesi</w:t>
            </w:r>
          </w:p>
        </w:tc>
        <w:tc>
          <w:tcPr>
            <w:tcW w:w="2721" w:type="dxa"/>
          </w:tcPr>
          <w:p w14:paraId="472C09C9" w14:textId="77777777" w:rsidR="00C33FB0" w:rsidRDefault="00C33FB0">
            <w:pPr>
              <w:spacing w:before="40" w:after="40" w:line="252" w:lineRule="auto"/>
            </w:pPr>
          </w:p>
        </w:tc>
        <w:tc>
          <w:tcPr>
            <w:tcW w:w="2693" w:type="dxa"/>
          </w:tcPr>
          <w:p w14:paraId="7F804798" w14:textId="77777777" w:rsidR="00C33FB0" w:rsidRDefault="00C33FB0">
            <w:pPr>
              <w:spacing w:before="40" w:after="40" w:line="252" w:lineRule="auto"/>
            </w:pPr>
          </w:p>
        </w:tc>
      </w:tr>
    </w:tbl>
    <w:p w14:paraId="12165066" w14:textId="77777777" w:rsidR="00C33FB0" w:rsidRDefault="00C33FB0">
      <w:pPr>
        <w:spacing w:line="80" w:lineRule="exact"/>
      </w:pPr>
    </w:p>
    <w:p w14:paraId="7D170B54" w14:textId="77777777" w:rsidR="00C33FB0" w:rsidRDefault="00AC5092">
      <w:pPr>
        <w:keepNext/>
        <w:spacing w:before="160" w:after="20" w:line="269" w:lineRule="auto"/>
      </w:pPr>
      <w:r>
        <w:rPr>
          <w:b/>
          <w:color w:val="1E6B34"/>
        </w:rPr>
        <w:t>2) Kullanarak prova et</w:t>
      </w:r>
    </w:p>
    <w:p w14:paraId="781A9125" w14:textId="77777777" w:rsidR="00C33FB0" w:rsidRDefault="00AC5092">
      <w:pPr>
        <w:keepNext/>
        <w:spacing w:before="60" w:line="269" w:lineRule="auto"/>
        <w:ind w:left="624" w:hanging="454"/>
      </w:pPr>
      <w:r>
        <w:rPr>
          <w:b/>
          <w:color w:val="1E6B34"/>
          <w:sz w:val="20"/>
        </w:rPr>
        <w:t xml:space="preserve">G1  </w:t>
      </w:r>
      <w:r>
        <w:rPr>
          <w:sz w:val="20"/>
        </w:rPr>
        <w:t xml:space="preserve">Sınav biçiminde açık uçlu soru: “Colin Clark'ın %25 sınırı ve Laffer eğrisi vergi yükünün sınırı hakkında ne söyler? Değerlendir.” Cevabında </w:t>
      </w:r>
      <w:r>
        <w:rPr>
          <w:b/>
          <w:sz w:val="20"/>
        </w:rPr>
        <w:t>birçok gelişmiş ülkede yükün %25'in çok üzerinde olmasını</w:t>
      </w:r>
      <w:r>
        <w:rPr>
          <w:sz w:val="20"/>
        </w:rPr>
        <w:t xml:space="preserve"> ve </w:t>
      </w:r>
      <w:r>
        <w:rPr>
          <w:b/>
          <w:sz w:val="20"/>
        </w:rPr>
        <w:t>1980'lerin arz yönlü iktisat politikalarını</w:t>
      </w:r>
      <w:r>
        <w:rPr>
          <w:sz w:val="20"/>
        </w:rPr>
        <w:t xml:space="preserve"> kullan.</w:t>
      </w:r>
      <w:r>
        <w:rPr>
          <w:color w:val="8A8A8A"/>
          <w:sz w:val="17"/>
        </w:rPr>
        <w:t xml:space="preserve">   → ¶15-16</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C33FB0" w14:paraId="48C376D4" w14:textId="77777777">
        <w:trPr>
          <w:cantSplit/>
          <w:trHeight w:hRule="exact" w:val="408"/>
        </w:trPr>
        <w:tc>
          <w:tcPr>
            <w:tcW w:w="8986" w:type="dxa"/>
          </w:tcPr>
          <w:p w14:paraId="2E3F2D8E" w14:textId="77777777" w:rsidR="00C33FB0" w:rsidRDefault="00C33FB0">
            <w:pPr>
              <w:spacing w:line="252" w:lineRule="auto"/>
            </w:pPr>
          </w:p>
        </w:tc>
      </w:tr>
      <w:tr w:rsidR="00C33FB0" w14:paraId="13D14AB5" w14:textId="77777777">
        <w:trPr>
          <w:cantSplit/>
          <w:trHeight w:hRule="exact" w:val="408"/>
        </w:trPr>
        <w:tc>
          <w:tcPr>
            <w:tcW w:w="8986" w:type="dxa"/>
          </w:tcPr>
          <w:p w14:paraId="0DB27F7B" w14:textId="77777777" w:rsidR="00C33FB0" w:rsidRDefault="00C33FB0">
            <w:pPr>
              <w:spacing w:line="252" w:lineRule="auto"/>
            </w:pPr>
          </w:p>
        </w:tc>
      </w:tr>
      <w:tr w:rsidR="00C33FB0" w14:paraId="2C24BAFA" w14:textId="77777777">
        <w:trPr>
          <w:cantSplit/>
          <w:trHeight w:hRule="exact" w:val="408"/>
        </w:trPr>
        <w:tc>
          <w:tcPr>
            <w:tcW w:w="8986" w:type="dxa"/>
          </w:tcPr>
          <w:p w14:paraId="5F2BBDFF" w14:textId="77777777" w:rsidR="00C33FB0" w:rsidRDefault="00C33FB0">
            <w:pPr>
              <w:spacing w:line="252" w:lineRule="auto"/>
            </w:pPr>
          </w:p>
        </w:tc>
      </w:tr>
      <w:tr w:rsidR="00C33FB0" w14:paraId="7D1F8579" w14:textId="77777777">
        <w:trPr>
          <w:cantSplit/>
          <w:trHeight w:hRule="exact" w:val="408"/>
        </w:trPr>
        <w:tc>
          <w:tcPr>
            <w:tcW w:w="8986" w:type="dxa"/>
          </w:tcPr>
          <w:p w14:paraId="1825CC69" w14:textId="77777777" w:rsidR="00C33FB0" w:rsidRDefault="00C33FB0">
            <w:pPr>
              <w:spacing w:line="252" w:lineRule="auto"/>
            </w:pPr>
          </w:p>
        </w:tc>
      </w:tr>
      <w:tr w:rsidR="00C33FB0" w14:paraId="51C0A4AE" w14:textId="77777777">
        <w:trPr>
          <w:cantSplit/>
          <w:trHeight w:hRule="exact" w:val="408"/>
        </w:trPr>
        <w:tc>
          <w:tcPr>
            <w:tcW w:w="8986" w:type="dxa"/>
          </w:tcPr>
          <w:p w14:paraId="3D506F0A" w14:textId="77777777" w:rsidR="00C33FB0" w:rsidRDefault="00C33FB0">
            <w:pPr>
              <w:spacing w:line="252" w:lineRule="auto"/>
            </w:pPr>
          </w:p>
        </w:tc>
      </w:tr>
    </w:tbl>
    <w:p w14:paraId="667A7D14" w14:textId="77777777" w:rsidR="00C33FB0" w:rsidRDefault="00C33FB0">
      <w:pPr>
        <w:spacing w:line="60" w:lineRule="exact"/>
      </w:pPr>
    </w:p>
    <w:p w14:paraId="041D4841" w14:textId="77777777" w:rsidR="00C33FB0" w:rsidRDefault="00AC5092">
      <w:pPr>
        <w:keepNext/>
        <w:spacing w:before="60" w:line="269" w:lineRule="auto"/>
        <w:ind w:left="624" w:hanging="454"/>
      </w:pPr>
      <w:r>
        <w:rPr>
          <w:b/>
          <w:color w:val="1E6B34"/>
          <w:sz w:val="20"/>
        </w:rPr>
        <w:t xml:space="preserve">G2  </w:t>
      </w:r>
      <w:r>
        <w:rPr>
          <w:b/>
          <w:sz w:val="20"/>
        </w:rPr>
        <w:t>Güçlü sendikaların vergi artışını ücret talebiyle aktarmasını</w:t>
      </w:r>
      <w:r>
        <w:rPr>
          <w:sz w:val="20"/>
        </w:rPr>
        <w:t xml:space="preserve"> ve </w:t>
      </w:r>
      <w:r>
        <w:rPr>
          <w:b/>
          <w:sz w:val="20"/>
        </w:rPr>
        <w:t>kurumlar vergisi yükünün bütün sermaye sahiplerine yayılmasını</w:t>
      </w:r>
      <w:r>
        <w:rPr>
          <w:sz w:val="20"/>
        </w:rPr>
        <w:t xml:space="preserve"> kullanarak “dolaysız vergiler hiç yansıtılamaz” ifadesini çürüt.</w:t>
      </w:r>
      <w:r>
        <w:rPr>
          <w:color w:val="8A8A8A"/>
          <w:sz w:val="17"/>
        </w:rPr>
        <w:t xml:space="preserve">   → ¶67</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C33FB0" w14:paraId="564E4E1B" w14:textId="77777777">
        <w:trPr>
          <w:cantSplit/>
          <w:trHeight w:hRule="exact" w:val="408"/>
        </w:trPr>
        <w:tc>
          <w:tcPr>
            <w:tcW w:w="8986" w:type="dxa"/>
          </w:tcPr>
          <w:p w14:paraId="72698CDF" w14:textId="77777777" w:rsidR="00C33FB0" w:rsidRDefault="00C33FB0">
            <w:pPr>
              <w:spacing w:line="252" w:lineRule="auto"/>
            </w:pPr>
          </w:p>
        </w:tc>
      </w:tr>
      <w:tr w:rsidR="00C33FB0" w14:paraId="3A37FFDF" w14:textId="77777777">
        <w:trPr>
          <w:cantSplit/>
          <w:trHeight w:hRule="exact" w:val="408"/>
        </w:trPr>
        <w:tc>
          <w:tcPr>
            <w:tcW w:w="8986" w:type="dxa"/>
          </w:tcPr>
          <w:p w14:paraId="15174ED5" w14:textId="77777777" w:rsidR="00C33FB0" w:rsidRDefault="00C33FB0">
            <w:pPr>
              <w:spacing w:line="252" w:lineRule="auto"/>
            </w:pPr>
          </w:p>
        </w:tc>
      </w:tr>
      <w:tr w:rsidR="00C33FB0" w14:paraId="245D49C1" w14:textId="77777777">
        <w:trPr>
          <w:cantSplit/>
          <w:trHeight w:hRule="exact" w:val="408"/>
        </w:trPr>
        <w:tc>
          <w:tcPr>
            <w:tcW w:w="8986" w:type="dxa"/>
          </w:tcPr>
          <w:p w14:paraId="115FD439" w14:textId="77777777" w:rsidR="00C33FB0" w:rsidRDefault="00C33FB0">
            <w:pPr>
              <w:spacing w:line="252" w:lineRule="auto"/>
            </w:pPr>
          </w:p>
        </w:tc>
      </w:tr>
      <w:tr w:rsidR="00C33FB0" w14:paraId="0AC2FDBD" w14:textId="77777777">
        <w:trPr>
          <w:cantSplit/>
          <w:trHeight w:hRule="exact" w:val="408"/>
        </w:trPr>
        <w:tc>
          <w:tcPr>
            <w:tcW w:w="8986" w:type="dxa"/>
          </w:tcPr>
          <w:p w14:paraId="29E329B0" w14:textId="77777777" w:rsidR="00C33FB0" w:rsidRDefault="00C33FB0">
            <w:pPr>
              <w:spacing w:line="252" w:lineRule="auto"/>
            </w:pPr>
          </w:p>
        </w:tc>
      </w:tr>
      <w:tr w:rsidR="00C33FB0" w14:paraId="38ED3857" w14:textId="77777777">
        <w:trPr>
          <w:cantSplit/>
          <w:trHeight w:hRule="exact" w:val="408"/>
        </w:trPr>
        <w:tc>
          <w:tcPr>
            <w:tcW w:w="8986" w:type="dxa"/>
          </w:tcPr>
          <w:p w14:paraId="758CE2FF" w14:textId="77777777" w:rsidR="00C33FB0" w:rsidRDefault="00C33FB0">
            <w:pPr>
              <w:spacing w:line="252" w:lineRule="auto"/>
            </w:pPr>
          </w:p>
        </w:tc>
      </w:tr>
    </w:tbl>
    <w:p w14:paraId="7F972410" w14:textId="77777777" w:rsidR="00C33FB0" w:rsidRDefault="00C33FB0">
      <w:pPr>
        <w:spacing w:line="60" w:lineRule="exact"/>
      </w:pPr>
    </w:p>
    <w:p w14:paraId="644F7E6F" w14:textId="77777777" w:rsidR="00C33FB0" w:rsidRDefault="00AC5092">
      <w:pPr>
        <w:keepNext/>
        <w:spacing w:before="60" w:line="269" w:lineRule="auto"/>
        <w:ind w:left="624" w:hanging="454"/>
      </w:pPr>
      <w:r>
        <w:rPr>
          <w:b/>
          <w:color w:val="1E6B34"/>
          <w:sz w:val="20"/>
        </w:rPr>
        <w:t xml:space="preserve">G3  </w:t>
      </w:r>
      <w:r>
        <w:rPr>
          <w:b/>
          <w:sz w:val="20"/>
        </w:rPr>
        <w:t>Akaryakıtta litre başına ÖTV</w:t>
      </w:r>
      <w:r>
        <w:rPr>
          <w:sz w:val="20"/>
        </w:rPr>
        <w:t xml:space="preserve">, </w:t>
      </w:r>
      <w:r>
        <w:rPr>
          <w:b/>
          <w:sz w:val="20"/>
        </w:rPr>
        <w:t>otomobillerde ÖTV ve KDV</w:t>
      </w:r>
      <w:r>
        <w:rPr>
          <w:sz w:val="20"/>
        </w:rPr>
        <w:t xml:space="preserve"> ve </w:t>
      </w:r>
      <w:r>
        <w:rPr>
          <w:b/>
          <w:sz w:val="20"/>
        </w:rPr>
        <w:t>tütündeki karma uygulama</w:t>
      </w:r>
      <w:r>
        <w:rPr>
          <w:sz w:val="20"/>
        </w:rPr>
        <w:t xml:space="preserve"> örnekleriyle bir arkadaşına spesifik, advalorem ve karma vergilerin enflasyon ve kalite karşısındaki davranışını anlat.</w:t>
      </w:r>
      <w:r>
        <w:rPr>
          <w:color w:val="8A8A8A"/>
          <w:sz w:val="17"/>
        </w:rPr>
        <w:t xml:space="preserve">   → ¶92</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C33FB0" w14:paraId="4C8C754E" w14:textId="77777777">
        <w:trPr>
          <w:cantSplit/>
          <w:trHeight w:hRule="exact" w:val="408"/>
        </w:trPr>
        <w:tc>
          <w:tcPr>
            <w:tcW w:w="8986" w:type="dxa"/>
          </w:tcPr>
          <w:p w14:paraId="58B255A5" w14:textId="77777777" w:rsidR="00C33FB0" w:rsidRDefault="00C33FB0">
            <w:pPr>
              <w:spacing w:line="252" w:lineRule="auto"/>
            </w:pPr>
          </w:p>
        </w:tc>
      </w:tr>
      <w:tr w:rsidR="00C33FB0" w14:paraId="2F78CB24" w14:textId="77777777">
        <w:trPr>
          <w:cantSplit/>
          <w:trHeight w:hRule="exact" w:val="408"/>
        </w:trPr>
        <w:tc>
          <w:tcPr>
            <w:tcW w:w="8986" w:type="dxa"/>
          </w:tcPr>
          <w:p w14:paraId="437D0D6C" w14:textId="77777777" w:rsidR="00C33FB0" w:rsidRDefault="00C33FB0">
            <w:pPr>
              <w:spacing w:line="252" w:lineRule="auto"/>
            </w:pPr>
          </w:p>
        </w:tc>
      </w:tr>
      <w:tr w:rsidR="00C33FB0" w14:paraId="0D620191" w14:textId="77777777">
        <w:trPr>
          <w:cantSplit/>
          <w:trHeight w:hRule="exact" w:val="408"/>
        </w:trPr>
        <w:tc>
          <w:tcPr>
            <w:tcW w:w="8986" w:type="dxa"/>
          </w:tcPr>
          <w:p w14:paraId="4815F4ED" w14:textId="77777777" w:rsidR="00C33FB0" w:rsidRDefault="00C33FB0">
            <w:pPr>
              <w:spacing w:line="252" w:lineRule="auto"/>
            </w:pPr>
          </w:p>
        </w:tc>
      </w:tr>
      <w:tr w:rsidR="00C33FB0" w14:paraId="2DE630DC" w14:textId="77777777">
        <w:trPr>
          <w:cantSplit/>
          <w:trHeight w:hRule="exact" w:val="408"/>
        </w:trPr>
        <w:tc>
          <w:tcPr>
            <w:tcW w:w="8986" w:type="dxa"/>
          </w:tcPr>
          <w:p w14:paraId="03E2C683" w14:textId="77777777" w:rsidR="00C33FB0" w:rsidRDefault="00C33FB0">
            <w:pPr>
              <w:spacing w:line="252" w:lineRule="auto"/>
            </w:pPr>
          </w:p>
        </w:tc>
      </w:tr>
      <w:tr w:rsidR="00C33FB0" w14:paraId="10FB3ECB" w14:textId="77777777">
        <w:trPr>
          <w:cantSplit/>
          <w:trHeight w:hRule="exact" w:val="408"/>
        </w:trPr>
        <w:tc>
          <w:tcPr>
            <w:tcW w:w="8986" w:type="dxa"/>
          </w:tcPr>
          <w:p w14:paraId="72ED3445" w14:textId="77777777" w:rsidR="00C33FB0" w:rsidRDefault="00C33FB0">
            <w:pPr>
              <w:spacing w:line="252" w:lineRule="auto"/>
            </w:pPr>
          </w:p>
        </w:tc>
      </w:tr>
    </w:tbl>
    <w:p w14:paraId="11A4B1D0" w14:textId="77777777" w:rsidR="00C33FB0" w:rsidRDefault="00C33FB0">
      <w:pPr>
        <w:spacing w:line="60" w:lineRule="exact"/>
      </w:pPr>
    </w:p>
    <w:p w14:paraId="764637A6" w14:textId="77777777" w:rsidR="00C33FB0" w:rsidRDefault="00AC5092">
      <w:pPr>
        <w:keepNext/>
        <w:spacing w:before="60" w:line="269" w:lineRule="auto"/>
        <w:ind w:left="624" w:hanging="454"/>
      </w:pPr>
      <w:r>
        <w:rPr>
          <w:b/>
          <w:color w:val="1E6B34"/>
          <w:sz w:val="20"/>
        </w:rPr>
        <w:t xml:space="preserve">G4  </w:t>
      </w:r>
      <w:r>
        <w:rPr>
          <w:b/>
          <w:sz w:val="20"/>
        </w:rPr>
        <w:t>İngiltere'nin 1990 baş vergisi (poll tax)</w:t>
      </w:r>
      <w:r>
        <w:rPr>
          <w:sz w:val="20"/>
        </w:rPr>
        <w:t xml:space="preserve"> örneğiyle “en tarafsız vergi en adil vergi değildir” iddiasını savun; 1. bloktaki aşırı yük bilgisini kullan.</w:t>
      </w:r>
      <w:r>
        <w:rPr>
          <w:color w:val="8A8A8A"/>
          <w:sz w:val="17"/>
        </w:rPr>
        <w:t xml:space="preserve">   → ¶18, 109</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C33FB0" w14:paraId="53889FDA" w14:textId="77777777">
        <w:trPr>
          <w:cantSplit/>
          <w:trHeight w:hRule="exact" w:val="408"/>
        </w:trPr>
        <w:tc>
          <w:tcPr>
            <w:tcW w:w="8986" w:type="dxa"/>
          </w:tcPr>
          <w:p w14:paraId="7ED1D941" w14:textId="77777777" w:rsidR="00C33FB0" w:rsidRDefault="00C33FB0">
            <w:pPr>
              <w:spacing w:line="252" w:lineRule="auto"/>
            </w:pPr>
          </w:p>
        </w:tc>
      </w:tr>
      <w:tr w:rsidR="00C33FB0" w14:paraId="5341F8D1" w14:textId="77777777">
        <w:trPr>
          <w:cantSplit/>
          <w:trHeight w:hRule="exact" w:val="408"/>
        </w:trPr>
        <w:tc>
          <w:tcPr>
            <w:tcW w:w="8986" w:type="dxa"/>
          </w:tcPr>
          <w:p w14:paraId="3B69572C" w14:textId="77777777" w:rsidR="00C33FB0" w:rsidRDefault="00C33FB0">
            <w:pPr>
              <w:spacing w:line="252" w:lineRule="auto"/>
            </w:pPr>
          </w:p>
        </w:tc>
      </w:tr>
      <w:tr w:rsidR="00C33FB0" w14:paraId="2524F4BD" w14:textId="77777777">
        <w:trPr>
          <w:cantSplit/>
          <w:trHeight w:hRule="exact" w:val="408"/>
        </w:trPr>
        <w:tc>
          <w:tcPr>
            <w:tcW w:w="8986" w:type="dxa"/>
          </w:tcPr>
          <w:p w14:paraId="24F34EDB" w14:textId="77777777" w:rsidR="00C33FB0" w:rsidRDefault="00C33FB0">
            <w:pPr>
              <w:spacing w:line="252" w:lineRule="auto"/>
            </w:pPr>
          </w:p>
        </w:tc>
      </w:tr>
      <w:tr w:rsidR="00C33FB0" w14:paraId="0E890C71" w14:textId="77777777">
        <w:trPr>
          <w:cantSplit/>
          <w:trHeight w:hRule="exact" w:val="408"/>
        </w:trPr>
        <w:tc>
          <w:tcPr>
            <w:tcW w:w="8986" w:type="dxa"/>
          </w:tcPr>
          <w:p w14:paraId="15CDAD96" w14:textId="77777777" w:rsidR="00C33FB0" w:rsidRDefault="00C33FB0">
            <w:pPr>
              <w:spacing w:line="252" w:lineRule="auto"/>
            </w:pPr>
          </w:p>
        </w:tc>
      </w:tr>
    </w:tbl>
    <w:p w14:paraId="3AAF0053" w14:textId="77777777" w:rsidR="00C33FB0" w:rsidRDefault="00C33FB0">
      <w:pPr>
        <w:spacing w:line="60" w:lineRule="exact"/>
      </w:pPr>
    </w:p>
    <w:p w14:paraId="66AC4F9C" w14:textId="77777777" w:rsidR="00C33FB0" w:rsidRDefault="00AC5092">
      <w:pPr>
        <w:keepNext/>
        <w:spacing w:before="60" w:line="269" w:lineRule="auto"/>
        <w:ind w:left="624" w:hanging="454"/>
      </w:pPr>
      <w:r>
        <w:rPr>
          <w:b/>
          <w:color w:val="1E6B34"/>
          <w:sz w:val="20"/>
        </w:rPr>
        <w:t xml:space="preserve">G5  </w:t>
      </w:r>
      <w:r>
        <w:rPr>
          <w:b/>
          <w:sz w:val="20"/>
        </w:rPr>
        <w:t>Türkiye'nin 2019'daki kambiyo BSMV'si</w:t>
      </w:r>
      <w:r>
        <w:rPr>
          <w:sz w:val="20"/>
        </w:rPr>
        <w:t xml:space="preserve"> ile </w:t>
      </w:r>
      <w:r>
        <w:rPr>
          <w:b/>
          <w:sz w:val="20"/>
        </w:rPr>
        <w:t>Fransa (2012) ve İtalya (2013)'nın ulusal finansal işlem vergilerini</w:t>
      </w:r>
      <w:r>
        <w:rPr>
          <w:sz w:val="20"/>
        </w:rPr>
        <w:t xml:space="preserve"> kullanarak Tobin vergisinin neden fikir olarak yaşadığını ama küresel ölçekte uygulanamadığını açıkla.</w:t>
      </w:r>
      <w:r>
        <w:rPr>
          <w:color w:val="8A8A8A"/>
          <w:sz w:val="17"/>
        </w:rPr>
        <w:t xml:space="preserve">   → ¶117</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C33FB0" w14:paraId="1EDE311B" w14:textId="77777777">
        <w:trPr>
          <w:cantSplit/>
          <w:trHeight w:hRule="exact" w:val="408"/>
        </w:trPr>
        <w:tc>
          <w:tcPr>
            <w:tcW w:w="8986" w:type="dxa"/>
          </w:tcPr>
          <w:p w14:paraId="7B76FD3E" w14:textId="77777777" w:rsidR="00C33FB0" w:rsidRDefault="00C33FB0">
            <w:pPr>
              <w:spacing w:line="252" w:lineRule="auto"/>
            </w:pPr>
          </w:p>
        </w:tc>
      </w:tr>
      <w:tr w:rsidR="00C33FB0" w14:paraId="44A101BD" w14:textId="77777777">
        <w:trPr>
          <w:cantSplit/>
          <w:trHeight w:hRule="exact" w:val="408"/>
        </w:trPr>
        <w:tc>
          <w:tcPr>
            <w:tcW w:w="8986" w:type="dxa"/>
          </w:tcPr>
          <w:p w14:paraId="4D0E9CC5" w14:textId="77777777" w:rsidR="00C33FB0" w:rsidRDefault="00C33FB0">
            <w:pPr>
              <w:spacing w:line="252" w:lineRule="auto"/>
            </w:pPr>
          </w:p>
        </w:tc>
      </w:tr>
      <w:tr w:rsidR="00C33FB0" w14:paraId="16CEEDA3" w14:textId="77777777">
        <w:trPr>
          <w:cantSplit/>
          <w:trHeight w:hRule="exact" w:val="408"/>
        </w:trPr>
        <w:tc>
          <w:tcPr>
            <w:tcW w:w="8986" w:type="dxa"/>
          </w:tcPr>
          <w:p w14:paraId="6FCC9722" w14:textId="77777777" w:rsidR="00C33FB0" w:rsidRDefault="00C33FB0">
            <w:pPr>
              <w:spacing w:line="252" w:lineRule="auto"/>
            </w:pPr>
          </w:p>
        </w:tc>
      </w:tr>
      <w:tr w:rsidR="00C33FB0" w14:paraId="7D58F000" w14:textId="77777777">
        <w:trPr>
          <w:cantSplit/>
          <w:trHeight w:hRule="exact" w:val="408"/>
        </w:trPr>
        <w:tc>
          <w:tcPr>
            <w:tcW w:w="8986" w:type="dxa"/>
          </w:tcPr>
          <w:p w14:paraId="1B7F4A7A" w14:textId="77777777" w:rsidR="00C33FB0" w:rsidRDefault="00C33FB0">
            <w:pPr>
              <w:spacing w:line="252" w:lineRule="auto"/>
            </w:pPr>
          </w:p>
        </w:tc>
      </w:tr>
    </w:tbl>
    <w:p w14:paraId="57FC2D5B" w14:textId="77777777" w:rsidR="00C33FB0" w:rsidRDefault="00C33FB0">
      <w:pPr>
        <w:spacing w:line="60" w:lineRule="exact"/>
      </w:pPr>
    </w:p>
    <w:p w14:paraId="0064D18E" w14:textId="77777777" w:rsidR="00C33FB0" w:rsidRDefault="00AC5092">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C33FB0" w14:paraId="2F914ECE" w14:textId="77777777">
        <w:trPr>
          <w:cantSplit/>
        </w:trPr>
        <w:tc>
          <w:tcPr>
            <w:tcW w:w="9609" w:type="dxa"/>
            <w:shd w:val="clear" w:color="auto" w:fill="EDEDED"/>
          </w:tcPr>
          <w:p w14:paraId="36C7F1BA" w14:textId="77777777" w:rsidR="00C33FB0" w:rsidRDefault="00AC5092">
            <w:pPr>
              <w:spacing w:before="20" w:after="20" w:line="259" w:lineRule="auto"/>
            </w:pPr>
            <w:r>
              <w:rPr>
                <w:b/>
                <w:sz w:val="19"/>
              </w:rPr>
              <w:t xml:space="preserve">Neden böyle:  </w:t>
            </w:r>
            <w:r>
              <w:rPr>
                <w:sz w:val="19"/>
              </w:rPr>
              <w:t>Referans bilgisi kavramsal anlayışını değiştirmez; onunla akıl yürütülmez, doğrudan hatırlanır. Ezberden gerekecekse en iyi yol aktif hatırlama ve aralıklı tekrardır, yani kartlar. Okurken ezberlemeye çalışmak en büyük vakit hırsızlarından biridir; kartlar bu işi günlük kısa seanslara taşır.</w:t>
            </w:r>
          </w:p>
        </w:tc>
      </w:tr>
    </w:tbl>
    <w:p w14:paraId="7488FBB7" w14:textId="77777777" w:rsidR="00C33FB0" w:rsidRDefault="00C33FB0">
      <w:pPr>
        <w:spacing w:line="80" w:lineRule="exact"/>
      </w:pPr>
    </w:p>
    <w:p w14:paraId="462D953D" w14:textId="77777777" w:rsidR="00C33FB0" w:rsidRDefault="00AC5092">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5DC32571" w14:textId="77777777" w:rsidR="00C33FB0" w:rsidRDefault="00AC5092">
      <w:pPr>
        <w:spacing w:after="80" w:line="269" w:lineRule="auto"/>
      </w:pPr>
      <w:r>
        <w:rPr>
          <w:i/>
          <w:color w:val="5F5F5F"/>
          <w:sz w:val="19"/>
        </w:rPr>
        <w:t xml:space="preserve">Anki kullanıyorsan ekteki </w:t>
      </w:r>
      <w:r>
        <w:rPr>
          <w:b/>
          <w:i/>
          <w:color w:val="5F5F5F"/>
          <w:sz w:val="19"/>
        </w:rPr>
        <w:t>kamu-gelirleri-4-yuk-yansima-tasnif-pacer-anki.txt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C33FB0" w14:paraId="5A1E21F5" w14:textId="77777777">
        <w:trPr>
          <w:cantSplit/>
          <w:tblHeader/>
        </w:trPr>
        <w:tc>
          <w:tcPr>
            <w:tcW w:w="567" w:type="dxa"/>
            <w:shd w:val="clear" w:color="auto" w:fill="EDEDED"/>
          </w:tcPr>
          <w:p w14:paraId="2280498D" w14:textId="77777777" w:rsidR="00C33FB0" w:rsidRDefault="00AC5092">
            <w:pPr>
              <w:spacing w:before="40" w:after="40" w:line="252" w:lineRule="auto"/>
            </w:pPr>
            <w:r>
              <w:rPr>
                <w:b/>
                <w:sz w:val="18"/>
              </w:rPr>
              <w:t>#</w:t>
            </w:r>
          </w:p>
        </w:tc>
        <w:tc>
          <w:tcPr>
            <w:tcW w:w="4139" w:type="dxa"/>
            <w:shd w:val="clear" w:color="auto" w:fill="EDEDED"/>
          </w:tcPr>
          <w:p w14:paraId="2E927679" w14:textId="77777777" w:rsidR="00C33FB0" w:rsidRDefault="00AC5092">
            <w:pPr>
              <w:spacing w:before="40" w:after="40" w:line="252" w:lineRule="auto"/>
            </w:pPr>
            <w:r>
              <w:rPr>
                <w:b/>
                <w:sz w:val="18"/>
              </w:rPr>
              <w:t>Ön yüz: soru</w:t>
            </w:r>
          </w:p>
        </w:tc>
        <w:tc>
          <w:tcPr>
            <w:tcW w:w="3628" w:type="dxa"/>
            <w:shd w:val="clear" w:color="auto" w:fill="EDEDED"/>
          </w:tcPr>
          <w:p w14:paraId="43D7C80A" w14:textId="77777777" w:rsidR="00C33FB0" w:rsidRDefault="00AC5092">
            <w:pPr>
              <w:spacing w:before="40" w:after="40" w:line="252" w:lineRule="auto"/>
            </w:pPr>
            <w:r>
              <w:rPr>
                <w:b/>
                <w:sz w:val="18"/>
              </w:rPr>
              <w:t>Arka yüz: cevap   ✂</w:t>
            </w:r>
          </w:p>
        </w:tc>
        <w:tc>
          <w:tcPr>
            <w:tcW w:w="1276" w:type="dxa"/>
            <w:shd w:val="clear" w:color="auto" w:fill="EDEDED"/>
          </w:tcPr>
          <w:p w14:paraId="4821F76E" w14:textId="77777777" w:rsidR="00C33FB0" w:rsidRDefault="00AC5092">
            <w:pPr>
              <w:spacing w:before="40" w:after="40" w:line="252" w:lineRule="auto"/>
            </w:pPr>
            <w:r>
              <w:rPr>
                <w:b/>
                <w:sz w:val="18"/>
              </w:rPr>
              <w:t>✓ ✓ ✓</w:t>
            </w:r>
          </w:p>
        </w:tc>
      </w:tr>
      <w:tr w:rsidR="00C33FB0" w14:paraId="1B5AC850" w14:textId="77777777">
        <w:trPr>
          <w:cantSplit/>
          <w:trHeight w:val="454"/>
        </w:trPr>
        <w:tc>
          <w:tcPr>
            <w:tcW w:w="567" w:type="dxa"/>
          </w:tcPr>
          <w:p w14:paraId="51099C87" w14:textId="77777777" w:rsidR="00C33FB0" w:rsidRDefault="00AC5092">
            <w:pPr>
              <w:spacing w:before="40" w:after="40" w:line="252" w:lineRule="auto"/>
            </w:pPr>
            <w:r>
              <w:rPr>
                <w:b/>
                <w:color w:val="5F5F5F"/>
                <w:sz w:val="18"/>
              </w:rPr>
              <w:t>K1</w:t>
            </w:r>
          </w:p>
        </w:tc>
        <w:tc>
          <w:tcPr>
            <w:tcW w:w="4139" w:type="dxa"/>
          </w:tcPr>
          <w:p w14:paraId="78C6CFCA" w14:textId="77777777" w:rsidR="00C33FB0" w:rsidRDefault="00AC5092">
            <w:pPr>
              <w:spacing w:before="40" w:after="40" w:line="252" w:lineRule="auto"/>
            </w:pPr>
            <w:r>
              <w:rPr>
                <w:sz w:val="19"/>
              </w:rPr>
              <w:t>Colin Clark'a göre vergi yükünün kritik sınırı nedir? (yıl)</w:t>
            </w:r>
          </w:p>
        </w:tc>
        <w:tc>
          <w:tcPr>
            <w:tcW w:w="3628" w:type="dxa"/>
          </w:tcPr>
          <w:p w14:paraId="7E1E7609" w14:textId="77777777" w:rsidR="00C33FB0" w:rsidRDefault="00AC5092">
            <w:pPr>
              <w:spacing w:before="40" w:after="40" w:line="252" w:lineRule="auto"/>
            </w:pPr>
            <w:r>
              <w:rPr>
                <w:sz w:val="19"/>
              </w:rPr>
              <w:t>Milli gelirin %25'i (1945)</w:t>
            </w:r>
          </w:p>
        </w:tc>
        <w:tc>
          <w:tcPr>
            <w:tcW w:w="1276" w:type="dxa"/>
          </w:tcPr>
          <w:p w14:paraId="71A328A2" w14:textId="77777777" w:rsidR="00C33FB0" w:rsidRDefault="00AC5092">
            <w:pPr>
              <w:spacing w:before="40" w:after="40" w:line="252" w:lineRule="auto"/>
              <w:jc w:val="center"/>
            </w:pPr>
            <w:r>
              <w:rPr>
                <w:sz w:val="19"/>
              </w:rPr>
              <w:t>☐ ☐ ☐</w:t>
            </w:r>
          </w:p>
        </w:tc>
      </w:tr>
      <w:tr w:rsidR="00C33FB0" w14:paraId="3CAD3EC1" w14:textId="77777777">
        <w:trPr>
          <w:cantSplit/>
          <w:trHeight w:val="454"/>
        </w:trPr>
        <w:tc>
          <w:tcPr>
            <w:tcW w:w="567" w:type="dxa"/>
          </w:tcPr>
          <w:p w14:paraId="04C3697A" w14:textId="77777777" w:rsidR="00C33FB0" w:rsidRDefault="00AC5092">
            <w:pPr>
              <w:spacing w:before="40" w:after="40" w:line="252" w:lineRule="auto"/>
            </w:pPr>
            <w:r>
              <w:rPr>
                <w:b/>
                <w:color w:val="5F5F5F"/>
                <w:sz w:val="18"/>
              </w:rPr>
              <w:lastRenderedPageBreak/>
              <w:t>K2</w:t>
            </w:r>
          </w:p>
        </w:tc>
        <w:tc>
          <w:tcPr>
            <w:tcW w:w="4139" w:type="dxa"/>
          </w:tcPr>
          <w:p w14:paraId="57B21A93" w14:textId="77777777" w:rsidR="00C33FB0" w:rsidRDefault="00AC5092">
            <w:pPr>
              <w:spacing w:before="40" w:after="40" w:line="252" w:lineRule="auto"/>
            </w:pPr>
            <w:r>
              <w:rPr>
                <w:sz w:val="19"/>
              </w:rPr>
              <w:t>Vergi oranı ile hasılat arasındaki ilişkiyi gösteren eğri kime aittir, ne zaman ortaya konmuştur? Oran indiriminin hasılatı artırdığı bölgenin adı?</w:t>
            </w:r>
          </w:p>
        </w:tc>
        <w:tc>
          <w:tcPr>
            <w:tcW w:w="3628" w:type="dxa"/>
          </w:tcPr>
          <w:p w14:paraId="66B26E83" w14:textId="77777777" w:rsidR="00C33FB0" w:rsidRDefault="00AC5092">
            <w:pPr>
              <w:spacing w:before="40" w:after="40" w:line="252" w:lineRule="auto"/>
            </w:pPr>
            <w:r>
              <w:rPr>
                <w:sz w:val="19"/>
              </w:rPr>
              <w:t>Arthur Laffer, 1970'ler; yasak (engelleyici) bölge</w:t>
            </w:r>
          </w:p>
        </w:tc>
        <w:tc>
          <w:tcPr>
            <w:tcW w:w="1276" w:type="dxa"/>
          </w:tcPr>
          <w:p w14:paraId="6646941E" w14:textId="77777777" w:rsidR="00C33FB0" w:rsidRDefault="00AC5092">
            <w:pPr>
              <w:spacing w:before="40" w:after="40" w:line="252" w:lineRule="auto"/>
              <w:jc w:val="center"/>
            </w:pPr>
            <w:r>
              <w:rPr>
                <w:sz w:val="19"/>
              </w:rPr>
              <w:t>☐ ☐ ☐</w:t>
            </w:r>
          </w:p>
        </w:tc>
      </w:tr>
      <w:tr w:rsidR="00C33FB0" w14:paraId="1590C33F" w14:textId="77777777">
        <w:trPr>
          <w:cantSplit/>
          <w:trHeight w:val="454"/>
        </w:trPr>
        <w:tc>
          <w:tcPr>
            <w:tcW w:w="567" w:type="dxa"/>
          </w:tcPr>
          <w:p w14:paraId="5D4D559E" w14:textId="77777777" w:rsidR="00C33FB0" w:rsidRDefault="00AC5092">
            <w:pPr>
              <w:spacing w:before="40" w:after="40" w:line="252" w:lineRule="auto"/>
            </w:pPr>
            <w:r>
              <w:rPr>
                <w:b/>
                <w:color w:val="5F5F5F"/>
                <w:sz w:val="18"/>
              </w:rPr>
              <w:t>K3</w:t>
            </w:r>
          </w:p>
        </w:tc>
        <w:tc>
          <w:tcPr>
            <w:tcW w:w="4139" w:type="dxa"/>
          </w:tcPr>
          <w:p w14:paraId="7ADA70A0" w14:textId="77777777" w:rsidR="00C33FB0" w:rsidRDefault="00AC5092">
            <w:pPr>
              <w:spacing w:before="40" w:after="40" w:line="252" w:lineRule="auto"/>
            </w:pPr>
            <w:r>
              <w:rPr>
                <w:sz w:val="19"/>
              </w:rPr>
              <w:t>Vergi takozu (tax wedge) göstergesini düzenli olarak hangi kuruluş yayımlar?</w:t>
            </w:r>
          </w:p>
        </w:tc>
        <w:tc>
          <w:tcPr>
            <w:tcW w:w="3628" w:type="dxa"/>
          </w:tcPr>
          <w:p w14:paraId="291FAF59" w14:textId="77777777" w:rsidR="00C33FB0" w:rsidRDefault="00AC5092">
            <w:pPr>
              <w:spacing w:before="40" w:after="40" w:line="252" w:lineRule="auto"/>
            </w:pPr>
            <w:r>
              <w:rPr>
                <w:sz w:val="19"/>
              </w:rPr>
              <w:t>OECD</w:t>
            </w:r>
          </w:p>
        </w:tc>
        <w:tc>
          <w:tcPr>
            <w:tcW w:w="1276" w:type="dxa"/>
          </w:tcPr>
          <w:p w14:paraId="3F96C1AC" w14:textId="77777777" w:rsidR="00C33FB0" w:rsidRDefault="00AC5092">
            <w:pPr>
              <w:spacing w:before="40" w:after="40" w:line="252" w:lineRule="auto"/>
              <w:jc w:val="center"/>
            </w:pPr>
            <w:r>
              <w:rPr>
                <w:sz w:val="19"/>
              </w:rPr>
              <w:t>☐ ☐ ☐</w:t>
            </w:r>
          </w:p>
        </w:tc>
      </w:tr>
      <w:tr w:rsidR="00C33FB0" w14:paraId="385CD474" w14:textId="77777777">
        <w:trPr>
          <w:cantSplit/>
          <w:trHeight w:val="454"/>
        </w:trPr>
        <w:tc>
          <w:tcPr>
            <w:tcW w:w="567" w:type="dxa"/>
          </w:tcPr>
          <w:p w14:paraId="6D9F009B" w14:textId="77777777" w:rsidR="00C33FB0" w:rsidRDefault="00AC5092">
            <w:pPr>
              <w:spacing w:before="40" w:after="40" w:line="252" w:lineRule="auto"/>
            </w:pPr>
            <w:r>
              <w:rPr>
                <w:b/>
                <w:color w:val="5F5F5F"/>
                <w:sz w:val="18"/>
              </w:rPr>
              <w:t>K4</w:t>
            </w:r>
          </w:p>
        </w:tc>
        <w:tc>
          <w:tcPr>
            <w:tcW w:w="4139" w:type="dxa"/>
          </w:tcPr>
          <w:p w14:paraId="07E72768" w14:textId="77777777" w:rsidR="00C33FB0" w:rsidRDefault="00AC5092">
            <w:pPr>
              <w:spacing w:before="40" w:after="40" w:line="252" w:lineRule="auto"/>
            </w:pPr>
            <w:r>
              <w:rPr>
                <w:sz w:val="19"/>
              </w:rPr>
              <w:t>Hapis cezası gerektiren vergi kaçakçılığı suçları VUK'un hangi maddesinde sayılır?</w:t>
            </w:r>
          </w:p>
        </w:tc>
        <w:tc>
          <w:tcPr>
            <w:tcW w:w="3628" w:type="dxa"/>
          </w:tcPr>
          <w:p w14:paraId="49DF863D" w14:textId="77777777" w:rsidR="00C33FB0" w:rsidRDefault="00AC5092">
            <w:pPr>
              <w:spacing w:before="40" w:after="40" w:line="252" w:lineRule="auto"/>
            </w:pPr>
            <w:r>
              <w:rPr>
                <w:sz w:val="19"/>
              </w:rPr>
              <w:t>VUK md. 359</w:t>
            </w:r>
          </w:p>
        </w:tc>
        <w:tc>
          <w:tcPr>
            <w:tcW w:w="1276" w:type="dxa"/>
          </w:tcPr>
          <w:p w14:paraId="1F2DBA9D" w14:textId="77777777" w:rsidR="00C33FB0" w:rsidRDefault="00AC5092">
            <w:pPr>
              <w:spacing w:before="40" w:after="40" w:line="252" w:lineRule="auto"/>
              <w:jc w:val="center"/>
            </w:pPr>
            <w:r>
              <w:rPr>
                <w:sz w:val="19"/>
              </w:rPr>
              <w:t>☐ ☐ ☐</w:t>
            </w:r>
          </w:p>
        </w:tc>
      </w:tr>
      <w:tr w:rsidR="00C33FB0" w14:paraId="6FD7325D" w14:textId="77777777">
        <w:trPr>
          <w:cantSplit/>
          <w:trHeight w:val="454"/>
        </w:trPr>
        <w:tc>
          <w:tcPr>
            <w:tcW w:w="567" w:type="dxa"/>
          </w:tcPr>
          <w:p w14:paraId="5C4F418D" w14:textId="77777777" w:rsidR="00C33FB0" w:rsidRDefault="00AC5092">
            <w:pPr>
              <w:spacing w:before="40" w:after="40" w:line="252" w:lineRule="auto"/>
            </w:pPr>
            <w:r>
              <w:rPr>
                <w:b/>
                <w:color w:val="5F5F5F"/>
                <w:sz w:val="18"/>
              </w:rPr>
              <w:t>K5</w:t>
            </w:r>
          </w:p>
        </w:tc>
        <w:tc>
          <w:tcPr>
            <w:tcW w:w="4139" w:type="dxa"/>
          </w:tcPr>
          <w:p w14:paraId="6792AF23" w14:textId="77777777" w:rsidR="00C33FB0" w:rsidRDefault="00AC5092">
            <w:pPr>
              <w:spacing w:before="40" w:after="40" w:line="252" w:lineRule="auto"/>
            </w:pPr>
            <w:r>
              <w:rPr>
                <w:sz w:val="19"/>
              </w:rPr>
              <w:t>Kanuna karşı hile niteliğindeki yapay işlemlerin gerçek durumlarına göre vergilendirilmesini sağlayan ilke ve madde?</w:t>
            </w:r>
          </w:p>
        </w:tc>
        <w:tc>
          <w:tcPr>
            <w:tcW w:w="3628" w:type="dxa"/>
          </w:tcPr>
          <w:p w14:paraId="0155C7A8" w14:textId="77777777" w:rsidR="00C33FB0" w:rsidRDefault="00AC5092">
            <w:pPr>
              <w:spacing w:before="40" w:after="40" w:line="252" w:lineRule="auto"/>
            </w:pPr>
            <w:r>
              <w:rPr>
                <w:sz w:val="19"/>
              </w:rPr>
              <w:t>“Vergilendirmede gerçek mahiyet esastır”, VUK md. 3</w:t>
            </w:r>
          </w:p>
        </w:tc>
        <w:tc>
          <w:tcPr>
            <w:tcW w:w="1276" w:type="dxa"/>
          </w:tcPr>
          <w:p w14:paraId="52D927C2" w14:textId="77777777" w:rsidR="00C33FB0" w:rsidRDefault="00AC5092">
            <w:pPr>
              <w:spacing w:before="40" w:after="40" w:line="252" w:lineRule="auto"/>
              <w:jc w:val="center"/>
            </w:pPr>
            <w:r>
              <w:rPr>
                <w:sz w:val="19"/>
              </w:rPr>
              <w:t>☐ ☐ ☐</w:t>
            </w:r>
          </w:p>
        </w:tc>
      </w:tr>
      <w:tr w:rsidR="00C33FB0" w14:paraId="5504D76A" w14:textId="77777777">
        <w:trPr>
          <w:cantSplit/>
          <w:trHeight w:val="454"/>
        </w:trPr>
        <w:tc>
          <w:tcPr>
            <w:tcW w:w="567" w:type="dxa"/>
          </w:tcPr>
          <w:p w14:paraId="2DB40CE0" w14:textId="77777777" w:rsidR="00C33FB0" w:rsidRDefault="00AC5092">
            <w:pPr>
              <w:spacing w:before="40" w:after="40" w:line="252" w:lineRule="auto"/>
            </w:pPr>
            <w:r>
              <w:rPr>
                <w:b/>
                <w:color w:val="5F5F5F"/>
                <w:sz w:val="18"/>
              </w:rPr>
              <w:t>K6</w:t>
            </w:r>
          </w:p>
        </w:tc>
        <w:tc>
          <w:tcPr>
            <w:tcW w:w="4139" w:type="dxa"/>
          </w:tcPr>
          <w:p w14:paraId="6F5EC736" w14:textId="77777777" w:rsidR="00C33FB0" w:rsidRDefault="00AC5092">
            <w:pPr>
              <w:spacing w:before="40" w:after="40" w:line="252" w:lineRule="auto"/>
            </w:pPr>
            <w:r>
              <w:rPr>
                <w:sz w:val="19"/>
              </w:rPr>
              <w:t>“Tax avoidance” ve “tax evasion” terimlerinin Türkçe karşılıkları?</w:t>
            </w:r>
          </w:p>
        </w:tc>
        <w:tc>
          <w:tcPr>
            <w:tcW w:w="3628" w:type="dxa"/>
          </w:tcPr>
          <w:p w14:paraId="220D5AA8" w14:textId="77777777" w:rsidR="00C33FB0" w:rsidRDefault="00AC5092">
            <w:pPr>
              <w:spacing w:before="40" w:after="40" w:line="252" w:lineRule="auto"/>
            </w:pPr>
            <w:r>
              <w:rPr>
                <w:sz w:val="19"/>
              </w:rPr>
              <w:t>Tax avoidance: vergiden kaçınma (yasal); tax evasion: vergi kaçakçılığı (yasa dışı)</w:t>
            </w:r>
          </w:p>
        </w:tc>
        <w:tc>
          <w:tcPr>
            <w:tcW w:w="1276" w:type="dxa"/>
          </w:tcPr>
          <w:p w14:paraId="755B9234" w14:textId="77777777" w:rsidR="00C33FB0" w:rsidRDefault="00AC5092">
            <w:pPr>
              <w:spacing w:before="40" w:after="40" w:line="252" w:lineRule="auto"/>
              <w:jc w:val="center"/>
            </w:pPr>
            <w:r>
              <w:rPr>
                <w:sz w:val="19"/>
              </w:rPr>
              <w:t>☐ ☐ ☐</w:t>
            </w:r>
          </w:p>
        </w:tc>
      </w:tr>
      <w:tr w:rsidR="00C33FB0" w14:paraId="5F4984EE" w14:textId="77777777">
        <w:trPr>
          <w:cantSplit/>
          <w:trHeight w:val="454"/>
        </w:trPr>
        <w:tc>
          <w:tcPr>
            <w:tcW w:w="567" w:type="dxa"/>
          </w:tcPr>
          <w:p w14:paraId="35C8E788" w14:textId="77777777" w:rsidR="00C33FB0" w:rsidRDefault="00AC5092">
            <w:pPr>
              <w:spacing w:before="40" w:after="40" w:line="252" w:lineRule="auto"/>
            </w:pPr>
            <w:r>
              <w:rPr>
                <w:b/>
                <w:color w:val="5F5F5F"/>
                <w:sz w:val="18"/>
              </w:rPr>
              <w:t>K7</w:t>
            </w:r>
          </w:p>
        </w:tc>
        <w:tc>
          <w:tcPr>
            <w:tcW w:w="4139" w:type="dxa"/>
          </w:tcPr>
          <w:p w14:paraId="77672711" w14:textId="77777777" w:rsidR="00C33FB0" w:rsidRDefault="00AC5092">
            <w:pPr>
              <w:spacing w:before="40" w:after="40" w:line="252" w:lineRule="auto"/>
            </w:pPr>
            <w:r>
              <w:rPr>
                <w:sz w:val="19"/>
              </w:rPr>
              <w:t>Kurumlar vergisinin yükünün bütün sermaye sahiplerine yayıldığını genel denge analiziyle kim gösterdi? (yıl)</w:t>
            </w:r>
          </w:p>
        </w:tc>
        <w:tc>
          <w:tcPr>
            <w:tcW w:w="3628" w:type="dxa"/>
          </w:tcPr>
          <w:p w14:paraId="4B52AF23" w14:textId="77777777" w:rsidR="00C33FB0" w:rsidRDefault="00AC5092">
            <w:pPr>
              <w:spacing w:before="40" w:after="40" w:line="252" w:lineRule="auto"/>
            </w:pPr>
            <w:r>
              <w:rPr>
                <w:sz w:val="19"/>
              </w:rPr>
              <w:t>Arnold Harberger (1962)</w:t>
            </w:r>
          </w:p>
        </w:tc>
        <w:tc>
          <w:tcPr>
            <w:tcW w:w="1276" w:type="dxa"/>
          </w:tcPr>
          <w:p w14:paraId="3E15A436" w14:textId="77777777" w:rsidR="00C33FB0" w:rsidRDefault="00AC5092">
            <w:pPr>
              <w:spacing w:before="40" w:after="40" w:line="252" w:lineRule="auto"/>
              <w:jc w:val="center"/>
            </w:pPr>
            <w:r>
              <w:rPr>
                <w:sz w:val="19"/>
              </w:rPr>
              <w:t>☐ ☐ ☐</w:t>
            </w:r>
          </w:p>
        </w:tc>
      </w:tr>
      <w:tr w:rsidR="00C33FB0" w14:paraId="022899FB" w14:textId="77777777">
        <w:trPr>
          <w:cantSplit/>
          <w:trHeight w:val="454"/>
        </w:trPr>
        <w:tc>
          <w:tcPr>
            <w:tcW w:w="567" w:type="dxa"/>
          </w:tcPr>
          <w:p w14:paraId="227D8C15" w14:textId="77777777" w:rsidR="00C33FB0" w:rsidRDefault="00AC5092">
            <w:pPr>
              <w:spacing w:before="40" w:after="40" w:line="252" w:lineRule="auto"/>
            </w:pPr>
            <w:r>
              <w:rPr>
                <w:b/>
                <w:color w:val="5F5F5F"/>
                <w:sz w:val="18"/>
              </w:rPr>
              <w:t>K8</w:t>
            </w:r>
          </w:p>
        </w:tc>
        <w:tc>
          <w:tcPr>
            <w:tcW w:w="4139" w:type="dxa"/>
          </w:tcPr>
          <w:p w14:paraId="4573D181" w14:textId="77777777" w:rsidR="00C33FB0" w:rsidRDefault="00AC5092">
            <w:pPr>
              <w:spacing w:before="40" w:after="40" w:line="252" w:lineRule="auto"/>
            </w:pPr>
            <w:r>
              <w:rPr>
                <w:sz w:val="19"/>
              </w:rPr>
              <w:t>Musgrave'e göre diferansiyel insidans neyi inceler?</w:t>
            </w:r>
          </w:p>
        </w:tc>
        <w:tc>
          <w:tcPr>
            <w:tcW w:w="3628" w:type="dxa"/>
          </w:tcPr>
          <w:p w14:paraId="07390D78" w14:textId="77777777" w:rsidR="00C33FB0" w:rsidRDefault="00AC5092">
            <w:pPr>
              <w:spacing w:before="40" w:after="40" w:line="252" w:lineRule="auto"/>
            </w:pPr>
            <w:r>
              <w:rPr>
                <w:sz w:val="19"/>
              </w:rPr>
              <w:t>Bir verginin yerine aynı hasılatı sağlayan başka bir vergi konulmasının etkisini (eşit hasılatlı iki verginin karşılaştırılması)</w:t>
            </w:r>
          </w:p>
        </w:tc>
        <w:tc>
          <w:tcPr>
            <w:tcW w:w="1276" w:type="dxa"/>
          </w:tcPr>
          <w:p w14:paraId="32C672A3" w14:textId="77777777" w:rsidR="00C33FB0" w:rsidRDefault="00AC5092">
            <w:pPr>
              <w:spacing w:before="40" w:after="40" w:line="252" w:lineRule="auto"/>
              <w:jc w:val="center"/>
            </w:pPr>
            <w:r>
              <w:rPr>
                <w:sz w:val="19"/>
              </w:rPr>
              <w:t>☐ ☐ ☐</w:t>
            </w:r>
          </w:p>
        </w:tc>
      </w:tr>
      <w:tr w:rsidR="00C33FB0" w14:paraId="47FAA437" w14:textId="77777777">
        <w:trPr>
          <w:cantSplit/>
          <w:trHeight w:val="454"/>
        </w:trPr>
        <w:tc>
          <w:tcPr>
            <w:tcW w:w="567" w:type="dxa"/>
          </w:tcPr>
          <w:p w14:paraId="6AA7DF96" w14:textId="77777777" w:rsidR="00C33FB0" w:rsidRDefault="00AC5092">
            <w:pPr>
              <w:spacing w:before="40" w:after="40" w:line="252" w:lineRule="auto"/>
            </w:pPr>
            <w:r>
              <w:rPr>
                <w:b/>
                <w:color w:val="5F5F5F"/>
                <w:sz w:val="18"/>
              </w:rPr>
              <w:t>K9</w:t>
            </w:r>
          </w:p>
        </w:tc>
        <w:tc>
          <w:tcPr>
            <w:tcW w:w="4139" w:type="dxa"/>
          </w:tcPr>
          <w:p w14:paraId="4539808B" w14:textId="77777777" w:rsidR="00C33FB0" w:rsidRDefault="00AC5092">
            <w:pPr>
              <w:spacing w:before="40" w:after="40" w:line="252" w:lineRule="auto"/>
            </w:pPr>
            <w:r>
              <w:rPr>
                <w:sz w:val="19"/>
              </w:rPr>
              <w:t>“Vasıtalı”, “vasıtasız” ve “müterakki” vergi terimlerinin karşılıkları?</w:t>
            </w:r>
          </w:p>
        </w:tc>
        <w:tc>
          <w:tcPr>
            <w:tcW w:w="3628" w:type="dxa"/>
          </w:tcPr>
          <w:p w14:paraId="4A05396D" w14:textId="77777777" w:rsidR="00C33FB0" w:rsidRDefault="00AC5092">
            <w:pPr>
              <w:spacing w:before="40" w:after="40" w:line="252" w:lineRule="auto"/>
            </w:pPr>
            <w:r>
              <w:rPr>
                <w:sz w:val="19"/>
              </w:rPr>
              <w:t>Vasıtalı: dolaylı; vasıtasız: dolaysız; müterakki: artan oranlı</w:t>
            </w:r>
          </w:p>
        </w:tc>
        <w:tc>
          <w:tcPr>
            <w:tcW w:w="1276" w:type="dxa"/>
          </w:tcPr>
          <w:p w14:paraId="4578D7C6" w14:textId="77777777" w:rsidR="00C33FB0" w:rsidRDefault="00AC5092">
            <w:pPr>
              <w:spacing w:before="40" w:after="40" w:line="252" w:lineRule="auto"/>
              <w:jc w:val="center"/>
            </w:pPr>
            <w:r>
              <w:rPr>
                <w:sz w:val="19"/>
              </w:rPr>
              <w:t>☐ ☐ ☐</w:t>
            </w:r>
          </w:p>
        </w:tc>
      </w:tr>
      <w:tr w:rsidR="00C33FB0" w14:paraId="4A02C6D7" w14:textId="77777777">
        <w:trPr>
          <w:cantSplit/>
          <w:trHeight w:val="454"/>
        </w:trPr>
        <w:tc>
          <w:tcPr>
            <w:tcW w:w="567" w:type="dxa"/>
          </w:tcPr>
          <w:p w14:paraId="757AB149" w14:textId="77777777" w:rsidR="00C33FB0" w:rsidRDefault="00AC5092">
            <w:pPr>
              <w:spacing w:before="40" w:after="40" w:line="252" w:lineRule="auto"/>
            </w:pPr>
            <w:r>
              <w:rPr>
                <w:b/>
                <w:color w:val="5F5F5F"/>
                <w:sz w:val="18"/>
              </w:rPr>
              <w:t>K10</w:t>
            </w:r>
          </w:p>
        </w:tc>
        <w:tc>
          <w:tcPr>
            <w:tcW w:w="4139" w:type="dxa"/>
          </w:tcPr>
          <w:p w14:paraId="7EF03F84" w14:textId="77777777" w:rsidR="00C33FB0" w:rsidRDefault="00AC5092">
            <w:pPr>
              <w:spacing w:before="40" w:after="40" w:line="252" w:lineRule="auto"/>
            </w:pPr>
            <w:r>
              <w:rPr>
                <w:sz w:val="19"/>
              </w:rPr>
              <w:t>James Tobin döviz işlemlerine vergi fikrini ilk kez ne zaman ve nerede dile getirdi, hangi yıl makalesinde geliştirdi?</w:t>
            </w:r>
          </w:p>
        </w:tc>
        <w:tc>
          <w:tcPr>
            <w:tcW w:w="3628" w:type="dxa"/>
          </w:tcPr>
          <w:p w14:paraId="61C1B0D9" w14:textId="77777777" w:rsidR="00C33FB0" w:rsidRDefault="00AC5092">
            <w:pPr>
              <w:spacing w:before="40" w:after="40" w:line="252" w:lineRule="auto"/>
            </w:pPr>
            <w:r>
              <w:rPr>
                <w:sz w:val="19"/>
              </w:rPr>
              <w:t>1972, Princeton Üniversitesi konferansları; 1978 makalesi</w:t>
            </w:r>
          </w:p>
        </w:tc>
        <w:tc>
          <w:tcPr>
            <w:tcW w:w="1276" w:type="dxa"/>
          </w:tcPr>
          <w:p w14:paraId="5EAA6573" w14:textId="77777777" w:rsidR="00C33FB0" w:rsidRDefault="00AC5092">
            <w:pPr>
              <w:spacing w:before="40" w:after="40" w:line="252" w:lineRule="auto"/>
              <w:jc w:val="center"/>
            </w:pPr>
            <w:r>
              <w:rPr>
                <w:sz w:val="19"/>
              </w:rPr>
              <w:t>☐ ☐ ☐</w:t>
            </w:r>
          </w:p>
        </w:tc>
      </w:tr>
      <w:tr w:rsidR="00C33FB0" w14:paraId="6260A5FF" w14:textId="77777777">
        <w:trPr>
          <w:cantSplit/>
          <w:trHeight w:val="454"/>
        </w:trPr>
        <w:tc>
          <w:tcPr>
            <w:tcW w:w="567" w:type="dxa"/>
          </w:tcPr>
          <w:p w14:paraId="67930CAE" w14:textId="77777777" w:rsidR="00C33FB0" w:rsidRDefault="00AC5092">
            <w:pPr>
              <w:spacing w:before="40" w:after="40" w:line="252" w:lineRule="auto"/>
            </w:pPr>
            <w:r>
              <w:rPr>
                <w:b/>
                <w:color w:val="5F5F5F"/>
                <w:sz w:val="18"/>
              </w:rPr>
              <w:t>K11</w:t>
            </w:r>
          </w:p>
        </w:tc>
        <w:tc>
          <w:tcPr>
            <w:tcW w:w="4139" w:type="dxa"/>
          </w:tcPr>
          <w:p w14:paraId="0F5A629B" w14:textId="77777777" w:rsidR="00C33FB0" w:rsidRDefault="00AC5092">
            <w:pPr>
              <w:spacing w:before="40" w:after="40" w:line="252" w:lineRule="auto"/>
            </w:pPr>
            <w:r>
              <w:rPr>
                <w:sz w:val="19"/>
              </w:rPr>
              <w:t>Olağan işlemlere çok düşük, spekülatif saldırı dönemlerinde çok yüksek ek oran öngören iki kademeli modeli kim, hangi yıl önerdi?</w:t>
            </w:r>
          </w:p>
        </w:tc>
        <w:tc>
          <w:tcPr>
            <w:tcW w:w="3628" w:type="dxa"/>
          </w:tcPr>
          <w:p w14:paraId="19857D4C" w14:textId="77777777" w:rsidR="00C33FB0" w:rsidRDefault="00AC5092">
            <w:pPr>
              <w:spacing w:before="40" w:after="40" w:line="252" w:lineRule="auto"/>
            </w:pPr>
            <w:r>
              <w:rPr>
                <w:sz w:val="19"/>
              </w:rPr>
              <w:t>Paul Bernd Spahn (1995): Spahn vergisi</w:t>
            </w:r>
          </w:p>
        </w:tc>
        <w:tc>
          <w:tcPr>
            <w:tcW w:w="1276" w:type="dxa"/>
          </w:tcPr>
          <w:p w14:paraId="31248DCC" w14:textId="77777777" w:rsidR="00C33FB0" w:rsidRDefault="00AC5092">
            <w:pPr>
              <w:spacing w:before="40" w:after="40" w:line="252" w:lineRule="auto"/>
              <w:jc w:val="center"/>
            </w:pPr>
            <w:r>
              <w:rPr>
                <w:sz w:val="19"/>
              </w:rPr>
              <w:t>☐ ☐ ☐</w:t>
            </w:r>
          </w:p>
        </w:tc>
      </w:tr>
      <w:tr w:rsidR="00C33FB0" w14:paraId="2FB8C6A9" w14:textId="77777777">
        <w:trPr>
          <w:cantSplit/>
          <w:trHeight w:val="454"/>
        </w:trPr>
        <w:tc>
          <w:tcPr>
            <w:tcW w:w="567" w:type="dxa"/>
          </w:tcPr>
          <w:p w14:paraId="30CD0E24" w14:textId="77777777" w:rsidR="00C33FB0" w:rsidRDefault="00AC5092">
            <w:pPr>
              <w:spacing w:before="40" w:after="40" w:line="252" w:lineRule="auto"/>
            </w:pPr>
            <w:r>
              <w:rPr>
                <w:b/>
                <w:color w:val="5F5F5F"/>
                <w:sz w:val="18"/>
              </w:rPr>
              <w:t>K12</w:t>
            </w:r>
          </w:p>
        </w:tc>
        <w:tc>
          <w:tcPr>
            <w:tcW w:w="4139" w:type="dxa"/>
          </w:tcPr>
          <w:p w14:paraId="45A44123" w14:textId="77777777" w:rsidR="00C33FB0" w:rsidRDefault="00AC5092">
            <w:pPr>
              <w:spacing w:before="40" w:after="40" w:line="252" w:lineRule="auto"/>
            </w:pPr>
            <w:r>
              <w:rPr>
                <w:sz w:val="19"/>
              </w:rPr>
              <w:t>ÖTV hangi dört listede düzenlenir?</w:t>
            </w:r>
          </w:p>
        </w:tc>
        <w:tc>
          <w:tcPr>
            <w:tcW w:w="3628" w:type="dxa"/>
          </w:tcPr>
          <w:p w14:paraId="4963AF2F" w14:textId="77777777" w:rsidR="00C33FB0" w:rsidRDefault="00AC5092">
            <w:pPr>
              <w:spacing w:before="40" w:after="40" w:line="252" w:lineRule="auto"/>
            </w:pPr>
            <w:r>
              <w:rPr>
                <w:sz w:val="19"/>
              </w:rPr>
              <w:t>(I) Akaryakıt ve benzeri ürünler; (II) motorlu taşıtlar; (III) alkollü içkiler, tütün ürünleri ve kolalı gazozlar; (IV) dayanıklı tüketim ve diğer (lüks) mallar</w:t>
            </w:r>
          </w:p>
        </w:tc>
        <w:tc>
          <w:tcPr>
            <w:tcW w:w="1276" w:type="dxa"/>
          </w:tcPr>
          <w:p w14:paraId="10448541" w14:textId="77777777" w:rsidR="00C33FB0" w:rsidRDefault="00AC5092">
            <w:pPr>
              <w:spacing w:before="40" w:after="40" w:line="252" w:lineRule="auto"/>
              <w:jc w:val="center"/>
            </w:pPr>
            <w:r>
              <w:rPr>
                <w:sz w:val="19"/>
              </w:rPr>
              <w:t>☐ ☐ ☐</w:t>
            </w:r>
          </w:p>
        </w:tc>
      </w:tr>
      <w:tr w:rsidR="00C33FB0" w14:paraId="3CF07997" w14:textId="77777777">
        <w:trPr>
          <w:cantSplit/>
          <w:trHeight w:val="454"/>
        </w:trPr>
        <w:tc>
          <w:tcPr>
            <w:tcW w:w="567" w:type="dxa"/>
          </w:tcPr>
          <w:p w14:paraId="5EAA1623" w14:textId="77777777" w:rsidR="00C33FB0" w:rsidRDefault="00AC5092">
            <w:pPr>
              <w:spacing w:before="40" w:after="40" w:line="252" w:lineRule="auto"/>
            </w:pPr>
            <w:r>
              <w:rPr>
                <w:b/>
                <w:color w:val="5F5F5F"/>
                <w:sz w:val="18"/>
              </w:rPr>
              <w:t>K13</w:t>
            </w:r>
          </w:p>
        </w:tc>
        <w:tc>
          <w:tcPr>
            <w:tcW w:w="4139" w:type="dxa"/>
          </w:tcPr>
          <w:p w14:paraId="3E202743" w14:textId="77777777" w:rsidR="00C33FB0" w:rsidRDefault="00AC5092">
            <w:pPr>
              <w:spacing w:before="40" w:after="40" w:line="252" w:lineRule="auto"/>
            </w:pPr>
            <w:r>
              <w:rPr>
                <w:sz w:val="19"/>
              </w:rPr>
              <w:t>Tobin vergisinin öncülü sayılan borsa işlem vergisi önerisi kime aittir? (yıl, eser)</w:t>
            </w:r>
          </w:p>
        </w:tc>
        <w:tc>
          <w:tcPr>
            <w:tcW w:w="3628" w:type="dxa"/>
          </w:tcPr>
          <w:p w14:paraId="728F1A6A" w14:textId="77777777" w:rsidR="00C33FB0" w:rsidRDefault="00AC5092">
            <w:pPr>
              <w:spacing w:before="40" w:after="40" w:line="252" w:lineRule="auto"/>
            </w:pPr>
            <w:r>
              <w:rPr>
                <w:sz w:val="19"/>
              </w:rPr>
              <w:t>J. M. Keynes, Genel Teori (1936)</w:t>
            </w:r>
          </w:p>
        </w:tc>
        <w:tc>
          <w:tcPr>
            <w:tcW w:w="1276" w:type="dxa"/>
          </w:tcPr>
          <w:p w14:paraId="76F555FB" w14:textId="77777777" w:rsidR="00C33FB0" w:rsidRDefault="00AC5092">
            <w:pPr>
              <w:spacing w:before="40" w:after="40" w:line="252" w:lineRule="auto"/>
              <w:jc w:val="center"/>
            </w:pPr>
            <w:r>
              <w:rPr>
                <w:sz w:val="19"/>
              </w:rPr>
              <w:t>☐ ☐ ☐</w:t>
            </w:r>
          </w:p>
        </w:tc>
      </w:tr>
      <w:tr w:rsidR="00C33FB0" w14:paraId="38B89BCC" w14:textId="77777777">
        <w:trPr>
          <w:cantSplit/>
          <w:trHeight w:val="454"/>
        </w:trPr>
        <w:tc>
          <w:tcPr>
            <w:tcW w:w="567" w:type="dxa"/>
          </w:tcPr>
          <w:p w14:paraId="707575FC" w14:textId="77777777" w:rsidR="00C33FB0" w:rsidRDefault="00AC5092">
            <w:pPr>
              <w:spacing w:before="40" w:after="40" w:line="252" w:lineRule="auto"/>
            </w:pPr>
            <w:r>
              <w:rPr>
                <w:b/>
                <w:color w:val="5F5F5F"/>
                <w:sz w:val="18"/>
              </w:rPr>
              <w:t>K14</w:t>
            </w:r>
          </w:p>
        </w:tc>
        <w:tc>
          <w:tcPr>
            <w:tcW w:w="4139" w:type="dxa"/>
          </w:tcPr>
          <w:p w14:paraId="653C4678" w14:textId="77777777" w:rsidR="00C33FB0" w:rsidRDefault="00AC5092">
            <w:pPr>
              <w:spacing w:before="40" w:after="40" w:line="252" w:lineRule="auto"/>
            </w:pPr>
            <w:r>
              <w:rPr>
                <w:sz w:val="19"/>
              </w:rPr>
              <w:t>Tobin vergisini savunan, 1998'de Fransa'da kurulan hareket?</w:t>
            </w:r>
          </w:p>
        </w:tc>
        <w:tc>
          <w:tcPr>
            <w:tcW w:w="3628" w:type="dxa"/>
          </w:tcPr>
          <w:p w14:paraId="54686899" w14:textId="77777777" w:rsidR="00C33FB0" w:rsidRDefault="00AC5092">
            <w:pPr>
              <w:spacing w:before="40" w:after="40" w:line="252" w:lineRule="auto"/>
            </w:pPr>
            <w:r>
              <w:rPr>
                <w:sz w:val="19"/>
              </w:rPr>
              <w:t>ATTAC</w:t>
            </w:r>
          </w:p>
        </w:tc>
        <w:tc>
          <w:tcPr>
            <w:tcW w:w="1276" w:type="dxa"/>
          </w:tcPr>
          <w:p w14:paraId="44818ADA" w14:textId="77777777" w:rsidR="00C33FB0" w:rsidRDefault="00AC5092">
            <w:pPr>
              <w:spacing w:before="40" w:after="40" w:line="252" w:lineRule="auto"/>
              <w:jc w:val="center"/>
            </w:pPr>
            <w:r>
              <w:rPr>
                <w:sz w:val="19"/>
              </w:rPr>
              <w:t>☐ ☐ ☐</w:t>
            </w:r>
          </w:p>
        </w:tc>
      </w:tr>
      <w:tr w:rsidR="00C33FB0" w14:paraId="602C005E" w14:textId="77777777">
        <w:trPr>
          <w:cantSplit/>
          <w:trHeight w:val="454"/>
        </w:trPr>
        <w:tc>
          <w:tcPr>
            <w:tcW w:w="567" w:type="dxa"/>
          </w:tcPr>
          <w:p w14:paraId="1D3DA958" w14:textId="77777777" w:rsidR="00C33FB0" w:rsidRDefault="00AC5092">
            <w:pPr>
              <w:spacing w:before="40" w:after="40" w:line="252" w:lineRule="auto"/>
            </w:pPr>
            <w:r>
              <w:rPr>
                <w:b/>
                <w:color w:val="5F5F5F"/>
                <w:sz w:val="18"/>
              </w:rPr>
              <w:t>K15</w:t>
            </w:r>
          </w:p>
        </w:tc>
        <w:tc>
          <w:tcPr>
            <w:tcW w:w="4139" w:type="dxa"/>
          </w:tcPr>
          <w:p w14:paraId="61964C57" w14:textId="77777777" w:rsidR="00C33FB0" w:rsidRDefault="00AC5092">
            <w:pPr>
              <w:spacing w:before="40" w:after="40" w:line="252" w:lineRule="auto"/>
            </w:pPr>
            <w:r>
              <w:rPr>
                <w:sz w:val="19"/>
              </w:rPr>
              <w:t>James Tobin Nobel ödülünü hangi yıl aldı?</w:t>
            </w:r>
          </w:p>
        </w:tc>
        <w:tc>
          <w:tcPr>
            <w:tcW w:w="3628" w:type="dxa"/>
          </w:tcPr>
          <w:p w14:paraId="5DFB885C" w14:textId="77777777" w:rsidR="00C33FB0" w:rsidRDefault="00AC5092">
            <w:pPr>
              <w:spacing w:before="40" w:after="40" w:line="252" w:lineRule="auto"/>
            </w:pPr>
            <w:r>
              <w:rPr>
                <w:sz w:val="19"/>
              </w:rPr>
              <w:t>1981</w:t>
            </w:r>
          </w:p>
        </w:tc>
        <w:tc>
          <w:tcPr>
            <w:tcW w:w="1276" w:type="dxa"/>
          </w:tcPr>
          <w:p w14:paraId="15AB1AB3" w14:textId="77777777" w:rsidR="00C33FB0" w:rsidRDefault="00AC5092">
            <w:pPr>
              <w:spacing w:before="40" w:after="40" w:line="252" w:lineRule="auto"/>
              <w:jc w:val="center"/>
            </w:pPr>
            <w:r>
              <w:rPr>
                <w:sz w:val="19"/>
              </w:rPr>
              <w:t>☐ ☐ ☐</w:t>
            </w:r>
          </w:p>
        </w:tc>
      </w:tr>
      <w:tr w:rsidR="00C33FB0" w14:paraId="0B32117B" w14:textId="77777777">
        <w:trPr>
          <w:cantSplit/>
          <w:trHeight w:val="454"/>
        </w:trPr>
        <w:tc>
          <w:tcPr>
            <w:tcW w:w="567" w:type="dxa"/>
          </w:tcPr>
          <w:p w14:paraId="131710F5" w14:textId="77777777" w:rsidR="00C33FB0" w:rsidRDefault="00AC5092">
            <w:pPr>
              <w:spacing w:before="40" w:after="40" w:line="252" w:lineRule="auto"/>
            </w:pPr>
            <w:r>
              <w:rPr>
                <w:b/>
                <w:color w:val="5F5F5F"/>
                <w:sz w:val="18"/>
              </w:rPr>
              <w:t>K16</w:t>
            </w:r>
          </w:p>
        </w:tc>
        <w:tc>
          <w:tcPr>
            <w:tcW w:w="4139" w:type="dxa"/>
          </w:tcPr>
          <w:p w14:paraId="76F255AD" w14:textId="77777777" w:rsidR="00C33FB0" w:rsidRDefault="00AC5092">
            <w:pPr>
              <w:spacing w:before="40" w:after="40" w:line="252" w:lineRule="auto"/>
            </w:pPr>
            <w:r>
              <w:rPr>
                <w:sz w:val="19"/>
              </w:rPr>
              <w:t>Avrupa Komisyonu AB çapında bir finansal işlem vergisini hangi yıl önerdi?</w:t>
            </w:r>
          </w:p>
        </w:tc>
        <w:tc>
          <w:tcPr>
            <w:tcW w:w="3628" w:type="dxa"/>
          </w:tcPr>
          <w:p w14:paraId="49CDC369" w14:textId="77777777" w:rsidR="00C33FB0" w:rsidRDefault="00AC5092">
            <w:pPr>
              <w:spacing w:before="40" w:after="40" w:line="252" w:lineRule="auto"/>
            </w:pPr>
            <w:r>
              <w:rPr>
                <w:sz w:val="19"/>
              </w:rPr>
              <w:t>2011 (ortak uygulama hayata geçmedi)</w:t>
            </w:r>
          </w:p>
        </w:tc>
        <w:tc>
          <w:tcPr>
            <w:tcW w:w="1276" w:type="dxa"/>
          </w:tcPr>
          <w:p w14:paraId="75CE6CD5" w14:textId="77777777" w:rsidR="00C33FB0" w:rsidRDefault="00AC5092">
            <w:pPr>
              <w:spacing w:before="40" w:after="40" w:line="252" w:lineRule="auto"/>
              <w:jc w:val="center"/>
            </w:pPr>
            <w:r>
              <w:rPr>
                <w:sz w:val="19"/>
              </w:rPr>
              <w:t>☐ ☐ ☐</w:t>
            </w:r>
          </w:p>
        </w:tc>
      </w:tr>
      <w:tr w:rsidR="00C33FB0" w14:paraId="5E4AEC8B" w14:textId="77777777">
        <w:trPr>
          <w:cantSplit/>
          <w:trHeight w:val="454"/>
        </w:trPr>
        <w:tc>
          <w:tcPr>
            <w:tcW w:w="567" w:type="dxa"/>
          </w:tcPr>
          <w:p w14:paraId="1AD556F4" w14:textId="77777777" w:rsidR="00C33FB0" w:rsidRDefault="00AC5092">
            <w:pPr>
              <w:spacing w:before="40" w:after="40" w:line="252" w:lineRule="auto"/>
            </w:pPr>
            <w:r>
              <w:rPr>
                <w:b/>
                <w:color w:val="5F5F5F"/>
                <w:sz w:val="18"/>
              </w:rPr>
              <w:t>K17</w:t>
            </w:r>
          </w:p>
        </w:tc>
        <w:tc>
          <w:tcPr>
            <w:tcW w:w="4139" w:type="dxa"/>
          </w:tcPr>
          <w:p w14:paraId="05759C1F" w14:textId="77777777" w:rsidR="00C33FB0" w:rsidRDefault="00AC5092">
            <w:pPr>
              <w:spacing w:before="40" w:after="40" w:line="252" w:lineRule="auto"/>
            </w:pPr>
            <w:r>
              <w:rPr>
                <w:sz w:val="19"/>
              </w:rPr>
              <w:t>Pigou vergisini kim, hangi yıl önerdi; vergi neye eşitlenir?</w:t>
            </w:r>
          </w:p>
        </w:tc>
        <w:tc>
          <w:tcPr>
            <w:tcW w:w="3628" w:type="dxa"/>
          </w:tcPr>
          <w:p w14:paraId="0BF2FDB3" w14:textId="77777777" w:rsidR="00C33FB0" w:rsidRDefault="00AC5092">
            <w:pPr>
              <w:spacing w:before="40" w:after="40" w:line="252" w:lineRule="auto"/>
            </w:pPr>
            <w:r>
              <w:rPr>
                <w:sz w:val="19"/>
              </w:rPr>
              <w:t>A. C. Pigou (1920); negatif dışsallık yaratan faaliyetin marjinal dış maliyetine</w:t>
            </w:r>
          </w:p>
        </w:tc>
        <w:tc>
          <w:tcPr>
            <w:tcW w:w="1276" w:type="dxa"/>
          </w:tcPr>
          <w:p w14:paraId="03FB647E" w14:textId="77777777" w:rsidR="00C33FB0" w:rsidRDefault="00AC5092">
            <w:pPr>
              <w:spacing w:before="40" w:after="40" w:line="252" w:lineRule="auto"/>
              <w:jc w:val="center"/>
            </w:pPr>
            <w:r>
              <w:rPr>
                <w:sz w:val="19"/>
              </w:rPr>
              <w:t>☐ ☐ ☐</w:t>
            </w:r>
          </w:p>
        </w:tc>
      </w:tr>
      <w:tr w:rsidR="00C33FB0" w14:paraId="555ACF07" w14:textId="77777777">
        <w:trPr>
          <w:cantSplit/>
          <w:trHeight w:val="454"/>
        </w:trPr>
        <w:tc>
          <w:tcPr>
            <w:tcW w:w="567" w:type="dxa"/>
          </w:tcPr>
          <w:p w14:paraId="7B61883A" w14:textId="77777777" w:rsidR="00C33FB0" w:rsidRDefault="00AC5092">
            <w:pPr>
              <w:spacing w:before="40" w:after="40" w:line="252" w:lineRule="auto"/>
            </w:pPr>
            <w:r>
              <w:rPr>
                <w:b/>
                <w:color w:val="5F5F5F"/>
                <w:sz w:val="18"/>
              </w:rPr>
              <w:t>K18</w:t>
            </w:r>
          </w:p>
        </w:tc>
        <w:tc>
          <w:tcPr>
            <w:tcW w:w="4139" w:type="dxa"/>
          </w:tcPr>
          <w:p w14:paraId="67B42350" w14:textId="77777777" w:rsidR="00C33FB0" w:rsidRDefault="00AC5092">
            <w:pPr>
              <w:spacing w:before="40" w:after="40" w:line="252" w:lineRule="auto"/>
            </w:pPr>
            <w:r>
              <w:rPr>
                <w:sz w:val="19"/>
              </w:rPr>
              <w:t>KDV'nin üç hesaplama yöntemi nedir; Türkiye'de hangisi uygulanır?</w:t>
            </w:r>
          </w:p>
        </w:tc>
        <w:tc>
          <w:tcPr>
            <w:tcW w:w="3628" w:type="dxa"/>
          </w:tcPr>
          <w:p w14:paraId="04BB92DA" w14:textId="77777777" w:rsidR="00C33FB0" w:rsidRDefault="00AC5092">
            <w:pPr>
              <w:spacing w:before="40" w:after="40" w:line="252" w:lineRule="auto"/>
            </w:pPr>
            <w:r>
              <w:rPr>
                <w:sz w:val="19"/>
              </w:rPr>
              <w:t>Toplama (ekleme), çıkarma, vergiden vergi indirimi (fatura, kredi); Türkiye: vergiden vergi indirimi</w:t>
            </w:r>
          </w:p>
        </w:tc>
        <w:tc>
          <w:tcPr>
            <w:tcW w:w="1276" w:type="dxa"/>
          </w:tcPr>
          <w:p w14:paraId="2AFD600E" w14:textId="77777777" w:rsidR="00C33FB0" w:rsidRDefault="00AC5092">
            <w:pPr>
              <w:spacing w:before="40" w:after="40" w:line="252" w:lineRule="auto"/>
              <w:jc w:val="center"/>
            </w:pPr>
            <w:r>
              <w:rPr>
                <w:sz w:val="19"/>
              </w:rPr>
              <w:t>☐ ☐ ☐</w:t>
            </w:r>
          </w:p>
        </w:tc>
      </w:tr>
      <w:tr w:rsidR="00C33FB0" w14:paraId="6AA7BABE" w14:textId="77777777">
        <w:trPr>
          <w:cantSplit/>
          <w:trHeight w:val="454"/>
        </w:trPr>
        <w:tc>
          <w:tcPr>
            <w:tcW w:w="567" w:type="dxa"/>
          </w:tcPr>
          <w:p w14:paraId="17C5267F" w14:textId="77777777" w:rsidR="00C33FB0" w:rsidRDefault="00AC5092">
            <w:pPr>
              <w:spacing w:before="40" w:after="40" w:line="252" w:lineRule="auto"/>
            </w:pPr>
            <w:r>
              <w:rPr>
                <w:b/>
                <w:color w:val="5F5F5F"/>
                <w:sz w:val="18"/>
              </w:rPr>
              <w:t>K19</w:t>
            </w:r>
          </w:p>
        </w:tc>
        <w:tc>
          <w:tcPr>
            <w:tcW w:w="4139" w:type="dxa"/>
          </w:tcPr>
          <w:p w14:paraId="01629FA5" w14:textId="77777777" w:rsidR="00C33FB0" w:rsidRDefault="00AC5092">
            <w:pPr>
              <w:spacing w:before="40" w:after="40" w:line="252" w:lineRule="auto"/>
            </w:pPr>
            <w:r>
              <w:rPr>
                <w:sz w:val="19"/>
              </w:rPr>
              <w:t>Dış ticarette KDV'de esas alınan ilke nedir?</w:t>
            </w:r>
          </w:p>
        </w:tc>
        <w:tc>
          <w:tcPr>
            <w:tcW w:w="3628" w:type="dxa"/>
          </w:tcPr>
          <w:p w14:paraId="3F9337AF" w14:textId="77777777" w:rsidR="00C33FB0" w:rsidRDefault="00AC5092">
            <w:pPr>
              <w:spacing w:before="40" w:after="40" w:line="252" w:lineRule="auto"/>
            </w:pPr>
            <w:r>
              <w:rPr>
                <w:sz w:val="19"/>
              </w:rPr>
              <w:t>Varış ülkesi ilkesi: ihracat KDV'den istisna edilir, ithalat vergilendirilir</w:t>
            </w:r>
          </w:p>
        </w:tc>
        <w:tc>
          <w:tcPr>
            <w:tcW w:w="1276" w:type="dxa"/>
          </w:tcPr>
          <w:p w14:paraId="0DCC1E01" w14:textId="77777777" w:rsidR="00C33FB0" w:rsidRDefault="00AC5092">
            <w:pPr>
              <w:spacing w:before="40" w:after="40" w:line="252" w:lineRule="auto"/>
              <w:jc w:val="center"/>
            </w:pPr>
            <w:r>
              <w:rPr>
                <w:sz w:val="19"/>
              </w:rPr>
              <w:t>☐ ☐ ☐</w:t>
            </w:r>
          </w:p>
        </w:tc>
      </w:tr>
      <w:tr w:rsidR="00C33FB0" w14:paraId="0B82AD6A" w14:textId="77777777">
        <w:trPr>
          <w:cantSplit/>
          <w:trHeight w:val="454"/>
        </w:trPr>
        <w:tc>
          <w:tcPr>
            <w:tcW w:w="567" w:type="dxa"/>
          </w:tcPr>
          <w:p w14:paraId="3FB3F592" w14:textId="77777777" w:rsidR="00C33FB0" w:rsidRDefault="00AC5092">
            <w:pPr>
              <w:spacing w:before="40" w:after="40" w:line="252" w:lineRule="auto"/>
            </w:pPr>
            <w:r>
              <w:rPr>
                <w:b/>
                <w:color w:val="5F5F5F"/>
                <w:sz w:val="18"/>
              </w:rPr>
              <w:t>K20</w:t>
            </w:r>
          </w:p>
        </w:tc>
        <w:tc>
          <w:tcPr>
            <w:tcW w:w="4139" w:type="dxa"/>
          </w:tcPr>
          <w:p w14:paraId="75E0C71D" w14:textId="77777777" w:rsidR="00C33FB0" w:rsidRDefault="00AC5092">
            <w:pPr>
              <w:spacing w:before="40" w:after="40" w:line="252" w:lineRule="auto"/>
            </w:pPr>
            <w:r>
              <w:rPr>
                <w:sz w:val="19"/>
              </w:rPr>
              <w:t>Musgrave'in üç insidans türü nelerdir?</w:t>
            </w:r>
          </w:p>
        </w:tc>
        <w:tc>
          <w:tcPr>
            <w:tcW w:w="3628" w:type="dxa"/>
          </w:tcPr>
          <w:p w14:paraId="4B43A503" w14:textId="77777777" w:rsidR="00C33FB0" w:rsidRDefault="00AC5092">
            <w:pPr>
              <w:spacing w:before="40" w:after="40" w:line="252" w:lineRule="auto"/>
            </w:pPr>
            <w:r>
              <w:rPr>
                <w:sz w:val="19"/>
              </w:rPr>
              <w:t>Mutlak (spesifik), diferansiyel ve bütçe insidansı</w:t>
            </w:r>
          </w:p>
        </w:tc>
        <w:tc>
          <w:tcPr>
            <w:tcW w:w="1276" w:type="dxa"/>
          </w:tcPr>
          <w:p w14:paraId="7D1E3921" w14:textId="77777777" w:rsidR="00C33FB0" w:rsidRDefault="00AC5092">
            <w:pPr>
              <w:spacing w:before="40" w:after="40" w:line="252" w:lineRule="auto"/>
              <w:jc w:val="center"/>
            </w:pPr>
            <w:r>
              <w:rPr>
                <w:sz w:val="19"/>
              </w:rPr>
              <w:t>☐ ☐ ☐</w:t>
            </w:r>
          </w:p>
        </w:tc>
      </w:tr>
      <w:tr w:rsidR="00C33FB0" w14:paraId="12D01958" w14:textId="77777777">
        <w:trPr>
          <w:cantSplit/>
          <w:trHeight w:val="454"/>
        </w:trPr>
        <w:tc>
          <w:tcPr>
            <w:tcW w:w="567" w:type="dxa"/>
          </w:tcPr>
          <w:p w14:paraId="2F4369E4" w14:textId="77777777" w:rsidR="00C33FB0" w:rsidRDefault="00AC5092">
            <w:pPr>
              <w:spacing w:before="40" w:after="40" w:line="252" w:lineRule="auto"/>
            </w:pPr>
            <w:r>
              <w:rPr>
                <w:b/>
                <w:color w:val="5F5F5F"/>
                <w:sz w:val="18"/>
              </w:rPr>
              <w:t>K21</w:t>
            </w:r>
          </w:p>
        </w:tc>
        <w:tc>
          <w:tcPr>
            <w:tcW w:w="4139" w:type="dxa"/>
          </w:tcPr>
          <w:p w14:paraId="48421403" w14:textId="77777777" w:rsidR="00C33FB0" w:rsidRDefault="00AC5092">
            <w:pPr>
              <w:spacing w:before="40" w:after="40" w:line="252" w:lineRule="auto"/>
            </w:pPr>
            <w:r>
              <w:rPr>
                <w:sz w:val="19"/>
              </w:rPr>
              <w:t>Kanunda düz oranlı olduğu hâlde gelire göre fiilen azalan oranlı (regresif) etki yaratan iki vergi türü?</w:t>
            </w:r>
          </w:p>
        </w:tc>
        <w:tc>
          <w:tcPr>
            <w:tcW w:w="3628" w:type="dxa"/>
          </w:tcPr>
          <w:p w14:paraId="2A069C2B" w14:textId="77777777" w:rsidR="00C33FB0" w:rsidRDefault="00AC5092">
            <w:pPr>
              <w:spacing w:before="40" w:after="40" w:line="252" w:lineRule="auto"/>
            </w:pPr>
            <w:r>
              <w:rPr>
                <w:sz w:val="19"/>
              </w:rPr>
              <w:t>Dolaylı vergiler ve maktu vergiler</w:t>
            </w:r>
          </w:p>
        </w:tc>
        <w:tc>
          <w:tcPr>
            <w:tcW w:w="1276" w:type="dxa"/>
          </w:tcPr>
          <w:p w14:paraId="5AA1F8BC" w14:textId="77777777" w:rsidR="00C33FB0" w:rsidRDefault="00AC5092">
            <w:pPr>
              <w:spacing w:before="40" w:after="40" w:line="252" w:lineRule="auto"/>
              <w:jc w:val="center"/>
            </w:pPr>
            <w:r>
              <w:rPr>
                <w:sz w:val="19"/>
              </w:rPr>
              <w:t>☐ ☐ ☐</w:t>
            </w:r>
          </w:p>
        </w:tc>
      </w:tr>
      <w:tr w:rsidR="00C33FB0" w14:paraId="6362D578" w14:textId="77777777">
        <w:trPr>
          <w:cantSplit/>
          <w:trHeight w:val="454"/>
        </w:trPr>
        <w:tc>
          <w:tcPr>
            <w:tcW w:w="567" w:type="dxa"/>
          </w:tcPr>
          <w:p w14:paraId="5468FEAA" w14:textId="77777777" w:rsidR="00C33FB0" w:rsidRDefault="00AC5092">
            <w:pPr>
              <w:spacing w:before="40" w:after="40" w:line="252" w:lineRule="auto"/>
            </w:pPr>
            <w:r>
              <w:rPr>
                <w:b/>
                <w:color w:val="5F5F5F"/>
                <w:sz w:val="18"/>
              </w:rPr>
              <w:t>K22</w:t>
            </w:r>
          </w:p>
        </w:tc>
        <w:tc>
          <w:tcPr>
            <w:tcW w:w="4139" w:type="dxa"/>
          </w:tcPr>
          <w:p w14:paraId="5AFE945A" w14:textId="77777777" w:rsidR="00C33FB0" w:rsidRDefault="00AC5092">
            <w:pPr>
              <w:spacing w:before="40" w:after="40" w:line="252" w:lineRule="auto"/>
            </w:pPr>
            <w:r>
              <w:rPr>
                <w:sz w:val="19"/>
              </w:rPr>
              <w:t>Tobin vergisi için tartışmalarda genellikle hangi oran aralığı önerilmiştir?</w:t>
            </w:r>
          </w:p>
        </w:tc>
        <w:tc>
          <w:tcPr>
            <w:tcW w:w="3628" w:type="dxa"/>
          </w:tcPr>
          <w:p w14:paraId="738E1D4E" w14:textId="77777777" w:rsidR="00C33FB0" w:rsidRDefault="00AC5092">
            <w:pPr>
              <w:spacing w:before="40" w:after="40" w:line="252" w:lineRule="auto"/>
            </w:pPr>
            <w:r>
              <w:rPr>
                <w:sz w:val="19"/>
              </w:rPr>
              <w:t>Binde bir ile yüzde bir arası</w:t>
            </w:r>
          </w:p>
        </w:tc>
        <w:tc>
          <w:tcPr>
            <w:tcW w:w="1276" w:type="dxa"/>
          </w:tcPr>
          <w:p w14:paraId="2E0726A8" w14:textId="77777777" w:rsidR="00C33FB0" w:rsidRDefault="00AC5092">
            <w:pPr>
              <w:spacing w:before="40" w:after="40" w:line="252" w:lineRule="auto"/>
              <w:jc w:val="center"/>
            </w:pPr>
            <w:r>
              <w:rPr>
                <w:sz w:val="19"/>
              </w:rPr>
              <w:t>☐ ☐ ☐</w:t>
            </w:r>
          </w:p>
        </w:tc>
      </w:tr>
    </w:tbl>
    <w:p w14:paraId="61A43FA6" w14:textId="77777777" w:rsidR="00C33FB0" w:rsidRDefault="00C33FB0">
      <w:pPr>
        <w:spacing w:line="80" w:lineRule="exact"/>
      </w:pPr>
    </w:p>
    <w:p w14:paraId="752AA216" w14:textId="77777777" w:rsidR="00C33FB0" w:rsidRDefault="00AC5092">
      <w:pPr>
        <w:pageBreakBefore/>
        <w:spacing w:after="40" w:line="269" w:lineRule="auto"/>
      </w:pPr>
      <w:r>
        <w:rPr>
          <w:b/>
          <w:color w:val="1F3864"/>
          <w:sz w:val="26"/>
        </w:rPr>
        <w:lastRenderedPageBreak/>
        <w:t>KAYNAK METİN — okurken işaretle</w:t>
      </w:r>
    </w:p>
    <w:p w14:paraId="7F991D93" w14:textId="77777777" w:rsidR="00C33FB0" w:rsidRDefault="00AC5092">
      <w:pPr>
        <w:spacing w:after="40" w:line="269" w:lineRule="auto"/>
      </w:pPr>
      <w:r>
        <w:rPr>
          <w:i/>
          <w:color w:val="5F5F5F"/>
          <w:sz w:val="19"/>
        </w:rPr>
        <w:t>KPSS A – Maliye · 3. Bölüm: Kamu Gelirleri — başlık 12–16</w:t>
      </w:r>
    </w:p>
    <w:p w14:paraId="30108CB6" w14:textId="77777777" w:rsidR="00C33FB0" w:rsidRDefault="00AC5092">
      <w:pPr>
        <w:spacing w:after="120" w:line="269" w:lineRule="auto"/>
      </w:pPr>
      <w:r>
        <w:rPr>
          <w:i/>
          <w:color w:val="5F5F5F"/>
          <w:sz w:val="18"/>
        </w:rPr>
        <w:t>Okurken sağ kenara P · C · E · R yaz. Soldaki etiketler o paragrafta cevabı geçen soruları gösterir; okurken oraların altını çiz.</w:t>
      </w:r>
    </w:p>
    <w:p w14:paraId="05F2E2C9" w14:textId="77777777" w:rsidR="00C33FB0" w:rsidRDefault="00AC5092">
      <w:pPr>
        <w:keepNext/>
        <w:pBdr>
          <w:left w:val="single" w:sz="18" w:space="4" w:color="243B53"/>
        </w:pBdr>
        <w:shd w:val="clear" w:color="auto" w:fill="E3EAF2"/>
        <w:spacing w:before="160" w:after="60" w:line="269" w:lineRule="auto"/>
      </w:pPr>
      <w:r>
        <w:rPr>
          <w:b/>
          <w:color w:val="243B53"/>
          <w:sz w:val="19"/>
        </w:rPr>
        <w:t xml:space="preserve">  BLOK 1  ·  Vergi yükü, sınırı ve aşırı yük</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C33FB0" w14:paraId="7D18E8BB" w14:textId="77777777">
        <w:tc>
          <w:tcPr>
            <w:tcW w:w="822" w:type="dxa"/>
          </w:tcPr>
          <w:p w14:paraId="51F2E321" w14:textId="77777777" w:rsidR="00C33FB0" w:rsidRDefault="00AC5092">
            <w:pPr>
              <w:spacing w:before="60" w:line="252" w:lineRule="auto"/>
            </w:pPr>
            <w:r>
              <w:rPr>
                <w:b/>
                <w:color w:val="7A7A7A"/>
                <w:sz w:val="17"/>
              </w:rPr>
              <w:t>¶1</w:t>
            </w:r>
          </w:p>
        </w:tc>
        <w:tc>
          <w:tcPr>
            <w:tcW w:w="7654" w:type="dxa"/>
          </w:tcPr>
          <w:p w14:paraId="6E0045F9" w14:textId="77777777" w:rsidR="00C33FB0" w:rsidRDefault="00AC5092">
            <w:pPr>
              <w:spacing w:before="60" w:after="80" w:line="300" w:lineRule="auto"/>
            </w:pPr>
            <w:r>
              <w:rPr>
                <w:sz w:val="19"/>
              </w:rPr>
              <w:t xml:space="preserve">12. </w:t>
            </w:r>
            <w:r>
              <w:rPr>
                <w:b/>
                <w:sz w:val="19"/>
              </w:rPr>
              <w:t>Vergi Yükü (s. 57)</w:t>
            </w:r>
          </w:p>
        </w:tc>
        <w:tc>
          <w:tcPr>
            <w:tcW w:w="1134" w:type="dxa"/>
            <w:tcBorders>
              <w:left w:val="dotted" w:sz="4" w:space="0" w:color="C8C8C8"/>
            </w:tcBorders>
          </w:tcPr>
          <w:p w14:paraId="1B894B42" w14:textId="77777777" w:rsidR="00C33FB0" w:rsidRDefault="00C33FB0">
            <w:pPr>
              <w:spacing w:line="252" w:lineRule="auto"/>
            </w:pPr>
          </w:p>
        </w:tc>
      </w:tr>
      <w:tr w:rsidR="00C33FB0" w14:paraId="563E2937" w14:textId="77777777">
        <w:tc>
          <w:tcPr>
            <w:tcW w:w="822" w:type="dxa"/>
          </w:tcPr>
          <w:p w14:paraId="3FA55242" w14:textId="77777777" w:rsidR="00C33FB0" w:rsidRDefault="00AC5092">
            <w:pPr>
              <w:spacing w:before="60" w:line="252" w:lineRule="auto"/>
            </w:pPr>
            <w:r>
              <w:rPr>
                <w:b/>
                <w:color w:val="7A7A7A"/>
                <w:sz w:val="17"/>
              </w:rPr>
              <w:t>¶2</w:t>
            </w:r>
          </w:p>
        </w:tc>
        <w:tc>
          <w:tcPr>
            <w:tcW w:w="7654" w:type="dxa"/>
          </w:tcPr>
          <w:p w14:paraId="44517F6C" w14:textId="77777777" w:rsidR="00C33FB0" w:rsidRDefault="00AC5092">
            <w:pPr>
              <w:spacing w:before="60" w:after="80" w:line="300" w:lineRule="auto"/>
            </w:pPr>
            <w:r>
              <w:rPr>
                <w:b/>
                <w:sz w:val="19"/>
              </w:rPr>
              <w:t>Vergi yükü (vergi baskısı)</w:t>
            </w:r>
            <w:r>
              <w:rPr>
                <w:sz w:val="19"/>
              </w:rPr>
              <w:t>, ödenen vergilerin mükellef ya da toplum üzerinde yarattığı ekonomik ve psikolojik külfettir; genellikle ödenen verginin gelire oranıyla ölçülür.</w:t>
            </w:r>
          </w:p>
        </w:tc>
        <w:tc>
          <w:tcPr>
            <w:tcW w:w="1134" w:type="dxa"/>
            <w:tcBorders>
              <w:left w:val="dotted" w:sz="4" w:space="0" w:color="C8C8C8"/>
            </w:tcBorders>
          </w:tcPr>
          <w:p w14:paraId="05923D16" w14:textId="77777777" w:rsidR="00C33FB0" w:rsidRDefault="00C33FB0">
            <w:pPr>
              <w:spacing w:line="252" w:lineRule="auto"/>
            </w:pPr>
          </w:p>
        </w:tc>
      </w:tr>
      <w:tr w:rsidR="00C33FB0" w14:paraId="58A40A5B" w14:textId="77777777">
        <w:tc>
          <w:tcPr>
            <w:tcW w:w="822" w:type="dxa"/>
          </w:tcPr>
          <w:p w14:paraId="29C013F9" w14:textId="77777777" w:rsidR="00C33FB0" w:rsidRDefault="00AC5092">
            <w:pPr>
              <w:spacing w:before="60" w:line="252" w:lineRule="auto"/>
            </w:pPr>
            <w:r>
              <w:rPr>
                <w:b/>
                <w:color w:val="7A7A7A"/>
                <w:sz w:val="17"/>
              </w:rPr>
              <w:t>¶3</w:t>
            </w:r>
          </w:p>
        </w:tc>
        <w:tc>
          <w:tcPr>
            <w:tcW w:w="7654" w:type="dxa"/>
          </w:tcPr>
          <w:p w14:paraId="48CB0E00" w14:textId="77777777" w:rsidR="00C33FB0" w:rsidRDefault="00AC5092">
            <w:pPr>
              <w:spacing w:before="60" w:after="80" w:line="300" w:lineRule="auto"/>
            </w:pPr>
            <w:r>
              <w:rPr>
                <w:b/>
                <w:sz w:val="19"/>
              </w:rPr>
              <w:t>Bireysel (ferdi) vergi yükü:</w:t>
            </w:r>
            <w:r>
              <w:rPr>
                <w:sz w:val="19"/>
              </w:rPr>
              <w:t xml:space="preserve"> Bir kişinin ödediği toplam verginin kişisel gelirine oranı</w:t>
            </w:r>
          </w:p>
        </w:tc>
        <w:tc>
          <w:tcPr>
            <w:tcW w:w="1134" w:type="dxa"/>
            <w:tcBorders>
              <w:left w:val="dotted" w:sz="4" w:space="0" w:color="C8C8C8"/>
            </w:tcBorders>
          </w:tcPr>
          <w:p w14:paraId="30E4E7F9" w14:textId="77777777" w:rsidR="00C33FB0" w:rsidRDefault="00C33FB0">
            <w:pPr>
              <w:spacing w:line="252" w:lineRule="auto"/>
            </w:pPr>
          </w:p>
        </w:tc>
      </w:tr>
      <w:tr w:rsidR="00C33FB0" w14:paraId="2AA071DF" w14:textId="77777777">
        <w:tc>
          <w:tcPr>
            <w:tcW w:w="822" w:type="dxa"/>
          </w:tcPr>
          <w:p w14:paraId="282E292A" w14:textId="77777777" w:rsidR="00C33FB0" w:rsidRDefault="00AC5092">
            <w:pPr>
              <w:spacing w:before="60" w:line="252" w:lineRule="auto"/>
            </w:pPr>
            <w:r>
              <w:rPr>
                <w:b/>
                <w:color w:val="7A7A7A"/>
                <w:sz w:val="17"/>
              </w:rPr>
              <w:t>¶4</w:t>
            </w:r>
          </w:p>
        </w:tc>
        <w:tc>
          <w:tcPr>
            <w:tcW w:w="7654" w:type="dxa"/>
          </w:tcPr>
          <w:p w14:paraId="0DEDFD83" w14:textId="77777777" w:rsidR="00C33FB0" w:rsidRDefault="00AC5092">
            <w:pPr>
              <w:spacing w:before="60" w:after="80" w:line="300" w:lineRule="auto"/>
            </w:pPr>
            <w:r>
              <w:rPr>
                <w:b/>
                <w:sz w:val="19"/>
              </w:rPr>
              <w:t>Toplam (genel, makro) vergi yükü:</w:t>
            </w:r>
            <w:r>
              <w:rPr>
                <w:sz w:val="19"/>
              </w:rPr>
              <w:t xml:space="preserve"> Toplam vergi gelirlerinin GSYH'ye oranı</w:t>
            </w:r>
          </w:p>
        </w:tc>
        <w:tc>
          <w:tcPr>
            <w:tcW w:w="1134" w:type="dxa"/>
            <w:tcBorders>
              <w:left w:val="dotted" w:sz="4" w:space="0" w:color="C8C8C8"/>
            </w:tcBorders>
          </w:tcPr>
          <w:p w14:paraId="7E23487A" w14:textId="77777777" w:rsidR="00C33FB0" w:rsidRDefault="00C33FB0">
            <w:pPr>
              <w:spacing w:line="252" w:lineRule="auto"/>
            </w:pPr>
          </w:p>
        </w:tc>
      </w:tr>
      <w:tr w:rsidR="00C33FB0" w14:paraId="58F18AF1" w14:textId="77777777">
        <w:tc>
          <w:tcPr>
            <w:tcW w:w="822" w:type="dxa"/>
          </w:tcPr>
          <w:p w14:paraId="683D5419" w14:textId="77777777" w:rsidR="00C33FB0" w:rsidRDefault="00AC5092">
            <w:pPr>
              <w:spacing w:before="60" w:line="252" w:lineRule="auto"/>
            </w:pPr>
            <w:r>
              <w:rPr>
                <w:b/>
                <w:color w:val="7A7A7A"/>
                <w:sz w:val="17"/>
              </w:rPr>
              <w:t>¶5</w:t>
            </w:r>
          </w:p>
        </w:tc>
        <w:tc>
          <w:tcPr>
            <w:tcW w:w="7654" w:type="dxa"/>
          </w:tcPr>
          <w:p w14:paraId="13D025FE" w14:textId="77777777" w:rsidR="00C33FB0" w:rsidRDefault="00AC5092">
            <w:pPr>
              <w:spacing w:before="60" w:after="80" w:line="300" w:lineRule="auto"/>
            </w:pPr>
            <w:r>
              <w:rPr>
                <w:b/>
                <w:sz w:val="19"/>
              </w:rPr>
              <w:t>Sektörel vergi yükü:</w:t>
            </w:r>
            <w:r>
              <w:rPr>
                <w:sz w:val="19"/>
              </w:rPr>
              <w:t xml:space="preserve"> Bir sektörün (tarım, sanayi, hizmet) ödediği vergilerin sektör gelirine oranı</w:t>
            </w:r>
          </w:p>
        </w:tc>
        <w:tc>
          <w:tcPr>
            <w:tcW w:w="1134" w:type="dxa"/>
            <w:tcBorders>
              <w:left w:val="dotted" w:sz="4" w:space="0" w:color="C8C8C8"/>
            </w:tcBorders>
          </w:tcPr>
          <w:p w14:paraId="334E2BC2" w14:textId="77777777" w:rsidR="00C33FB0" w:rsidRDefault="00C33FB0">
            <w:pPr>
              <w:spacing w:line="252" w:lineRule="auto"/>
            </w:pPr>
          </w:p>
        </w:tc>
      </w:tr>
      <w:tr w:rsidR="00C33FB0" w14:paraId="76106DFB" w14:textId="77777777">
        <w:tc>
          <w:tcPr>
            <w:tcW w:w="822" w:type="dxa"/>
          </w:tcPr>
          <w:p w14:paraId="456C14BF" w14:textId="77777777" w:rsidR="00C33FB0" w:rsidRDefault="00AC5092">
            <w:pPr>
              <w:spacing w:before="60" w:line="252" w:lineRule="auto"/>
            </w:pPr>
            <w:r>
              <w:rPr>
                <w:b/>
                <w:color w:val="7A7A7A"/>
                <w:sz w:val="17"/>
              </w:rPr>
              <w:t>¶6</w:t>
            </w:r>
          </w:p>
        </w:tc>
        <w:tc>
          <w:tcPr>
            <w:tcW w:w="7654" w:type="dxa"/>
          </w:tcPr>
          <w:p w14:paraId="5E64AB04" w14:textId="77777777" w:rsidR="00C33FB0" w:rsidRDefault="00AC5092">
            <w:pPr>
              <w:spacing w:before="60" w:after="80" w:line="300" w:lineRule="auto"/>
            </w:pPr>
            <w:r>
              <w:rPr>
                <w:b/>
                <w:sz w:val="19"/>
              </w:rPr>
              <w:t>Nominal (kanuni) vergi yükü:</w:t>
            </w:r>
            <w:r>
              <w:rPr>
                <w:sz w:val="19"/>
              </w:rPr>
              <w:t xml:space="preserve"> Kanuni oranlara göre ödenmesi gereken vergi</w:t>
            </w:r>
          </w:p>
        </w:tc>
        <w:tc>
          <w:tcPr>
            <w:tcW w:w="1134" w:type="dxa"/>
            <w:tcBorders>
              <w:left w:val="dotted" w:sz="4" w:space="0" w:color="C8C8C8"/>
            </w:tcBorders>
          </w:tcPr>
          <w:p w14:paraId="5701AB2B" w14:textId="77777777" w:rsidR="00C33FB0" w:rsidRDefault="00C33FB0">
            <w:pPr>
              <w:spacing w:line="252" w:lineRule="auto"/>
            </w:pPr>
          </w:p>
        </w:tc>
      </w:tr>
      <w:tr w:rsidR="00C33FB0" w14:paraId="5E218723" w14:textId="77777777">
        <w:tc>
          <w:tcPr>
            <w:tcW w:w="822" w:type="dxa"/>
          </w:tcPr>
          <w:p w14:paraId="6F581C75" w14:textId="77777777" w:rsidR="00C33FB0" w:rsidRDefault="00AC5092">
            <w:pPr>
              <w:spacing w:before="60" w:line="252" w:lineRule="auto"/>
            </w:pPr>
            <w:r>
              <w:rPr>
                <w:b/>
                <w:color w:val="7A7A7A"/>
                <w:sz w:val="17"/>
              </w:rPr>
              <w:t>¶7</w:t>
            </w:r>
            <w:r>
              <w:rPr>
                <w:b/>
                <w:color w:val="1F4E79"/>
                <w:sz w:val="15"/>
              </w:rPr>
              <w:br/>
              <w:t>C1</w:t>
            </w:r>
          </w:p>
        </w:tc>
        <w:tc>
          <w:tcPr>
            <w:tcW w:w="7654" w:type="dxa"/>
          </w:tcPr>
          <w:p w14:paraId="2248B276" w14:textId="77777777" w:rsidR="00C33FB0" w:rsidRDefault="00AC5092">
            <w:pPr>
              <w:spacing w:before="60" w:after="80" w:line="300" w:lineRule="auto"/>
            </w:pPr>
            <w:r>
              <w:rPr>
                <w:b/>
                <w:sz w:val="19"/>
              </w:rPr>
              <w:t>Efektif (fiili, gerçek) vergi yükü:</w:t>
            </w:r>
            <w:r>
              <w:rPr>
                <w:sz w:val="19"/>
              </w:rPr>
              <w:t xml:space="preserve"> Muafiyet, istisna, indirim, kaçakçılık ve yansıma sonrasında fiilen katlanılan vergi</w:t>
            </w:r>
          </w:p>
        </w:tc>
        <w:tc>
          <w:tcPr>
            <w:tcW w:w="1134" w:type="dxa"/>
            <w:tcBorders>
              <w:left w:val="dotted" w:sz="4" w:space="0" w:color="C8C8C8"/>
            </w:tcBorders>
          </w:tcPr>
          <w:p w14:paraId="59F31961" w14:textId="77777777" w:rsidR="00C33FB0" w:rsidRDefault="00C33FB0">
            <w:pPr>
              <w:spacing w:line="252" w:lineRule="auto"/>
            </w:pPr>
          </w:p>
        </w:tc>
      </w:tr>
      <w:tr w:rsidR="00C33FB0" w14:paraId="11C07C32" w14:textId="77777777">
        <w:tc>
          <w:tcPr>
            <w:tcW w:w="822" w:type="dxa"/>
          </w:tcPr>
          <w:p w14:paraId="474A2EF1" w14:textId="77777777" w:rsidR="00C33FB0" w:rsidRDefault="00AC5092">
            <w:pPr>
              <w:spacing w:before="60" w:line="252" w:lineRule="auto"/>
            </w:pPr>
            <w:r>
              <w:rPr>
                <w:b/>
                <w:color w:val="7A7A7A"/>
                <w:sz w:val="17"/>
              </w:rPr>
              <w:t>¶8</w:t>
            </w:r>
          </w:p>
        </w:tc>
        <w:tc>
          <w:tcPr>
            <w:tcW w:w="7654" w:type="dxa"/>
          </w:tcPr>
          <w:p w14:paraId="03F7BC9B" w14:textId="77777777" w:rsidR="00C33FB0" w:rsidRDefault="00AC5092">
            <w:pPr>
              <w:spacing w:before="60" w:after="80" w:line="300" w:lineRule="auto"/>
            </w:pPr>
            <w:r>
              <w:rPr>
                <w:b/>
                <w:sz w:val="19"/>
              </w:rPr>
              <w:t>Brüt vergi yükü:</w:t>
            </w:r>
            <w:r>
              <w:rPr>
                <w:sz w:val="19"/>
              </w:rPr>
              <w:t xml:space="preserve"> Yalnızca ödenen vergiler dikkate alınarak hesaplanan yük</w:t>
            </w:r>
          </w:p>
        </w:tc>
        <w:tc>
          <w:tcPr>
            <w:tcW w:w="1134" w:type="dxa"/>
            <w:tcBorders>
              <w:left w:val="dotted" w:sz="4" w:space="0" w:color="C8C8C8"/>
            </w:tcBorders>
          </w:tcPr>
          <w:p w14:paraId="520B2CBF" w14:textId="77777777" w:rsidR="00C33FB0" w:rsidRDefault="00C33FB0">
            <w:pPr>
              <w:spacing w:line="252" w:lineRule="auto"/>
            </w:pPr>
          </w:p>
        </w:tc>
      </w:tr>
      <w:tr w:rsidR="00C33FB0" w14:paraId="2A4C965E" w14:textId="77777777">
        <w:tc>
          <w:tcPr>
            <w:tcW w:w="822" w:type="dxa"/>
          </w:tcPr>
          <w:p w14:paraId="206957B8" w14:textId="77777777" w:rsidR="00C33FB0" w:rsidRDefault="00AC5092">
            <w:pPr>
              <w:spacing w:before="60" w:line="252" w:lineRule="auto"/>
            </w:pPr>
            <w:r>
              <w:rPr>
                <w:b/>
                <w:color w:val="7A7A7A"/>
                <w:sz w:val="17"/>
              </w:rPr>
              <w:t>¶9</w:t>
            </w:r>
          </w:p>
        </w:tc>
        <w:tc>
          <w:tcPr>
            <w:tcW w:w="7654" w:type="dxa"/>
          </w:tcPr>
          <w:p w14:paraId="0456E140" w14:textId="77777777" w:rsidR="00C33FB0" w:rsidRDefault="00AC5092">
            <w:pPr>
              <w:spacing w:before="60" w:after="80" w:line="300" w:lineRule="auto"/>
            </w:pPr>
            <w:r>
              <w:rPr>
                <w:b/>
                <w:sz w:val="19"/>
              </w:rPr>
              <w:t>Net vergi yükü:</w:t>
            </w:r>
            <w:r>
              <w:rPr>
                <w:sz w:val="19"/>
              </w:rPr>
              <w:t xml:space="preserve"> Ödenen vergilerden, kamu hizmetleri ve transferlerle devletten sağlanan yararların düşülmesiyle bulunan yük</w:t>
            </w:r>
          </w:p>
        </w:tc>
        <w:tc>
          <w:tcPr>
            <w:tcW w:w="1134" w:type="dxa"/>
            <w:tcBorders>
              <w:left w:val="dotted" w:sz="4" w:space="0" w:color="C8C8C8"/>
            </w:tcBorders>
          </w:tcPr>
          <w:p w14:paraId="140BF898" w14:textId="77777777" w:rsidR="00C33FB0" w:rsidRDefault="00C33FB0">
            <w:pPr>
              <w:spacing w:line="252" w:lineRule="auto"/>
            </w:pPr>
          </w:p>
        </w:tc>
      </w:tr>
      <w:tr w:rsidR="00C33FB0" w14:paraId="1BE6E91A" w14:textId="77777777">
        <w:tc>
          <w:tcPr>
            <w:tcW w:w="822" w:type="dxa"/>
          </w:tcPr>
          <w:p w14:paraId="573161FF" w14:textId="77777777" w:rsidR="00C33FB0" w:rsidRDefault="00AC5092">
            <w:pPr>
              <w:spacing w:before="60" w:line="252" w:lineRule="auto"/>
            </w:pPr>
            <w:r>
              <w:rPr>
                <w:b/>
                <w:color w:val="7A7A7A"/>
                <w:sz w:val="17"/>
              </w:rPr>
              <w:t>¶10</w:t>
            </w:r>
          </w:p>
        </w:tc>
        <w:tc>
          <w:tcPr>
            <w:tcW w:w="7654" w:type="dxa"/>
          </w:tcPr>
          <w:p w14:paraId="1C896947" w14:textId="77777777" w:rsidR="00C33FB0" w:rsidRDefault="00AC5092">
            <w:pPr>
              <w:spacing w:before="60" w:after="80" w:line="300" w:lineRule="auto"/>
            </w:pPr>
            <w:r>
              <w:rPr>
                <w:b/>
                <w:sz w:val="19"/>
              </w:rPr>
              <w:t>Psikolojik vergi yükü:</w:t>
            </w:r>
            <w:r>
              <w:rPr>
                <w:sz w:val="19"/>
              </w:rPr>
              <w:t xml:space="preserve"> Vergi ödemenin mükellefte yarattığı manevi sıkıntı; dolaysız vergilerde yüksek, dolaylı vergilerde düşüktür</w:t>
            </w:r>
          </w:p>
        </w:tc>
        <w:tc>
          <w:tcPr>
            <w:tcW w:w="1134" w:type="dxa"/>
            <w:tcBorders>
              <w:left w:val="dotted" w:sz="4" w:space="0" w:color="C8C8C8"/>
            </w:tcBorders>
          </w:tcPr>
          <w:p w14:paraId="5E988303" w14:textId="77777777" w:rsidR="00C33FB0" w:rsidRDefault="00C33FB0">
            <w:pPr>
              <w:spacing w:line="252" w:lineRule="auto"/>
            </w:pPr>
          </w:p>
        </w:tc>
      </w:tr>
      <w:tr w:rsidR="00C33FB0" w14:paraId="5BA33276" w14:textId="77777777">
        <w:tc>
          <w:tcPr>
            <w:tcW w:w="822" w:type="dxa"/>
          </w:tcPr>
          <w:p w14:paraId="04894A37" w14:textId="77777777" w:rsidR="00C33FB0" w:rsidRDefault="00AC5092">
            <w:pPr>
              <w:spacing w:before="60" w:line="252" w:lineRule="auto"/>
            </w:pPr>
            <w:r>
              <w:rPr>
                <w:b/>
                <w:color w:val="7A7A7A"/>
                <w:sz w:val="17"/>
              </w:rPr>
              <w:t>¶11</w:t>
            </w:r>
            <w:r>
              <w:rPr>
                <w:b/>
                <w:color w:val="B5540A"/>
                <w:sz w:val="15"/>
              </w:rPr>
              <w:br/>
              <w:t>P1</w:t>
            </w:r>
          </w:p>
        </w:tc>
        <w:tc>
          <w:tcPr>
            <w:tcW w:w="7654" w:type="dxa"/>
          </w:tcPr>
          <w:p w14:paraId="21F0C333" w14:textId="77777777" w:rsidR="00C33FB0" w:rsidRDefault="00AC5092">
            <w:pPr>
              <w:spacing w:before="60" w:after="80" w:line="300" w:lineRule="auto"/>
            </w:pPr>
            <w:r>
              <w:rPr>
                <w:b/>
                <w:sz w:val="19"/>
              </w:rPr>
              <w:t>Toplam vergi yükü = (toplam vergi gelirleri ÷ GSYH) × 100.</w:t>
            </w:r>
            <w:r>
              <w:rPr>
                <w:sz w:val="19"/>
              </w:rPr>
              <w:t xml:space="preserve"> Dar anlamda yalnızca vergiler, geniş anlamda (OECD tanımındaki gibi) sosyal güvenlik primleri de hesaba katılır. GSYH'si 1.000 birim olan bir ülkede vergi gelirleri 250 birimse vergi yükü %25'tir.</w:t>
            </w:r>
          </w:p>
        </w:tc>
        <w:tc>
          <w:tcPr>
            <w:tcW w:w="1134" w:type="dxa"/>
            <w:tcBorders>
              <w:left w:val="dotted" w:sz="4" w:space="0" w:color="C8C8C8"/>
            </w:tcBorders>
          </w:tcPr>
          <w:p w14:paraId="2C7D3D3E" w14:textId="77777777" w:rsidR="00C33FB0" w:rsidRDefault="00C33FB0">
            <w:pPr>
              <w:spacing w:line="252" w:lineRule="auto"/>
            </w:pPr>
          </w:p>
        </w:tc>
      </w:tr>
      <w:tr w:rsidR="00C33FB0" w14:paraId="6B58DD27" w14:textId="77777777">
        <w:tc>
          <w:tcPr>
            <w:tcW w:w="822" w:type="dxa"/>
          </w:tcPr>
          <w:p w14:paraId="1ED3C8E3" w14:textId="77777777" w:rsidR="00C33FB0" w:rsidRDefault="00AC5092">
            <w:pPr>
              <w:spacing w:before="60" w:line="252" w:lineRule="auto"/>
            </w:pPr>
            <w:r>
              <w:rPr>
                <w:b/>
                <w:color w:val="7A7A7A"/>
                <w:sz w:val="17"/>
              </w:rPr>
              <w:t>¶12</w:t>
            </w:r>
          </w:p>
        </w:tc>
        <w:tc>
          <w:tcPr>
            <w:tcW w:w="7654" w:type="dxa"/>
          </w:tcPr>
          <w:p w14:paraId="3DCE7525" w14:textId="77777777" w:rsidR="00C33FB0" w:rsidRDefault="00AC5092">
            <w:pPr>
              <w:spacing w:before="60" w:after="80" w:line="300" w:lineRule="auto"/>
            </w:pPr>
            <w:r>
              <w:rPr>
                <w:sz w:val="19"/>
              </w:rPr>
              <w:t>Vergi yükünü etkileyen başlıca faktörler kişi başına gelir ve gelişmişlik düzeyi, gelir dağılımı, ekonominin yapısı (tarımın payı, kayıt dışılık, parasallaşma derecesi), dış ticaret hacmi, kamu harcamalarının büyüklüğü, vergi idaresinin etkinliği, vergi bilinci ve ahlakı, siyasi yapı ve nüfus yapısıdır.</w:t>
            </w:r>
          </w:p>
        </w:tc>
        <w:tc>
          <w:tcPr>
            <w:tcW w:w="1134" w:type="dxa"/>
            <w:tcBorders>
              <w:left w:val="dotted" w:sz="4" w:space="0" w:color="C8C8C8"/>
            </w:tcBorders>
          </w:tcPr>
          <w:p w14:paraId="3470EDA0" w14:textId="77777777" w:rsidR="00C33FB0" w:rsidRDefault="00C33FB0">
            <w:pPr>
              <w:spacing w:line="252" w:lineRule="auto"/>
            </w:pPr>
          </w:p>
        </w:tc>
      </w:tr>
      <w:tr w:rsidR="00C33FB0" w14:paraId="455A0C62" w14:textId="77777777">
        <w:tc>
          <w:tcPr>
            <w:tcW w:w="822" w:type="dxa"/>
          </w:tcPr>
          <w:p w14:paraId="4B290CB1" w14:textId="77777777" w:rsidR="00C33FB0" w:rsidRDefault="00AC5092">
            <w:pPr>
              <w:spacing w:before="60" w:line="252" w:lineRule="auto"/>
            </w:pPr>
            <w:r>
              <w:rPr>
                <w:b/>
                <w:color w:val="7A7A7A"/>
                <w:sz w:val="17"/>
              </w:rPr>
              <w:t>¶13</w:t>
            </w:r>
            <w:r>
              <w:rPr>
                <w:b/>
                <w:color w:val="1F4E79"/>
                <w:sz w:val="15"/>
              </w:rPr>
              <w:br/>
              <w:t>C1</w:t>
            </w:r>
          </w:p>
        </w:tc>
        <w:tc>
          <w:tcPr>
            <w:tcW w:w="7654" w:type="dxa"/>
          </w:tcPr>
          <w:p w14:paraId="00D8AEF5" w14:textId="77777777" w:rsidR="00C33FB0" w:rsidRDefault="00AC5092">
            <w:pPr>
              <w:spacing w:before="60" w:after="80" w:line="300" w:lineRule="auto"/>
            </w:pPr>
            <w:r>
              <w:rPr>
                <w:sz w:val="19"/>
              </w:rPr>
              <w:t>Ölçümde bazı güçlükler vardır: yansıma nedeniyle verginin gerçek taşıyıcısını belirlemek zordur; kayıt dışı ekonomi GSYH'nin doğru ölçülmesini engeller; kamu hizmetlerinden sağlanan fayda ölçülemediği için net yük hesaplanamaz; ülkeler arasındaki tanım farklılıkları (sosyal güvenlik primlerinin ve yerel vergilerin dahil edilip edilmemesi) karşılaştırmayı zorlaştırır.</w:t>
            </w:r>
          </w:p>
        </w:tc>
        <w:tc>
          <w:tcPr>
            <w:tcW w:w="1134" w:type="dxa"/>
            <w:tcBorders>
              <w:left w:val="dotted" w:sz="4" w:space="0" w:color="C8C8C8"/>
            </w:tcBorders>
          </w:tcPr>
          <w:p w14:paraId="13BC9984" w14:textId="77777777" w:rsidR="00C33FB0" w:rsidRDefault="00C33FB0">
            <w:pPr>
              <w:spacing w:line="252" w:lineRule="auto"/>
            </w:pPr>
          </w:p>
        </w:tc>
      </w:tr>
      <w:tr w:rsidR="00C33FB0" w14:paraId="2D696ED5" w14:textId="77777777">
        <w:tc>
          <w:tcPr>
            <w:tcW w:w="822" w:type="dxa"/>
          </w:tcPr>
          <w:p w14:paraId="2A99F01F" w14:textId="77777777" w:rsidR="00C33FB0" w:rsidRDefault="00AC5092">
            <w:pPr>
              <w:spacing w:before="60" w:line="252" w:lineRule="auto"/>
            </w:pPr>
            <w:r>
              <w:rPr>
                <w:b/>
                <w:color w:val="7A7A7A"/>
                <w:sz w:val="17"/>
              </w:rPr>
              <w:t>¶14</w:t>
            </w:r>
          </w:p>
        </w:tc>
        <w:tc>
          <w:tcPr>
            <w:tcW w:w="7654" w:type="dxa"/>
          </w:tcPr>
          <w:p w14:paraId="6E9D8F41" w14:textId="77777777" w:rsidR="00C33FB0" w:rsidRDefault="00AC5092">
            <w:pPr>
              <w:spacing w:before="60" w:after="80" w:line="300" w:lineRule="auto"/>
            </w:pPr>
            <w:r>
              <w:rPr>
                <w:sz w:val="19"/>
              </w:rPr>
              <w:t xml:space="preserve">12.1. </w:t>
            </w:r>
            <w:r>
              <w:rPr>
                <w:b/>
                <w:sz w:val="19"/>
              </w:rPr>
              <w:t>Vergi yükünün sınırı</w:t>
            </w:r>
          </w:p>
        </w:tc>
        <w:tc>
          <w:tcPr>
            <w:tcW w:w="1134" w:type="dxa"/>
            <w:tcBorders>
              <w:left w:val="dotted" w:sz="4" w:space="0" w:color="C8C8C8"/>
            </w:tcBorders>
          </w:tcPr>
          <w:p w14:paraId="2D8DA115" w14:textId="77777777" w:rsidR="00C33FB0" w:rsidRDefault="00C33FB0">
            <w:pPr>
              <w:spacing w:line="252" w:lineRule="auto"/>
            </w:pPr>
          </w:p>
        </w:tc>
      </w:tr>
      <w:tr w:rsidR="00C33FB0" w14:paraId="792E1782" w14:textId="77777777">
        <w:tc>
          <w:tcPr>
            <w:tcW w:w="822" w:type="dxa"/>
          </w:tcPr>
          <w:p w14:paraId="40CDB0CE" w14:textId="77777777" w:rsidR="00C33FB0" w:rsidRDefault="00AC5092">
            <w:pPr>
              <w:spacing w:before="60" w:line="252" w:lineRule="auto"/>
            </w:pPr>
            <w:r>
              <w:rPr>
                <w:b/>
                <w:color w:val="7A7A7A"/>
                <w:sz w:val="17"/>
              </w:rPr>
              <w:t>¶15</w:t>
            </w:r>
            <w:r>
              <w:rPr>
                <w:b/>
                <w:color w:val="1F4E79"/>
                <w:sz w:val="15"/>
              </w:rPr>
              <w:br/>
              <w:t>C2</w:t>
            </w:r>
            <w:r>
              <w:rPr>
                <w:b/>
                <w:color w:val="5F5F5F"/>
                <w:sz w:val="15"/>
              </w:rPr>
              <w:t xml:space="preserve"> D1 D3</w:t>
            </w:r>
            <w:r>
              <w:rPr>
                <w:b/>
                <w:color w:val="1E6B34"/>
                <w:sz w:val="15"/>
              </w:rPr>
              <w:t xml:space="preserve"> G1</w:t>
            </w:r>
          </w:p>
        </w:tc>
        <w:tc>
          <w:tcPr>
            <w:tcW w:w="7654" w:type="dxa"/>
          </w:tcPr>
          <w:p w14:paraId="2E0496FE" w14:textId="77777777" w:rsidR="00C33FB0" w:rsidRDefault="00AC5092">
            <w:pPr>
              <w:spacing w:before="60" w:after="80" w:line="300" w:lineRule="auto"/>
            </w:pPr>
            <w:r>
              <w:rPr>
                <w:b/>
                <w:sz w:val="19"/>
              </w:rPr>
              <w:t>Colin Clark</w:t>
            </w:r>
            <w:r>
              <w:rPr>
                <w:sz w:val="19"/>
              </w:rPr>
              <w:t xml:space="preserve"> (1945), toplam vergi yükünün milli gelirin </w:t>
            </w:r>
            <w:r>
              <w:rPr>
                <w:b/>
                <w:sz w:val="19"/>
              </w:rPr>
              <w:t>%25</w:t>
            </w:r>
            <w:r>
              <w:rPr>
                <w:sz w:val="19"/>
              </w:rPr>
              <w:t>'ini aşması hâlinde enflasyonist baskıların ve ekonomik sorunların ortaya çıkacağını ileri sürmüştür. Bugün birçok gelişmiş ülkede vergi yükünün bu oranın çok üzerinde olması, sınırın evrensel bir kural olmadığını göstermektedir.</w:t>
            </w:r>
          </w:p>
        </w:tc>
        <w:tc>
          <w:tcPr>
            <w:tcW w:w="1134" w:type="dxa"/>
            <w:tcBorders>
              <w:left w:val="dotted" w:sz="4" w:space="0" w:color="C8C8C8"/>
            </w:tcBorders>
          </w:tcPr>
          <w:p w14:paraId="0121650B" w14:textId="77777777" w:rsidR="00C33FB0" w:rsidRDefault="00C33FB0">
            <w:pPr>
              <w:spacing w:line="252" w:lineRule="auto"/>
            </w:pPr>
          </w:p>
        </w:tc>
      </w:tr>
      <w:tr w:rsidR="00C33FB0" w14:paraId="50727FB8" w14:textId="77777777">
        <w:tc>
          <w:tcPr>
            <w:tcW w:w="822" w:type="dxa"/>
          </w:tcPr>
          <w:p w14:paraId="7848BF20" w14:textId="77777777" w:rsidR="00C33FB0" w:rsidRDefault="00AC5092">
            <w:pPr>
              <w:spacing w:before="60" w:line="252" w:lineRule="auto"/>
            </w:pPr>
            <w:r>
              <w:rPr>
                <w:b/>
                <w:color w:val="7A7A7A"/>
                <w:sz w:val="17"/>
              </w:rPr>
              <w:t>¶16</w:t>
            </w:r>
            <w:r>
              <w:rPr>
                <w:b/>
                <w:color w:val="1F4E79"/>
                <w:sz w:val="15"/>
              </w:rPr>
              <w:br/>
              <w:t>C2</w:t>
            </w:r>
            <w:r>
              <w:rPr>
                <w:b/>
                <w:color w:val="5F5F5F"/>
                <w:sz w:val="15"/>
              </w:rPr>
              <w:t xml:space="preserve"> D2 D4</w:t>
            </w:r>
            <w:r>
              <w:rPr>
                <w:b/>
                <w:color w:val="1E6B34"/>
                <w:sz w:val="15"/>
              </w:rPr>
              <w:t xml:space="preserve"> G1</w:t>
            </w:r>
          </w:p>
        </w:tc>
        <w:tc>
          <w:tcPr>
            <w:tcW w:w="7654" w:type="dxa"/>
          </w:tcPr>
          <w:p w14:paraId="19D91F65" w14:textId="77777777" w:rsidR="00C33FB0" w:rsidRDefault="00AC5092">
            <w:pPr>
              <w:spacing w:before="60" w:after="80" w:line="300" w:lineRule="auto"/>
            </w:pPr>
            <w:r>
              <w:rPr>
                <w:b/>
                <w:sz w:val="19"/>
              </w:rPr>
              <w:t>Laffer eğrisi</w:t>
            </w:r>
            <w:r>
              <w:rPr>
                <w:sz w:val="19"/>
              </w:rPr>
              <w:t xml:space="preserve"> (Arthur Laffer, 1970'ler), vergi oranı ile vergi hasılatı arasındaki ilişkiyi gösterir. Oran %0 iken hasılat sıfırdır; oran %100 olduğunda da kimse vergiye konu faaliyette bulunmayacağı için hasılat yine sıfırdır. Arada hasılatı en yüksek yapan bir oran vardır. Bu oranın üzerindeki bölgeye </w:t>
            </w:r>
            <w:r>
              <w:rPr>
                <w:b/>
                <w:sz w:val="19"/>
              </w:rPr>
              <w:t>yasak (engelleyici) bölge</w:t>
            </w:r>
            <w:r>
              <w:rPr>
                <w:sz w:val="19"/>
              </w:rPr>
              <w:t xml:space="preserve"> denir; bu bölgede oranların düşürülmesi hasılatı artırır. Eğri, 1980'lerdeki </w:t>
            </w:r>
            <w:r>
              <w:rPr>
                <w:b/>
                <w:sz w:val="19"/>
              </w:rPr>
              <w:t>arz yönlü iktisat</w:t>
            </w:r>
            <w:r>
              <w:rPr>
                <w:sz w:val="19"/>
              </w:rPr>
              <w:t xml:space="preserve"> politikalarının dayanaklarından biri olmuştur.</w:t>
            </w:r>
          </w:p>
        </w:tc>
        <w:tc>
          <w:tcPr>
            <w:tcW w:w="1134" w:type="dxa"/>
            <w:tcBorders>
              <w:left w:val="dotted" w:sz="4" w:space="0" w:color="C8C8C8"/>
            </w:tcBorders>
          </w:tcPr>
          <w:p w14:paraId="39962767" w14:textId="77777777" w:rsidR="00C33FB0" w:rsidRDefault="00C33FB0">
            <w:pPr>
              <w:spacing w:line="252" w:lineRule="auto"/>
            </w:pPr>
          </w:p>
        </w:tc>
      </w:tr>
      <w:tr w:rsidR="00C33FB0" w14:paraId="29EC7E1D" w14:textId="77777777">
        <w:tc>
          <w:tcPr>
            <w:tcW w:w="822" w:type="dxa"/>
          </w:tcPr>
          <w:p w14:paraId="539AA5DC" w14:textId="77777777" w:rsidR="00C33FB0" w:rsidRDefault="00AC5092">
            <w:pPr>
              <w:spacing w:before="60" w:line="252" w:lineRule="auto"/>
            </w:pPr>
            <w:r>
              <w:rPr>
                <w:b/>
                <w:color w:val="7A7A7A"/>
                <w:sz w:val="17"/>
              </w:rPr>
              <w:t>¶17</w:t>
            </w:r>
          </w:p>
        </w:tc>
        <w:tc>
          <w:tcPr>
            <w:tcW w:w="7654" w:type="dxa"/>
          </w:tcPr>
          <w:p w14:paraId="6ED9D7F7" w14:textId="77777777" w:rsidR="00C33FB0" w:rsidRDefault="00AC5092">
            <w:pPr>
              <w:spacing w:before="60" w:after="80" w:line="300" w:lineRule="auto"/>
            </w:pPr>
            <w:r>
              <w:rPr>
                <w:sz w:val="19"/>
              </w:rPr>
              <w:t xml:space="preserve">12.2. </w:t>
            </w:r>
            <w:r>
              <w:rPr>
                <w:b/>
                <w:sz w:val="19"/>
              </w:rPr>
              <w:t>Verginin aşırı yükü</w:t>
            </w:r>
          </w:p>
        </w:tc>
        <w:tc>
          <w:tcPr>
            <w:tcW w:w="1134" w:type="dxa"/>
            <w:tcBorders>
              <w:left w:val="dotted" w:sz="4" w:space="0" w:color="C8C8C8"/>
            </w:tcBorders>
          </w:tcPr>
          <w:p w14:paraId="363EFFEA" w14:textId="77777777" w:rsidR="00C33FB0" w:rsidRDefault="00C33FB0">
            <w:pPr>
              <w:spacing w:line="252" w:lineRule="auto"/>
            </w:pPr>
          </w:p>
        </w:tc>
      </w:tr>
      <w:tr w:rsidR="00C33FB0" w14:paraId="1738A03E" w14:textId="77777777">
        <w:tc>
          <w:tcPr>
            <w:tcW w:w="822" w:type="dxa"/>
          </w:tcPr>
          <w:p w14:paraId="70AEEAA9" w14:textId="77777777" w:rsidR="00C33FB0" w:rsidRDefault="00AC5092">
            <w:pPr>
              <w:spacing w:before="60" w:line="252" w:lineRule="auto"/>
            </w:pPr>
            <w:r>
              <w:rPr>
                <w:b/>
                <w:color w:val="7A7A7A"/>
                <w:sz w:val="17"/>
              </w:rPr>
              <w:lastRenderedPageBreak/>
              <w:t>¶18</w:t>
            </w:r>
            <w:r>
              <w:rPr>
                <w:b/>
                <w:color w:val="B5540A"/>
                <w:sz w:val="15"/>
              </w:rPr>
              <w:br/>
              <w:t>P1</w:t>
            </w:r>
            <w:r>
              <w:rPr>
                <w:b/>
                <w:color w:val="1E6B34"/>
                <w:sz w:val="15"/>
              </w:rPr>
              <w:t xml:space="preserve"> G4</w:t>
            </w:r>
          </w:p>
        </w:tc>
        <w:tc>
          <w:tcPr>
            <w:tcW w:w="7654" w:type="dxa"/>
          </w:tcPr>
          <w:p w14:paraId="016D4438" w14:textId="77777777" w:rsidR="00C33FB0" w:rsidRDefault="00AC5092">
            <w:pPr>
              <w:spacing w:before="60" w:after="80" w:line="300" w:lineRule="auto"/>
            </w:pPr>
            <w:r>
              <w:rPr>
                <w:sz w:val="19"/>
              </w:rPr>
              <w:t xml:space="preserve">Bir vergi, devlete aktarılan hasılatın ötesinde toplumda ek bir refah kaybı yaratabilir. Vergi göreli fiyatları değiştirerek tüketici ve üreticilerin kararlarını bozduğunda (ikame etkisi) ortaya çıkan bu kayba </w:t>
            </w:r>
            <w:r>
              <w:rPr>
                <w:b/>
                <w:sz w:val="19"/>
              </w:rPr>
              <w:t>aşırı yük (refah kaybı, ölü ağırlık kaybı)</w:t>
            </w:r>
            <w:r>
              <w:rPr>
                <w:sz w:val="19"/>
              </w:rPr>
              <w:t xml:space="preserve"> denir. Aşırı yük arz ve talep </w:t>
            </w:r>
            <w:r>
              <w:rPr>
                <w:b/>
                <w:sz w:val="19"/>
              </w:rPr>
              <w:t>esnekliği arttıkça</w:t>
            </w:r>
            <w:r>
              <w:rPr>
                <w:sz w:val="19"/>
              </w:rPr>
              <w:t xml:space="preserve"> büyür ve </w:t>
            </w:r>
            <w:r>
              <w:rPr>
                <w:b/>
                <w:sz w:val="19"/>
              </w:rPr>
              <w:t>vergi oranının karesiyle</w:t>
            </w:r>
            <w:r>
              <w:rPr>
                <w:sz w:val="19"/>
              </w:rPr>
              <w:t xml:space="preserve"> orantılı olarak artar: oran iki katına çıkınca aşırı yük yaklaşık dört katına çıkar. İkame etkisi yaratmayan </w:t>
            </w:r>
            <w:r>
              <w:rPr>
                <w:b/>
                <w:sz w:val="19"/>
              </w:rPr>
              <w:t>götürü (baş) vergilerde aşırı yük yoktur</w:t>
            </w:r>
            <w:r>
              <w:rPr>
                <w:sz w:val="19"/>
              </w:rPr>
              <w:t>.</w:t>
            </w:r>
          </w:p>
        </w:tc>
        <w:tc>
          <w:tcPr>
            <w:tcW w:w="1134" w:type="dxa"/>
            <w:tcBorders>
              <w:left w:val="dotted" w:sz="4" w:space="0" w:color="C8C8C8"/>
            </w:tcBorders>
          </w:tcPr>
          <w:p w14:paraId="57DEBE55" w14:textId="77777777" w:rsidR="00C33FB0" w:rsidRDefault="00C33FB0">
            <w:pPr>
              <w:spacing w:line="252" w:lineRule="auto"/>
            </w:pPr>
          </w:p>
        </w:tc>
      </w:tr>
      <w:tr w:rsidR="00C33FB0" w14:paraId="3FC0A227" w14:textId="77777777">
        <w:tc>
          <w:tcPr>
            <w:tcW w:w="822" w:type="dxa"/>
          </w:tcPr>
          <w:p w14:paraId="726835E6" w14:textId="77777777" w:rsidR="00C33FB0" w:rsidRDefault="00AC5092">
            <w:pPr>
              <w:spacing w:before="60" w:line="252" w:lineRule="auto"/>
            </w:pPr>
            <w:r>
              <w:rPr>
                <w:b/>
                <w:color w:val="7A7A7A"/>
                <w:sz w:val="17"/>
              </w:rPr>
              <w:t>¶19</w:t>
            </w:r>
          </w:p>
        </w:tc>
        <w:tc>
          <w:tcPr>
            <w:tcW w:w="7654" w:type="dxa"/>
          </w:tcPr>
          <w:p w14:paraId="22E8AE6B" w14:textId="77777777" w:rsidR="00C33FB0" w:rsidRDefault="00AC5092">
            <w:pPr>
              <w:spacing w:before="60" w:after="80" w:line="300" w:lineRule="auto"/>
            </w:pPr>
            <w:r>
              <w:rPr>
                <w:sz w:val="19"/>
              </w:rPr>
              <w:t xml:space="preserve">12.3. </w:t>
            </w:r>
            <w:r>
              <w:rPr>
                <w:b/>
                <w:sz w:val="19"/>
              </w:rPr>
              <w:t>Vergi takozu</w:t>
            </w:r>
          </w:p>
        </w:tc>
        <w:tc>
          <w:tcPr>
            <w:tcW w:w="1134" w:type="dxa"/>
            <w:tcBorders>
              <w:left w:val="dotted" w:sz="4" w:space="0" w:color="C8C8C8"/>
            </w:tcBorders>
          </w:tcPr>
          <w:p w14:paraId="53780E12" w14:textId="77777777" w:rsidR="00C33FB0" w:rsidRDefault="00C33FB0">
            <w:pPr>
              <w:spacing w:line="252" w:lineRule="auto"/>
            </w:pPr>
          </w:p>
        </w:tc>
      </w:tr>
      <w:tr w:rsidR="00C33FB0" w14:paraId="2EAB60C9" w14:textId="77777777">
        <w:tc>
          <w:tcPr>
            <w:tcW w:w="822" w:type="dxa"/>
          </w:tcPr>
          <w:p w14:paraId="5C19954C" w14:textId="77777777" w:rsidR="00C33FB0" w:rsidRDefault="00AC5092">
            <w:pPr>
              <w:spacing w:before="60" w:line="252" w:lineRule="auto"/>
            </w:pPr>
            <w:r>
              <w:rPr>
                <w:b/>
                <w:color w:val="7A7A7A"/>
                <w:sz w:val="17"/>
              </w:rPr>
              <w:t>¶20</w:t>
            </w:r>
            <w:r>
              <w:rPr>
                <w:b/>
                <w:color w:val="B5540A"/>
                <w:sz w:val="15"/>
              </w:rPr>
              <w:br/>
              <w:t>P2</w:t>
            </w:r>
            <w:r>
              <w:rPr>
                <w:b/>
                <w:color w:val="5F5F5F"/>
                <w:sz w:val="15"/>
              </w:rPr>
              <w:t xml:space="preserve"> D5</w:t>
            </w:r>
          </w:p>
        </w:tc>
        <w:tc>
          <w:tcPr>
            <w:tcW w:w="7654" w:type="dxa"/>
          </w:tcPr>
          <w:p w14:paraId="5C816A5C" w14:textId="77777777" w:rsidR="00C33FB0" w:rsidRDefault="00AC5092">
            <w:pPr>
              <w:spacing w:before="60" w:after="80" w:line="300" w:lineRule="auto"/>
            </w:pPr>
            <w:r>
              <w:rPr>
                <w:b/>
                <w:sz w:val="19"/>
              </w:rPr>
              <w:t>Vergi takozu (tax wedge)</w:t>
            </w:r>
            <w:r>
              <w:rPr>
                <w:sz w:val="19"/>
              </w:rPr>
              <w:t>, işverenin bir çalışan için katlandığı toplam işgücü maliyeti ile çalışanın eline geçen net ücret arasındaki farktır. Gelir vergisi, damga vergisi ve işçi–işveren sosyal güvenlik primlerinden oluşur ve genellikle toplam işgücü maliyetine oranla ifade edilir; OECD bu göstergeyi düzenli olarak yayımlar.</w:t>
            </w:r>
          </w:p>
        </w:tc>
        <w:tc>
          <w:tcPr>
            <w:tcW w:w="1134" w:type="dxa"/>
            <w:tcBorders>
              <w:left w:val="dotted" w:sz="4" w:space="0" w:color="C8C8C8"/>
            </w:tcBorders>
          </w:tcPr>
          <w:p w14:paraId="6BDA3EE2" w14:textId="77777777" w:rsidR="00C33FB0" w:rsidRDefault="00C33FB0">
            <w:pPr>
              <w:spacing w:line="252" w:lineRule="auto"/>
            </w:pPr>
          </w:p>
        </w:tc>
      </w:tr>
      <w:tr w:rsidR="00C33FB0" w14:paraId="78DAC9C6" w14:textId="77777777">
        <w:tc>
          <w:tcPr>
            <w:tcW w:w="822" w:type="dxa"/>
          </w:tcPr>
          <w:p w14:paraId="7FACBC15" w14:textId="77777777" w:rsidR="00C33FB0" w:rsidRDefault="00AC5092">
            <w:pPr>
              <w:spacing w:before="60" w:line="252" w:lineRule="auto"/>
            </w:pPr>
            <w:r>
              <w:rPr>
                <w:b/>
                <w:color w:val="7A7A7A"/>
                <w:sz w:val="17"/>
              </w:rPr>
              <w:t>¶21</w:t>
            </w:r>
          </w:p>
        </w:tc>
        <w:tc>
          <w:tcPr>
            <w:tcW w:w="7654" w:type="dxa"/>
          </w:tcPr>
          <w:p w14:paraId="20B87342" w14:textId="77777777" w:rsidR="00C33FB0" w:rsidRDefault="00AC5092">
            <w:pPr>
              <w:spacing w:before="60" w:after="80" w:line="300" w:lineRule="auto"/>
            </w:pPr>
            <w:r>
              <w:rPr>
                <w:sz w:val="19"/>
              </w:rPr>
              <w:t xml:space="preserve">📌 </w:t>
            </w:r>
            <w:r>
              <w:rPr>
                <w:b/>
                <w:sz w:val="19"/>
              </w:rPr>
              <w:t>KPSS notu:</w:t>
            </w:r>
            <w:r>
              <w:rPr>
                <w:sz w:val="19"/>
              </w:rPr>
              <w:t xml:space="preserve"> </w:t>
            </w:r>
            <w:r>
              <w:rPr>
                <w:b/>
                <w:sz w:val="19"/>
              </w:rPr>
              <w:t>Colin Clark → %25</w:t>
            </w:r>
            <w:r>
              <w:rPr>
                <w:sz w:val="19"/>
              </w:rPr>
              <w:t xml:space="preserve">; </w:t>
            </w:r>
            <w:r>
              <w:rPr>
                <w:b/>
                <w:sz w:val="19"/>
              </w:rPr>
              <w:t>Laffer → yasak bölge</w:t>
            </w:r>
            <w:r>
              <w:rPr>
                <w:sz w:val="19"/>
              </w:rPr>
              <w:t xml:space="preserve">, arz yönlü iktisat; aşırı yük </w:t>
            </w:r>
            <w:r>
              <w:rPr>
                <w:b/>
                <w:sz w:val="19"/>
              </w:rPr>
              <w:t>esneklikle</w:t>
            </w:r>
            <w:r>
              <w:rPr>
                <w:sz w:val="19"/>
              </w:rPr>
              <w:t xml:space="preserve"> ve </w:t>
            </w:r>
            <w:r>
              <w:rPr>
                <w:b/>
                <w:sz w:val="19"/>
              </w:rPr>
              <w:t>oranın karesiyle</w:t>
            </w:r>
            <w:r>
              <w:rPr>
                <w:sz w:val="19"/>
              </w:rPr>
              <w:t xml:space="preserve"> artar, </w:t>
            </w:r>
            <w:r>
              <w:rPr>
                <w:b/>
                <w:sz w:val="19"/>
              </w:rPr>
              <w:t>götürü vergide yoktur</w:t>
            </w:r>
            <w:r>
              <w:rPr>
                <w:sz w:val="19"/>
              </w:rPr>
              <w:t xml:space="preserve">. Toplam vergi yükü = </w:t>
            </w:r>
            <w:r>
              <w:rPr>
                <w:b/>
                <w:sz w:val="19"/>
              </w:rPr>
              <w:t>vergi gelirleri ÷ GSYH</w:t>
            </w:r>
            <w:r>
              <w:rPr>
                <w:sz w:val="19"/>
              </w:rPr>
              <w:t>.</w:t>
            </w:r>
          </w:p>
        </w:tc>
        <w:tc>
          <w:tcPr>
            <w:tcW w:w="1134" w:type="dxa"/>
            <w:tcBorders>
              <w:left w:val="dotted" w:sz="4" w:space="0" w:color="C8C8C8"/>
            </w:tcBorders>
          </w:tcPr>
          <w:p w14:paraId="5F2A67BE" w14:textId="77777777" w:rsidR="00C33FB0" w:rsidRDefault="00C33FB0">
            <w:pPr>
              <w:spacing w:line="252" w:lineRule="auto"/>
            </w:pPr>
          </w:p>
        </w:tc>
      </w:tr>
    </w:tbl>
    <w:p w14:paraId="7C7BA464" w14:textId="77777777" w:rsidR="00C33FB0" w:rsidRDefault="00AC5092">
      <w:pPr>
        <w:keepNext/>
        <w:pBdr>
          <w:left w:val="single" w:sz="18" w:space="4" w:color="243B53"/>
        </w:pBdr>
        <w:shd w:val="clear" w:color="auto" w:fill="E3EAF2"/>
        <w:spacing w:before="160" w:after="60" w:line="269" w:lineRule="auto"/>
      </w:pPr>
      <w:r>
        <w:rPr>
          <w:b/>
          <w:color w:val="243B53"/>
          <w:sz w:val="19"/>
        </w:rPr>
        <w:t xml:space="preserve">  BLOK 2  ·  Vergiye karşı tepkiler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C33FB0" w14:paraId="75984ED1" w14:textId="77777777">
        <w:tc>
          <w:tcPr>
            <w:tcW w:w="822" w:type="dxa"/>
          </w:tcPr>
          <w:p w14:paraId="2E5E8D16" w14:textId="77777777" w:rsidR="00C33FB0" w:rsidRDefault="00AC5092">
            <w:pPr>
              <w:spacing w:before="60" w:line="252" w:lineRule="auto"/>
            </w:pPr>
            <w:r>
              <w:rPr>
                <w:b/>
                <w:color w:val="7A7A7A"/>
                <w:sz w:val="17"/>
              </w:rPr>
              <w:t>¶22</w:t>
            </w:r>
          </w:p>
        </w:tc>
        <w:tc>
          <w:tcPr>
            <w:tcW w:w="7654" w:type="dxa"/>
          </w:tcPr>
          <w:p w14:paraId="7C574919" w14:textId="77777777" w:rsidR="00C33FB0" w:rsidRDefault="00AC5092">
            <w:pPr>
              <w:spacing w:before="60" w:after="80" w:line="300" w:lineRule="auto"/>
            </w:pPr>
            <w:r>
              <w:rPr>
                <w:sz w:val="19"/>
              </w:rPr>
              <w:t xml:space="preserve">13. </w:t>
            </w:r>
            <w:r>
              <w:rPr>
                <w:b/>
                <w:sz w:val="19"/>
              </w:rPr>
              <w:t>Vergiye Karşı Tepkiler (s. 58)</w:t>
            </w:r>
          </w:p>
        </w:tc>
        <w:tc>
          <w:tcPr>
            <w:tcW w:w="1134" w:type="dxa"/>
            <w:tcBorders>
              <w:left w:val="dotted" w:sz="4" w:space="0" w:color="C8C8C8"/>
            </w:tcBorders>
          </w:tcPr>
          <w:p w14:paraId="3B9C488E" w14:textId="77777777" w:rsidR="00C33FB0" w:rsidRDefault="00C33FB0">
            <w:pPr>
              <w:spacing w:line="252" w:lineRule="auto"/>
            </w:pPr>
          </w:p>
        </w:tc>
      </w:tr>
      <w:tr w:rsidR="00C33FB0" w14:paraId="3D1F61E8" w14:textId="77777777">
        <w:tc>
          <w:tcPr>
            <w:tcW w:w="822" w:type="dxa"/>
          </w:tcPr>
          <w:p w14:paraId="6F14A2F5" w14:textId="77777777" w:rsidR="00C33FB0" w:rsidRDefault="00AC5092">
            <w:pPr>
              <w:spacing w:before="60" w:line="252" w:lineRule="auto"/>
            </w:pPr>
            <w:r>
              <w:rPr>
                <w:b/>
                <w:color w:val="7A7A7A"/>
                <w:sz w:val="17"/>
              </w:rPr>
              <w:t>¶23</w:t>
            </w:r>
          </w:p>
        </w:tc>
        <w:tc>
          <w:tcPr>
            <w:tcW w:w="7654" w:type="dxa"/>
          </w:tcPr>
          <w:p w14:paraId="05BC74BD" w14:textId="77777777" w:rsidR="00C33FB0" w:rsidRDefault="00AC5092">
            <w:pPr>
              <w:spacing w:before="60" w:after="80" w:line="300" w:lineRule="auto"/>
            </w:pPr>
            <w:r>
              <w:rPr>
                <w:sz w:val="19"/>
              </w:rPr>
              <w:t xml:space="preserve">Vergi karşılıksız bir yük olduğu için mükellefler bu yükten kurtulmak, onu azaltmak ya da başkasına aktarmak amacıyla çeşitli tepkiler gösterir. Türkçe literatürde tepkiler genellikle </w:t>
            </w:r>
            <w:r>
              <w:rPr>
                <w:b/>
                <w:sz w:val="19"/>
              </w:rPr>
              <w:t>pasif</w:t>
            </w:r>
            <w:r>
              <w:rPr>
                <w:sz w:val="19"/>
              </w:rPr>
              <w:t xml:space="preserve"> ve </w:t>
            </w:r>
            <w:r>
              <w:rPr>
                <w:b/>
                <w:sz w:val="19"/>
              </w:rPr>
              <w:t>aktif</w:t>
            </w:r>
            <w:r>
              <w:rPr>
                <w:sz w:val="19"/>
              </w:rPr>
              <w:t xml:space="preserve"> olarak ikiye ayrılır; yansıma, amortisman ve verginin üstlenilmesi gibi ekonomik tepkiler ise ayrıca incelenir. Sınıflandırma kaynaktan kaynağa küçük farklar gösterebilir; önemli olan her tepkinin tanımını ve </w:t>
            </w:r>
            <w:r>
              <w:rPr>
                <w:b/>
                <w:sz w:val="19"/>
              </w:rPr>
              <w:t>yasal olup olmadığını</w:t>
            </w:r>
            <w:r>
              <w:rPr>
                <w:sz w:val="19"/>
              </w:rPr>
              <w:t xml:space="preserve"> bilmektir.</w:t>
            </w:r>
          </w:p>
        </w:tc>
        <w:tc>
          <w:tcPr>
            <w:tcW w:w="1134" w:type="dxa"/>
            <w:tcBorders>
              <w:left w:val="dotted" w:sz="4" w:space="0" w:color="C8C8C8"/>
            </w:tcBorders>
          </w:tcPr>
          <w:p w14:paraId="29D72125" w14:textId="77777777" w:rsidR="00C33FB0" w:rsidRDefault="00C33FB0">
            <w:pPr>
              <w:spacing w:line="252" w:lineRule="auto"/>
            </w:pPr>
          </w:p>
        </w:tc>
      </w:tr>
      <w:tr w:rsidR="00C33FB0" w14:paraId="335A4EA3" w14:textId="77777777">
        <w:tc>
          <w:tcPr>
            <w:tcW w:w="822" w:type="dxa"/>
          </w:tcPr>
          <w:p w14:paraId="77FBD679" w14:textId="77777777" w:rsidR="00C33FB0" w:rsidRDefault="00AC5092">
            <w:pPr>
              <w:spacing w:before="60" w:line="252" w:lineRule="auto"/>
            </w:pPr>
            <w:r>
              <w:rPr>
                <w:b/>
                <w:color w:val="7A7A7A"/>
                <w:sz w:val="17"/>
              </w:rPr>
              <w:t>¶24</w:t>
            </w:r>
          </w:p>
        </w:tc>
        <w:tc>
          <w:tcPr>
            <w:tcW w:w="7654" w:type="dxa"/>
          </w:tcPr>
          <w:p w14:paraId="135FCDF4" w14:textId="77777777" w:rsidR="00C33FB0" w:rsidRDefault="00AC5092">
            <w:pPr>
              <w:spacing w:before="60" w:after="80" w:line="300" w:lineRule="auto"/>
            </w:pPr>
            <w:r>
              <w:rPr>
                <w:sz w:val="19"/>
              </w:rPr>
              <w:t xml:space="preserve">13.1. </w:t>
            </w:r>
            <w:r>
              <w:rPr>
                <w:b/>
                <w:sz w:val="19"/>
              </w:rPr>
              <w:t>Pasif tepkiler</w:t>
            </w:r>
          </w:p>
        </w:tc>
        <w:tc>
          <w:tcPr>
            <w:tcW w:w="1134" w:type="dxa"/>
            <w:tcBorders>
              <w:left w:val="dotted" w:sz="4" w:space="0" w:color="C8C8C8"/>
            </w:tcBorders>
          </w:tcPr>
          <w:p w14:paraId="5D6CD5FE" w14:textId="77777777" w:rsidR="00C33FB0" w:rsidRDefault="00C33FB0">
            <w:pPr>
              <w:spacing w:line="252" w:lineRule="auto"/>
            </w:pPr>
          </w:p>
        </w:tc>
      </w:tr>
      <w:tr w:rsidR="00C33FB0" w14:paraId="42EBD6B7" w14:textId="77777777">
        <w:tc>
          <w:tcPr>
            <w:tcW w:w="822" w:type="dxa"/>
          </w:tcPr>
          <w:p w14:paraId="2A878321" w14:textId="77777777" w:rsidR="00C33FB0" w:rsidRDefault="00AC5092">
            <w:pPr>
              <w:spacing w:before="60" w:line="252" w:lineRule="auto"/>
            </w:pPr>
            <w:r>
              <w:rPr>
                <w:b/>
                <w:color w:val="7A7A7A"/>
                <w:sz w:val="17"/>
              </w:rPr>
              <w:t>¶25</w:t>
            </w:r>
            <w:r>
              <w:rPr>
                <w:b/>
                <w:color w:val="1F4E79"/>
                <w:sz w:val="15"/>
              </w:rPr>
              <w:br/>
              <w:t>C3</w:t>
            </w:r>
            <w:r>
              <w:rPr>
                <w:b/>
                <w:color w:val="B5540A"/>
                <w:sz w:val="15"/>
              </w:rPr>
              <w:t xml:space="preserve"> P3</w:t>
            </w:r>
            <w:r>
              <w:rPr>
                <w:b/>
                <w:color w:val="5F5F5F"/>
                <w:sz w:val="15"/>
              </w:rPr>
              <w:t xml:space="preserve"> D8 D9</w:t>
            </w:r>
          </w:p>
        </w:tc>
        <w:tc>
          <w:tcPr>
            <w:tcW w:w="7654" w:type="dxa"/>
          </w:tcPr>
          <w:p w14:paraId="2BBE6082" w14:textId="77777777" w:rsidR="00C33FB0" w:rsidRDefault="00AC5092">
            <w:pPr>
              <w:spacing w:before="60" w:after="80" w:line="300" w:lineRule="auto"/>
            </w:pPr>
            <w:r>
              <w:rPr>
                <w:b/>
                <w:sz w:val="19"/>
              </w:rPr>
              <w:t>Vergiden kaçınma (tax avoidance)</w:t>
            </w:r>
            <w:r>
              <w:rPr>
                <w:sz w:val="19"/>
              </w:rPr>
              <w:t xml:space="preserve">, mükellefin kanunlara aykırı davranmadan vergi yükünden kurtulması veya onu azaltmasıdır. Vergili bir malı tüketmemek (ör. ÖTV'si yüksek olduğu için sigarayı bırakmak), vergiye konu faaliyetten vazgeçmek, istisna ve teşviklerin bulunduğu alanlara yatırım yapmak ve kanun boşluklarından yararlanmak (vergi planlaması) bu kapsamdadır. </w:t>
            </w:r>
            <w:r>
              <w:rPr>
                <w:b/>
                <w:sz w:val="19"/>
              </w:rPr>
              <w:t>Yasaldır ve ceza gerektirmez</w:t>
            </w:r>
            <w:r>
              <w:rPr>
                <w:sz w:val="19"/>
              </w:rPr>
              <w:t xml:space="preserve">, ancak devlet açısından vergi kaybına yol açar. Kanuna karşı hile niteliğindeki yapay işlemler ise VUK md. 3'teki </w:t>
            </w:r>
            <w:r>
              <w:rPr>
                <w:b/>
                <w:sz w:val="19"/>
              </w:rPr>
              <w:t>“vergilendirmede gerçek mahiyet esastır”</w:t>
            </w:r>
            <w:r>
              <w:rPr>
                <w:sz w:val="19"/>
              </w:rPr>
              <w:t xml:space="preserve"> ilkesi uyarınca gerçek durumlarına göre vergilendirilir.</w:t>
            </w:r>
          </w:p>
        </w:tc>
        <w:tc>
          <w:tcPr>
            <w:tcW w:w="1134" w:type="dxa"/>
            <w:tcBorders>
              <w:left w:val="dotted" w:sz="4" w:space="0" w:color="C8C8C8"/>
            </w:tcBorders>
          </w:tcPr>
          <w:p w14:paraId="418914B2" w14:textId="77777777" w:rsidR="00C33FB0" w:rsidRDefault="00C33FB0">
            <w:pPr>
              <w:spacing w:line="252" w:lineRule="auto"/>
            </w:pPr>
          </w:p>
        </w:tc>
      </w:tr>
      <w:tr w:rsidR="00C33FB0" w14:paraId="0257AA2A" w14:textId="77777777">
        <w:tc>
          <w:tcPr>
            <w:tcW w:w="822" w:type="dxa"/>
          </w:tcPr>
          <w:p w14:paraId="6C991374" w14:textId="77777777" w:rsidR="00C33FB0" w:rsidRDefault="00AC5092">
            <w:pPr>
              <w:spacing w:before="60" w:line="252" w:lineRule="auto"/>
            </w:pPr>
            <w:r>
              <w:rPr>
                <w:b/>
                <w:color w:val="7A7A7A"/>
                <w:sz w:val="17"/>
              </w:rPr>
              <w:t>¶26</w:t>
            </w:r>
          </w:p>
        </w:tc>
        <w:tc>
          <w:tcPr>
            <w:tcW w:w="7654" w:type="dxa"/>
          </w:tcPr>
          <w:p w14:paraId="478C3556" w14:textId="77777777" w:rsidR="00C33FB0" w:rsidRDefault="00AC5092">
            <w:pPr>
              <w:spacing w:before="60" w:after="80" w:line="300" w:lineRule="auto"/>
            </w:pPr>
            <w:r>
              <w:rPr>
                <w:sz w:val="19"/>
              </w:rPr>
              <w:t>Mükelleflerin vergi nedeniyle tüketimlerini, tasarruflarını, üretim ve yatırımlarını kısması ya da daha az çalışıp boş zamanı (aylaklığı) tercih etmesi de pasif tepki sayılır.</w:t>
            </w:r>
          </w:p>
        </w:tc>
        <w:tc>
          <w:tcPr>
            <w:tcW w:w="1134" w:type="dxa"/>
            <w:tcBorders>
              <w:left w:val="dotted" w:sz="4" w:space="0" w:color="C8C8C8"/>
            </w:tcBorders>
          </w:tcPr>
          <w:p w14:paraId="68E7092B" w14:textId="77777777" w:rsidR="00C33FB0" w:rsidRDefault="00C33FB0">
            <w:pPr>
              <w:spacing w:line="252" w:lineRule="auto"/>
            </w:pPr>
          </w:p>
        </w:tc>
      </w:tr>
      <w:tr w:rsidR="00C33FB0" w14:paraId="03A6A0C5" w14:textId="77777777">
        <w:tc>
          <w:tcPr>
            <w:tcW w:w="822" w:type="dxa"/>
          </w:tcPr>
          <w:p w14:paraId="7827C42D" w14:textId="77777777" w:rsidR="00C33FB0" w:rsidRDefault="00AC5092">
            <w:pPr>
              <w:spacing w:before="60" w:line="252" w:lineRule="auto"/>
            </w:pPr>
            <w:r>
              <w:rPr>
                <w:b/>
                <w:color w:val="7A7A7A"/>
                <w:sz w:val="17"/>
              </w:rPr>
              <w:t>¶27</w:t>
            </w:r>
          </w:p>
        </w:tc>
        <w:tc>
          <w:tcPr>
            <w:tcW w:w="7654" w:type="dxa"/>
          </w:tcPr>
          <w:p w14:paraId="289DF806" w14:textId="77777777" w:rsidR="00C33FB0" w:rsidRDefault="00AC5092">
            <w:pPr>
              <w:spacing w:before="60" w:after="80" w:line="300" w:lineRule="auto"/>
            </w:pPr>
            <w:r>
              <w:rPr>
                <w:sz w:val="19"/>
              </w:rPr>
              <w:t xml:space="preserve">13.2. </w:t>
            </w:r>
            <w:r>
              <w:rPr>
                <w:b/>
                <w:sz w:val="19"/>
              </w:rPr>
              <w:t>Aktif tepkiler</w:t>
            </w:r>
          </w:p>
        </w:tc>
        <w:tc>
          <w:tcPr>
            <w:tcW w:w="1134" w:type="dxa"/>
            <w:tcBorders>
              <w:left w:val="dotted" w:sz="4" w:space="0" w:color="C8C8C8"/>
            </w:tcBorders>
          </w:tcPr>
          <w:p w14:paraId="4F40CA88" w14:textId="77777777" w:rsidR="00C33FB0" w:rsidRDefault="00C33FB0">
            <w:pPr>
              <w:spacing w:line="252" w:lineRule="auto"/>
            </w:pPr>
          </w:p>
        </w:tc>
      </w:tr>
      <w:tr w:rsidR="00C33FB0" w14:paraId="0B86927B" w14:textId="77777777">
        <w:tc>
          <w:tcPr>
            <w:tcW w:w="822" w:type="dxa"/>
          </w:tcPr>
          <w:p w14:paraId="2A72657B" w14:textId="77777777" w:rsidR="00C33FB0" w:rsidRDefault="00AC5092">
            <w:pPr>
              <w:spacing w:before="60" w:line="252" w:lineRule="auto"/>
            </w:pPr>
            <w:r>
              <w:rPr>
                <w:b/>
                <w:color w:val="7A7A7A"/>
                <w:sz w:val="17"/>
              </w:rPr>
              <w:t>¶28</w:t>
            </w:r>
            <w:r>
              <w:rPr>
                <w:b/>
                <w:color w:val="B5540A"/>
                <w:sz w:val="15"/>
              </w:rPr>
              <w:br/>
              <w:t>P3</w:t>
            </w:r>
            <w:r>
              <w:rPr>
                <w:b/>
                <w:color w:val="5F5F5F"/>
                <w:sz w:val="15"/>
              </w:rPr>
              <w:t xml:space="preserve"> D7</w:t>
            </w:r>
          </w:p>
        </w:tc>
        <w:tc>
          <w:tcPr>
            <w:tcW w:w="7654" w:type="dxa"/>
          </w:tcPr>
          <w:p w14:paraId="01ABF734" w14:textId="77777777" w:rsidR="00C33FB0" w:rsidRDefault="00AC5092">
            <w:pPr>
              <w:spacing w:before="60" w:after="80" w:line="300" w:lineRule="auto"/>
            </w:pPr>
            <w:r>
              <w:rPr>
                <w:b/>
                <w:sz w:val="19"/>
              </w:rPr>
              <w:t>Vergi kaçakçılığı (vergi kaçırma, tax evasion)</w:t>
            </w:r>
            <w:r>
              <w:rPr>
                <w:sz w:val="19"/>
              </w:rPr>
              <w:t xml:space="preserve">, vergi kanunlarına </w:t>
            </w:r>
            <w:r>
              <w:rPr>
                <w:b/>
                <w:sz w:val="19"/>
              </w:rPr>
              <w:t>aykırı</w:t>
            </w:r>
            <w:r>
              <w:rPr>
                <w:sz w:val="19"/>
              </w:rPr>
              <w:t xml:space="preserve"> yollarla vergiyi hiç ödememek veya eksik ödemektir: hasılatı kayıt dışı bırakmak, sahte veya muhteviyatı itibarıyla yanıltıcı belge kullanmak, defter ve kayıtları gizlemek gibi. </w:t>
            </w:r>
            <w:r>
              <w:rPr>
                <w:b/>
                <w:sz w:val="19"/>
              </w:rPr>
              <w:t>Yasa dışıdır</w:t>
            </w:r>
            <w:r>
              <w:rPr>
                <w:sz w:val="19"/>
              </w:rPr>
              <w:t>; vergi ziyaı cezasının yanında VUK md. 359'da sayılan fiiller hapis cezası gerektiren kaçakçılık suçlarıdır. Başlıca nedenleri yüksek vergi oranları, vergi adaletsizliği algısı, kamu harcamalarına güvensizlik, denetim yetersizliği, sık vergi afları, karmaşık mevzuat ve düşük vergi ahlakıdır. Sonuçları ise vergi kaybı, dürüst mükellefler aleyhine haksız rekabet, vergi yükünün kayıtlı kesime yığılması ve gelir dağılımının bozulmasıdır.</w:t>
            </w:r>
          </w:p>
        </w:tc>
        <w:tc>
          <w:tcPr>
            <w:tcW w:w="1134" w:type="dxa"/>
            <w:tcBorders>
              <w:left w:val="dotted" w:sz="4" w:space="0" w:color="C8C8C8"/>
            </w:tcBorders>
          </w:tcPr>
          <w:p w14:paraId="3D373F5C" w14:textId="77777777" w:rsidR="00C33FB0" w:rsidRDefault="00C33FB0">
            <w:pPr>
              <w:spacing w:line="252" w:lineRule="auto"/>
            </w:pPr>
          </w:p>
        </w:tc>
      </w:tr>
      <w:tr w:rsidR="00C33FB0" w14:paraId="07FA2FCC" w14:textId="77777777">
        <w:tc>
          <w:tcPr>
            <w:tcW w:w="822" w:type="dxa"/>
          </w:tcPr>
          <w:p w14:paraId="44AE2BEF" w14:textId="77777777" w:rsidR="00C33FB0" w:rsidRDefault="00AC5092">
            <w:pPr>
              <w:spacing w:before="60" w:line="252" w:lineRule="auto"/>
            </w:pPr>
            <w:r>
              <w:rPr>
                <w:b/>
                <w:color w:val="7A7A7A"/>
                <w:sz w:val="17"/>
              </w:rPr>
              <w:t>¶29</w:t>
            </w:r>
            <w:r>
              <w:rPr>
                <w:b/>
                <w:color w:val="B5540A"/>
                <w:sz w:val="15"/>
              </w:rPr>
              <w:br/>
              <w:t>P3</w:t>
            </w:r>
            <w:r>
              <w:rPr>
                <w:b/>
                <w:color w:val="5F5F5F"/>
                <w:sz w:val="15"/>
              </w:rPr>
              <w:t xml:space="preserve"> D6</w:t>
            </w:r>
          </w:p>
        </w:tc>
        <w:tc>
          <w:tcPr>
            <w:tcW w:w="7654" w:type="dxa"/>
          </w:tcPr>
          <w:p w14:paraId="68D852F4" w14:textId="77777777" w:rsidR="00C33FB0" w:rsidRDefault="00AC5092">
            <w:pPr>
              <w:spacing w:before="60" w:after="80" w:line="300" w:lineRule="auto"/>
            </w:pPr>
            <w:r>
              <w:rPr>
                <w:b/>
                <w:sz w:val="19"/>
              </w:rPr>
              <w:t>Vergi grevi (verginin reddi)</w:t>
            </w:r>
            <w:r>
              <w:rPr>
                <w:sz w:val="19"/>
              </w:rPr>
              <w:t xml:space="preserve">, mükelleflerin topluca vergi ödemeyi reddetmesi veya işyerlerini kapatmasıdır. </w:t>
            </w:r>
            <w:r>
              <w:rPr>
                <w:b/>
                <w:sz w:val="19"/>
              </w:rPr>
              <w:t>Vergi isyanı</w:t>
            </w:r>
            <w:r>
              <w:rPr>
                <w:sz w:val="19"/>
              </w:rPr>
              <w:t xml:space="preserve"> ise vergiye karşı direnişin en sert biçimidir. 1215 Magna Carta, Amerikan bağımsızlık sürecindeki “temsilsiz vergi olmaz” sloganı ve 1773 Boston Çay Partisi ile İngiltere'de 1990'daki baş vergisi (poll tax) protestoları bilinen örneklerdir.</w:t>
            </w:r>
          </w:p>
        </w:tc>
        <w:tc>
          <w:tcPr>
            <w:tcW w:w="1134" w:type="dxa"/>
            <w:tcBorders>
              <w:left w:val="dotted" w:sz="4" w:space="0" w:color="C8C8C8"/>
            </w:tcBorders>
          </w:tcPr>
          <w:p w14:paraId="4DF34065" w14:textId="77777777" w:rsidR="00C33FB0" w:rsidRDefault="00C33FB0">
            <w:pPr>
              <w:spacing w:line="252" w:lineRule="auto"/>
            </w:pPr>
          </w:p>
        </w:tc>
      </w:tr>
      <w:tr w:rsidR="00C33FB0" w14:paraId="002B6D27" w14:textId="77777777">
        <w:tc>
          <w:tcPr>
            <w:tcW w:w="822" w:type="dxa"/>
          </w:tcPr>
          <w:p w14:paraId="24085511" w14:textId="77777777" w:rsidR="00C33FB0" w:rsidRDefault="00AC5092">
            <w:pPr>
              <w:spacing w:before="60" w:line="252" w:lineRule="auto"/>
            </w:pPr>
            <w:r>
              <w:rPr>
                <w:b/>
                <w:color w:val="7A7A7A"/>
                <w:sz w:val="17"/>
              </w:rPr>
              <w:t>¶30</w:t>
            </w:r>
            <w:r>
              <w:rPr>
                <w:b/>
                <w:color w:val="B5540A"/>
                <w:sz w:val="15"/>
              </w:rPr>
              <w:br/>
            </w:r>
            <w:r>
              <w:rPr>
                <w:b/>
                <w:color w:val="B5540A"/>
                <w:sz w:val="15"/>
              </w:rPr>
              <w:lastRenderedPageBreak/>
              <w:t>P3</w:t>
            </w:r>
          </w:p>
        </w:tc>
        <w:tc>
          <w:tcPr>
            <w:tcW w:w="7654" w:type="dxa"/>
          </w:tcPr>
          <w:p w14:paraId="6EB42A3D" w14:textId="77777777" w:rsidR="00C33FB0" w:rsidRDefault="00AC5092">
            <w:pPr>
              <w:spacing w:before="60" w:after="80" w:line="300" w:lineRule="auto"/>
            </w:pPr>
            <w:r>
              <w:rPr>
                <w:b/>
                <w:sz w:val="19"/>
              </w:rPr>
              <w:lastRenderedPageBreak/>
              <w:t>Göç ve sermaye kaçışı</w:t>
            </w:r>
            <w:r>
              <w:rPr>
                <w:sz w:val="19"/>
              </w:rPr>
              <w:t xml:space="preserve">, kişilerin veya sermayenin vergi yükü daha düşük ülkelere (vergi </w:t>
            </w:r>
            <w:r>
              <w:rPr>
                <w:sz w:val="19"/>
              </w:rPr>
              <w:lastRenderedPageBreak/>
              <w:t>cennetlerine) taşınmasıdır ve bazı kaynaklarda ayrı bir tepki türü olarak ele alınır.</w:t>
            </w:r>
          </w:p>
        </w:tc>
        <w:tc>
          <w:tcPr>
            <w:tcW w:w="1134" w:type="dxa"/>
            <w:tcBorders>
              <w:left w:val="dotted" w:sz="4" w:space="0" w:color="C8C8C8"/>
            </w:tcBorders>
          </w:tcPr>
          <w:p w14:paraId="10C567CA" w14:textId="77777777" w:rsidR="00C33FB0" w:rsidRDefault="00C33FB0">
            <w:pPr>
              <w:spacing w:line="252" w:lineRule="auto"/>
            </w:pPr>
          </w:p>
        </w:tc>
      </w:tr>
      <w:tr w:rsidR="00C33FB0" w14:paraId="7A7E923B" w14:textId="77777777">
        <w:tc>
          <w:tcPr>
            <w:tcW w:w="822" w:type="dxa"/>
          </w:tcPr>
          <w:p w14:paraId="1D07308F" w14:textId="77777777" w:rsidR="00C33FB0" w:rsidRDefault="00AC5092">
            <w:pPr>
              <w:spacing w:before="60" w:line="252" w:lineRule="auto"/>
            </w:pPr>
            <w:r>
              <w:rPr>
                <w:b/>
                <w:color w:val="7A7A7A"/>
                <w:sz w:val="17"/>
              </w:rPr>
              <w:t>¶31</w:t>
            </w:r>
          </w:p>
        </w:tc>
        <w:tc>
          <w:tcPr>
            <w:tcW w:w="7654" w:type="dxa"/>
          </w:tcPr>
          <w:p w14:paraId="37DEAB0D" w14:textId="77777777" w:rsidR="00C33FB0" w:rsidRDefault="00AC5092">
            <w:pPr>
              <w:spacing w:before="60" w:after="80" w:line="300" w:lineRule="auto"/>
            </w:pPr>
            <w:r>
              <w:rPr>
                <w:b/>
                <w:sz w:val="19"/>
              </w:rPr>
              <w:t>Hukuki nitelik</w:t>
            </w:r>
            <w:r>
              <w:rPr>
                <w:sz w:val="19"/>
              </w:rPr>
              <w:t xml:space="preserve"> — Vergiden kaçınma: </w:t>
            </w:r>
            <w:r>
              <w:rPr>
                <w:b/>
                <w:sz w:val="19"/>
              </w:rPr>
              <w:t>Yasal</w:t>
            </w:r>
            <w:r>
              <w:rPr>
                <w:sz w:val="19"/>
              </w:rPr>
              <w:t xml:space="preserve"> · Vergi kaçakçılığı: </w:t>
            </w:r>
            <w:r>
              <w:rPr>
                <w:b/>
                <w:sz w:val="19"/>
              </w:rPr>
              <w:t>Yasa dışı</w:t>
            </w:r>
          </w:p>
        </w:tc>
        <w:tc>
          <w:tcPr>
            <w:tcW w:w="1134" w:type="dxa"/>
            <w:tcBorders>
              <w:left w:val="dotted" w:sz="4" w:space="0" w:color="C8C8C8"/>
            </w:tcBorders>
          </w:tcPr>
          <w:p w14:paraId="7454F66C" w14:textId="77777777" w:rsidR="00C33FB0" w:rsidRDefault="00C33FB0">
            <w:pPr>
              <w:spacing w:line="252" w:lineRule="auto"/>
            </w:pPr>
          </w:p>
        </w:tc>
      </w:tr>
      <w:tr w:rsidR="00C33FB0" w14:paraId="0C5668D9" w14:textId="77777777">
        <w:tc>
          <w:tcPr>
            <w:tcW w:w="822" w:type="dxa"/>
          </w:tcPr>
          <w:p w14:paraId="64BCCB28" w14:textId="77777777" w:rsidR="00C33FB0" w:rsidRDefault="00AC5092">
            <w:pPr>
              <w:spacing w:before="60" w:line="252" w:lineRule="auto"/>
            </w:pPr>
            <w:r>
              <w:rPr>
                <w:b/>
                <w:color w:val="7A7A7A"/>
                <w:sz w:val="17"/>
              </w:rPr>
              <w:t>¶32</w:t>
            </w:r>
            <w:r>
              <w:rPr>
                <w:b/>
                <w:color w:val="1F4E79"/>
                <w:sz w:val="15"/>
              </w:rPr>
              <w:br/>
              <w:t>C3</w:t>
            </w:r>
          </w:p>
        </w:tc>
        <w:tc>
          <w:tcPr>
            <w:tcW w:w="7654" w:type="dxa"/>
          </w:tcPr>
          <w:p w14:paraId="39CAA2C3" w14:textId="77777777" w:rsidR="00C33FB0" w:rsidRDefault="00AC5092">
            <w:pPr>
              <w:spacing w:before="60" w:after="80" w:line="300" w:lineRule="auto"/>
            </w:pPr>
            <w:r>
              <w:rPr>
                <w:b/>
                <w:sz w:val="19"/>
              </w:rPr>
              <w:t>Yöntem</w:t>
            </w:r>
            <w:r>
              <w:rPr>
                <w:sz w:val="19"/>
              </w:rPr>
              <w:t xml:space="preserve"> — Vergiden kaçınma: Vergiyi doğuran olayı gerçekleştirmemek, boşluk ve istisnalardan yararlanmak · Vergi kaçakçılığı: Doğmuş vergiyi gizlemek, sahte belge, kayıt dışılık</w:t>
            </w:r>
          </w:p>
        </w:tc>
        <w:tc>
          <w:tcPr>
            <w:tcW w:w="1134" w:type="dxa"/>
            <w:tcBorders>
              <w:left w:val="dotted" w:sz="4" w:space="0" w:color="C8C8C8"/>
            </w:tcBorders>
          </w:tcPr>
          <w:p w14:paraId="2DD2D587" w14:textId="77777777" w:rsidR="00C33FB0" w:rsidRDefault="00C33FB0">
            <w:pPr>
              <w:spacing w:line="252" w:lineRule="auto"/>
            </w:pPr>
          </w:p>
        </w:tc>
      </w:tr>
      <w:tr w:rsidR="00C33FB0" w14:paraId="58461800" w14:textId="77777777">
        <w:tc>
          <w:tcPr>
            <w:tcW w:w="822" w:type="dxa"/>
          </w:tcPr>
          <w:p w14:paraId="6A010746" w14:textId="77777777" w:rsidR="00C33FB0" w:rsidRDefault="00AC5092">
            <w:pPr>
              <w:spacing w:before="60" w:line="252" w:lineRule="auto"/>
            </w:pPr>
            <w:r>
              <w:rPr>
                <w:b/>
                <w:color w:val="7A7A7A"/>
                <w:sz w:val="17"/>
              </w:rPr>
              <w:t>¶33</w:t>
            </w:r>
          </w:p>
        </w:tc>
        <w:tc>
          <w:tcPr>
            <w:tcW w:w="7654" w:type="dxa"/>
          </w:tcPr>
          <w:p w14:paraId="4480FC58" w14:textId="77777777" w:rsidR="00C33FB0" w:rsidRDefault="00AC5092">
            <w:pPr>
              <w:spacing w:before="60" w:after="80" w:line="300" w:lineRule="auto"/>
            </w:pPr>
            <w:r>
              <w:rPr>
                <w:b/>
                <w:sz w:val="19"/>
              </w:rPr>
              <w:t>Vergiyi doğuran olay</w:t>
            </w:r>
            <w:r>
              <w:rPr>
                <w:sz w:val="19"/>
              </w:rPr>
              <w:t xml:space="preserve"> — Vergiden kaçınma: Genellikle hiç doğmaz · Vergi kaçakçılığı: Doğmuştur ama gizlenir</w:t>
            </w:r>
          </w:p>
        </w:tc>
        <w:tc>
          <w:tcPr>
            <w:tcW w:w="1134" w:type="dxa"/>
            <w:tcBorders>
              <w:left w:val="dotted" w:sz="4" w:space="0" w:color="C8C8C8"/>
            </w:tcBorders>
          </w:tcPr>
          <w:p w14:paraId="235D95BC" w14:textId="77777777" w:rsidR="00C33FB0" w:rsidRDefault="00C33FB0">
            <w:pPr>
              <w:spacing w:line="252" w:lineRule="auto"/>
            </w:pPr>
          </w:p>
        </w:tc>
      </w:tr>
      <w:tr w:rsidR="00C33FB0" w14:paraId="6E4F66BB" w14:textId="77777777">
        <w:tc>
          <w:tcPr>
            <w:tcW w:w="822" w:type="dxa"/>
          </w:tcPr>
          <w:p w14:paraId="14139583" w14:textId="77777777" w:rsidR="00C33FB0" w:rsidRDefault="00AC5092">
            <w:pPr>
              <w:spacing w:before="60" w:line="252" w:lineRule="auto"/>
            </w:pPr>
            <w:r>
              <w:rPr>
                <w:b/>
                <w:color w:val="7A7A7A"/>
                <w:sz w:val="17"/>
              </w:rPr>
              <w:t>¶34</w:t>
            </w:r>
          </w:p>
        </w:tc>
        <w:tc>
          <w:tcPr>
            <w:tcW w:w="7654" w:type="dxa"/>
          </w:tcPr>
          <w:p w14:paraId="4E5B9071" w14:textId="77777777" w:rsidR="00C33FB0" w:rsidRDefault="00AC5092">
            <w:pPr>
              <w:spacing w:before="60" w:after="80" w:line="300" w:lineRule="auto"/>
            </w:pPr>
            <w:r>
              <w:rPr>
                <w:b/>
                <w:sz w:val="19"/>
              </w:rPr>
              <w:t>Yaptırım</w:t>
            </w:r>
            <w:r>
              <w:rPr>
                <w:sz w:val="19"/>
              </w:rPr>
              <w:t xml:space="preserve"> — Vergiden kaçınma: Yok · Vergi kaçakçılığı: Vergi ziyaı cezası, hapis (VUK md. 359)</w:t>
            </w:r>
          </w:p>
        </w:tc>
        <w:tc>
          <w:tcPr>
            <w:tcW w:w="1134" w:type="dxa"/>
            <w:tcBorders>
              <w:left w:val="dotted" w:sz="4" w:space="0" w:color="C8C8C8"/>
            </w:tcBorders>
          </w:tcPr>
          <w:p w14:paraId="29C10E54" w14:textId="77777777" w:rsidR="00C33FB0" w:rsidRDefault="00C33FB0">
            <w:pPr>
              <w:spacing w:line="252" w:lineRule="auto"/>
            </w:pPr>
          </w:p>
        </w:tc>
      </w:tr>
      <w:tr w:rsidR="00C33FB0" w14:paraId="420F7625" w14:textId="77777777">
        <w:tc>
          <w:tcPr>
            <w:tcW w:w="822" w:type="dxa"/>
          </w:tcPr>
          <w:p w14:paraId="7725194E" w14:textId="77777777" w:rsidR="00C33FB0" w:rsidRDefault="00AC5092">
            <w:pPr>
              <w:spacing w:before="60" w:line="252" w:lineRule="auto"/>
            </w:pPr>
            <w:r>
              <w:rPr>
                <w:b/>
                <w:color w:val="7A7A7A"/>
                <w:sz w:val="17"/>
              </w:rPr>
              <w:t>¶35</w:t>
            </w:r>
          </w:p>
        </w:tc>
        <w:tc>
          <w:tcPr>
            <w:tcW w:w="7654" w:type="dxa"/>
          </w:tcPr>
          <w:p w14:paraId="6548AB76" w14:textId="77777777" w:rsidR="00C33FB0" w:rsidRDefault="00AC5092">
            <w:pPr>
              <w:spacing w:before="60" w:after="80" w:line="300" w:lineRule="auto"/>
            </w:pPr>
            <w:r>
              <w:rPr>
                <w:b/>
                <w:sz w:val="19"/>
              </w:rPr>
              <w:t>Tepki türü</w:t>
            </w:r>
            <w:r>
              <w:rPr>
                <w:sz w:val="19"/>
              </w:rPr>
              <w:t xml:space="preserve"> — Vergiden kaçınma: Pasif · Vergi kaçakçılığı: Aktif</w:t>
            </w:r>
          </w:p>
        </w:tc>
        <w:tc>
          <w:tcPr>
            <w:tcW w:w="1134" w:type="dxa"/>
            <w:tcBorders>
              <w:left w:val="dotted" w:sz="4" w:space="0" w:color="C8C8C8"/>
            </w:tcBorders>
          </w:tcPr>
          <w:p w14:paraId="2FE6BDE3" w14:textId="77777777" w:rsidR="00C33FB0" w:rsidRDefault="00C33FB0">
            <w:pPr>
              <w:spacing w:line="252" w:lineRule="auto"/>
            </w:pPr>
          </w:p>
        </w:tc>
      </w:tr>
      <w:tr w:rsidR="00C33FB0" w14:paraId="41517FF4" w14:textId="77777777">
        <w:tc>
          <w:tcPr>
            <w:tcW w:w="822" w:type="dxa"/>
          </w:tcPr>
          <w:p w14:paraId="66344A9F" w14:textId="77777777" w:rsidR="00C33FB0" w:rsidRDefault="00AC5092">
            <w:pPr>
              <w:spacing w:before="60" w:line="252" w:lineRule="auto"/>
            </w:pPr>
            <w:r>
              <w:rPr>
                <w:b/>
                <w:color w:val="7A7A7A"/>
                <w:sz w:val="17"/>
              </w:rPr>
              <w:t>¶36</w:t>
            </w:r>
          </w:p>
        </w:tc>
        <w:tc>
          <w:tcPr>
            <w:tcW w:w="7654" w:type="dxa"/>
          </w:tcPr>
          <w:p w14:paraId="7F1FA627" w14:textId="77777777" w:rsidR="00C33FB0" w:rsidRDefault="00AC5092">
            <w:pPr>
              <w:spacing w:before="60" w:after="80" w:line="300" w:lineRule="auto"/>
            </w:pPr>
            <w:r>
              <w:rPr>
                <w:sz w:val="19"/>
              </w:rPr>
              <w:t xml:space="preserve">13.3. </w:t>
            </w:r>
            <w:r>
              <w:rPr>
                <w:b/>
                <w:sz w:val="19"/>
              </w:rPr>
              <w:t>Ekonomik tepkiler</w:t>
            </w:r>
          </w:p>
        </w:tc>
        <w:tc>
          <w:tcPr>
            <w:tcW w:w="1134" w:type="dxa"/>
            <w:tcBorders>
              <w:left w:val="dotted" w:sz="4" w:space="0" w:color="C8C8C8"/>
            </w:tcBorders>
          </w:tcPr>
          <w:p w14:paraId="7C3611B0" w14:textId="77777777" w:rsidR="00C33FB0" w:rsidRDefault="00C33FB0">
            <w:pPr>
              <w:spacing w:line="252" w:lineRule="auto"/>
            </w:pPr>
          </w:p>
        </w:tc>
      </w:tr>
      <w:tr w:rsidR="00C33FB0" w14:paraId="4EF00417" w14:textId="77777777">
        <w:tc>
          <w:tcPr>
            <w:tcW w:w="822" w:type="dxa"/>
          </w:tcPr>
          <w:p w14:paraId="6EA68695" w14:textId="77777777" w:rsidR="00C33FB0" w:rsidRDefault="00AC5092">
            <w:pPr>
              <w:spacing w:before="60" w:line="252" w:lineRule="auto"/>
            </w:pPr>
            <w:r>
              <w:rPr>
                <w:b/>
                <w:color w:val="7A7A7A"/>
                <w:sz w:val="17"/>
              </w:rPr>
              <w:t>¶37</w:t>
            </w:r>
          </w:p>
        </w:tc>
        <w:tc>
          <w:tcPr>
            <w:tcW w:w="7654" w:type="dxa"/>
          </w:tcPr>
          <w:p w14:paraId="05860542" w14:textId="77777777" w:rsidR="00C33FB0" w:rsidRDefault="00AC5092">
            <w:pPr>
              <w:spacing w:before="60" w:after="80" w:line="300" w:lineRule="auto"/>
            </w:pPr>
            <w:r>
              <w:rPr>
                <w:b/>
                <w:sz w:val="19"/>
              </w:rPr>
              <w:t>Vergi yansıması</w:t>
            </w:r>
            <w:r>
              <w:rPr>
                <w:sz w:val="19"/>
              </w:rPr>
              <w:t>, mükellefin vergiyi fiyat mekanizması yoluyla başkalarına aktarmasıdır (ayrıntısı Bölüm 14'te).</w:t>
            </w:r>
          </w:p>
        </w:tc>
        <w:tc>
          <w:tcPr>
            <w:tcW w:w="1134" w:type="dxa"/>
            <w:tcBorders>
              <w:left w:val="dotted" w:sz="4" w:space="0" w:color="C8C8C8"/>
            </w:tcBorders>
          </w:tcPr>
          <w:p w14:paraId="018463A9" w14:textId="77777777" w:rsidR="00C33FB0" w:rsidRDefault="00C33FB0">
            <w:pPr>
              <w:spacing w:line="252" w:lineRule="auto"/>
            </w:pPr>
          </w:p>
        </w:tc>
      </w:tr>
      <w:tr w:rsidR="00C33FB0" w14:paraId="430267A8" w14:textId="77777777">
        <w:tc>
          <w:tcPr>
            <w:tcW w:w="822" w:type="dxa"/>
          </w:tcPr>
          <w:p w14:paraId="68D9BAF3" w14:textId="77777777" w:rsidR="00C33FB0" w:rsidRDefault="00AC5092">
            <w:pPr>
              <w:spacing w:before="60" w:line="252" w:lineRule="auto"/>
            </w:pPr>
            <w:r>
              <w:rPr>
                <w:b/>
                <w:color w:val="7A7A7A"/>
                <w:sz w:val="17"/>
              </w:rPr>
              <w:t>¶38</w:t>
            </w:r>
            <w:r>
              <w:rPr>
                <w:b/>
                <w:color w:val="1F4E79"/>
                <w:sz w:val="15"/>
              </w:rPr>
              <w:br/>
              <w:t>C4</w:t>
            </w:r>
          </w:p>
        </w:tc>
        <w:tc>
          <w:tcPr>
            <w:tcW w:w="7654" w:type="dxa"/>
          </w:tcPr>
          <w:p w14:paraId="03E5E45B" w14:textId="77777777" w:rsidR="00C33FB0" w:rsidRDefault="00AC5092">
            <w:pPr>
              <w:spacing w:before="60" w:after="80" w:line="300" w:lineRule="auto"/>
            </w:pPr>
            <w:r>
              <w:rPr>
                <w:b/>
                <w:sz w:val="19"/>
              </w:rPr>
              <w:t>Verginin üstlenilmesi (vergiye katlanma)</w:t>
            </w:r>
            <w:r>
              <w:rPr>
                <w:sz w:val="19"/>
              </w:rPr>
              <w:t xml:space="preserve">, vergiyi başkasına aktaramayan mükellefin yükü kendi üzerinde tutması ve bunu tüketimini ya da tasarrufunu azaltarak veya daha çok çalışıp üretim ve verimliliğini artırarak telafi etmesidir. Burada verginin iki etkisi ortaya çıkar. </w:t>
            </w:r>
            <w:r>
              <w:rPr>
                <w:b/>
                <w:sz w:val="19"/>
              </w:rPr>
              <w:t>Gelir etkisi</w:t>
            </w:r>
            <w:r>
              <w:rPr>
                <w:sz w:val="19"/>
              </w:rPr>
              <w:t xml:space="preserve">, vergi net geliri azalttığı için kişiyi kaybını telafi etmek üzere </w:t>
            </w:r>
            <w:r>
              <w:rPr>
                <w:b/>
                <w:sz w:val="19"/>
              </w:rPr>
              <w:t>daha çok çalışmaya</w:t>
            </w:r>
            <w:r>
              <w:rPr>
                <w:sz w:val="19"/>
              </w:rPr>
              <w:t xml:space="preserve"> iter. </w:t>
            </w:r>
            <w:r>
              <w:rPr>
                <w:b/>
                <w:sz w:val="19"/>
              </w:rPr>
              <w:t>İkame etkisi</w:t>
            </w:r>
            <w:r>
              <w:rPr>
                <w:sz w:val="19"/>
              </w:rPr>
              <w:t xml:space="preserve"> ise vergi çalışmanın getirisini düşürüp boş zamanı göreli olarak ucuzlattığı için kişiyi </w:t>
            </w:r>
            <w:r>
              <w:rPr>
                <w:b/>
                <w:sz w:val="19"/>
              </w:rPr>
              <w:t>daha az çalışmaya</w:t>
            </w:r>
            <w:r>
              <w:rPr>
                <w:sz w:val="19"/>
              </w:rPr>
              <w:t xml:space="preserve"> iter. Net etki hangisinin ağır bastığına bağlıdır; götürü vergilerde yalnızca gelir etkisi vardır.</w:t>
            </w:r>
          </w:p>
        </w:tc>
        <w:tc>
          <w:tcPr>
            <w:tcW w:w="1134" w:type="dxa"/>
            <w:tcBorders>
              <w:left w:val="dotted" w:sz="4" w:space="0" w:color="C8C8C8"/>
            </w:tcBorders>
          </w:tcPr>
          <w:p w14:paraId="25763600" w14:textId="77777777" w:rsidR="00C33FB0" w:rsidRDefault="00C33FB0">
            <w:pPr>
              <w:spacing w:line="252" w:lineRule="auto"/>
            </w:pPr>
          </w:p>
        </w:tc>
      </w:tr>
      <w:tr w:rsidR="00C33FB0" w14:paraId="4A39EE86" w14:textId="77777777">
        <w:tc>
          <w:tcPr>
            <w:tcW w:w="822" w:type="dxa"/>
          </w:tcPr>
          <w:p w14:paraId="4E4F60B6" w14:textId="77777777" w:rsidR="00C33FB0" w:rsidRDefault="00AC5092">
            <w:pPr>
              <w:spacing w:before="60" w:line="252" w:lineRule="auto"/>
            </w:pPr>
            <w:r>
              <w:rPr>
                <w:b/>
                <w:color w:val="7A7A7A"/>
                <w:sz w:val="17"/>
              </w:rPr>
              <w:t>¶39</w:t>
            </w:r>
            <w:r>
              <w:rPr>
                <w:b/>
                <w:color w:val="B5540A"/>
                <w:sz w:val="15"/>
              </w:rPr>
              <w:br/>
              <w:t>P4</w:t>
            </w:r>
          </w:p>
        </w:tc>
        <w:tc>
          <w:tcPr>
            <w:tcW w:w="7654" w:type="dxa"/>
          </w:tcPr>
          <w:p w14:paraId="563E074C" w14:textId="77777777" w:rsidR="00C33FB0" w:rsidRDefault="00AC5092">
            <w:pPr>
              <w:spacing w:before="60" w:after="80" w:line="300" w:lineRule="auto"/>
            </w:pPr>
            <w:r>
              <w:rPr>
                <w:b/>
                <w:sz w:val="19"/>
              </w:rPr>
              <w:t>Vergi amortismanı (vergi kapitalizasyonu)</w:t>
            </w:r>
            <w:r>
              <w:rPr>
                <w:sz w:val="19"/>
              </w:rPr>
              <w:t xml:space="preserve">, gelir getiren dayanıklı varlıklara (taşınmaz, hisse senedi, tahvil) yeni bir vergi konulması veya mevcut verginin artırılması hâlinde, varlığın piyasa değerinin gelecekte ödenecek vergilerin bugünkü değeri kadar </w:t>
            </w:r>
            <w:r>
              <w:rPr>
                <w:b/>
                <w:sz w:val="19"/>
              </w:rPr>
              <w:t>düşmesidir</w:t>
            </w:r>
            <w:r>
              <w:rPr>
                <w:sz w:val="19"/>
              </w:rPr>
              <w:t>. Varlığı sonradan satın alan kişi ileride ödeyeceği vergiyi fiyattan düşerek aldığı için gelecekteki bütün vergi yükü, vergi konulduğu anda varlığın sahibi olan kişinin üzerinde tek seferde kalır; sonraki alıcılar vergiyi ödemeye devam eder ama fiilen yüklenmez. Yaklaşık değer kaybı yıllık vergi ÷ faiz oranı ile bulunur: yıllık 1.000 TL ek vergi getirilen bir taşınmazda faiz oranı %10 ise değer yaklaşık 10.000 TL düşer. Vergi indirilir veya kaldırılırsa varlığın değeri artar; bazı kaynaklar yalnızca bu ters durumu “vergi kapitalizasyonu” olarak adlandırır.</w:t>
            </w:r>
          </w:p>
        </w:tc>
        <w:tc>
          <w:tcPr>
            <w:tcW w:w="1134" w:type="dxa"/>
            <w:tcBorders>
              <w:left w:val="dotted" w:sz="4" w:space="0" w:color="C8C8C8"/>
            </w:tcBorders>
          </w:tcPr>
          <w:p w14:paraId="24AADF01" w14:textId="77777777" w:rsidR="00C33FB0" w:rsidRDefault="00C33FB0">
            <w:pPr>
              <w:spacing w:line="252" w:lineRule="auto"/>
            </w:pPr>
          </w:p>
        </w:tc>
      </w:tr>
      <w:tr w:rsidR="00C33FB0" w14:paraId="4C12A64F" w14:textId="77777777">
        <w:tc>
          <w:tcPr>
            <w:tcW w:w="822" w:type="dxa"/>
          </w:tcPr>
          <w:p w14:paraId="2B805742" w14:textId="77777777" w:rsidR="00C33FB0" w:rsidRDefault="00AC5092">
            <w:pPr>
              <w:spacing w:before="60" w:line="252" w:lineRule="auto"/>
            </w:pPr>
            <w:r>
              <w:rPr>
                <w:b/>
                <w:color w:val="7A7A7A"/>
                <w:sz w:val="17"/>
              </w:rPr>
              <w:t>¶40</w:t>
            </w:r>
          </w:p>
        </w:tc>
        <w:tc>
          <w:tcPr>
            <w:tcW w:w="7654" w:type="dxa"/>
          </w:tcPr>
          <w:p w14:paraId="75A04AE0" w14:textId="77777777" w:rsidR="00C33FB0" w:rsidRDefault="00AC5092">
            <w:pPr>
              <w:spacing w:before="60" w:after="80" w:line="300" w:lineRule="auto"/>
            </w:pPr>
            <w:r>
              <w:rPr>
                <w:sz w:val="19"/>
              </w:rPr>
              <w:t xml:space="preserve">📌 </w:t>
            </w:r>
            <w:r>
              <w:rPr>
                <w:b/>
                <w:sz w:val="19"/>
              </w:rPr>
              <w:t>KPSS notu:</w:t>
            </w:r>
            <w:r>
              <w:rPr>
                <w:sz w:val="19"/>
              </w:rPr>
              <w:t xml:space="preserve"> Vergiden kaçınma </w:t>
            </w:r>
            <w:r>
              <w:rPr>
                <w:b/>
                <w:sz w:val="19"/>
              </w:rPr>
              <w:t>yasal ve pasif</w:t>
            </w:r>
            <w:r>
              <w:rPr>
                <w:sz w:val="19"/>
              </w:rPr>
              <w:t xml:space="preserve">, vergi kaçakçılığı </w:t>
            </w:r>
            <w:r>
              <w:rPr>
                <w:b/>
                <w:sz w:val="19"/>
              </w:rPr>
              <w:t>yasa dışı ve aktiftir</w:t>
            </w:r>
            <w:r>
              <w:rPr>
                <w:sz w:val="19"/>
              </w:rPr>
              <w:t xml:space="preserve">. Vergi amortismanında yük, vergi konulduğu andaki </w:t>
            </w:r>
            <w:r>
              <w:rPr>
                <w:b/>
                <w:sz w:val="19"/>
              </w:rPr>
              <w:t>malike</w:t>
            </w:r>
            <w:r>
              <w:rPr>
                <w:sz w:val="19"/>
              </w:rPr>
              <w:t xml:space="preserve"> kalır. Gelir etkisi → </w:t>
            </w:r>
            <w:r>
              <w:rPr>
                <w:b/>
                <w:sz w:val="19"/>
              </w:rPr>
              <w:t>daha çok çalış</w:t>
            </w:r>
            <w:r>
              <w:rPr>
                <w:sz w:val="19"/>
              </w:rPr>
              <w:t xml:space="preserve">; ikame etkisi → </w:t>
            </w:r>
            <w:r>
              <w:rPr>
                <w:b/>
                <w:sz w:val="19"/>
              </w:rPr>
              <w:t>daha az çalış</w:t>
            </w:r>
            <w:r>
              <w:rPr>
                <w:sz w:val="19"/>
              </w:rPr>
              <w:t>.</w:t>
            </w:r>
          </w:p>
        </w:tc>
        <w:tc>
          <w:tcPr>
            <w:tcW w:w="1134" w:type="dxa"/>
            <w:tcBorders>
              <w:left w:val="dotted" w:sz="4" w:space="0" w:color="C8C8C8"/>
            </w:tcBorders>
          </w:tcPr>
          <w:p w14:paraId="216573A8" w14:textId="77777777" w:rsidR="00C33FB0" w:rsidRDefault="00C33FB0">
            <w:pPr>
              <w:spacing w:line="252" w:lineRule="auto"/>
            </w:pPr>
          </w:p>
        </w:tc>
      </w:tr>
    </w:tbl>
    <w:p w14:paraId="0282F9F9" w14:textId="77777777" w:rsidR="00C33FB0" w:rsidRDefault="00AC5092">
      <w:pPr>
        <w:keepNext/>
        <w:pBdr>
          <w:left w:val="single" w:sz="18" w:space="4" w:color="243B53"/>
        </w:pBdr>
        <w:shd w:val="clear" w:color="auto" w:fill="E3EAF2"/>
        <w:spacing w:before="160" w:after="60" w:line="269" w:lineRule="auto"/>
      </w:pPr>
      <w:r>
        <w:rPr>
          <w:b/>
          <w:color w:val="243B53"/>
          <w:sz w:val="19"/>
        </w:rPr>
        <w:t xml:space="preserve">  BLOK 3  ·  Vergi yansıması: kim öder, kim taşır?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C33FB0" w14:paraId="5711AA05" w14:textId="77777777">
        <w:tc>
          <w:tcPr>
            <w:tcW w:w="822" w:type="dxa"/>
          </w:tcPr>
          <w:p w14:paraId="75BC6DB1" w14:textId="77777777" w:rsidR="00C33FB0" w:rsidRDefault="00AC5092">
            <w:pPr>
              <w:spacing w:before="60" w:line="252" w:lineRule="auto"/>
            </w:pPr>
            <w:r>
              <w:rPr>
                <w:b/>
                <w:color w:val="7A7A7A"/>
                <w:sz w:val="17"/>
              </w:rPr>
              <w:t>¶41</w:t>
            </w:r>
          </w:p>
        </w:tc>
        <w:tc>
          <w:tcPr>
            <w:tcW w:w="7654" w:type="dxa"/>
          </w:tcPr>
          <w:p w14:paraId="58C90DE5" w14:textId="77777777" w:rsidR="00C33FB0" w:rsidRDefault="00AC5092">
            <w:pPr>
              <w:spacing w:before="60" w:after="80" w:line="300" w:lineRule="auto"/>
            </w:pPr>
            <w:r>
              <w:rPr>
                <w:sz w:val="19"/>
              </w:rPr>
              <w:t xml:space="preserve">14. </w:t>
            </w:r>
            <w:r>
              <w:rPr>
                <w:b/>
                <w:sz w:val="19"/>
              </w:rPr>
              <w:t>Vergi Yansıması (s. 59)</w:t>
            </w:r>
          </w:p>
        </w:tc>
        <w:tc>
          <w:tcPr>
            <w:tcW w:w="1134" w:type="dxa"/>
            <w:tcBorders>
              <w:left w:val="dotted" w:sz="4" w:space="0" w:color="C8C8C8"/>
            </w:tcBorders>
          </w:tcPr>
          <w:p w14:paraId="3426FF01" w14:textId="77777777" w:rsidR="00C33FB0" w:rsidRDefault="00C33FB0">
            <w:pPr>
              <w:spacing w:line="252" w:lineRule="auto"/>
            </w:pPr>
          </w:p>
        </w:tc>
      </w:tr>
      <w:tr w:rsidR="00C33FB0" w14:paraId="0A1106BC" w14:textId="77777777">
        <w:tc>
          <w:tcPr>
            <w:tcW w:w="822" w:type="dxa"/>
          </w:tcPr>
          <w:p w14:paraId="5BB467CB" w14:textId="77777777" w:rsidR="00C33FB0" w:rsidRDefault="00AC5092">
            <w:pPr>
              <w:spacing w:before="60" w:line="252" w:lineRule="auto"/>
            </w:pPr>
            <w:r>
              <w:rPr>
                <w:b/>
                <w:color w:val="7A7A7A"/>
                <w:sz w:val="17"/>
              </w:rPr>
              <w:t>¶42</w:t>
            </w:r>
          </w:p>
        </w:tc>
        <w:tc>
          <w:tcPr>
            <w:tcW w:w="7654" w:type="dxa"/>
          </w:tcPr>
          <w:p w14:paraId="32FEB8C1" w14:textId="77777777" w:rsidR="00C33FB0" w:rsidRDefault="00AC5092">
            <w:pPr>
              <w:spacing w:before="60" w:after="80" w:line="300" w:lineRule="auto"/>
            </w:pPr>
            <w:r>
              <w:rPr>
                <w:sz w:val="19"/>
              </w:rPr>
              <w:t xml:space="preserve">14.1. </w:t>
            </w:r>
            <w:r>
              <w:rPr>
                <w:b/>
                <w:sz w:val="19"/>
              </w:rPr>
              <w:t>Tanım ve temel kavramlar</w:t>
            </w:r>
          </w:p>
        </w:tc>
        <w:tc>
          <w:tcPr>
            <w:tcW w:w="1134" w:type="dxa"/>
            <w:tcBorders>
              <w:left w:val="dotted" w:sz="4" w:space="0" w:color="C8C8C8"/>
            </w:tcBorders>
          </w:tcPr>
          <w:p w14:paraId="71028E11" w14:textId="77777777" w:rsidR="00C33FB0" w:rsidRDefault="00C33FB0">
            <w:pPr>
              <w:spacing w:line="252" w:lineRule="auto"/>
            </w:pPr>
          </w:p>
        </w:tc>
      </w:tr>
      <w:tr w:rsidR="00C33FB0" w14:paraId="4A889836" w14:textId="77777777">
        <w:tc>
          <w:tcPr>
            <w:tcW w:w="822" w:type="dxa"/>
          </w:tcPr>
          <w:p w14:paraId="4A3C04C8" w14:textId="77777777" w:rsidR="00C33FB0" w:rsidRDefault="00AC5092">
            <w:pPr>
              <w:spacing w:before="60" w:line="252" w:lineRule="auto"/>
            </w:pPr>
            <w:r>
              <w:rPr>
                <w:b/>
                <w:color w:val="7A7A7A"/>
                <w:sz w:val="17"/>
              </w:rPr>
              <w:t>¶43</w:t>
            </w:r>
            <w:r>
              <w:rPr>
                <w:b/>
                <w:color w:val="1F4E79"/>
                <w:sz w:val="15"/>
              </w:rPr>
              <w:br/>
              <w:t>C5</w:t>
            </w:r>
          </w:p>
        </w:tc>
        <w:tc>
          <w:tcPr>
            <w:tcW w:w="7654" w:type="dxa"/>
          </w:tcPr>
          <w:p w14:paraId="7B90461E" w14:textId="77777777" w:rsidR="00C33FB0" w:rsidRDefault="00AC5092">
            <w:pPr>
              <w:spacing w:before="60" w:after="80" w:line="300" w:lineRule="auto"/>
            </w:pPr>
            <w:r>
              <w:rPr>
                <w:b/>
                <w:sz w:val="19"/>
              </w:rPr>
              <w:t>Vergi yansıması (shifting)</w:t>
            </w:r>
            <w:r>
              <w:rPr>
                <w:sz w:val="19"/>
              </w:rPr>
              <w:t xml:space="preserve">, kanunen vergiyi ödemekle yükümlü olan kişinin (mükellefin) bu vergiyi </w:t>
            </w:r>
            <w:r>
              <w:rPr>
                <w:b/>
                <w:sz w:val="19"/>
              </w:rPr>
              <w:t>fiyat mekanizması aracılığıyla</w:t>
            </w:r>
            <w:r>
              <w:rPr>
                <w:sz w:val="19"/>
              </w:rPr>
              <w:t xml:space="preserve"> kısmen veya tamamen başka kişilere aktarmasıdır. Süreçte şu kavramlar kullanılır: </w:t>
            </w:r>
            <w:r>
              <w:rPr>
                <w:b/>
                <w:sz w:val="19"/>
              </w:rPr>
              <w:t>vergi darbesi (etkisi, impact)</w:t>
            </w:r>
            <w:r>
              <w:rPr>
                <w:sz w:val="19"/>
              </w:rPr>
              <w:t xml:space="preserve"> verginin ilk olarak kanuni mükellefe isabet etmesi; </w:t>
            </w:r>
            <w:r>
              <w:rPr>
                <w:b/>
                <w:sz w:val="19"/>
              </w:rPr>
              <w:t>vergi yansıması</w:t>
            </w:r>
            <w:r>
              <w:rPr>
                <w:sz w:val="19"/>
              </w:rPr>
              <w:t xml:space="preserve"> yükün fiyatlar aracılığıyla başkasına aktarılma süreci; </w:t>
            </w:r>
            <w:r>
              <w:rPr>
                <w:b/>
                <w:sz w:val="19"/>
              </w:rPr>
              <w:t>vergi yüklenmesi (insidans, incidence)</w:t>
            </w:r>
            <w:r>
              <w:rPr>
                <w:sz w:val="19"/>
              </w:rPr>
              <w:t xml:space="preserve"> verginin artık aktarılamayacak biçimde kalıcı olarak taşındığı son nokta (bu noktadaki kişi </w:t>
            </w:r>
            <w:r>
              <w:rPr>
                <w:b/>
                <w:sz w:val="19"/>
              </w:rPr>
              <w:t>vergi taşıyıcısıdır</w:t>
            </w:r>
            <w:r>
              <w:rPr>
                <w:sz w:val="19"/>
              </w:rPr>
              <w:t xml:space="preserve">); </w:t>
            </w:r>
            <w:r>
              <w:rPr>
                <w:b/>
                <w:sz w:val="19"/>
              </w:rPr>
              <w:t>vergi yayılması (diffusion)</w:t>
            </w:r>
            <w:r>
              <w:rPr>
                <w:sz w:val="19"/>
              </w:rPr>
              <w:t xml:space="preserve"> ise verginin fiyatlar yoluyla bütün ekonomiye dağılarak etkisini göstermesidir.</w:t>
            </w:r>
          </w:p>
        </w:tc>
        <w:tc>
          <w:tcPr>
            <w:tcW w:w="1134" w:type="dxa"/>
            <w:tcBorders>
              <w:left w:val="dotted" w:sz="4" w:space="0" w:color="C8C8C8"/>
            </w:tcBorders>
          </w:tcPr>
          <w:p w14:paraId="68DEE874" w14:textId="77777777" w:rsidR="00C33FB0" w:rsidRDefault="00C33FB0">
            <w:pPr>
              <w:spacing w:line="252" w:lineRule="auto"/>
            </w:pPr>
          </w:p>
        </w:tc>
      </w:tr>
      <w:tr w:rsidR="00C33FB0" w14:paraId="6968111D" w14:textId="77777777">
        <w:tc>
          <w:tcPr>
            <w:tcW w:w="822" w:type="dxa"/>
          </w:tcPr>
          <w:p w14:paraId="754422EF" w14:textId="77777777" w:rsidR="00C33FB0" w:rsidRDefault="00AC5092">
            <w:pPr>
              <w:spacing w:before="60" w:line="252" w:lineRule="auto"/>
            </w:pPr>
            <w:r>
              <w:rPr>
                <w:b/>
                <w:color w:val="7A7A7A"/>
                <w:sz w:val="17"/>
              </w:rPr>
              <w:t>¶44</w:t>
            </w:r>
          </w:p>
        </w:tc>
        <w:tc>
          <w:tcPr>
            <w:tcW w:w="7654" w:type="dxa"/>
          </w:tcPr>
          <w:p w14:paraId="51FD2A6D" w14:textId="77777777" w:rsidR="00C33FB0" w:rsidRDefault="00AC5092">
            <w:pPr>
              <w:spacing w:before="60" w:after="80" w:line="300" w:lineRule="auto"/>
            </w:pPr>
            <w:r>
              <w:rPr>
                <w:b/>
                <w:sz w:val="19"/>
              </w:rPr>
              <w:t>Darbe → Yansıma → Yüklenme (insidans) → Yayılma</w:t>
            </w:r>
          </w:p>
        </w:tc>
        <w:tc>
          <w:tcPr>
            <w:tcW w:w="1134" w:type="dxa"/>
            <w:tcBorders>
              <w:left w:val="dotted" w:sz="4" w:space="0" w:color="C8C8C8"/>
            </w:tcBorders>
          </w:tcPr>
          <w:p w14:paraId="78517E52" w14:textId="77777777" w:rsidR="00C33FB0" w:rsidRDefault="00C33FB0">
            <w:pPr>
              <w:spacing w:line="252" w:lineRule="auto"/>
            </w:pPr>
          </w:p>
        </w:tc>
      </w:tr>
      <w:tr w:rsidR="00C33FB0" w14:paraId="457DCE01" w14:textId="77777777">
        <w:tc>
          <w:tcPr>
            <w:tcW w:w="822" w:type="dxa"/>
          </w:tcPr>
          <w:p w14:paraId="58657327" w14:textId="77777777" w:rsidR="00C33FB0" w:rsidRDefault="00AC5092">
            <w:pPr>
              <w:spacing w:before="60" w:line="252" w:lineRule="auto"/>
            </w:pPr>
            <w:r>
              <w:rPr>
                <w:b/>
                <w:color w:val="7A7A7A"/>
                <w:sz w:val="17"/>
              </w:rPr>
              <w:t>¶45</w:t>
            </w:r>
            <w:r>
              <w:rPr>
                <w:b/>
                <w:color w:val="5F5F5F"/>
                <w:sz w:val="15"/>
              </w:rPr>
              <w:br/>
            </w:r>
            <w:r>
              <w:rPr>
                <w:b/>
                <w:color w:val="5F5F5F"/>
                <w:sz w:val="15"/>
              </w:rPr>
              <w:lastRenderedPageBreak/>
              <w:t>D14</w:t>
            </w:r>
          </w:p>
        </w:tc>
        <w:tc>
          <w:tcPr>
            <w:tcW w:w="7654" w:type="dxa"/>
          </w:tcPr>
          <w:p w14:paraId="46FF9568" w14:textId="77777777" w:rsidR="00C33FB0" w:rsidRDefault="00AC5092">
            <w:pPr>
              <w:spacing w:before="60" w:after="80" w:line="300" w:lineRule="auto"/>
            </w:pPr>
            <w:r>
              <w:rPr>
                <w:sz w:val="19"/>
              </w:rPr>
              <w:lastRenderedPageBreak/>
              <w:t xml:space="preserve">İnsidans farklı biçimlerde ele alınır. </w:t>
            </w:r>
            <w:r>
              <w:rPr>
                <w:b/>
                <w:sz w:val="19"/>
              </w:rPr>
              <w:t>Kanuni insidans</w:t>
            </w:r>
            <w:r>
              <w:rPr>
                <w:sz w:val="19"/>
              </w:rPr>
              <w:t xml:space="preserve"> verginin kanunen kime yüklendiğini, </w:t>
            </w:r>
            <w:r>
              <w:rPr>
                <w:b/>
                <w:sz w:val="19"/>
              </w:rPr>
              <w:lastRenderedPageBreak/>
              <w:t>ekonomik (fiili) insidans</w:t>
            </w:r>
            <w:r>
              <w:rPr>
                <w:sz w:val="19"/>
              </w:rPr>
              <w:t xml:space="preserve"> yükü gerçekte kimin taşıdığını gösterir. Musgrave'in ayrımında </w:t>
            </w:r>
            <w:r>
              <w:rPr>
                <w:b/>
                <w:sz w:val="19"/>
              </w:rPr>
              <w:t>mutlak (spesifik) insidans</w:t>
            </w:r>
            <w:r>
              <w:rPr>
                <w:sz w:val="19"/>
              </w:rPr>
              <w:t xml:space="preserve"> diğer her şey sabitken tek bir verginin etkisini, </w:t>
            </w:r>
            <w:r>
              <w:rPr>
                <w:b/>
                <w:sz w:val="19"/>
              </w:rPr>
              <w:t>diferansiyel insidans</w:t>
            </w:r>
            <w:r>
              <w:rPr>
                <w:sz w:val="19"/>
              </w:rPr>
              <w:t xml:space="preserve"> bir verginin yerine </w:t>
            </w:r>
            <w:r>
              <w:rPr>
                <w:b/>
                <w:sz w:val="19"/>
              </w:rPr>
              <w:t>aynı hasılatı sağlayan başka bir vergi</w:t>
            </w:r>
            <w:r>
              <w:rPr>
                <w:sz w:val="19"/>
              </w:rPr>
              <w:t xml:space="preserve"> konulmasının etkisini, </w:t>
            </w:r>
            <w:r>
              <w:rPr>
                <w:b/>
                <w:sz w:val="19"/>
              </w:rPr>
              <w:t>bütçe insidansı</w:t>
            </w:r>
            <w:r>
              <w:rPr>
                <w:sz w:val="19"/>
              </w:rPr>
              <w:t xml:space="preserve"> ise vergi ve harcamaların birlikte yarattığı dağılım etkisini inceler.</w:t>
            </w:r>
          </w:p>
        </w:tc>
        <w:tc>
          <w:tcPr>
            <w:tcW w:w="1134" w:type="dxa"/>
            <w:tcBorders>
              <w:left w:val="dotted" w:sz="4" w:space="0" w:color="C8C8C8"/>
            </w:tcBorders>
          </w:tcPr>
          <w:p w14:paraId="56138262" w14:textId="77777777" w:rsidR="00C33FB0" w:rsidRDefault="00C33FB0">
            <w:pPr>
              <w:spacing w:line="252" w:lineRule="auto"/>
            </w:pPr>
          </w:p>
        </w:tc>
      </w:tr>
      <w:tr w:rsidR="00C33FB0" w14:paraId="5AD9F3FB" w14:textId="77777777">
        <w:tc>
          <w:tcPr>
            <w:tcW w:w="822" w:type="dxa"/>
          </w:tcPr>
          <w:p w14:paraId="0654E57E" w14:textId="77777777" w:rsidR="00C33FB0" w:rsidRDefault="00AC5092">
            <w:pPr>
              <w:spacing w:before="60" w:line="252" w:lineRule="auto"/>
            </w:pPr>
            <w:r>
              <w:rPr>
                <w:b/>
                <w:color w:val="7A7A7A"/>
                <w:sz w:val="17"/>
              </w:rPr>
              <w:t>¶46</w:t>
            </w:r>
          </w:p>
        </w:tc>
        <w:tc>
          <w:tcPr>
            <w:tcW w:w="7654" w:type="dxa"/>
          </w:tcPr>
          <w:p w14:paraId="01F4C02F" w14:textId="77777777" w:rsidR="00C33FB0" w:rsidRDefault="00AC5092">
            <w:pPr>
              <w:spacing w:before="60" w:after="80" w:line="300" w:lineRule="auto"/>
            </w:pPr>
            <w:r>
              <w:rPr>
                <w:sz w:val="19"/>
              </w:rPr>
              <w:t xml:space="preserve">14.2. </w:t>
            </w:r>
            <w:r>
              <w:rPr>
                <w:b/>
                <w:sz w:val="19"/>
              </w:rPr>
              <w:t>Yansımanın koşulları</w:t>
            </w:r>
          </w:p>
        </w:tc>
        <w:tc>
          <w:tcPr>
            <w:tcW w:w="1134" w:type="dxa"/>
            <w:tcBorders>
              <w:left w:val="dotted" w:sz="4" w:space="0" w:color="C8C8C8"/>
            </w:tcBorders>
          </w:tcPr>
          <w:p w14:paraId="257D8166" w14:textId="77777777" w:rsidR="00C33FB0" w:rsidRDefault="00C33FB0">
            <w:pPr>
              <w:spacing w:line="252" w:lineRule="auto"/>
            </w:pPr>
          </w:p>
        </w:tc>
      </w:tr>
      <w:tr w:rsidR="00C33FB0" w14:paraId="4004A61B" w14:textId="77777777">
        <w:tc>
          <w:tcPr>
            <w:tcW w:w="822" w:type="dxa"/>
          </w:tcPr>
          <w:p w14:paraId="7671D16D" w14:textId="77777777" w:rsidR="00C33FB0" w:rsidRDefault="00AC5092">
            <w:pPr>
              <w:spacing w:before="60" w:line="252" w:lineRule="auto"/>
            </w:pPr>
            <w:r>
              <w:rPr>
                <w:b/>
                <w:color w:val="7A7A7A"/>
                <w:sz w:val="17"/>
              </w:rPr>
              <w:t>¶47</w:t>
            </w:r>
          </w:p>
        </w:tc>
        <w:tc>
          <w:tcPr>
            <w:tcW w:w="7654" w:type="dxa"/>
          </w:tcPr>
          <w:p w14:paraId="077C3C5C" w14:textId="77777777" w:rsidR="00C33FB0" w:rsidRDefault="00AC5092">
            <w:pPr>
              <w:spacing w:before="60" w:after="80" w:line="300" w:lineRule="auto"/>
            </w:pPr>
            <w:r>
              <w:rPr>
                <w:sz w:val="19"/>
              </w:rPr>
              <w:t xml:space="preserve">Yansıma için mükellef ile üçüncü kişiler arasında bir </w:t>
            </w:r>
            <w:r>
              <w:rPr>
                <w:b/>
                <w:sz w:val="19"/>
              </w:rPr>
              <w:t>mübadele (alım–satım) ilişkisi</w:t>
            </w:r>
            <w:r>
              <w:rPr>
                <w:sz w:val="19"/>
              </w:rPr>
              <w:t xml:space="preserve"> bulunmalı, vergi fiyatlara yansıyabilecek nitelikte olmalı ve piyasa koşulları (özellikle arz–talep esneklikleri) aktarmaya elverişli olmalıdır. Bu nedenle yansıma daha çok </w:t>
            </w:r>
            <w:r>
              <w:rPr>
                <w:b/>
                <w:sz w:val="19"/>
              </w:rPr>
              <w:t>dolaylı vergilerde</w:t>
            </w:r>
            <w:r>
              <w:rPr>
                <w:sz w:val="19"/>
              </w:rPr>
              <w:t xml:space="preserve"> görülür.</w:t>
            </w:r>
          </w:p>
        </w:tc>
        <w:tc>
          <w:tcPr>
            <w:tcW w:w="1134" w:type="dxa"/>
            <w:tcBorders>
              <w:left w:val="dotted" w:sz="4" w:space="0" w:color="C8C8C8"/>
            </w:tcBorders>
          </w:tcPr>
          <w:p w14:paraId="44244F57" w14:textId="77777777" w:rsidR="00C33FB0" w:rsidRDefault="00C33FB0">
            <w:pPr>
              <w:spacing w:line="252" w:lineRule="auto"/>
            </w:pPr>
          </w:p>
        </w:tc>
      </w:tr>
      <w:tr w:rsidR="00C33FB0" w14:paraId="5D2AD3F6" w14:textId="77777777">
        <w:tc>
          <w:tcPr>
            <w:tcW w:w="822" w:type="dxa"/>
          </w:tcPr>
          <w:p w14:paraId="0D652A0F" w14:textId="77777777" w:rsidR="00C33FB0" w:rsidRDefault="00AC5092">
            <w:pPr>
              <w:spacing w:before="60" w:line="252" w:lineRule="auto"/>
            </w:pPr>
            <w:r>
              <w:rPr>
                <w:b/>
                <w:color w:val="7A7A7A"/>
                <w:sz w:val="17"/>
              </w:rPr>
              <w:t>¶48</w:t>
            </w:r>
          </w:p>
        </w:tc>
        <w:tc>
          <w:tcPr>
            <w:tcW w:w="7654" w:type="dxa"/>
          </w:tcPr>
          <w:p w14:paraId="7D0B4987" w14:textId="77777777" w:rsidR="00C33FB0" w:rsidRDefault="00AC5092">
            <w:pPr>
              <w:spacing w:before="60" w:after="80" w:line="300" w:lineRule="auto"/>
            </w:pPr>
            <w:r>
              <w:rPr>
                <w:sz w:val="19"/>
              </w:rPr>
              <w:t xml:space="preserve">14.3. </w:t>
            </w:r>
            <w:r>
              <w:rPr>
                <w:b/>
                <w:sz w:val="19"/>
              </w:rPr>
              <w:t>Yansımanın türleri</w:t>
            </w:r>
          </w:p>
        </w:tc>
        <w:tc>
          <w:tcPr>
            <w:tcW w:w="1134" w:type="dxa"/>
            <w:tcBorders>
              <w:left w:val="dotted" w:sz="4" w:space="0" w:color="C8C8C8"/>
            </w:tcBorders>
          </w:tcPr>
          <w:p w14:paraId="3510B635" w14:textId="77777777" w:rsidR="00C33FB0" w:rsidRDefault="00C33FB0">
            <w:pPr>
              <w:spacing w:line="252" w:lineRule="auto"/>
            </w:pPr>
          </w:p>
        </w:tc>
      </w:tr>
      <w:tr w:rsidR="00C33FB0" w14:paraId="15F8053D" w14:textId="77777777">
        <w:tc>
          <w:tcPr>
            <w:tcW w:w="822" w:type="dxa"/>
          </w:tcPr>
          <w:p w14:paraId="4F1273DC" w14:textId="77777777" w:rsidR="00C33FB0" w:rsidRDefault="00AC5092">
            <w:pPr>
              <w:spacing w:before="60" w:line="252" w:lineRule="auto"/>
            </w:pPr>
            <w:r>
              <w:rPr>
                <w:b/>
                <w:color w:val="7A7A7A"/>
                <w:sz w:val="17"/>
              </w:rPr>
              <w:t>¶49</w:t>
            </w:r>
            <w:r>
              <w:rPr>
                <w:b/>
                <w:color w:val="B5540A"/>
                <w:sz w:val="15"/>
              </w:rPr>
              <w:br/>
              <w:t>P5</w:t>
            </w:r>
          </w:p>
        </w:tc>
        <w:tc>
          <w:tcPr>
            <w:tcW w:w="7654" w:type="dxa"/>
          </w:tcPr>
          <w:p w14:paraId="11F3A38E" w14:textId="77777777" w:rsidR="00C33FB0" w:rsidRDefault="00AC5092">
            <w:pPr>
              <w:spacing w:before="60" w:after="80" w:line="300" w:lineRule="auto"/>
            </w:pPr>
            <w:r>
              <w:rPr>
                <w:b/>
                <w:sz w:val="19"/>
              </w:rPr>
              <w:t>İleri (öne) yansıma</w:t>
            </w:r>
            <w:r>
              <w:rPr>
                <w:sz w:val="19"/>
              </w:rPr>
              <w:t xml:space="preserve"> — Açıklama: Vergi, </w:t>
            </w:r>
            <w:r>
              <w:rPr>
                <w:b/>
                <w:sz w:val="19"/>
              </w:rPr>
              <w:t>fiyat artışı</w:t>
            </w:r>
            <w:r>
              <w:rPr>
                <w:sz w:val="19"/>
              </w:rPr>
              <w:t xml:space="preserve"> yoluyla alıcılara aktarılır · Örnek: Üreticinin ÖTV'yi satış fiyatına eklemesi</w:t>
            </w:r>
          </w:p>
        </w:tc>
        <w:tc>
          <w:tcPr>
            <w:tcW w:w="1134" w:type="dxa"/>
            <w:tcBorders>
              <w:left w:val="dotted" w:sz="4" w:space="0" w:color="C8C8C8"/>
            </w:tcBorders>
          </w:tcPr>
          <w:p w14:paraId="4AD62FE3" w14:textId="77777777" w:rsidR="00C33FB0" w:rsidRDefault="00C33FB0">
            <w:pPr>
              <w:spacing w:line="252" w:lineRule="auto"/>
            </w:pPr>
          </w:p>
        </w:tc>
      </w:tr>
      <w:tr w:rsidR="00C33FB0" w14:paraId="55B67988" w14:textId="77777777">
        <w:tc>
          <w:tcPr>
            <w:tcW w:w="822" w:type="dxa"/>
          </w:tcPr>
          <w:p w14:paraId="66EDAC9B" w14:textId="77777777" w:rsidR="00C33FB0" w:rsidRDefault="00AC5092">
            <w:pPr>
              <w:spacing w:before="60" w:line="252" w:lineRule="auto"/>
            </w:pPr>
            <w:r>
              <w:rPr>
                <w:b/>
                <w:color w:val="7A7A7A"/>
                <w:sz w:val="17"/>
              </w:rPr>
              <w:t>¶50</w:t>
            </w:r>
            <w:r>
              <w:rPr>
                <w:b/>
                <w:color w:val="B5540A"/>
                <w:sz w:val="15"/>
              </w:rPr>
              <w:br/>
              <w:t>P5</w:t>
            </w:r>
          </w:p>
        </w:tc>
        <w:tc>
          <w:tcPr>
            <w:tcW w:w="7654" w:type="dxa"/>
          </w:tcPr>
          <w:p w14:paraId="4703A008" w14:textId="77777777" w:rsidR="00C33FB0" w:rsidRDefault="00AC5092">
            <w:pPr>
              <w:spacing w:before="60" w:after="80" w:line="300" w:lineRule="auto"/>
            </w:pPr>
            <w:r>
              <w:rPr>
                <w:b/>
                <w:sz w:val="19"/>
              </w:rPr>
              <w:t>Geri (geriye) yansıma</w:t>
            </w:r>
            <w:r>
              <w:rPr>
                <w:sz w:val="19"/>
              </w:rPr>
              <w:t xml:space="preserve"> — Açıklama: Vergi, girdi fiyatlarının düşürülmesiyle </w:t>
            </w:r>
            <w:r>
              <w:rPr>
                <w:b/>
                <w:sz w:val="19"/>
              </w:rPr>
              <w:t>satıcılara / girdi sağlayanlara</w:t>
            </w:r>
            <w:r>
              <w:rPr>
                <w:sz w:val="19"/>
              </w:rPr>
              <w:t xml:space="preserve"> aktarılır · Örnek: Firmanın hammadde alış fiyatını veya ücretleri düşürmesi</w:t>
            </w:r>
          </w:p>
        </w:tc>
        <w:tc>
          <w:tcPr>
            <w:tcW w:w="1134" w:type="dxa"/>
            <w:tcBorders>
              <w:left w:val="dotted" w:sz="4" w:space="0" w:color="C8C8C8"/>
            </w:tcBorders>
          </w:tcPr>
          <w:p w14:paraId="711F380F" w14:textId="77777777" w:rsidR="00C33FB0" w:rsidRDefault="00C33FB0">
            <w:pPr>
              <w:spacing w:line="252" w:lineRule="auto"/>
            </w:pPr>
          </w:p>
        </w:tc>
      </w:tr>
      <w:tr w:rsidR="00C33FB0" w14:paraId="1C846CE8" w14:textId="77777777">
        <w:tc>
          <w:tcPr>
            <w:tcW w:w="822" w:type="dxa"/>
          </w:tcPr>
          <w:p w14:paraId="54612767" w14:textId="77777777" w:rsidR="00C33FB0" w:rsidRDefault="00AC5092">
            <w:pPr>
              <w:spacing w:before="60" w:line="252" w:lineRule="auto"/>
            </w:pPr>
            <w:r>
              <w:rPr>
                <w:b/>
                <w:color w:val="7A7A7A"/>
                <w:sz w:val="17"/>
              </w:rPr>
              <w:t>¶51</w:t>
            </w:r>
            <w:r>
              <w:rPr>
                <w:b/>
                <w:color w:val="B5540A"/>
                <w:sz w:val="15"/>
              </w:rPr>
              <w:br/>
              <w:t>P5</w:t>
            </w:r>
          </w:p>
        </w:tc>
        <w:tc>
          <w:tcPr>
            <w:tcW w:w="7654" w:type="dxa"/>
          </w:tcPr>
          <w:p w14:paraId="2E3181D2" w14:textId="77777777" w:rsidR="00C33FB0" w:rsidRDefault="00AC5092">
            <w:pPr>
              <w:spacing w:before="60" w:after="80" w:line="300" w:lineRule="auto"/>
            </w:pPr>
            <w:r>
              <w:rPr>
                <w:b/>
                <w:sz w:val="19"/>
              </w:rPr>
              <w:t>Yan (yanal) yansıma</w:t>
            </w:r>
            <w:r>
              <w:rPr>
                <w:sz w:val="19"/>
              </w:rPr>
              <w:t xml:space="preserve"> — Açıklama: Vergi, vergilenen malın değil </w:t>
            </w:r>
            <w:r>
              <w:rPr>
                <w:b/>
                <w:sz w:val="19"/>
              </w:rPr>
              <w:t>başka bir malın</w:t>
            </w:r>
            <w:r>
              <w:rPr>
                <w:sz w:val="19"/>
              </w:rPr>
              <w:t xml:space="preserve"> fiyatına yansıtılır · Örnek: Çok ürünlü firmanın vergisiz ikame ürünün fiyatını artırması</w:t>
            </w:r>
          </w:p>
        </w:tc>
        <w:tc>
          <w:tcPr>
            <w:tcW w:w="1134" w:type="dxa"/>
            <w:tcBorders>
              <w:left w:val="dotted" w:sz="4" w:space="0" w:color="C8C8C8"/>
            </w:tcBorders>
          </w:tcPr>
          <w:p w14:paraId="3C4E223E" w14:textId="77777777" w:rsidR="00C33FB0" w:rsidRDefault="00C33FB0">
            <w:pPr>
              <w:spacing w:line="252" w:lineRule="auto"/>
            </w:pPr>
          </w:p>
        </w:tc>
      </w:tr>
      <w:tr w:rsidR="00C33FB0" w14:paraId="6112DEA5" w14:textId="77777777">
        <w:tc>
          <w:tcPr>
            <w:tcW w:w="822" w:type="dxa"/>
          </w:tcPr>
          <w:p w14:paraId="1F52C598" w14:textId="77777777" w:rsidR="00C33FB0" w:rsidRDefault="00AC5092">
            <w:pPr>
              <w:spacing w:before="60" w:line="252" w:lineRule="auto"/>
            </w:pPr>
            <w:r>
              <w:rPr>
                <w:b/>
                <w:color w:val="7A7A7A"/>
                <w:sz w:val="17"/>
              </w:rPr>
              <w:t>¶52</w:t>
            </w:r>
          </w:p>
        </w:tc>
        <w:tc>
          <w:tcPr>
            <w:tcW w:w="7654" w:type="dxa"/>
          </w:tcPr>
          <w:p w14:paraId="45730C5E" w14:textId="77777777" w:rsidR="00C33FB0" w:rsidRDefault="00AC5092">
            <w:pPr>
              <w:spacing w:before="60" w:after="80" w:line="300" w:lineRule="auto"/>
            </w:pPr>
            <w:r>
              <w:rPr>
                <w:b/>
                <w:sz w:val="19"/>
              </w:rPr>
              <w:t>Karma yansıma</w:t>
            </w:r>
            <w:r>
              <w:rPr>
                <w:sz w:val="19"/>
              </w:rPr>
              <w:t xml:space="preserve"> — Açıklama: İleri ve geri yansıma birlikte görülür · Örnek: Yükün bir kısmı tüketiciye, bir kısmı girdi sağlayıcıya</w:t>
            </w:r>
          </w:p>
        </w:tc>
        <w:tc>
          <w:tcPr>
            <w:tcW w:w="1134" w:type="dxa"/>
            <w:tcBorders>
              <w:left w:val="dotted" w:sz="4" w:space="0" w:color="C8C8C8"/>
            </w:tcBorders>
          </w:tcPr>
          <w:p w14:paraId="69AE5C2B" w14:textId="77777777" w:rsidR="00C33FB0" w:rsidRDefault="00C33FB0">
            <w:pPr>
              <w:spacing w:line="252" w:lineRule="auto"/>
            </w:pPr>
          </w:p>
        </w:tc>
      </w:tr>
      <w:tr w:rsidR="00C33FB0" w14:paraId="2CC48E05" w14:textId="77777777">
        <w:tc>
          <w:tcPr>
            <w:tcW w:w="822" w:type="dxa"/>
          </w:tcPr>
          <w:p w14:paraId="2BF457E7" w14:textId="77777777" w:rsidR="00C33FB0" w:rsidRDefault="00AC5092">
            <w:pPr>
              <w:spacing w:before="60" w:line="252" w:lineRule="auto"/>
            </w:pPr>
            <w:r>
              <w:rPr>
                <w:b/>
                <w:color w:val="7A7A7A"/>
                <w:sz w:val="17"/>
              </w:rPr>
              <w:t>¶53</w:t>
            </w:r>
          </w:p>
        </w:tc>
        <w:tc>
          <w:tcPr>
            <w:tcW w:w="7654" w:type="dxa"/>
          </w:tcPr>
          <w:p w14:paraId="57DD0B57" w14:textId="77777777" w:rsidR="00C33FB0" w:rsidRDefault="00AC5092">
            <w:pPr>
              <w:spacing w:before="60" w:after="80" w:line="300" w:lineRule="auto"/>
            </w:pPr>
            <w:r>
              <w:rPr>
                <w:b/>
                <w:sz w:val="19"/>
              </w:rPr>
              <w:t>Zincirleme (çok aşamalı) yansıma</w:t>
            </w:r>
            <w:r>
              <w:rPr>
                <w:sz w:val="19"/>
              </w:rPr>
              <w:t xml:space="preserve"> — Açıklama: Vergi birden fazla el değiştirerek aktarılır · Örnek: Üretici → toptancı → perakendeci → tüketici</w:t>
            </w:r>
          </w:p>
        </w:tc>
        <w:tc>
          <w:tcPr>
            <w:tcW w:w="1134" w:type="dxa"/>
            <w:tcBorders>
              <w:left w:val="dotted" w:sz="4" w:space="0" w:color="C8C8C8"/>
            </w:tcBorders>
          </w:tcPr>
          <w:p w14:paraId="5608DAF3" w14:textId="77777777" w:rsidR="00C33FB0" w:rsidRDefault="00C33FB0">
            <w:pPr>
              <w:spacing w:line="252" w:lineRule="auto"/>
            </w:pPr>
          </w:p>
        </w:tc>
      </w:tr>
      <w:tr w:rsidR="00C33FB0" w14:paraId="1D6B2DE7" w14:textId="77777777">
        <w:tc>
          <w:tcPr>
            <w:tcW w:w="822" w:type="dxa"/>
          </w:tcPr>
          <w:p w14:paraId="0B892552" w14:textId="77777777" w:rsidR="00C33FB0" w:rsidRDefault="00AC5092">
            <w:pPr>
              <w:spacing w:before="60" w:line="252" w:lineRule="auto"/>
            </w:pPr>
            <w:r>
              <w:rPr>
                <w:b/>
                <w:color w:val="7A7A7A"/>
                <w:sz w:val="17"/>
              </w:rPr>
              <w:t>¶54</w:t>
            </w:r>
            <w:r>
              <w:rPr>
                <w:b/>
                <w:color w:val="B5540A"/>
                <w:sz w:val="15"/>
              </w:rPr>
              <w:br/>
              <w:t>P5</w:t>
            </w:r>
          </w:p>
        </w:tc>
        <w:tc>
          <w:tcPr>
            <w:tcW w:w="7654" w:type="dxa"/>
          </w:tcPr>
          <w:p w14:paraId="2769638D" w14:textId="77777777" w:rsidR="00C33FB0" w:rsidRDefault="00AC5092">
            <w:pPr>
              <w:spacing w:before="60" w:after="80" w:line="300" w:lineRule="auto"/>
            </w:pPr>
            <w:r>
              <w:rPr>
                <w:sz w:val="19"/>
              </w:rPr>
              <w:t xml:space="preserve">Yansıma </w:t>
            </w:r>
            <w:r>
              <w:rPr>
                <w:b/>
                <w:sz w:val="19"/>
              </w:rPr>
              <w:t>tam</w:t>
            </w:r>
            <w:r>
              <w:rPr>
                <w:sz w:val="19"/>
              </w:rPr>
              <w:t xml:space="preserve"> (verginin tamamı aktarılır) veya </w:t>
            </w:r>
            <w:r>
              <w:rPr>
                <w:b/>
                <w:sz w:val="19"/>
              </w:rPr>
              <w:t>kısmi</w:t>
            </w:r>
            <w:r>
              <w:rPr>
                <w:sz w:val="19"/>
              </w:rPr>
              <w:t xml:space="preserve"> (bir kısmı mükellefte kalır) olabilir. Fiyatı artırmak yerine ürünün miktarını azaltmak veya kalitesini düşürmek de örtülü bir ileri yansıma yoludur.</w:t>
            </w:r>
          </w:p>
        </w:tc>
        <w:tc>
          <w:tcPr>
            <w:tcW w:w="1134" w:type="dxa"/>
            <w:tcBorders>
              <w:left w:val="dotted" w:sz="4" w:space="0" w:color="C8C8C8"/>
            </w:tcBorders>
          </w:tcPr>
          <w:p w14:paraId="111CEADF" w14:textId="77777777" w:rsidR="00C33FB0" w:rsidRDefault="00C33FB0">
            <w:pPr>
              <w:spacing w:line="252" w:lineRule="auto"/>
            </w:pPr>
          </w:p>
        </w:tc>
      </w:tr>
      <w:tr w:rsidR="00C33FB0" w14:paraId="6772B6CC" w14:textId="77777777">
        <w:tc>
          <w:tcPr>
            <w:tcW w:w="822" w:type="dxa"/>
          </w:tcPr>
          <w:p w14:paraId="33CCB5EF" w14:textId="77777777" w:rsidR="00C33FB0" w:rsidRDefault="00AC5092">
            <w:pPr>
              <w:spacing w:before="60" w:line="252" w:lineRule="auto"/>
            </w:pPr>
            <w:r>
              <w:rPr>
                <w:b/>
                <w:color w:val="7A7A7A"/>
                <w:sz w:val="17"/>
              </w:rPr>
              <w:t>¶55</w:t>
            </w:r>
          </w:p>
        </w:tc>
        <w:tc>
          <w:tcPr>
            <w:tcW w:w="7654" w:type="dxa"/>
          </w:tcPr>
          <w:p w14:paraId="4F6C6272" w14:textId="77777777" w:rsidR="00C33FB0" w:rsidRDefault="00AC5092">
            <w:pPr>
              <w:spacing w:before="60" w:after="80" w:line="300" w:lineRule="auto"/>
            </w:pPr>
            <w:r>
              <w:rPr>
                <w:sz w:val="19"/>
              </w:rPr>
              <w:t xml:space="preserve">14.4. </w:t>
            </w:r>
            <w:r>
              <w:rPr>
                <w:b/>
                <w:sz w:val="19"/>
              </w:rPr>
              <w:t>Yansımayı etkileyen faktörler</w:t>
            </w:r>
          </w:p>
        </w:tc>
        <w:tc>
          <w:tcPr>
            <w:tcW w:w="1134" w:type="dxa"/>
            <w:tcBorders>
              <w:left w:val="dotted" w:sz="4" w:space="0" w:color="C8C8C8"/>
            </w:tcBorders>
          </w:tcPr>
          <w:p w14:paraId="0C099A57" w14:textId="77777777" w:rsidR="00C33FB0" w:rsidRDefault="00C33FB0">
            <w:pPr>
              <w:spacing w:line="252" w:lineRule="auto"/>
            </w:pPr>
          </w:p>
        </w:tc>
      </w:tr>
      <w:tr w:rsidR="00C33FB0" w14:paraId="493D58D9" w14:textId="77777777">
        <w:tc>
          <w:tcPr>
            <w:tcW w:w="822" w:type="dxa"/>
          </w:tcPr>
          <w:p w14:paraId="36DB9CFB" w14:textId="77777777" w:rsidR="00C33FB0" w:rsidRDefault="00AC5092">
            <w:pPr>
              <w:spacing w:before="60" w:line="252" w:lineRule="auto"/>
            </w:pPr>
            <w:r>
              <w:rPr>
                <w:b/>
                <w:color w:val="7A7A7A"/>
                <w:sz w:val="17"/>
              </w:rPr>
              <w:t>¶56</w:t>
            </w:r>
            <w:r>
              <w:rPr>
                <w:b/>
                <w:color w:val="1F4E79"/>
                <w:sz w:val="15"/>
              </w:rPr>
              <w:br/>
              <w:t>C6</w:t>
            </w:r>
            <w:r>
              <w:rPr>
                <w:b/>
                <w:color w:val="5F5F5F"/>
                <w:sz w:val="15"/>
              </w:rPr>
              <w:t xml:space="preserve"> D12</w:t>
            </w:r>
          </w:p>
        </w:tc>
        <w:tc>
          <w:tcPr>
            <w:tcW w:w="7654" w:type="dxa"/>
          </w:tcPr>
          <w:p w14:paraId="2222201A" w14:textId="77777777" w:rsidR="00C33FB0" w:rsidRDefault="00AC5092">
            <w:pPr>
              <w:spacing w:before="60" w:after="80" w:line="300" w:lineRule="auto"/>
            </w:pPr>
            <w:r>
              <w:rPr>
                <w:b/>
                <w:sz w:val="19"/>
              </w:rPr>
              <w:t>Talep ve arz esnekliği</w:t>
            </w:r>
            <w:r>
              <w:rPr>
                <w:sz w:val="19"/>
              </w:rPr>
              <w:t xml:space="preserve"> en belirleyici faktördür ve genel kural şudur: </w:t>
            </w:r>
            <w:r>
              <w:rPr>
                <w:b/>
                <w:sz w:val="19"/>
              </w:rPr>
              <w:t>vergi yükü, esnekliği daha düşük olan taraf üzerinde kalır.</w:t>
            </w:r>
            <w:r>
              <w:rPr>
                <w:sz w:val="19"/>
              </w:rPr>
              <w:t xml:space="preserve"> Talep ne kadar esnek değilse (zorunlu mallar: ekmek, ilaç, akaryakıt) vergi o kadar kolay tüketiciye yansır; talep esnekse (lüks mallar, ikamesi kolay mallar) yansıtmak güçleşir. Arz esnekse vergi tüketiciye kolay yansır; arz esnek değilse yük üreticide kalır.</w:t>
            </w:r>
          </w:p>
        </w:tc>
        <w:tc>
          <w:tcPr>
            <w:tcW w:w="1134" w:type="dxa"/>
            <w:tcBorders>
              <w:left w:val="dotted" w:sz="4" w:space="0" w:color="C8C8C8"/>
            </w:tcBorders>
          </w:tcPr>
          <w:p w14:paraId="123653E6" w14:textId="77777777" w:rsidR="00C33FB0" w:rsidRDefault="00C33FB0">
            <w:pPr>
              <w:spacing w:line="252" w:lineRule="auto"/>
            </w:pPr>
          </w:p>
        </w:tc>
      </w:tr>
      <w:tr w:rsidR="00C33FB0" w14:paraId="77920DCE" w14:textId="77777777">
        <w:tc>
          <w:tcPr>
            <w:tcW w:w="822" w:type="dxa"/>
          </w:tcPr>
          <w:p w14:paraId="518662CF" w14:textId="77777777" w:rsidR="00C33FB0" w:rsidRDefault="00AC5092">
            <w:pPr>
              <w:spacing w:before="60" w:line="252" w:lineRule="auto"/>
            </w:pPr>
            <w:r>
              <w:rPr>
                <w:b/>
                <w:color w:val="7A7A7A"/>
                <w:sz w:val="17"/>
              </w:rPr>
              <w:t>¶57</w:t>
            </w:r>
          </w:p>
        </w:tc>
        <w:tc>
          <w:tcPr>
            <w:tcW w:w="7654" w:type="dxa"/>
          </w:tcPr>
          <w:p w14:paraId="2B898135" w14:textId="77777777" w:rsidR="00C33FB0" w:rsidRDefault="00AC5092">
            <w:pPr>
              <w:spacing w:before="60" w:after="80" w:line="300" w:lineRule="auto"/>
            </w:pPr>
            <w:r>
              <w:rPr>
                <w:b/>
                <w:sz w:val="19"/>
              </w:rPr>
              <w:t>Talep tam esnek değil (dikey talep):</w:t>
            </w:r>
            <w:r>
              <w:rPr>
                <w:sz w:val="19"/>
              </w:rPr>
              <w:t xml:space="preserve"> Vergi tamamen </w:t>
            </w:r>
            <w:r>
              <w:rPr>
                <w:b/>
                <w:sz w:val="19"/>
              </w:rPr>
              <w:t>tüketiciye</w:t>
            </w:r>
            <w:r>
              <w:rPr>
                <w:sz w:val="19"/>
              </w:rPr>
              <w:t xml:space="preserve"> yansır</w:t>
            </w:r>
          </w:p>
        </w:tc>
        <w:tc>
          <w:tcPr>
            <w:tcW w:w="1134" w:type="dxa"/>
            <w:tcBorders>
              <w:left w:val="dotted" w:sz="4" w:space="0" w:color="C8C8C8"/>
            </w:tcBorders>
          </w:tcPr>
          <w:p w14:paraId="552E9835" w14:textId="77777777" w:rsidR="00C33FB0" w:rsidRDefault="00C33FB0">
            <w:pPr>
              <w:spacing w:line="252" w:lineRule="auto"/>
            </w:pPr>
          </w:p>
        </w:tc>
      </w:tr>
      <w:tr w:rsidR="00C33FB0" w14:paraId="4EE634F3" w14:textId="77777777">
        <w:tc>
          <w:tcPr>
            <w:tcW w:w="822" w:type="dxa"/>
          </w:tcPr>
          <w:p w14:paraId="39288EE6" w14:textId="77777777" w:rsidR="00C33FB0" w:rsidRDefault="00AC5092">
            <w:pPr>
              <w:spacing w:before="60" w:line="252" w:lineRule="auto"/>
            </w:pPr>
            <w:r>
              <w:rPr>
                <w:b/>
                <w:color w:val="7A7A7A"/>
                <w:sz w:val="17"/>
              </w:rPr>
              <w:t>¶58</w:t>
            </w:r>
          </w:p>
        </w:tc>
        <w:tc>
          <w:tcPr>
            <w:tcW w:w="7654" w:type="dxa"/>
          </w:tcPr>
          <w:p w14:paraId="63FED928" w14:textId="77777777" w:rsidR="00C33FB0" w:rsidRDefault="00AC5092">
            <w:pPr>
              <w:spacing w:before="60" w:after="80" w:line="300" w:lineRule="auto"/>
            </w:pPr>
            <w:r>
              <w:rPr>
                <w:b/>
                <w:sz w:val="19"/>
              </w:rPr>
              <w:t>Talep tam esnek (yatay talep):</w:t>
            </w:r>
            <w:r>
              <w:rPr>
                <w:sz w:val="19"/>
              </w:rPr>
              <w:t xml:space="preserve"> Vergi hiç yansıtılamaz, </w:t>
            </w:r>
            <w:r>
              <w:rPr>
                <w:b/>
                <w:sz w:val="19"/>
              </w:rPr>
              <w:t>üreticide</w:t>
            </w:r>
            <w:r>
              <w:rPr>
                <w:sz w:val="19"/>
              </w:rPr>
              <w:t xml:space="preserve"> kalır</w:t>
            </w:r>
          </w:p>
        </w:tc>
        <w:tc>
          <w:tcPr>
            <w:tcW w:w="1134" w:type="dxa"/>
            <w:tcBorders>
              <w:left w:val="dotted" w:sz="4" w:space="0" w:color="C8C8C8"/>
            </w:tcBorders>
          </w:tcPr>
          <w:p w14:paraId="42DDB7EF" w14:textId="77777777" w:rsidR="00C33FB0" w:rsidRDefault="00C33FB0">
            <w:pPr>
              <w:spacing w:line="252" w:lineRule="auto"/>
            </w:pPr>
          </w:p>
        </w:tc>
      </w:tr>
      <w:tr w:rsidR="00C33FB0" w14:paraId="65CEF3B5" w14:textId="77777777">
        <w:tc>
          <w:tcPr>
            <w:tcW w:w="822" w:type="dxa"/>
          </w:tcPr>
          <w:p w14:paraId="708A220B" w14:textId="77777777" w:rsidR="00C33FB0" w:rsidRDefault="00AC5092">
            <w:pPr>
              <w:spacing w:before="60" w:line="252" w:lineRule="auto"/>
            </w:pPr>
            <w:r>
              <w:rPr>
                <w:b/>
                <w:color w:val="7A7A7A"/>
                <w:sz w:val="17"/>
              </w:rPr>
              <w:t>¶59</w:t>
            </w:r>
          </w:p>
        </w:tc>
        <w:tc>
          <w:tcPr>
            <w:tcW w:w="7654" w:type="dxa"/>
          </w:tcPr>
          <w:p w14:paraId="7E49030B" w14:textId="77777777" w:rsidR="00C33FB0" w:rsidRDefault="00AC5092">
            <w:pPr>
              <w:spacing w:before="60" w:after="80" w:line="300" w:lineRule="auto"/>
            </w:pPr>
            <w:r>
              <w:rPr>
                <w:b/>
                <w:sz w:val="19"/>
              </w:rPr>
              <w:t>Arz tam esnek (yatay arz):</w:t>
            </w:r>
            <w:r>
              <w:rPr>
                <w:sz w:val="19"/>
              </w:rPr>
              <w:t xml:space="preserve"> Vergi tamamen </w:t>
            </w:r>
            <w:r>
              <w:rPr>
                <w:b/>
                <w:sz w:val="19"/>
              </w:rPr>
              <w:t>tüketiciye</w:t>
            </w:r>
            <w:r>
              <w:rPr>
                <w:sz w:val="19"/>
              </w:rPr>
              <w:t xml:space="preserve"> yansır</w:t>
            </w:r>
          </w:p>
        </w:tc>
        <w:tc>
          <w:tcPr>
            <w:tcW w:w="1134" w:type="dxa"/>
            <w:tcBorders>
              <w:left w:val="dotted" w:sz="4" w:space="0" w:color="C8C8C8"/>
            </w:tcBorders>
          </w:tcPr>
          <w:p w14:paraId="5206B15C" w14:textId="77777777" w:rsidR="00C33FB0" w:rsidRDefault="00C33FB0">
            <w:pPr>
              <w:spacing w:line="252" w:lineRule="auto"/>
            </w:pPr>
          </w:p>
        </w:tc>
      </w:tr>
      <w:tr w:rsidR="00C33FB0" w14:paraId="23B81D86" w14:textId="77777777">
        <w:tc>
          <w:tcPr>
            <w:tcW w:w="822" w:type="dxa"/>
          </w:tcPr>
          <w:p w14:paraId="4F684610" w14:textId="77777777" w:rsidR="00C33FB0" w:rsidRDefault="00AC5092">
            <w:pPr>
              <w:spacing w:before="60" w:line="252" w:lineRule="auto"/>
            </w:pPr>
            <w:r>
              <w:rPr>
                <w:b/>
                <w:color w:val="7A7A7A"/>
                <w:sz w:val="17"/>
              </w:rPr>
              <w:t>¶60</w:t>
            </w:r>
            <w:r>
              <w:rPr>
                <w:b/>
                <w:color w:val="1F4E79"/>
                <w:sz w:val="15"/>
              </w:rPr>
              <w:br/>
              <w:t>C6</w:t>
            </w:r>
          </w:p>
        </w:tc>
        <w:tc>
          <w:tcPr>
            <w:tcW w:w="7654" w:type="dxa"/>
          </w:tcPr>
          <w:p w14:paraId="6E54AF73" w14:textId="77777777" w:rsidR="00C33FB0" w:rsidRDefault="00AC5092">
            <w:pPr>
              <w:spacing w:before="60" w:after="80" w:line="300" w:lineRule="auto"/>
            </w:pPr>
            <w:r>
              <w:rPr>
                <w:b/>
                <w:sz w:val="19"/>
              </w:rPr>
              <w:t>Arz tam esnek değil (dikey arz; ör. toprak):</w:t>
            </w:r>
            <w:r>
              <w:rPr>
                <w:sz w:val="19"/>
              </w:rPr>
              <w:t xml:space="preserve"> Vergi tamamen </w:t>
            </w:r>
            <w:r>
              <w:rPr>
                <w:b/>
                <w:sz w:val="19"/>
              </w:rPr>
              <w:t>üreticide / malikte</w:t>
            </w:r>
            <w:r>
              <w:rPr>
                <w:sz w:val="19"/>
              </w:rPr>
              <w:t xml:space="preserve"> kalır</w:t>
            </w:r>
          </w:p>
        </w:tc>
        <w:tc>
          <w:tcPr>
            <w:tcW w:w="1134" w:type="dxa"/>
            <w:tcBorders>
              <w:left w:val="dotted" w:sz="4" w:space="0" w:color="C8C8C8"/>
            </w:tcBorders>
          </w:tcPr>
          <w:p w14:paraId="41DBAE3C" w14:textId="77777777" w:rsidR="00C33FB0" w:rsidRDefault="00C33FB0">
            <w:pPr>
              <w:spacing w:line="252" w:lineRule="auto"/>
            </w:pPr>
          </w:p>
        </w:tc>
      </w:tr>
      <w:tr w:rsidR="00C33FB0" w14:paraId="22266000" w14:textId="77777777">
        <w:tc>
          <w:tcPr>
            <w:tcW w:w="822" w:type="dxa"/>
          </w:tcPr>
          <w:p w14:paraId="69515C78" w14:textId="77777777" w:rsidR="00C33FB0" w:rsidRDefault="00AC5092">
            <w:pPr>
              <w:spacing w:before="60" w:line="252" w:lineRule="auto"/>
            </w:pPr>
            <w:r>
              <w:rPr>
                <w:b/>
                <w:color w:val="7A7A7A"/>
                <w:sz w:val="17"/>
              </w:rPr>
              <w:t>¶61</w:t>
            </w:r>
            <w:r>
              <w:rPr>
                <w:b/>
                <w:color w:val="B5540A"/>
                <w:sz w:val="15"/>
              </w:rPr>
              <w:br/>
              <w:t>P6</w:t>
            </w:r>
          </w:p>
        </w:tc>
        <w:tc>
          <w:tcPr>
            <w:tcW w:w="7654" w:type="dxa"/>
          </w:tcPr>
          <w:p w14:paraId="715549AC" w14:textId="77777777" w:rsidR="00C33FB0" w:rsidRDefault="00AC5092">
            <w:pPr>
              <w:spacing w:before="60" w:after="80" w:line="300" w:lineRule="auto"/>
            </w:pPr>
            <w:r>
              <w:rPr>
                <w:sz w:val="19"/>
              </w:rPr>
              <w:t xml:space="preserve">Pratik formül: </w:t>
            </w:r>
            <w:r>
              <w:rPr>
                <w:b/>
                <w:sz w:val="19"/>
              </w:rPr>
              <w:t>tüketiciye yansıyan pay = Es ÷ (Es + Ed)</w:t>
            </w:r>
            <w:r>
              <w:rPr>
                <w:sz w:val="19"/>
              </w:rPr>
              <w:t xml:space="preserve">, üreticide kalan pay = Ed ÷ (Es + Ed) (Es: arz esnekliği, Ed: talep esnekliğinin mutlak değeri). Ed = 0,5 ve Es = 1,5 ise verginin 1,5 ÷ 2 = </w:t>
            </w:r>
            <w:r>
              <w:rPr>
                <w:b/>
                <w:sz w:val="19"/>
              </w:rPr>
              <w:t>%75</w:t>
            </w:r>
            <w:r>
              <w:rPr>
                <w:sz w:val="19"/>
              </w:rPr>
              <w:t>'i tüketiciye yansır, %25'i üreticide kalır.</w:t>
            </w:r>
          </w:p>
        </w:tc>
        <w:tc>
          <w:tcPr>
            <w:tcW w:w="1134" w:type="dxa"/>
            <w:tcBorders>
              <w:left w:val="dotted" w:sz="4" w:space="0" w:color="C8C8C8"/>
            </w:tcBorders>
          </w:tcPr>
          <w:p w14:paraId="6FF842C5" w14:textId="77777777" w:rsidR="00C33FB0" w:rsidRDefault="00C33FB0">
            <w:pPr>
              <w:spacing w:line="252" w:lineRule="auto"/>
            </w:pPr>
          </w:p>
        </w:tc>
      </w:tr>
      <w:tr w:rsidR="00C33FB0" w14:paraId="5B327D47" w14:textId="77777777">
        <w:tc>
          <w:tcPr>
            <w:tcW w:w="822" w:type="dxa"/>
          </w:tcPr>
          <w:p w14:paraId="353DB126" w14:textId="77777777" w:rsidR="00C33FB0" w:rsidRDefault="00AC5092">
            <w:pPr>
              <w:spacing w:before="60" w:line="252" w:lineRule="auto"/>
            </w:pPr>
            <w:r>
              <w:rPr>
                <w:b/>
                <w:color w:val="7A7A7A"/>
                <w:sz w:val="17"/>
              </w:rPr>
              <w:t>¶62</w:t>
            </w:r>
            <w:r>
              <w:rPr>
                <w:b/>
                <w:color w:val="B5540A"/>
                <w:sz w:val="15"/>
              </w:rPr>
              <w:br/>
              <w:t>P7</w:t>
            </w:r>
          </w:p>
        </w:tc>
        <w:tc>
          <w:tcPr>
            <w:tcW w:w="7654" w:type="dxa"/>
          </w:tcPr>
          <w:p w14:paraId="1AC1CDC8" w14:textId="77777777" w:rsidR="00C33FB0" w:rsidRDefault="00AC5092">
            <w:pPr>
              <w:spacing w:before="60" w:after="80" w:line="300" w:lineRule="auto"/>
            </w:pPr>
            <w:r>
              <w:rPr>
                <w:b/>
                <w:sz w:val="19"/>
              </w:rPr>
              <w:t>Piyasa yapısı</w:t>
            </w:r>
            <w:r>
              <w:rPr>
                <w:sz w:val="19"/>
              </w:rPr>
              <w:t xml:space="preserve"> da önemlidir. Tam rekabette tek bir firma fiyatı etkileyemez; ancak vergi sektördeki bütün firmaları etkilediğinde sektör arzı azalır ve fiyat yükselir. Kısa dönemde yansıma esnekliklere bağlı olarak kısmi kalır, uzun dönemde zarar eden firmaların piyasadan çıkmasıyla artar. </w:t>
            </w:r>
            <w:r>
              <w:rPr>
                <w:b/>
                <w:sz w:val="19"/>
              </w:rPr>
              <w:t>Tekelde</w:t>
            </w:r>
            <w:r>
              <w:rPr>
                <w:sz w:val="19"/>
              </w:rPr>
              <w:t xml:space="preserve"> firma zaten kârını en yükseğe çıkaran fiyatı uyguladığı için </w:t>
            </w:r>
            <w:r>
              <w:rPr>
                <w:b/>
                <w:sz w:val="19"/>
              </w:rPr>
              <w:t>götürü (sabit tutarlı) vergileri ve kâr üzerinden alınan vergileri</w:t>
            </w:r>
            <w:r>
              <w:rPr>
                <w:sz w:val="19"/>
              </w:rPr>
              <w:t xml:space="preserve"> kısa dönemde yansıtamaz, çünkü marjinal gelir ve marjinal maliyet değişmez. Birim başına alınan vergiler ise marjinal maliyeti yükselttiği için kısmen </w:t>
            </w:r>
            <w:r>
              <w:rPr>
                <w:sz w:val="19"/>
              </w:rPr>
              <w:lastRenderedPageBreak/>
              <w:t xml:space="preserve">yansıtılır; doğrusal talep ve sabit marjinal maliyet varsayımı altında fiyat, vergi tutarının </w:t>
            </w:r>
            <w:r>
              <w:rPr>
                <w:b/>
                <w:sz w:val="19"/>
              </w:rPr>
              <w:t>yarısı</w:t>
            </w:r>
            <w:r>
              <w:rPr>
                <w:sz w:val="19"/>
              </w:rPr>
              <w:t xml:space="preserve"> kadar artar.</w:t>
            </w:r>
          </w:p>
        </w:tc>
        <w:tc>
          <w:tcPr>
            <w:tcW w:w="1134" w:type="dxa"/>
            <w:tcBorders>
              <w:left w:val="dotted" w:sz="4" w:space="0" w:color="C8C8C8"/>
            </w:tcBorders>
          </w:tcPr>
          <w:p w14:paraId="1800365E" w14:textId="77777777" w:rsidR="00C33FB0" w:rsidRDefault="00C33FB0">
            <w:pPr>
              <w:spacing w:line="252" w:lineRule="auto"/>
            </w:pPr>
          </w:p>
        </w:tc>
      </w:tr>
      <w:tr w:rsidR="00C33FB0" w14:paraId="1BBF69F7" w14:textId="77777777">
        <w:tc>
          <w:tcPr>
            <w:tcW w:w="822" w:type="dxa"/>
          </w:tcPr>
          <w:p w14:paraId="3AFCF16C" w14:textId="77777777" w:rsidR="00C33FB0" w:rsidRDefault="00AC5092">
            <w:pPr>
              <w:spacing w:before="60" w:line="252" w:lineRule="auto"/>
            </w:pPr>
            <w:r>
              <w:rPr>
                <w:b/>
                <w:color w:val="7A7A7A"/>
                <w:sz w:val="17"/>
              </w:rPr>
              <w:t>¶63</w:t>
            </w:r>
            <w:r>
              <w:rPr>
                <w:b/>
                <w:color w:val="B5540A"/>
                <w:sz w:val="15"/>
              </w:rPr>
              <w:br/>
              <w:t>P7</w:t>
            </w:r>
          </w:p>
        </w:tc>
        <w:tc>
          <w:tcPr>
            <w:tcW w:w="7654" w:type="dxa"/>
          </w:tcPr>
          <w:p w14:paraId="14C693E7" w14:textId="77777777" w:rsidR="00C33FB0" w:rsidRDefault="00AC5092">
            <w:pPr>
              <w:spacing w:before="60" w:after="80" w:line="300" w:lineRule="auto"/>
            </w:pPr>
            <w:r>
              <w:rPr>
                <w:b/>
                <w:sz w:val="19"/>
              </w:rPr>
              <w:t>Maliyet koşulları</w:t>
            </w:r>
            <w:r>
              <w:rPr>
                <w:sz w:val="19"/>
              </w:rPr>
              <w:t xml:space="preserve"> (tam rekabet, uzun dönem) açısından: </w:t>
            </w:r>
            <w:r>
              <w:rPr>
                <w:b/>
                <w:sz w:val="19"/>
              </w:rPr>
              <w:t>sabit maliyetli</w:t>
            </w:r>
            <w:r>
              <w:rPr>
                <w:sz w:val="19"/>
              </w:rPr>
              <w:t xml:space="preserve"> sektörlerde fiyat vergi kadar artar ve vergi tamamen yansır; </w:t>
            </w:r>
            <w:r>
              <w:rPr>
                <w:b/>
                <w:sz w:val="19"/>
              </w:rPr>
              <w:t>artan maliyetli</w:t>
            </w:r>
            <w:r>
              <w:rPr>
                <w:sz w:val="19"/>
              </w:rPr>
              <w:t xml:space="preserve"> sektörlerde fiyat vergiden daha az artar, yansıma kısmidir; </w:t>
            </w:r>
            <w:r>
              <w:rPr>
                <w:b/>
                <w:sz w:val="19"/>
              </w:rPr>
              <w:t>azalan maliyetli</w:t>
            </w:r>
            <w:r>
              <w:rPr>
                <w:sz w:val="19"/>
              </w:rPr>
              <w:t xml:space="preserve"> sektörlerde ise fiyat vergi tutarından daha fazla artabilir.</w:t>
            </w:r>
          </w:p>
        </w:tc>
        <w:tc>
          <w:tcPr>
            <w:tcW w:w="1134" w:type="dxa"/>
            <w:tcBorders>
              <w:left w:val="dotted" w:sz="4" w:space="0" w:color="C8C8C8"/>
            </w:tcBorders>
          </w:tcPr>
          <w:p w14:paraId="2124CC54" w14:textId="77777777" w:rsidR="00C33FB0" w:rsidRDefault="00C33FB0">
            <w:pPr>
              <w:spacing w:line="252" w:lineRule="auto"/>
            </w:pPr>
          </w:p>
        </w:tc>
      </w:tr>
      <w:tr w:rsidR="00C33FB0" w14:paraId="37AC5B9F" w14:textId="77777777">
        <w:tc>
          <w:tcPr>
            <w:tcW w:w="822" w:type="dxa"/>
          </w:tcPr>
          <w:p w14:paraId="1950EC18" w14:textId="77777777" w:rsidR="00C33FB0" w:rsidRDefault="00AC5092">
            <w:pPr>
              <w:spacing w:before="60" w:line="252" w:lineRule="auto"/>
            </w:pPr>
            <w:r>
              <w:rPr>
                <w:b/>
                <w:color w:val="7A7A7A"/>
                <w:sz w:val="17"/>
              </w:rPr>
              <w:t>¶64</w:t>
            </w:r>
          </w:p>
        </w:tc>
        <w:tc>
          <w:tcPr>
            <w:tcW w:w="7654" w:type="dxa"/>
          </w:tcPr>
          <w:p w14:paraId="507E1382" w14:textId="77777777" w:rsidR="00C33FB0" w:rsidRDefault="00AC5092">
            <w:pPr>
              <w:spacing w:before="60" w:after="80" w:line="300" w:lineRule="auto"/>
            </w:pPr>
            <w:r>
              <w:rPr>
                <w:b/>
                <w:sz w:val="19"/>
              </w:rPr>
              <w:t>Verginin nitelikleri</w:t>
            </w:r>
            <w:r>
              <w:rPr>
                <w:sz w:val="19"/>
              </w:rPr>
              <w:t xml:space="preserve"> de rol oynar: bütün mallara aynı oranda uygulanan </w:t>
            </w:r>
            <w:r>
              <w:rPr>
                <w:b/>
                <w:sz w:val="19"/>
              </w:rPr>
              <w:t>genel</w:t>
            </w:r>
            <w:r>
              <w:rPr>
                <w:sz w:val="19"/>
              </w:rPr>
              <w:t xml:space="preserve"> vergiler ikame imkânı bırakmadığı için </w:t>
            </w:r>
            <w:r>
              <w:rPr>
                <w:b/>
                <w:sz w:val="19"/>
              </w:rPr>
              <w:t>özel</w:t>
            </w:r>
            <w:r>
              <w:rPr>
                <w:sz w:val="19"/>
              </w:rPr>
              <w:t xml:space="preserve"> vergilere göre daha kolay yansır; </w:t>
            </w:r>
            <w:r>
              <w:rPr>
                <w:b/>
                <w:sz w:val="19"/>
              </w:rPr>
              <w:t>düşük oranlı</w:t>
            </w:r>
            <w:r>
              <w:rPr>
                <w:sz w:val="19"/>
              </w:rPr>
              <w:t xml:space="preserve"> vergiler fark edilmediği için daha kolay yansır; </w:t>
            </w:r>
            <w:r>
              <w:rPr>
                <w:b/>
                <w:sz w:val="19"/>
              </w:rPr>
              <w:t>dolaylı</w:t>
            </w:r>
            <w:r>
              <w:rPr>
                <w:sz w:val="19"/>
              </w:rPr>
              <w:t xml:space="preserve"> vergiler dolaysız vergilere göre çok daha kolay yansır.</w:t>
            </w:r>
          </w:p>
        </w:tc>
        <w:tc>
          <w:tcPr>
            <w:tcW w:w="1134" w:type="dxa"/>
            <w:tcBorders>
              <w:left w:val="dotted" w:sz="4" w:space="0" w:color="C8C8C8"/>
            </w:tcBorders>
          </w:tcPr>
          <w:p w14:paraId="0FBF4450" w14:textId="77777777" w:rsidR="00C33FB0" w:rsidRDefault="00C33FB0">
            <w:pPr>
              <w:spacing w:line="252" w:lineRule="auto"/>
            </w:pPr>
          </w:p>
        </w:tc>
      </w:tr>
      <w:tr w:rsidR="00C33FB0" w14:paraId="2201CC74" w14:textId="77777777">
        <w:tc>
          <w:tcPr>
            <w:tcW w:w="822" w:type="dxa"/>
          </w:tcPr>
          <w:p w14:paraId="6A43C331" w14:textId="77777777" w:rsidR="00C33FB0" w:rsidRDefault="00AC5092">
            <w:pPr>
              <w:spacing w:before="60" w:line="252" w:lineRule="auto"/>
            </w:pPr>
            <w:r>
              <w:rPr>
                <w:b/>
                <w:color w:val="7A7A7A"/>
                <w:sz w:val="17"/>
              </w:rPr>
              <w:t>¶65</w:t>
            </w:r>
          </w:p>
        </w:tc>
        <w:tc>
          <w:tcPr>
            <w:tcW w:w="7654" w:type="dxa"/>
          </w:tcPr>
          <w:p w14:paraId="44A4263D" w14:textId="77777777" w:rsidR="00C33FB0" w:rsidRDefault="00AC5092">
            <w:pPr>
              <w:spacing w:before="60" w:after="80" w:line="300" w:lineRule="auto"/>
            </w:pPr>
            <w:r>
              <w:rPr>
                <w:b/>
                <w:sz w:val="19"/>
              </w:rPr>
              <w:t>Konjonktür ve zaman</w:t>
            </w:r>
            <w:r>
              <w:rPr>
                <w:sz w:val="19"/>
              </w:rPr>
              <w:t xml:space="preserve"> açısından, talebin canlı olduğu genişleme ve enflasyon dönemlerinde fiyat artırmak kolay olduğundan yansıma kolaylaşır, durgunlukta güçleşir. Uzun dönemde arz daha esnek hâle geldiği için yansıma kısa döneme göre daha kolaydır.</w:t>
            </w:r>
          </w:p>
        </w:tc>
        <w:tc>
          <w:tcPr>
            <w:tcW w:w="1134" w:type="dxa"/>
            <w:tcBorders>
              <w:left w:val="dotted" w:sz="4" w:space="0" w:color="C8C8C8"/>
            </w:tcBorders>
          </w:tcPr>
          <w:p w14:paraId="685BBA2A" w14:textId="77777777" w:rsidR="00C33FB0" w:rsidRDefault="00C33FB0">
            <w:pPr>
              <w:spacing w:line="252" w:lineRule="auto"/>
            </w:pPr>
          </w:p>
        </w:tc>
      </w:tr>
      <w:tr w:rsidR="00C33FB0" w14:paraId="3D159D46" w14:textId="77777777">
        <w:tc>
          <w:tcPr>
            <w:tcW w:w="822" w:type="dxa"/>
          </w:tcPr>
          <w:p w14:paraId="3A0D46E6" w14:textId="77777777" w:rsidR="00C33FB0" w:rsidRDefault="00AC5092">
            <w:pPr>
              <w:spacing w:before="60" w:line="252" w:lineRule="auto"/>
            </w:pPr>
            <w:r>
              <w:rPr>
                <w:b/>
                <w:color w:val="7A7A7A"/>
                <w:sz w:val="17"/>
              </w:rPr>
              <w:t>¶66</w:t>
            </w:r>
          </w:p>
        </w:tc>
        <w:tc>
          <w:tcPr>
            <w:tcW w:w="7654" w:type="dxa"/>
          </w:tcPr>
          <w:p w14:paraId="2A65A758" w14:textId="77777777" w:rsidR="00C33FB0" w:rsidRDefault="00AC5092">
            <w:pPr>
              <w:spacing w:before="60" w:after="80" w:line="300" w:lineRule="auto"/>
            </w:pPr>
            <w:r>
              <w:rPr>
                <w:sz w:val="19"/>
              </w:rPr>
              <w:t xml:space="preserve">14.5. </w:t>
            </w:r>
            <w:r>
              <w:rPr>
                <w:b/>
                <w:sz w:val="19"/>
              </w:rPr>
              <w:t>Dolaysız vergiler yansıtılabilir mi?</w:t>
            </w:r>
          </w:p>
        </w:tc>
        <w:tc>
          <w:tcPr>
            <w:tcW w:w="1134" w:type="dxa"/>
            <w:tcBorders>
              <w:left w:val="dotted" w:sz="4" w:space="0" w:color="C8C8C8"/>
            </w:tcBorders>
          </w:tcPr>
          <w:p w14:paraId="18D1A0E1" w14:textId="77777777" w:rsidR="00C33FB0" w:rsidRDefault="00C33FB0">
            <w:pPr>
              <w:spacing w:line="252" w:lineRule="auto"/>
            </w:pPr>
          </w:p>
        </w:tc>
      </w:tr>
      <w:tr w:rsidR="00C33FB0" w14:paraId="11B8E325" w14:textId="77777777">
        <w:tc>
          <w:tcPr>
            <w:tcW w:w="822" w:type="dxa"/>
          </w:tcPr>
          <w:p w14:paraId="013F4F7D" w14:textId="77777777" w:rsidR="00C33FB0" w:rsidRDefault="00AC5092">
            <w:pPr>
              <w:spacing w:before="60" w:line="252" w:lineRule="auto"/>
            </w:pPr>
            <w:r>
              <w:rPr>
                <w:b/>
                <w:color w:val="7A7A7A"/>
                <w:sz w:val="17"/>
              </w:rPr>
              <w:t>¶67</w:t>
            </w:r>
            <w:r>
              <w:rPr>
                <w:b/>
                <w:color w:val="5F5F5F"/>
                <w:sz w:val="15"/>
              </w:rPr>
              <w:br/>
              <w:t>D10 D11 D13</w:t>
            </w:r>
            <w:r>
              <w:rPr>
                <w:b/>
                <w:color w:val="1E6B34"/>
                <w:sz w:val="15"/>
              </w:rPr>
              <w:t xml:space="preserve"> G2</w:t>
            </w:r>
          </w:p>
        </w:tc>
        <w:tc>
          <w:tcPr>
            <w:tcW w:w="7654" w:type="dxa"/>
          </w:tcPr>
          <w:p w14:paraId="74D925B4" w14:textId="77777777" w:rsidR="00C33FB0" w:rsidRDefault="00AC5092">
            <w:pPr>
              <w:spacing w:before="60" w:after="80" w:line="300" w:lineRule="auto"/>
            </w:pPr>
            <w:r>
              <w:rPr>
                <w:sz w:val="19"/>
              </w:rPr>
              <w:t xml:space="preserve">Dolaysız vergilerin yansıması güçtür ama imkânsız değildir. Güçlü sendikalara sahip ücretliler vergi artışlarını ücret artışı talepleriyle kısmen işverene aktarabilir; kurumlar vergisi uzun dönemde yatırımları ve arzı azaltarak fiyatlara yansıyabilir. </w:t>
            </w:r>
            <w:r>
              <w:rPr>
                <w:b/>
                <w:sz w:val="19"/>
              </w:rPr>
              <w:t>Arnold Harberger</w:t>
            </w:r>
            <w:r>
              <w:rPr>
                <w:sz w:val="19"/>
              </w:rPr>
              <w:t xml:space="preserve"> (1962) genel denge analiziyle kurumlar vergisinin yükünün yalnızca şirket ortaklarına değil, ekonomideki </w:t>
            </w:r>
            <w:r>
              <w:rPr>
                <w:b/>
                <w:sz w:val="19"/>
              </w:rPr>
              <w:t>bütün sermaye sahiplerine</w:t>
            </w:r>
            <w:r>
              <w:rPr>
                <w:sz w:val="19"/>
              </w:rPr>
              <w:t xml:space="preserve"> yayıldığını göstermiştir.</w:t>
            </w:r>
          </w:p>
        </w:tc>
        <w:tc>
          <w:tcPr>
            <w:tcW w:w="1134" w:type="dxa"/>
            <w:tcBorders>
              <w:left w:val="dotted" w:sz="4" w:space="0" w:color="C8C8C8"/>
            </w:tcBorders>
          </w:tcPr>
          <w:p w14:paraId="49886C8B" w14:textId="77777777" w:rsidR="00C33FB0" w:rsidRDefault="00C33FB0">
            <w:pPr>
              <w:spacing w:line="252" w:lineRule="auto"/>
            </w:pPr>
          </w:p>
        </w:tc>
      </w:tr>
      <w:tr w:rsidR="00C33FB0" w14:paraId="0806556F" w14:textId="77777777">
        <w:tc>
          <w:tcPr>
            <w:tcW w:w="822" w:type="dxa"/>
          </w:tcPr>
          <w:p w14:paraId="7CEEC353" w14:textId="77777777" w:rsidR="00C33FB0" w:rsidRDefault="00AC5092">
            <w:pPr>
              <w:spacing w:before="60" w:line="252" w:lineRule="auto"/>
            </w:pPr>
            <w:r>
              <w:rPr>
                <w:b/>
                <w:color w:val="7A7A7A"/>
                <w:sz w:val="17"/>
              </w:rPr>
              <w:t>¶68</w:t>
            </w:r>
          </w:p>
        </w:tc>
        <w:tc>
          <w:tcPr>
            <w:tcW w:w="7654" w:type="dxa"/>
          </w:tcPr>
          <w:p w14:paraId="6EC852E4" w14:textId="77777777" w:rsidR="00C33FB0" w:rsidRDefault="00AC5092">
            <w:pPr>
              <w:spacing w:before="60" w:after="80" w:line="300" w:lineRule="auto"/>
            </w:pPr>
            <w:r>
              <w:rPr>
                <w:sz w:val="19"/>
              </w:rPr>
              <w:t xml:space="preserve">14.6. </w:t>
            </w:r>
            <w:r>
              <w:rPr>
                <w:b/>
                <w:sz w:val="19"/>
              </w:rPr>
              <w:t>Yansımanın sonuçları</w:t>
            </w:r>
          </w:p>
        </w:tc>
        <w:tc>
          <w:tcPr>
            <w:tcW w:w="1134" w:type="dxa"/>
            <w:tcBorders>
              <w:left w:val="dotted" w:sz="4" w:space="0" w:color="C8C8C8"/>
            </w:tcBorders>
          </w:tcPr>
          <w:p w14:paraId="1620EBE4" w14:textId="77777777" w:rsidR="00C33FB0" w:rsidRDefault="00C33FB0">
            <w:pPr>
              <w:spacing w:line="252" w:lineRule="auto"/>
            </w:pPr>
          </w:p>
        </w:tc>
      </w:tr>
      <w:tr w:rsidR="00C33FB0" w14:paraId="27288211" w14:textId="77777777">
        <w:tc>
          <w:tcPr>
            <w:tcW w:w="822" w:type="dxa"/>
          </w:tcPr>
          <w:p w14:paraId="7608415D" w14:textId="77777777" w:rsidR="00C33FB0" w:rsidRDefault="00AC5092">
            <w:pPr>
              <w:spacing w:before="60" w:line="252" w:lineRule="auto"/>
            </w:pPr>
            <w:r>
              <w:rPr>
                <w:b/>
                <w:color w:val="7A7A7A"/>
                <w:sz w:val="17"/>
              </w:rPr>
              <w:t>¶69</w:t>
            </w:r>
          </w:p>
        </w:tc>
        <w:tc>
          <w:tcPr>
            <w:tcW w:w="7654" w:type="dxa"/>
          </w:tcPr>
          <w:p w14:paraId="35C075E9" w14:textId="77777777" w:rsidR="00C33FB0" w:rsidRDefault="00AC5092">
            <w:pPr>
              <w:spacing w:before="60" w:after="80" w:line="300" w:lineRule="auto"/>
            </w:pPr>
            <w:r>
              <w:rPr>
                <w:sz w:val="19"/>
              </w:rPr>
              <w:t xml:space="preserve">Yansıma nedeniyle kanuni mükellef ile verginin gerçek taşıyıcısı birbirinden ayrılır ve vergi yükünün kimde kaldığını belirlemek güçleşir. Dolaylı vergilerin tüketicilere yansıması, düşük gelirlilerin gelirlerine oranla daha fazla vergi ödemesine yol açarak </w:t>
            </w:r>
            <w:r>
              <w:rPr>
                <w:b/>
                <w:sz w:val="19"/>
              </w:rPr>
              <w:t>vergi adaletini bozar (regresif etki)</w:t>
            </w:r>
            <w:r>
              <w:rPr>
                <w:sz w:val="19"/>
              </w:rPr>
              <w:t>. Ayrıca fiyatların yükselmesi enflasyonist baskı yaratabilir.</w:t>
            </w:r>
          </w:p>
        </w:tc>
        <w:tc>
          <w:tcPr>
            <w:tcW w:w="1134" w:type="dxa"/>
            <w:tcBorders>
              <w:left w:val="dotted" w:sz="4" w:space="0" w:color="C8C8C8"/>
            </w:tcBorders>
          </w:tcPr>
          <w:p w14:paraId="33783F7E" w14:textId="77777777" w:rsidR="00C33FB0" w:rsidRDefault="00C33FB0">
            <w:pPr>
              <w:spacing w:line="252" w:lineRule="auto"/>
            </w:pPr>
          </w:p>
        </w:tc>
      </w:tr>
      <w:tr w:rsidR="00C33FB0" w14:paraId="6D0E7049" w14:textId="77777777">
        <w:tc>
          <w:tcPr>
            <w:tcW w:w="822" w:type="dxa"/>
          </w:tcPr>
          <w:p w14:paraId="58128FFB" w14:textId="77777777" w:rsidR="00C33FB0" w:rsidRDefault="00AC5092">
            <w:pPr>
              <w:spacing w:before="60" w:line="252" w:lineRule="auto"/>
            </w:pPr>
            <w:r>
              <w:rPr>
                <w:b/>
                <w:color w:val="7A7A7A"/>
                <w:sz w:val="17"/>
              </w:rPr>
              <w:t>¶70</w:t>
            </w:r>
            <w:r>
              <w:rPr>
                <w:b/>
                <w:color w:val="1F4E79"/>
                <w:sz w:val="15"/>
              </w:rPr>
              <w:br/>
              <w:t>C5</w:t>
            </w:r>
          </w:p>
        </w:tc>
        <w:tc>
          <w:tcPr>
            <w:tcW w:w="7654" w:type="dxa"/>
          </w:tcPr>
          <w:p w14:paraId="5B2A66CD" w14:textId="77777777" w:rsidR="00C33FB0" w:rsidRDefault="00AC5092">
            <w:pPr>
              <w:spacing w:before="60" w:after="80" w:line="300" w:lineRule="auto"/>
            </w:pPr>
            <w:r>
              <w:rPr>
                <w:sz w:val="19"/>
              </w:rPr>
              <w:t xml:space="preserve">⚠️ </w:t>
            </w:r>
            <w:r>
              <w:rPr>
                <w:b/>
                <w:sz w:val="19"/>
              </w:rPr>
              <w:t>Karıştırma:</w:t>
            </w:r>
            <w:r>
              <w:rPr>
                <w:sz w:val="19"/>
              </w:rPr>
              <w:t xml:space="preserve"> </w:t>
            </w:r>
            <w:r>
              <w:rPr>
                <w:b/>
                <w:sz w:val="19"/>
              </w:rPr>
              <w:t>Yansımada</w:t>
            </w:r>
            <w:r>
              <w:rPr>
                <w:sz w:val="19"/>
              </w:rPr>
              <w:t xml:space="preserve"> vergi devlete ödenir, yalnızca yükü başkasına geçer. </w:t>
            </w:r>
            <w:r>
              <w:rPr>
                <w:b/>
                <w:sz w:val="19"/>
              </w:rPr>
              <w:t>Kaçakçılıkta</w:t>
            </w:r>
            <w:r>
              <w:rPr>
                <w:sz w:val="19"/>
              </w:rPr>
              <w:t xml:space="preserve"> vergi devlete hiç ödenmez. </w:t>
            </w:r>
            <w:r>
              <w:rPr>
                <w:b/>
                <w:sz w:val="19"/>
              </w:rPr>
              <w:t>Vergi amortismanında</w:t>
            </w:r>
            <w:r>
              <w:rPr>
                <w:sz w:val="19"/>
              </w:rPr>
              <w:t xml:space="preserve"> ise yük fiyat artışıyla değil, varlığın </w:t>
            </w:r>
            <w:r>
              <w:rPr>
                <w:b/>
                <w:sz w:val="19"/>
              </w:rPr>
              <w:t>değer kaybıyla</w:t>
            </w:r>
            <w:r>
              <w:rPr>
                <w:sz w:val="19"/>
              </w:rPr>
              <w:t xml:space="preserve"> o anki malike kalır.</w:t>
            </w:r>
          </w:p>
        </w:tc>
        <w:tc>
          <w:tcPr>
            <w:tcW w:w="1134" w:type="dxa"/>
            <w:tcBorders>
              <w:left w:val="dotted" w:sz="4" w:space="0" w:color="C8C8C8"/>
            </w:tcBorders>
          </w:tcPr>
          <w:p w14:paraId="04B69F6B" w14:textId="77777777" w:rsidR="00C33FB0" w:rsidRDefault="00C33FB0">
            <w:pPr>
              <w:spacing w:line="252" w:lineRule="auto"/>
            </w:pPr>
          </w:p>
        </w:tc>
      </w:tr>
      <w:tr w:rsidR="00C33FB0" w14:paraId="28046615" w14:textId="77777777">
        <w:tc>
          <w:tcPr>
            <w:tcW w:w="822" w:type="dxa"/>
          </w:tcPr>
          <w:p w14:paraId="5DF684FF" w14:textId="77777777" w:rsidR="00C33FB0" w:rsidRDefault="00AC5092">
            <w:pPr>
              <w:spacing w:before="60" w:line="252" w:lineRule="auto"/>
            </w:pPr>
            <w:r>
              <w:rPr>
                <w:b/>
                <w:color w:val="7A7A7A"/>
                <w:sz w:val="17"/>
              </w:rPr>
              <w:t>¶71</w:t>
            </w:r>
          </w:p>
        </w:tc>
        <w:tc>
          <w:tcPr>
            <w:tcW w:w="7654" w:type="dxa"/>
          </w:tcPr>
          <w:p w14:paraId="55591ACE" w14:textId="77777777" w:rsidR="00C33FB0" w:rsidRDefault="00AC5092">
            <w:pPr>
              <w:spacing w:before="60" w:after="80" w:line="300" w:lineRule="auto"/>
            </w:pPr>
            <w:r>
              <w:rPr>
                <w:sz w:val="19"/>
              </w:rPr>
              <w:t xml:space="preserve">📌 </w:t>
            </w:r>
            <w:r>
              <w:rPr>
                <w:b/>
                <w:sz w:val="19"/>
              </w:rPr>
              <w:t>KPSS notu:</w:t>
            </w:r>
            <w:r>
              <w:rPr>
                <w:sz w:val="19"/>
              </w:rPr>
              <w:t xml:space="preserve"> “Yük, esnekliği </w:t>
            </w:r>
            <w:r>
              <w:rPr>
                <w:b/>
                <w:sz w:val="19"/>
              </w:rPr>
              <w:t>düşük</w:t>
            </w:r>
            <w:r>
              <w:rPr>
                <w:sz w:val="19"/>
              </w:rPr>
              <w:t xml:space="preserve"> olan tarafta kalır.” Tüketici payı = </w:t>
            </w:r>
            <w:r>
              <w:rPr>
                <w:b/>
                <w:sz w:val="19"/>
              </w:rPr>
              <w:t>Es ÷ (Es + Ed)</w:t>
            </w:r>
            <w:r>
              <w:rPr>
                <w:sz w:val="19"/>
              </w:rPr>
              <w:t xml:space="preserve">. Tekelci </w:t>
            </w:r>
            <w:r>
              <w:rPr>
                <w:b/>
                <w:sz w:val="19"/>
              </w:rPr>
              <w:t>götürü vergiyi yansıtamaz</w:t>
            </w:r>
            <w:r>
              <w:rPr>
                <w:sz w:val="19"/>
              </w:rPr>
              <w:t xml:space="preserve">. Sabit maliyet → tam yansıma; artan maliyet → kısmi; azalan maliyet → vergiden fazla fiyat artışı. </w:t>
            </w:r>
            <w:r>
              <w:rPr>
                <w:b/>
                <w:sz w:val="19"/>
              </w:rPr>
              <w:t>Diferansiyel insidans</w:t>
            </w:r>
            <w:r>
              <w:rPr>
                <w:sz w:val="19"/>
              </w:rPr>
              <w:t xml:space="preserve"> = eşit hasılatlı iki verginin karşılaştırılması.</w:t>
            </w:r>
          </w:p>
        </w:tc>
        <w:tc>
          <w:tcPr>
            <w:tcW w:w="1134" w:type="dxa"/>
            <w:tcBorders>
              <w:left w:val="dotted" w:sz="4" w:space="0" w:color="C8C8C8"/>
            </w:tcBorders>
          </w:tcPr>
          <w:p w14:paraId="56662774" w14:textId="77777777" w:rsidR="00C33FB0" w:rsidRDefault="00C33FB0">
            <w:pPr>
              <w:spacing w:line="252" w:lineRule="auto"/>
            </w:pPr>
          </w:p>
        </w:tc>
      </w:tr>
    </w:tbl>
    <w:p w14:paraId="4BCCFE68" w14:textId="77777777" w:rsidR="00C33FB0" w:rsidRDefault="00AC5092">
      <w:pPr>
        <w:keepNext/>
        <w:pBdr>
          <w:left w:val="single" w:sz="18" w:space="4" w:color="243B53"/>
        </w:pBdr>
        <w:shd w:val="clear" w:color="auto" w:fill="E3EAF2"/>
        <w:spacing w:before="160" w:after="60" w:line="269" w:lineRule="auto"/>
      </w:pPr>
      <w:r>
        <w:rPr>
          <w:b/>
          <w:color w:val="243B53"/>
          <w:sz w:val="19"/>
        </w:rPr>
        <w:t xml:space="preserve">  BLOK 4  ·  Vergilerin tasnifi I: dolaylı–dolaysız, oran ve matrah</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C33FB0" w14:paraId="79DE7C7F" w14:textId="77777777">
        <w:tc>
          <w:tcPr>
            <w:tcW w:w="822" w:type="dxa"/>
          </w:tcPr>
          <w:p w14:paraId="1248C043" w14:textId="77777777" w:rsidR="00C33FB0" w:rsidRDefault="00AC5092">
            <w:pPr>
              <w:spacing w:before="60" w:line="252" w:lineRule="auto"/>
            </w:pPr>
            <w:r>
              <w:rPr>
                <w:b/>
                <w:color w:val="7A7A7A"/>
                <w:sz w:val="17"/>
              </w:rPr>
              <w:t>¶72</w:t>
            </w:r>
          </w:p>
        </w:tc>
        <w:tc>
          <w:tcPr>
            <w:tcW w:w="7654" w:type="dxa"/>
          </w:tcPr>
          <w:p w14:paraId="0C049413" w14:textId="77777777" w:rsidR="00C33FB0" w:rsidRDefault="00AC5092">
            <w:pPr>
              <w:spacing w:before="60" w:after="80" w:line="300" w:lineRule="auto"/>
            </w:pPr>
            <w:r>
              <w:rPr>
                <w:sz w:val="19"/>
              </w:rPr>
              <w:t xml:space="preserve">15. </w:t>
            </w:r>
            <w:r>
              <w:rPr>
                <w:b/>
                <w:sz w:val="19"/>
              </w:rPr>
              <w:t>Vergilerin Tasnifi (s. 62)</w:t>
            </w:r>
          </w:p>
        </w:tc>
        <w:tc>
          <w:tcPr>
            <w:tcW w:w="1134" w:type="dxa"/>
            <w:tcBorders>
              <w:left w:val="dotted" w:sz="4" w:space="0" w:color="C8C8C8"/>
            </w:tcBorders>
          </w:tcPr>
          <w:p w14:paraId="26B14631" w14:textId="77777777" w:rsidR="00C33FB0" w:rsidRDefault="00C33FB0">
            <w:pPr>
              <w:spacing w:line="252" w:lineRule="auto"/>
            </w:pPr>
          </w:p>
        </w:tc>
      </w:tr>
      <w:tr w:rsidR="00C33FB0" w14:paraId="216B796C" w14:textId="77777777">
        <w:tc>
          <w:tcPr>
            <w:tcW w:w="822" w:type="dxa"/>
          </w:tcPr>
          <w:p w14:paraId="675B04E7" w14:textId="77777777" w:rsidR="00C33FB0" w:rsidRDefault="00AC5092">
            <w:pPr>
              <w:spacing w:before="60" w:line="252" w:lineRule="auto"/>
            </w:pPr>
            <w:r>
              <w:rPr>
                <w:b/>
                <w:color w:val="7A7A7A"/>
                <w:sz w:val="17"/>
              </w:rPr>
              <w:t>¶73</w:t>
            </w:r>
          </w:p>
        </w:tc>
        <w:tc>
          <w:tcPr>
            <w:tcW w:w="7654" w:type="dxa"/>
          </w:tcPr>
          <w:p w14:paraId="29D7F9FF" w14:textId="77777777" w:rsidR="00C33FB0" w:rsidRDefault="00AC5092">
            <w:pPr>
              <w:spacing w:before="60" w:after="80" w:line="300" w:lineRule="auto"/>
            </w:pPr>
            <w:r>
              <w:rPr>
                <w:sz w:val="19"/>
              </w:rPr>
              <w:t xml:space="preserve">15.1. </w:t>
            </w:r>
            <w:r>
              <w:rPr>
                <w:b/>
                <w:sz w:val="19"/>
              </w:rPr>
              <w:t>Dolaylı – dolaysız vergiler</w:t>
            </w:r>
          </w:p>
        </w:tc>
        <w:tc>
          <w:tcPr>
            <w:tcW w:w="1134" w:type="dxa"/>
            <w:tcBorders>
              <w:left w:val="dotted" w:sz="4" w:space="0" w:color="C8C8C8"/>
            </w:tcBorders>
          </w:tcPr>
          <w:p w14:paraId="5D9E6A93" w14:textId="77777777" w:rsidR="00C33FB0" w:rsidRDefault="00C33FB0">
            <w:pPr>
              <w:spacing w:line="252" w:lineRule="auto"/>
            </w:pPr>
          </w:p>
        </w:tc>
      </w:tr>
      <w:tr w:rsidR="00C33FB0" w14:paraId="1EA74B8A" w14:textId="77777777">
        <w:tc>
          <w:tcPr>
            <w:tcW w:w="822" w:type="dxa"/>
          </w:tcPr>
          <w:p w14:paraId="331DECEA" w14:textId="77777777" w:rsidR="00C33FB0" w:rsidRDefault="00AC5092">
            <w:pPr>
              <w:spacing w:before="60" w:line="252" w:lineRule="auto"/>
            </w:pPr>
            <w:r>
              <w:rPr>
                <w:b/>
                <w:color w:val="7A7A7A"/>
                <w:sz w:val="17"/>
              </w:rPr>
              <w:t>¶74</w:t>
            </w:r>
            <w:r>
              <w:rPr>
                <w:b/>
                <w:color w:val="5F5F5F"/>
                <w:sz w:val="15"/>
              </w:rPr>
              <w:br/>
              <w:t>D19</w:t>
            </w:r>
          </w:p>
        </w:tc>
        <w:tc>
          <w:tcPr>
            <w:tcW w:w="7654" w:type="dxa"/>
          </w:tcPr>
          <w:p w14:paraId="1E16AE31" w14:textId="77777777" w:rsidR="00C33FB0" w:rsidRDefault="00AC5092">
            <w:pPr>
              <w:spacing w:before="60" w:after="80" w:line="300" w:lineRule="auto"/>
            </w:pPr>
            <w:r>
              <w:rPr>
                <w:sz w:val="19"/>
              </w:rPr>
              <w:t>En önemli ve en çok sorulan ayrımdır. Dolaylı (vasıtalı) ve dolaysız (vasıtasız) vergiler birkaç ölçüte göre ayrılır:</w:t>
            </w:r>
          </w:p>
        </w:tc>
        <w:tc>
          <w:tcPr>
            <w:tcW w:w="1134" w:type="dxa"/>
            <w:tcBorders>
              <w:left w:val="dotted" w:sz="4" w:space="0" w:color="C8C8C8"/>
            </w:tcBorders>
          </w:tcPr>
          <w:p w14:paraId="672557D4" w14:textId="77777777" w:rsidR="00C33FB0" w:rsidRDefault="00C33FB0">
            <w:pPr>
              <w:spacing w:line="252" w:lineRule="auto"/>
            </w:pPr>
          </w:p>
        </w:tc>
      </w:tr>
      <w:tr w:rsidR="00C33FB0" w14:paraId="3C483293" w14:textId="77777777">
        <w:tc>
          <w:tcPr>
            <w:tcW w:w="822" w:type="dxa"/>
          </w:tcPr>
          <w:p w14:paraId="1309B9B6" w14:textId="77777777" w:rsidR="00C33FB0" w:rsidRDefault="00AC5092">
            <w:pPr>
              <w:spacing w:before="60" w:line="252" w:lineRule="auto"/>
            </w:pPr>
            <w:r>
              <w:rPr>
                <w:b/>
                <w:color w:val="7A7A7A"/>
                <w:sz w:val="17"/>
              </w:rPr>
              <w:t>¶75</w:t>
            </w:r>
            <w:r>
              <w:rPr>
                <w:b/>
                <w:color w:val="1F4E79"/>
                <w:sz w:val="15"/>
              </w:rPr>
              <w:br/>
              <w:t>C7</w:t>
            </w:r>
          </w:p>
        </w:tc>
        <w:tc>
          <w:tcPr>
            <w:tcW w:w="7654" w:type="dxa"/>
          </w:tcPr>
          <w:p w14:paraId="77264704" w14:textId="77777777" w:rsidR="00C33FB0" w:rsidRDefault="00AC5092">
            <w:pPr>
              <w:spacing w:before="60" w:after="80" w:line="300" w:lineRule="auto"/>
            </w:pPr>
            <w:r>
              <w:rPr>
                <w:b/>
                <w:sz w:val="19"/>
              </w:rPr>
              <w:t>Yansıma ölçütü</w:t>
            </w:r>
            <w:r>
              <w:rPr>
                <w:sz w:val="19"/>
              </w:rPr>
              <w:t xml:space="preserve"> — Dolaysız vergiler: Yansıtılamaz: mükellef = taşıyıcı · Dolaylı vergiler: Yansıtılabilir: mükellef ≠ taşıyıcı</w:t>
            </w:r>
          </w:p>
        </w:tc>
        <w:tc>
          <w:tcPr>
            <w:tcW w:w="1134" w:type="dxa"/>
            <w:tcBorders>
              <w:left w:val="dotted" w:sz="4" w:space="0" w:color="C8C8C8"/>
            </w:tcBorders>
          </w:tcPr>
          <w:p w14:paraId="127F64BC" w14:textId="77777777" w:rsidR="00C33FB0" w:rsidRDefault="00C33FB0">
            <w:pPr>
              <w:spacing w:line="252" w:lineRule="auto"/>
            </w:pPr>
          </w:p>
        </w:tc>
      </w:tr>
      <w:tr w:rsidR="00C33FB0" w14:paraId="65CDC771" w14:textId="77777777">
        <w:tc>
          <w:tcPr>
            <w:tcW w:w="822" w:type="dxa"/>
          </w:tcPr>
          <w:p w14:paraId="38C906AC" w14:textId="77777777" w:rsidR="00C33FB0" w:rsidRDefault="00AC5092">
            <w:pPr>
              <w:spacing w:before="60" w:line="252" w:lineRule="auto"/>
            </w:pPr>
            <w:r>
              <w:rPr>
                <w:b/>
                <w:color w:val="7A7A7A"/>
                <w:sz w:val="17"/>
              </w:rPr>
              <w:t>¶76</w:t>
            </w:r>
            <w:r>
              <w:rPr>
                <w:b/>
                <w:color w:val="1F4E79"/>
                <w:sz w:val="15"/>
              </w:rPr>
              <w:br/>
              <w:t>C7</w:t>
            </w:r>
          </w:p>
        </w:tc>
        <w:tc>
          <w:tcPr>
            <w:tcW w:w="7654" w:type="dxa"/>
          </w:tcPr>
          <w:p w14:paraId="1311C316" w14:textId="77777777" w:rsidR="00C33FB0" w:rsidRDefault="00AC5092">
            <w:pPr>
              <w:spacing w:before="60" w:after="80" w:line="300" w:lineRule="auto"/>
            </w:pPr>
            <w:r>
              <w:rPr>
                <w:b/>
                <w:sz w:val="19"/>
              </w:rPr>
              <w:t>İdari ölçüt</w:t>
            </w:r>
            <w:r>
              <w:rPr>
                <w:sz w:val="19"/>
              </w:rPr>
              <w:t xml:space="preserve"> — Dolaysız vergiler: Mükellefler önceden bellidir, isim listeleri (sicil, kütük) tutulur · Dolaylı vergiler: Mükellef listesi tutulmaz; işlem gerçekleşince vergi doğar</w:t>
            </w:r>
          </w:p>
        </w:tc>
        <w:tc>
          <w:tcPr>
            <w:tcW w:w="1134" w:type="dxa"/>
            <w:tcBorders>
              <w:left w:val="dotted" w:sz="4" w:space="0" w:color="C8C8C8"/>
            </w:tcBorders>
          </w:tcPr>
          <w:p w14:paraId="2B75EB3A" w14:textId="77777777" w:rsidR="00C33FB0" w:rsidRDefault="00C33FB0">
            <w:pPr>
              <w:spacing w:line="252" w:lineRule="auto"/>
            </w:pPr>
          </w:p>
        </w:tc>
      </w:tr>
      <w:tr w:rsidR="00C33FB0" w14:paraId="372A072F" w14:textId="77777777">
        <w:tc>
          <w:tcPr>
            <w:tcW w:w="822" w:type="dxa"/>
          </w:tcPr>
          <w:p w14:paraId="22691CCF" w14:textId="77777777" w:rsidR="00C33FB0" w:rsidRDefault="00AC5092">
            <w:pPr>
              <w:spacing w:before="60" w:line="252" w:lineRule="auto"/>
            </w:pPr>
            <w:r>
              <w:rPr>
                <w:b/>
                <w:color w:val="7A7A7A"/>
                <w:sz w:val="17"/>
              </w:rPr>
              <w:t>¶77</w:t>
            </w:r>
          </w:p>
        </w:tc>
        <w:tc>
          <w:tcPr>
            <w:tcW w:w="7654" w:type="dxa"/>
          </w:tcPr>
          <w:p w14:paraId="3582F41C" w14:textId="77777777" w:rsidR="00C33FB0" w:rsidRDefault="00AC5092">
            <w:pPr>
              <w:spacing w:before="60" w:after="80" w:line="300" w:lineRule="auto"/>
            </w:pPr>
            <w:r>
              <w:rPr>
                <w:b/>
                <w:sz w:val="19"/>
              </w:rPr>
              <w:t>Ödeme gücü göstergesi</w:t>
            </w:r>
            <w:r>
              <w:rPr>
                <w:sz w:val="19"/>
              </w:rPr>
              <w:t xml:space="preserve"> — Dolaysız vergiler: Gelir ve servetin </w:t>
            </w:r>
            <w:r>
              <w:rPr>
                <w:b/>
                <w:sz w:val="19"/>
              </w:rPr>
              <w:t>elde edilmesi / sahipliği</w:t>
            </w:r>
            <w:r>
              <w:rPr>
                <w:sz w:val="19"/>
              </w:rPr>
              <w:t xml:space="preserve"> · Dolaylı vergiler: Gelir ve servetin </w:t>
            </w:r>
            <w:r>
              <w:rPr>
                <w:b/>
                <w:sz w:val="19"/>
              </w:rPr>
              <w:t>harcanması</w:t>
            </w:r>
            <w:r>
              <w:rPr>
                <w:sz w:val="19"/>
              </w:rPr>
              <w:t>, el değiştirmesi</w:t>
            </w:r>
          </w:p>
        </w:tc>
        <w:tc>
          <w:tcPr>
            <w:tcW w:w="1134" w:type="dxa"/>
            <w:tcBorders>
              <w:left w:val="dotted" w:sz="4" w:space="0" w:color="C8C8C8"/>
            </w:tcBorders>
          </w:tcPr>
          <w:p w14:paraId="7BDBB7E0" w14:textId="77777777" w:rsidR="00C33FB0" w:rsidRDefault="00C33FB0">
            <w:pPr>
              <w:spacing w:line="252" w:lineRule="auto"/>
            </w:pPr>
          </w:p>
        </w:tc>
      </w:tr>
      <w:tr w:rsidR="00C33FB0" w14:paraId="7747DD3C" w14:textId="77777777">
        <w:tc>
          <w:tcPr>
            <w:tcW w:w="822" w:type="dxa"/>
          </w:tcPr>
          <w:p w14:paraId="626264D2" w14:textId="77777777" w:rsidR="00C33FB0" w:rsidRDefault="00AC5092">
            <w:pPr>
              <w:spacing w:before="60" w:line="252" w:lineRule="auto"/>
            </w:pPr>
            <w:r>
              <w:rPr>
                <w:b/>
                <w:color w:val="7A7A7A"/>
                <w:sz w:val="17"/>
              </w:rPr>
              <w:t>¶78</w:t>
            </w:r>
          </w:p>
        </w:tc>
        <w:tc>
          <w:tcPr>
            <w:tcW w:w="7654" w:type="dxa"/>
          </w:tcPr>
          <w:p w14:paraId="73C2C8D1" w14:textId="77777777" w:rsidR="00C33FB0" w:rsidRDefault="00AC5092">
            <w:pPr>
              <w:spacing w:before="60" w:after="80" w:line="300" w:lineRule="auto"/>
            </w:pPr>
            <w:r>
              <w:rPr>
                <w:b/>
                <w:sz w:val="19"/>
              </w:rPr>
              <w:t>Konunun niteliği</w:t>
            </w:r>
            <w:r>
              <w:rPr>
                <w:sz w:val="19"/>
              </w:rPr>
              <w:t xml:space="preserve"> — Dolaysız vergiler: Sürekli, durağan durumlar · Dolaylı vergiler: Arızi işlemler </w:t>
            </w:r>
            <w:r>
              <w:rPr>
                <w:sz w:val="19"/>
              </w:rPr>
              <w:lastRenderedPageBreak/>
              <w:t>(muameleler)</w:t>
            </w:r>
          </w:p>
        </w:tc>
        <w:tc>
          <w:tcPr>
            <w:tcW w:w="1134" w:type="dxa"/>
            <w:tcBorders>
              <w:left w:val="dotted" w:sz="4" w:space="0" w:color="C8C8C8"/>
            </w:tcBorders>
          </w:tcPr>
          <w:p w14:paraId="129EF5C9" w14:textId="77777777" w:rsidR="00C33FB0" w:rsidRDefault="00C33FB0">
            <w:pPr>
              <w:spacing w:line="252" w:lineRule="auto"/>
            </w:pPr>
          </w:p>
        </w:tc>
      </w:tr>
      <w:tr w:rsidR="00C33FB0" w14:paraId="5D1D7059" w14:textId="77777777">
        <w:tc>
          <w:tcPr>
            <w:tcW w:w="822" w:type="dxa"/>
          </w:tcPr>
          <w:p w14:paraId="1AFF3000" w14:textId="77777777" w:rsidR="00C33FB0" w:rsidRDefault="00AC5092">
            <w:pPr>
              <w:spacing w:before="60" w:line="252" w:lineRule="auto"/>
            </w:pPr>
            <w:r>
              <w:rPr>
                <w:b/>
                <w:color w:val="7A7A7A"/>
                <w:sz w:val="17"/>
              </w:rPr>
              <w:t>¶79</w:t>
            </w:r>
          </w:p>
        </w:tc>
        <w:tc>
          <w:tcPr>
            <w:tcW w:w="7654" w:type="dxa"/>
          </w:tcPr>
          <w:p w14:paraId="4AE12460" w14:textId="77777777" w:rsidR="00C33FB0" w:rsidRDefault="00AC5092">
            <w:pPr>
              <w:spacing w:before="60" w:after="80" w:line="300" w:lineRule="auto"/>
            </w:pPr>
            <w:r>
              <w:rPr>
                <w:b/>
                <w:sz w:val="19"/>
              </w:rPr>
              <w:t>Kişisel durumun dikkate alınması</w:t>
            </w:r>
            <w:r>
              <w:rPr>
                <w:sz w:val="19"/>
              </w:rPr>
              <w:t xml:space="preserve"> — Dolaysız vergiler: Mümkün (sübjektif, artan oranlı olabilir) · Dolaylı vergiler: Genellikle objektif, düz oranlı</w:t>
            </w:r>
          </w:p>
        </w:tc>
        <w:tc>
          <w:tcPr>
            <w:tcW w:w="1134" w:type="dxa"/>
            <w:tcBorders>
              <w:left w:val="dotted" w:sz="4" w:space="0" w:color="C8C8C8"/>
            </w:tcBorders>
          </w:tcPr>
          <w:p w14:paraId="3A3D4F71" w14:textId="77777777" w:rsidR="00C33FB0" w:rsidRDefault="00C33FB0">
            <w:pPr>
              <w:spacing w:line="252" w:lineRule="auto"/>
            </w:pPr>
          </w:p>
        </w:tc>
      </w:tr>
      <w:tr w:rsidR="00C33FB0" w14:paraId="53FDA103" w14:textId="77777777">
        <w:tc>
          <w:tcPr>
            <w:tcW w:w="822" w:type="dxa"/>
          </w:tcPr>
          <w:p w14:paraId="4D6BFF6A" w14:textId="77777777" w:rsidR="00C33FB0" w:rsidRDefault="00AC5092">
            <w:pPr>
              <w:spacing w:before="60" w:line="252" w:lineRule="auto"/>
            </w:pPr>
            <w:r>
              <w:rPr>
                <w:b/>
                <w:color w:val="7A7A7A"/>
                <w:sz w:val="17"/>
              </w:rPr>
              <w:t>¶80</w:t>
            </w:r>
          </w:p>
        </w:tc>
        <w:tc>
          <w:tcPr>
            <w:tcW w:w="7654" w:type="dxa"/>
          </w:tcPr>
          <w:p w14:paraId="433273BA" w14:textId="77777777" w:rsidR="00C33FB0" w:rsidRDefault="00AC5092">
            <w:pPr>
              <w:spacing w:before="60" w:after="80" w:line="300" w:lineRule="auto"/>
            </w:pPr>
            <w:r>
              <w:rPr>
                <w:b/>
                <w:sz w:val="19"/>
              </w:rPr>
              <w:t>Hissedilme / psikolojik yük</w:t>
            </w:r>
            <w:r>
              <w:rPr>
                <w:sz w:val="19"/>
              </w:rPr>
              <w:t xml:space="preserve"> — Dolaysız vergiler: Açık, yüksek · Dolaylı vergiler: Fiyatın içinde gizli, düşük (</w:t>
            </w:r>
            <w:r>
              <w:rPr>
                <w:b/>
                <w:sz w:val="19"/>
              </w:rPr>
              <w:t>mali anestezi</w:t>
            </w:r>
            <w:r>
              <w:rPr>
                <w:sz w:val="19"/>
              </w:rPr>
              <w:t>)</w:t>
            </w:r>
          </w:p>
        </w:tc>
        <w:tc>
          <w:tcPr>
            <w:tcW w:w="1134" w:type="dxa"/>
            <w:tcBorders>
              <w:left w:val="dotted" w:sz="4" w:space="0" w:color="C8C8C8"/>
            </w:tcBorders>
          </w:tcPr>
          <w:p w14:paraId="018E87D5" w14:textId="77777777" w:rsidR="00C33FB0" w:rsidRDefault="00C33FB0">
            <w:pPr>
              <w:spacing w:line="252" w:lineRule="auto"/>
            </w:pPr>
          </w:p>
        </w:tc>
      </w:tr>
      <w:tr w:rsidR="00C33FB0" w14:paraId="4C951B38" w14:textId="77777777">
        <w:tc>
          <w:tcPr>
            <w:tcW w:w="822" w:type="dxa"/>
          </w:tcPr>
          <w:p w14:paraId="4416D77E" w14:textId="77777777" w:rsidR="00C33FB0" w:rsidRDefault="00AC5092">
            <w:pPr>
              <w:spacing w:before="60" w:line="252" w:lineRule="auto"/>
            </w:pPr>
            <w:r>
              <w:rPr>
                <w:b/>
                <w:color w:val="7A7A7A"/>
                <w:sz w:val="17"/>
              </w:rPr>
              <w:t>¶81</w:t>
            </w:r>
          </w:p>
        </w:tc>
        <w:tc>
          <w:tcPr>
            <w:tcW w:w="7654" w:type="dxa"/>
          </w:tcPr>
          <w:p w14:paraId="3B55D530" w14:textId="77777777" w:rsidR="00C33FB0" w:rsidRDefault="00AC5092">
            <w:pPr>
              <w:spacing w:before="60" w:after="80" w:line="300" w:lineRule="auto"/>
            </w:pPr>
            <w:r>
              <w:rPr>
                <w:b/>
                <w:sz w:val="19"/>
              </w:rPr>
              <w:t>Gelir dağılımına etkisi</w:t>
            </w:r>
            <w:r>
              <w:rPr>
                <w:sz w:val="19"/>
              </w:rPr>
              <w:t xml:space="preserve"> — Dolaysız vergiler: Adalete daha uygun · Dolaylı vergiler: </w:t>
            </w:r>
            <w:r>
              <w:rPr>
                <w:b/>
                <w:sz w:val="19"/>
              </w:rPr>
              <w:t>Regresif</w:t>
            </w:r>
            <w:r>
              <w:rPr>
                <w:sz w:val="19"/>
              </w:rPr>
              <w:t xml:space="preserve"> etki</w:t>
            </w:r>
          </w:p>
        </w:tc>
        <w:tc>
          <w:tcPr>
            <w:tcW w:w="1134" w:type="dxa"/>
            <w:tcBorders>
              <w:left w:val="dotted" w:sz="4" w:space="0" w:color="C8C8C8"/>
            </w:tcBorders>
          </w:tcPr>
          <w:p w14:paraId="66E0792A" w14:textId="77777777" w:rsidR="00C33FB0" w:rsidRDefault="00C33FB0">
            <w:pPr>
              <w:spacing w:line="252" w:lineRule="auto"/>
            </w:pPr>
          </w:p>
        </w:tc>
      </w:tr>
      <w:tr w:rsidR="00C33FB0" w14:paraId="2E9B4AB8" w14:textId="77777777">
        <w:tc>
          <w:tcPr>
            <w:tcW w:w="822" w:type="dxa"/>
          </w:tcPr>
          <w:p w14:paraId="0F4220D1" w14:textId="77777777" w:rsidR="00C33FB0" w:rsidRDefault="00AC5092">
            <w:pPr>
              <w:spacing w:before="60" w:line="252" w:lineRule="auto"/>
            </w:pPr>
            <w:r>
              <w:rPr>
                <w:b/>
                <w:color w:val="7A7A7A"/>
                <w:sz w:val="17"/>
              </w:rPr>
              <w:t>¶82</w:t>
            </w:r>
          </w:p>
        </w:tc>
        <w:tc>
          <w:tcPr>
            <w:tcW w:w="7654" w:type="dxa"/>
          </w:tcPr>
          <w:p w14:paraId="76F1B3DC" w14:textId="77777777" w:rsidR="00C33FB0" w:rsidRDefault="00AC5092">
            <w:pPr>
              <w:spacing w:before="60" w:after="80" w:line="300" w:lineRule="auto"/>
            </w:pPr>
            <w:r>
              <w:rPr>
                <w:b/>
                <w:sz w:val="19"/>
              </w:rPr>
              <w:t>Hasılat</w:t>
            </w:r>
            <w:r>
              <w:rPr>
                <w:sz w:val="19"/>
              </w:rPr>
              <w:t xml:space="preserve"> — Dolaysız vergiler: Gelirdeki değişmelere duyarlı; otomatik stabilizatör · Dolaylı vergiler: İstikrarlı, hızlı tahsil edilir, verimli</w:t>
            </w:r>
          </w:p>
        </w:tc>
        <w:tc>
          <w:tcPr>
            <w:tcW w:w="1134" w:type="dxa"/>
            <w:tcBorders>
              <w:left w:val="dotted" w:sz="4" w:space="0" w:color="C8C8C8"/>
            </w:tcBorders>
          </w:tcPr>
          <w:p w14:paraId="318DF922" w14:textId="77777777" w:rsidR="00C33FB0" w:rsidRDefault="00C33FB0">
            <w:pPr>
              <w:spacing w:line="252" w:lineRule="auto"/>
            </w:pPr>
          </w:p>
        </w:tc>
      </w:tr>
      <w:tr w:rsidR="00C33FB0" w14:paraId="7398947B" w14:textId="77777777">
        <w:tc>
          <w:tcPr>
            <w:tcW w:w="822" w:type="dxa"/>
          </w:tcPr>
          <w:p w14:paraId="168E459F" w14:textId="77777777" w:rsidR="00C33FB0" w:rsidRDefault="00AC5092">
            <w:pPr>
              <w:spacing w:before="60" w:line="252" w:lineRule="auto"/>
            </w:pPr>
            <w:r>
              <w:rPr>
                <w:b/>
                <w:color w:val="7A7A7A"/>
                <w:sz w:val="17"/>
              </w:rPr>
              <w:t>¶83</w:t>
            </w:r>
          </w:p>
        </w:tc>
        <w:tc>
          <w:tcPr>
            <w:tcW w:w="7654" w:type="dxa"/>
          </w:tcPr>
          <w:p w14:paraId="6B1190E4" w14:textId="77777777" w:rsidR="00C33FB0" w:rsidRDefault="00AC5092">
            <w:pPr>
              <w:spacing w:before="60" w:after="80" w:line="300" w:lineRule="auto"/>
            </w:pPr>
            <w:r>
              <w:rPr>
                <w:b/>
                <w:sz w:val="19"/>
              </w:rPr>
              <w:t>İdari yapı</w:t>
            </w:r>
            <w:r>
              <w:rPr>
                <w:sz w:val="19"/>
              </w:rPr>
              <w:t xml:space="preserve"> — Dolaysız vergiler: Güçlü vergi idaresi gerektirir · Dolaylı vergiler: Tahsili kolay</w:t>
            </w:r>
          </w:p>
        </w:tc>
        <w:tc>
          <w:tcPr>
            <w:tcW w:w="1134" w:type="dxa"/>
            <w:tcBorders>
              <w:left w:val="dotted" w:sz="4" w:space="0" w:color="C8C8C8"/>
            </w:tcBorders>
          </w:tcPr>
          <w:p w14:paraId="1BF07A82" w14:textId="77777777" w:rsidR="00C33FB0" w:rsidRDefault="00C33FB0">
            <w:pPr>
              <w:spacing w:line="252" w:lineRule="auto"/>
            </w:pPr>
          </w:p>
        </w:tc>
      </w:tr>
      <w:tr w:rsidR="00C33FB0" w14:paraId="5E88BAFF" w14:textId="77777777">
        <w:tc>
          <w:tcPr>
            <w:tcW w:w="822" w:type="dxa"/>
          </w:tcPr>
          <w:p w14:paraId="3F8528EC" w14:textId="77777777" w:rsidR="00C33FB0" w:rsidRDefault="00AC5092">
            <w:pPr>
              <w:spacing w:before="60" w:line="252" w:lineRule="auto"/>
            </w:pPr>
            <w:r>
              <w:rPr>
                <w:b/>
                <w:color w:val="7A7A7A"/>
                <w:sz w:val="17"/>
              </w:rPr>
              <w:t>¶84</w:t>
            </w:r>
          </w:p>
        </w:tc>
        <w:tc>
          <w:tcPr>
            <w:tcW w:w="7654" w:type="dxa"/>
          </w:tcPr>
          <w:p w14:paraId="727FB17C" w14:textId="77777777" w:rsidR="00C33FB0" w:rsidRDefault="00AC5092">
            <w:pPr>
              <w:spacing w:before="60" w:after="80" w:line="300" w:lineRule="auto"/>
            </w:pPr>
            <w:r>
              <w:rPr>
                <w:b/>
                <w:sz w:val="19"/>
              </w:rPr>
              <w:t>Örnek</w:t>
            </w:r>
            <w:r>
              <w:rPr>
                <w:sz w:val="19"/>
              </w:rPr>
              <w:t xml:space="preserve"> — Dolaysız vergiler: GV, KV, emlak vergisi, MTV, veraset ve intikal vergisi · Dolaylı vergiler: KDV, ÖTV, BSMV, damga vergisi, gümrük vergisi, harçlar</w:t>
            </w:r>
          </w:p>
        </w:tc>
        <w:tc>
          <w:tcPr>
            <w:tcW w:w="1134" w:type="dxa"/>
            <w:tcBorders>
              <w:left w:val="dotted" w:sz="4" w:space="0" w:color="C8C8C8"/>
            </w:tcBorders>
          </w:tcPr>
          <w:p w14:paraId="27C8D464" w14:textId="77777777" w:rsidR="00C33FB0" w:rsidRDefault="00C33FB0">
            <w:pPr>
              <w:spacing w:line="252" w:lineRule="auto"/>
            </w:pPr>
          </w:p>
        </w:tc>
      </w:tr>
      <w:tr w:rsidR="00C33FB0" w14:paraId="7B57BF4D" w14:textId="77777777">
        <w:tc>
          <w:tcPr>
            <w:tcW w:w="822" w:type="dxa"/>
          </w:tcPr>
          <w:p w14:paraId="3E7AAB18" w14:textId="77777777" w:rsidR="00C33FB0" w:rsidRDefault="00AC5092">
            <w:pPr>
              <w:spacing w:before="60" w:line="252" w:lineRule="auto"/>
            </w:pPr>
            <w:r>
              <w:rPr>
                <w:b/>
                <w:color w:val="7A7A7A"/>
                <w:sz w:val="17"/>
              </w:rPr>
              <w:t>¶85</w:t>
            </w:r>
          </w:p>
        </w:tc>
        <w:tc>
          <w:tcPr>
            <w:tcW w:w="7654" w:type="dxa"/>
          </w:tcPr>
          <w:p w14:paraId="03028520" w14:textId="77777777" w:rsidR="00C33FB0" w:rsidRDefault="00AC5092">
            <w:pPr>
              <w:spacing w:before="60" w:after="80" w:line="300" w:lineRule="auto"/>
            </w:pPr>
            <w:r>
              <w:rPr>
                <w:sz w:val="19"/>
              </w:rPr>
              <w:t xml:space="preserve">15.2. </w:t>
            </w:r>
            <w:r>
              <w:rPr>
                <w:b/>
                <w:sz w:val="19"/>
              </w:rPr>
              <w:t>Konularına göre: gelir, servet ve harcama vergileri</w:t>
            </w:r>
          </w:p>
        </w:tc>
        <w:tc>
          <w:tcPr>
            <w:tcW w:w="1134" w:type="dxa"/>
            <w:tcBorders>
              <w:left w:val="dotted" w:sz="4" w:space="0" w:color="C8C8C8"/>
            </w:tcBorders>
          </w:tcPr>
          <w:p w14:paraId="12B9C218" w14:textId="77777777" w:rsidR="00C33FB0" w:rsidRDefault="00C33FB0">
            <w:pPr>
              <w:spacing w:line="252" w:lineRule="auto"/>
            </w:pPr>
          </w:p>
        </w:tc>
      </w:tr>
      <w:tr w:rsidR="00C33FB0" w14:paraId="33FB4D95" w14:textId="77777777">
        <w:tc>
          <w:tcPr>
            <w:tcW w:w="822" w:type="dxa"/>
          </w:tcPr>
          <w:p w14:paraId="7052E0BC" w14:textId="77777777" w:rsidR="00C33FB0" w:rsidRDefault="00AC5092">
            <w:pPr>
              <w:spacing w:before="60" w:line="252" w:lineRule="auto"/>
            </w:pPr>
            <w:r>
              <w:rPr>
                <w:b/>
                <w:color w:val="7A7A7A"/>
                <w:sz w:val="17"/>
              </w:rPr>
              <w:t>¶86</w:t>
            </w:r>
          </w:p>
        </w:tc>
        <w:tc>
          <w:tcPr>
            <w:tcW w:w="7654" w:type="dxa"/>
          </w:tcPr>
          <w:p w14:paraId="36847E90" w14:textId="77777777" w:rsidR="00C33FB0" w:rsidRDefault="00AC5092">
            <w:pPr>
              <w:spacing w:before="60" w:after="80" w:line="300" w:lineRule="auto"/>
            </w:pPr>
            <w:r>
              <w:rPr>
                <w:sz w:val="19"/>
              </w:rPr>
              <w:t xml:space="preserve">Vergiler konularına göre </w:t>
            </w:r>
            <w:r>
              <w:rPr>
                <w:b/>
                <w:sz w:val="19"/>
              </w:rPr>
              <w:t>gelir üzerinden</w:t>
            </w:r>
            <w:r>
              <w:rPr>
                <w:sz w:val="19"/>
              </w:rPr>
              <w:t xml:space="preserve"> (gelir vergisi, kurumlar vergisi), </w:t>
            </w:r>
            <w:r>
              <w:rPr>
                <w:b/>
                <w:sz w:val="19"/>
              </w:rPr>
              <w:t>servet üzerinden</w:t>
            </w:r>
            <w:r>
              <w:rPr>
                <w:sz w:val="19"/>
              </w:rPr>
              <w:t xml:space="preserve"> (emlak vergisi, motorlu taşıtlar vergisi, veraset ve intikal vergisi) ve </w:t>
            </w:r>
            <w:r>
              <w:rPr>
                <w:b/>
                <w:sz w:val="19"/>
              </w:rPr>
              <w:t>harcama üzerinden</w:t>
            </w:r>
            <w:r>
              <w:rPr>
                <w:sz w:val="19"/>
              </w:rPr>
              <w:t xml:space="preserve"> (KDV, ÖTV, BSMV, damga vergisi, gümrük vergisi) alınan vergiler olarak üçe ayrılır. Türk vergi sisteminin yapısı bu ayrıma dayanır (bkz. 5.4).</w:t>
            </w:r>
          </w:p>
        </w:tc>
        <w:tc>
          <w:tcPr>
            <w:tcW w:w="1134" w:type="dxa"/>
            <w:tcBorders>
              <w:left w:val="dotted" w:sz="4" w:space="0" w:color="C8C8C8"/>
            </w:tcBorders>
          </w:tcPr>
          <w:p w14:paraId="13F8344E" w14:textId="77777777" w:rsidR="00C33FB0" w:rsidRDefault="00C33FB0">
            <w:pPr>
              <w:spacing w:line="252" w:lineRule="auto"/>
            </w:pPr>
          </w:p>
        </w:tc>
      </w:tr>
      <w:tr w:rsidR="00C33FB0" w14:paraId="0ABF6700" w14:textId="77777777">
        <w:tc>
          <w:tcPr>
            <w:tcW w:w="822" w:type="dxa"/>
          </w:tcPr>
          <w:p w14:paraId="4ADC1E47" w14:textId="77777777" w:rsidR="00C33FB0" w:rsidRDefault="00AC5092">
            <w:pPr>
              <w:spacing w:before="60" w:line="252" w:lineRule="auto"/>
            </w:pPr>
            <w:r>
              <w:rPr>
                <w:b/>
                <w:color w:val="7A7A7A"/>
                <w:sz w:val="17"/>
              </w:rPr>
              <w:t>¶87</w:t>
            </w:r>
          </w:p>
        </w:tc>
        <w:tc>
          <w:tcPr>
            <w:tcW w:w="7654" w:type="dxa"/>
          </w:tcPr>
          <w:p w14:paraId="798258C4" w14:textId="77777777" w:rsidR="00C33FB0" w:rsidRDefault="00AC5092">
            <w:pPr>
              <w:spacing w:before="60" w:after="80" w:line="300" w:lineRule="auto"/>
            </w:pPr>
            <w:r>
              <w:rPr>
                <w:sz w:val="19"/>
              </w:rPr>
              <w:t xml:space="preserve">15.3. </w:t>
            </w:r>
            <w:r>
              <w:rPr>
                <w:b/>
                <w:sz w:val="19"/>
              </w:rPr>
              <w:t>Objektif – sübjektif vergiler</w:t>
            </w:r>
          </w:p>
        </w:tc>
        <w:tc>
          <w:tcPr>
            <w:tcW w:w="1134" w:type="dxa"/>
            <w:tcBorders>
              <w:left w:val="dotted" w:sz="4" w:space="0" w:color="C8C8C8"/>
            </w:tcBorders>
          </w:tcPr>
          <w:p w14:paraId="18944247" w14:textId="77777777" w:rsidR="00C33FB0" w:rsidRDefault="00C33FB0">
            <w:pPr>
              <w:spacing w:line="252" w:lineRule="auto"/>
            </w:pPr>
          </w:p>
        </w:tc>
      </w:tr>
      <w:tr w:rsidR="00C33FB0" w14:paraId="258F43FC" w14:textId="77777777">
        <w:tc>
          <w:tcPr>
            <w:tcW w:w="822" w:type="dxa"/>
          </w:tcPr>
          <w:p w14:paraId="6BDF303B" w14:textId="77777777" w:rsidR="00C33FB0" w:rsidRDefault="00AC5092">
            <w:pPr>
              <w:spacing w:before="60" w:line="252" w:lineRule="auto"/>
            </w:pPr>
            <w:r>
              <w:rPr>
                <w:b/>
                <w:color w:val="7A7A7A"/>
                <w:sz w:val="17"/>
              </w:rPr>
              <w:t>¶88</w:t>
            </w:r>
            <w:r>
              <w:rPr>
                <w:b/>
                <w:color w:val="1F4E79"/>
                <w:sz w:val="15"/>
              </w:rPr>
              <w:br/>
              <w:t>C8</w:t>
            </w:r>
          </w:p>
        </w:tc>
        <w:tc>
          <w:tcPr>
            <w:tcW w:w="7654" w:type="dxa"/>
          </w:tcPr>
          <w:p w14:paraId="6C4A4157" w14:textId="77777777" w:rsidR="00C33FB0" w:rsidRDefault="00AC5092">
            <w:pPr>
              <w:spacing w:before="60" w:after="80" w:line="300" w:lineRule="auto"/>
            </w:pPr>
            <w:r>
              <w:rPr>
                <w:b/>
                <w:sz w:val="19"/>
              </w:rPr>
              <w:t>Sübjektif (şahsi) vergiler</w:t>
            </w:r>
            <w:r>
              <w:rPr>
                <w:sz w:val="19"/>
              </w:rPr>
              <w:t xml:space="preserve"> mükellefin kişisel ve ailevi durumunu dikkate alır; gelir vergisi en tipik örnektir (artan oranlı tarife, engellilik indirimi, eğitim ve sağlık harcamalarının indirimi). </w:t>
            </w:r>
            <w:r>
              <w:rPr>
                <w:b/>
                <w:sz w:val="19"/>
              </w:rPr>
              <w:t>Objektif (gayrişahsi) vergiler</w:t>
            </w:r>
            <w:r>
              <w:rPr>
                <w:sz w:val="19"/>
              </w:rPr>
              <w:t xml:space="preserve"> ise yalnızca vergi konusunu esas alır, kişinin durumuna bakmaz; KDV, ÖTV, damga vergisi ve emlak vergisi örnektir. Sübjektiflik arttıkça ödeme gücüne uygunluk artar ama uygulama güçleşir; objektiflik arttıkça uygulama kolaylaşır ama adalet zayıflar.</w:t>
            </w:r>
          </w:p>
        </w:tc>
        <w:tc>
          <w:tcPr>
            <w:tcW w:w="1134" w:type="dxa"/>
            <w:tcBorders>
              <w:left w:val="dotted" w:sz="4" w:space="0" w:color="C8C8C8"/>
            </w:tcBorders>
          </w:tcPr>
          <w:p w14:paraId="77B994D2" w14:textId="77777777" w:rsidR="00C33FB0" w:rsidRDefault="00C33FB0">
            <w:pPr>
              <w:spacing w:line="252" w:lineRule="auto"/>
            </w:pPr>
          </w:p>
        </w:tc>
      </w:tr>
      <w:tr w:rsidR="00C33FB0" w14:paraId="247BD4AB" w14:textId="77777777">
        <w:tc>
          <w:tcPr>
            <w:tcW w:w="822" w:type="dxa"/>
          </w:tcPr>
          <w:p w14:paraId="042FF297" w14:textId="77777777" w:rsidR="00C33FB0" w:rsidRDefault="00AC5092">
            <w:pPr>
              <w:spacing w:before="60" w:line="252" w:lineRule="auto"/>
            </w:pPr>
            <w:r>
              <w:rPr>
                <w:b/>
                <w:color w:val="7A7A7A"/>
                <w:sz w:val="17"/>
              </w:rPr>
              <w:t>¶89</w:t>
            </w:r>
          </w:p>
        </w:tc>
        <w:tc>
          <w:tcPr>
            <w:tcW w:w="7654" w:type="dxa"/>
          </w:tcPr>
          <w:p w14:paraId="3E7A4EBE" w14:textId="77777777" w:rsidR="00C33FB0" w:rsidRDefault="00AC5092">
            <w:pPr>
              <w:spacing w:before="60" w:after="80" w:line="300" w:lineRule="auto"/>
            </w:pPr>
            <w:r>
              <w:rPr>
                <w:sz w:val="19"/>
              </w:rPr>
              <w:t xml:space="preserve">15.4. </w:t>
            </w:r>
            <w:r>
              <w:rPr>
                <w:b/>
                <w:sz w:val="19"/>
              </w:rPr>
              <w:t>Oran yapısına göre</w:t>
            </w:r>
          </w:p>
        </w:tc>
        <w:tc>
          <w:tcPr>
            <w:tcW w:w="1134" w:type="dxa"/>
            <w:tcBorders>
              <w:left w:val="dotted" w:sz="4" w:space="0" w:color="C8C8C8"/>
            </w:tcBorders>
          </w:tcPr>
          <w:p w14:paraId="752B983A" w14:textId="77777777" w:rsidR="00C33FB0" w:rsidRDefault="00C33FB0">
            <w:pPr>
              <w:spacing w:line="252" w:lineRule="auto"/>
            </w:pPr>
          </w:p>
        </w:tc>
      </w:tr>
      <w:tr w:rsidR="00C33FB0" w14:paraId="01519060" w14:textId="77777777">
        <w:tc>
          <w:tcPr>
            <w:tcW w:w="822" w:type="dxa"/>
          </w:tcPr>
          <w:p w14:paraId="3D9A77AB" w14:textId="77777777" w:rsidR="00C33FB0" w:rsidRDefault="00AC5092">
            <w:pPr>
              <w:spacing w:before="60" w:line="252" w:lineRule="auto"/>
            </w:pPr>
            <w:r>
              <w:rPr>
                <w:b/>
                <w:color w:val="7A7A7A"/>
                <w:sz w:val="17"/>
              </w:rPr>
              <w:t>¶90</w:t>
            </w:r>
            <w:r>
              <w:rPr>
                <w:b/>
                <w:color w:val="B5540A"/>
                <w:sz w:val="15"/>
              </w:rPr>
              <w:br/>
              <w:t>P8</w:t>
            </w:r>
            <w:r>
              <w:rPr>
                <w:b/>
                <w:color w:val="5F5F5F"/>
                <w:sz w:val="15"/>
              </w:rPr>
              <w:t xml:space="preserve"> D15</w:t>
            </w:r>
          </w:p>
        </w:tc>
        <w:tc>
          <w:tcPr>
            <w:tcW w:w="7654" w:type="dxa"/>
          </w:tcPr>
          <w:p w14:paraId="69EDA2E6" w14:textId="77777777" w:rsidR="00C33FB0" w:rsidRDefault="00AC5092">
            <w:pPr>
              <w:spacing w:before="60" w:after="80" w:line="300" w:lineRule="auto"/>
            </w:pPr>
            <w:r>
              <w:rPr>
                <w:b/>
                <w:sz w:val="19"/>
              </w:rPr>
              <w:t>Düz (oransal) oranlı vergilerde</w:t>
            </w:r>
            <w:r>
              <w:rPr>
                <w:sz w:val="19"/>
              </w:rPr>
              <w:t xml:space="preserve"> matrah ne olursa olsun oran sabittir (ör. kurumlar vergisi, KDV'nin her mal grubuna uygulanan oranı). </w:t>
            </w:r>
            <w:r>
              <w:rPr>
                <w:b/>
                <w:sz w:val="19"/>
              </w:rPr>
              <w:t>Artan oranlı (müterakki) vergilerde</w:t>
            </w:r>
            <w:r>
              <w:rPr>
                <w:sz w:val="19"/>
              </w:rPr>
              <w:t xml:space="preserve"> matrah arttıkça oran da artar (ör. gelir vergisi, veraset ve intikal vergisi). </w:t>
            </w:r>
            <w:r>
              <w:rPr>
                <w:b/>
                <w:sz w:val="19"/>
              </w:rPr>
              <w:t>Azalan oranlı (regresif) vergilerde</w:t>
            </w:r>
            <w:r>
              <w:rPr>
                <w:sz w:val="19"/>
              </w:rPr>
              <w:t xml:space="preserve"> matrah arttıkça oran düşer; kanunda nadiren görülür, ama dolaylı vergiler ve maktu vergiler gelire oranla fiilen azalan oranlı </w:t>
            </w:r>
            <w:r>
              <w:rPr>
                <w:b/>
                <w:sz w:val="19"/>
              </w:rPr>
              <w:t>etki</w:t>
            </w:r>
            <w:r>
              <w:rPr>
                <w:sz w:val="19"/>
              </w:rPr>
              <w:t xml:space="preserve"> yaratır. </w:t>
            </w:r>
            <w:r>
              <w:rPr>
                <w:b/>
                <w:sz w:val="19"/>
              </w:rPr>
              <w:t>Maktu vergiler</w:t>
            </w:r>
            <w:r>
              <w:rPr>
                <w:sz w:val="19"/>
              </w:rPr>
              <w:t xml:space="preserve"> matrahtan bağımsız sabit bir tutar olarak belirlenir (ör. aracın yaşına ve motor hacmine göre belirlenen MTV, bazı harçlar).</w:t>
            </w:r>
          </w:p>
        </w:tc>
        <w:tc>
          <w:tcPr>
            <w:tcW w:w="1134" w:type="dxa"/>
            <w:tcBorders>
              <w:left w:val="dotted" w:sz="4" w:space="0" w:color="C8C8C8"/>
            </w:tcBorders>
          </w:tcPr>
          <w:p w14:paraId="5C8F5235" w14:textId="77777777" w:rsidR="00C33FB0" w:rsidRDefault="00C33FB0">
            <w:pPr>
              <w:spacing w:line="252" w:lineRule="auto"/>
            </w:pPr>
          </w:p>
        </w:tc>
      </w:tr>
      <w:tr w:rsidR="00C33FB0" w14:paraId="560FEB31" w14:textId="77777777">
        <w:tc>
          <w:tcPr>
            <w:tcW w:w="822" w:type="dxa"/>
          </w:tcPr>
          <w:p w14:paraId="311C738A" w14:textId="77777777" w:rsidR="00C33FB0" w:rsidRDefault="00AC5092">
            <w:pPr>
              <w:spacing w:before="60" w:line="252" w:lineRule="auto"/>
            </w:pPr>
            <w:r>
              <w:rPr>
                <w:b/>
                <w:color w:val="7A7A7A"/>
                <w:sz w:val="17"/>
              </w:rPr>
              <w:t>¶91</w:t>
            </w:r>
          </w:p>
        </w:tc>
        <w:tc>
          <w:tcPr>
            <w:tcW w:w="7654" w:type="dxa"/>
          </w:tcPr>
          <w:p w14:paraId="2B89459C" w14:textId="77777777" w:rsidR="00C33FB0" w:rsidRDefault="00AC5092">
            <w:pPr>
              <w:spacing w:before="60" w:after="80" w:line="300" w:lineRule="auto"/>
            </w:pPr>
            <w:r>
              <w:rPr>
                <w:sz w:val="19"/>
              </w:rPr>
              <w:t xml:space="preserve">15.5. </w:t>
            </w:r>
            <w:r>
              <w:rPr>
                <w:b/>
                <w:sz w:val="19"/>
              </w:rPr>
              <w:t>Matrahın niteliğine göre: spesifik – advalorem</w:t>
            </w:r>
          </w:p>
        </w:tc>
        <w:tc>
          <w:tcPr>
            <w:tcW w:w="1134" w:type="dxa"/>
            <w:tcBorders>
              <w:left w:val="dotted" w:sz="4" w:space="0" w:color="C8C8C8"/>
            </w:tcBorders>
          </w:tcPr>
          <w:p w14:paraId="4C4033CC" w14:textId="77777777" w:rsidR="00C33FB0" w:rsidRDefault="00C33FB0">
            <w:pPr>
              <w:spacing w:line="252" w:lineRule="auto"/>
            </w:pPr>
          </w:p>
        </w:tc>
      </w:tr>
      <w:tr w:rsidR="00C33FB0" w14:paraId="7E4C314A" w14:textId="77777777">
        <w:tc>
          <w:tcPr>
            <w:tcW w:w="822" w:type="dxa"/>
          </w:tcPr>
          <w:p w14:paraId="3BBEA34C" w14:textId="77777777" w:rsidR="00C33FB0" w:rsidRDefault="00AC5092">
            <w:pPr>
              <w:spacing w:before="60" w:line="252" w:lineRule="auto"/>
            </w:pPr>
            <w:r>
              <w:rPr>
                <w:b/>
                <w:color w:val="7A7A7A"/>
                <w:sz w:val="17"/>
              </w:rPr>
              <w:t>¶92</w:t>
            </w:r>
            <w:r>
              <w:rPr>
                <w:b/>
                <w:color w:val="B5540A"/>
                <w:sz w:val="15"/>
              </w:rPr>
              <w:br/>
              <w:t>P9</w:t>
            </w:r>
            <w:r>
              <w:rPr>
                <w:b/>
                <w:color w:val="5F5F5F"/>
                <w:sz w:val="15"/>
              </w:rPr>
              <w:t xml:space="preserve"> D16 D17 D18</w:t>
            </w:r>
            <w:r>
              <w:rPr>
                <w:b/>
                <w:color w:val="1E6B34"/>
                <w:sz w:val="15"/>
              </w:rPr>
              <w:t xml:space="preserve"> G3</w:t>
            </w:r>
          </w:p>
        </w:tc>
        <w:tc>
          <w:tcPr>
            <w:tcW w:w="7654" w:type="dxa"/>
          </w:tcPr>
          <w:p w14:paraId="1B8B750D" w14:textId="77777777" w:rsidR="00C33FB0" w:rsidRDefault="00AC5092">
            <w:pPr>
              <w:spacing w:before="60" w:after="80" w:line="300" w:lineRule="auto"/>
            </w:pPr>
            <w:r>
              <w:rPr>
                <w:b/>
                <w:sz w:val="19"/>
              </w:rPr>
              <w:t>Spesifik vergiler</w:t>
            </w:r>
            <w:r>
              <w:rPr>
                <w:sz w:val="19"/>
              </w:rPr>
              <w:t xml:space="preserve"> malın </w:t>
            </w:r>
            <w:r>
              <w:rPr>
                <w:b/>
                <w:sz w:val="19"/>
              </w:rPr>
              <w:t>miktarı</w:t>
            </w:r>
            <w:r>
              <w:rPr>
                <w:sz w:val="19"/>
              </w:rPr>
              <w:t xml:space="preserve"> (litre, kilogram, adet, derece) üzerinden sabit tutar olarak alınır; akaryakıtta litre başına alınan ÖTV örnektir. Tespiti kolaydır ve düşük fatura ile kaçırılamaz; ancak </w:t>
            </w:r>
            <w:r>
              <w:rPr>
                <w:b/>
                <w:sz w:val="19"/>
              </w:rPr>
              <w:t>enflasyon karşısında reel değeri erir</w:t>
            </w:r>
            <w:r>
              <w:rPr>
                <w:sz w:val="19"/>
              </w:rPr>
              <w:t xml:space="preserve"> ve kalite farkını dikkate almaz (ucuz ve pahalı mal aynı vergiyi öder). </w:t>
            </w:r>
            <w:r>
              <w:rPr>
                <w:b/>
                <w:sz w:val="19"/>
              </w:rPr>
              <w:t>Advalorem vergiler</w:t>
            </w:r>
            <w:r>
              <w:rPr>
                <w:sz w:val="19"/>
              </w:rPr>
              <w:t xml:space="preserve"> malın </w:t>
            </w:r>
            <w:r>
              <w:rPr>
                <w:b/>
                <w:sz w:val="19"/>
              </w:rPr>
              <w:t>değeri</w:t>
            </w:r>
            <w:r>
              <w:rPr>
                <w:sz w:val="19"/>
              </w:rPr>
              <w:t xml:space="preserve"> üzerinden oran olarak alınır; KDV ve otomobillerdeki ÖTV örnektir. Enflasyona kendiliğinden uyum sağlar ve pahalı malı daha çok vergilendirdiği için daha adildir; ancak değer tespiti güçtür ve düşük fatura ile vergi kaçırmaya açıktır. İkisinin birlikte uygulandığı vergilere </w:t>
            </w:r>
            <w:r>
              <w:rPr>
                <w:b/>
                <w:sz w:val="19"/>
              </w:rPr>
              <w:t>karma vergi</w:t>
            </w:r>
            <w:r>
              <w:rPr>
                <w:sz w:val="19"/>
              </w:rPr>
              <w:t xml:space="preserve"> denir (ör. tütün ürünlerinde nispi oranın yanında asgari maktu tutar uygulanması).</w:t>
            </w:r>
          </w:p>
        </w:tc>
        <w:tc>
          <w:tcPr>
            <w:tcW w:w="1134" w:type="dxa"/>
            <w:tcBorders>
              <w:left w:val="dotted" w:sz="4" w:space="0" w:color="C8C8C8"/>
            </w:tcBorders>
          </w:tcPr>
          <w:p w14:paraId="5016306A" w14:textId="77777777" w:rsidR="00C33FB0" w:rsidRDefault="00C33FB0">
            <w:pPr>
              <w:spacing w:line="252" w:lineRule="auto"/>
            </w:pPr>
          </w:p>
        </w:tc>
      </w:tr>
    </w:tbl>
    <w:p w14:paraId="4C0BDB78" w14:textId="77777777" w:rsidR="00C33FB0" w:rsidRDefault="00AC5092">
      <w:pPr>
        <w:keepNext/>
        <w:pBdr>
          <w:left w:val="single" w:sz="18" w:space="4" w:color="243B53"/>
        </w:pBdr>
        <w:shd w:val="clear" w:color="auto" w:fill="E3EAF2"/>
        <w:spacing w:before="160" w:after="60" w:line="269" w:lineRule="auto"/>
      </w:pPr>
      <w:r>
        <w:rPr>
          <w:b/>
          <w:color w:val="243B53"/>
          <w:sz w:val="19"/>
        </w:rPr>
        <w:t xml:space="preserve">  BLOK 5  ·  Vergilerin tasnifi II: KDV, düzenleyici vergiler, Tobin</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C33FB0" w14:paraId="22535EF8" w14:textId="77777777">
        <w:tc>
          <w:tcPr>
            <w:tcW w:w="822" w:type="dxa"/>
          </w:tcPr>
          <w:p w14:paraId="7DEF6088" w14:textId="77777777" w:rsidR="00C33FB0" w:rsidRDefault="00AC5092">
            <w:pPr>
              <w:spacing w:before="60" w:line="252" w:lineRule="auto"/>
            </w:pPr>
            <w:r>
              <w:rPr>
                <w:b/>
                <w:color w:val="7A7A7A"/>
                <w:sz w:val="17"/>
              </w:rPr>
              <w:t>¶93</w:t>
            </w:r>
          </w:p>
        </w:tc>
        <w:tc>
          <w:tcPr>
            <w:tcW w:w="7654" w:type="dxa"/>
          </w:tcPr>
          <w:p w14:paraId="63574EB8" w14:textId="77777777" w:rsidR="00C33FB0" w:rsidRDefault="00AC5092">
            <w:pPr>
              <w:spacing w:before="60" w:after="80" w:line="300" w:lineRule="auto"/>
            </w:pPr>
            <w:r>
              <w:rPr>
                <w:sz w:val="19"/>
              </w:rPr>
              <w:t xml:space="preserve">15.6. </w:t>
            </w:r>
            <w:r>
              <w:rPr>
                <w:b/>
                <w:sz w:val="19"/>
              </w:rPr>
              <w:t>Genel – özel vergiler ve harcama vergilerinin yapısı</w:t>
            </w:r>
          </w:p>
        </w:tc>
        <w:tc>
          <w:tcPr>
            <w:tcW w:w="1134" w:type="dxa"/>
            <w:tcBorders>
              <w:left w:val="dotted" w:sz="4" w:space="0" w:color="C8C8C8"/>
            </w:tcBorders>
          </w:tcPr>
          <w:p w14:paraId="2773D8DD" w14:textId="77777777" w:rsidR="00C33FB0" w:rsidRDefault="00C33FB0">
            <w:pPr>
              <w:spacing w:line="252" w:lineRule="auto"/>
            </w:pPr>
          </w:p>
        </w:tc>
      </w:tr>
      <w:tr w:rsidR="00C33FB0" w14:paraId="5EAF1152" w14:textId="77777777">
        <w:tc>
          <w:tcPr>
            <w:tcW w:w="822" w:type="dxa"/>
          </w:tcPr>
          <w:p w14:paraId="736F0AE9" w14:textId="77777777" w:rsidR="00C33FB0" w:rsidRDefault="00AC5092">
            <w:pPr>
              <w:spacing w:before="60" w:line="252" w:lineRule="auto"/>
            </w:pPr>
            <w:r>
              <w:rPr>
                <w:b/>
                <w:color w:val="7A7A7A"/>
                <w:sz w:val="17"/>
              </w:rPr>
              <w:lastRenderedPageBreak/>
              <w:t>¶94</w:t>
            </w:r>
          </w:p>
        </w:tc>
        <w:tc>
          <w:tcPr>
            <w:tcW w:w="7654" w:type="dxa"/>
          </w:tcPr>
          <w:p w14:paraId="06027D0A" w14:textId="77777777" w:rsidR="00C33FB0" w:rsidRDefault="00AC5092">
            <w:pPr>
              <w:spacing w:before="60" w:after="80" w:line="300" w:lineRule="auto"/>
            </w:pPr>
            <w:r>
              <w:rPr>
                <w:b/>
                <w:sz w:val="19"/>
              </w:rPr>
              <w:t>Genel harcama (satış) vergileri</w:t>
            </w:r>
            <w:r>
              <w:rPr>
                <w:sz w:val="19"/>
              </w:rPr>
              <w:t xml:space="preserve"> bütün mal ve hizmetleri, </w:t>
            </w:r>
            <w:r>
              <w:rPr>
                <w:b/>
                <w:sz w:val="19"/>
              </w:rPr>
              <w:t>özel harcama vergileri</w:t>
            </w:r>
            <w:r>
              <w:rPr>
                <w:sz w:val="19"/>
              </w:rPr>
              <w:t xml:space="preserve"> yalnızca belirli malları vergilendirir. Genel harcama vergileri alındıkları aşama sayısına göre ayrılır:</w:t>
            </w:r>
          </w:p>
        </w:tc>
        <w:tc>
          <w:tcPr>
            <w:tcW w:w="1134" w:type="dxa"/>
            <w:tcBorders>
              <w:left w:val="dotted" w:sz="4" w:space="0" w:color="C8C8C8"/>
            </w:tcBorders>
          </w:tcPr>
          <w:p w14:paraId="2883ADCB" w14:textId="77777777" w:rsidR="00C33FB0" w:rsidRDefault="00C33FB0">
            <w:pPr>
              <w:spacing w:line="252" w:lineRule="auto"/>
            </w:pPr>
          </w:p>
        </w:tc>
      </w:tr>
      <w:tr w:rsidR="00C33FB0" w14:paraId="7B25B8EB" w14:textId="77777777">
        <w:tc>
          <w:tcPr>
            <w:tcW w:w="822" w:type="dxa"/>
          </w:tcPr>
          <w:p w14:paraId="7D38690D" w14:textId="77777777" w:rsidR="00C33FB0" w:rsidRDefault="00AC5092">
            <w:pPr>
              <w:spacing w:before="60" w:line="252" w:lineRule="auto"/>
            </w:pPr>
            <w:r>
              <w:rPr>
                <w:b/>
                <w:color w:val="7A7A7A"/>
                <w:sz w:val="17"/>
              </w:rPr>
              <w:t>¶95</w:t>
            </w:r>
          </w:p>
        </w:tc>
        <w:tc>
          <w:tcPr>
            <w:tcW w:w="7654" w:type="dxa"/>
          </w:tcPr>
          <w:p w14:paraId="782317FF" w14:textId="77777777" w:rsidR="00C33FB0" w:rsidRDefault="00AC5092">
            <w:pPr>
              <w:spacing w:before="60" w:after="80" w:line="300" w:lineRule="auto"/>
            </w:pPr>
            <w:r>
              <w:rPr>
                <w:b/>
                <w:sz w:val="19"/>
              </w:rPr>
              <w:t>Tek aşamalı</w:t>
            </w:r>
            <w:r>
              <w:rPr>
                <w:sz w:val="19"/>
              </w:rPr>
              <w:t xml:space="preserve"> — Açıklama: Üretim–dağıtım zincirinin yalnızca bir aşamasında alınır: imalat (üretici), toptan satış veya perakende satış aşaması · Değerlendirme: İmalat aşamasında mükellef sayısı az, tahsil kolay ama matrah dar; perakendede matrah geniş ama mükellef sayısı fazla, denetim zor</w:t>
            </w:r>
          </w:p>
        </w:tc>
        <w:tc>
          <w:tcPr>
            <w:tcW w:w="1134" w:type="dxa"/>
            <w:tcBorders>
              <w:left w:val="dotted" w:sz="4" w:space="0" w:color="C8C8C8"/>
            </w:tcBorders>
          </w:tcPr>
          <w:p w14:paraId="755C90A3" w14:textId="77777777" w:rsidR="00C33FB0" w:rsidRDefault="00C33FB0">
            <w:pPr>
              <w:spacing w:line="252" w:lineRule="auto"/>
            </w:pPr>
          </w:p>
        </w:tc>
      </w:tr>
      <w:tr w:rsidR="00C33FB0" w14:paraId="281D1FF4" w14:textId="77777777">
        <w:tc>
          <w:tcPr>
            <w:tcW w:w="822" w:type="dxa"/>
          </w:tcPr>
          <w:p w14:paraId="71340B60" w14:textId="77777777" w:rsidR="00C33FB0" w:rsidRDefault="00AC5092">
            <w:pPr>
              <w:spacing w:before="60" w:line="252" w:lineRule="auto"/>
            </w:pPr>
            <w:r>
              <w:rPr>
                <w:b/>
                <w:color w:val="7A7A7A"/>
                <w:sz w:val="17"/>
              </w:rPr>
              <w:t>¶96</w:t>
            </w:r>
            <w:r>
              <w:rPr>
                <w:b/>
                <w:color w:val="1F4E79"/>
                <w:sz w:val="15"/>
              </w:rPr>
              <w:br/>
              <w:t>C9</w:t>
            </w:r>
            <w:r>
              <w:rPr>
                <w:b/>
                <w:color w:val="B5540A"/>
                <w:sz w:val="15"/>
              </w:rPr>
              <w:t xml:space="preserve"> P10</w:t>
            </w:r>
          </w:p>
        </w:tc>
        <w:tc>
          <w:tcPr>
            <w:tcW w:w="7654" w:type="dxa"/>
          </w:tcPr>
          <w:p w14:paraId="74A55363" w14:textId="77777777" w:rsidR="00C33FB0" w:rsidRDefault="00AC5092">
            <w:pPr>
              <w:spacing w:before="60" w:after="80" w:line="300" w:lineRule="auto"/>
            </w:pPr>
            <w:r>
              <w:rPr>
                <w:b/>
                <w:sz w:val="19"/>
              </w:rPr>
              <w:t>Çok aşamalı – kümülatif (yığılmalı, şelale) muamele vergisi</w:t>
            </w:r>
            <w:r>
              <w:rPr>
                <w:sz w:val="19"/>
              </w:rPr>
              <w:t xml:space="preserve"> — Açıklama: Her aşamada </w:t>
            </w:r>
            <w:r>
              <w:rPr>
                <w:b/>
                <w:sz w:val="19"/>
              </w:rPr>
              <w:t>brüt satış bedeli</w:t>
            </w:r>
            <w:r>
              <w:rPr>
                <w:sz w:val="19"/>
              </w:rPr>
              <w:t xml:space="preserve"> üzerinden alınır · Değerlendirme: </w:t>
            </w:r>
            <w:r>
              <w:rPr>
                <w:b/>
                <w:sz w:val="19"/>
              </w:rPr>
              <w:t>Vergi üzerinden vergi</w:t>
            </w:r>
            <w:r>
              <w:rPr>
                <w:sz w:val="19"/>
              </w:rPr>
              <w:t xml:space="preserve"> alınır (yığılma etkisi); aşama sayısı arttıkça yük artar, firmaları dikey birleşmeye iter; ihracatta iade güçtür</w:t>
            </w:r>
          </w:p>
        </w:tc>
        <w:tc>
          <w:tcPr>
            <w:tcW w:w="1134" w:type="dxa"/>
            <w:tcBorders>
              <w:left w:val="dotted" w:sz="4" w:space="0" w:color="C8C8C8"/>
            </w:tcBorders>
          </w:tcPr>
          <w:p w14:paraId="057D045D" w14:textId="77777777" w:rsidR="00C33FB0" w:rsidRDefault="00C33FB0">
            <w:pPr>
              <w:spacing w:line="252" w:lineRule="auto"/>
            </w:pPr>
          </w:p>
        </w:tc>
      </w:tr>
      <w:tr w:rsidR="00C33FB0" w14:paraId="6731E696" w14:textId="77777777">
        <w:tc>
          <w:tcPr>
            <w:tcW w:w="822" w:type="dxa"/>
          </w:tcPr>
          <w:p w14:paraId="005FA804" w14:textId="77777777" w:rsidR="00C33FB0" w:rsidRDefault="00AC5092">
            <w:pPr>
              <w:spacing w:before="60" w:line="252" w:lineRule="auto"/>
            </w:pPr>
            <w:r>
              <w:rPr>
                <w:b/>
                <w:color w:val="7A7A7A"/>
                <w:sz w:val="17"/>
              </w:rPr>
              <w:t>¶97</w:t>
            </w:r>
            <w:r>
              <w:rPr>
                <w:b/>
                <w:color w:val="B5540A"/>
                <w:sz w:val="15"/>
              </w:rPr>
              <w:br/>
              <w:t>P10</w:t>
            </w:r>
          </w:p>
        </w:tc>
        <w:tc>
          <w:tcPr>
            <w:tcW w:w="7654" w:type="dxa"/>
          </w:tcPr>
          <w:p w14:paraId="70BD42CB" w14:textId="77777777" w:rsidR="00C33FB0" w:rsidRDefault="00AC5092">
            <w:pPr>
              <w:spacing w:before="60" w:after="80" w:line="300" w:lineRule="auto"/>
            </w:pPr>
            <w:r>
              <w:rPr>
                <w:b/>
                <w:sz w:val="19"/>
              </w:rPr>
              <w:t>Çok aşamalı – katma değer vergisi</w:t>
            </w:r>
            <w:r>
              <w:rPr>
                <w:sz w:val="19"/>
              </w:rPr>
              <w:t xml:space="preserve"> — Açıklama: Her aşamada yalnızca </w:t>
            </w:r>
            <w:r>
              <w:rPr>
                <w:b/>
                <w:sz w:val="19"/>
              </w:rPr>
              <w:t>o aşamada yaratılan katma değer</w:t>
            </w:r>
            <w:r>
              <w:rPr>
                <w:sz w:val="19"/>
              </w:rPr>
              <w:t xml:space="preserve"> üzerinden alınır · Değerlendirme: İndirim mekanizması sayesinde yığılma yoktur; tarafsızdır; fatura zinciri </w:t>
            </w:r>
            <w:r>
              <w:rPr>
                <w:b/>
                <w:sz w:val="19"/>
              </w:rPr>
              <w:t>otokontrol</w:t>
            </w:r>
            <w:r>
              <w:rPr>
                <w:sz w:val="19"/>
              </w:rPr>
              <w:t xml:space="preserve"> sağlar; ihracatta iade kolaydır</w:t>
            </w:r>
          </w:p>
        </w:tc>
        <w:tc>
          <w:tcPr>
            <w:tcW w:w="1134" w:type="dxa"/>
            <w:tcBorders>
              <w:left w:val="dotted" w:sz="4" w:space="0" w:color="C8C8C8"/>
            </w:tcBorders>
          </w:tcPr>
          <w:p w14:paraId="27B85F6F" w14:textId="77777777" w:rsidR="00C33FB0" w:rsidRDefault="00C33FB0">
            <w:pPr>
              <w:spacing w:line="252" w:lineRule="auto"/>
            </w:pPr>
          </w:p>
        </w:tc>
      </w:tr>
      <w:tr w:rsidR="00C33FB0" w14:paraId="69FBA357" w14:textId="77777777">
        <w:tc>
          <w:tcPr>
            <w:tcW w:w="822" w:type="dxa"/>
          </w:tcPr>
          <w:p w14:paraId="0067EA5A" w14:textId="77777777" w:rsidR="00C33FB0" w:rsidRDefault="00AC5092">
            <w:pPr>
              <w:spacing w:before="60" w:line="252" w:lineRule="auto"/>
            </w:pPr>
            <w:r>
              <w:rPr>
                <w:b/>
                <w:color w:val="7A7A7A"/>
                <w:sz w:val="17"/>
              </w:rPr>
              <w:t>¶98</w:t>
            </w:r>
            <w:r>
              <w:rPr>
                <w:b/>
                <w:color w:val="1F4E79"/>
                <w:sz w:val="15"/>
              </w:rPr>
              <w:br/>
              <w:t>C9</w:t>
            </w:r>
            <w:r>
              <w:rPr>
                <w:b/>
                <w:color w:val="B5540A"/>
                <w:sz w:val="15"/>
              </w:rPr>
              <w:t xml:space="preserve"> P11</w:t>
            </w:r>
          </w:p>
        </w:tc>
        <w:tc>
          <w:tcPr>
            <w:tcW w:w="7654" w:type="dxa"/>
          </w:tcPr>
          <w:p w14:paraId="2D963AB7" w14:textId="77777777" w:rsidR="00C33FB0" w:rsidRDefault="00AC5092">
            <w:pPr>
              <w:spacing w:before="60" w:after="80" w:line="300" w:lineRule="auto"/>
            </w:pPr>
            <w:r>
              <w:rPr>
                <w:b/>
                <w:sz w:val="19"/>
              </w:rPr>
              <w:t>KDV'nin türleri</w:t>
            </w:r>
            <w:r>
              <w:rPr>
                <w:sz w:val="19"/>
              </w:rPr>
              <w:t xml:space="preserve"> yatırım mallarının vergilendirilme biçimine göre belirlenir. </w:t>
            </w:r>
            <w:r>
              <w:rPr>
                <w:b/>
                <w:sz w:val="19"/>
              </w:rPr>
              <w:t>GSMH tipi</w:t>
            </w:r>
            <w:r>
              <w:rPr>
                <w:sz w:val="19"/>
              </w:rPr>
              <w:t xml:space="preserve"> KDV'de yatırım mallarına ödenen vergi indirilemez ve matrah GSMH'ye eşittir. </w:t>
            </w:r>
            <w:r>
              <w:rPr>
                <w:b/>
                <w:sz w:val="19"/>
              </w:rPr>
              <w:t>Gelir tipi</w:t>
            </w:r>
            <w:r>
              <w:rPr>
                <w:sz w:val="19"/>
              </w:rPr>
              <w:t xml:space="preserve"> KDV'de yatırım mallarının vergisi amortisman payları ölçüsünde indirilir ve matrah net milli gelire eşittir. </w:t>
            </w:r>
            <w:r>
              <w:rPr>
                <w:b/>
                <w:sz w:val="19"/>
              </w:rPr>
              <w:t>Tüketim tipi</w:t>
            </w:r>
            <w:r>
              <w:rPr>
                <w:sz w:val="19"/>
              </w:rPr>
              <w:t xml:space="preserve"> KDV'de yatırım mallarının vergisi alındığı dönemde tamamen indirilir ve matrah toplam tüketime eşittir; yatırımları cezalandırmadığı için </w:t>
            </w:r>
            <w:r>
              <w:rPr>
                <w:b/>
                <w:sz w:val="19"/>
              </w:rPr>
              <w:t>Türkiye ve AB'de uygulanan tip budur</w:t>
            </w:r>
            <w:r>
              <w:rPr>
                <w:sz w:val="19"/>
              </w:rPr>
              <w:t>.</w:t>
            </w:r>
          </w:p>
        </w:tc>
        <w:tc>
          <w:tcPr>
            <w:tcW w:w="1134" w:type="dxa"/>
            <w:tcBorders>
              <w:left w:val="dotted" w:sz="4" w:space="0" w:color="C8C8C8"/>
            </w:tcBorders>
          </w:tcPr>
          <w:p w14:paraId="775744E9" w14:textId="77777777" w:rsidR="00C33FB0" w:rsidRDefault="00C33FB0">
            <w:pPr>
              <w:spacing w:line="252" w:lineRule="auto"/>
            </w:pPr>
          </w:p>
        </w:tc>
      </w:tr>
      <w:tr w:rsidR="00C33FB0" w14:paraId="144ED6F2" w14:textId="77777777">
        <w:tc>
          <w:tcPr>
            <w:tcW w:w="822" w:type="dxa"/>
          </w:tcPr>
          <w:p w14:paraId="75B634D1" w14:textId="77777777" w:rsidR="00C33FB0" w:rsidRDefault="00AC5092">
            <w:pPr>
              <w:spacing w:before="60" w:line="252" w:lineRule="auto"/>
            </w:pPr>
            <w:r>
              <w:rPr>
                <w:b/>
                <w:color w:val="7A7A7A"/>
                <w:sz w:val="17"/>
              </w:rPr>
              <w:t>¶99</w:t>
            </w:r>
          </w:p>
        </w:tc>
        <w:tc>
          <w:tcPr>
            <w:tcW w:w="7654" w:type="dxa"/>
          </w:tcPr>
          <w:p w14:paraId="6A152B90" w14:textId="77777777" w:rsidR="00C33FB0" w:rsidRDefault="00AC5092">
            <w:pPr>
              <w:spacing w:before="60" w:after="80" w:line="300" w:lineRule="auto"/>
            </w:pPr>
            <w:r>
              <w:rPr>
                <w:b/>
                <w:sz w:val="19"/>
              </w:rPr>
              <w:t>KDV'nin hesaplanma yöntemleri</w:t>
            </w:r>
            <w:r>
              <w:rPr>
                <w:sz w:val="19"/>
              </w:rPr>
              <w:t xml:space="preserve"> üçtür: </w:t>
            </w:r>
            <w:r>
              <w:rPr>
                <w:b/>
                <w:sz w:val="19"/>
              </w:rPr>
              <w:t>toplama (ekleme) yöntemi</w:t>
            </w:r>
            <w:r>
              <w:rPr>
                <w:sz w:val="19"/>
              </w:rPr>
              <w:t xml:space="preserve"> (katma değer unsurları olan ücret, faiz, kira ve kârın toplanması), </w:t>
            </w:r>
            <w:r>
              <w:rPr>
                <w:b/>
                <w:sz w:val="19"/>
              </w:rPr>
              <w:t>çıkarma yöntemi</w:t>
            </w:r>
            <w:r>
              <w:rPr>
                <w:sz w:val="19"/>
              </w:rPr>
              <w:t xml:space="preserve"> (satışlardan alışların çıkarılması) ve </w:t>
            </w:r>
            <w:r>
              <w:rPr>
                <w:b/>
                <w:sz w:val="19"/>
              </w:rPr>
              <w:t>vergiden vergi indirimi (fatura, kredi) yöntemi</w:t>
            </w:r>
            <w:r>
              <w:rPr>
                <w:sz w:val="19"/>
              </w:rPr>
              <w:t xml:space="preserve"> (satışlar üzerinden hesaplanan vergiden alışlarda ödenen verginin düşülmesi). </w:t>
            </w:r>
            <w:r>
              <w:rPr>
                <w:b/>
                <w:sz w:val="19"/>
              </w:rPr>
              <w:t>Türkiye'de vergiden vergi indirimi yöntemi</w:t>
            </w:r>
            <w:r>
              <w:rPr>
                <w:sz w:val="19"/>
              </w:rPr>
              <w:t xml:space="preserve"> uygulanır. Uluslararası ticarette ise </w:t>
            </w:r>
            <w:r>
              <w:rPr>
                <w:b/>
                <w:sz w:val="19"/>
              </w:rPr>
              <w:t>varış ülkesi ilkesi</w:t>
            </w:r>
            <w:r>
              <w:rPr>
                <w:sz w:val="19"/>
              </w:rPr>
              <w:t xml:space="preserve"> esastır: ihracat KDV'den istisna edilir, ithalat vergilendirilir.</w:t>
            </w:r>
          </w:p>
        </w:tc>
        <w:tc>
          <w:tcPr>
            <w:tcW w:w="1134" w:type="dxa"/>
            <w:tcBorders>
              <w:left w:val="dotted" w:sz="4" w:space="0" w:color="C8C8C8"/>
            </w:tcBorders>
          </w:tcPr>
          <w:p w14:paraId="4935140B" w14:textId="77777777" w:rsidR="00C33FB0" w:rsidRDefault="00C33FB0">
            <w:pPr>
              <w:spacing w:line="252" w:lineRule="auto"/>
            </w:pPr>
          </w:p>
        </w:tc>
      </w:tr>
      <w:tr w:rsidR="00C33FB0" w14:paraId="7563D180" w14:textId="77777777">
        <w:tc>
          <w:tcPr>
            <w:tcW w:w="822" w:type="dxa"/>
          </w:tcPr>
          <w:p w14:paraId="2F98B970" w14:textId="77777777" w:rsidR="00C33FB0" w:rsidRDefault="00AC5092">
            <w:pPr>
              <w:spacing w:before="60" w:line="252" w:lineRule="auto"/>
            </w:pPr>
            <w:r>
              <w:rPr>
                <w:b/>
                <w:color w:val="7A7A7A"/>
                <w:sz w:val="17"/>
              </w:rPr>
              <w:t>¶100</w:t>
            </w:r>
            <w:r>
              <w:rPr>
                <w:b/>
                <w:color w:val="5F5F5F"/>
                <w:sz w:val="15"/>
              </w:rPr>
              <w:br/>
              <w:t>D25</w:t>
            </w:r>
          </w:p>
        </w:tc>
        <w:tc>
          <w:tcPr>
            <w:tcW w:w="7654" w:type="dxa"/>
          </w:tcPr>
          <w:p w14:paraId="110EC805" w14:textId="77777777" w:rsidR="00C33FB0" w:rsidRDefault="00AC5092">
            <w:pPr>
              <w:spacing w:before="60" w:after="80" w:line="300" w:lineRule="auto"/>
            </w:pPr>
            <w:r>
              <w:rPr>
                <w:sz w:val="19"/>
              </w:rPr>
              <w:t xml:space="preserve">Türkiye'de özel harcama vergisinin başlıca örneği olan </w:t>
            </w:r>
            <w:r>
              <w:rPr>
                <w:b/>
                <w:sz w:val="19"/>
              </w:rPr>
              <w:t>ÖTV</w:t>
            </w:r>
            <w:r>
              <w:rPr>
                <w:sz w:val="19"/>
              </w:rPr>
              <w:t xml:space="preserve"> dört listede düzenlenmiştir: (I) akaryakıt ve benzeri ürünler, (II) motorlu taşıtlar, (III) alkollü içkiler, tütün ürünleri ve kolalı gazozlar, (IV) dayanıklı tüketim ve diğer (lüks) mallar. ÖTV mali amacın yanında dışsallıkları ve sağlığa zararlı tüketimi sınırlamak gibi mali olmayan amaçlar da taşır.</w:t>
            </w:r>
          </w:p>
        </w:tc>
        <w:tc>
          <w:tcPr>
            <w:tcW w:w="1134" w:type="dxa"/>
            <w:tcBorders>
              <w:left w:val="dotted" w:sz="4" w:space="0" w:color="C8C8C8"/>
            </w:tcBorders>
          </w:tcPr>
          <w:p w14:paraId="7F1C227B" w14:textId="77777777" w:rsidR="00C33FB0" w:rsidRDefault="00C33FB0">
            <w:pPr>
              <w:spacing w:line="252" w:lineRule="auto"/>
            </w:pPr>
          </w:p>
        </w:tc>
      </w:tr>
      <w:tr w:rsidR="00C33FB0" w14:paraId="619E6EC0" w14:textId="77777777">
        <w:tc>
          <w:tcPr>
            <w:tcW w:w="822" w:type="dxa"/>
          </w:tcPr>
          <w:p w14:paraId="11690F6B" w14:textId="77777777" w:rsidR="00C33FB0" w:rsidRDefault="00AC5092">
            <w:pPr>
              <w:spacing w:before="60" w:line="252" w:lineRule="auto"/>
            </w:pPr>
            <w:r>
              <w:rPr>
                <w:b/>
                <w:color w:val="7A7A7A"/>
                <w:sz w:val="17"/>
              </w:rPr>
              <w:t>¶101</w:t>
            </w:r>
          </w:p>
        </w:tc>
        <w:tc>
          <w:tcPr>
            <w:tcW w:w="7654" w:type="dxa"/>
          </w:tcPr>
          <w:p w14:paraId="06812F5A" w14:textId="77777777" w:rsidR="00C33FB0" w:rsidRDefault="00AC5092">
            <w:pPr>
              <w:spacing w:before="60" w:after="80" w:line="300" w:lineRule="auto"/>
            </w:pPr>
            <w:r>
              <w:rPr>
                <w:sz w:val="19"/>
              </w:rPr>
              <w:t xml:space="preserve">15.7. </w:t>
            </w:r>
            <w:r>
              <w:rPr>
                <w:b/>
                <w:sz w:val="19"/>
              </w:rPr>
              <w:t>Diğer ayrımlar</w:t>
            </w:r>
          </w:p>
        </w:tc>
        <w:tc>
          <w:tcPr>
            <w:tcW w:w="1134" w:type="dxa"/>
            <w:tcBorders>
              <w:left w:val="dotted" w:sz="4" w:space="0" w:color="C8C8C8"/>
            </w:tcBorders>
          </w:tcPr>
          <w:p w14:paraId="25023B01" w14:textId="77777777" w:rsidR="00C33FB0" w:rsidRDefault="00C33FB0">
            <w:pPr>
              <w:spacing w:line="252" w:lineRule="auto"/>
            </w:pPr>
          </w:p>
        </w:tc>
      </w:tr>
      <w:tr w:rsidR="00C33FB0" w14:paraId="4A25F7F0" w14:textId="77777777">
        <w:tc>
          <w:tcPr>
            <w:tcW w:w="822" w:type="dxa"/>
          </w:tcPr>
          <w:p w14:paraId="160BB057" w14:textId="77777777" w:rsidR="00C33FB0" w:rsidRDefault="00AC5092">
            <w:pPr>
              <w:spacing w:before="60" w:line="252" w:lineRule="auto"/>
            </w:pPr>
            <w:r>
              <w:rPr>
                <w:b/>
                <w:color w:val="7A7A7A"/>
                <w:sz w:val="17"/>
              </w:rPr>
              <w:t>¶102</w:t>
            </w:r>
          </w:p>
        </w:tc>
        <w:tc>
          <w:tcPr>
            <w:tcW w:w="7654" w:type="dxa"/>
          </w:tcPr>
          <w:p w14:paraId="5978C55B" w14:textId="77777777" w:rsidR="00C33FB0" w:rsidRDefault="00AC5092">
            <w:pPr>
              <w:spacing w:before="60" w:after="80" w:line="300" w:lineRule="auto"/>
            </w:pPr>
            <w:r>
              <w:rPr>
                <w:b/>
                <w:sz w:val="19"/>
              </w:rPr>
              <w:t>Ödeme biçimi</w:t>
            </w:r>
            <w:r>
              <w:rPr>
                <w:sz w:val="19"/>
              </w:rPr>
              <w:t xml:space="preserve"> — Gruplar: </w:t>
            </w:r>
            <w:r>
              <w:rPr>
                <w:b/>
                <w:sz w:val="19"/>
              </w:rPr>
              <w:t>Nakdi – ayni</w:t>
            </w:r>
            <w:r>
              <w:rPr>
                <w:sz w:val="19"/>
              </w:rPr>
              <w:t xml:space="preserve"> · Açıklama / örnek: Günümüzde nakdi; öşür (aşar) ayni vergi örneğidir</w:t>
            </w:r>
          </w:p>
        </w:tc>
        <w:tc>
          <w:tcPr>
            <w:tcW w:w="1134" w:type="dxa"/>
            <w:tcBorders>
              <w:left w:val="dotted" w:sz="4" w:space="0" w:color="C8C8C8"/>
            </w:tcBorders>
          </w:tcPr>
          <w:p w14:paraId="09382667" w14:textId="77777777" w:rsidR="00C33FB0" w:rsidRDefault="00C33FB0">
            <w:pPr>
              <w:spacing w:line="252" w:lineRule="auto"/>
            </w:pPr>
          </w:p>
        </w:tc>
      </w:tr>
      <w:tr w:rsidR="00C33FB0" w14:paraId="63693157" w14:textId="77777777">
        <w:tc>
          <w:tcPr>
            <w:tcW w:w="822" w:type="dxa"/>
          </w:tcPr>
          <w:p w14:paraId="2DA586B5" w14:textId="77777777" w:rsidR="00C33FB0" w:rsidRDefault="00AC5092">
            <w:pPr>
              <w:spacing w:before="60" w:line="252" w:lineRule="auto"/>
            </w:pPr>
            <w:r>
              <w:rPr>
                <w:b/>
                <w:color w:val="7A7A7A"/>
                <w:sz w:val="17"/>
              </w:rPr>
              <w:t>¶103</w:t>
            </w:r>
          </w:p>
        </w:tc>
        <w:tc>
          <w:tcPr>
            <w:tcW w:w="7654" w:type="dxa"/>
          </w:tcPr>
          <w:p w14:paraId="422DA366" w14:textId="77777777" w:rsidR="00C33FB0" w:rsidRDefault="00AC5092">
            <w:pPr>
              <w:spacing w:before="60" w:after="80" w:line="300" w:lineRule="auto"/>
            </w:pPr>
            <w:r>
              <w:rPr>
                <w:b/>
                <w:sz w:val="19"/>
              </w:rPr>
              <w:t>Vergiyi alan idare</w:t>
            </w:r>
            <w:r>
              <w:rPr>
                <w:sz w:val="19"/>
              </w:rPr>
              <w:t xml:space="preserve"> — Gruplar: </w:t>
            </w:r>
            <w:r>
              <w:rPr>
                <w:b/>
                <w:sz w:val="19"/>
              </w:rPr>
              <w:t>Merkezi – mahalli (yerel)</w:t>
            </w:r>
            <w:r>
              <w:rPr>
                <w:sz w:val="19"/>
              </w:rPr>
              <w:t xml:space="preserve"> · Açıklama / örnek: Emlak vergisi ile çevre temizlik, ilan ve reklam, eğlence ve konaklama vergileri belediyelerindir</w:t>
            </w:r>
          </w:p>
        </w:tc>
        <w:tc>
          <w:tcPr>
            <w:tcW w:w="1134" w:type="dxa"/>
            <w:tcBorders>
              <w:left w:val="dotted" w:sz="4" w:space="0" w:color="C8C8C8"/>
            </w:tcBorders>
          </w:tcPr>
          <w:p w14:paraId="6BE24B21" w14:textId="77777777" w:rsidR="00C33FB0" w:rsidRDefault="00C33FB0">
            <w:pPr>
              <w:spacing w:line="252" w:lineRule="auto"/>
            </w:pPr>
          </w:p>
        </w:tc>
      </w:tr>
      <w:tr w:rsidR="00C33FB0" w14:paraId="032E2DA6" w14:textId="77777777">
        <w:tc>
          <w:tcPr>
            <w:tcW w:w="822" w:type="dxa"/>
          </w:tcPr>
          <w:p w14:paraId="5596B64A" w14:textId="77777777" w:rsidR="00C33FB0" w:rsidRDefault="00AC5092">
            <w:pPr>
              <w:spacing w:before="60" w:line="252" w:lineRule="auto"/>
            </w:pPr>
            <w:r>
              <w:rPr>
                <w:b/>
                <w:color w:val="7A7A7A"/>
                <w:sz w:val="17"/>
              </w:rPr>
              <w:t>¶104</w:t>
            </w:r>
          </w:p>
        </w:tc>
        <w:tc>
          <w:tcPr>
            <w:tcW w:w="7654" w:type="dxa"/>
          </w:tcPr>
          <w:p w14:paraId="11DC0D00" w14:textId="77777777" w:rsidR="00C33FB0" w:rsidRDefault="00AC5092">
            <w:pPr>
              <w:spacing w:before="60" w:after="80" w:line="300" w:lineRule="auto"/>
            </w:pPr>
            <w:r>
              <w:rPr>
                <w:b/>
                <w:sz w:val="19"/>
              </w:rPr>
              <w:t>Süreklilik</w:t>
            </w:r>
            <w:r>
              <w:rPr>
                <w:sz w:val="19"/>
              </w:rPr>
              <w:t xml:space="preserve"> — Gruplar: </w:t>
            </w:r>
            <w:r>
              <w:rPr>
                <w:b/>
                <w:sz w:val="19"/>
              </w:rPr>
              <w:t>Olağan – olağanüstü</w:t>
            </w:r>
            <w:r>
              <w:rPr>
                <w:sz w:val="19"/>
              </w:rPr>
              <w:t xml:space="preserve"> · Açıklama / örnek: 1942 Varlık Vergisi olağanüstü vergidir</w:t>
            </w:r>
          </w:p>
        </w:tc>
        <w:tc>
          <w:tcPr>
            <w:tcW w:w="1134" w:type="dxa"/>
            <w:tcBorders>
              <w:left w:val="dotted" w:sz="4" w:space="0" w:color="C8C8C8"/>
            </w:tcBorders>
          </w:tcPr>
          <w:p w14:paraId="41EB83DB" w14:textId="77777777" w:rsidR="00C33FB0" w:rsidRDefault="00C33FB0">
            <w:pPr>
              <w:spacing w:line="252" w:lineRule="auto"/>
            </w:pPr>
          </w:p>
        </w:tc>
      </w:tr>
      <w:tr w:rsidR="00C33FB0" w14:paraId="3CF8FD0F" w14:textId="77777777">
        <w:tc>
          <w:tcPr>
            <w:tcW w:w="822" w:type="dxa"/>
          </w:tcPr>
          <w:p w14:paraId="1D99D88D" w14:textId="77777777" w:rsidR="00C33FB0" w:rsidRDefault="00AC5092">
            <w:pPr>
              <w:spacing w:before="60" w:line="252" w:lineRule="auto"/>
            </w:pPr>
            <w:r>
              <w:rPr>
                <w:b/>
                <w:color w:val="7A7A7A"/>
                <w:sz w:val="17"/>
              </w:rPr>
              <w:t>¶105</w:t>
            </w:r>
          </w:p>
        </w:tc>
        <w:tc>
          <w:tcPr>
            <w:tcW w:w="7654" w:type="dxa"/>
          </w:tcPr>
          <w:p w14:paraId="32156940" w14:textId="77777777" w:rsidR="00C33FB0" w:rsidRDefault="00AC5092">
            <w:pPr>
              <w:spacing w:before="60" w:after="80" w:line="300" w:lineRule="auto"/>
            </w:pPr>
            <w:r>
              <w:rPr>
                <w:b/>
                <w:sz w:val="19"/>
              </w:rPr>
              <w:t>Tahsis durumu</w:t>
            </w:r>
            <w:r>
              <w:rPr>
                <w:sz w:val="19"/>
              </w:rPr>
              <w:t xml:space="preserve"> — Gruplar: </w:t>
            </w:r>
            <w:r>
              <w:rPr>
                <w:b/>
                <w:sz w:val="19"/>
              </w:rPr>
              <w:t>Genel (tahsissiz) – özel amaçlı (tahsisli)</w:t>
            </w:r>
            <w:r>
              <w:rPr>
                <w:sz w:val="19"/>
              </w:rPr>
              <w:t xml:space="preserve"> · Açıklama / örnek: Bütçenin genellik ilkesine göre gelirler kural olarak belirli giderlere tahsis edilmez</w:t>
            </w:r>
          </w:p>
        </w:tc>
        <w:tc>
          <w:tcPr>
            <w:tcW w:w="1134" w:type="dxa"/>
            <w:tcBorders>
              <w:left w:val="dotted" w:sz="4" w:space="0" w:color="C8C8C8"/>
            </w:tcBorders>
          </w:tcPr>
          <w:p w14:paraId="7A73866D" w14:textId="77777777" w:rsidR="00C33FB0" w:rsidRDefault="00C33FB0">
            <w:pPr>
              <w:spacing w:line="252" w:lineRule="auto"/>
            </w:pPr>
          </w:p>
        </w:tc>
      </w:tr>
      <w:tr w:rsidR="00C33FB0" w14:paraId="5F087D0D" w14:textId="77777777">
        <w:tc>
          <w:tcPr>
            <w:tcW w:w="822" w:type="dxa"/>
          </w:tcPr>
          <w:p w14:paraId="3710ECDC" w14:textId="77777777" w:rsidR="00C33FB0" w:rsidRDefault="00AC5092">
            <w:pPr>
              <w:spacing w:before="60" w:line="252" w:lineRule="auto"/>
            </w:pPr>
            <w:r>
              <w:rPr>
                <w:b/>
                <w:color w:val="7A7A7A"/>
                <w:sz w:val="17"/>
              </w:rPr>
              <w:t>¶106</w:t>
            </w:r>
          </w:p>
        </w:tc>
        <w:tc>
          <w:tcPr>
            <w:tcW w:w="7654" w:type="dxa"/>
          </w:tcPr>
          <w:p w14:paraId="1F5B878B" w14:textId="77777777" w:rsidR="00C33FB0" w:rsidRDefault="00AC5092">
            <w:pPr>
              <w:spacing w:before="60" w:after="80" w:line="300" w:lineRule="auto"/>
            </w:pPr>
            <w:r>
              <w:rPr>
                <w:b/>
                <w:sz w:val="19"/>
              </w:rPr>
              <w:t>Mükellef</w:t>
            </w:r>
            <w:r>
              <w:rPr>
                <w:sz w:val="19"/>
              </w:rPr>
              <w:t xml:space="preserve"> — Gruplar: </w:t>
            </w:r>
            <w:r>
              <w:rPr>
                <w:b/>
                <w:sz w:val="19"/>
              </w:rPr>
              <w:t>Gerçek kişi – tüzel kişi (kurum)</w:t>
            </w:r>
            <w:r>
              <w:rPr>
                <w:sz w:val="19"/>
              </w:rPr>
              <w:t xml:space="preserve"> · Açıklama / örnek: GV – KV</w:t>
            </w:r>
          </w:p>
        </w:tc>
        <w:tc>
          <w:tcPr>
            <w:tcW w:w="1134" w:type="dxa"/>
            <w:tcBorders>
              <w:left w:val="dotted" w:sz="4" w:space="0" w:color="C8C8C8"/>
            </w:tcBorders>
          </w:tcPr>
          <w:p w14:paraId="156BAE40" w14:textId="77777777" w:rsidR="00C33FB0" w:rsidRDefault="00C33FB0">
            <w:pPr>
              <w:spacing w:line="252" w:lineRule="auto"/>
            </w:pPr>
          </w:p>
        </w:tc>
      </w:tr>
      <w:tr w:rsidR="00C33FB0" w14:paraId="41870378" w14:textId="77777777">
        <w:tc>
          <w:tcPr>
            <w:tcW w:w="822" w:type="dxa"/>
          </w:tcPr>
          <w:p w14:paraId="63B25794" w14:textId="77777777" w:rsidR="00C33FB0" w:rsidRDefault="00AC5092">
            <w:pPr>
              <w:spacing w:before="60" w:line="252" w:lineRule="auto"/>
            </w:pPr>
            <w:r>
              <w:rPr>
                <w:b/>
                <w:color w:val="7A7A7A"/>
                <w:sz w:val="17"/>
              </w:rPr>
              <w:t>¶107</w:t>
            </w:r>
          </w:p>
        </w:tc>
        <w:tc>
          <w:tcPr>
            <w:tcW w:w="7654" w:type="dxa"/>
          </w:tcPr>
          <w:p w14:paraId="4BD6AC45" w14:textId="77777777" w:rsidR="00C33FB0" w:rsidRDefault="00AC5092">
            <w:pPr>
              <w:spacing w:before="60" w:after="80" w:line="300" w:lineRule="auto"/>
            </w:pPr>
            <w:r>
              <w:rPr>
                <w:b/>
                <w:sz w:val="19"/>
              </w:rPr>
              <w:t>Tarh yöntemi</w:t>
            </w:r>
            <w:r>
              <w:rPr>
                <w:sz w:val="19"/>
              </w:rPr>
              <w:t xml:space="preserve"> — Gruplar: </w:t>
            </w:r>
            <w:r>
              <w:rPr>
                <w:b/>
                <w:sz w:val="19"/>
              </w:rPr>
              <w:t>Beyana dayalı – beyana dayalı olmayan</w:t>
            </w:r>
            <w:r>
              <w:rPr>
                <w:sz w:val="19"/>
              </w:rPr>
              <w:t xml:space="preserve"> (stopaj, idari tarh) · Açıklama / örnek: GV beyannamesi – ücret stopajı</w:t>
            </w:r>
          </w:p>
        </w:tc>
        <w:tc>
          <w:tcPr>
            <w:tcW w:w="1134" w:type="dxa"/>
            <w:tcBorders>
              <w:left w:val="dotted" w:sz="4" w:space="0" w:color="C8C8C8"/>
            </w:tcBorders>
          </w:tcPr>
          <w:p w14:paraId="059BB54D" w14:textId="77777777" w:rsidR="00C33FB0" w:rsidRDefault="00C33FB0">
            <w:pPr>
              <w:spacing w:line="252" w:lineRule="auto"/>
            </w:pPr>
          </w:p>
        </w:tc>
      </w:tr>
      <w:tr w:rsidR="00C33FB0" w14:paraId="7BE2AD4E" w14:textId="77777777">
        <w:tc>
          <w:tcPr>
            <w:tcW w:w="822" w:type="dxa"/>
          </w:tcPr>
          <w:p w14:paraId="739CEAC8" w14:textId="77777777" w:rsidR="00C33FB0" w:rsidRDefault="00AC5092">
            <w:pPr>
              <w:spacing w:before="60" w:line="252" w:lineRule="auto"/>
            </w:pPr>
            <w:r>
              <w:rPr>
                <w:b/>
                <w:color w:val="7A7A7A"/>
                <w:sz w:val="17"/>
              </w:rPr>
              <w:t>¶108</w:t>
            </w:r>
          </w:p>
        </w:tc>
        <w:tc>
          <w:tcPr>
            <w:tcW w:w="7654" w:type="dxa"/>
          </w:tcPr>
          <w:p w14:paraId="65E7F2D7" w14:textId="77777777" w:rsidR="00C33FB0" w:rsidRDefault="00AC5092">
            <w:pPr>
              <w:spacing w:before="60" w:after="80" w:line="300" w:lineRule="auto"/>
            </w:pPr>
            <w:r>
              <w:rPr>
                <w:b/>
                <w:sz w:val="19"/>
              </w:rPr>
              <w:t>Amaç</w:t>
            </w:r>
            <w:r>
              <w:rPr>
                <w:sz w:val="19"/>
              </w:rPr>
              <w:t xml:space="preserve"> — Gruplar: </w:t>
            </w:r>
            <w:r>
              <w:rPr>
                <w:b/>
                <w:sz w:val="19"/>
              </w:rPr>
              <w:t>Mali amaçlı – düzenleyici (ekstra-fiskal)</w:t>
            </w:r>
            <w:r>
              <w:rPr>
                <w:sz w:val="19"/>
              </w:rPr>
              <w:t xml:space="preserve"> · Açıklama / örnek: Pigou (çevre, karbon) vergileri, günah vergileri, Tobin vergisi düzenleyici niteliktedir</w:t>
            </w:r>
          </w:p>
        </w:tc>
        <w:tc>
          <w:tcPr>
            <w:tcW w:w="1134" w:type="dxa"/>
            <w:tcBorders>
              <w:left w:val="dotted" w:sz="4" w:space="0" w:color="C8C8C8"/>
            </w:tcBorders>
          </w:tcPr>
          <w:p w14:paraId="0E5C096F" w14:textId="77777777" w:rsidR="00C33FB0" w:rsidRDefault="00C33FB0">
            <w:pPr>
              <w:spacing w:line="252" w:lineRule="auto"/>
            </w:pPr>
          </w:p>
        </w:tc>
      </w:tr>
      <w:tr w:rsidR="00C33FB0" w14:paraId="3C336118" w14:textId="77777777">
        <w:tc>
          <w:tcPr>
            <w:tcW w:w="822" w:type="dxa"/>
          </w:tcPr>
          <w:p w14:paraId="421F7C34" w14:textId="77777777" w:rsidR="00C33FB0" w:rsidRDefault="00AC5092">
            <w:pPr>
              <w:spacing w:before="60" w:line="252" w:lineRule="auto"/>
            </w:pPr>
            <w:r>
              <w:rPr>
                <w:b/>
                <w:color w:val="7A7A7A"/>
                <w:sz w:val="17"/>
              </w:rPr>
              <w:t>¶109</w:t>
            </w:r>
            <w:r>
              <w:rPr>
                <w:b/>
                <w:color w:val="5F5F5F"/>
                <w:sz w:val="15"/>
              </w:rPr>
              <w:br/>
              <w:t>D20</w:t>
            </w:r>
            <w:r>
              <w:rPr>
                <w:b/>
                <w:color w:val="1E6B34"/>
                <w:sz w:val="15"/>
              </w:rPr>
              <w:t xml:space="preserve"> G4</w:t>
            </w:r>
          </w:p>
        </w:tc>
        <w:tc>
          <w:tcPr>
            <w:tcW w:w="7654" w:type="dxa"/>
          </w:tcPr>
          <w:p w14:paraId="4CEC9BE6" w14:textId="77777777" w:rsidR="00C33FB0" w:rsidRDefault="00AC5092">
            <w:pPr>
              <w:spacing w:before="60" w:after="80" w:line="300" w:lineRule="auto"/>
            </w:pPr>
            <w:r>
              <w:rPr>
                <w:b/>
                <w:sz w:val="19"/>
              </w:rPr>
              <w:t>Matrahla ilişki</w:t>
            </w:r>
            <w:r>
              <w:rPr>
                <w:sz w:val="19"/>
              </w:rPr>
              <w:t xml:space="preserve"> — Gruplar: </w:t>
            </w:r>
            <w:r>
              <w:rPr>
                <w:b/>
                <w:sz w:val="19"/>
              </w:rPr>
              <w:t>Götürü (baş, kişi başı) vergiler</w:t>
            </w:r>
            <w:r>
              <w:rPr>
                <w:sz w:val="19"/>
              </w:rPr>
              <w:t xml:space="preserve"> · Açıklama / örnek: Herkesten eşit tutar alınır; ikame etkisi olmadığı için </w:t>
            </w:r>
            <w:r>
              <w:rPr>
                <w:b/>
                <w:sz w:val="19"/>
              </w:rPr>
              <w:t>tarafsızdır</w:t>
            </w:r>
            <w:r>
              <w:rPr>
                <w:sz w:val="19"/>
              </w:rPr>
              <w:t xml:space="preserve"> ve aşırı yük yaratmaz, ama </w:t>
            </w:r>
            <w:r>
              <w:rPr>
                <w:b/>
                <w:sz w:val="19"/>
              </w:rPr>
              <w:t>adaletsizdir</w:t>
            </w:r>
            <w:r>
              <w:rPr>
                <w:sz w:val="19"/>
              </w:rPr>
              <w:t xml:space="preserve"> (regresif); </w:t>
            </w:r>
            <w:r>
              <w:rPr>
                <w:sz w:val="19"/>
              </w:rPr>
              <w:lastRenderedPageBreak/>
              <w:t>İngiltere'deki 1990 “poll tax” bilinen örnektir</w:t>
            </w:r>
          </w:p>
        </w:tc>
        <w:tc>
          <w:tcPr>
            <w:tcW w:w="1134" w:type="dxa"/>
            <w:tcBorders>
              <w:left w:val="dotted" w:sz="4" w:space="0" w:color="C8C8C8"/>
            </w:tcBorders>
          </w:tcPr>
          <w:p w14:paraId="2C25AB8F" w14:textId="77777777" w:rsidR="00C33FB0" w:rsidRDefault="00C33FB0">
            <w:pPr>
              <w:spacing w:line="252" w:lineRule="auto"/>
            </w:pPr>
          </w:p>
        </w:tc>
      </w:tr>
      <w:tr w:rsidR="00C33FB0" w14:paraId="2B268F92" w14:textId="77777777">
        <w:tc>
          <w:tcPr>
            <w:tcW w:w="822" w:type="dxa"/>
          </w:tcPr>
          <w:p w14:paraId="1A20AEE3" w14:textId="77777777" w:rsidR="00C33FB0" w:rsidRDefault="00AC5092">
            <w:pPr>
              <w:spacing w:before="60" w:line="252" w:lineRule="auto"/>
            </w:pPr>
            <w:r>
              <w:rPr>
                <w:b/>
                <w:color w:val="7A7A7A"/>
                <w:sz w:val="17"/>
              </w:rPr>
              <w:t>¶110</w:t>
            </w:r>
          </w:p>
        </w:tc>
        <w:tc>
          <w:tcPr>
            <w:tcW w:w="7654" w:type="dxa"/>
          </w:tcPr>
          <w:p w14:paraId="72E1F3C8" w14:textId="77777777" w:rsidR="00C33FB0" w:rsidRDefault="00AC5092">
            <w:pPr>
              <w:spacing w:before="60" w:after="80" w:line="300" w:lineRule="auto"/>
            </w:pPr>
            <w:r>
              <w:rPr>
                <w:b/>
                <w:sz w:val="19"/>
              </w:rPr>
              <w:t>Pigou vergisi</w:t>
            </w:r>
            <w:r>
              <w:rPr>
                <w:sz w:val="19"/>
              </w:rPr>
              <w:t xml:space="preserve">, A. C. Pigou'nun (1920) önerdiği, negatif dışsallık (ör. kirlilik) yaratan faaliyete </w:t>
            </w:r>
            <w:r>
              <w:rPr>
                <w:b/>
                <w:sz w:val="19"/>
              </w:rPr>
              <w:t>marjinal dış maliyete eşit</w:t>
            </w:r>
            <w:r>
              <w:rPr>
                <w:sz w:val="19"/>
              </w:rPr>
              <w:t xml:space="preserve"> bir vergi konularak dışsallığın içselleştirilmesidir.</w:t>
            </w:r>
          </w:p>
        </w:tc>
        <w:tc>
          <w:tcPr>
            <w:tcW w:w="1134" w:type="dxa"/>
            <w:tcBorders>
              <w:left w:val="dotted" w:sz="4" w:space="0" w:color="C8C8C8"/>
            </w:tcBorders>
          </w:tcPr>
          <w:p w14:paraId="61523E22" w14:textId="77777777" w:rsidR="00C33FB0" w:rsidRDefault="00C33FB0">
            <w:pPr>
              <w:spacing w:line="252" w:lineRule="auto"/>
            </w:pPr>
          </w:p>
        </w:tc>
      </w:tr>
      <w:tr w:rsidR="00C33FB0" w14:paraId="1FBEAC55" w14:textId="77777777">
        <w:tc>
          <w:tcPr>
            <w:tcW w:w="822" w:type="dxa"/>
          </w:tcPr>
          <w:p w14:paraId="015E9921" w14:textId="77777777" w:rsidR="00C33FB0" w:rsidRDefault="00AC5092">
            <w:pPr>
              <w:spacing w:before="60" w:line="252" w:lineRule="auto"/>
            </w:pPr>
            <w:r>
              <w:rPr>
                <w:b/>
                <w:color w:val="7A7A7A"/>
                <w:sz w:val="17"/>
              </w:rPr>
              <w:t>¶111</w:t>
            </w:r>
            <w:r>
              <w:rPr>
                <w:b/>
                <w:color w:val="B5540A"/>
                <w:sz w:val="15"/>
              </w:rPr>
              <w:br/>
              <w:t>P8</w:t>
            </w:r>
          </w:p>
        </w:tc>
        <w:tc>
          <w:tcPr>
            <w:tcW w:w="7654" w:type="dxa"/>
          </w:tcPr>
          <w:p w14:paraId="2525263C" w14:textId="77777777" w:rsidR="00C33FB0" w:rsidRDefault="00AC5092">
            <w:pPr>
              <w:spacing w:before="60" w:after="80" w:line="300" w:lineRule="auto"/>
            </w:pPr>
            <w:r>
              <w:rPr>
                <w:sz w:val="19"/>
              </w:rPr>
              <w:t xml:space="preserve">📌 </w:t>
            </w:r>
            <w:r>
              <w:rPr>
                <w:b/>
                <w:sz w:val="19"/>
              </w:rPr>
              <w:t>KPSS notu:</w:t>
            </w:r>
            <w:r>
              <w:rPr>
                <w:sz w:val="19"/>
              </w:rPr>
              <w:t xml:space="preserve"> Emlak vergisi ve MTV </w:t>
            </w:r>
            <w:r>
              <w:rPr>
                <w:b/>
                <w:sz w:val="19"/>
              </w:rPr>
              <w:t>dolaysız servet</w:t>
            </w:r>
            <w:r>
              <w:rPr>
                <w:sz w:val="19"/>
              </w:rPr>
              <w:t xml:space="preserve"> vergisidir; damga vergisi ve harçlar </w:t>
            </w:r>
            <w:r>
              <w:rPr>
                <w:b/>
                <w:sz w:val="19"/>
              </w:rPr>
              <w:t>dolaylı</w:t>
            </w:r>
            <w:r>
              <w:rPr>
                <w:sz w:val="19"/>
              </w:rPr>
              <w:t xml:space="preserve"> kabul edilir. Türkiye'de KDV </w:t>
            </w:r>
            <w:r>
              <w:rPr>
                <w:b/>
                <w:sz w:val="19"/>
              </w:rPr>
              <w:t>tüketim tipi</w:t>
            </w:r>
            <w:r>
              <w:rPr>
                <w:sz w:val="19"/>
              </w:rPr>
              <w:t xml:space="preserve"> ve </w:t>
            </w:r>
            <w:r>
              <w:rPr>
                <w:b/>
                <w:sz w:val="19"/>
              </w:rPr>
              <w:t>vergiden vergi indirimi</w:t>
            </w:r>
            <w:r>
              <w:rPr>
                <w:sz w:val="19"/>
              </w:rPr>
              <w:t xml:space="preserve"> yöntemiyle uygulanır; dış ticarette </w:t>
            </w:r>
            <w:r>
              <w:rPr>
                <w:b/>
                <w:sz w:val="19"/>
              </w:rPr>
              <w:t>varış ülkesi ilkesi</w:t>
            </w:r>
            <w:r>
              <w:rPr>
                <w:sz w:val="19"/>
              </w:rPr>
              <w:t xml:space="preserve"> geçerlidir. Kümülatif muamele vergisinin temel kusurları </w:t>
            </w:r>
            <w:r>
              <w:rPr>
                <w:b/>
                <w:sz w:val="19"/>
              </w:rPr>
              <w:t>vergi üzerinden vergi (yığılma)</w:t>
            </w:r>
            <w:r>
              <w:rPr>
                <w:sz w:val="19"/>
              </w:rPr>
              <w:t xml:space="preserve"> ve </w:t>
            </w:r>
            <w:r>
              <w:rPr>
                <w:b/>
                <w:sz w:val="19"/>
              </w:rPr>
              <w:t>dikey birleşmeyi teşviktir</w:t>
            </w:r>
            <w:r>
              <w:rPr>
                <w:sz w:val="19"/>
              </w:rPr>
              <w:t xml:space="preserve">. Spesifik vergiler </w:t>
            </w:r>
            <w:r>
              <w:rPr>
                <w:b/>
                <w:sz w:val="19"/>
              </w:rPr>
              <w:t>enflasyonda erir</w:t>
            </w:r>
            <w:r>
              <w:rPr>
                <w:sz w:val="19"/>
              </w:rPr>
              <w:t>.</w:t>
            </w:r>
          </w:p>
        </w:tc>
        <w:tc>
          <w:tcPr>
            <w:tcW w:w="1134" w:type="dxa"/>
            <w:tcBorders>
              <w:left w:val="dotted" w:sz="4" w:space="0" w:color="C8C8C8"/>
            </w:tcBorders>
          </w:tcPr>
          <w:p w14:paraId="1D389BD3" w14:textId="77777777" w:rsidR="00C33FB0" w:rsidRDefault="00C33FB0">
            <w:pPr>
              <w:spacing w:line="252" w:lineRule="auto"/>
            </w:pPr>
          </w:p>
        </w:tc>
      </w:tr>
      <w:tr w:rsidR="00C33FB0" w14:paraId="695C371C" w14:textId="77777777">
        <w:tc>
          <w:tcPr>
            <w:tcW w:w="822" w:type="dxa"/>
          </w:tcPr>
          <w:p w14:paraId="70E5FD53" w14:textId="77777777" w:rsidR="00C33FB0" w:rsidRDefault="00AC5092">
            <w:pPr>
              <w:spacing w:before="60" w:line="252" w:lineRule="auto"/>
            </w:pPr>
            <w:r>
              <w:rPr>
                <w:b/>
                <w:color w:val="7A7A7A"/>
                <w:sz w:val="17"/>
              </w:rPr>
              <w:t>¶112</w:t>
            </w:r>
          </w:p>
        </w:tc>
        <w:tc>
          <w:tcPr>
            <w:tcW w:w="7654" w:type="dxa"/>
          </w:tcPr>
          <w:p w14:paraId="42344370" w14:textId="77777777" w:rsidR="00C33FB0" w:rsidRDefault="00AC5092">
            <w:pPr>
              <w:spacing w:before="60" w:after="80" w:line="300" w:lineRule="auto"/>
            </w:pPr>
            <w:r>
              <w:rPr>
                <w:sz w:val="19"/>
              </w:rPr>
              <w:t xml:space="preserve">16. </w:t>
            </w:r>
            <w:r>
              <w:rPr>
                <w:b/>
                <w:sz w:val="19"/>
              </w:rPr>
              <w:t>Tobin Vergisi (s. 66)</w:t>
            </w:r>
          </w:p>
        </w:tc>
        <w:tc>
          <w:tcPr>
            <w:tcW w:w="1134" w:type="dxa"/>
            <w:tcBorders>
              <w:left w:val="dotted" w:sz="4" w:space="0" w:color="C8C8C8"/>
            </w:tcBorders>
          </w:tcPr>
          <w:p w14:paraId="6A0BFFAB" w14:textId="77777777" w:rsidR="00C33FB0" w:rsidRDefault="00C33FB0">
            <w:pPr>
              <w:spacing w:line="252" w:lineRule="auto"/>
            </w:pPr>
          </w:p>
        </w:tc>
      </w:tr>
      <w:tr w:rsidR="00C33FB0" w14:paraId="67348950" w14:textId="77777777">
        <w:tc>
          <w:tcPr>
            <w:tcW w:w="822" w:type="dxa"/>
          </w:tcPr>
          <w:p w14:paraId="11BB0DE8" w14:textId="77777777" w:rsidR="00C33FB0" w:rsidRDefault="00AC5092">
            <w:pPr>
              <w:spacing w:before="60" w:line="252" w:lineRule="auto"/>
            </w:pPr>
            <w:r>
              <w:rPr>
                <w:b/>
                <w:color w:val="7A7A7A"/>
                <w:sz w:val="17"/>
              </w:rPr>
              <w:t>¶113</w:t>
            </w:r>
            <w:r>
              <w:rPr>
                <w:b/>
                <w:color w:val="5F5F5F"/>
                <w:sz w:val="15"/>
              </w:rPr>
              <w:br/>
              <w:t>D23</w:t>
            </w:r>
          </w:p>
        </w:tc>
        <w:tc>
          <w:tcPr>
            <w:tcW w:w="7654" w:type="dxa"/>
          </w:tcPr>
          <w:p w14:paraId="501143DD" w14:textId="77777777" w:rsidR="00C33FB0" w:rsidRDefault="00AC5092">
            <w:pPr>
              <w:spacing w:before="60" w:after="80" w:line="300" w:lineRule="auto"/>
            </w:pPr>
            <w:r>
              <w:rPr>
                <w:b/>
                <w:sz w:val="19"/>
              </w:rPr>
              <w:t>Tobin vergisi</w:t>
            </w:r>
            <w:r>
              <w:rPr>
                <w:sz w:val="19"/>
              </w:rPr>
              <w:t xml:space="preserve">, döviz (kambiyo) işlemleri üzerine konulması önerilen </w:t>
            </w:r>
            <w:r>
              <w:rPr>
                <w:b/>
                <w:sz w:val="19"/>
              </w:rPr>
              <w:t>çok düşük oranlı bir işlem vergisidir</w:t>
            </w:r>
            <w:r>
              <w:rPr>
                <w:sz w:val="19"/>
              </w:rPr>
              <w:t xml:space="preserve">. Nobel ödüllü (1981) ABD'li iktisatçı </w:t>
            </w:r>
            <w:r>
              <w:rPr>
                <w:b/>
                <w:sz w:val="19"/>
              </w:rPr>
              <w:t>James Tobin</w:t>
            </w:r>
            <w:r>
              <w:rPr>
                <w:sz w:val="19"/>
              </w:rPr>
              <w:t xml:space="preserve">, fikri ilk kez </w:t>
            </w:r>
            <w:r>
              <w:rPr>
                <w:b/>
                <w:sz w:val="19"/>
              </w:rPr>
              <w:t>1972</w:t>
            </w:r>
            <w:r>
              <w:rPr>
                <w:sz w:val="19"/>
              </w:rPr>
              <w:t xml:space="preserve">'de Princeton Üniversitesi'nde verdiği konferanslarda dile getirmiş, </w:t>
            </w:r>
            <w:r>
              <w:rPr>
                <w:b/>
                <w:sz w:val="19"/>
              </w:rPr>
              <w:t>1978</w:t>
            </w:r>
            <w:r>
              <w:rPr>
                <w:sz w:val="19"/>
              </w:rPr>
              <w:t xml:space="preserve">'de uluslararası para sisteminin reformuna ilişkin makalesinde geliştirmiştir. Bretton Woods sisteminin çöküşünden sonra kurların dalgalanmaya bırakılması ve kısa vadeli spekülatif sermaye hareketlerinin (sıcak para) artması, önerinin arka planını oluşturur. Tobin'in benzetmesiyle amaç, aşırı hızlı dönen uluslararası finans </w:t>
            </w:r>
            <w:r>
              <w:rPr>
                <w:b/>
                <w:sz w:val="19"/>
              </w:rPr>
              <w:t>çarklarına biraz kum atmaktır</w:t>
            </w:r>
            <w:r>
              <w:rPr>
                <w:sz w:val="19"/>
              </w:rPr>
              <w:t>.</w:t>
            </w:r>
          </w:p>
        </w:tc>
        <w:tc>
          <w:tcPr>
            <w:tcW w:w="1134" w:type="dxa"/>
            <w:tcBorders>
              <w:left w:val="dotted" w:sz="4" w:space="0" w:color="C8C8C8"/>
            </w:tcBorders>
          </w:tcPr>
          <w:p w14:paraId="4165532C" w14:textId="77777777" w:rsidR="00C33FB0" w:rsidRDefault="00C33FB0">
            <w:pPr>
              <w:spacing w:line="252" w:lineRule="auto"/>
            </w:pPr>
          </w:p>
        </w:tc>
      </w:tr>
      <w:tr w:rsidR="00C33FB0" w14:paraId="7B93D293" w14:textId="77777777">
        <w:tc>
          <w:tcPr>
            <w:tcW w:w="822" w:type="dxa"/>
          </w:tcPr>
          <w:p w14:paraId="6584A318" w14:textId="77777777" w:rsidR="00C33FB0" w:rsidRDefault="00AC5092">
            <w:pPr>
              <w:spacing w:before="60" w:line="252" w:lineRule="auto"/>
            </w:pPr>
            <w:r>
              <w:rPr>
                <w:b/>
                <w:color w:val="7A7A7A"/>
                <w:sz w:val="17"/>
              </w:rPr>
              <w:t>¶114</w:t>
            </w:r>
            <w:r>
              <w:rPr>
                <w:b/>
                <w:color w:val="1F4E79"/>
                <w:sz w:val="15"/>
              </w:rPr>
              <w:br/>
              <w:t>C10</w:t>
            </w:r>
            <w:r>
              <w:rPr>
                <w:b/>
                <w:color w:val="B5540A"/>
                <w:sz w:val="15"/>
              </w:rPr>
              <w:t xml:space="preserve"> P12</w:t>
            </w:r>
          </w:p>
        </w:tc>
        <w:tc>
          <w:tcPr>
            <w:tcW w:w="7654" w:type="dxa"/>
          </w:tcPr>
          <w:p w14:paraId="2C71B22D" w14:textId="77777777" w:rsidR="00C33FB0" w:rsidRDefault="00AC5092">
            <w:pPr>
              <w:spacing w:before="60" w:after="80" w:line="300" w:lineRule="auto"/>
            </w:pPr>
            <w:r>
              <w:rPr>
                <w:sz w:val="19"/>
              </w:rPr>
              <w:t xml:space="preserve">Mantığı şudur: oran çok düşük olduğu için uzun vadeli yatırım ve ticaret işlemlerinin maliyeti neredeyse değişmez; buna karşılık gün içinde veya birkaç gün içinde defalarca yapılan spekülatif alım–satımlarda vergi her işlemde yeniden ödendiği için </w:t>
            </w:r>
            <w:r>
              <w:rPr>
                <w:b/>
                <w:sz w:val="19"/>
              </w:rPr>
              <w:t>birikerek caydırıcı</w:t>
            </w:r>
            <w:r>
              <w:rPr>
                <w:sz w:val="19"/>
              </w:rPr>
              <w:t xml:space="preserve"> hâle gelir.</w:t>
            </w:r>
          </w:p>
        </w:tc>
        <w:tc>
          <w:tcPr>
            <w:tcW w:w="1134" w:type="dxa"/>
            <w:tcBorders>
              <w:left w:val="dotted" w:sz="4" w:space="0" w:color="C8C8C8"/>
            </w:tcBorders>
          </w:tcPr>
          <w:p w14:paraId="20CD35C0" w14:textId="77777777" w:rsidR="00C33FB0" w:rsidRDefault="00C33FB0">
            <w:pPr>
              <w:spacing w:line="252" w:lineRule="auto"/>
            </w:pPr>
          </w:p>
        </w:tc>
      </w:tr>
      <w:tr w:rsidR="00C33FB0" w14:paraId="209762D0" w14:textId="77777777">
        <w:tc>
          <w:tcPr>
            <w:tcW w:w="822" w:type="dxa"/>
          </w:tcPr>
          <w:p w14:paraId="71024AB5" w14:textId="77777777" w:rsidR="00C33FB0" w:rsidRDefault="00AC5092">
            <w:pPr>
              <w:spacing w:before="60" w:line="252" w:lineRule="auto"/>
            </w:pPr>
            <w:r>
              <w:rPr>
                <w:b/>
                <w:color w:val="7A7A7A"/>
                <w:sz w:val="17"/>
              </w:rPr>
              <w:t>¶115</w:t>
            </w:r>
            <w:r>
              <w:rPr>
                <w:b/>
                <w:color w:val="B5540A"/>
                <w:sz w:val="15"/>
              </w:rPr>
              <w:br/>
              <w:t>P12</w:t>
            </w:r>
          </w:p>
        </w:tc>
        <w:tc>
          <w:tcPr>
            <w:tcW w:w="7654" w:type="dxa"/>
          </w:tcPr>
          <w:p w14:paraId="7FF904F3" w14:textId="77777777" w:rsidR="00C33FB0" w:rsidRDefault="00AC5092">
            <w:pPr>
              <w:spacing w:before="60" w:after="80" w:line="300" w:lineRule="auto"/>
            </w:pPr>
            <w:r>
              <w:rPr>
                <w:sz w:val="19"/>
              </w:rPr>
              <w:t>Tobin vergisinin amaçları kısa vadeli spekülatif sermaye hareketlerini sınırlamak, döviz kurlarındaki oynaklığı azaltmak, ülkelerin para politikalarında özerklik kazanmasını sağlamak ve ikincil olarak gelir elde etmektir; bu gelirin kalkınma yardımları, yoksullukla mücadele ve küresel kamusal mallar için kullanılması önerilmiştir. Tartışmalarda genellikle binde bir ile yüzde bir arasında değişen düşük oranlar önerilmiştir.</w:t>
            </w:r>
          </w:p>
        </w:tc>
        <w:tc>
          <w:tcPr>
            <w:tcW w:w="1134" w:type="dxa"/>
            <w:tcBorders>
              <w:left w:val="dotted" w:sz="4" w:space="0" w:color="C8C8C8"/>
            </w:tcBorders>
          </w:tcPr>
          <w:p w14:paraId="0F3FE095" w14:textId="77777777" w:rsidR="00C33FB0" w:rsidRDefault="00C33FB0">
            <w:pPr>
              <w:spacing w:line="252" w:lineRule="auto"/>
            </w:pPr>
          </w:p>
        </w:tc>
      </w:tr>
      <w:tr w:rsidR="00C33FB0" w14:paraId="474969A0" w14:textId="77777777">
        <w:tc>
          <w:tcPr>
            <w:tcW w:w="822" w:type="dxa"/>
          </w:tcPr>
          <w:p w14:paraId="6AB67F41" w14:textId="77777777" w:rsidR="00C33FB0" w:rsidRDefault="00AC5092">
            <w:pPr>
              <w:spacing w:before="60" w:line="252" w:lineRule="auto"/>
            </w:pPr>
            <w:r>
              <w:rPr>
                <w:b/>
                <w:color w:val="7A7A7A"/>
                <w:sz w:val="17"/>
              </w:rPr>
              <w:t>¶116</w:t>
            </w:r>
            <w:r>
              <w:rPr>
                <w:b/>
                <w:color w:val="1F4E79"/>
                <w:sz w:val="15"/>
              </w:rPr>
              <w:br/>
              <w:t>C10</w:t>
            </w:r>
          </w:p>
        </w:tc>
        <w:tc>
          <w:tcPr>
            <w:tcW w:w="7654" w:type="dxa"/>
          </w:tcPr>
          <w:p w14:paraId="763CDB91" w14:textId="77777777" w:rsidR="00C33FB0" w:rsidRDefault="00AC5092">
            <w:pPr>
              <w:spacing w:before="60" w:after="80" w:line="300" w:lineRule="auto"/>
            </w:pPr>
            <w:r>
              <w:rPr>
                <w:sz w:val="19"/>
              </w:rPr>
              <w:t>Başlıca eleştiriler şunlardır: vergi bütün ülkelerce uygulanmazsa işlemler vergi uygulamayan finans merkezlerine kayar; türev araçlarla vergiden kaçınılabilir; vergi spekülatif olan ve olmayan işlemleri ayırt edemez; piyasa likiditesini azaltarak oynaklığı artırabilir; verginin kim tarafından toplanacağı ve gelirin nasıl dağıtılacağı da belirsizdir.</w:t>
            </w:r>
          </w:p>
        </w:tc>
        <w:tc>
          <w:tcPr>
            <w:tcW w:w="1134" w:type="dxa"/>
            <w:tcBorders>
              <w:left w:val="dotted" w:sz="4" w:space="0" w:color="C8C8C8"/>
            </w:tcBorders>
          </w:tcPr>
          <w:p w14:paraId="17C04CA7" w14:textId="77777777" w:rsidR="00C33FB0" w:rsidRDefault="00C33FB0">
            <w:pPr>
              <w:spacing w:line="252" w:lineRule="auto"/>
            </w:pPr>
          </w:p>
        </w:tc>
      </w:tr>
      <w:tr w:rsidR="00C33FB0" w14:paraId="5F5741D8" w14:textId="77777777">
        <w:tc>
          <w:tcPr>
            <w:tcW w:w="822" w:type="dxa"/>
          </w:tcPr>
          <w:p w14:paraId="6665F97D" w14:textId="77777777" w:rsidR="00C33FB0" w:rsidRDefault="00AC5092">
            <w:pPr>
              <w:spacing w:before="60" w:line="252" w:lineRule="auto"/>
            </w:pPr>
            <w:r>
              <w:rPr>
                <w:b/>
                <w:color w:val="7A7A7A"/>
                <w:sz w:val="17"/>
              </w:rPr>
              <w:t>¶117</w:t>
            </w:r>
            <w:r>
              <w:rPr>
                <w:b/>
                <w:color w:val="5F5F5F"/>
                <w:sz w:val="15"/>
              </w:rPr>
              <w:br/>
              <w:t>D21 D22 D24</w:t>
            </w:r>
            <w:r>
              <w:rPr>
                <w:b/>
                <w:color w:val="1E6B34"/>
                <w:sz w:val="15"/>
              </w:rPr>
              <w:t xml:space="preserve"> G5</w:t>
            </w:r>
          </w:p>
        </w:tc>
        <w:tc>
          <w:tcPr>
            <w:tcW w:w="7654" w:type="dxa"/>
          </w:tcPr>
          <w:p w14:paraId="71210C7F" w14:textId="77777777" w:rsidR="00C33FB0" w:rsidRDefault="00AC5092">
            <w:pPr>
              <w:spacing w:before="60" w:after="80" w:line="300" w:lineRule="auto"/>
            </w:pPr>
            <w:r>
              <w:rPr>
                <w:sz w:val="19"/>
              </w:rPr>
              <w:t xml:space="preserve">Fikrin öncülü olarak </w:t>
            </w:r>
            <w:r>
              <w:rPr>
                <w:b/>
                <w:sz w:val="19"/>
              </w:rPr>
              <w:t>J. M. Keynes</w:t>
            </w:r>
            <w:r>
              <w:rPr>
                <w:sz w:val="19"/>
              </w:rPr>
              <w:t xml:space="preserve">'in 1936'da Genel Teori'de borsa spekülasyonunu sınırlamak için işlem vergisi önermesi gösterilir. </w:t>
            </w:r>
            <w:r>
              <w:rPr>
                <w:b/>
                <w:sz w:val="19"/>
              </w:rPr>
              <w:t>Paul Bernd Spahn</w:t>
            </w:r>
            <w:r>
              <w:rPr>
                <w:sz w:val="19"/>
              </w:rPr>
              <w:t xml:space="preserve"> (1995) iki kademeli bir model önermiştir: olağan işlemlere çok düşük bir oran, kurların belirli bir bandın dışına çıktığı spekülatif saldırı dönemlerinde ise çok yüksek ek bir oran (</w:t>
            </w:r>
            <w:r>
              <w:rPr>
                <w:b/>
                <w:sz w:val="19"/>
              </w:rPr>
              <w:t>Spahn vergisi</w:t>
            </w:r>
            <w:r>
              <w:rPr>
                <w:sz w:val="19"/>
              </w:rPr>
              <w:t xml:space="preserve">). Fikir 1998'de Fransa'da kurulan </w:t>
            </w:r>
            <w:r>
              <w:rPr>
                <w:b/>
                <w:sz w:val="19"/>
              </w:rPr>
              <w:t>ATTAC</w:t>
            </w:r>
            <w:r>
              <w:rPr>
                <w:sz w:val="19"/>
              </w:rPr>
              <w:t xml:space="preserve"> hareketince de savunulmuştur. Avrupa Komisyonu 2011'de AB çapında bir finansal işlem vergisi önermiş, ancak ortak bir uygulama hayata geçmemiştir; Fransa (2012) ve İtalya (2013) gibi ülkeler hisse senedi işlemlerine ulusal finansal işlem vergileri getirmiştir. Türkiye'de 2019'da döviz alımlarına getirilen BSMV (kambiyo vergisi) de amaç bakımından Tobin vergisine benzetilmiştir.</w:t>
            </w:r>
          </w:p>
        </w:tc>
        <w:tc>
          <w:tcPr>
            <w:tcW w:w="1134" w:type="dxa"/>
            <w:tcBorders>
              <w:left w:val="dotted" w:sz="4" w:space="0" w:color="C8C8C8"/>
            </w:tcBorders>
          </w:tcPr>
          <w:p w14:paraId="1BE9470B" w14:textId="77777777" w:rsidR="00C33FB0" w:rsidRDefault="00C33FB0">
            <w:pPr>
              <w:spacing w:line="252" w:lineRule="auto"/>
            </w:pPr>
          </w:p>
        </w:tc>
      </w:tr>
      <w:tr w:rsidR="00C33FB0" w14:paraId="500F8D21" w14:textId="77777777">
        <w:tc>
          <w:tcPr>
            <w:tcW w:w="822" w:type="dxa"/>
          </w:tcPr>
          <w:p w14:paraId="3185D4EF" w14:textId="77777777" w:rsidR="00C33FB0" w:rsidRDefault="00AC5092">
            <w:pPr>
              <w:spacing w:before="60" w:line="252" w:lineRule="auto"/>
            </w:pPr>
            <w:r>
              <w:rPr>
                <w:b/>
                <w:color w:val="7A7A7A"/>
                <w:sz w:val="17"/>
              </w:rPr>
              <w:t>¶118</w:t>
            </w:r>
          </w:p>
        </w:tc>
        <w:tc>
          <w:tcPr>
            <w:tcW w:w="7654" w:type="dxa"/>
          </w:tcPr>
          <w:p w14:paraId="7646AA04" w14:textId="77777777" w:rsidR="00C33FB0" w:rsidRDefault="00AC5092">
            <w:pPr>
              <w:spacing w:before="60" w:after="80" w:line="300" w:lineRule="auto"/>
            </w:pPr>
            <w:r>
              <w:rPr>
                <w:sz w:val="19"/>
              </w:rPr>
              <w:t xml:space="preserve">📌 </w:t>
            </w:r>
            <w:r>
              <w:rPr>
                <w:b/>
                <w:sz w:val="19"/>
              </w:rPr>
              <w:t>KPSS notu:</w:t>
            </w:r>
            <w:r>
              <w:rPr>
                <w:sz w:val="19"/>
              </w:rPr>
              <w:t xml:space="preserve"> Tobin vergisi → </w:t>
            </w:r>
            <w:r>
              <w:rPr>
                <w:b/>
                <w:sz w:val="19"/>
              </w:rPr>
              <w:t>döviz işlemleri</w:t>
            </w:r>
            <w:r>
              <w:rPr>
                <w:sz w:val="19"/>
              </w:rPr>
              <w:t xml:space="preserve">, </w:t>
            </w:r>
            <w:r>
              <w:rPr>
                <w:b/>
                <w:sz w:val="19"/>
              </w:rPr>
              <w:t>düşük oran</w:t>
            </w:r>
            <w:r>
              <w:rPr>
                <w:sz w:val="19"/>
              </w:rPr>
              <w:t xml:space="preserve">, </w:t>
            </w:r>
            <w:r>
              <w:rPr>
                <w:b/>
                <w:sz w:val="19"/>
              </w:rPr>
              <w:t>spekülasyonu caydırma</w:t>
            </w:r>
            <w:r>
              <w:rPr>
                <w:sz w:val="19"/>
              </w:rPr>
              <w:t>, “</w:t>
            </w:r>
            <w:r>
              <w:rPr>
                <w:b/>
                <w:sz w:val="19"/>
              </w:rPr>
              <w:t>çarklara kum</w:t>
            </w:r>
            <w:r>
              <w:rPr>
                <w:sz w:val="19"/>
              </w:rPr>
              <w:t xml:space="preserve">”, ilk öneri </w:t>
            </w:r>
            <w:r>
              <w:rPr>
                <w:b/>
                <w:sz w:val="19"/>
              </w:rPr>
              <w:t>1972</w:t>
            </w:r>
            <w:r>
              <w:rPr>
                <w:sz w:val="19"/>
              </w:rPr>
              <w:t xml:space="preserve">. Düzenleyici (mali olmayan amaçlı) bir vergidir ve başarısı </w:t>
            </w:r>
            <w:r>
              <w:rPr>
                <w:b/>
                <w:sz w:val="19"/>
              </w:rPr>
              <w:t>uluslararası (küresel) uygulamaya</w:t>
            </w:r>
            <w:r>
              <w:rPr>
                <w:sz w:val="19"/>
              </w:rPr>
              <w:t xml:space="preserve"> bağlıdır.</w:t>
            </w:r>
          </w:p>
        </w:tc>
        <w:tc>
          <w:tcPr>
            <w:tcW w:w="1134" w:type="dxa"/>
            <w:tcBorders>
              <w:left w:val="dotted" w:sz="4" w:space="0" w:color="C8C8C8"/>
            </w:tcBorders>
          </w:tcPr>
          <w:p w14:paraId="0FF54973" w14:textId="77777777" w:rsidR="00C33FB0" w:rsidRDefault="00C33FB0">
            <w:pPr>
              <w:spacing w:line="252" w:lineRule="auto"/>
            </w:pPr>
          </w:p>
        </w:tc>
      </w:tr>
    </w:tbl>
    <w:p w14:paraId="7FA60858" w14:textId="77777777" w:rsidR="00C33FB0" w:rsidRDefault="00C33FB0">
      <w:pPr>
        <w:spacing w:line="80" w:lineRule="exact"/>
      </w:pPr>
    </w:p>
    <w:p w14:paraId="1F9B249D" w14:textId="77777777" w:rsidR="00C33FB0" w:rsidRDefault="00AC5092">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1DD84C44" w14:textId="77777777" w:rsidR="00C33FB0" w:rsidRDefault="00AC5092">
      <w:pPr>
        <w:keepNext/>
        <w:spacing w:after="120" w:line="269" w:lineRule="auto"/>
      </w:pPr>
      <w:r>
        <w:rPr>
          <w:i/>
          <w:color w:val="5F5F5F"/>
          <w:sz w:val="19"/>
        </w:rPr>
        <w:t>Bakarak yazacaksan: cevabı oku, kağıdı kapat, sonra kendi cümlelerinle yaz. Kopyalamak sindirim sayılmaz, hatırlayarak yazmak sayılır. Cevaplar blok sırasıyla.</w:t>
      </w:r>
    </w:p>
    <w:p w14:paraId="0DF28D25" w14:textId="77777777" w:rsidR="00C33FB0" w:rsidRDefault="00AC5092">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2D1D8003" w14:textId="77777777" w:rsidR="00C33FB0" w:rsidRDefault="00AC5092">
      <w:pPr>
        <w:keepNext/>
        <w:pBdr>
          <w:bottom w:val="single" w:sz="6" w:space="1" w:color="C9D6E3"/>
        </w:pBdr>
        <w:spacing w:before="240" w:after="60" w:line="269" w:lineRule="auto"/>
      </w:pPr>
      <w:r>
        <w:rPr>
          <w:b/>
          <w:color w:val="243B53"/>
        </w:rPr>
        <w:t>Blok 1 — Vergi yükü, sınırı ve aşırı yük</w:t>
      </w:r>
    </w:p>
    <w:p w14:paraId="5FC4B613" w14:textId="77777777" w:rsidR="00C33FB0" w:rsidRDefault="00AC5092">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Toplam vergi yükünü dar ve geniş anlamda hesaplama; aşırı yükün oranla değişimi; vergi takozu hesabı   </w:t>
      </w:r>
      <w:r>
        <w:rPr>
          <w:b/>
          <w:color w:val="FFFFFF"/>
          <w:sz w:val="17"/>
          <w:shd w:val="clear" w:color="auto" w:fill="1F4E79"/>
        </w:rPr>
        <w:t xml:space="preserve"> C </w:t>
      </w:r>
      <w:r>
        <w:rPr>
          <w:sz w:val="18"/>
        </w:rPr>
        <w:t xml:space="preserve"> Vergi yükü türleri (bireysel, toplam, sektörel; nominal–efektif; brüt–net; psikolojik); ölçüm güçlükleri; Colin Clark sınırı; Laffer eğrisi ve yasak bölge; aşırı yük; vergi takozu   </w:t>
      </w:r>
      <w:r>
        <w:rPr>
          <w:b/>
          <w:color w:val="FFFFFF"/>
          <w:sz w:val="17"/>
          <w:shd w:val="clear" w:color="auto" w:fill="1E6B34"/>
        </w:rPr>
        <w:t xml:space="preserve"> E </w:t>
      </w:r>
      <w:r>
        <w:rPr>
          <w:sz w:val="18"/>
        </w:rPr>
        <w:t xml:space="preserve"> Birçok gelişmiş ülkede vergi yükünün %25'in çok üzerinde olması; 1980'lerin arz yönlü iktisat politikaları   </w:t>
      </w:r>
      <w:r>
        <w:rPr>
          <w:b/>
          <w:color w:val="FFFFFF"/>
          <w:sz w:val="17"/>
          <w:shd w:val="clear" w:color="auto" w:fill="5A5A5A"/>
        </w:rPr>
        <w:t xml:space="preserve"> R </w:t>
      </w:r>
      <w:r>
        <w:rPr>
          <w:sz w:val="18"/>
        </w:rPr>
        <w:t xml:space="preserve"> Colin Clark (1945) %25; Laffer (1970'ler); vergi takozunu yayımlayan OECD</w:t>
      </w:r>
    </w:p>
    <w:p w14:paraId="1889DF94" w14:textId="77777777" w:rsidR="00C33FB0" w:rsidRDefault="00AC5092">
      <w:pPr>
        <w:spacing w:after="60" w:line="269" w:lineRule="auto"/>
        <w:ind w:left="680" w:hanging="567"/>
      </w:pPr>
      <w:r>
        <w:rPr>
          <w:b/>
          <w:sz w:val="18"/>
        </w:rPr>
        <w:t xml:space="preserve">Harita:  </w:t>
      </w:r>
      <w:r>
        <w:rPr>
          <w:sz w:val="18"/>
        </w:rPr>
        <w:t>Toplam vergi yükü  —GSYH'ye oranla ölçer→  Vergi yükü   ·   Efektif vergi yükü  —fiilen katlanılan hâlidir→  Vergi yükü   ·   Laffer eğrisi  —sınırını tartışır→  Vergi yükü   ·   Laffer eğrisi  —tanımlar→  Yasak bölge   ·   Aşırı yük  —hasılatın ötesindeki kayıptır→  Vergi yükü   ·   Esneklik  —büyütür→  Aşırı yük   ·   Götürü vergi  —yaratmaz→  Aşırı yük</w:t>
      </w:r>
    </w:p>
    <w:p w14:paraId="7C530116" w14:textId="77777777" w:rsidR="00C33FB0" w:rsidRDefault="00AC5092">
      <w:pPr>
        <w:spacing w:after="60" w:line="269" w:lineRule="auto"/>
        <w:ind w:left="680" w:hanging="567"/>
      </w:pPr>
      <w:r>
        <w:rPr>
          <w:b/>
          <w:sz w:val="19"/>
        </w:rPr>
        <w:t xml:space="preserve">C1  </w:t>
      </w:r>
      <w:r>
        <w:rPr>
          <w:sz w:val="19"/>
        </w:rPr>
        <w:t>Nominal: kanuni oranlara göre ödenmesi gereken vergi. Efektif: muafiyet, istisna, indirim, kaçakçılık ve yansıma sonrasında fiilen katlanılan vergi. Brüt: yalnızca ödenen vergiler. Net: ödenen vergilerden devletten sağlanan yararlar (kamu hizmetleri, transferler) düşülerek bulunan yük. Ölçüm güçlükleri: yansıma yüzünden gerçek taşıyıcıyı belirlemek zordur; kayıt dışı ekonomi GSYH'yi doğru ölçmeyi engeller; kamu hizmetlerinin faydası ölçülemediği için net yük hesaplanamaz; ülkeler arası tanım farkları (sosyal güvenlik primleri, yerel vergiler) karşılaştırmayı zorlaştırır.</w:t>
      </w:r>
      <w:r>
        <w:rPr>
          <w:color w:val="7A7A7A"/>
          <w:sz w:val="17"/>
        </w:rPr>
        <w:t xml:space="preserve">   (¶7, 13)</w:t>
      </w:r>
    </w:p>
    <w:p w14:paraId="175D9E68" w14:textId="77777777" w:rsidR="00C33FB0" w:rsidRDefault="00AC5092">
      <w:pPr>
        <w:spacing w:after="60" w:line="269" w:lineRule="auto"/>
        <w:ind w:left="680" w:hanging="567"/>
      </w:pPr>
      <w:r>
        <w:rPr>
          <w:b/>
          <w:sz w:val="19"/>
        </w:rPr>
        <w:t xml:space="preserve">C2  </w:t>
      </w:r>
      <w:r>
        <w:rPr>
          <w:sz w:val="19"/>
        </w:rPr>
        <w:t>Oran %0 iken hasılat sıfırdır; %100'de kimse vergiye konu faaliyette bulunmayacağı için hasılat yine sıfırdır; arada hasılatı en yüksek yapan bir oran vardır. Bu oranın üzerindeki yasak bölgede oran düşürülünce vergiye konu faaliyet (matrah) genişler ve hasılat artar; eğri 1980'lerin arz yönlü iktisadının dayanaklarındandır. Colin Clark (1945) toplam yükün milli gelirin %25'ini aşmasının enflasyonist baskı yaratacağını söyledi; ama birçok gelişmiş ülkede yük bunun çok üzerinde olduğundan sınır evrensel bir kural değildir.</w:t>
      </w:r>
      <w:r>
        <w:rPr>
          <w:color w:val="7A7A7A"/>
          <w:sz w:val="17"/>
        </w:rPr>
        <w:t xml:space="preserve">   (¶15-16)</w:t>
      </w:r>
    </w:p>
    <w:p w14:paraId="7D92C788" w14:textId="77777777" w:rsidR="00C33FB0" w:rsidRDefault="00AC5092">
      <w:pPr>
        <w:spacing w:after="60" w:line="269" w:lineRule="auto"/>
        <w:ind w:left="680" w:hanging="567"/>
      </w:pPr>
      <w:r>
        <w:rPr>
          <w:b/>
          <w:sz w:val="19"/>
        </w:rPr>
        <w:t xml:space="preserve">P1  </w:t>
      </w:r>
      <w:r>
        <w:rPr>
          <w:sz w:val="19"/>
        </w:rPr>
        <w:t>(a) Dar: 500 ÷ 2.000 × 100 = %25 (Clark sınırında). Geniş (OECD tanımı gibi primler dahil): 650 ÷ 2.000 × 100 = %32,5 (sınırın üzerinde). (b) Aşırı yük oranın karesiyle orantılı: (20 ÷ 10)² = 4 katı. Götürü vergi ikame etkisi yaratmadığı için aşırı yük olmazdı.</w:t>
      </w:r>
      <w:r>
        <w:rPr>
          <w:color w:val="7A7A7A"/>
          <w:sz w:val="17"/>
        </w:rPr>
        <w:t xml:space="preserve">   (¶11, 18)</w:t>
      </w:r>
    </w:p>
    <w:p w14:paraId="02FD9EC0" w14:textId="77777777" w:rsidR="00C33FB0" w:rsidRDefault="00AC5092">
      <w:pPr>
        <w:spacing w:after="60" w:line="269" w:lineRule="auto"/>
        <w:ind w:left="680" w:hanging="567"/>
      </w:pPr>
      <w:r>
        <w:rPr>
          <w:b/>
          <w:sz w:val="19"/>
        </w:rPr>
        <w:t xml:space="preserve">P2  </w:t>
      </w:r>
      <w:r>
        <w:rPr>
          <w:sz w:val="19"/>
        </w:rPr>
        <w:t>100.000 − 62.000 = 38.000 TL; 38.000 ÷ 100.000 = %38. Kalemler: gelir vergisi, damga vergisi, işçi ve işveren sosyal güvenlik primleri.</w:t>
      </w:r>
      <w:r>
        <w:rPr>
          <w:color w:val="7A7A7A"/>
          <w:sz w:val="17"/>
        </w:rPr>
        <w:t xml:space="preserve">   (¶20)</w:t>
      </w:r>
    </w:p>
    <w:p w14:paraId="56BFE66B" w14:textId="77777777" w:rsidR="00C33FB0" w:rsidRDefault="00AC5092">
      <w:pPr>
        <w:spacing w:after="60" w:line="269" w:lineRule="auto"/>
        <w:ind w:left="680" w:hanging="567"/>
      </w:pPr>
      <w:r>
        <w:rPr>
          <w:b/>
          <w:sz w:val="19"/>
        </w:rPr>
        <w:t xml:space="preserve">D1  </w:t>
      </w:r>
      <w:r>
        <w:rPr>
          <w:sz w:val="19"/>
        </w:rPr>
        <w:t xml:space="preserve">Birçok gelişmiş ülkede vergi yükünün %25'in çok üzerinde olması  →  </w:t>
      </w:r>
      <w:r>
        <w:rPr>
          <w:b/>
          <w:sz w:val="19"/>
        </w:rPr>
        <w:t>E</w:t>
      </w:r>
      <w:r>
        <w:rPr>
          <w:sz w:val="19"/>
        </w:rPr>
        <w:t xml:space="preserve"> — somutlaştırdığı kavram: Colin Clark'ın %25 sınırı evrensel bir kural değildir.</w:t>
      </w:r>
      <w:r>
        <w:rPr>
          <w:color w:val="7A7A7A"/>
          <w:sz w:val="17"/>
        </w:rPr>
        <w:t xml:space="preserve">   (¶15)</w:t>
      </w:r>
    </w:p>
    <w:p w14:paraId="1AF77955" w14:textId="77777777" w:rsidR="00C33FB0" w:rsidRDefault="00AC5092">
      <w:pPr>
        <w:spacing w:after="60" w:line="269" w:lineRule="auto"/>
        <w:ind w:left="680" w:hanging="567"/>
      </w:pPr>
      <w:r>
        <w:rPr>
          <w:b/>
          <w:sz w:val="19"/>
        </w:rPr>
        <w:t xml:space="preserve">D2  </w:t>
      </w:r>
      <w:r>
        <w:rPr>
          <w:sz w:val="19"/>
        </w:rPr>
        <w:t xml:space="preserve">1980'lerdeki arz yönlü iktisat politikaları  →  </w:t>
      </w:r>
      <w:r>
        <w:rPr>
          <w:b/>
          <w:sz w:val="19"/>
        </w:rPr>
        <w:t>E</w:t>
      </w:r>
      <w:r>
        <w:rPr>
          <w:sz w:val="19"/>
        </w:rPr>
        <w:t xml:space="preserve"> — somutlaştırdığı kavram: Laffer eğrisi ve yasak bölge: oran indirimiyle hasılatı artırma düşüncesi politikaya dönüştü.</w:t>
      </w:r>
      <w:r>
        <w:rPr>
          <w:color w:val="7A7A7A"/>
          <w:sz w:val="17"/>
        </w:rPr>
        <w:t xml:space="preserve">   (¶16)</w:t>
      </w:r>
    </w:p>
    <w:p w14:paraId="22F66FEC" w14:textId="77777777" w:rsidR="00C33FB0" w:rsidRDefault="00AC5092">
      <w:pPr>
        <w:spacing w:after="60" w:line="269" w:lineRule="auto"/>
        <w:ind w:left="680" w:hanging="567"/>
      </w:pPr>
      <w:r>
        <w:rPr>
          <w:b/>
          <w:sz w:val="19"/>
        </w:rPr>
        <w:t xml:space="preserve">D3  </w:t>
      </w:r>
      <w:r>
        <w:rPr>
          <w:sz w:val="19"/>
        </w:rPr>
        <w:t xml:space="preserve">Colin Clark (1945): kritik sınır milli gelirin %25'i  →  </w:t>
      </w:r>
      <w:r>
        <w:rPr>
          <w:b/>
          <w:sz w:val="19"/>
        </w:rPr>
        <w:t>R</w:t>
      </w:r>
      <w:r>
        <w:rPr>
          <w:sz w:val="19"/>
        </w:rPr>
        <w:t xml:space="preserve"> — kavramsal anlayışı değiştirmiyor; yalnızca doğrudan hatırlanır.</w:t>
      </w:r>
      <w:r>
        <w:rPr>
          <w:color w:val="7A7A7A"/>
          <w:sz w:val="17"/>
        </w:rPr>
        <w:t xml:space="preserve">   (¶15)</w:t>
      </w:r>
    </w:p>
    <w:p w14:paraId="6330737E" w14:textId="77777777" w:rsidR="00C33FB0" w:rsidRDefault="00AC5092">
      <w:pPr>
        <w:spacing w:after="60" w:line="269" w:lineRule="auto"/>
        <w:ind w:left="680" w:hanging="567"/>
      </w:pPr>
      <w:r>
        <w:rPr>
          <w:b/>
          <w:sz w:val="19"/>
        </w:rPr>
        <w:t xml:space="preserve">D4  </w:t>
      </w:r>
      <w:r>
        <w:rPr>
          <w:sz w:val="19"/>
        </w:rPr>
        <w:t xml:space="preserve">Laffer eğrisi: Arthur Laffer, 1970'ler  →  </w:t>
      </w:r>
      <w:r>
        <w:rPr>
          <w:b/>
          <w:sz w:val="19"/>
        </w:rPr>
        <w:t>R</w:t>
      </w:r>
      <w:r>
        <w:rPr>
          <w:sz w:val="19"/>
        </w:rPr>
        <w:t xml:space="preserve"> — kavramsal anlayışı değiştirmiyor; yalnızca doğrudan hatırlanır.</w:t>
      </w:r>
      <w:r>
        <w:rPr>
          <w:color w:val="7A7A7A"/>
          <w:sz w:val="17"/>
        </w:rPr>
        <w:t xml:space="preserve">   (¶16)</w:t>
      </w:r>
    </w:p>
    <w:p w14:paraId="54CBA2E8" w14:textId="77777777" w:rsidR="00C33FB0" w:rsidRDefault="00AC5092">
      <w:pPr>
        <w:spacing w:after="60" w:line="269" w:lineRule="auto"/>
        <w:ind w:left="680" w:hanging="567"/>
      </w:pPr>
      <w:r>
        <w:rPr>
          <w:b/>
          <w:sz w:val="19"/>
        </w:rPr>
        <w:t xml:space="preserve">D5  </w:t>
      </w:r>
      <w:r>
        <w:rPr>
          <w:sz w:val="19"/>
        </w:rPr>
        <w:t xml:space="preserve">Vergi takozu göstergesini düzenli olarak yayımlayan kuruluş: OECD  →  </w:t>
      </w:r>
      <w:r>
        <w:rPr>
          <w:b/>
          <w:sz w:val="19"/>
        </w:rPr>
        <w:t>R</w:t>
      </w:r>
      <w:r>
        <w:rPr>
          <w:sz w:val="19"/>
        </w:rPr>
        <w:t xml:space="preserve"> — kavramsal anlayışı değiştirmiyor; yalnızca doğrudan hatırlanır.</w:t>
      </w:r>
      <w:r>
        <w:rPr>
          <w:color w:val="7A7A7A"/>
          <w:sz w:val="17"/>
        </w:rPr>
        <w:t xml:space="preserve">   (¶20)</w:t>
      </w:r>
    </w:p>
    <w:p w14:paraId="23357AF8" w14:textId="77777777" w:rsidR="00C33FB0" w:rsidRDefault="00AC5092">
      <w:pPr>
        <w:keepNext/>
        <w:pBdr>
          <w:bottom w:val="single" w:sz="6" w:space="1" w:color="C9D6E3"/>
        </w:pBdr>
        <w:spacing w:before="240" w:after="60" w:line="269" w:lineRule="auto"/>
      </w:pPr>
      <w:r>
        <w:rPr>
          <w:b/>
          <w:color w:val="243B53"/>
        </w:rPr>
        <w:t>Blok 2 — Vergiye karşı tepkiler</w:t>
      </w:r>
    </w:p>
    <w:p w14:paraId="55BB4A05" w14:textId="77777777" w:rsidR="00C33FB0" w:rsidRDefault="00AC5092">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Davranışları tepki türüne yerleştirme; amortisman değer kaybını hesaplama   </w:t>
      </w:r>
      <w:r>
        <w:rPr>
          <w:b/>
          <w:color w:val="FFFFFF"/>
          <w:sz w:val="17"/>
          <w:shd w:val="clear" w:color="auto" w:fill="6A2C91"/>
        </w:rPr>
        <w:t xml:space="preserve"> A </w:t>
      </w:r>
      <w:r>
        <w:rPr>
          <w:sz w:val="18"/>
        </w:rPr>
        <w:t xml:space="preserve"> Vergi amortismanı ↔ dairenin aidatının kalıcı artması; futbolda: bırakılan oyuncunun kalan bonusunun hızlanarak ölü paraya dönmesi   </w:t>
      </w:r>
      <w:r>
        <w:rPr>
          <w:b/>
          <w:color w:val="FFFFFF"/>
          <w:sz w:val="17"/>
          <w:shd w:val="clear" w:color="auto" w:fill="1F4E79"/>
        </w:rPr>
        <w:t xml:space="preserve"> C </w:t>
      </w:r>
      <w:r>
        <w:rPr>
          <w:sz w:val="18"/>
        </w:rPr>
        <w:t xml:space="preserve"> Kaçınma (yasal, pasif) – kaçakçılık (yasa dışı, aktif) ve gerçek mahiyet ilkesi; grev, isyan, göç; verginin üstlenilmesi: gelir ve ikame etkisi; vergi amortismanı   </w:t>
      </w:r>
      <w:r>
        <w:rPr>
          <w:b/>
          <w:color w:val="FFFFFF"/>
          <w:sz w:val="17"/>
          <w:shd w:val="clear" w:color="auto" w:fill="1E6B34"/>
        </w:rPr>
        <w:t xml:space="preserve"> E </w:t>
      </w:r>
      <w:r>
        <w:rPr>
          <w:sz w:val="18"/>
        </w:rPr>
        <w:t xml:space="preserve"> 1773 Boston Çay Partisi ve “temsilsiz vergi olmaz”   </w:t>
      </w:r>
      <w:r>
        <w:rPr>
          <w:b/>
          <w:color w:val="FFFFFF"/>
          <w:sz w:val="17"/>
          <w:shd w:val="clear" w:color="auto" w:fill="5A5A5A"/>
        </w:rPr>
        <w:t xml:space="preserve"> R </w:t>
      </w:r>
      <w:r>
        <w:rPr>
          <w:sz w:val="18"/>
        </w:rPr>
        <w:t xml:space="preserve"> VUK md. 3 (gerçek mahiyet), VUK md. 359 (kaçakçılık suçları); tax avoidance – tax evasion</w:t>
      </w:r>
    </w:p>
    <w:p w14:paraId="0D137810" w14:textId="77777777" w:rsidR="00C33FB0" w:rsidRDefault="00AC5092">
      <w:pPr>
        <w:spacing w:after="60" w:line="269" w:lineRule="auto"/>
        <w:ind w:left="680" w:hanging="567"/>
      </w:pPr>
      <w:r>
        <w:rPr>
          <w:b/>
          <w:sz w:val="18"/>
        </w:rPr>
        <w:t xml:space="preserve">Harita:  </w:t>
      </w:r>
      <w:r>
        <w:rPr>
          <w:sz w:val="18"/>
        </w:rPr>
        <w:t>Vergi kaçakçılığı  —yasa dışı karşılığıdır→  Vergiden kaçınma   ·   Gerçek mahiyet ilkesi  —yapay olanını vergiler→  Vergiden kaçınma   ·   Vergi kaçakçılığı  —kaçırana düşürür→  Efektif vergi yükü   ·   Verginin üstlenilmesi  —doğurur→  Gelir etkisi   ·   Verginin üstlenilmesi  —doğurur→  İkame etkisi   ·   Götürü vergi  —yalnızca doğurur→  Gelir etkisi   ·   İkame etkisi  —kaynağıdır→  Aşırı yük   ·   Vergi amortismanı  —değer kaybıyla ayrılır→  Vergi yansıması   ·   Vergi yansıması  —başkasına kaydırır→  Efektif vergi yükü</w:t>
      </w:r>
    </w:p>
    <w:p w14:paraId="3EF1B3E9" w14:textId="77777777" w:rsidR="00C33FB0" w:rsidRDefault="00AC5092">
      <w:pPr>
        <w:spacing w:after="60" w:line="269" w:lineRule="auto"/>
        <w:ind w:left="680" w:hanging="567"/>
      </w:pPr>
      <w:r>
        <w:rPr>
          <w:b/>
          <w:sz w:val="19"/>
        </w:rPr>
        <w:t xml:space="preserve">C3  </w:t>
      </w:r>
      <w:r>
        <w:rPr>
          <w:sz w:val="19"/>
        </w:rPr>
        <w:t xml:space="preserve">Kaçınma: yasal; vergiyi doğuran olayı gerçekleştirmemek, boşluk ve istisnalardan yararlanmak; olay genellikle hiç doğmaz; yaptırım yok; pasif. Kaçakçılık: yasa dışı; doğmuş vergiyi gizlemek, sahte belge, kayıt dışılık; olay doğmuştur ama gizlenir; vergi ziyaı cezası ve hapis (VUK md. 359); aktif. VUK md. 3'e göre vergilendirmede gerçek mahiyet </w:t>
      </w:r>
      <w:r>
        <w:rPr>
          <w:sz w:val="19"/>
        </w:rPr>
        <w:lastRenderedPageBreak/>
        <w:t>esastır: kanuna karşı hile niteliğindeki yapay işlemler gerçek durumlarına göre vergilendirilir; yani yasal görünüm tek başına kaçınmayı korumaz.</w:t>
      </w:r>
      <w:r>
        <w:rPr>
          <w:color w:val="7A7A7A"/>
          <w:sz w:val="17"/>
        </w:rPr>
        <w:t xml:space="preserve">   (¶25, 32)</w:t>
      </w:r>
    </w:p>
    <w:p w14:paraId="598FD107" w14:textId="77777777" w:rsidR="00C33FB0" w:rsidRDefault="00AC5092">
      <w:pPr>
        <w:spacing w:after="60" w:line="269" w:lineRule="auto"/>
        <w:ind w:left="680" w:hanging="567"/>
      </w:pPr>
      <w:r>
        <w:rPr>
          <w:b/>
          <w:sz w:val="19"/>
        </w:rPr>
        <w:t xml:space="preserve">C4  </w:t>
      </w:r>
      <w:r>
        <w:rPr>
          <w:sz w:val="19"/>
        </w:rPr>
        <w:t>Gelir etkisi: vergi net geliri azalttığı için kaybı telafi etmek üzere daha çok çalışmaya iter. İkame etkisi: vergi çalışmanın getirisini düşürüp boş zamanı göreli olarak ucuzlattığı için daha az çalışmaya iter. Net etki hangisinin ağır bastığına bağlıdır. Götürü vergi herkesten aynı tutarı alır, ek çalışmanın getirisini değiştirmez; ikame etkisi yoktur, yalnızca gelir etkisi vardır. Aşırı yük ikame etkisinden doğduğu için götürü vergide aşırı yük de yoktur.</w:t>
      </w:r>
      <w:r>
        <w:rPr>
          <w:color w:val="7A7A7A"/>
          <w:sz w:val="17"/>
        </w:rPr>
        <w:t xml:space="preserve">   (¶38)</w:t>
      </w:r>
    </w:p>
    <w:p w14:paraId="7D52DC25" w14:textId="77777777" w:rsidR="00C33FB0" w:rsidRDefault="00AC5092">
      <w:pPr>
        <w:keepNext/>
        <w:spacing w:after="20" w:line="269" w:lineRule="auto"/>
        <w:ind w:left="680"/>
      </w:pPr>
      <w:r>
        <w:rPr>
          <w:b/>
          <w:sz w:val="19"/>
        </w:rPr>
        <w:t>Analoji eleştirisi — Vergi amortismanı (kapitalizasyonu)</w:t>
      </w:r>
    </w:p>
    <w:p w14:paraId="6ED47924" w14:textId="77777777" w:rsidR="00C33FB0" w:rsidRDefault="00AC5092">
      <w:pPr>
        <w:spacing w:after="40" w:line="269" w:lineRule="auto"/>
        <w:ind w:left="907" w:hanging="227"/>
      </w:pPr>
      <w:r>
        <w:rPr>
          <w:sz w:val="19"/>
        </w:rPr>
        <w:t xml:space="preserve">▹ </w:t>
      </w:r>
      <w:r>
        <w:rPr>
          <w:b/>
          <w:sz w:val="19"/>
        </w:rPr>
        <w:t>Hazır benzetme (PACER):</w:t>
      </w:r>
      <w:r>
        <w:rPr>
          <w:sz w:val="19"/>
        </w:rPr>
        <w:t xml:space="preserve"> “Vergi amortismanı, bir dairenin aidatının kalıcı olarak artmasına benzer: alıcılar gelecekteki aidatları hesaba katıp daireye daha az öder; artış olduğu gün daireyi elinde tutan değer kaybını yaşar, sonraki sahip aidatı öder ama daireyi ucuza aldığı için yükü fiilen taşımaz.”</w:t>
      </w:r>
    </w:p>
    <w:p w14:paraId="68384419" w14:textId="77777777" w:rsidR="00C33FB0" w:rsidRDefault="00AC5092">
      <w:pPr>
        <w:spacing w:after="40" w:line="269" w:lineRule="auto"/>
        <w:ind w:left="907" w:hanging="227"/>
      </w:pPr>
      <w:r>
        <w:rPr>
          <w:sz w:val="19"/>
        </w:rPr>
        <w:t xml:space="preserve">▹ </w:t>
      </w:r>
      <w:r>
        <w:rPr>
          <w:b/>
          <w:sz w:val="19"/>
        </w:rPr>
        <w:t>1)</w:t>
      </w:r>
      <w:r>
        <w:rPr>
          <w:sz w:val="19"/>
        </w:rPr>
        <w:t xml:space="preserve"> Benzerlik: Kalıcı bir yıllık yük, varlığın fiyatına tek seferde yansır: alıcı gelecekteki ödemeleri fiyattan düşer. Yük, konulduğu anda malik olanın üzerinde kalır; sonraki sahip ödemeye devam eder ama fiilen yüklenmez. Yük kalkarsa (aidat düşerse) o anki sahip kazanır.</w:t>
      </w:r>
    </w:p>
    <w:p w14:paraId="5199742F" w14:textId="77777777" w:rsidR="00C33FB0" w:rsidRDefault="00AC5092">
      <w:pPr>
        <w:spacing w:after="40" w:line="269" w:lineRule="auto"/>
        <w:ind w:left="907" w:hanging="227"/>
      </w:pPr>
      <w:r>
        <w:rPr>
          <w:sz w:val="19"/>
        </w:rPr>
        <w:t xml:space="preserve">▹ </w:t>
      </w:r>
      <w:r>
        <w:rPr>
          <w:b/>
          <w:sz w:val="19"/>
        </w:rPr>
        <w:t>2)</w:t>
      </w:r>
      <w:r>
        <w:rPr>
          <w:sz w:val="19"/>
        </w:rPr>
        <w:t xml:space="preserve"> Fark: Aidat bir hizmetin karşılığıdır; vergi karşılıksızdır. Aidat kat malikleri arasında kararlaştırılır; vergiyi kanun koyar. Ayrıca vergi amortismanı yalnız konutta değil, gelir getiren her dayanıklı varlıkta (taşınmaz, hisse senedi, tahvil) görülür.</w:t>
      </w:r>
    </w:p>
    <w:p w14:paraId="070B07A5" w14:textId="77777777" w:rsidR="00C33FB0" w:rsidRDefault="00AC5092">
      <w:pPr>
        <w:spacing w:after="40" w:line="269" w:lineRule="auto"/>
        <w:ind w:left="907" w:hanging="227"/>
      </w:pPr>
      <w:r>
        <w:rPr>
          <w:sz w:val="19"/>
        </w:rPr>
        <w:t xml:space="preserve">▹ </w:t>
      </w:r>
      <w:r>
        <w:rPr>
          <w:b/>
          <w:sz w:val="19"/>
        </w:rPr>
        <w:t>3)</w:t>
      </w:r>
      <w:r>
        <w:rPr>
          <w:sz w:val="19"/>
        </w:rPr>
        <w:t xml:space="preserve"> Çöktüğü yer: Karşılıkta. Aidat artışı daha iyi bir hizmet getiriyorsa dairenin değeri düşmeyebilir, hatta artabilir; benzetme, vergi amortismanının “karşılıksız yeni yük değeri düşürür” varsayımını sessizce bozar. Vergide değer kaybını belirleyen, gelecekteki vergilerin faizle iskonto edilmiş bugünkü değeridir (yaklaşık: yıllık vergi ÷ faiz oranı).</w:t>
      </w:r>
    </w:p>
    <w:p w14:paraId="4D30ECE1" w14:textId="77777777" w:rsidR="00C33FB0" w:rsidRDefault="00AC5092">
      <w:pPr>
        <w:spacing w:after="40" w:line="269" w:lineRule="auto"/>
        <w:ind w:left="907" w:hanging="227"/>
      </w:pPr>
      <w:r>
        <w:rPr>
          <w:sz w:val="19"/>
        </w:rPr>
        <w:t xml:space="preserve">▹ </w:t>
      </w:r>
      <w:r>
        <w:rPr>
          <w:b/>
          <w:sz w:val="19"/>
        </w:rPr>
        <w:t>4)</w:t>
      </w:r>
      <w:r>
        <w:rPr>
          <w:sz w:val="19"/>
        </w:rPr>
        <w:t xml:space="preserve"> Daha iyi benzetme: Bir dükkânın önüne kalıcı olarak park yasağı konması: dükkânın gelecekteki kazancı düşer, karşılığında hiçbir şey gelmez, dükkânın fiyatı o gün düşer ve kaybı o günkü sahibi yaşar. Bu, karşılıksızlığı ve tek seferde fiyata yansımayı birlikte taşır.</w:t>
      </w:r>
    </w:p>
    <w:p w14:paraId="68FC4675" w14:textId="77777777" w:rsidR="00C33FB0" w:rsidRDefault="00AC5092">
      <w:pPr>
        <w:spacing w:after="40" w:line="269" w:lineRule="auto"/>
        <w:ind w:left="907" w:hanging="227"/>
      </w:pPr>
      <w:r>
        <w:rPr>
          <w:sz w:val="19"/>
        </w:rPr>
        <w:t xml:space="preserve">▹ </w:t>
      </w:r>
      <w:r>
        <w:rPr>
          <w:b/>
          <w:sz w:val="19"/>
        </w:rPr>
        <w:t>Örnek futbol benzetmesi</w:t>
      </w:r>
      <w:r>
        <w:rPr>
          <w:sz w:val="19"/>
        </w:rPr>
        <w:t xml:space="preserve"> (seninki farklı olabilir): “Bırakılan oyuncunun ölü parası: bir oyuncu bırakıldığında, imza bonusunun ileriki yıllara dağıtılmış kalan taksitleri beklenmeden, hızlanarak onu bırakan takımın maaş sınırına yüklenir. Oyuncuyu sonra alan takım ona yeni, piyasa değerinden bir sözleşme yapar; eski yükü taşımaz.”</w:t>
      </w:r>
    </w:p>
    <w:p w14:paraId="3127E4BA" w14:textId="77777777" w:rsidR="00C33FB0" w:rsidRDefault="00AC5092">
      <w:pPr>
        <w:spacing w:after="40" w:line="269" w:lineRule="auto"/>
        <w:ind w:left="907" w:hanging="227"/>
      </w:pPr>
      <w:r>
        <w:rPr>
          <w:sz w:val="19"/>
        </w:rPr>
        <w:t xml:space="preserve">▹ </w:t>
      </w:r>
      <w:r>
        <w:rPr>
          <w:b/>
          <w:sz w:val="19"/>
        </w:rPr>
        <w:t>5)</w:t>
      </w:r>
      <w:r>
        <w:rPr>
          <w:sz w:val="19"/>
        </w:rPr>
        <w:t xml:space="preserve"> Benzerlik: Geleceğe yayılmış bir yük, belirli bir anda (vergi konulduğunda ↔ oyuncu bırakıldığında) beklenmeden, o anki “malik”in hanesine yazılır. Sonraki “alıcı” (oyuncuyu yeni sözleşmeyle alan takım) eski yükü taşımaz.</w:t>
      </w:r>
    </w:p>
    <w:p w14:paraId="627E6E76" w14:textId="77777777" w:rsidR="00C33FB0" w:rsidRDefault="00AC5092">
      <w:pPr>
        <w:spacing w:after="40" w:line="269" w:lineRule="auto"/>
        <w:ind w:left="907" w:hanging="227"/>
      </w:pPr>
      <w:r>
        <w:rPr>
          <w:sz w:val="19"/>
        </w:rPr>
        <w:t xml:space="preserve">▹ </w:t>
      </w:r>
      <w:r>
        <w:rPr>
          <w:b/>
          <w:sz w:val="19"/>
        </w:rPr>
        <w:t>6)</w:t>
      </w:r>
      <w:r>
        <w:rPr>
          <w:sz w:val="19"/>
        </w:rPr>
        <w:t xml:space="preserve"> Fark: Ölü para bir sözleşme ve maaş sınırı kuralından doğar; vergi amortismanı ise bir piyasa mekanizmasıdır: alıcı gelecekteki vergileri faizle iskonto edip fiyattan düşer. Ölü parada iskonto ve faiz yoktur; yük de para değil, maaş sınırındaki alandır.</w:t>
      </w:r>
    </w:p>
    <w:p w14:paraId="27609C3B" w14:textId="77777777" w:rsidR="00C33FB0" w:rsidRDefault="00AC5092">
      <w:pPr>
        <w:spacing w:after="40" w:line="269" w:lineRule="auto"/>
        <w:ind w:left="907" w:hanging="227"/>
      </w:pPr>
      <w:r>
        <w:rPr>
          <w:sz w:val="19"/>
        </w:rPr>
        <w:t xml:space="preserve">▹ </w:t>
      </w:r>
      <w:r>
        <w:rPr>
          <w:b/>
          <w:sz w:val="19"/>
        </w:rPr>
        <w:t>7)</w:t>
      </w:r>
      <w:r>
        <w:rPr>
          <w:sz w:val="19"/>
        </w:rPr>
        <w:t xml:space="preserve"> Çöktüğü yer: Amortismanda yükü fiyat taşır: varlığın değeri düşer, yeni alıcı ucuza alır. Futbolda yeni takımın ödediği maaşın eski takımın ölü parasıyla bir bağı yoktur; “alıcının yükü fiyattan düşmesi” mekanizması benzetmede bulunmuyor.</w:t>
      </w:r>
    </w:p>
    <w:p w14:paraId="40564479" w14:textId="77777777" w:rsidR="00C33FB0" w:rsidRDefault="00AC5092">
      <w:pPr>
        <w:spacing w:after="40" w:line="269" w:lineRule="auto"/>
        <w:ind w:left="907" w:hanging="227"/>
      </w:pPr>
      <w:r>
        <w:rPr>
          <w:sz w:val="19"/>
        </w:rPr>
        <w:t xml:space="preserve">▹ </w:t>
      </w:r>
      <w:r>
        <w:rPr>
          <w:b/>
          <w:sz w:val="19"/>
        </w:rPr>
        <w:t>8)</w:t>
      </w:r>
      <w:r>
        <w:rPr>
          <w:sz w:val="19"/>
        </w:rPr>
        <w:t xml:space="preserve"> Daha iyi futbol benzetmesi: Varsayalım bir takım, kötüleşmiş bir sözleşmeyi takasla gönderebilmek için karşı tarafa bir draft seçimi ekliyor: sözleşmeyi devralan takım yükün bedelini peşin (seçim olarak) alır, bu yüzden yükü fiilen o taşımaz; bedel, sözleşme kötüleştiğinde onu elinde tutan takımda kalır. Bu, “alıcı yükü fiyattan düşer” fikrine daha yakın.</w:t>
      </w:r>
    </w:p>
    <w:p w14:paraId="488DA2E8" w14:textId="77777777" w:rsidR="00C33FB0" w:rsidRDefault="00AC5092">
      <w:pPr>
        <w:spacing w:after="60" w:line="269" w:lineRule="auto"/>
        <w:ind w:left="680" w:hanging="567"/>
      </w:pPr>
      <w:r>
        <w:rPr>
          <w:b/>
          <w:sz w:val="19"/>
        </w:rPr>
        <w:t xml:space="preserve">P3  </w:t>
      </w:r>
      <w:r>
        <w:rPr>
          <w:sz w:val="19"/>
        </w:rPr>
        <w:t>(a) Kaçınma: vergili malı tüketmemek; yasal, pasif. (b) Kaçakçılık: hasılatı kayıt dışı bırakmak; yasa dışı, aktif. (c) Kaçınma: istisna ve teşvik alanlarına yatırım. (d) Kaçakçılık: sahte belge; VUK md. 359'a göre hapis gerektiren suç. (e) Vergi grevi (verginin reddi): aktif tepki. (f) Verginin üstlenilmesi: gelir etkisi ağır basıyor. (g) Göç ve sermaye kaçışı.</w:t>
      </w:r>
      <w:r>
        <w:rPr>
          <w:color w:val="7A7A7A"/>
          <w:sz w:val="17"/>
        </w:rPr>
        <w:t xml:space="preserve">   (¶25, 28-30)</w:t>
      </w:r>
    </w:p>
    <w:p w14:paraId="7CAF8D06" w14:textId="77777777" w:rsidR="00C33FB0" w:rsidRDefault="00AC5092">
      <w:pPr>
        <w:spacing w:after="60" w:line="269" w:lineRule="auto"/>
        <w:ind w:left="680" w:hanging="567"/>
      </w:pPr>
      <w:r>
        <w:rPr>
          <w:b/>
          <w:sz w:val="19"/>
        </w:rPr>
        <w:t xml:space="preserve">P4  </w:t>
      </w:r>
      <w:r>
        <w:rPr>
          <w:sz w:val="19"/>
        </w:rPr>
        <w:t>(a) 500 ÷ 0,10 = 5.000 TL. (b) Vergiyi B öder (mükelleftir), ama ileride ödeyeceği vergileri fiyattan düşerek, yani yaklaşık 5.000 TL ucuza aldığı için fiilen yüklenmez; gelecekteki bütün yük, vergi konulduğu anda malik olan A'nın üzerinde tek seferde kalmıştır. (c) Varlığın değeri artar, o günkü malik kazanır (bazı kaynaklar yalnızca bu ters durumu “vergi kapitalizasyonu” diye adlandırır).</w:t>
      </w:r>
      <w:r>
        <w:rPr>
          <w:color w:val="7A7A7A"/>
          <w:sz w:val="17"/>
        </w:rPr>
        <w:t xml:space="preserve">   (¶39)</w:t>
      </w:r>
    </w:p>
    <w:p w14:paraId="75C20AD9" w14:textId="77777777" w:rsidR="00C33FB0" w:rsidRDefault="00AC5092">
      <w:pPr>
        <w:spacing w:after="60" w:line="269" w:lineRule="auto"/>
        <w:ind w:left="680" w:hanging="567"/>
      </w:pPr>
      <w:r>
        <w:rPr>
          <w:b/>
          <w:sz w:val="19"/>
        </w:rPr>
        <w:t xml:space="preserve">D6  </w:t>
      </w:r>
      <w:r>
        <w:rPr>
          <w:sz w:val="19"/>
        </w:rPr>
        <w:t xml:space="preserve">1773 Boston Çay Partisi ve “temsilsiz vergi olmaz” sloganı  →  </w:t>
      </w:r>
      <w:r>
        <w:rPr>
          <w:b/>
          <w:sz w:val="19"/>
        </w:rPr>
        <w:t>E</w:t>
      </w:r>
      <w:r>
        <w:rPr>
          <w:sz w:val="19"/>
        </w:rPr>
        <w:t xml:space="preserve"> — somutlaştırdığı kavram: Vergi isyanı: vergiye karşı direnişin en sert biçimi (aktif tepki).</w:t>
      </w:r>
      <w:r>
        <w:rPr>
          <w:color w:val="7A7A7A"/>
          <w:sz w:val="17"/>
        </w:rPr>
        <w:t xml:space="preserve">   (¶29)</w:t>
      </w:r>
    </w:p>
    <w:p w14:paraId="302727C9" w14:textId="77777777" w:rsidR="00C33FB0" w:rsidRDefault="00AC5092">
      <w:pPr>
        <w:spacing w:after="60" w:line="269" w:lineRule="auto"/>
        <w:ind w:left="680" w:hanging="567"/>
      </w:pPr>
      <w:r>
        <w:rPr>
          <w:b/>
          <w:sz w:val="19"/>
        </w:rPr>
        <w:t xml:space="preserve">D7  </w:t>
      </w:r>
      <w:r>
        <w:rPr>
          <w:sz w:val="19"/>
        </w:rPr>
        <w:t xml:space="preserve">Hapis gerektiren kaçakçılık suçlarının sayıldığı madde: VUK md. 359  →  </w:t>
      </w:r>
      <w:r>
        <w:rPr>
          <w:b/>
          <w:sz w:val="19"/>
        </w:rPr>
        <w:t>R</w:t>
      </w:r>
      <w:r>
        <w:rPr>
          <w:sz w:val="19"/>
        </w:rPr>
        <w:t xml:space="preserve"> — kavramsal anlayışı değiştirmiyor; yalnızca doğrudan hatırlanır.</w:t>
      </w:r>
      <w:r>
        <w:rPr>
          <w:color w:val="7A7A7A"/>
          <w:sz w:val="17"/>
        </w:rPr>
        <w:t xml:space="preserve">   (¶28)</w:t>
      </w:r>
    </w:p>
    <w:p w14:paraId="692E14B9" w14:textId="77777777" w:rsidR="00C33FB0" w:rsidRDefault="00AC5092">
      <w:pPr>
        <w:spacing w:after="60" w:line="269" w:lineRule="auto"/>
        <w:ind w:left="680" w:hanging="567"/>
      </w:pPr>
      <w:r>
        <w:rPr>
          <w:b/>
          <w:sz w:val="19"/>
        </w:rPr>
        <w:t xml:space="preserve">D8  </w:t>
      </w:r>
      <w:r>
        <w:rPr>
          <w:sz w:val="19"/>
        </w:rPr>
        <w:t xml:space="preserve">“Vergilendirmede gerçek mahiyet esastır” ilkesi: VUK md. 3  →  </w:t>
      </w:r>
      <w:r>
        <w:rPr>
          <w:b/>
          <w:sz w:val="19"/>
        </w:rPr>
        <w:t>R</w:t>
      </w:r>
      <w:r>
        <w:rPr>
          <w:sz w:val="19"/>
        </w:rPr>
        <w:t xml:space="preserve"> — kavramsal anlayışı değiştirmiyor; yalnızca doğrudan hatırlanır.</w:t>
      </w:r>
      <w:r>
        <w:rPr>
          <w:color w:val="7A7A7A"/>
          <w:sz w:val="17"/>
        </w:rPr>
        <w:t xml:space="preserve">   (¶25)</w:t>
      </w:r>
    </w:p>
    <w:p w14:paraId="27DDDAB8" w14:textId="77777777" w:rsidR="00C33FB0" w:rsidRDefault="00AC5092">
      <w:pPr>
        <w:spacing w:after="60" w:line="269" w:lineRule="auto"/>
        <w:ind w:left="680" w:hanging="567"/>
      </w:pPr>
      <w:r>
        <w:rPr>
          <w:b/>
          <w:sz w:val="19"/>
        </w:rPr>
        <w:lastRenderedPageBreak/>
        <w:t xml:space="preserve">D9  </w:t>
      </w:r>
      <w:r>
        <w:rPr>
          <w:sz w:val="19"/>
        </w:rPr>
        <w:t xml:space="preserve">Kaçınma = tax avoidance; kaçakçılık = tax evasion  →  </w:t>
      </w:r>
      <w:r>
        <w:rPr>
          <w:b/>
          <w:sz w:val="19"/>
        </w:rPr>
        <w:t>R</w:t>
      </w:r>
      <w:r>
        <w:rPr>
          <w:sz w:val="19"/>
        </w:rPr>
        <w:t xml:space="preserve"> — kavramsal anlayışı değiştirmiyor; yalnızca doğrudan hatırlanır.</w:t>
      </w:r>
      <w:r>
        <w:rPr>
          <w:color w:val="7A7A7A"/>
          <w:sz w:val="17"/>
        </w:rPr>
        <w:t xml:space="preserve">   (¶25)</w:t>
      </w:r>
    </w:p>
    <w:p w14:paraId="051C92B3" w14:textId="77777777" w:rsidR="00C33FB0" w:rsidRDefault="00AC5092">
      <w:pPr>
        <w:keepNext/>
        <w:pBdr>
          <w:bottom w:val="single" w:sz="6" w:space="1" w:color="C9D6E3"/>
        </w:pBdr>
        <w:spacing w:before="240" w:after="60" w:line="269" w:lineRule="auto"/>
      </w:pPr>
      <w:r>
        <w:rPr>
          <w:b/>
          <w:color w:val="243B53"/>
        </w:rPr>
        <w:t>Blok 3 — Vergi yansıması: kim öder, kim taşır?</w:t>
      </w:r>
    </w:p>
    <w:p w14:paraId="343485F0" w14:textId="77777777" w:rsidR="00C33FB0" w:rsidRDefault="00AC5092">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Yansıma türünü tanıma; esnekliklerden yansıyan payı hesaplama; tekel ve maliyet koşullarında fiyat etkisi   </w:t>
      </w:r>
      <w:r>
        <w:rPr>
          <w:b/>
          <w:color w:val="FFFFFF"/>
          <w:sz w:val="17"/>
          <w:shd w:val="clear" w:color="auto" w:fill="6A2C91"/>
        </w:rPr>
        <w:t xml:space="preserve"> A </w:t>
      </w:r>
      <w:r>
        <w:rPr>
          <w:sz w:val="18"/>
        </w:rPr>
        <w:t xml:space="preserve"> Yansıma ↔ sıcak patates; futbolda: eyalet vergisinde yıldız ve yedek serbest oyuncunun pazarlık gücü; konu içi: esneklik hem insidansı hem aşırı yükü belirler   </w:t>
      </w:r>
      <w:r>
        <w:rPr>
          <w:b/>
          <w:color w:val="FFFFFF"/>
          <w:sz w:val="17"/>
          <w:shd w:val="clear" w:color="auto" w:fill="1F4E79"/>
        </w:rPr>
        <w:t xml:space="preserve"> C </w:t>
      </w:r>
      <w:r>
        <w:rPr>
          <w:sz w:val="18"/>
        </w:rPr>
        <w:t xml:space="preserve"> Darbe → yansıma → yüklenme (insidans) → yayılma; kanuni–ekonomik insidans; mutlak, diferansiyel, bütçe insidansı; yansımanın koşulları; esneklik kuralı; piyasa yapısı, maliyet koşulları, verginin nitelikleri, konjonktür; dolaysız vergilerin yansıması; regresif sonuç   </w:t>
      </w:r>
      <w:r>
        <w:rPr>
          <w:b/>
          <w:color w:val="FFFFFF"/>
          <w:sz w:val="17"/>
          <w:shd w:val="clear" w:color="auto" w:fill="1E6B34"/>
        </w:rPr>
        <w:t xml:space="preserve"> E </w:t>
      </w:r>
      <w:r>
        <w:rPr>
          <w:sz w:val="18"/>
        </w:rPr>
        <w:t xml:space="preserve"> Güçlü sendikaların ücret talebiyle aktarma; kurumlar vergisi yükünün bütün sermaye sahiplerine yayılması; zorunlu mallar   </w:t>
      </w:r>
      <w:r>
        <w:rPr>
          <w:b/>
          <w:color w:val="FFFFFF"/>
          <w:sz w:val="17"/>
          <w:shd w:val="clear" w:color="auto" w:fill="5A5A5A"/>
        </w:rPr>
        <w:t xml:space="preserve"> R </w:t>
      </w:r>
      <w:r>
        <w:rPr>
          <w:sz w:val="18"/>
        </w:rPr>
        <w:t xml:space="preserve"> Harberger (1962); Musgrave'in insidans ayrımı</w:t>
      </w:r>
    </w:p>
    <w:p w14:paraId="5E0328C5" w14:textId="77777777" w:rsidR="00C33FB0" w:rsidRDefault="00AC5092">
      <w:pPr>
        <w:spacing w:after="60" w:line="269" w:lineRule="auto"/>
        <w:ind w:left="680" w:hanging="567"/>
      </w:pPr>
      <w:r>
        <w:rPr>
          <w:b/>
          <w:sz w:val="18"/>
        </w:rPr>
        <w:t xml:space="preserve">Harita:  </w:t>
      </w:r>
      <w:r>
        <w:rPr>
          <w:sz w:val="18"/>
        </w:rPr>
        <w:t>Vergi darbesi  —başlatır→  Vergi yansıması   ·   Vergi yansıması  —son bulur→  Vergi yüklenmesi (insidans)   ·   Vergi yüklenmesi (insidans)  —ekonomiye dağılır→  Vergi yayılması   ·   Esneklik  —düşük olan taraf taşır→  Vergi yüklenmesi (insidans)   ·   Ekonomik insidans  —gerçek taşıyıcıyı gösterir→  Vergi yüklenmesi (insidans)   ·   Diferansiyel insidans  —eşit hasılatlı vergileri karşılaştırır→  Vergi yüklenmesi (insidans)   ·   Tekel  —yansıtamaz→  Götürü vergi   ·   Tekel  —birim vergide yarısını yansıtır→  Vergi yansıması   ·   Vergi yansıması  —dolaylı vergide doğurur→  Regresif etki</w:t>
      </w:r>
    </w:p>
    <w:p w14:paraId="3A3FEC93" w14:textId="77777777" w:rsidR="00C33FB0" w:rsidRDefault="00AC5092">
      <w:pPr>
        <w:spacing w:after="60" w:line="269" w:lineRule="auto"/>
        <w:ind w:left="680" w:hanging="567"/>
      </w:pPr>
      <w:r>
        <w:rPr>
          <w:b/>
          <w:sz w:val="19"/>
        </w:rPr>
        <w:t xml:space="preserve">C5  </w:t>
      </w:r>
      <w:r>
        <w:rPr>
          <w:sz w:val="19"/>
        </w:rPr>
        <w:t>Darbe: verginin ilk olarak kanuni mükellefe isabet etmesi. Yansıma: yükün fiyatlar aracılığıyla başkasına aktarılma süreci. Yüklenme (insidans): verginin artık aktarılamayacak biçimde kalıcı olarak taşındığı son nokta; bu noktadaki kişi vergi taşıyıcısıdır. Yayılma: verginin fiyatlar yoluyla bütün ekonomiye dağılması. Yansımada vergi devlete ödenir, yalnızca yükü başkasına geçer; kaçakçılıkta vergi devlete hiç ödenmez; amortismanda yük fiyat artışıyla değil, varlığın değer kaybıyla o anki malike kalır.</w:t>
      </w:r>
      <w:r>
        <w:rPr>
          <w:color w:val="7A7A7A"/>
          <w:sz w:val="17"/>
        </w:rPr>
        <w:t xml:space="preserve">   (¶43, 70)</w:t>
      </w:r>
    </w:p>
    <w:p w14:paraId="4163A988" w14:textId="77777777" w:rsidR="00C33FB0" w:rsidRDefault="00AC5092">
      <w:pPr>
        <w:spacing w:after="60" w:line="269" w:lineRule="auto"/>
        <w:ind w:left="680" w:hanging="567"/>
      </w:pPr>
      <w:r>
        <w:rPr>
          <w:b/>
          <w:sz w:val="19"/>
        </w:rPr>
        <w:t xml:space="preserve">C6  </w:t>
      </w:r>
      <w:r>
        <w:rPr>
          <w:sz w:val="19"/>
        </w:rPr>
        <w:t>Esnekliği yüksek taraf fiyat değişince alımını ya da üretimini kolayca ayarlayabilir (alternatifi vardır), bu yüzden yükü üstlenmez; esnekliği düşük taraf kaçamaz ve yükü taşır. Dikey talep: vergi tamamen tüketiciye yansır. Dikey arz (ör. toprak): vergi tamamen üreticide/malikte kalır. Zorunlu mallarda (ekmek, ilaç, akaryakıt) talep esnek olmadığı için vergi kolayca tüketiciye yansır; lüks ve ikamesi kolay mallarda yansıtmak güçleşir.</w:t>
      </w:r>
      <w:r>
        <w:rPr>
          <w:color w:val="7A7A7A"/>
          <w:sz w:val="17"/>
        </w:rPr>
        <w:t xml:space="preserve">   (¶56, 60)</w:t>
      </w:r>
    </w:p>
    <w:p w14:paraId="276B8FFD" w14:textId="77777777" w:rsidR="00C33FB0" w:rsidRDefault="00AC5092">
      <w:pPr>
        <w:keepNext/>
        <w:spacing w:after="20" w:line="269" w:lineRule="auto"/>
        <w:ind w:left="680"/>
      </w:pPr>
      <w:r>
        <w:rPr>
          <w:b/>
          <w:sz w:val="19"/>
        </w:rPr>
        <w:t>Analoji eleştirisi — Vergi yansıması: yük esnekliği düşük tarafta kalır</w:t>
      </w:r>
    </w:p>
    <w:p w14:paraId="647F9E9F" w14:textId="77777777" w:rsidR="00C33FB0" w:rsidRDefault="00AC5092">
      <w:pPr>
        <w:spacing w:after="40" w:line="269" w:lineRule="auto"/>
        <w:ind w:left="907" w:hanging="227"/>
      </w:pPr>
      <w:r>
        <w:rPr>
          <w:sz w:val="19"/>
        </w:rPr>
        <w:t xml:space="preserve">▹ </w:t>
      </w:r>
      <w:r>
        <w:rPr>
          <w:b/>
          <w:sz w:val="19"/>
        </w:rPr>
        <w:t>Hazır benzetme (PACER):</w:t>
      </w:r>
      <w:r>
        <w:rPr>
          <w:sz w:val="19"/>
        </w:rPr>
        <w:t xml:space="preserve"> “Vergi yansıması sıcak patates oyununa benzer: patates (vergi) kimin eline düşerse onu hemen başkasına atmak ister; sonunda patates, onu atamayan kişinin elinde soğur ve yanan da o olur.”</w:t>
      </w:r>
    </w:p>
    <w:p w14:paraId="0EF51F11" w14:textId="77777777" w:rsidR="00C33FB0" w:rsidRDefault="00AC5092">
      <w:pPr>
        <w:spacing w:after="40" w:line="269" w:lineRule="auto"/>
        <w:ind w:left="907" w:hanging="227"/>
      </w:pPr>
      <w:r>
        <w:rPr>
          <w:sz w:val="19"/>
        </w:rPr>
        <w:t xml:space="preserve">▹ </w:t>
      </w:r>
      <w:r>
        <w:rPr>
          <w:b/>
          <w:sz w:val="19"/>
        </w:rPr>
        <w:t>1)</w:t>
      </w:r>
      <w:r>
        <w:rPr>
          <w:sz w:val="19"/>
        </w:rPr>
        <w:t xml:space="preserve"> Benzerlik: Yük ilk kime düşerse (darbe) o, onu başkasına aktarmaya çalışır (yansıma); aktarma bir noktada durur ve yük orada kalır (yüklenme, insidans). Patatesi atamayan kişi, vergiyi aktaramayan taraf gibidir: seçeneği az olan, yani esnekliği düşük taraf yükü taşır.</w:t>
      </w:r>
    </w:p>
    <w:p w14:paraId="6CB598D4" w14:textId="77777777" w:rsidR="00C33FB0" w:rsidRDefault="00AC5092">
      <w:pPr>
        <w:spacing w:after="40" w:line="269" w:lineRule="auto"/>
        <w:ind w:left="907" w:hanging="227"/>
      </w:pPr>
      <w:r>
        <w:rPr>
          <w:sz w:val="19"/>
        </w:rPr>
        <w:t xml:space="preserve">▹ </w:t>
      </w:r>
      <w:r>
        <w:rPr>
          <w:b/>
          <w:sz w:val="19"/>
        </w:rPr>
        <w:t>2)</w:t>
      </w:r>
      <w:r>
        <w:rPr>
          <w:sz w:val="19"/>
        </w:rPr>
        <w:t xml:space="preserve"> Fark: Yansıma el çabukluğuyla değil, fiyat mekanizmasıyla olur: aktarabilme gücünü arz ve talep esneklikleri, piyasa yapısı, maliyet koşulları ve verginin nitelikleri belirler. Ayrıca yansımada vergi devlete ödenmiştir; el değiştiren yalnızca yüktür.</w:t>
      </w:r>
    </w:p>
    <w:p w14:paraId="0DB4EC10" w14:textId="77777777" w:rsidR="00C33FB0" w:rsidRDefault="00AC5092">
      <w:pPr>
        <w:spacing w:after="40" w:line="269" w:lineRule="auto"/>
        <w:ind w:left="907" w:hanging="227"/>
      </w:pPr>
      <w:r>
        <w:rPr>
          <w:sz w:val="19"/>
        </w:rPr>
        <w:t xml:space="preserve">▹ </w:t>
      </w:r>
      <w:r>
        <w:rPr>
          <w:b/>
          <w:sz w:val="19"/>
        </w:rPr>
        <w:t>3)</w:t>
      </w:r>
      <w:r>
        <w:rPr>
          <w:sz w:val="19"/>
        </w:rPr>
        <w:t xml:space="preserve"> Çöktüğü yer: Bölünebilirlikte. Patates bölünmez, oyun “ya hep ya hiç”tir; vergi ise çoğu zaman paylaşılır: tüketiciye yansıyan pay Es ÷ (Es + Ed), üreticide kalan Ed ÷ (Es + Ed). Benzetme kısmi yansımayı ve yayılmayı (yükün bütün ekonomiye dağılmasını) taşıyamıyor.</w:t>
      </w:r>
    </w:p>
    <w:p w14:paraId="70D0DCC7" w14:textId="77777777" w:rsidR="00C33FB0" w:rsidRDefault="00AC5092">
      <w:pPr>
        <w:spacing w:after="40" w:line="269" w:lineRule="auto"/>
        <w:ind w:left="907" w:hanging="227"/>
      </w:pPr>
      <w:r>
        <w:rPr>
          <w:sz w:val="19"/>
        </w:rPr>
        <w:t xml:space="preserve">▹ </w:t>
      </w:r>
      <w:r>
        <w:rPr>
          <w:b/>
          <w:sz w:val="19"/>
        </w:rPr>
        <w:t>4)</w:t>
      </w:r>
      <w:r>
        <w:rPr>
          <w:sz w:val="19"/>
        </w:rPr>
        <w:t xml:space="preserve"> Daha iyi benzetme: Ek bir maliyetin bir pazarlıkta paylaşılması: seçeneği çok olan taraf masadan kalkmakla tehdit edebildiği için maliyetin küçük bir kısmını üstlenir; seçeneği az olan büyük kısmını üstlenir. Paylaşım, iki tarafın seçenekleri (esneklikleri) oranında olur.</w:t>
      </w:r>
    </w:p>
    <w:p w14:paraId="17B2BCA0" w14:textId="77777777" w:rsidR="00C33FB0" w:rsidRDefault="00AC5092">
      <w:pPr>
        <w:spacing w:after="40" w:line="269" w:lineRule="auto"/>
        <w:ind w:left="907" w:hanging="227"/>
      </w:pPr>
      <w:r>
        <w:rPr>
          <w:sz w:val="19"/>
        </w:rPr>
        <w:t xml:space="preserve">▹ </w:t>
      </w:r>
      <w:r>
        <w:rPr>
          <w:b/>
          <w:sz w:val="19"/>
        </w:rPr>
        <w:t>Örnek futbol benzetmesi</w:t>
      </w:r>
      <w:r>
        <w:rPr>
          <w:sz w:val="19"/>
        </w:rPr>
        <w:t xml:space="preserve"> (seninki farklı olabilir): “Varsayalım bir eyalet sporculara ek bir gelir vergisi koydu. Seçeneği bol yıldız serbest oyuncu, vergiyi telafi edecek daha yüksek maaş ister ve alır: yük takıma geçer. Seçeneği olmayan yedek oyuncu aynı maaşa razı olur: yük oyuncuda kalır.”</w:t>
      </w:r>
    </w:p>
    <w:p w14:paraId="3EFB0331" w14:textId="77777777" w:rsidR="00C33FB0" w:rsidRDefault="00AC5092">
      <w:pPr>
        <w:spacing w:after="40" w:line="269" w:lineRule="auto"/>
        <w:ind w:left="907" w:hanging="227"/>
      </w:pPr>
      <w:r>
        <w:rPr>
          <w:sz w:val="19"/>
        </w:rPr>
        <w:t xml:space="preserve">▹ </w:t>
      </w:r>
      <w:r>
        <w:rPr>
          <w:b/>
          <w:sz w:val="19"/>
        </w:rPr>
        <w:t>5)</w:t>
      </w:r>
      <w:r>
        <w:rPr>
          <w:sz w:val="19"/>
        </w:rPr>
        <w:t xml:space="preserve"> Benzerlik: Vergiyi kanunen ödeyen (oyuncu) ile yükü taşıyan (takım) ayrışabilir. Yükü kimin taşıyacağını seçenek, yani esneklik belirler: esnek taraf (yıldız) yükü aktarır, esnek olmayan taraf (yedek) taşır. Maaş sınırı yüzünden yıldıza fazladan verilen para kadrodaki başkalarından kısılır: yük kadroya yayılır (yayılma).</w:t>
      </w:r>
    </w:p>
    <w:p w14:paraId="3EB64A10" w14:textId="77777777" w:rsidR="00C33FB0" w:rsidRDefault="00AC5092">
      <w:pPr>
        <w:spacing w:after="40" w:line="269" w:lineRule="auto"/>
        <w:ind w:left="907" w:hanging="227"/>
      </w:pPr>
      <w:r>
        <w:rPr>
          <w:sz w:val="19"/>
        </w:rPr>
        <w:t xml:space="preserve">▹ </w:t>
      </w:r>
      <w:r>
        <w:rPr>
          <w:b/>
          <w:sz w:val="19"/>
        </w:rPr>
        <w:t>6)</w:t>
      </w:r>
      <w:r>
        <w:rPr>
          <w:sz w:val="19"/>
        </w:rPr>
        <w:t xml:space="preserve"> Fark: Futbolda maaş her sözleşmede iki taraflı pazarlıkla belirlenir; yansıma ise çok sayıda alıcı ve satıcının olduğu bir piyasada fiyat mekanizmasıyla olur. Ayrıca buradaki vergi dolaysız bir gelir vergisidir; yansıma daha çok dolaylı vergilerde görülür.</w:t>
      </w:r>
    </w:p>
    <w:p w14:paraId="72442ACA" w14:textId="77777777" w:rsidR="00C33FB0" w:rsidRDefault="00AC5092">
      <w:pPr>
        <w:spacing w:after="40" w:line="269" w:lineRule="auto"/>
        <w:ind w:left="907" w:hanging="227"/>
      </w:pPr>
      <w:r>
        <w:rPr>
          <w:sz w:val="19"/>
        </w:rPr>
        <w:t xml:space="preserve">▹ </w:t>
      </w:r>
      <w:r>
        <w:rPr>
          <w:b/>
          <w:sz w:val="19"/>
        </w:rPr>
        <w:t>7)</w:t>
      </w:r>
      <w:r>
        <w:rPr>
          <w:sz w:val="19"/>
        </w:rPr>
        <w:t xml:space="preserve"> Çöktüğü yer: Maaş sınırında. Toplam tavan sabit olduğu için takım ek maliyeti kendisi taşıyamaz, kadronun geri kalanına bölüştürmek zorundadır; piyasada ise toplam harcamanın böyle sabit bir tavanı yoktur. Benzetme “fiyat yükselir, satılan miktar düşer” mekanizmasını değil, sabit bir pastanın yeniden bölüşümünü gösteriyor.</w:t>
      </w:r>
    </w:p>
    <w:p w14:paraId="3C2A8590" w14:textId="77777777" w:rsidR="00C33FB0" w:rsidRDefault="00AC5092">
      <w:pPr>
        <w:spacing w:after="40" w:line="269" w:lineRule="auto"/>
        <w:ind w:left="907" w:hanging="227"/>
      </w:pPr>
      <w:r>
        <w:rPr>
          <w:sz w:val="19"/>
        </w:rPr>
        <w:t xml:space="preserve">▹ </w:t>
      </w:r>
      <w:r>
        <w:rPr>
          <w:b/>
          <w:sz w:val="19"/>
        </w:rPr>
        <w:t>8)</w:t>
      </w:r>
      <w:r>
        <w:rPr>
          <w:sz w:val="19"/>
        </w:rPr>
        <w:t xml:space="preserve"> Daha iyi futbol benzetmesi: Varsayalım bilet fiyatına bir vergi konuldu. Maçı kaçırmayan sadık taraftar (esnek olmayan talep) zamlı bileti yine alır: yük ona yansır. Maçı evden izlemeye razı taraftar (esnek talep) gelmez; takım fiyatı artıramaz, yük takımda kalır. Bu, fiyat mekanizmasını daha iyi taşır.</w:t>
      </w:r>
    </w:p>
    <w:p w14:paraId="4652BAA8" w14:textId="77777777" w:rsidR="00C33FB0" w:rsidRDefault="00AC5092">
      <w:pPr>
        <w:spacing w:after="40" w:line="269" w:lineRule="auto"/>
        <w:ind w:left="907" w:hanging="227"/>
      </w:pPr>
      <w:r>
        <w:rPr>
          <w:sz w:val="19"/>
        </w:rPr>
        <w:lastRenderedPageBreak/>
        <w:t xml:space="preserve">▹ </w:t>
      </w:r>
      <w:r>
        <w:rPr>
          <w:b/>
          <w:sz w:val="19"/>
        </w:rPr>
        <w:t>Konu içi:</w:t>
      </w:r>
      <w:r>
        <w:rPr>
          <w:sz w:val="19"/>
        </w:rPr>
        <w:t xml:space="preserve"> Evet: esneklik, vergiden “kaçabilme” gücüdür. Esnek taraf davranışını değiştirerek yükten kurtulur (yük ona kalmaz), ama bu davranış değişikliği aşırı yükü, yani topluma refah kaybını büyütür. Esnek olmayan taraf kaçamaz: yükü taşır, ama bozulma az olur. Aynı esneklik, yükün kimde kalacağını ve toplumun ne kadar kaybedeceğini birlikte belirler.</w:t>
      </w:r>
    </w:p>
    <w:p w14:paraId="6ECF9499" w14:textId="77777777" w:rsidR="00C33FB0" w:rsidRDefault="00AC5092">
      <w:pPr>
        <w:spacing w:after="60" w:line="269" w:lineRule="auto"/>
        <w:ind w:left="680" w:hanging="567"/>
      </w:pPr>
      <w:r>
        <w:rPr>
          <w:b/>
          <w:sz w:val="19"/>
        </w:rPr>
        <w:t xml:space="preserve">P5  </w:t>
      </w:r>
      <w:r>
        <w:rPr>
          <w:sz w:val="19"/>
        </w:rPr>
        <w:t>(a) İleri (öne) yansıma. (b) Geri (geriye) yansıma. (c) Yan (yanal) yansıma. (d) Zincirleme (çok aşamalı) yansıma. (e) Karma yansıma. (f) Örtülü ileri yansıma: fiyat yerine miktarı azaltmak ya da kaliteyi düşürmek.</w:t>
      </w:r>
      <w:r>
        <w:rPr>
          <w:color w:val="7A7A7A"/>
          <w:sz w:val="17"/>
        </w:rPr>
        <w:t xml:space="preserve">   (¶49-51, 54)</w:t>
      </w:r>
    </w:p>
    <w:p w14:paraId="2C849C0F" w14:textId="77777777" w:rsidR="00C33FB0" w:rsidRDefault="00AC5092">
      <w:pPr>
        <w:spacing w:after="60" w:line="269" w:lineRule="auto"/>
        <w:ind w:left="680" w:hanging="567"/>
      </w:pPr>
      <w:r>
        <w:rPr>
          <w:b/>
          <w:sz w:val="19"/>
        </w:rPr>
        <w:t xml:space="preserve">P6  </w:t>
      </w:r>
      <w:r>
        <w:rPr>
          <w:sz w:val="19"/>
        </w:rPr>
        <w:t>(a) Tüketici: 2 ÷ (2 + 0,5) = %80; üretici: 0,5 ÷ 2,5 = %20. (b) Tüketici: 0,5 ÷ 2,5 = %20; üretici: 2 ÷ 2,5 = %80. Yük her seferinde esnekliği düşük tarafta kalıyor. (c) 10 × 0,80 = 8 TL.</w:t>
      </w:r>
      <w:r>
        <w:rPr>
          <w:color w:val="7A7A7A"/>
          <w:sz w:val="17"/>
        </w:rPr>
        <w:t xml:space="preserve">   (¶61)</w:t>
      </w:r>
    </w:p>
    <w:p w14:paraId="7663A345" w14:textId="77777777" w:rsidR="00C33FB0" w:rsidRDefault="00AC5092">
      <w:pPr>
        <w:spacing w:after="60" w:line="269" w:lineRule="auto"/>
        <w:ind w:left="680" w:hanging="567"/>
      </w:pPr>
      <w:r>
        <w:rPr>
          <w:b/>
          <w:sz w:val="19"/>
        </w:rPr>
        <w:t xml:space="preserve">P7  </w:t>
      </w:r>
      <w:r>
        <w:rPr>
          <w:sz w:val="19"/>
        </w:rPr>
        <w:t>(a) Değişmez: tekelci zaten kârını en yükseğe çıkaran fiyatı uyguluyordur; götürü vergi ve kâr vergisi marjinal geliri ve marjinal maliyeti değiştirmez, bu yüzden kısa dönemde yansıtılamaz. (b) Vergi tutarının yarısı kadar: 3 TL. (c) Sabit maliyetli: fiyat 6 TL artar (tam yansıma); artan maliyetli: 6 TL'den az artar (kısmi yansıma); azalan maliyetli: 6 TL'den fazla artabilir.</w:t>
      </w:r>
      <w:r>
        <w:rPr>
          <w:color w:val="7A7A7A"/>
          <w:sz w:val="17"/>
        </w:rPr>
        <w:t xml:space="preserve">   (¶62-63)</w:t>
      </w:r>
    </w:p>
    <w:p w14:paraId="677B7444" w14:textId="77777777" w:rsidR="00C33FB0" w:rsidRDefault="00AC5092">
      <w:pPr>
        <w:spacing w:after="60" w:line="269" w:lineRule="auto"/>
        <w:ind w:left="680" w:hanging="567"/>
      </w:pPr>
      <w:r>
        <w:rPr>
          <w:b/>
          <w:sz w:val="19"/>
        </w:rPr>
        <w:t xml:space="preserve">D10  </w:t>
      </w:r>
      <w:r>
        <w:rPr>
          <w:sz w:val="19"/>
        </w:rPr>
        <w:t xml:space="preserve">Güçlü sendikalara sahip ücretlilerin vergi artışını ücret artışı talebiyle kısmen işverene aktarması  →  </w:t>
      </w:r>
      <w:r>
        <w:rPr>
          <w:b/>
          <w:sz w:val="19"/>
        </w:rPr>
        <w:t>E</w:t>
      </w:r>
      <w:r>
        <w:rPr>
          <w:sz w:val="19"/>
        </w:rPr>
        <w:t xml:space="preserve"> — somutlaştırdığı kavram: Dolaysız vergilerin yansıması güçtür ama imkânsız değildir.</w:t>
      </w:r>
      <w:r>
        <w:rPr>
          <w:color w:val="7A7A7A"/>
          <w:sz w:val="17"/>
        </w:rPr>
        <w:t xml:space="preserve">   (¶67)</w:t>
      </w:r>
    </w:p>
    <w:p w14:paraId="06284B9E" w14:textId="77777777" w:rsidR="00C33FB0" w:rsidRDefault="00AC5092">
      <w:pPr>
        <w:spacing w:after="60" w:line="269" w:lineRule="auto"/>
        <w:ind w:left="680" w:hanging="567"/>
      </w:pPr>
      <w:r>
        <w:rPr>
          <w:b/>
          <w:sz w:val="19"/>
        </w:rPr>
        <w:t xml:space="preserve">D11  </w:t>
      </w:r>
      <w:r>
        <w:rPr>
          <w:sz w:val="19"/>
        </w:rPr>
        <w:t xml:space="preserve">Kurumlar vergisinin yükünün yalnızca şirket ortaklarına değil, bütün sermaye sahiplerine yayılması  →  </w:t>
      </w:r>
      <w:r>
        <w:rPr>
          <w:b/>
          <w:sz w:val="19"/>
        </w:rPr>
        <w:t>E</w:t>
      </w:r>
      <w:r>
        <w:rPr>
          <w:sz w:val="19"/>
        </w:rPr>
        <w:t xml:space="preserve"> — somutlaştırdığı kavram: Dolaysız bir vergi de genel denge içinde yansır ve ekonomiye yayılır.</w:t>
      </w:r>
      <w:r>
        <w:rPr>
          <w:color w:val="7A7A7A"/>
          <w:sz w:val="17"/>
        </w:rPr>
        <w:t xml:space="preserve">   (¶67)</w:t>
      </w:r>
    </w:p>
    <w:p w14:paraId="52E9A9FD" w14:textId="77777777" w:rsidR="00C33FB0" w:rsidRDefault="00AC5092">
      <w:pPr>
        <w:spacing w:after="60" w:line="269" w:lineRule="auto"/>
        <w:ind w:left="680" w:hanging="567"/>
      </w:pPr>
      <w:r>
        <w:rPr>
          <w:b/>
          <w:sz w:val="19"/>
        </w:rPr>
        <w:t xml:space="preserve">D12  </w:t>
      </w:r>
      <w:r>
        <w:rPr>
          <w:sz w:val="19"/>
        </w:rPr>
        <w:t xml:space="preserve">Zorunlu mallar: ekmek, ilaç, akaryakıt  →  </w:t>
      </w:r>
      <w:r>
        <w:rPr>
          <w:b/>
          <w:sz w:val="19"/>
        </w:rPr>
        <w:t>E</w:t>
      </w:r>
      <w:r>
        <w:rPr>
          <w:sz w:val="19"/>
        </w:rPr>
        <w:t xml:space="preserve"> — somutlaştırdığı kavram: Talep esnek değilse vergi kolayca tüketiciye yansır.</w:t>
      </w:r>
      <w:r>
        <w:rPr>
          <w:color w:val="7A7A7A"/>
          <w:sz w:val="17"/>
        </w:rPr>
        <w:t xml:space="preserve">   (¶56)</w:t>
      </w:r>
    </w:p>
    <w:p w14:paraId="692B3496" w14:textId="77777777" w:rsidR="00C33FB0" w:rsidRDefault="00AC5092">
      <w:pPr>
        <w:spacing w:after="60" w:line="269" w:lineRule="auto"/>
        <w:ind w:left="680" w:hanging="567"/>
      </w:pPr>
      <w:r>
        <w:rPr>
          <w:b/>
          <w:sz w:val="19"/>
        </w:rPr>
        <w:t xml:space="preserve">D13  </w:t>
      </w:r>
      <w:r>
        <w:rPr>
          <w:sz w:val="19"/>
        </w:rPr>
        <w:t xml:space="preserve">Kurumlar vergisinin genel denge insidansı: Arnold Harberger (1962)  →  </w:t>
      </w:r>
      <w:r>
        <w:rPr>
          <w:b/>
          <w:sz w:val="19"/>
        </w:rPr>
        <w:t>R</w:t>
      </w:r>
      <w:r>
        <w:rPr>
          <w:sz w:val="19"/>
        </w:rPr>
        <w:t xml:space="preserve"> — kavramsal anlayışı değiştirmiyor; yalnızca doğrudan hatırlanır.</w:t>
      </w:r>
      <w:r>
        <w:rPr>
          <w:color w:val="7A7A7A"/>
          <w:sz w:val="17"/>
        </w:rPr>
        <w:t xml:space="preserve">   (¶67)</w:t>
      </w:r>
    </w:p>
    <w:p w14:paraId="398D4AFD" w14:textId="77777777" w:rsidR="00C33FB0" w:rsidRDefault="00AC5092">
      <w:pPr>
        <w:spacing w:after="60" w:line="269" w:lineRule="auto"/>
        <w:ind w:left="680" w:hanging="567"/>
      </w:pPr>
      <w:r>
        <w:rPr>
          <w:b/>
          <w:sz w:val="19"/>
        </w:rPr>
        <w:t xml:space="preserve">D14  </w:t>
      </w:r>
      <w:r>
        <w:rPr>
          <w:sz w:val="19"/>
        </w:rPr>
        <w:t xml:space="preserve">Musgrave'in insidans ayrımı: mutlak, diferansiyel, bütçe  →  </w:t>
      </w:r>
      <w:r>
        <w:rPr>
          <w:b/>
          <w:sz w:val="19"/>
        </w:rPr>
        <w:t>R</w:t>
      </w:r>
      <w:r>
        <w:rPr>
          <w:sz w:val="19"/>
        </w:rPr>
        <w:t xml:space="preserve"> — kavramsal anlayışı değiştirmiyor; yalnızca doğrudan hatırlanır.</w:t>
      </w:r>
      <w:r>
        <w:rPr>
          <w:color w:val="7A7A7A"/>
          <w:sz w:val="17"/>
        </w:rPr>
        <w:t xml:space="preserve">   (¶45)</w:t>
      </w:r>
    </w:p>
    <w:p w14:paraId="7C82A658" w14:textId="77777777" w:rsidR="00C33FB0" w:rsidRDefault="00AC5092">
      <w:pPr>
        <w:keepNext/>
        <w:pBdr>
          <w:bottom w:val="single" w:sz="6" w:space="1" w:color="C9D6E3"/>
        </w:pBdr>
        <w:spacing w:before="240" w:after="60" w:line="269" w:lineRule="auto"/>
      </w:pPr>
      <w:r>
        <w:rPr>
          <w:b/>
          <w:color w:val="243B53"/>
        </w:rPr>
        <w:t>Blok 4 — Vergilerin tasnifi I: dolaylı–dolaysız, oran ve matrah</w:t>
      </w:r>
    </w:p>
    <w:p w14:paraId="3B348763" w14:textId="77777777" w:rsidR="00C33FB0" w:rsidRDefault="00AC5092">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Vergileri dolaylı/dolaysız, konu ve oran yapısına göre sınıflandırma; spesifik ve advalorem verginin enflasyondaki davranışını hesaplama   </w:t>
      </w:r>
      <w:r>
        <w:rPr>
          <w:b/>
          <w:color w:val="FFFFFF"/>
          <w:sz w:val="17"/>
          <w:shd w:val="clear" w:color="auto" w:fill="1F4E79"/>
        </w:rPr>
        <w:t xml:space="preserve"> C </w:t>
      </w:r>
      <w:r>
        <w:rPr>
          <w:sz w:val="18"/>
        </w:rPr>
        <w:t xml:space="preserve"> Dolaylı–dolaysız ayrımının dört ölçütü ve karşılaştırması; gelir–servet–harcama; objektif–sübjektif (adalet–uygulama dengesi); düz, artan, azalan oranlı ve maktu vergiler; spesifik–advalorem–karma   </w:t>
      </w:r>
      <w:r>
        <w:rPr>
          <w:b/>
          <w:color w:val="FFFFFF"/>
          <w:sz w:val="17"/>
          <w:shd w:val="clear" w:color="auto" w:fill="1E6B34"/>
        </w:rPr>
        <w:t xml:space="preserve"> E </w:t>
      </w:r>
      <w:r>
        <w:rPr>
          <w:sz w:val="18"/>
        </w:rPr>
        <w:t xml:space="preserve"> MTV (maktu); akaryakıt ÖTV'si (spesifik); otomobil ÖTV'si ve KDV (advalorem); tütündeki karma uygulama   </w:t>
      </w:r>
      <w:r>
        <w:rPr>
          <w:b/>
          <w:color w:val="FFFFFF"/>
          <w:sz w:val="17"/>
          <w:shd w:val="clear" w:color="auto" w:fill="5A5A5A"/>
        </w:rPr>
        <w:t xml:space="preserve"> R </w:t>
      </w:r>
      <w:r>
        <w:rPr>
          <w:sz w:val="18"/>
        </w:rPr>
        <w:t xml:space="preserve"> Vasıtalı–vasıtasız, müterakki terimleri</w:t>
      </w:r>
    </w:p>
    <w:p w14:paraId="693ABFE6" w14:textId="77777777" w:rsidR="00C33FB0" w:rsidRDefault="00AC5092">
      <w:pPr>
        <w:spacing w:after="60" w:line="269" w:lineRule="auto"/>
        <w:ind w:left="680" w:hanging="567"/>
      </w:pPr>
      <w:r>
        <w:rPr>
          <w:b/>
          <w:sz w:val="18"/>
        </w:rPr>
        <w:t xml:space="preserve">Harita:  </w:t>
      </w:r>
      <w:r>
        <w:rPr>
          <w:sz w:val="18"/>
        </w:rPr>
        <w:t>Dolaylı vergiler  —kolayca yaşar→  Vergi yansıması   ·   Dolaysız vergiler  —güçlükle yaşar→  Vergi yansıması   ·   Dolaylı vergiler  —yaratır→  Mali anestezi   ·   Dolaylı vergiler  —doğurur→  Regresif etki   ·   Dolaysız vergiler  —olabilir (artan oranlı)→  Sübjektif vergiler   ·   Dolaylı vergiler  —genellikle→  Objektif vergiler   ·   Maktu vergiler  —gelire göre doğurur→  Regresif etki   ·   Advalorem vergiler  —enflasyona uyar, karşıtıdır→  Spesifik vergiler</w:t>
      </w:r>
    </w:p>
    <w:p w14:paraId="0DE0B9B8" w14:textId="77777777" w:rsidR="00C33FB0" w:rsidRDefault="00AC5092">
      <w:pPr>
        <w:spacing w:after="60" w:line="269" w:lineRule="auto"/>
        <w:ind w:left="680" w:hanging="567"/>
      </w:pPr>
      <w:r>
        <w:rPr>
          <w:b/>
          <w:sz w:val="19"/>
        </w:rPr>
        <w:t xml:space="preserve">C7  </w:t>
      </w:r>
      <w:r>
        <w:rPr>
          <w:sz w:val="19"/>
        </w:rPr>
        <w:t>Yansıma: dolaysız yansıtılamaz (mükellef = taşıyıcı), dolaylı yansıtılabilir (mükellef ≠ taşıyıcı). İdari: dolaysızda mükellefler önceden bellidir, sicil–kütük tutulur; dolaylıda liste yoktur, işlem gerçekleşince vergi doğar. Ödeme gücü: dolaysız gelir ve servetin elde edilmesini/sahipliğini, dolaylı harcanmasını/el değiştirmesini vergiler. Konu: dolaysız sürekli, durağan durumlar; dolaylı arızi işlemler. Dağılım: dolaysız adalete daha uygun, dolaylı regresif. Hissedilme: dolaysız açık ve yüksek, dolaylı fiyatın içinde gizli (mali anestezi). Hasılat: dolaysız gelirdeki değişmelere duyarlı (otomatik stabilizatör), dolaylı istikrarlı, hızlı tahsil edilir, verimli.</w:t>
      </w:r>
      <w:r>
        <w:rPr>
          <w:color w:val="7A7A7A"/>
          <w:sz w:val="17"/>
        </w:rPr>
        <w:t xml:space="preserve">   (¶75-76)</w:t>
      </w:r>
    </w:p>
    <w:p w14:paraId="01416F2F" w14:textId="77777777" w:rsidR="00C33FB0" w:rsidRDefault="00AC5092">
      <w:pPr>
        <w:spacing w:after="60" w:line="269" w:lineRule="auto"/>
        <w:ind w:left="680" w:hanging="567"/>
      </w:pPr>
      <w:r>
        <w:rPr>
          <w:b/>
          <w:sz w:val="19"/>
        </w:rPr>
        <w:t xml:space="preserve">C8  </w:t>
      </w:r>
      <w:r>
        <w:rPr>
          <w:sz w:val="19"/>
        </w:rPr>
        <w:t>Sübjektif (şahsi) vergiler kişisel ve ailevi durumu dikkate alır; gelir vergisi en tipik örnektir (artan oranlı tarife, engellilik, eğitim ve sağlık indirimleri). Objektif vergiler yalnızca konuya bakar (KDV, ÖTV, damga, emlak). Sübjektiflik arttıkça ödeme gücüne uygunluk artar ama uygulama güçleşir; objektiflik arttıkça uygulama kolaylaşır ama adalet zayıflar.</w:t>
      </w:r>
      <w:r>
        <w:rPr>
          <w:color w:val="7A7A7A"/>
          <w:sz w:val="17"/>
        </w:rPr>
        <w:t xml:space="preserve">   (¶88)</w:t>
      </w:r>
    </w:p>
    <w:p w14:paraId="46531F69" w14:textId="77777777" w:rsidR="00C33FB0" w:rsidRDefault="00AC5092">
      <w:pPr>
        <w:spacing w:after="60" w:line="269" w:lineRule="auto"/>
        <w:ind w:left="680" w:hanging="567"/>
      </w:pPr>
      <w:r>
        <w:rPr>
          <w:b/>
          <w:sz w:val="19"/>
        </w:rPr>
        <w:t xml:space="preserve">P8  </w:t>
      </w:r>
      <w:r>
        <w:rPr>
          <w:sz w:val="19"/>
        </w:rPr>
        <w:t>(a) Dolaysız, gelir. (b) Dolaysız, servet. (c) Dolaylı, harcama (işlem). (d) Dolaysız, servet (maktu). (e) Dolaylı, harcama. (f) Dolaysız, servet (servet transferi). (g) Dolaylı, harcama (işlem). Artan oranlı: gelir vergisi ve veraset ve intikal vergisi.</w:t>
      </w:r>
      <w:r>
        <w:rPr>
          <w:color w:val="7A7A7A"/>
          <w:sz w:val="17"/>
        </w:rPr>
        <w:t xml:space="preserve">   (¶90, 111)</w:t>
      </w:r>
    </w:p>
    <w:p w14:paraId="7DE8E7F8" w14:textId="77777777" w:rsidR="00C33FB0" w:rsidRDefault="00AC5092">
      <w:pPr>
        <w:spacing w:after="60" w:line="269" w:lineRule="auto"/>
        <w:ind w:left="680" w:hanging="567"/>
      </w:pPr>
      <w:r>
        <w:rPr>
          <w:b/>
          <w:sz w:val="19"/>
        </w:rPr>
        <w:t xml:space="preserve">P9  </w:t>
      </w:r>
      <w:r>
        <w:rPr>
          <w:sz w:val="19"/>
        </w:rPr>
        <w:t>25 TL'de: advalorem 25 × 0,20 = 5 TL = spesifik 5 TL. 35 TL'de: advalorem 35 × 0,20 = 7 TL; spesifik yine 5 TL, yani fiyatın %20'sinden ≈ %14,3'üne düşer: enflasyon karşısında reel değeri erir. Düşük faturayla kaçırılabilen advalorem vergidir (değer üzerinden alınır); spesifik verginin tespiti kolaydır ama kalite farkını dikkate almaz.</w:t>
      </w:r>
      <w:r>
        <w:rPr>
          <w:color w:val="7A7A7A"/>
          <w:sz w:val="17"/>
        </w:rPr>
        <w:t xml:space="preserve">   (¶92)</w:t>
      </w:r>
    </w:p>
    <w:p w14:paraId="6B17FED1" w14:textId="77777777" w:rsidR="00C33FB0" w:rsidRDefault="00AC5092">
      <w:pPr>
        <w:spacing w:after="60" w:line="269" w:lineRule="auto"/>
        <w:ind w:left="680" w:hanging="567"/>
      </w:pPr>
      <w:r>
        <w:rPr>
          <w:b/>
          <w:sz w:val="19"/>
        </w:rPr>
        <w:t xml:space="preserve">D15  </w:t>
      </w:r>
      <w:r>
        <w:rPr>
          <w:sz w:val="19"/>
        </w:rPr>
        <w:t xml:space="preserve">Aracın yaşına ve motor hacmine göre belirlenen MTV  →  </w:t>
      </w:r>
      <w:r>
        <w:rPr>
          <w:b/>
          <w:sz w:val="19"/>
        </w:rPr>
        <w:t>E</w:t>
      </w:r>
      <w:r>
        <w:rPr>
          <w:sz w:val="19"/>
        </w:rPr>
        <w:t xml:space="preserve"> — somutlaştırdığı kavram: Maktu vergi: matrahtan bağımsız sabit tutar.</w:t>
      </w:r>
      <w:r>
        <w:rPr>
          <w:color w:val="7A7A7A"/>
          <w:sz w:val="17"/>
        </w:rPr>
        <w:t xml:space="preserve">   (¶90)</w:t>
      </w:r>
    </w:p>
    <w:p w14:paraId="12977D28" w14:textId="77777777" w:rsidR="00C33FB0" w:rsidRDefault="00AC5092">
      <w:pPr>
        <w:spacing w:after="60" w:line="269" w:lineRule="auto"/>
        <w:ind w:left="680" w:hanging="567"/>
      </w:pPr>
      <w:r>
        <w:rPr>
          <w:b/>
          <w:sz w:val="19"/>
        </w:rPr>
        <w:t xml:space="preserve">D16  </w:t>
      </w:r>
      <w:r>
        <w:rPr>
          <w:sz w:val="19"/>
        </w:rPr>
        <w:t xml:space="preserve">Akaryakıtta litre başına alınan ÖTV  →  </w:t>
      </w:r>
      <w:r>
        <w:rPr>
          <w:b/>
          <w:sz w:val="19"/>
        </w:rPr>
        <w:t>E</w:t>
      </w:r>
      <w:r>
        <w:rPr>
          <w:sz w:val="19"/>
        </w:rPr>
        <w:t xml:space="preserve"> — somutlaştırdığı kavram: Spesifik vergi: miktar üzerinden sabit tutar; enflasyonda reel değeri erir.</w:t>
      </w:r>
      <w:r>
        <w:rPr>
          <w:color w:val="7A7A7A"/>
          <w:sz w:val="17"/>
        </w:rPr>
        <w:t xml:space="preserve">   (¶92)</w:t>
      </w:r>
    </w:p>
    <w:p w14:paraId="58A92A4B" w14:textId="77777777" w:rsidR="00C33FB0" w:rsidRDefault="00AC5092">
      <w:pPr>
        <w:spacing w:after="60" w:line="269" w:lineRule="auto"/>
        <w:ind w:left="680" w:hanging="567"/>
      </w:pPr>
      <w:r>
        <w:rPr>
          <w:b/>
          <w:sz w:val="19"/>
        </w:rPr>
        <w:lastRenderedPageBreak/>
        <w:t xml:space="preserve">D17  </w:t>
      </w:r>
      <w:r>
        <w:rPr>
          <w:sz w:val="19"/>
        </w:rPr>
        <w:t xml:space="preserve">Otomobillerdeki ÖTV ve KDV  →  </w:t>
      </w:r>
      <w:r>
        <w:rPr>
          <w:b/>
          <w:sz w:val="19"/>
        </w:rPr>
        <w:t>E</w:t>
      </w:r>
      <w:r>
        <w:rPr>
          <w:sz w:val="19"/>
        </w:rPr>
        <w:t xml:space="preserve"> — somutlaştırdığı kavram: Advalorem vergi: değer üzerinden oran; enflasyona kendiliğinden uyar, pahalı malı daha çok vergiler.</w:t>
      </w:r>
      <w:r>
        <w:rPr>
          <w:color w:val="7A7A7A"/>
          <w:sz w:val="17"/>
        </w:rPr>
        <w:t xml:space="preserve">   (¶92)</w:t>
      </w:r>
    </w:p>
    <w:p w14:paraId="6CC85303" w14:textId="77777777" w:rsidR="00C33FB0" w:rsidRDefault="00AC5092">
      <w:pPr>
        <w:spacing w:after="60" w:line="269" w:lineRule="auto"/>
        <w:ind w:left="680" w:hanging="567"/>
      </w:pPr>
      <w:r>
        <w:rPr>
          <w:b/>
          <w:sz w:val="19"/>
        </w:rPr>
        <w:t xml:space="preserve">D18  </w:t>
      </w:r>
      <w:r>
        <w:rPr>
          <w:sz w:val="19"/>
        </w:rPr>
        <w:t xml:space="preserve">Tütün ürünlerinde nispi oranın yanında asgari maktu tutar uygulanması  →  </w:t>
      </w:r>
      <w:r>
        <w:rPr>
          <w:b/>
          <w:sz w:val="19"/>
        </w:rPr>
        <w:t>E</w:t>
      </w:r>
      <w:r>
        <w:rPr>
          <w:sz w:val="19"/>
        </w:rPr>
        <w:t xml:space="preserve"> — somutlaştırdığı kavram: Karma vergi: spesifik ve advalorem birlikte.</w:t>
      </w:r>
      <w:r>
        <w:rPr>
          <w:color w:val="7A7A7A"/>
          <w:sz w:val="17"/>
        </w:rPr>
        <w:t xml:space="preserve">   (¶92)</w:t>
      </w:r>
    </w:p>
    <w:p w14:paraId="5C259D23" w14:textId="77777777" w:rsidR="00C33FB0" w:rsidRDefault="00AC5092">
      <w:pPr>
        <w:spacing w:after="60" w:line="269" w:lineRule="auto"/>
        <w:ind w:left="680" w:hanging="567"/>
      </w:pPr>
      <w:r>
        <w:rPr>
          <w:b/>
          <w:sz w:val="19"/>
        </w:rPr>
        <w:t xml:space="preserve">D19  </w:t>
      </w:r>
      <w:r>
        <w:rPr>
          <w:sz w:val="19"/>
        </w:rPr>
        <w:t xml:space="preserve">Vasıtalı = dolaylı; vasıtasız = dolaysız; müterakki = artan oranlı  →  </w:t>
      </w:r>
      <w:r>
        <w:rPr>
          <w:b/>
          <w:sz w:val="19"/>
        </w:rPr>
        <w:t>R</w:t>
      </w:r>
      <w:r>
        <w:rPr>
          <w:sz w:val="19"/>
        </w:rPr>
        <w:t xml:space="preserve"> — kavramsal anlayışı değiştirmiyor; yalnızca doğrudan hatırlanır.</w:t>
      </w:r>
      <w:r>
        <w:rPr>
          <w:color w:val="7A7A7A"/>
          <w:sz w:val="17"/>
        </w:rPr>
        <w:t xml:space="preserve">   (¶74)</w:t>
      </w:r>
    </w:p>
    <w:p w14:paraId="2A0A3C15" w14:textId="77777777" w:rsidR="00C33FB0" w:rsidRDefault="00AC5092">
      <w:pPr>
        <w:keepNext/>
        <w:pBdr>
          <w:bottom w:val="single" w:sz="6" w:space="1" w:color="C9D6E3"/>
        </w:pBdr>
        <w:spacing w:before="240" w:after="60" w:line="269" w:lineRule="auto"/>
      </w:pPr>
      <w:r>
        <w:rPr>
          <w:b/>
          <w:color w:val="243B53"/>
        </w:rPr>
        <w:t>Blok 5 — Vergilerin tasnifi II: KDV, düzenleyici vergiler, Tobin</w:t>
      </w:r>
    </w:p>
    <w:p w14:paraId="65AFA879" w14:textId="77777777" w:rsidR="00C33FB0" w:rsidRDefault="00AC5092">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KDV ile kümülatif vergiyi hesaplayarak karşılaştırma; KDV tiplerinde yatırım malı indirimi; Tobin vergisinin yatırımcı ve spekülatöre yükü   </w:t>
      </w:r>
      <w:r>
        <w:rPr>
          <w:b/>
          <w:color w:val="FFFFFF"/>
          <w:sz w:val="17"/>
          <w:shd w:val="clear" w:color="auto" w:fill="1F4E79"/>
        </w:rPr>
        <w:t xml:space="preserve"> C </w:t>
      </w:r>
      <w:r>
        <w:rPr>
          <w:sz w:val="18"/>
        </w:rPr>
        <w:t xml:space="preserve"> Tek aşamalı, kümülatif ve katma değer vergisi; KDV tipleri ve hesaplama yöntemleri; varış ülkesi ilkesi; ÖTV ve mali olmayan amaçlar; diğer ayrımlar; götürü vergi; Pigou vergisi; Tobin vergisinin mantığı, amaçları ve eleştirileri   </w:t>
      </w:r>
      <w:r>
        <w:rPr>
          <w:b/>
          <w:color w:val="FFFFFF"/>
          <w:sz w:val="17"/>
          <w:shd w:val="clear" w:color="auto" w:fill="1E6B34"/>
        </w:rPr>
        <w:t xml:space="preserve"> E </w:t>
      </w:r>
      <w:r>
        <w:rPr>
          <w:sz w:val="18"/>
        </w:rPr>
        <w:t xml:space="preserve"> İngiltere'nin 1990 baş vergisi; Türkiye'nin 2019 kambiyo BSMV'si; Fransa (2012) ve İtalya (2013) finansal işlem vergileri   </w:t>
      </w:r>
      <w:r>
        <w:rPr>
          <w:b/>
          <w:color w:val="FFFFFF"/>
          <w:sz w:val="17"/>
          <w:shd w:val="clear" w:color="auto" w:fill="5A5A5A"/>
        </w:rPr>
        <w:t xml:space="preserve"> R </w:t>
      </w:r>
      <w:r>
        <w:rPr>
          <w:sz w:val="18"/>
        </w:rPr>
        <w:t xml:space="preserve"> Tobin (1972 konferans, 1978 makale); Spahn (1995); ÖTV'nin dört listesi; Keynes (1936), ATTAC (1998), Pigou (1920)</w:t>
      </w:r>
    </w:p>
    <w:p w14:paraId="1EDF28AA" w14:textId="77777777" w:rsidR="00C33FB0" w:rsidRDefault="00AC5092">
      <w:pPr>
        <w:spacing w:after="60" w:line="269" w:lineRule="auto"/>
        <w:ind w:left="680" w:hanging="567"/>
      </w:pPr>
      <w:r>
        <w:rPr>
          <w:b/>
          <w:sz w:val="18"/>
        </w:rPr>
        <w:t xml:space="preserve">Harita:  </w:t>
      </w:r>
      <w:r>
        <w:rPr>
          <w:sz w:val="18"/>
        </w:rPr>
        <w:t>Katma değer vergisi  —yığılmasını giderir→  Kümülatif muamele vergisi   ·   Tüketim tipi KDV  —Türkiye'deki türüdür→  Katma değer vergisi   ·   Vergiden vergi indirimi yöntemi  —Türkiye'deki hesap yöntemidir→  Katma değer vergisi   ·   Varış ülkesi ilkesi  —dış ticarette yönetir→  Katma değer vergisi   ·   Katma değer vergisi  —örneğidir→  Dolaylı vergiler   ·   ÖTV  —türüdür→  Dolaylı vergiler   ·   ÖTV  —akaryakıtta spesifik alınır→  Spesifik vergiler   ·   ÖTV  —mali olmayan amaç da taşır→  Düzenleyici vergiler   ·   Pigou vergisi  —türüdür→  Düzenleyici vergiler   ·   Tobin vergisi  —türüdür→  Düzenleyici vergiler   ·   Götürü vergi  —tarafsız ama adaletsizdir→  Regresif etki</w:t>
      </w:r>
    </w:p>
    <w:p w14:paraId="7227BB26" w14:textId="77777777" w:rsidR="00C33FB0" w:rsidRDefault="00AC5092">
      <w:pPr>
        <w:spacing w:after="60" w:line="269" w:lineRule="auto"/>
        <w:ind w:left="680" w:hanging="567"/>
      </w:pPr>
      <w:r>
        <w:rPr>
          <w:b/>
          <w:sz w:val="19"/>
        </w:rPr>
        <w:t xml:space="preserve">C9  </w:t>
      </w:r>
      <w:r>
        <w:rPr>
          <w:sz w:val="19"/>
        </w:rPr>
        <w:t>Kümülatif: her aşamada brüt satış bedeli üzerinden alınır; vergi üzerinden vergi alınır (yığılma), aşama arttıkça yük artar, firmaları dikey birleşmeye iter, ihracatta iade güçtür. KDV: her aşamada yalnız o aşamada yaratılan katma değer üzerinden alınır; indirim mekanizması sayesinde yığılma yoktur, tarafsızdır, fatura zinciri otokontrol sağlar, ihracatta iade kolaydır. Türkiye: tüketim tipi (yatırım mallarının vergisi alındığı dönemde tamamen indirilir; yatırımları cezalandırmaz; AB'de de bu tip) ve vergiden vergi indirimi (fatura, kredi) yöntemi; dış ticarette varış ülkesi ilkesi.</w:t>
      </w:r>
      <w:r>
        <w:rPr>
          <w:color w:val="7A7A7A"/>
          <w:sz w:val="17"/>
        </w:rPr>
        <w:t xml:space="preserve">   (¶96, 98)</w:t>
      </w:r>
    </w:p>
    <w:p w14:paraId="7943A640" w14:textId="77777777" w:rsidR="00C33FB0" w:rsidRDefault="00AC5092">
      <w:pPr>
        <w:spacing w:after="60" w:line="269" w:lineRule="auto"/>
        <w:ind w:left="680" w:hanging="567"/>
      </w:pPr>
      <w:r>
        <w:rPr>
          <w:b/>
          <w:sz w:val="19"/>
        </w:rPr>
        <w:t xml:space="preserve">C10  </w:t>
      </w:r>
      <w:r>
        <w:rPr>
          <w:sz w:val="19"/>
        </w:rPr>
        <w:t>Oran çok düşük olduğu için uzun vadeli yatırım ve ticaretin maliyeti neredeyse değişmez; gün içinde ya da birkaç gün içinde defalarca yapılan spekülatif alım–satımlarda vergi her işlemde yeniden ödendiği için birikerek caydırıcı olur (“çarklara kum”). Bütün ülkelerce uygulanmazsa işlemler vergi uygulamayan finans merkezlerine kayar. Pigou vergisiyle ortak yönü: ikisi de düzenleyici (mali olmayan amaçlı) vergidir, davranışı değiştirmeyi amaçlar; Pigou vergisi negatif dışsallığa marjinal dış maliyete eşit bir vergi koyarak onu içselleştirir.</w:t>
      </w:r>
      <w:r>
        <w:rPr>
          <w:color w:val="7A7A7A"/>
          <w:sz w:val="17"/>
        </w:rPr>
        <w:t xml:space="preserve">   (¶114, 116)</w:t>
      </w:r>
    </w:p>
    <w:p w14:paraId="334DD26C" w14:textId="77777777" w:rsidR="00C33FB0" w:rsidRDefault="00AC5092">
      <w:pPr>
        <w:spacing w:after="60" w:line="269" w:lineRule="auto"/>
        <w:ind w:left="680" w:hanging="567"/>
      </w:pPr>
      <w:r>
        <w:rPr>
          <w:b/>
          <w:sz w:val="19"/>
        </w:rPr>
        <w:t xml:space="preserve">P10  </w:t>
      </w:r>
      <w:r>
        <w:rPr>
          <w:sz w:val="19"/>
        </w:rPr>
        <w:t>(a) Üretici: 100 × 0,10 = 10; toptancı: 150 × 0,10 − 10 = 5; perakendeci: 200 × 0,10 − 15 = 5; toplam 20 TL = son fiyatın %10'u. (b) Üretici: 100 → 10 TL vergi, satış 110; toptancı: 110 + 50 = 160 → 16 TL, satış 176; perakendeci: 176 + 50 = 226 → 22,6 TL; toplam 48,6 TL (tüketici 248,6 TL öder): vergi üzerinden vergi (yığılma). (c) 200 × 0,10 = 20 TL: aşama sayısı azalınca vergi düşer; kümülatif vergi firmaları dikey birleşmeye iter.</w:t>
      </w:r>
      <w:r>
        <w:rPr>
          <w:color w:val="7A7A7A"/>
          <w:sz w:val="17"/>
        </w:rPr>
        <w:t xml:space="preserve">   (¶96-97)</w:t>
      </w:r>
    </w:p>
    <w:p w14:paraId="4B8E45BC" w14:textId="77777777" w:rsidR="00C33FB0" w:rsidRDefault="00AC5092">
      <w:pPr>
        <w:spacing w:after="60" w:line="269" w:lineRule="auto"/>
        <w:ind w:left="680" w:hanging="567"/>
      </w:pPr>
      <w:r>
        <w:rPr>
          <w:b/>
          <w:sz w:val="19"/>
        </w:rPr>
        <w:t xml:space="preserve">P11  </w:t>
      </w:r>
      <w:r>
        <w:rPr>
          <w:sz w:val="19"/>
        </w:rPr>
        <w:t>GSMH tipi: hiç indirilemez (matrah GSMH'ye eşit). Gelir tipi: amortisman payları ölçüsünde, ör. 10 yıl boyunca yılda 10 TL (matrah net milli gelire eşit). Tüketim tipi: alındığı dönemde 100 TL'nin tamamı indirilir (matrah toplam tüketime eşit); yatırımı cezalandırmayan budur: Türkiye ve AB'de uygulanan tip.</w:t>
      </w:r>
      <w:r>
        <w:rPr>
          <w:color w:val="7A7A7A"/>
          <w:sz w:val="17"/>
        </w:rPr>
        <w:t xml:space="preserve">   (¶98)</w:t>
      </w:r>
    </w:p>
    <w:p w14:paraId="2C162899" w14:textId="77777777" w:rsidR="00C33FB0" w:rsidRDefault="00AC5092">
      <w:pPr>
        <w:spacing w:after="60" w:line="269" w:lineRule="auto"/>
        <w:ind w:left="680" w:hanging="567"/>
      </w:pPr>
      <w:r>
        <w:rPr>
          <w:b/>
          <w:sz w:val="19"/>
        </w:rPr>
        <w:t xml:space="preserve">P12  </w:t>
      </w:r>
      <w:r>
        <w:rPr>
          <w:sz w:val="19"/>
        </w:rPr>
        <w:t>(a) 2 işlem × 1.000 TL = 2.000 TL → %0,2. (b) 500 işlem × 1.000 TL = 500.000 TL → %50. Aynı oran, uzun vadeli yatırımcıya neredeyse dokunmazken her işlemde yeniden ödendiği için sık işlem yapan spekülatörde birikerek caydırıcı olur: “çarklara kum”.</w:t>
      </w:r>
      <w:r>
        <w:rPr>
          <w:color w:val="7A7A7A"/>
          <w:sz w:val="17"/>
        </w:rPr>
        <w:t xml:space="preserve">   (¶114-115)</w:t>
      </w:r>
    </w:p>
    <w:p w14:paraId="69202D40" w14:textId="77777777" w:rsidR="00C33FB0" w:rsidRDefault="00AC5092">
      <w:pPr>
        <w:spacing w:after="60" w:line="269" w:lineRule="auto"/>
        <w:ind w:left="680" w:hanging="567"/>
      </w:pPr>
      <w:r>
        <w:rPr>
          <w:b/>
          <w:sz w:val="19"/>
        </w:rPr>
        <w:t xml:space="preserve">D20  </w:t>
      </w:r>
      <w:r>
        <w:rPr>
          <w:sz w:val="19"/>
        </w:rPr>
        <w:t xml:space="preserve">İngiltere'nin 1990 baş vergisi (poll tax)  →  </w:t>
      </w:r>
      <w:r>
        <w:rPr>
          <w:b/>
          <w:sz w:val="19"/>
        </w:rPr>
        <w:t>E</w:t>
      </w:r>
      <w:r>
        <w:rPr>
          <w:sz w:val="19"/>
        </w:rPr>
        <w:t xml:space="preserve"> — somutlaştırdığı kavram: Götürü (baş) vergi: ikame etkisi olmadığı için tarafsız, ama herkesten eşit tutar aldığı için adaletsiz (regresif).</w:t>
      </w:r>
      <w:r>
        <w:rPr>
          <w:color w:val="7A7A7A"/>
          <w:sz w:val="17"/>
        </w:rPr>
        <w:t xml:space="preserve">   (¶109)</w:t>
      </w:r>
    </w:p>
    <w:p w14:paraId="1274EEE2" w14:textId="77777777" w:rsidR="00C33FB0" w:rsidRDefault="00AC5092">
      <w:pPr>
        <w:spacing w:after="60" w:line="269" w:lineRule="auto"/>
        <w:ind w:left="680" w:hanging="567"/>
      </w:pPr>
      <w:r>
        <w:rPr>
          <w:b/>
          <w:sz w:val="19"/>
        </w:rPr>
        <w:t xml:space="preserve">D21  </w:t>
      </w:r>
      <w:r>
        <w:rPr>
          <w:sz w:val="19"/>
        </w:rPr>
        <w:t xml:space="preserve">Türkiye'de 2019'da döviz alımlarına getirilen BSMV (kambiyo vergisi)  →  </w:t>
      </w:r>
      <w:r>
        <w:rPr>
          <w:b/>
          <w:sz w:val="19"/>
        </w:rPr>
        <w:t>E</w:t>
      </w:r>
      <w:r>
        <w:rPr>
          <w:sz w:val="19"/>
        </w:rPr>
        <w:t xml:space="preserve"> — somutlaştırdığı kavram: Amaç bakımından Tobin vergisine benzeyen, döviz işlemlerine konan düşük oranlı vergi.</w:t>
      </w:r>
      <w:r>
        <w:rPr>
          <w:color w:val="7A7A7A"/>
          <w:sz w:val="17"/>
        </w:rPr>
        <w:t xml:space="preserve">   (¶117)</w:t>
      </w:r>
    </w:p>
    <w:p w14:paraId="2AFD0688" w14:textId="77777777" w:rsidR="00C33FB0" w:rsidRDefault="00AC5092">
      <w:pPr>
        <w:spacing w:after="60" w:line="269" w:lineRule="auto"/>
        <w:ind w:left="680" w:hanging="567"/>
      </w:pPr>
      <w:r>
        <w:rPr>
          <w:b/>
          <w:sz w:val="19"/>
        </w:rPr>
        <w:t xml:space="preserve">D22  </w:t>
      </w:r>
      <w:r>
        <w:rPr>
          <w:sz w:val="19"/>
        </w:rPr>
        <w:t xml:space="preserve">Fransa (2012) ve İtalya (2013) ulusal finansal işlem vergileri; AB çapındaki önerinin hayata geçmemesi  →  </w:t>
      </w:r>
      <w:r>
        <w:rPr>
          <w:b/>
          <w:sz w:val="19"/>
        </w:rPr>
        <w:t>E</w:t>
      </w:r>
      <w:r>
        <w:rPr>
          <w:sz w:val="19"/>
        </w:rPr>
        <w:t xml:space="preserve"> — somutlaştırdığı kavram: Tobin tipi vergiler ancak ulusal düzeyde uygulanabildi: başarı için gereken uluslararası uygulama sağlanamadı.</w:t>
      </w:r>
      <w:r>
        <w:rPr>
          <w:color w:val="7A7A7A"/>
          <w:sz w:val="17"/>
        </w:rPr>
        <w:t xml:space="preserve">   (¶117)</w:t>
      </w:r>
    </w:p>
    <w:p w14:paraId="47F04C3F" w14:textId="77777777" w:rsidR="00C33FB0" w:rsidRDefault="00AC5092">
      <w:pPr>
        <w:spacing w:after="60" w:line="269" w:lineRule="auto"/>
        <w:ind w:left="680" w:hanging="567"/>
      </w:pPr>
      <w:r>
        <w:rPr>
          <w:b/>
          <w:sz w:val="19"/>
        </w:rPr>
        <w:t xml:space="preserve">D23  </w:t>
      </w:r>
      <w:r>
        <w:rPr>
          <w:sz w:val="19"/>
        </w:rPr>
        <w:t xml:space="preserve">Tobin: fikir 1972'de Princeton konferanslarında, 1978'de makalede  →  </w:t>
      </w:r>
      <w:r>
        <w:rPr>
          <w:b/>
          <w:sz w:val="19"/>
        </w:rPr>
        <w:t>R</w:t>
      </w:r>
      <w:r>
        <w:rPr>
          <w:sz w:val="19"/>
        </w:rPr>
        <w:t xml:space="preserve"> — kavramsal anlayışı değiştirmiyor; yalnızca doğrudan hatırlanır.</w:t>
      </w:r>
      <w:r>
        <w:rPr>
          <w:color w:val="7A7A7A"/>
          <w:sz w:val="17"/>
        </w:rPr>
        <w:t xml:space="preserve">   (¶113)</w:t>
      </w:r>
    </w:p>
    <w:p w14:paraId="68A9F99B" w14:textId="77777777" w:rsidR="00C33FB0" w:rsidRDefault="00AC5092">
      <w:pPr>
        <w:spacing w:after="60" w:line="269" w:lineRule="auto"/>
        <w:ind w:left="680" w:hanging="567"/>
      </w:pPr>
      <w:r>
        <w:rPr>
          <w:b/>
          <w:sz w:val="19"/>
        </w:rPr>
        <w:t xml:space="preserve">D24  </w:t>
      </w:r>
      <w:r>
        <w:rPr>
          <w:sz w:val="19"/>
        </w:rPr>
        <w:t xml:space="preserve">Spahn vergisi: Paul Bernd Spahn (1995), iki kademeli model  →  </w:t>
      </w:r>
      <w:r>
        <w:rPr>
          <w:b/>
          <w:sz w:val="19"/>
        </w:rPr>
        <w:t>R</w:t>
      </w:r>
      <w:r>
        <w:rPr>
          <w:sz w:val="19"/>
        </w:rPr>
        <w:t xml:space="preserve"> — kavramsal anlayışı değiştirmiyor; yalnızca doğrudan hatırlanır.</w:t>
      </w:r>
      <w:r>
        <w:rPr>
          <w:color w:val="7A7A7A"/>
          <w:sz w:val="17"/>
        </w:rPr>
        <w:t xml:space="preserve">   (¶117)</w:t>
      </w:r>
    </w:p>
    <w:p w14:paraId="5BD99EA7" w14:textId="77777777" w:rsidR="00C33FB0" w:rsidRDefault="00AC5092">
      <w:pPr>
        <w:spacing w:after="60" w:line="269" w:lineRule="auto"/>
        <w:ind w:left="680" w:hanging="567"/>
      </w:pPr>
      <w:r>
        <w:rPr>
          <w:b/>
          <w:sz w:val="19"/>
        </w:rPr>
        <w:t xml:space="preserve">D25  </w:t>
      </w:r>
      <w:r>
        <w:rPr>
          <w:sz w:val="19"/>
        </w:rPr>
        <w:t xml:space="preserve">ÖTV'nin dört listesi  →  </w:t>
      </w:r>
      <w:r>
        <w:rPr>
          <w:b/>
          <w:sz w:val="19"/>
        </w:rPr>
        <w:t>R</w:t>
      </w:r>
      <w:r>
        <w:rPr>
          <w:sz w:val="19"/>
        </w:rPr>
        <w:t xml:space="preserve"> — kavramsal anlayışı değiştirmiyor; yalnızca doğrudan hatırlanır.</w:t>
      </w:r>
      <w:r>
        <w:rPr>
          <w:color w:val="7A7A7A"/>
          <w:sz w:val="17"/>
        </w:rPr>
        <w:t xml:space="preserve">   (¶100)</w:t>
      </w:r>
    </w:p>
    <w:p w14:paraId="46A8435C" w14:textId="77777777" w:rsidR="00C33FB0" w:rsidRDefault="00AC5092">
      <w:pPr>
        <w:keepNext/>
        <w:spacing w:before="240" w:after="60" w:line="269" w:lineRule="auto"/>
      </w:pPr>
      <w:r>
        <w:rPr>
          <w:b/>
          <w:color w:val="8B1A1A"/>
          <w:sz w:val="22"/>
        </w:rPr>
        <w:lastRenderedPageBreak/>
        <w:t>Uzman gibi gez: örnek yollar</w:t>
      </w:r>
    </w:p>
    <w:p w14:paraId="402D0055" w14:textId="77777777" w:rsidR="00C33FB0" w:rsidRDefault="00AC5092">
      <w:pPr>
        <w:spacing w:after="60" w:line="269" w:lineRule="auto"/>
        <w:ind w:left="680" w:hanging="567"/>
      </w:pPr>
      <w:r>
        <w:rPr>
          <w:b/>
          <w:sz w:val="19"/>
        </w:rPr>
        <w:t xml:space="preserve">Y1  </w:t>
      </w:r>
      <w:r>
        <w:rPr>
          <w:sz w:val="19"/>
        </w:rPr>
        <w:t>Götürü vergi ikame etkisi yaratmadığı için aşırı yük doğurmaz ama herkesten eşit tutar aldığından regresiftir → regresif etkinin başlıca kaynağı dolaylı vergilerdir → dolaylı vergiler fiyatın içine gizlendiği için mali anestezi yaratır. Etkinlik ile adalet, açıklık ile hissettirmeme aynı yolda karşılaşır.</w:t>
      </w:r>
    </w:p>
    <w:p w14:paraId="1972838A" w14:textId="77777777" w:rsidR="00C33FB0" w:rsidRDefault="00AC5092">
      <w:pPr>
        <w:spacing w:after="60" w:line="269" w:lineRule="auto"/>
        <w:ind w:left="680" w:hanging="567"/>
      </w:pPr>
      <w:r>
        <w:rPr>
          <w:b/>
          <w:sz w:val="19"/>
        </w:rPr>
        <w:t xml:space="preserve">Y2  </w:t>
      </w:r>
      <w:r>
        <w:rPr>
          <w:sz w:val="19"/>
        </w:rPr>
        <w:t>Laffer eğrisi vergi yükünün sınırını oran–hasılat ilişkisiyle tartışır → yükün bir kısmı hasılatın ötesindeki refah kaybıdır (aşırı yük) → aşırı yük esneklikle büyür → esneklik aynı zamanda yükün kimde kalacağını belirler: esnekliği düşük taraf taşır (insidans) → yük oradan fiyatlar yoluyla bütün ekonomiye yayılır.</w:t>
      </w:r>
    </w:p>
    <w:p w14:paraId="592D039F" w14:textId="77777777" w:rsidR="00C33FB0" w:rsidRDefault="00AC5092">
      <w:pPr>
        <w:spacing w:after="60" w:line="269" w:lineRule="auto"/>
        <w:ind w:left="680" w:hanging="567"/>
      </w:pPr>
      <w:r>
        <w:rPr>
          <w:b/>
          <w:sz w:val="19"/>
        </w:rPr>
        <w:t xml:space="preserve">Y3  </w:t>
      </w:r>
      <w:r>
        <w:rPr>
          <w:sz w:val="19"/>
        </w:rPr>
        <w:t>Vergi amortismanında yük fiyat yoluyla aktarılmaz, varlığın değer kaybıyla o anki malikte kalır: yansımadan ayrıldığı yer budur → yansımayı en kolay yaşayan vergiler dolaylı vergilerdir → KDV bunların başlıcasıdır: mükellef satıcıdır, yükü nihai tüketici taşır.</w:t>
      </w:r>
    </w:p>
    <w:p w14:paraId="2EF0D756" w14:textId="77777777" w:rsidR="00C33FB0" w:rsidRDefault="00AC5092">
      <w:pPr>
        <w:keepNext/>
        <w:spacing w:before="240" w:after="60" w:line="269" w:lineRule="auto"/>
      </w:pPr>
      <w:r>
        <w:rPr>
          <w:b/>
          <w:color w:val="8B1A1A"/>
          <w:sz w:val="22"/>
        </w:rPr>
        <w:t>Kanıt provası: ölçütler ve örnek cevaplar</w:t>
      </w:r>
    </w:p>
    <w:p w14:paraId="6881B949" w14:textId="77777777" w:rsidR="00C33FB0" w:rsidRDefault="00AC5092">
      <w:pPr>
        <w:spacing w:after="60" w:line="269" w:lineRule="auto"/>
        <w:ind w:left="680" w:hanging="567"/>
      </w:pPr>
      <w:r>
        <w:rPr>
          <w:b/>
          <w:sz w:val="19"/>
        </w:rPr>
        <w:t xml:space="preserve">G1  </w:t>
      </w:r>
      <w:r>
        <w:rPr>
          <w:sz w:val="19"/>
        </w:rPr>
        <w:t>Ölçüt: (1) Clark (1945): toplam yük milli gelirin %25'ini aşarsa enflasyonist baskı ve ekonomik sorunlar doğar; ama birçok gelişmiş ülkede yük bunun çok üzerinde: sınır evrensel bir kural değil. (2) Laffer: oran–hasılat ilişkisi; %0 ve %100'de hasılat sıfır, arada en yüksek; üstündeki yasak bölgede oran indirimi hasılatı artırır. (3) Eğri 1980'lerin arz yönlü iktisat politikalarının dayanağı oldu: sınır, sabit bir yüzde yerine davranışın (matrahın) orana tepkisiyle düşünülmeye başlandı.</w:t>
      </w:r>
      <w:r>
        <w:rPr>
          <w:color w:val="7A7A7A"/>
          <w:sz w:val="17"/>
        </w:rPr>
        <w:t xml:space="preserve">   (¶15-16)</w:t>
      </w:r>
    </w:p>
    <w:p w14:paraId="53AE0474" w14:textId="77777777" w:rsidR="00C33FB0" w:rsidRDefault="00AC5092">
      <w:pPr>
        <w:spacing w:after="60" w:line="269" w:lineRule="auto"/>
        <w:ind w:left="680" w:hanging="567"/>
      </w:pPr>
      <w:r>
        <w:rPr>
          <w:b/>
          <w:sz w:val="19"/>
        </w:rPr>
        <w:t xml:space="preserve">G2  </w:t>
      </w:r>
      <w:r>
        <w:rPr>
          <w:sz w:val="19"/>
        </w:rPr>
        <w:t>Ölçüt: (1) Tasnifte dolaysız vergiler “yansıtılamaz (mükellef = taşıyıcı)” diye tanımlanır, ama bu bir eğilimdir: yansımaları güçtür, imkânsız değildir. (2) Güçlü sendikalı ücretliler vergi artışını ücret artışı talebiyle kısmen işverene aktarabilir. (3) Kurumlar vergisi uzun dönemde yatırımı ve arzı azaltarak fiyatlara yansıyabilir; Harberger (1962) genel denge analiziyle yükün yalnızca ortaklara değil bütün sermaye sahiplerine yayıldığını gösterdi.</w:t>
      </w:r>
      <w:r>
        <w:rPr>
          <w:color w:val="7A7A7A"/>
          <w:sz w:val="17"/>
        </w:rPr>
        <w:t xml:space="preserve">   (¶67)</w:t>
      </w:r>
    </w:p>
    <w:p w14:paraId="55EDB54C" w14:textId="77777777" w:rsidR="00C33FB0" w:rsidRDefault="00AC5092">
      <w:pPr>
        <w:spacing w:after="60" w:line="269" w:lineRule="auto"/>
        <w:ind w:left="680" w:hanging="567"/>
      </w:pPr>
      <w:r>
        <w:rPr>
          <w:b/>
          <w:sz w:val="19"/>
        </w:rPr>
        <w:t xml:space="preserve">G3  </w:t>
      </w:r>
      <w:r>
        <w:rPr>
          <w:sz w:val="19"/>
        </w:rPr>
        <w:t>Ölçüt: (1) Spesifik (akaryakıt ÖTV'si): miktar üzerinden sabit tutar; tespiti kolay, düşük faturayla kaçırılamaz; ama enflasyonda reel değeri erir ve kalite farkına bakmaz. (2) Advalorem (otomobil ÖTV'si, KDV): değer üzerinden oran; enflasyona kendiliğinden uyar, pahalı malı daha çok vergiler, daha adildir; ama değer tespiti güçtür, düşük faturaya açıktır. (3) Karma (tütün): nispi oranın yanında asgari maktu tutar; iki yöntemin zaaflarını birbirine kapattırır.</w:t>
      </w:r>
      <w:r>
        <w:rPr>
          <w:color w:val="7A7A7A"/>
          <w:sz w:val="17"/>
        </w:rPr>
        <w:t xml:space="preserve">   (¶92)</w:t>
      </w:r>
    </w:p>
    <w:p w14:paraId="1B5118AD" w14:textId="77777777" w:rsidR="00C33FB0" w:rsidRDefault="00AC5092">
      <w:pPr>
        <w:spacing w:after="60" w:line="269" w:lineRule="auto"/>
        <w:ind w:left="680" w:hanging="567"/>
      </w:pPr>
      <w:r>
        <w:rPr>
          <w:b/>
          <w:sz w:val="19"/>
        </w:rPr>
        <w:t xml:space="preserve">G4  </w:t>
      </w:r>
      <w:r>
        <w:rPr>
          <w:sz w:val="19"/>
        </w:rPr>
        <w:t>Ölçüt: (1) Götürü (baş) vergi herkesten eşit tutar alır; ikame etkisi yoktur, kararları bozmaz: aşırı yük yaratmaz, tarafsızdır (etkinlik). (2) Ama ödeme gücüne bakmadığı için adaletsizdir (regresif): düşük gelirli gelirinin daha büyük kısmını öder. (3) İngiltere'nin 1990 poll tax uygulaması bilinen örnektir ve geniş protestolara (vergi isyanı örneği) yol açmıştır: etkinlik ile adalet çatışabilir.</w:t>
      </w:r>
      <w:r>
        <w:rPr>
          <w:color w:val="7A7A7A"/>
          <w:sz w:val="17"/>
        </w:rPr>
        <w:t xml:space="preserve">   (¶18, 109)</w:t>
      </w:r>
    </w:p>
    <w:p w14:paraId="112C6630" w14:textId="77777777" w:rsidR="00C33FB0" w:rsidRDefault="00AC5092">
      <w:pPr>
        <w:spacing w:after="60" w:line="269" w:lineRule="auto"/>
        <w:ind w:left="680" w:hanging="567"/>
      </w:pPr>
      <w:r>
        <w:rPr>
          <w:b/>
          <w:sz w:val="19"/>
        </w:rPr>
        <w:t xml:space="preserve">G5  </w:t>
      </w:r>
      <w:r>
        <w:rPr>
          <w:sz w:val="19"/>
        </w:rPr>
        <w:t>Ölçüt: (1) Fikrin yaşadığının kanıtları: ATTAC'ın savunusu, Avrupa Komisyonu'nun 2011 önerisi, Fransa (2012) ve İtalya (2013) ulusal finansal işlem vergileri, Türkiye'nin 2019 kambiyo BSMV'si (amaç bakımından Tobin'e benzetilir). (2) Ama AB çapında ortak uygulama bile hayata geçmedi; uygulamalar ulusal kaldı. (3) Neden: vergi bütün ülkelerce uygulanmazsa işlemler vergi uygulamayan finans merkezlerine kayar; türev araçlarla kaçınılabilir; spekülatif olanı ayırt edemez; gelirin kimce toplanıp nasıl dağıtılacağı belirsizdir.</w:t>
      </w:r>
      <w:r>
        <w:rPr>
          <w:color w:val="7A7A7A"/>
          <w:sz w:val="17"/>
        </w:rPr>
        <w:t xml:space="preserve">   (¶117)</w:t>
      </w:r>
    </w:p>
    <w:p w14:paraId="6F5901E5" w14:textId="77777777" w:rsidR="00C33FB0" w:rsidRDefault="00AC5092">
      <w:pPr>
        <w:pageBreakBefore/>
        <w:spacing w:after="40" w:line="269" w:lineRule="auto"/>
      </w:pPr>
      <w:r>
        <w:rPr>
          <w:b/>
          <w:color w:val="8B1A1A"/>
          <w:sz w:val="22"/>
        </w:rPr>
        <w:lastRenderedPageBreak/>
        <w:t>Uzmanın ağı — tüm anahtar bağlantılar</w:t>
      </w:r>
    </w:p>
    <w:p w14:paraId="44AAB2D1" w14:textId="77777777" w:rsidR="00C33FB0" w:rsidRDefault="00AC5092">
      <w:pPr>
        <w:spacing w:after="120" w:line="269" w:lineRule="auto"/>
      </w:pPr>
      <w:r>
        <w:rPr>
          <w:i/>
          <w:color w:val="5F5F5F"/>
          <w:sz w:val="18"/>
        </w:rPr>
        <w:t>Senin haritan farklı görünebilir. Karşılaştır: ağın tek parça mı, bloklar birbirine bağlanmış mı, her okun üstünde bir fiil var mı?</w:t>
      </w:r>
    </w:p>
    <w:p w14:paraId="639AC2E2" w14:textId="77777777" w:rsidR="00C33FB0" w:rsidRDefault="00AC5092">
      <w:pPr>
        <w:jc w:val="center"/>
      </w:pPr>
      <w:r>
        <w:rPr>
          <w:noProof/>
        </w:rPr>
        <w:drawing>
          <wp:inline distT="0" distB="0" distL="0" distR="0" wp14:anchorId="43333277" wp14:editId="1E23DB52">
            <wp:extent cx="5958000" cy="51024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58000" cy="5102431"/>
                    </a:xfrm>
                    <a:prstGeom prst="rect">
                      <a:avLst/>
                    </a:prstGeom>
                  </pic:spPr>
                </pic:pic>
              </a:graphicData>
            </a:graphic>
          </wp:inline>
        </w:drawing>
      </w:r>
    </w:p>
    <w:sectPr w:rsidR="00C33FB0"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7A5FA3" w14:textId="77777777" w:rsidR="00AC5092" w:rsidRDefault="00AC5092">
      <w:pPr>
        <w:spacing w:line="240" w:lineRule="auto"/>
      </w:pPr>
      <w:r>
        <w:separator/>
      </w:r>
    </w:p>
  </w:endnote>
  <w:endnote w:type="continuationSeparator" w:id="0">
    <w:p w14:paraId="21E266AE" w14:textId="77777777" w:rsidR="00AC5092" w:rsidRDefault="00AC50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7D768" w14:textId="77777777" w:rsidR="00C33FB0" w:rsidRDefault="00AC5092">
    <w:pPr>
      <w:pStyle w:val="AltBilgi"/>
      <w:jc w:val="right"/>
    </w:pPr>
    <w:r>
      <w:rPr>
        <w:color w:val="8A8A8A"/>
        <w:sz w:val="16"/>
      </w:rPr>
      <w:t xml:space="preserve">Kamu Gelirleri 4/4 — Vergi yükü, tepkiler, yansıma, tasnif, Tobin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EAAEBA" w14:textId="77777777" w:rsidR="00AC5092" w:rsidRDefault="00AC5092">
      <w:pPr>
        <w:spacing w:line="240" w:lineRule="auto"/>
      </w:pPr>
      <w:r>
        <w:separator/>
      </w:r>
    </w:p>
  </w:footnote>
  <w:footnote w:type="continuationSeparator" w:id="0">
    <w:p w14:paraId="4A080176" w14:textId="77777777" w:rsidR="00AC5092" w:rsidRDefault="00AC509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789402369">
    <w:abstractNumId w:val="8"/>
  </w:num>
  <w:num w:numId="2" w16cid:durableId="445000293">
    <w:abstractNumId w:val="6"/>
  </w:num>
  <w:num w:numId="3" w16cid:durableId="1468667492">
    <w:abstractNumId w:val="5"/>
  </w:num>
  <w:num w:numId="4" w16cid:durableId="2128573640">
    <w:abstractNumId w:val="4"/>
  </w:num>
  <w:num w:numId="5" w16cid:durableId="277495993">
    <w:abstractNumId w:val="7"/>
  </w:num>
  <w:num w:numId="6" w16cid:durableId="898630770">
    <w:abstractNumId w:val="3"/>
  </w:num>
  <w:num w:numId="7" w16cid:durableId="581791403">
    <w:abstractNumId w:val="2"/>
  </w:num>
  <w:num w:numId="8" w16cid:durableId="1687364754">
    <w:abstractNumId w:val="1"/>
  </w:num>
  <w:num w:numId="9" w16cid:durableId="1670794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C92"/>
    <w:rsid w:val="0029639D"/>
    <w:rsid w:val="00326F90"/>
    <w:rsid w:val="00A4265B"/>
    <w:rsid w:val="00AA1D8D"/>
    <w:rsid w:val="00AC5092"/>
    <w:rsid w:val="00B47730"/>
    <w:rsid w:val="00C33FB0"/>
    <w:rsid w:val="00CB0664"/>
    <w:rsid w:val="00E86F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EAD1F0"/>
  <w14:defaultImageDpi w14:val="300"/>
  <w15:docId w15:val="{7C69BAF8-5D85-4F3E-80ED-EE92CD4DF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12469</Words>
  <Characters>74249</Characters>
  <Application>Microsoft Office Word</Application>
  <DocSecurity>0</DocSecurity>
  <Lines>1912</Lines>
  <Paragraphs>812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Kamu Gelirleri 4/4 — Vergi yükü, tepkiler, yansıma, tasnif, Tobin</dc:title>
  <dc:subject/>
  <dc:creator>python-docx</dc:creator>
  <cp:keywords/>
  <dc:description>generated by python-docx</dc:description>
  <cp:lastModifiedBy>mustafa</cp:lastModifiedBy>
  <cp:revision>3</cp:revision>
  <dcterms:created xsi:type="dcterms:W3CDTF">2013-12-23T23:15:00Z</dcterms:created>
  <dcterms:modified xsi:type="dcterms:W3CDTF">2026-10-02T18:24:00Z</dcterms:modified>
  <cp:category/>
</cp:coreProperties>
</file>