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FA3BB" w14:textId="77777777" w:rsidR="00F71B40" w:rsidRDefault="00CD2732">
      <w:pPr>
        <w:spacing w:line="240" w:lineRule="auto"/>
      </w:pPr>
      <w:r>
        <w:rPr>
          <w:b/>
          <w:color w:val="1F3864"/>
          <w:sz w:val="40"/>
        </w:rPr>
        <w:t>Devlet Borçlanması 2/3 — Borçlanma senetleri, avantajlar ve sınıflandırma</w:t>
      </w:r>
    </w:p>
    <w:p w14:paraId="6AF924EF" w14:textId="77777777" w:rsidR="00F71B40" w:rsidRDefault="00CD2732">
      <w:pPr>
        <w:pBdr>
          <w:bottom w:val="single" w:sz="12" w:space="2" w:color="1F3864"/>
        </w:pBdr>
        <w:spacing w:after="80" w:line="269" w:lineRule="auto"/>
      </w:pPr>
      <w:r>
        <w:rPr>
          <w:b/>
          <w:color w:val="1F3864"/>
          <w:sz w:val="19"/>
        </w:rPr>
        <w:t>P.A.C.E.R. ÇALIŞMA KAĞIDI</w:t>
      </w:r>
    </w:p>
    <w:p w14:paraId="730AC328" w14:textId="77777777" w:rsidR="00F71B40" w:rsidRDefault="00CD2732">
      <w:pPr>
        <w:spacing w:after="160" w:line="269" w:lineRule="auto"/>
      </w:pPr>
      <w:r>
        <w:rPr>
          <w:color w:val="5F5F5F"/>
          <w:sz w:val="17"/>
        </w:rPr>
        <w:t>KPSS A – Maliye · 4. Ünite: Devlet Borçlanması (İstikraz)  ·  Kaynak: Ünite notu (KPSS_A_Maliye_4_Unite_Devlet_Borclanmasi.md): 5–7. bölümler  ·  Kullanım: Kapalı kitap sınav (KPSS A – Maliye)  ·  Bugünkü oturum: ~101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F71B40" w14:paraId="036173BD" w14:textId="77777777">
        <w:trPr>
          <w:cantSplit/>
        </w:trPr>
        <w:tc>
          <w:tcPr>
            <w:tcW w:w="9609" w:type="dxa"/>
            <w:shd w:val="clear" w:color="auto" w:fill="EEF3FA"/>
          </w:tcPr>
          <w:p w14:paraId="7EEDC9BE" w14:textId="77777777" w:rsidR="00F71B40" w:rsidRDefault="00CD2732">
            <w:pPr>
              <w:spacing w:before="20" w:after="20" w:line="259" w:lineRule="auto"/>
            </w:pPr>
            <w:r>
              <w:rPr>
                <w:b/>
                <w:color w:val="1F3864"/>
                <w:sz w:val="20"/>
              </w:rPr>
              <w:t xml:space="preserve">Konunun çekirdeği:  </w:t>
            </w:r>
            <w:r>
              <w:rPr>
                <w:sz w:val="20"/>
              </w:rPr>
              <w:t>Devlet, gönüllü tasarruf sahibini ikna etmek için senedin vadesini, faizini, para birimini ve satış yöntemini tasarlar; her tasarım tercihi borcu bir sınıfa sokar ve o sınıfın sonucunu (likidite, enflasyon, kur riski, gizli yükümlülük) birlikte getirir.</w:t>
            </w:r>
          </w:p>
        </w:tc>
      </w:tr>
    </w:tbl>
    <w:p w14:paraId="4CA1DAEC" w14:textId="77777777" w:rsidR="00F71B40" w:rsidRDefault="00F71B40">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F71B40" w14:paraId="740A903C" w14:textId="77777777">
        <w:trPr>
          <w:cantSplit/>
        </w:trPr>
        <w:tc>
          <w:tcPr>
            <w:tcW w:w="9609" w:type="dxa"/>
            <w:shd w:val="clear" w:color="auto" w:fill="F3F8EE"/>
          </w:tcPr>
          <w:p w14:paraId="78587196" w14:textId="77777777" w:rsidR="00F71B40" w:rsidRDefault="00CD2732">
            <w:pPr>
              <w:spacing w:before="20" w:after="20" w:line="259" w:lineRule="auto"/>
            </w:pPr>
            <w:r>
              <w:rPr>
                <w:b/>
                <w:color w:val="1E6B34"/>
                <w:sz w:val="20"/>
              </w:rPr>
              <w:t xml:space="preserve">Oturumun sonunda yapabilmen gereken:  </w:t>
            </w:r>
            <w:r>
              <w:rPr>
                <w:sz w:val="20"/>
              </w:rPr>
              <w:t>Verilen bir senedin gerçek getirisini ve faiz değişince fiyatını hesaplayabilmek; bir borcu vade, borç veren, kaynak ve para birimine göre sınıflayıp bu sınıfın enflasyon, kur ve likidite sonuçlarını açıklayabilmek.</w:t>
            </w:r>
          </w:p>
        </w:tc>
      </w:tr>
    </w:tbl>
    <w:p w14:paraId="544C3AAB" w14:textId="77777777" w:rsidR="00F71B40" w:rsidRDefault="00F71B40">
      <w:pPr>
        <w:spacing w:line="80" w:lineRule="exact"/>
      </w:pPr>
    </w:p>
    <w:p w14:paraId="0B73891E" w14:textId="77777777" w:rsidR="00F71B40" w:rsidRDefault="00CD2732">
      <w:pPr>
        <w:keepNext/>
        <w:spacing w:before="120" w:after="60" w:line="269" w:lineRule="auto"/>
      </w:pPr>
      <w:r>
        <w:rPr>
          <w:b/>
          <w:color w:val="1F3864"/>
          <w:sz w:val="23"/>
        </w:rPr>
        <w:t>Bu kağıt nasıl çalışır</w:t>
      </w:r>
    </w:p>
    <w:p w14:paraId="6A5FF2F3" w14:textId="77777777" w:rsidR="00F71B40" w:rsidRDefault="00CD2732">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7DF8572C" w14:textId="77777777" w:rsidR="00F71B40" w:rsidRDefault="00CD2732">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3B353FB3" w14:textId="77777777" w:rsidR="00F71B40" w:rsidRDefault="00CD2732">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04D994AA" w14:textId="77777777" w:rsidR="00F71B40" w:rsidRDefault="00CD2732">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2A29010C" w14:textId="77777777" w:rsidR="00F71B40" w:rsidRDefault="00CD2732">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0219E12F" w14:textId="77777777" w:rsidR="00F71B40" w:rsidRDefault="00CD2732">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F71B40" w14:paraId="019FA8A7" w14:textId="77777777">
        <w:trPr>
          <w:cantSplit/>
          <w:tblHeader/>
        </w:trPr>
        <w:tc>
          <w:tcPr>
            <w:tcW w:w="454" w:type="dxa"/>
            <w:shd w:val="clear" w:color="auto" w:fill="ECECEC"/>
          </w:tcPr>
          <w:p w14:paraId="35E087EA" w14:textId="77777777" w:rsidR="00F71B40" w:rsidRDefault="00F71B40">
            <w:pPr>
              <w:spacing w:before="40" w:after="40" w:line="252" w:lineRule="auto"/>
            </w:pPr>
          </w:p>
        </w:tc>
        <w:tc>
          <w:tcPr>
            <w:tcW w:w="1134" w:type="dxa"/>
            <w:shd w:val="clear" w:color="auto" w:fill="ECECEC"/>
          </w:tcPr>
          <w:p w14:paraId="01CAEC90" w14:textId="77777777" w:rsidR="00F71B40" w:rsidRDefault="00CD2732">
            <w:pPr>
              <w:spacing w:before="40" w:after="40" w:line="252" w:lineRule="auto"/>
            </w:pPr>
            <w:r>
              <w:rPr>
                <w:b/>
                <w:sz w:val="17"/>
              </w:rPr>
              <w:t>Tür</w:t>
            </w:r>
          </w:p>
        </w:tc>
        <w:tc>
          <w:tcPr>
            <w:tcW w:w="3175" w:type="dxa"/>
            <w:shd w:val="clear" w:color="auto" w:fill="ECECEC"/>
          </w:tcPr>
          <w:p w14:paraId="60E1FE8B" w14:textId="77777777" w:rsidR="00F71B40" w:rsidRDefault="00CD2732">
            <w:pPr>
              <w:spacing w:before="40" w:after="40" w:line="252" w:lineRule="auto"/>
            </w:pPr>
            <w:r>
              <w:rPr>
                <w:b/>
                <w:sz w:val="17"/>
              </w:rPr>
              <w:t>Tanıma sorusu</w:t>
            </w:r>
          </w:p>
        </w:tc>
        <w:tc>
          <w:tcPr>
            <w:tcW w:w="2948" w:type="dxa"/>
            <w:shd w:val="clear" w:color="auto" w:fill="ECECEC"/>
          </w:tcPr>
          <w:p w14:paraId="58EEF71C" w14:textId="77777777" w:rsidR="00F71B40" w:rsidRDefault="00CD2732">
            <w:pPr>
              <w:spacing w:before="40" w:after="40" w:line="252" w:lineRule="auto"/>
            </w:pPr>
            <w:r>
              <w:rPr>
                <w:b/>
                <w:sz w:val="17"/>
              </w:rPr>
              <w:t>Ne yaparsın</w:t>
            </w:r>
          </w:p>
        </w:tc>
        <w:tc>
          <w:tcPr>
            <w:tcW w:w="1899" w:type="dxa"/>
            <w:shd w:val="clear" w:color="auto" w:fill="ECECEC"/>
          </w:tcPr>
          <w:p w14:paraId="628ACB21" w14:textId="77777777" w:rsidR="00F71B40" w:rsidRDefault="00CD2732">
            <w:pPr>
              <w:spacing w:before="40" w:after="40" w:line="252" w:lineRule="auto"/>
            </w:pPr>
            <w:r>
              <w:rPr>
                <w:b/>
                <w:sz w:val="17"/>
              </w:rPr>
              <w:t>Ne zaman</w:t>
            </w:r>
          </w:p>
        </w:tc>
      </w:tr>
      <w:tr w:rsidR="00F71B40" w14:paraId="583691D0" w14:textId="77777777">
        <w:trPr>
          <w:cantSplit/>
        </w:trPr>
        <w:tc>
          <w:tcPr>
            <w:tcW w:w="454" w:type="dxa"/>
            <w:shd w:val="clear" w:color="auto" w:fill="B5540A"/>
            <w:vAlign w:val="center"/>
          </w:tcPr>
          <w:p w14:paraId="6515C537" w14:textId="77777777" w:rsidR="00F71B40" w:rsidRDefault="00CD2732">
            <w:pPr>
              <w:spacing w:before="40" w:after="40" w:line="252" w:lineRule="auto"/>
              <w:jc w:val="center"/>
            </w:pPr>
            <w:r>
              <w:rPr>
                <w:b/>
                <w:color w:val="FFFFFF"/>
                <w:sz w:val="24"/>
              </w:rPr>
              <w:t>P</w:t>
            </w:r>
          </w:p>
        </w:tc>
        <w:tc>
          <w:tcPr>
            <w:tcW w:w="1134" w:type="dxa"/>
          </w:tcPr>
          <w:p w14:paraId="0F3BB1D1" w14:textId="77777777" w:rsidR="00F71B40" w:rsidRDefault="00CD2732">
            <w:pPr>
              <w:spacing w:before="40" w:after="40" w:line="252" w:lineRule="auto"/>
            </w:pPr>
            <w:r>
              <w:rPr>
                <w:b/>
                <w:color w:val="B5540A"/>
                <w:sz w:val="17"/>
              </w:rPr>
              <w:t>İşlemsel</w:t>
            </w:r>
          </w:p>
        </w:tc>
        <w:tc>
          <w:tcPr>
            <w:tcW w:w="3175" w:type="dxa"/>
          </w:tcPr>
          <w:p w14:paraId="00214DE9" w14:textId="77777777" w:rsidR="00F71B40" w:rsidRDefault="00CD2732">
            <w:pPr>
              <w:spacing w:before="40" w:after="40" w:line="252" w:lineRule="auto"/>
            </w:pPr>
            <w:r>
              <w:rPr>
                <w:sz w:val="17"/>
              </w:rPr>
              <w:t>Bir şeyin nasıl yapılacağını mı anlatıyor? (teknik, yöntem, adım)</w:t>
            </w:r>
          </w:p>
        </w:tc>
        <w:tc>
          <w:tcPr>
            <w:tcW w:w="2948" w:type="dxa"/>
          </w:tcPr>
          <w:p w14:paraId="18B692DA" w14:textId="77777777" w:rsidR="00F71B40" w:rsidRDefault="00CD2732">
            <w:pPr>
              <w:spacing w:before="40" w:after="40" w:line="252" w:lineRule="auto"/>
            </w:pPr>
            <w:r>
              <w:rPr>
                <w:sz w:val="17"/>
              </w:rPr>
              <w:t>Pratik: gerçekten uygula, problem çöz</w:t>
            </w:r>
          </w:p>
        </w:tc>
        <w:tc>
          <w:tcPr>
            <w:tcW w:w="1899" w:type="dxa"/>
          </w:tcPr>
          <w:p w14:paraId="2F2C794F" w14:textId="77777777" w:rsidR="00F71B40" w:rsidRDefault="00CD2732">
            <w:pPr>
              <w:spacing w:before="40" w:after="40" w:line="252" w:lineRule="auto"/>
            </w:pPr>
            <w:r>
              <w:rPr>
                <w:sz w:val="17"/>
              </w:rPr>
              <w:t>Hemen, okuduktan hemen sonra</w:t>
            </w:r>
          </w:p>
        </w:tc>
      </w:tr>
      <w:tr w:rsidR="00F71B40" w14:paraId="695E4AC9" w14:textId="77777777">
        <w:trPr>
          <w:cantSplit/>
        </w:trPr>
        <w:tc>
          <w:tcPr>
            <w:tcW w:w="454" w:type="dxa"/>
            <w:shd w:val="clear" w:color="auto" w:fill="6A2C91"/>
            <w:vAlign w:val="center"/>
          </w:tcPr>
          <w:p w14:paraId="4084BADE" w14:textId="77777777" w:rsidR="00F71B40" w:rsidRDefault="00CD2732">
            <w:pPr>
              <w:spacing w:before="40" w:after="40" w:line="252" w:lineRule="auto"/>
              <w:jc w:val="center"/>
            </w:pPr>
            <w:r>
              <w:rPr>
                <w:b/>
                <w:color w:val="FFFFFF"/>
                <w:sz w:val="24"/>
              </w:rPr>
              <w:t>A</w:t>
            </w:r>
          </w:p>
        </w:tc>
        <w:tc>
          <w:tcPr>
            <w:tcW w:w="1134" w:type="dxa"/>
          </w:tcPr>
          <w:p w14:paraId="3F01BC7A" w14:textId="77777777" w:rsidR="00F71B40" w:rsidRDefault="00CD2732">
            <w:pPr>
              <w:spacing w:before="40" w:after="40" w:line="252" w:lineRule="auto"/>
            </w:pPr>
            <w:r>
              <w:rPr>
                <w:b/>
                <w:color w:val="6A2C91"/>
                <w:sz w:val="17"/>
              </w:rPr>
              <w:t>Analojik</w:t>
            </w:r>
          </w:p>
        </w:tc>
        <w:tc>
          <w:tcPr>
            <w:tcW w:w="3175" w:type="dxa"/>
          </w:tcPr>
          <w:p w14:paraId="40A86864" w14:textId="77777777" w:rsidR="00F71B40" w:rsidRDefault="00CD2732">
            <w:pPr>
              <w:spacing w:before="40" w:after="40" w:line="252" w:lineRule="auto"/>
            </w:pPr>
            <w:r>
              <w:rPr>
                <w:sz w:val="17"/>
              </w:rPr>
              <w:t>Zaten bildiğim bir şeyi hatırlatıyor mu? (hayatımdan ya da konunun önceki kısımlarından)</w:t>
            </w:r>
          </w:p>
        </w:tc>
        <w:tc>
          <w:tcPr>
            <w:tcW w:w="2948" w:type="dxa"/>
          </w:tcPr>
          <w:p w14:paraId="17B99687" w14:textId="77777777" w:rsidR="00F71B40" w:rsidRDefault="00CD2732">
            <w:pPr>
              <w:spacing w:before="40" w:after="40" w:line="252" w:lineRule="auto"/>
            </w:pPr>
            <w:r>
              <w:rPr>
                <w:sz w:val="17"/>
              </w:rPr>
              <w:t>Eleştir: nerede benziyor, nerede ayrılıyor, nerede çöküyor, nasıl daha iyi olur</w:t>
            </w:r>
          </w:p>
        </w:tc>
        <w:tc>
          <w:tcPr>
            <w:tcW w:w="1899" w:type="dxa"/>
          </w:tcPr>
          <w:p w14:paraId="45D0767C" w14:textId="77777777" w:rsidR="00F71B40" w:rsidRDefault="00CD2732">
            <w:pPr>
              <w:spacing w:before="40" w:after="40" w:line="252" w:lineRule="auto"/>
            </w:pPr>
            <w:r>
              <w:rPr>
                <w:sz w:val="17"/>
              </w:rPr>
              <w:t>Fark ettiğin an; P ve C'nin içinde yaşar</w:t>
            </w:r>
          </w:p>
        </w:tc>
      </w:tr>
      <w:tr w:rsidR="00F71B40" w14:paraId="742AF616" w14:textId="77777777">
        <w:trPr>
          <w:cantSplit/>
        </w:trPr>
        <w:tc>
          <w:tcPr>
            <w:tcW w:w="454" w:type="dxa"/>
            <w:shd w:val="clear" w:color="auto" w:fill="1F4E79"/>
            <w:vAlign w:val="center"/>
          </w:tcPr>
          <w:p w14:paraId="6167F5C2" w14:textId="77777777" w:rsidR="00F71B40" w:rsidRDefault="00CD2732">
            <w:pPr>
              <w:spacing w:before="40" w:after="40" w:line="252" w:lineRule="auto"/>
              <w:jc w:val="center"/>
            </w:pPr>
            <w:r>
              <w:rPr>
                <w:b/>
                <w:color w:val="FFFFFF"/>
                <w:sz w:val="24"/>
              </w:rPr>
              <w:t>C</w:t>
            </w:r>
          </w:p>
        </w:tc>
        <w:tc>
          <w:tcPr>
            <w:tcW w:w="1134" w:type="dxa"/>
          </w:tcPr>
          <w:p w14:paraId="6C4BED2A" w14:textId="77777777" w:rsidR="00F71B40" w:rsidRDefault="00CD2732">
            <w:pPr>
              <w:spacing w:before="40" w:after="40" w:line="252" w:lineRule="auto"/>
            </w:pPr>
            <w:r>
              <w:rPr>
                <w:b/>
                <w:color w:val="1F4E79"/>
                <w:sz w:val="17"/>
              </w:rPr>
              <w:t>Kavramsal</w:t>
            </w:r>
          </w:p>
        </w:tc>
        <w:tc>
          <w:tcPr>
            <w:tcW w:w="3175" w:type="dxa"/>
          </w:tcPr>
          <w:p w14:paraId="37D64E5B" w14:textId="77777777" w:rsidR="00F71B40" w:rsidRDefault="00CD2732">
            <w:pPr>
              <w:spacing w:before="40" w:after="40" w:line="252" w:lineRule="auto"/>
            </w:pPr>
            <w:r>
              <w:rPr>
                <w:sz w:val="17"/>
              </w:rPr>
              <w:t>Neyin ne olduğunu, neden öyle olduğunu ya da neyin neye bağlı olduğunu mu anlatıyor?</w:t>
            </w:r>
          </w:p>
        </w:tc>
        <w:tc>
          <w:tcPr>
            <w:tcW w:w="2948" w:type="dxa"/>
          </w:tcPr>
          <w:p w14:paraId="3388DAB1" w14:textId="77777777" w:rsidR="00F71B40" w:rsidRDefault="00CD2732">
            <w:pPr>
              <w:spacing w:before="40" w:after="40" w:line="252" w:lineRule="auto"/>
            </w:pPr>
            <w:r>
              <w:rPr>
                <w:sz w:val="17"/>
              </w:rPr>
              <w:t>Haritala: kavramları ve bağlantılarını ağ olarak çiz</w:t>
            </w:r>
          </w:p>
        </w:tc>
        <w:tc>
          <w:tcPr>
            <w:tcW w:w="1899" w:type="dxa"/>
          </w:tcPr>
          <w:p w14:paraId="243A85C7" w14:textId="77777777" w:rsidR="00F71B40" w:rsidRDefault="00CD2732">
            <w:pPr>
              <w:spacing w:before="40" w:after="40" w:line="252" w:lineRule="auto"/>
            </w:pPr>
            <w:r>
              <w:rPr>
                <w:sz w:val="17"/>
              </w:rPr>
              <w:t>Okurken; harita her blokta büyür</w:t>
            </w:r>
          </w:p>
        </w:tc>
      </w:tr>
      <w:tr w:rsidR="00F71B40" w14:paraId="5ABCD20C" w14:textId="77777777">
        <w:trPr>
          <w:cantSplit/>
        </w:trPr>
        <w:tc>
          <w:tcPr>
            <w:tcW w:w="454" w:type="dxa"/>
            <w:shd w:val="clear" w:color="auto" w:fill="1E6B34"/>
            <w:vAlign w:val="center"/>
          </w:tcPr>
          <w:p w14:paraId="2F2F9F2E" w14:textId="77777777" w:rsidR="00F71B40" w:rsidRDefault="00CD2732">
            <w:pPr>
              <w:spacing w:before="40" w:after="40" w:line="252" w:lineRule="auto"/>
              <w:jc w:val="center"/>
            </w:pPr>
            <w:r>
              <w:rPr>
                <w:b/>
                <w:color w:val="FFFFFF"/>
                <w:sz w:val="24"/>
              </w:rPr>
              <w:t>E</w:t>
            </w:r>
          </w:p>
        </w:tc>
        <w:tc>
          <w:tcPr>
            <w:tcW w:w="1134" w:type="dxa"/>
          </w:tcPr>
          <w:p w14:paraId="50FA84D9" w14:textId="77777777" w:rsidR="00F71B40" w:rsidRDefault="00CD2732">
            <w:pPr>
              <w:spacing w:before="40" w:after="40" w:line="252" w:lineRule="auto"/>
            </w:pPr>
            <w:r>
              <w:rPr>
                <w:b/>
                <w:color w:val="1E6B34"/>
                <w:sz w:val="17"/>
              </w:rPr>
              <w:t>Kanıt</w:t>
            </w:r>
          </w:p>
        </w:tc>
        <w:tc>
          <w:tcPr>
            <w:tcW w:w="3175" w:type="dxa"/>
          </w:tcPr>
          <w:p w14:paraId="35C74A35" w14:textId="77777777" w:rsidR="00F71B40" w:rsidRDefault="00CD2732">
            <w:pPr>
              <w:spacing w:before="40" w:after="40" w:line="252" w:lineRule="auto"/>
            </w:pPr>
            <w:r>
              <w:rPr>
                <w:sz w:val="17"/>
              </w:rPr>
              <w:t>Bir kavramı somutlaştıran ya da kanıtlayan örnek, vaka, sayı, tarih mi?</w:t>
            </w:r>
          </w:p>
        </w:tc>
        <w:tc>
          <w:tcPr>
            <w:tcW w:w="2948" w:type="dxa"/>
          </w:tcPr>
          <w:p w14:paraId="397690C5" w14:textId="77777777" w:rsidR="00F71B40" w:rsidRDefault="00CD2732">
            <w:pPr>
              <w:spacing w:before="40" w:after="40" w:line="252" w:lineRule="auto"/>
            </w:pPr>
            <w:r>
              <w:rPr>
                <w:sz w:val="17"/>
              </w:rPr>
              <w:t>Sakla, sonra kullanarak prova et</w:t>
            </w:r>
          </w:p>
        </w:tc>
        <w:tc>
          <w:tcPr>
            <w:tcW w:w="1899" w:type="dxa"/>
          </w:tcPr>
          <w:p w14:paraId="149CB447" w14:textId="77777777" w:rsidR="00F71B40" w:rsidRDefault="00CD2732">
            <w:pPr>
              <w:spacing w:before="40" w:after="40" w:line="252" w:lineRule="auto"/>
            </w:pPr>
            <w:r>
              <w:rPr>
                <w:sz w:val="17"/>
              </w:rPr>
              <w:t>Saklama şimdi; prova gün ya da hafta sonu</w:t>
            </w:r>
          </w:p>
        </w:tc>
      </w:tr>
      <w:tr w:rsidR="00F71B40" w14:paraId="4FE690F0" w14:textId="77777777">
        <w:trPr>
          <w:cantSplit/>
        </w:trPr>
        <w:tc>
          <w:tcPr>
            <w:tcW w:w="454" w:type="dxa"/>
            <w:shd w:val="clear" w:color="auto" w:fill="5A5A5A"/>
            <w:vAlign w:val="center"/>
          </w:tcPr>
          <w:p w14:paraId="18D2F06D" w14:textId="77777777" w:rsidR="00F71B40" w:rsidRDefault="00CD2732">
            <w:pPr>
              <w:spacing w:before="40" w:after="40" w:line="252" w:lineRule="auto"/>
              <w:jc w:val="center"/>
            </w:pPr>
            <w:r>
              <w:rPr>
                <w:b/>
                <w:color w:val="FFFFFF"/>
                <w:sz w:val="24"/>
              </w:rPr>
              <w:t>R</w:t>
            </w:r>
          </w:p>
        </w:tc>
        <w:tc>
          <w:tcPr>
            <w:tcW w:w="1134" w:type="dxa"/>
          </w:tcPr>
          <w:p w14:paraId="6F5E45CF" w14:textId="77777777" w:rsidR="00F71B40" w:rsidRDefault="00CD2732">
            <w:pPr>
              <w:spacing w:before="40" w:after="40" w:line="252" w:lineRule="auto"/>
            </w:pPr>
            <w:r>
              <w:rPr>
                <w:b/>
                <w:color w:val="5A5A5A"/>
                <w:sz w:val="17"/>
              </w:rPr>
              <w:t>Referans</w:t>
            </w:r>
          </w:p>
        </w:tc>
        <w:tc>
          <w:tcPr>
            <w:tcW w:w="3175" w:type="dxa"/>
          </w:tcPr>
          <w:p w14:paraId="0EA90998" w14:textId="77777777" w:rsidR="00F71B40" w:rsidRDefault="00CD2732">
            <w:pPr>
              <w:spacing w:before="40" w:after="40" w:line="252" w:lineRule="auto"/>
            </w:pPr>
            <w:r>
              <w:rPr>
                <w:sz w:val="17"/>
              </w:rPr>
              <w:t>Anlayışımı değiştirmeyen ama sonra lazım olabilecek ince detay mı?</w:t>
            </w:r>
          </w:p>
        </w:tc>
        <w:tc>
          <w:tcPr>
            <w:tcW w:w="2948" w:type="dxa"/>
          </w:tcPr>
          <w:p w14:paraId="05E1B535" w14:textId="77777777" w:rsidR="00F71B40" w:rsidRDefault="00CD2732">
            <w:pPr>
              <w:spacing w:before="40" w:after="40" w:line="252" w:lineRule="auto"/>
            </w:pPr>
            <w:r>
              <w:rPr>
                <w:sz w:val="17"/>
              </w:rPr>
              <w:t>Sakla; ezberden gerekecekse kart + aralıklı tekrar</w:t>
            </w:r>
          </w:p>
        </w:tc>
        <w:tc>
          <w:tcPr>
            <w:tcW w:w="1899" w:type="dxa"/>
          </w:tcPr>
          <w:p w14:paraId="3EF17371" w14:textId="77777777" w:rsidR="00F71B40" w:rsidRDefault="00CD2732">
            <w:pPr>
              <w:spacing w:before="40" w:after="40" w:line="252" w:lineRule="auto"/>
            </w:pPr>
            <w:r>
              <w:rPr>
                <w:sz w:val="17"/>
              </w:rPr>
              <w:t>Saklama şimdi; kısa günlük kart tekrarı</w:t>
            </w:r>
          </w:p>
        </w:tc>
      </w:tr>
    </w:tbl>
    <w:p w14:paraId="5B532DB0" w14:textId="77777777" w:rsidR="00F71B40" w:rsidRDefault="00F71B40">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F71B40" w14:paraId="7D308DE3" w14:textId="77777777">
        <w:trPr>
          <w:cantSplit/>
        </w:trPr>
        <w:tc>
          <w:tcPr>
            <w:tcW w:w="9609" w:type="dxa"/>
            <w:shd w:val="clear" w:color="auto" w:fill="DFF0E4"/>
          </w:tcPr>
          <w:p w14:paraId="210CA55C" w14:textId="77777777" w:rsidR="00F71B40" w:rsidRDefault="00CD2732">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4AC04B01" w14:textId="77777777" w:rsidR="00F71B40" w:rsidRDefault="00F71B40">
      <w:pPr>
        <w:spacing w:line="80" w:lineRule="exact"/>
      </w:pPr>
    </w:p>
    <w:p w14:paraId="4E0A43D9" w14:textId="77777777" w:rsidR="00F71B40" w:rsidRDefault="00CD2732">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F71B40" w14:paraId="7196DCE6" w14:textId="77777777">
        <w:trPr>
          <w:cantSplit/>
          <w:tblHeader/>
        </w:trPr>
        <w:tc>
          <w:tcPr>
            <w:tcW w:w="1531" w:type="dxa"/>
            <w:shd w:val="clear" w:color="auto" w:fill="ECECEC"/>
          </w:tcPr>
          <w:p w14:paraId="7AD9B78A" w14:textId="77777777" w:rsidR="00F71B40" w:rsidRDefault="00CD2732">
            <w:pPr>
              <w:spacing w:before="40" w:after="40" w:line="252" w:lineRule="auto"/>
            </w:pPr>
            <w:r>
              <w:rPr>
                <w:b/>
                <w:sz w:val="17"/>
              </w:rPr>
              <w:t>Tür</w:t>
            </w:r>
          </w:p>
        </w:tc>
        <w:tc>
          <w:tcPr>
            <w:tcW w:w="964" w:type="dxa"/>
            <w:shd w:val="clear" w:color="auto" w:fill="ECECEC"/>
          </w:tcPr>
          <w:p w14:paraId="0D6335ED" w14:textId="77777777" w:rsidR="00F71B40" w:rsidRDefault="00CD2732">
            <w:pPr>
              <w:spacing w:before="40" w:after="40" w:line="252" w:lineRule="auto"/>
            </w:pPr>
            <w:r>
              <w:rPr>
                <w:b/>
                <w:sz w:val="17"/>
              </w:rPr>
              <w:t>Ağırlık</w:t>
            </w:r>
          </w:p>
        </w:tc>
        <w:tc>
          <w:tcPr>
            <w:tcW w:w="7115" w:type="dxa"/>
            <w:shd w:val="clear" w:color="auto" w:fill="ECECEC"/>
          </w:tcPr>
          <w:p w14:paraId="32188443" w14:textId="77777777" w:rsidR="00F71B40" w:rsidRDefault="00CD2732">
            <w:pPr>
              <w:spacing w:before="40" w:after="40" w:line="252" w:lineRule="auto"/>
            </w:pPr>
            <w:r>
              <w:rPr>
                <w:b/>
                <w:sz w:val="17"/>
              </w:rPr>
              <w:t>Bu konuda</w:t>
            </w:r>
          </w:p>
        </w:tc>
      </w:tr>
      <w:tr w:rsidR="00F71B40" w14:paraId="0A10B865" w14:textId="77777777">
        <w:trPr>
          <w:cantSplit/>
        </w:trPr>
        <w:tc>
          <w:tcPr>
            <w:tcW w:w="1531" w:type="dxa"/>
          </w:tcPr>
          <w:p w14:paraId="43A5463C" w14:textId="77777777" w:rsidR="00F71B40" w:rsidRDefault="00CD2732">
            <w:pPr>
              <w:spacing w:before="40" w:after="40" w:line="252" w:lineRule="auto"/>
            </w:pPr>
            <w:r>
              <w:rPr>
                <w:b/>
                <w:color w:val="B5540A"/>
                <w:sz w:val="18"/>
              </w:rPr>
              <w:t>P · İşlemsel</w:t>
            </w:r>
          </w:p>
        </w:tc>
        <w:tc>
          <w:tcPr>
            <w:tcW w:w="964" w:type="dxa"/>
          </w:tcPr>
          <w:p w14:paraId="36844E2E" w14:textId="77777777" w:rsidR="00F71B40" w:rsidRDefault="00CD2732">
            <w:pPr>
              <w:spacing w:before="40" w:after="40" w:line="252" w:lineRule="auto"/>
            </w:pPr>
            <w:r>
              <w:rPr>
                <w:color w:val="B5540A"/>
                <w:sz w:val="20"/>
              </w:rPr>
              <w:t>●●○</w:t>
            </w:r>
          </w:p>
        </w:tc>
        <w:tc>
          <w:tcPr>
            <w:tcW w:w="7115" w:type="dxa"/>
          </w:tcPr>
          <w:p w14:paraId="0CB80126" w14:textId="77777777" w:rsidR="00F71B40" w:rsidRDefault="00CD2732">
            <w:pPr>
              <w:spacing w:before="40" w:after="40" w:line="252" w:lineRule="auto"/>
            </w:pPr>
            <w:r>
              <w:rPr>
                <w:sz w:val="18"/>
              </w:rPr>
              <w:t>İhraç ve itfa primiyle gerçek getiri, faiz değişince tahvil fiyatı ve ihale geliri sınavda işlem sorusu olarak gelir; ancak uygulayarak oturur.</w:t>
            </w:r>
          </w:p>
        </w:tc>
      </w:tr>
      <w:tr w:rsidR="00F71B40" w14:paraId="583ED6C5" w14:textId="77777777">
        <w:trPr>
          <w:cantSplit/>
        </w:trPr>
        <w:tc>
          <w:tcPr>
            <w:tcW w:w="1531" w:type="dxa"/>
          </w:tcPr>
          <w:p w14:paraId="3E7EA6E6" w14:textId="77777777" w:rsidR="00F71B40" w:rsidRDefault="00CD2732">
            <w:pPr>
              <w:spacing w:before="40" w:after="40" w:line="252" w:lineRule="auto"/>
            </w:pPr>
            <w:r>
              <w:rPr>
                <w:b/>
                <w:color w:val="1F4E79"/>
                <w:sz w:val="18"/>
              </w:rPr>
              <w:t>C · Kavramsal</w:t>
            </w:r>
          </w:p>
        </w:tc>
        <w:tc>
          <w:tcPr>
            <w:tcW w:w="964" w:type="dxa"/>
          </w:tcPr>
          <w:p w14:paraId="1BD5A5D7" w14:textId="77777777" w:rsidR="00F71B40" w:rsidRDefault="00CD2732">
            <w:pPr>
              <w:spacing w:before="40" w:after="40" w:line="252" w:lineRule="auto"/>
            </w:pPr>
            <w:r>
              <w:rPr>
                <w:color w:val="1F4E79"/>
                <w:sz w:val="20"/>
              </w:rPr>
              <w:t>●●●</w:t>
            </w:r>
          </w:p>
        </w:tc>
        <w:tc>
          <w:tcPr>
            <w:tcW w:w="7115" w:type="dxa"/>
          </w:tcPr>
          <w:p w14:paraId="6E47EC3D" w14:textId="77777777" w:rsidR="00F71B40" w:rsidRDefault="00CD2732">
            <w:pPr>
              <w:spacing w:before="40" w:after="40" w:line="252" w:lineRule="auto"/>
            </w:pPr>
            <w:r>
              <w:rPr>
                <w:sz w:val="18"/>
              </w:rPr>
              <w:t>Sınıflandırmalar liste gibi görünür ama her ölçütün bir sonucu var (vade → likidite, borç veren → enflasyon, para birimi → kur riski, garanti → gizli risk); sonuç kurulmadan liste unutulur.</w:t>
            </w:r>
          </w:p>
        </w:tc>
      </w:tr>
      <w:tr w:rsidR="00F71B40" w14:paraId="1CF54657" w14:textId="77777777">
        <w:trPr>
          <w:cantSplit/>
        </w:trPr>
        <w:tc>
          <w:tcPr>
            <w:tcW w:w="1531" w:type="dxa"/>
          </w:tcPr>
          <w:p w14:paraId="7DC23215" w14:textId="77777777" w:rsidR="00F71B40" w:rsidRDefault="00CD2732">
            <w:pPr>
              <w:spacing w:before="40" w:after="40" w:line="252" w:lineRule="auto"/>
            </w:pPr>
            <w:r>
              <w:rPr>
                <w:b/>
                <w:color w:val="6A2C91"/>
                <w:sz w:val="18"/>
              </w:rPr>
              <w:t>A · Analojik</w:t>
            </w:r>
          </w:p>
        </w:tc>
        <w:tc>
          <w:tcPr>
            <w:tcW w:w="964" w:type="dxa"/>
          </w:tcPr>
          <w:p w14:paraId="1E084CC3" w14:textId="77777777" w:rsidR="00F71B40" w:rsidRDefault="00CD2732">
            <w:pPr>
              <w:spacing w:before="40" w:after="40" w:line="252" w:lineRule="auto"/>
            </w:pPr>
            <w:r>
              <w:rPr>
                <w:color w:val="6A2C91"/>
                <w:sz w:val="20"/>
              </w:rPr>
              <w:t>●○○</w:t>
            </w:r>
          </w:p>
        </w:tc>
        <w:tc>
          <w:tcPr>
            <w:tcW w:w="7115" w:type="dxa"/>
          </w:tcPr>
          <w:p w14:paraId="3F759581" w14:textId="77777777" w:rsidR="00F71B40" w:rsidRDefault="00CD2732">
            <w:pPr>
              <w:spacing w:before="40" w:after="40" w:line="252" w:lineRule="auto"/>
            </w:pPr>
            <w:r>
              <w:rPr>
                <w:sz w:val="18"/>
              </w:rPr>
              <w:t>Faiz–fiyat ters ilişkisi ve borç verene göre enflasyon soyut; iki benzetme çöktükleri yerde (değişken faiz, ticari bankalar) ayrımı gösterir.</w:t>
            </w:r>
          </w:p>
        </w:tc>
      </w:tr>
      <w:tr w:rsidR="00F71B40" w14:paraId="6BA2A386" w14:textId="77777777">
        <w:trPr>
          <w:cantSplit/>
        </w:trPr>
        <w:tc>
          <w:tcPr>
            <w:tcW w:w="1531" w:type="dxa"/>
          </w:tcPr>
          <w:p w14:paraId="08982E3B" w14:textId="77777777" w:rsidR="00F71B40" w:rsidRDefault="00CD2732">
            <w:pPr>
              <w:spacing w:before="40" w:after="40" w:line="252" w:lineRule="auto"/>
            </w:pPr>
            <w:r>
              <w:rPr>
                <w:b/>
                <w:color w:val="1E6B34"/>
                <w:sz w:val="18"/>
              </w:rPr>
              <w:lastRenderedPageBreak/>
              <w:t>E · Kanıt</w:t>
            </w:r>
          </w:p>
        </w:tc>
        <w:tc>
          <w:tcPr>
            <w:tcW w:w="964" w:type="dxa"/>
          </w:tcPr>
          <w:p w14:paraId="513250DE" w14:textId="77777777" w:rsidR="00F71B40" w:rsidRDefault="00CD2732">
            <w:pPr>
              <w:spacing w:before="40" w:after="40" w:line="252" w:lineRule="auto"/>
            </w:pPr>
            <w:r>
              <w:rPr>
                <w:color w:val="1E6B34"/>
                <w:sz w:val="20"/>
              </w:rPr>
              <w:t>●●○</w:t>
            </w:r>
          </w:p>
        </w:tc>
        <w:tc>
          <w:tcPr>
            <w:tcW w:w="7115" w:type="dxa"/>
          </w:tcPr>
          <w:p w14:paraId="125540C6" w14:textId="77777777" w:rsidR="00F71B40" w:rsidRDefault="00CD2732">
            <w:pPr>
              <w:spacing w:before="40" w:after="40" w:line="252" w:lineRule="auto"/>
            </w:pPr>
            <w:r>
              <w:rPr>
                <w:sz w:val="18"/>
              </w:rPr>
              <w:t>Consol, Londra'da dolar tahvili, 2001 avans yasağı, %0 stopaj gibi örnekler bir sınıflandırmayı ya da avantajı savunurken kullanılır.</w:t>
            </w:r>
          </w:p>
        </w:tc>
      </w:tr>
      <w:tr w:rsidR="00F71B40" w14:paraId="2A0FF9CB" w14:textId="77777777">
        <w:trPr>
          <w:cantSplit/>
        </w:trPr>
        <w:tc>
          <w:tcPr>
            <w:tcW w:w="1531" w:type="dxa"/>
          </w:tcPr>
          <w:p w14:paraId="59684357" w14:textId="77777777" w:rsidR="00F71B40" w:rsidRDefault="00CD2732">
            <w:pPr>
              <w:spacing w:before="40" w:after="40" w:line="252" w:lineRule="auto"/>
            </w:pPr>
            <w:r>
              <w:rPr>
                <w:b/>
                <w:color w:val="5A5A5A"/>
                <w:sz w:val="18"/>
              </w:rPr>
              <w:t>R · Referans</w:t>
            </w:r>
          </w:p>
        </w:tc>
        <w:tc>
          <w:tcPr>
            <w:tcW w:w="964" w:type="dxa"/>
          </w:tcPr>
          <w:p w14:paraId="0FEC3D98" w14:textId="77777777" w:rsidR="00F71B40" w:rsidRDefault="00CD2732">
            <w:pPr>
              <w:spacing w:before="40" w:after="40" w:line="252" w:lineRule="auto"/>
            </w:pPr>
            <w:r>
              <w:rPr>
                <w:color w:val="5A5A5A"/>
                <w:sz w:val="20"/>
              </w:rPr>
              <w:t>●●●</w:t>
            </w:r>
          </w:p>
        </w:tc>
        <w:tc>
          <w:tcPr>
            <w:tcW w:w="7115" w:type="dxa"/>
          </w:tcPr>
          <w:p w14:paraId="7503B3A7" w14:textId="77777777" w:rsidR="00F71B40" w:rsidRDefault="00CD2732">
            <w:pPr>
              <w:spacing w:before="40" w:after="40" w:line="252" w:lineRule="auto"/>
            </w:pPr>
            <w:r>
              <w:rPr>
                <w:sz w:val="18"/>
              </w:rPr>
              <w:t>Referans yoğun bir kağıt: 364 gün, 4749'un 3, 7/A, 8 ve 15. maddeleri, Yankee–Samurai–Bulldog, garanti türleri, ihale tipleri doğrudan sorulur: kartlar.</w:t>
            </w:r>
          </w:p>
        </w:tc>
      </w:tr>
    </w:tbl>
    <w:p w14:paraId="41EE986B" w14:textId="77777777" w:rsidR="00F71B40" w:rsidRDefault="00F71B40">
      <w:pPr>
        <w:spacing w:line="80" w:lineRule="exact"/>
      </w:pPr>
    </w:p>
    <w:p w14:paraId="795A1922" w14:textId="77777777" w:rsidR="00F71B40" w:rsidRDefault="00CD2732">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F71B40" w14:paraId="52012AAA" w14:textId="77777777">
        <w:trPr>
          <w:cantSplit/>
          <w:tblHeader/>
        </w:trPr>
        <w:tc>
          <w:tcPr>
            <w:tcW w:w="6661" w:type="dxa"/>
            <w:shd w:val="clear" w:color="auto" w:fill="ECECEC"/>
          </w:tcPr>
          <w:p w14:paraId="10832C82" w14:textId="77777777" w:rsidR="00F71B40" w:rsidRDefault="00CD2732">
            <w:pPr>
              <w:spacing w:before="40" w:after="40" w:line="252" w:lineRule="auto"/>
            </w:pPr>
            <w:r>
              <w:rPr>
                <w:b/>
                <w:sz w:val="17"/>
              </w:rPr>
              <w:t>Adım</w:t>
            </w:r>
          </w:p>
        </w:tc>
        <w:tc>
          <w:tcPr>
            <w:tcW w:w="1020" w:type="dxa"/>
            <w:shd w:val="clear" w:color="auto" w:fill="ECECEC"/>
          </w:tcPr>
          <w:p w14:paraId="134F3425" w14:textId="77777777" w:rsidR="00F71B40" w:rsidRDefault="00CD2732">
            <w:pPr>
              <w:spacing w:before="40" w:after="40" w:line="252" w:lineRule="auto"/>
            </w:pPr>
            <w:r>
              <w:rPr>
                <w:b/>
                <w:sz w:val="17"/>
              </w:rPr>
              <w:t>Tüket</w:t>
            </w:r>
          </w:p>
        </w:tc>
        <w:tc>
          <w:tcPr>
            <w:tcW w:w="1020" w:type="dxa"/>
            <w:shd w:val="clear" w:color="auto" w:fill="ECECEC"/>
          </w:tcPr>
          <w:p w14:paraId="60903CC4" w14:textId="77777777" w:rsidR="00F71B40" w:rsidRDefault="00CD2732">
            <w:pPr>
              <w:spacing w:before="40" w:after="40" w:line="252" w:lineRule="auto"/>
            </w:pPr>
            <w:r>
              <w:rPr>
                <w:b/>
                <w:sz w:val="17"/>
              </w:rPr>
              <w:t>Sindir</w:t>
            </w:r>
          </w:p>
        </w:tc>
        <w:tc>
          <w:tcPr>
            <w:tcW w:w="907" w:type="dxa"/>
            <w:shd w:val="clear" w:color="auto" w:fill="ECECEC"/>
          </w:tcPr>
          <w:p w14:paraId="1878166E" w14:textId="77777777" w:rsidR="00F71B40" w:rsidRDefault="00CD2732">
            <w:pPr>
              <w:spacing w:before="40" w:after="40" w:line="252" w:lineRule="auto"/>
            </w:pPr>
            <w:r>
              <w:rPr>
                <w:b/>
                <w:sz w:val="17"/>
              </w:rPr>
              <w:t>✓</w:t>
            </w:r>
          </w:p>
        </w:tc>
      </w:tr>
      <w:tr w:rsidR="00F71B40" w14:paraId="01299A28" w14:textId="77777777">
        <w:trPr>
          <w:cantSplit/>
        </w:trPr>
        <w:tc>
          <w:tcPr>
            <w:tcW w:w="6661" w:type="dxa"/>
          </w:tcPr>
          <w:p w14:paraId="11CE9826" w14:textId="77777777" w:rsidR="00F71B40" w:rsidRDefault="00CD2732">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3DAF9BDB" w14:textId="77777777" w:rsidR="00F71B40" w:rsidRDefault="00CD2732">
            <w:pPr>
              <w:spacing w:before="40" w:after="40" w:line="252" w:lineRule="auto"/>
              <w:jc w:val="center"/>
            </w:pPr>
            <w:r>
              <w:rPr>
                <w:sz w:val="18"/>
              </w:rPr>
              <w:t>—</w:t>
            </w:r>
          </w:p>
        </w:tc>
        <w:tc>
          <w:tcPr>
            <w:tcW w:w="1020" w:type="dxa"/>
          </w:tcPr>
          <w:p w14:paraId="14FB074A" w14:textId="77777777" w:rsidR="00F71B40" w:rsidRDefault="00CD2732">
            <w:pPr>
              <w:spacing w:before="40" w:after="40" w:line="252" w:lineRule="auto"/>
              <w:jc w:val="center"/>
            </w:pPr>
            <w:r>
              <w:rPr>
                <w:sz w:val="18"/>
              </w:rPr>
              <w:t>—</w:t>
            </w:r>
          </w:p>
        </w:tc>
        <w:tc>
          <w:tcPr>
            <w:tcW w:w="907" w:type="dxa"/>
          </w:tcPr>
          <w:p w14:paraId="7D53567B" w14:textId="77777777" w:rsidR="00F71B40" w:rsidRDefault="00CD2732">
            <w:pPr>
              <w:spacing w:before="40" w:after="40" w:line="252" w:lineRule="auto"/>
              <w:jc w:val="center"/>
            </w:pPr>
            <w:r>
              <w:rPr>
                <w:sz w:val="20"/>
              </w:rPr>
              <w:t>☐</w:t>
            </w:r>
          </w:p>
        </w:tc>
      </w:tr>
      <w:tr w:rsidR="00F71B40" w14:paraId="232F2612" w14:textId="77777777">
        <w:trPr>
          <w:cantSplit/>
        </w:trPr>
        <w:tc>
          <w:tcPr>
            <w:tcW w:w="6661" w:type="dxa"/>
          </w:tcPr>
          <w:p w14:paraId="340BB28B" w14:textId="77777777" w:rsidR="00F71B40" w:rsidRDefault="00CD2732">
            <w:pPr>
              <w:spacing w:before="40" w:after="40" w:line="252" w:lineRule="auto"/>
            </w:pPr>
            <w:r>
              <w:rPr>
                <w:b/>
                <w:sz w:val="18"/>
              </w:rPr>
              <w:t>Blok 1</w:t>
            </w:r>
            <w:r>
              <w:rPr>
                <w:sz w:val="18"/>
              </w:rPr>
              <w:t xml:space="preserve"> — Borçlanma senetleri ve tahvil hesabı</w:t>
            </w:r>
          </w:p>
        </w:tc>
        <w:tc>
          <w:tcPr>
            <w:tcW w:w="1020" w:type="dxa"/>
          </w:tcPr>
          <w:p w14:paraId="3FCD5950" w14:textId="77777777" w:rsidR="00F71B40" w:rsidRDefault="00CD2732">
            <w:pPr>
              <w:spacing w:before="40" w:after="40" w:line="252" w:lineRule="auto"/>
              <w:jc w:val="center"/>
            </w:pPr>
            <w:r>
              <w:rPr>
                <w:sz w:val="18"/>
              </w:rPr>
              <w:t>4 dk</w:t>
            </w:r>
          </w:p>
        </w:tc>
        <w:tc>
          <w:tcPr>
            <w:tcW w:w="1020" w:type="dxa"/>
          </w:tcPr>
          <w:p w14:paraId="43E816BC" w14:textId="77777777" w:rsidR="00F71B40" w:rsidRDefault="00CD2732">
            <w:pPr>
              <w:spacing w:before="40" w:after="40" w:line="252" w:lineRule="auto"/>
              <w:jc w:val="center"/>
            </w:pPr>
            <w:r>
              <w:rPr>
                <w:sz w:val="18"/>
              </w:rPr>
              <w:t>20 dk</w:t>
            </w:r>
          </w:p>
        </w:tc>
        <w:tc>
          <w:tcPr>
            <w:tcW w:w="907" w:type="dxa"/>
          </w:tcPr>
          <w:p w14:paraId="39BD032A" w14:textId="77777777" w:rsidR="00F71B40" w:rsidRDefault="00CD2732">
            <w:pPr>
              <w:spacing w:before="40" w:after="40" w:line="252" w:lineRule="auto"/>
              <w:jc w:val="center"/>
            </w:pPr>
            <w:r>
              <w:rPr>
                <w:sz w:val="20"/>
              </w:rPr>
              <w:t>☐</w:t>
            </w:r>
          </w:p>
        </w:tc>
      </w:tr>
      <w:tr w:rsidR="00F71B40" w14:paraId="2CC61DA8" w14:textId="77777777">
        <w:trPr>
          <w:cantSplit/>
        </w:trPr>
        <w:tc>
          <w:tcPr>
            <w:tcW w:w="6661" w:type="dxa"/>
          </w:tcPr>
          <w:p w14:paraId="62D442C6" w14:textId="77777777" w:rsidR="00F71B40" w:rsidRDefault="00CD2732">
            <w:pPr>
              <w:spacing w:before="40" w:after="40" w:line="252" w:lineRule="auto"/>
            </w:pPr>
            <w:r>
              <w:rPr>
                <w:b/>
                <w:sz w:val="18"/>
              </w:rPr>
              <w:t>Blok 2</w:t>
            </w:r>
            <w:r>
              <w:rPr>
                <w:sz w:val="18"/>
              </w:rPr>
              <w:t xml:space="preserve"> — Tahvil türleri, ihraç yöntemleri ve tasarruf sahibine avantajlar</w:t>
            </w:r>
          </w:p>
        </w:tc>
        <w:tc>
          <w:tcPr>
            <w:tcW w:w="1020" w:type="dxa"/>
          </w:tcPr>
          <w:p w14:paraId="041295A7" w14:textId="77777777" w:rsidR="00F71B40" w:rsidRDefault="00CD2732">
            <w:pPr>
              <w:spacing w:before="40" w:after="40" w:line="252" w:lineRule="auto"/>
              <w:jc w:val="center"/>
            </w:pPr>
            <w:r>
              <w:rPr>
                <w:sz w:val="18"/>
              </w:rPr>
              <w:t>6 dk</w:t>
            </w:r>
          </w:p>
        </w:tc>
        <w:tc>
          <w:tcPr>
            <w:tcW w:w="1020" w:type="dxa"/>
          </w:tcPr>
          <w:p w14:paraId="5803D479" w14:textId="77777777" w:rsidR="00F71B40" w:rsidRDefault="00CD2732">
            <w:pPr>
              <w:spacing w:before="40" w:after="40" w:line="252" w:lineRule="auto"/>
              <w:jc w:val="center"/>
            </w:pPr>
            <w:r>
              <w:rPr>
                <w:sz w:val="18"/>
              </w:rPr>
              <w:t>15 dk</w:t>
            </w:r>
          </w:p>
        </w:tc>
        <w:tc>
          <w:tcPr>
            <w:tcW w:w="907" w:type="dxa"/>
          </w:tcPr>
          <w:p w14:paraId="25FB17A0" w14:textId="77777777" w:rsidR="00F71B40" w:rsidRDefault="00CD2732">
            <w:pPr>
              <w:spacing w:before="40" w:after="40" w:line="252" w:lineRule="auto"/>
              <w:jc w:val="center"/>
            </w:pPr>
            <w:r>
              <w:rPr>
                <w:sz w:val="20"/>
              </w:rPr>
              <w:t>☐</w:t>
            </w:r>
          </w:p>
        </w:tc>
      </w:tr>
      <w:tr w:rsidR="00F71B40" w14:paraId="29EE7449" w14:textId="77777777">
        <w:trPr>
          <w:cantSplit/>
        </w:trPr>
        <w:tc>
          <w:tcPr>
            <w:tcW w:w="6661" w:type="dxa"/>
          </w:tcPr>
          <w:p w14:paraId="476C8947" w14:textId="77777777" w:rsidR="00F71B40" w:rsidRDefault="00CD2732">
            <w:pPr>
              <w:spacing w:before="40" w:after="40" w:line="252" w:lineRule="auto"/>
            </w:pPr>
            <w:r>
              <w:rPr>
                <w:b/>
                <w:sz w:val="18"/>
              </w:rPr>
              <w:t>Blok 3</w:t>
            </w:r>
            <w:r>
              <w:rPr>
                <w:sz w:val="18"/>
              </w:rPr>
              <w:t xml:space="preserve"> — Sınıflandırma ölçütleri; iç borç ve dış borç</w:t>
            </w:r>
          </w:p>
        </w:tc>
        <w:tc>
          <w:tcPr>
            <w:tcW w:w="1020" w:type="dxa"/>
          </w:tcPr>
          <w:p w14:paraId="29DB3B11" w14:textId="77777777" w:rsidR="00F71B40" w:rsidRDefault="00CD2732">
            <w:pPr>
              <w:spacing w:before="40" w:after="40" w:line="252" w:lineRule="auto"/>
              <w:jc w:val="center"/>
            </w:pPr>
            <w:r>
              <w:rPr>
                <w:sz w:val="18"/>
              </w:rPr>
              <w:t>5 dk</w:t>
            </w:r>
          </w:p>
        </w:tc>
        <w:tc>
          <w:tcPr>
            <w:tcW w:w="1020" w:type="dxa"/>
          </w:tcPr>
          <w:p w14:paraId="5A75BF96" w14:textId="77777777" w:rsidR="00F71B40" w:rsidRDefault="00CD2732">
            <w:pPr>
              <w:spacing w:before="40" w:after="40" w:line="252" w:lineRule="auto"/>
              <w:jc w:val="center"/>
            </w:pPr>
            <w:r>
              <w:rPr>
                <w:sz w:val="18"/>
              </w:rPr>
              <w:t>12 dk</w:t>
            </w:r>
          </w:p>
        </w:tc>
        <w:tc>
          <w:tcPr>
            <w:tcW w:w="907" w:type="dxa"/>
          </w:tcPr>
          <w:p w14:paraId="7243B11C" w14:textId="77777777" w:rsidR="00F71B40" w:rsidRDefault="00CD2732">
            <w:pPr>
              <w:spacing w:before="40" w:after="40" w:line="252" w:lineRule="auto"/>
              <w:jc w:val="center"/>
            </w:pPr>
            <w:r>
              <w:rPr>
                <w:sz w:val="20"/>
              </w:rPr>
              <w:t>☐</w:t>
            </w:r>
          </w:p>
        </w:tc>
      </w:tr>
      <w:tr w:rsidR="00F71B40" w14:paraId="73776A0A" w14:textId="77777777">
        <w:trPr>
          <w:cantSplit/>
        </w:trPr>
        <w:tc>
          <w:tcPr>
            <w:tcW w:w="6661" w:type="dxa"/>
          </w:tcPr>
          <w:p w14:paraId="3BEFEAC3" w14:textId="77777777" w:rsidR="00F71B40" w:rsidRDefault="00CD2732">
            <w:pPr>
              <w:spacing w:before="40" w:after="40" w:line="252" w:lineRule="auto"/>
            </w:pPr>
            <w:r>
              <w:rPr>
                <w:b/>
                <w:sz w:val="18"/>
              </w:rPr>
              <w:t>Blok 4</w:t>
            </w:r>
            <w:r>
              <w:rPr>
                <w:sz w:val="18"/>
              </w:rPr>
              <w:t xml:space="preserve"> — Vade, irade, borç veren ve öteki ölçütler</w:t>
            </w:r>
          </w:p>
        </w:tc>
        <w:tc>
          <w:tcPr>
            <w:tcW w:w="1020" w:type="dxa"/>
          </w:tcPr>
          <w:p w14:paraId="7E0E174C" w14:textId="77777777" w:rsidR="00F71B40" w:rsidRDefault="00CD2732">
            <w:pPr>
              <w:spacing w:before="40" w:after="40" w:line="252" w:lineRule="auto"/>
              <w:jc w:val="center"/>
            </w:pPr>
            <w:r>
              <w:rPr>
                <w:sz w:val="18"/>
              </w:rPr>
              <w:t>6 dk</w:t>
            </w:r>
          </w:p>
        </w:tc>
        <w:tc>
          <w:tcPr>
            <w:tcW w:w="1020" w:type="dxa"/>
          </w:tcPr>
          <w:p w14:paraId="7DA0C45A" w14:textId="77777777" w:rsidR="00F71B40" w:rsidRDefault="00CD2732">
            <w:pPr>
              <w:spacing w:before="40" w:after="40" w:line="252" w:lineRule="auto"/>
              <w:jc w:val="center"/>
            </w:pPr>
            <w:r>
              <w:rPr>
                <w:sz w:val="18"/>
              </w:rPr>
              <w:t>18 dk</w:t>
            </w:r>
          </w:p>
        </w:tc>
        <w:tc>
          <w:tcPr>
            <w:tcW w:w="907" w:type="dxa"/>
          </w:tcPr>
          <w:p w14:paraId="1B99B9BE" w14:textId="77777777" w:rsidR="00F71B40" w:rsidRDefault="00CD2732">
            <w:pPr>
              <w:spacing w:before="40" w:after="40" w:line="252" w:lineRule="auto"/>
              <w:jc w:val="center"/>
            </w:pPr>
            <w:r>
              <w:rPr>
                <w:sz w:val="20"/>
              </w:rPr>
              <w:t>☐</w:t>
            </w:r>
          </w:p>
        </w:tc>
      </w:tr>
      <w:tr w:rsidR="00F71B40" w14:paraId="710AC394" w14:textId="77777777">
        <w:trPr>
          <w:cantSplit/>
        </w:trPr>
        <w:tc>
          <w:tcPr>
            <w:tcW w:w="6661" w:type="dxa"/>
          </w:tcPr>
          <w:p w14:paraId="472BEE6E" w14:textId="77777777" w:rsidR="00F71B40" w:rsidRDefault="00CD2732">
            <w:pPr>
              <w:spacing w:before="40" w:after="40" w:line="252" w:lineRule="auto"/>
            </w:pPr>
            <w:r>
              <w:rPr>
                <w:sz w:val="18"/>
              </w:rPr>
              <w:t>Haritayı toparla</w:t>
            </w:r>
          </w:p>
        </w:tc>
        <w:tc>
          <w:tcPr>
            <w:tcW w:w="1020" w:type="dxa"/>
          </w:tcPr>
          <w:p w14:paraId="7B66C1E8" w14:textId="77777777" w:rsidR="00F71B40" w:rsidRDefault="00CD2732">
            <w:pPr>
              <w:spacing w:before="40" w:after="40" w:line="252" w:lineRule="auto"/>
              <w:jc w:val="center"/>
            </w:pPr>
            <w:r>
              <w:rPr>
                <w:sz w:val="18"/>
              </w:rPr>
              <w:t>—</w:t>
            </w:r>
          </w:p>
        </w:tc>
        <w:tc>
          <w:tcPr>
            <w:tcW w:w="1020" w:type="dxa"/>
          </w:tcPr>
          <w:p w14:paraId="3029DA38" w14:textId="77777777" w:rsidR="00F71B40" w:rsidRDefault="00CD2732">
            <w:pPr>
              <w:spacing w:before="40" w:after="40" w:line="252" w:lineRule="auto"/>
              <w:jc w:val="center"/>
            </w:pPr>
            <w:r>
              <w:rPr>
                <w:sz w:val="18"/>
              </w:rPr>
              <w:t>10 dk</w:t>
            </w:r>
          </w:p>
        </w:tc>
        <w:tc>
          <w:tcPr>
            <w:tcW w:w="907" w:type="dxa"/>
          </w:tcPr>
          <w:p w14:paraId="50A5506A" w14:textId="77777777" w:rsidR="00F71B40" w:rsidRDefault="00CD2732">
            <w:pPr>
              <w:spacing w:before="40" w:after="40" w:line="252" w:lineRule="auto"/>
              <w:jc w:val="center"/>
            </w:pPr>
            <w:r>
              <w:rPr>
                <w:sz w:val="20"/>
              </w:rPr>
              <w:t>☐</w:t>
            </w:r>
          </w:p>
        </w:tc>
      </w:tr>
      <w:tr w:rsidR="00F71B40" w14:paraId="5C7A3B8C" w14:textId="77777777">
        <w:trPr>
          <w:cantSplit/>
        </w:trPr>
        <w:tc>
          <w:tcPr>
            <w:tcW w:w="6661" w:type="dxa"/>
          </w:tcPr>
          <w:p w14:paraId="44FDF323" w14:textId="77777777" w:rsidR="00F71B40" w:rsidRDefault="00CD2732">
            <w:pPr>
              <w:spacing w:before="40" w:after="40" w:line="252" w:lineRule="auto"/>
            </w:pPr>
            <w:r>
              <w:rPr>
                <w:sz w:val="18"/>
              </w:rPr>
              <w:t>Oturum sonu değerlendirmesi</w:t>
            </w:r>
          </w:p>
        </w:tc>
        <w:tc>
          <w:tcPr>
            <w:tcW w:w="1020" w:type="dxa"/>
          </w:tcPr>
          <w:p w14:paraId="5D654E9E" w14:textId="77777777" w:rsidR="00F71B40" w:rsidRDefault="00CD2732">
            <w:pPr>
              <w:spacing w:before="40" w:after="40" w:line="252" w:lineRule="auto"/>
              <w:jc w:val="center"/>
            </w:pPr>
            <w:r>
              <w:rPr>
                <w:sz w:val="18"/>
              </w:rPr>
              <w:t>—</w:t>
            </w:r>
          </w:p>
        </w:tc>
        <w:tc>
          <w:tcPr>
            <w:tcW w:w="1020" w:type="dxa"/>
          </w:tcPr>
          <w:p w14:paraId="1285F97D" w14:textId="77777777" w:rsidR="00F71B40" w:rsidRDefault="00CD2732">
            <w:pPr>
              <w:spacing w:before="40" w:after="40" w:line="252" w:lineRule="auto"/>
              <w:jc w:val="center"/>
            </w:pPr>
            <w:r>
              <w:rPr>
                <w:sz w:val="18"/>
              </w:rPr>
              <w:t>5 dk</w:t>
            </w:r>
          </w:p>
        </w:tc>
        <w:tc>
          <w:tcPr>
            <w:tcW w:w="907" w:type="dxa"/>
          </w:tcPr>
          <w:p w14:paraId="38C0EE14" w14:textId="77777777" w:rsidR="00F71B40" w:rsidRDefault="00CD2732">
            <w:pPr>
              <w:spacing w:before="40" w:after="40" w:line="252" w:lineRule="auto"/>
              <w:jc w:val="center"/>
            </w:pPr>
            <w:r>
              <w:rPr>
                <w:sz w:val="20"/>
              </w:rPr>
              <w:t>☐</w:t>
            </w:r>
          </w:p>
        </w:tc>
      </w:tr>
      <w:tr w:rsidR="00F71B40" w14:paraId="1BC6CE6C" w14:textId="77777777">
        <w:trPr>
          <w:cantSplit/>
        </w:trPr>
        <w:tc>
          <w:tcPr>
            <w:tcW w:w="6661" w:type="dxa"/>
            <w:shd w:val="clear" w:color="auto" w:fill="E3EAF2"/>
          </w:tcPr>
          <w:p w14:paraId="584B523C" w14:textId="77777777" w:rsidR="00F71B40" w:rsidRDefault="00CD2732">
            <w:pPr>
              <w:spacing w:before="40" w:after="40" w:line="252" w:lineRule="auto"/>
            </w:pPr>
            <w:r>
              <w:rPr>
                <w:b/>
                <w:sz w:val="18"/>
              </w:rPr>
              <w:t>Bugünkü oturum toplamı: 101 dk</w:t>
            </w:r>
          </w:p>
        </w:tc>
        <w:tc>
          <w:tcPr>
            <w:tcW w:w="1020" w:type="dxa"/>
            <w:shd w:val="clear" w:color="auto" w:fill="E3EAF2"/>
          </w:tcPr>
          <w:p w14:paraId="5C9EA29C" w14:textId="77777777" w:rsidR="00F71B40" w:rsidRDefault="00CD2732">
            <w:pPr>
              <w:spacing w:before="40" w:after="40" w:line="252" w:lineRule="auto"/>
              <w:jc w:val="center"/>
            </w:pPr>
            <w:r>
              <w:rPr>
                <w:b/>
                <w:sz w:val="18"/>
              </w:rPr>
              <w:t>21 dk</w:t>
            </w:r>
          </w:p>
        </w:tc>
        <w:tc>
          <w:tcPr>
            <w:tcW w:w="1020" w:type="dxa"/>
            <w:shd w:val="clear" w:color="auto" w:fill="E3EAF2"/>
          </w:tcPr>
          <w:p w14:paraId="4CD11A34" w14:textId="77777777" w:rsidR="00F71B40" w:rsidRDefault="00CD2732">
            <w:pPr>
              <w:spacing w:before="40" w:after="40" w:line="252" w:lineRule="auto"/>
              <w:jc w:val="center"/>
            </w:pPr>
            <w:r>
              <w:rPr>
                <w:b/>
                <w:sz w:val="18"/>
              </w:rPr>
              <w:t>80 dk</w:t>
            </w:r>
          </w:p>
        </w:tc>
        <w:tc>
          <w:tcPr>
            <w:tcW w:w="907" w:type="dxa"/>
            <w:shd w:val="clear" w:color="auto" w:fill="E3EAF2"/>
          </w:tcPr>
          <w:p w14:paraId="0CE72D70" w14:textId="77777777" w:rsidR="00F71B40" w:rsidRDefault="00F71B40">
            <w:pPr>
              <w:spacing w:before="40" w:after="40" w:line="252" w:lineRule="auto"/>
              <w:jc w:val="center"/>
            </w:pPr>
          </w:p>
        </w:tc>
      </w:tr>
      <w:tr w:rsidR="00F71B40" w14:paraId="31929F4F" w14:textId="77777777">
        <w:trPr>
          <w:cantSplit/>
        </w:trPr>
        <w:tc>
          <w:tcPr>
            <w:tcW w:w="6661" w:type="dxa"/>
            <w:shd w:val="clear" w:color="auto" w:fill="ECECEC"/>
          </w:tcPr>
          <w:p w14:paraId="34E9C992" w14:textId="77777777" w:rsidR="00F71B40" w:rsidRDefault="00CD2732">
            <w:pPr>
              <w:spacing w:before="40" w:after="40" w:line="252" w:lineRule="auto"/>
            </w:pPr>
            <w:r>
              <w:rPr>
                <w:i/>
                <w:sz w:val="18"/>
              </w:rPr>
              <w:t>Sonra</w:t>
            </w:r>
          </w:p>
        </w:tc>
        <w:tc>
          <w:tcPr>
            <w:tcW w:w="1020" w:type="dxa"/>
            <w:shd w:val="clear" w:color="auto" w:fill="ECECEC"/>
          </w:tcPr>
          <w:p w14:paraId="07E6B2B2" w14:textId="77777777" w:rsidR="00F71B40" w:rsidRDefault="00F71B40">
            <w:pPr>
              <w:spacing w:before="40" w:after="40" w:line="252" w:lineRule="auto"/>
              <w:jc w:val="center"/>
            </w:pPr>
          </w:p>
        </w:tc>
        <w:tc>
          <w:tcPr>
            <w:tcW w:w="1020" w:type="dxa"/>
            <w:shd w:val="clear" w:color="auto" w:fill="ECECEC"/>
          </w:tcPr>
          <w:p w14:paraId="3862032C" w14:textId="77777777" w:rsidR="00F71B40" w:rsidRDefault="00F71B40">
            <w:pPr>
              <w:spacing w:before="40" w:after="40" w:line="252" w:lineRule="auto"/>
              <w:jc w:val="center"/>
            </w:pPr>
          </w:p>
        </w:tc>
        <w:tc>
          <w:tcPr>
            <w:tcW w:w="907" w:type="dxa"/>
            <w:shd w:val="clear" w:color="auto" w:fill="ECECEC"/>
          </w:tcPr>
          <w:p w14:paraId="232084C8" w14:textId="77777777" w:rsidR="00F71B40" w:rsidRDefault="00F71B40">
            <w:pPr>
              <w:spacing w:before="40" w:after="40" w:line="252" w:lineRule="auto"/>
              <w:jc w:val="center"/>
            </w:pPr>
          </w:p>
        </w:tc>
      </w:tr>
      <w:tr w:rsidR="00F71B40" w14:paraId="4C6A4C83" w14:textId="77777777">
        <w:trPr>
          <w:cantSplit/>
        </w:trPr>
        <w:tc>
          <w:tcPr>
            <w:tcW w:w="6661" w:type="dxa"/>
          </w:tcPr>
          <w:p w14:paraId="60F66B72" w14:textId="77777777" w:rsidR="00F71B40" w:rsidRDefault="00CD2732">
            <w:pPr>
              <w:spacing w:before="40" w:after="40" w:line="252" w:lineRule="auto"/>
            </w:pPr>
            <w:r>
              <w:rPr>
                <w:sz w:val="18"/>
              </w:rPr>
              <w:t>Gün sonu / hafta sonu: kanıt provası</w:t>
            </w:r>
          </w:p>
        </w:tc>
        <w:tc>
          <w:tcPr>
            <w:tcW w:w="1020" w:type="dxa"/>
          </w:tcPr>
          <w:p w14:paraId="6884D4C5" w14:textId="77777777" w:rsidR="00F71B40" w:rsidRDefault="00CD2732">
            <w:pPr>
              <w:spacing w:before="40" w:after="40" w:line="252" w:lineRule="auto"/>
              <w:jc w:val="center"/>
            </w:pPr>
            <w:r>
              <w:rPr>
                <w:sz w:val="18"/>
              </w:rPr>
              <w:t>—</w:t>
            </w:r>
          </w:p>
        </w:tc>
        <w:tc>
          <w:tcPr>
            <w:tcW w:w="1020" w:type="dxa"/>
          </w:tcPr>
          <w:p w14:paraId="4AE37A09" w14:textId="77777777" w:rsidR="00F71B40" w:rsidRDefault="00CD2732">
            <w:pPr>
              <w:spacing w:before="40" w:after="40" w:line="252" w:lineRule="auto"/>
              <w:jc w:val="center"/>
            </w:pPr>
            <w:r>
              <w:rPr>
                <w:sz w:val="18"/>
              </w:rPr>
              <w:t>25 dk</w:t>
            </w:r>
          </w:p>
        </w:tc>
        <w:tc>
          <w:tcPr>
            <w:tcW w:w="907" w:type="dxa"/>
          </w:tcPr>
          <w:p w14:paraId="13CD7766" w14:textId="77777777" w:rsidR="00F71B40" w:rsidRDefault="00CD2732">
            <w:pPr>
              <w:spacing w:before="40" w:after="40" w:line="252" w:lineRule="auto"/>
              <w:jc w:val="center"/>
            </w:pPr>
            <w:r>
              <w:rPr>
                <w:sz w:val="20"/>
              </w:rPr>
              <w:t>☐ ☐</w:t>
            </w:r>
          </w:p>
        </w:tc>
      </w:tr>
      <w:tr w:rsidR="00F71B40" w14:paraId="12C26BB8" w14:textId="77777777">
        <w:trPr>
          <w:cantSplit/>
        </w:trPr>
        <w:tc>
          <w:tcPr>
            <w:tcW w:w="6661" w:type="dxa"/>
          </w:tcPr>
          <w:p w14:paraId="250609DE" w14:textId="77777777" w:rsidR="00F71B40" w:rsidRDefault="00CD2732">
            <w:pPr>
              <w:spacing w:before="40" w:after="40" w:line="252" w:lineRule="auto"/>
            </w:pPr>
            <w:r>
              <w:rPr>
                <w:sz w:val="18"/>
              </w:rPr>
              <w:t>Her gün: kart tekrarı</w:t>
            </w:r>
          </w:p>
        </w:tc>
        <w:tc>
          <w:tcPr>
            <w:tcW w:w="1020" w:type="dxa"/>
          </w:tcPr>
          <w:p w14:paraId="73B5600A" w14:textId="77777777" w:rsidR="00F71B40" w:rsidRDefault="00CD2732">
            <w:pPr>
              <w:spacing w:before="40" w:after="40" w:line="252" w:lineRule="auto"/>
              <w:jc w:val="center"/>
            </w:pPr>
            <w:r>
              <w:rPr>
                <w:sz w:val="18"/>
              </w:rPr>
              <w:t>—</w:t>
            </w:r>
          </w:p>
        </w:tc>
        <w:tc>
          <w:tcPr>
            <w:tcW w:w="1020" w:type="dxa"/>
          </w:tcPr>
          <w:p w14:paraId="10324A09" w14:textId="77777777" w:rsidR="00F71B40" w:rsidRDefault="00CD2732">
            <w:pPr>
              <w:spacing w:before="40" w:after="40" w:line="252" w:lineRule="auto"/>
              <w:jc w:val="center"/>
            </w:pPr>
            <w:r>
              <w:rPr>
                <w:sz w:val="18"/>
              </w:rPr>
              <w:t>~12 dk</w:t>
            </w:r>
          </w:p>
        </w:tc>
        <w:tc>
          <w:tcPr>
            <w:tcW w:w="907" w:type="dxa"/>
          </w:tcPr>
          <w:p w14:paraId="744EEC0C" w14:textId="77777777" w:rsidR="00F71B40" w:rsidRDefault="00CD2732">
            <w:pPr>
              <w:spacing w:before="40" w:after="40" w:line="252" w:lineRule="auto"/>
              <w:jc w:val="center"/>
            </w:pPr>
            <w:r>
              <w:rPr>
                <w:sz w:val="20"/>
              </w:rPr>
              <w:t>☐</w:t>
            </w:r>
          </w:p>
        </w:tc>
      </w:tr>
    </w:tbl>
    <w:p w14:paraId="47AB1FED" w14:textId="77777777" w:rsidR="00F71B40" w:rsidRDefault="00F71B40">
      <w:pPr>
        <w:spacing w:line="60" w:lineRule="exact"/>
      </w:pPr>
    </w:p>
    <w:p w14:paraId="0AF495C7" w14:textId="77777777" w:rsidR="00F71B40" w:rsidRDefault="00CD2732">
      <w:pPr>
        <w:spacing w:after="40" w:line="269" w:lineRule="auto"/>
      </w:pPr>
      <w:r>
        <w:rPr>
          <w:i/>
          <w:color w:val="5F5F5F"/>
          <w:sz w:val="17"/>
        </w:rPr>
        <w:t>Bloklarda sindirme / tüketme oranı: 3,1×. Sindirme her blokta tüketmeden uzun sürmeli.</w:t>
      </w:r>
    </w:p>
    <w:p w14:paraId="64229C21" w14:textId="77777777" w:rsidR="00F71B40" w:rsidRDefault="00CD2732">
      <w:pPr>
        <w:spacing w:after="40" w:line="269" w:lineRule="auto"/>
      </w:pPr>
      <w:r>
        <w:rPr>
          <w:i/>
          <w:color w:val="5F5F5F"/>
          <w:sz w:val="17"/>
        </w:rPr>
        <w:t>→ ¶ işareti, cevabın kaynak metinde geçtiği paragrafı gösterir. Okurken oraların altını çiz.</w:t>
      </w:r>
    </w:p>
    <w:p w14:paraId="1ECC779B" w14:textId="77777777" w:rsidR="00F71B40" w:rsidRDefault="00CD2732">
      <w:pPr>
        <w:keepNext/>
        <w:shd w:val="clear" w:color="auto" w:fill="243B53"/>
        <w:spacing w:before="360" w:after="80" w:line="269" w:lineRule="auto"/>
      </w:pPr>
      <w:r>
        <w:rPr>
          <w:b/>
          <w:color w:val="FFFFFF"/>
          <w:sz w:val="24"/>
        </w:rPr>
        <w:t xml:space="preserve">  BLOK 1   Borçlanma senetleri ve tahvil hesabı</w:t>
      </w:r>
      <w:r>
        <w:rPr>
          <w:color w:val="C9D6E3"/>
          <w:sz w:val="19"/>
        </w:rPr>
        <w:t xml:space="preserve">     ~4 dk oku · ~20 dk sindir</w:t>
      </w:r>
    </w:p>
    <w:p w14:paraId="25153214" w14:textId="77777777" w:rsidR="00F71B40" w:rsidRDefault="00CD2732">
      <w:pPr>
        <w:keepNext/>
        <w:spacing w:before="80" w:after="20" w:line="269" w:lineRule="auto"/>
        <w:ind w:left="113"/>
      </w:pPr>
      <w:r>
        <w:rPr>
          <w:b/>
          <w:color w:val="243B53"/>
        </w:rPr>
        <w:t xml:space="preserve">① TÜKET   </w:t>
      </w:r>
      <w:r>
        <w:rPr>
          <w:b/>
        </w:rPr>
        <w:t>Oku:</w:t>
      </w:r>
      <w:r>
        <w:t xml:space="preserve"> “5. Devlet Borçlanma Senetleri” başlığından “5.4 Tahvil türleri” başlığına kadar: 5.1–5.3 (≈ 420 kelime)</w:t>
      </w:r>
      <w:r>
        <w:rPr>
          <w:color w:val="5F5F5F"/>
          <w:sz w:val="19"/>
        </w:rPr>
        <w:t xml:space="preserve">  (kaynakta ¶1-17)</w:t>
      </w:r>
    </w:p>
    <w:p w14:paraId="392EE8A8" w14:textId="77777777" w:rsidR="00F71B40" w:rsidRDefault="00CD2732">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7A04222" w14:textId="77777777" w:rsidR="00F71B40" w:rsidRDefault="00CD2732">
      <w:pPr>
        <w:keepNext/>
        <w:spacing w:after="40" w:line="269" w:lineRule="auto"/>
        <w:ind w:left="539"/>
      </w:pPr>
      <w:r>
        <w:rPr>
          <w:sz w:val="19"/>
        </w:rPr>
        <w:t>▸ Hesap örneklerini okurken kalemi bırakma: her adımı kenarda kendin yap. Tanımlarda vade sınırına (1 yıl) dikkat et.</w:t>
      </w:r>
    </w:p>
    <w:p w14:paraId="3A15E8AB" w14:textId="77777777" w:rsidR="00F71B40" w:rsidRDefault="00CD2732">
      <w:pPr>
        <w:spacing w:after="40" w:line="269" w:lineRule="auto"/>
        <w:ind w:left="539"/>
      </w:pPr>
      <w:r>
        <w:rPr>
          <w:sz w:val="19"/>
        </w:rPr>
        <w:t xml:space="preserve">▸ </w:t>
      </w:r>
      <w:r>
        <w:rPr>
          <w:b/>
          <w:sz w:val="19"/>
        </w:rPr>
        <w:t>Cevap yerleri:</w:t>
      </w:r>
      <w:r>
        <w:rPr>
          <w:sz w:val="19"/>
        </w:rPr>
        <w:t xml:space="preserve"> ¶3 → D4   ·   ¶5 → C1   ·   ¶8 → C1, D2   ·   ¶9 → D1   ·   ¶10 → D3   ·   ¶12 → C2   ·   ¶13 → C2, P2, P3   ·   ¶14 → P1   ·   ¶16 → C3   ·   ¶17 → P4</w:t>
      </w:r>
    </w:p>
    <w:p w14:paraId="758BCB8C" w14:textId="77777777" w:rsidR="00F71B40" w:rsidRDefault="00CD2732">
      <w:pPr>
        <w:keepNext/>
        <w:spacing w:before="160" w:line="269" w:lineRule="auto"/>
        <w:ind w:left="113"/>
      </w:pPr>
      <w:r>
        <w:rPr>
          <w:b/>
          <w:color w:val="243B53"/>
        </w:rPr>
        <w:t xml:space="preserve">② SİNDİR   </w:t>
      </w:r>
      <w:r>
        <w:rPr>
          <w:i/>
          <w:color w:val="5F5F5F"/>
          <w:sz w:val="18"/>
        </w:rPr>
        <w:t>Bu görevleri bitirmeden sonraki bloğa geçme.</w:t>
      </w:r>
    </w:p>
    <w:p w14:paraId="0F0CBB7D" w14:textId="77777777" w:rsidR="00F71B40" w:rsidRDefault="00CD2732">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681672D" w14:textId="77777777" w:rsidR="00F71B40" w:rsidRDefault="00CD2732">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F71B40" w14:paraId="493025B2" w14:textId="77777777">
        <w:trPr>
          <w:cantSplit/>
        </w:trPr>
        <w:tc>
          <w:tcPr>
            <w:tcW w:w="9071" w:type="dxa"/>
            <w:shd w:val="clear" w:color="auto" w:fill="DEEAF6"/>
          </w:tcPr>
          <w:p w14:paraId="5D600F19" w14:textId="77777777" w:rsidR="00F71B40" w:rsidRDefault="00CD2732">
            <w:pPr>
              <w:spacing w:before="20" w:after="20" w:line="259" w:lineRule="auto"/>
            </w:pPr>
            <w:r>
              <w:rPr>
                <w:b/>
                <w:sz w:val="20"/>
              </w:rPr>
              <w:t>DİBS   ·   Hazine bonosu   ·   Devlet tahvili   ·   Özel tertip DİBS   ·   Kira sertifikası   ·   Nominal değer   ·   İhraç primi   ·   Gerçek getiri   ·   Tahvil fiyatı   ·   Piyasa faizi</w:t>
            </w:r>
          </w:p>
        </w:tc>
      </w:tr>
    </w:tbl>
    <w:p w14:paraId="572301EB" w14:textId="77777777" w:rsidR="00F71B40" w:rsidRDefault="00F71B40">
      <w:pPr>
        <w:spacing w:line="60" w:lineRule="exact"/>
      </w:pPr>
    </w:p>
    <w:p w14:paraId="750D6F8E" w14:textId="77777777" w:rsidR="00F71B40" w:rsidRDefault="00CD2732">
      <w:pPr>
        <w:spacing w:after="40" w:line="269" w:lineRule="auto"/>
        <w:ind w:left="539"/>
      </w:pPr>
      <w:r>
        <w:rPr>
          <w:sz w:val="20"/>
        </w:rPr>
        <w:t>Aralarına en az 6 bağlantı çiz; her okun üstüne ilişkiyi anlatan bir fiil yaz (artırır, neden olur, parçasıdır, engeller…).</w:t>
      </w:r>
    </w:p>
    <w:p w14:paraId="1F7D9CF7" w14:textId="77777777" w:rsidR="00F71B40" w:rsidRDefault="00CD2732">
      <w:pPr>
        <w:spacing w:after="40" w:line="269" w:lineRule="auto"/>
        <w:ind w:left="539"/>
      </w:pPr>
      <w:r>
        <w:rPr>
          <w:color w:val="5F5F5F"/>
          <w:sz w:val="19"/>
        </w:rPr>
        <w:t xml:space="preserve">Örnek bağlantı:  </w:t>
      </w:r>
      <w:r>
        <w:rPr>
          <w:i/>
          <w:color w:val="1F4E79"/>
          <w:sz w:val="19"/>
        </w:rPr>
        <w:t>DİBS  —kapsar→  Hazine bonosu</w:t>
      </w:r>
    </w:p>
    <w:p w14:paraId="30FB654E" w14:textId="77777777" w:rsidR="00F71B40" w:rsidRDefault="00CD2732">
      <w:pPr>
        <w:keepNext/>
        <w:spacing w:before="60" w:after="20" w:line="269" w:lineRule="auto"/>
        <w:ind w:left="539"/>
      </w:pPr>
      <w:r>
        <w:rPr>
          <w:sz w:val="20"/>
        </w:rPr>
        <w:t>Haritayı kurarken şu soruların cevabını ara:</w:t>
      </w:r>
    </w:p>
    <w:p w14:paraId="376A364E" w14:textId="77777777" w:rsidR="00F71B40" w:rsidRDefault="00CD2732">
      <w:pPr>
        <w:keepNext/>
        <w:spacing w:before="40" w:line="269" w:lineRule="auto"/>
        <w:ind w:left="850" w:hanging="454"/>
      </w:pPr>
      <w:r>
        <w:rPr>
          <w:b/>
          <w:color w:val="1F4E79"/>
          <w:sz w:val="20"/>
        </w:rPr>
        <w:t xml:space="preserve">C1  </w:t>
      </w:r>
      <w:r>
        <w:rPr>
          <w:sz w:val="20"/>
        </w:rPr>
        <w:t>Hazine bonosunu devlet tahvilinden ayıran ölçüt nedir? Özel tertip DİBS'i nakit DİBS'ten ayıran nedir?</w:t>
      </w:r>
      <w:r>
        <w:rPr>
          <w:color w:val="8A8A8A"/>
          <w:sz w:val="17"/>
        </w:rPr>
        <w:t xml:space="preserve">   → ¶5, 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4D9F5950" w14:textId="77777777">
        <w:trPr>
          <w:cantSplit/>
          <w:trHeight w:hRule="exact" w:val="408"/>
        </w:trPr>
        <w:tc>
          <w:tcPr>
            <w:tcW w:w="8759" w:type="dxa"/>
          </w:tcPr>
          <w:p w14:paraId="00B2276E" w14:textId="77777777" w:rsidR="00F71B40" w:rsidRDefault="00F71B40">
            <w:pPr>
              <w:spacing w:line="252" w:lineRule="auto"/>
            </w:pPr>
          </w:p>
        </w:tc>
      </w:tr>
      <w:tr w:rsidR="00F71B40" w14:paraId="212715EB" w14:textId="77777777">
        <w:trPr>
          <w:cantSplit/>
          <w:trHeight w:hRule="exact" w:val="408"/>
        </w:trPr>
        <w:tc>
          <w:tcPr>
            <w:tcW w:w="8759" w:type="dxa"/>
          </w:tcPr>
          <w:p w14:paraId="75322E4C" w14:textId="77777777" w:rsidR="00F71B40" w:rsidRDefault="00F71B40">
            <w:pPr>
              <w:spacing w:line="252" w:lineRule="auto"/>
            </w:pPr>
          </w:p>
        </w:tc>
      </w:tr>
      <w:tr w:rsidR="00F71B40" w14:paraId="277BBEBF" w14:textId="77777777">
        <w:trPr>
          <w:cantSplit/>
          <w:trHeight w:hRule="exact" w:val="408"/>
        </w:trPr>
        <w:tc>
          <w:tcPr>
            <w:tcW w:w="8759" w:type="dxa"/>
          </w:tcPr>
          <w:p w14:paraId="73809908" w14:textId="77777777" w:rsidR="00F71B40" w:rsidRDefault="00F71B40">
            <w:pPr>
              <w:spacing w:line="252" w:lineRule="auto"/>
            </w:pPr>
          </w:p>
        </w:tc>
      </w:tr>
    </w:tbl>
    <w:p w14:paraId="51515C29" w14:textId="77777777" w:rsidR="00F71B40" w:rsidRDefault="00F71B40">
      <w:pPr>
        <w:spacing w:line="60" w:lineRule="exact"/>
      </w:pPr>
    </w:p>
    <w:p w14:paraId="39496244" w14:textId="77777777" w:rsidR="00F71B40" w:rsidRDefault="00CD2732">
      <w:pPr>
        <w:keepNext/>
        <w:spacing w:before="40" w:line="269" w:lineRule="auto"/>
        <w:ind w:left="850" w:hanging="454"/>
      </w:pPr>
      <w:r>
        <w:rPr>
          <w:b/>
          <w:color w:val="1F4E79"/>
          <w:sz w:val="20"/>
        </w:rPr>
        <w:lastRenderedPageBreak/>
        <w:t xml:space="preserve">C2  </w:t>
      </w:r>
      <w:r>
        <w:rPr>
          <w:sz w:val="20"/>
        </w:rPr>
        <w:t>İhraç primi ile itfa primi arasındaki fark nedir? İkisi de yatırımcıya ne sağlar?</w:t>
      </w:r>
      <w:r>
        <w:rPr>
          <w:color w:val="8A8A8A"/>
          <w:sz w:val="17"/>
        </w:rPr>
        <w:t xml:space="preserve">   → ¶12-13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257568D7" w14:textId="77777777">
        <w:trPr>
          <w:cantSplit/>
          <w:trHeight w:hRule="exact" w:val="408"/>
        </w:trPr>
        <w:tc>
          <w:tcPr>
            <w:tcW w:w="8759" w:type="dxa"/>
          </w:tcPr>
          <w:p w14:paraId="4F4BAE95" w14:textId="77777777" w:rsidR="00F71B40" w:rsidRDefault="00F71B40">
            <w:pPr>
              <w:spacing w:line="252" w:lineRule="auto"/>
            </w:pPr>
          </w:p>
        </w:tc>
      </w:tr>
      <w:tr w:rsidR="00F71B40" w14:paraId="57B7057C" w14:textId="77777777">
        <w:trPr>
          <w:cantSplit/>
          <w:trHeight w:hRule="exact" w:val="408"/>
        </w:trPr>
        <w:tc>
          <w:tcPr>
            <w:tcW w:w="8759" w:type="dxa"/>
          </w:tcPr>
          <w:p w14:paraId="2443CA5D" w14:textId="77777777" w:rsidR="00F71B40" w:rsidRDefault="00F71B40">
            <w:pPr>
              <w:spacing w:line="252" w:lineRule="auto"/>
            </w:pPr>
          </w:p>
        </w:tc>
      </w:tr>
      <w:tr w:rsidR="00F71B40" w14:paraId="5A3A6326" w14:textId="77777777">
        <w:trPr>
          <w:cantSplit/>
          <w:trHeight w:hRule="exact" w:val="408"/>
        </w:trPr>
        <w:tc>
          <w:tcPr>
            <w:tcW w:w="8759" w:type="dxa"/>
          </w:tcPr>
          <w:p w14:paraId="235A4CA0" w14:textId="77777777" w:rsidR="00F71B40" w:rsidRDefault="00F71B40">
            <w:pPr>
              <w:spacing w:line="252" w:lineRule="auto"/>
            </w:pPr>
          </w:p>
        </w:tc>
      </w:tr>
    </w:tbl>
    <w:p w14:paraId="0CFA9E85" w14:textId="77777777" w:rsidR="00F71B40" w:rsidRDefault="00F71B40">
      <w:pPr>
        <w:spacing w:line="60" w:lineRule="exact"/>
      </w:pPr>
    </w:p>
    <w:p w14:paraId="05A01582" w14:textId="77777777" w:rsidR="00F71B40" w:rsidRDefault="00CD2732">
      <w:pPr>
        <w:keepNext/>
        <w:spacing w:before="40" w:line="269" w:lineRule="auto"/>
        <w:ind w:left="850" w:hanging="454"/>
      </w:pPr>
      <w:r>
        <w:rPr>
          <w:b/>
          <w:color w:val="1F4E79"/>
          <w:sz w:val="20"/>
        </w:rPr>
        <w:t xml:space="preserve">C3  </w:t>
      </w:r>
      <w:r>
        <w:rPr>
          <w:sz w:val="20"/>
        </w:rPr>
        <w:t>Piyasa faizi yükselince mevcut sabit faizli tahvillerin fiyatı neden düşer? Bu ilişki neden özellikle “sabit faizli” tahviller için söylenir?</w:t>
      </w:r>
      <w:r>
        <w:rPr>
          <w:color w:val="8A8A8A"/>
          <w:sz w:val="17"/>
        </w:rPr>
        <w:t xml:space="preserve">   → ¶16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02063C42" w14:textId="77777777">
        <w:trPr>
          <w:cantSplit/>
          <w:trHeight w:hRule="exact" w:val="408"/>
        </w:trPr>
        <w:tc>
          <w:tcPr>
            <w:tcW w:w="8759" w:type="dxa"/>
          </w:tcPr>
          <w:p w14:paraId="6965D0C0" w14:textId="77777777" w:rsidR="00F71B40" w:rsidRDefault="00F71B40">
            <w:pPr>
              <w:spacing w:line="252" w:lineRule="auto"/>
            </w:pPr>
          </w:p>
        </w:tc>
      </w:tr>
      <w:tr w:rsidR="00F71B40" w14:paraId="3EF74CF5" w14:textId="77777777">
        <w:trPr>
          <w:cantSplit/>
          <w:trHeight w:hRule="exact" w:val="408"/>
        </w:trPr>
        <w:tc>
          <w:tcPr>
            <w:tcW w:w="8759" w:type="dxa"/>
          </w:tcPr>
          <w:p w14:paraId="44424FAC" w14:textId="77777777" w:rsidR="00F71B40" w:rsidRDefault="00F71B40">
            <w:pPr>
              <w:spacing w:line="252" w:lineRule="auto"/>
            </w:pPr>
          </w:p>
        </w:tc>
      </w:tr>
      <w:tr w:rsidR="00F71B40" w14:paraId="0E878FA3" w14:textId="77777777">
        <w:trPr>
          <w:cantSplit/>
          <w:trHeight w:hRule="exact" w:val="408"/>
        </w:trPr>
        <w:tc>
          <w:tcPr>
            <w:tcW w:w="8759" w:type="dxa"/>
          </w:tcPr>
          <w:p w14:paraId="30502AD2" w14:textId="77777777" w:rsidR="00F71B40" w:rsidRDefault="00F71B40">
            <w:pPr>
              <w:spacing w:line="252" w:lineRule="auto"/>
            </w:pPr>
          </w:p>
        </w:tc>
      </w:tr>
    </w:tbl>
    <w:p w14:paraId="019E0F6C" w14:textId="77777777" w:rsidR="00F71B40" w:rsidRDefault="00F71B40">
      <w:pPr>
        <w:spacing w:line="60" w:lineRule="exact"/>
      </w:pPr>
    </w:p>
    <w:p w14:paraId="27C26659" w14:textId="77777777" w:rsidR="00F71B40" w:rsidRDefault="00CD2732">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67DD1C14" w14:textId="77777777" w:rsidR="00F71B40" w:rsidRDefault="00CD2732">
      <w:pPr>
        <w:spacing w:after="60" w:line="269" w:lineRule="auto"/>
        <w:ind w:left="539"/>
      </w:pPr>
      <w:r>
        <w:rPr>
          <w:sz w:val="20"/>
        </w:rPr>
        <w:t xml:space="preserve">Önce kendi benzetmeni kur: </w:t>
      </w:r>
      <w:r>
        <w:rPr>
          <w:b/>
          <w:sz w:val="20"/>
        </w:rPr>
        <w:t>Piyasa faizi ile sabit faizli tahvil fiyatı arasındaki ters ilişki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288B1601" w14:textId="77777777" w:rsidR="00F71B40" w:rsidRDefault="00CD2732">
      <w:pPr>
        <w:spacing w:before="80" w:after="120" w:line="269" w:lineRule="auto"/>
        <w:ind w:left="539"/>
      </w:pPr>
      <w:r>
        <w:rPr>
          <w:sz w:val="20"/>
        </w:rPr>
        <w:t>Futbol benzetmen:   ______________________________   ↔   ______________________________</w:t>
      </w:r>
    </w:p>
    <w:p w14:paraId="7AD7E15A" w14:textId="77777777" w:rsidR="00F71B40" w:rsidRDefault="00CD2732">
      <w:pPr>
        <w:keepNext/>
        <w:spacing w:before="40" w:after="20" w:line="269" w:lineRule="auto"/>
        <w:ind w:left="539"/>
      </w:pPr>
      <w:r>
        <w:rPr>
          <w:sz w:val="20"/>
        </w:rPr>
        <w:t>PACER'in hazır benzetmesi:</w:t>
      </w:r>
    </w:p>
    <w:p w14:paraId="46ED345A" w14:textId="77777777" w:rsidR="00F71B40" w:rsidRDefault="00CD2732">
      <w:pPr>
        <w:spacing w:after="60" w:line="269" w:lineRule="auto"/>
        <w:ind w:left="850"/>
      </w:pPr>
      <w:r>
        <w:rPr>
          <w:i/>
          <w:color w:val="6A2C91"/>
          <w:sz w:val="20"/>
        </w:rPr>
        <w:t>“Sabit faizli tahvil, kiracısıyla yıllarca sabit kirayla sözleşme yapılmış bir daireye benzer: piyasada kiralar yükselince bu daireyi satın almak isteyen daha az öder; kiralar düşünce sabit kira avantaja dönüşür, daire değerlenir.”</w:t>
      </w:r>
    </w:p>
    <w:p w14:paraId="14FE47E0" w14:textId="77777777" w:rsidR="00F71B40" w:rsidRDefault="00CD2732">
      <w:pPr>
        <w:spacing w:after="20" w:line="269" w:lineRule="auto"/>
        <w:ind w:left="850"/>
      </w:pPr>
      <w:r>
        <w:rPr>
          <w:i/>
          <w:color w:val="5F5F5F"/>
          <w:sz w:val="19"/>
        </w:rPr>
        <w:t>▹ Kira TÜFE'ye bağlı olsaydı daire yine değer kaybeder miydi? Bu, hangi tahvil türüne karşılık gelir?</w:t>
      </w:r>
    </w:p>
    <w:p w14:paraId="7A18146B" w14:textId="77777777" w:rsidR="00F71B40" w:rsidRDefault="00CD2732">
      <w:pPr>
        <w:spacing w:after="20" w:line="269" w:lineRule="auto"/>
        <w:ind w:left="850"/>
      </w:pPr>
      <w:r>
        <w:rPr>
          <w:i/>
          <w:color w:val="5F5F5F"/>
          <w:sz w:val="19"/>
        </w:rPr>
        <w:t>▹ Kira sözleşmesinin bitmesine bir ay kaldıysa sabit kiranın fiyata etkisi ne olur?</w:t>
      </w:r>
    </w:p>
    <w:p w14:paraId="08D447FB" w14:textId="77777777" w:rsidR="00F71B40" w:rsidRDefault="00CD2732">
      <w:pPr>
        <w:keepNext/>
        <w:spacing w:before="80" w:line="269" w:lineRule="auto"/>
        <w:ind w:left="539"/>
      </w:pPr>
      <w:r>
        <w:rPr>
          <w:b/>
          <w:sz w:val="20"/>
        </w:rPr>
        <w:t>Eleştir:</w:t>
      </w:r>
    </w:p>
    <w:p w14:paraId="52DA2C71" w14:textId="77777777" w:rsidR="00F71B40" w:rsidRDefault="00CD2732">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5733B113" w14:textId="77777777">
        <w:trPr>
          <w:cantSplit/>
          <w:trHeight w:hRule="exact" w:val="408"/>
        </w:trPr>
        <w:tc>
          <w:tcPr>
            <w:tcW w:w="8759" w:type="dxa"/>
          </w:tcPr>
          <w:p w14:paraId="16E7D71A" w14:textId="77777777" w:rsidR="00F71B40" w:rsidRDefault="00F71B40">
            <w:pPr>
              <w:spacing w:line="252" w:lineRule="auto"/>
            </w:pPr>
          </w:p>
        </w:tc>
      </w:tr>
      <w:tr w:rsidR="00F71B40" w14:paraId="73E25553" w14:textId="77777777">
        <w:trPr>
          <w:cantSplit/>
          <w:trHeight w:hRule="exact" w:val="408"/>
        </w:trPr>
        <w:tc>
          <w:tcPr>
            <w:tcW w:w="8759" w:type="dxa"/>
          </w:tcPr>
          <w:p w14:paraId="751CFB51" w14:textId="77777777" w:rsidR="00F71B40" w:rsidRDefault="00F71B40">
            <w:pPr>
              <w:spacing w:line="252" w:lineRule="auto"/>
            </w:pPr>
          </w:p>
        </w:tc>
      </w:tr>
    </w:tbl>
    <w:p w14:paraId="4CF03794" w14:textId="77777777" w:rsidR="00F71B40" w:rsidRDefault="00F71B40">
      <w:pPr>
        <w:spacing w:line="60" w:lineRule="exact"/>
      </w:pPr>
    </w:p>
    <w:p w14:paraId="36910E4B" w14:textId="77777777" w:rsidR="00F71B40" w:rsidRDefault="00CD2732">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68298E84" w14:textId="77777777">
        <w:trPr>
          <w:cantSplit/>
          <w:trHeight w:hRule="exact" w:val="408"/>
        </w:trPr>
        <w:tc>
          <w:tcPr>
            <w:tcW w:w="8759" w:type="dxa"/>
          </w:tcPr>
          <w:p w14:paraId="75DE31CD" w14:textId="77777777" w:rsidR="00F71B40" w:rsidRDefault="00F71B40">
            <w:pPr>
              <w:spacing w:line="252" w:lineRule="auto"/>
            </w:pPr>
          </w:p>
        </w:tc>
      </w:tr>
      <w:tr w:rsidR="00F71B40" w14:paraId="37A9E9AD" w14:textId="77777777">
        <w:trPr>
          <w:cantSplit/>
          <w:trHeight w:hRule="exact" w:val="408"/>
        </w:trPr>
        <w:tc>
          <w:tcPr>
            <w:tcW w:w="8759" w:type="dxa"/>
          </w:tcPr>
          <w:p w14:paraId="1D4D4056" w14:textId="77777777" w:rsidR="00F71B40" w:rsidRDefault="00F71B40">
            <w:pPr>
              <w:spacing w:line="252" w:lineRule="auto"/>
            </w:pPr>
          </w:p>
        </w:tc>
      </w:tr>
    </w:tbl>
    <w:p w14:paraId="0C7661CD" w14:textId="77777777" w:rsidR="00F71B40" w:rsidRDefault="00F71B40">
      <w:pPr>
        <w:spacing w:line="60" w:lineRule="exact"/>
      </w:pPr>
    </w:p>
    <w:p w14:paraId="3492A1AE" w14:textId="77777777" w:rsidR="00F71B40" w:rsidRDefault="00CD2732">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67557B45" w14:textId="77777777">
        <w:trPr>
          <w:cantSplit/>
          <w:trHeight w:hRule="exact" w:val="408"/>
        </w:trPr>
        <w:tc>
          <w:tcPr>
            <w:tcW w:w="8759" w:type="dxa"/>
          </w:tcPr>
          <w:p w14:paraId="7851707E" w14:textId="77777777" w:rsidR="00F71B40" w:rsidRDefault="00F71B40">
            <w:pPr>
              <w:spacing w:line="252" w:lineRule="auto"/>
            </w:pPr>
          </w:p>
        </w:tc>
      </w:tr>
      <w:tr w:rsidR="00F71B40" w14:paraId="6AF8674A" w14:textId="77777777">
        <w:trPr>
          <w:cantSplit/>
          <w:trHeight w:hRule="exact" w:val="408"/>
        </w:trPr>
        <w:tc>
          <w:tcPr>
            <w:tcW w:w="8759" w:type="dxa"/>
          </w:tcPr>
          <w:p w14:paraId="5566FCAD" w14:textId="77777777" w:rsidR="00F71B40" w:rsidRDefault="00F71B40">
            <w:pPr>
              <w:spacing w:line="252" w:lineRule="auto"/>
            </w:pPr>
          </w:p>
        </w:tc>
      </w:tr>
    </w:tbl>
    <w:p w14:paraId="569F780B" w14:textId="77777777" w:rsidR="00F71B40" w:rsidRDefault="00F71B40">
      <w:pPr>
        <w:spacing w:line="60" w:lineRule="exact"/>
      </w:pPr>
    </w:p>
    <w:p w14:paraId="3ECD2912" w14:textId="77777777" w:rsidR="00F71B40" w:rsidRDefault="00CD2732">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196264C1" w14:textId="77777777">
        <w:trPr>
          <w:cantSplit/>
          <w:trHeight w:hRule="exact" w:val="408"/>
        </w:trPr>
        <w:tc>
          <w:tcPr>
            <w:tcW w:w="8759" w:type="dxa"/>
          </w:tcPr>
          <w:p w14:paraId="5FAD60AB" w14:textId="77777777" w:rsidR="00F71B40" w:rsidRDefault="00F71B40">
            <w:pPr>
              <w:spacing w:line="252" w:lineRule="auto"/>
            </w:pPr>
          </w:p>
        </w:tc>
      </w:tr>
      <w:tr w:rsidR="00F71B40" w14:paraId="549D5D47" w14:textId="77777777">
        <w:trPr>
          <w:cantSplit/>
          <w:trHeight w:hRule="exact" w:val="408"/>
        </w:trPr>
        <w:tc>
          <w:tcPr>
            <w:tcW w:w="8759" w:type="dxa"/>
          </w:tcPr>
          <w:p w14:paraId="6EBFF16A" w14:textId="77777777" w:rsidR="00F71B40" w:rsidRDefault="00F71B40">
            <w:pPr>
              <w:spacing w:line="252" w:lineRule="auto"/>
            </w:pPr>
          </w:p>
        </w:tc>
      </w:tr>
    </w:tbl>
    <w:p w14:paraId="34104AAE" w14:textId="77777777" w:rsidR="00F71B40" w:rsidRDefault="00F71B40">
      <w:pPr>
        <w:spacing w:line="60" w:lineRule="exact"/>
      </w:pPr>
    </w:p>
    <w:p w14:paraId="700DBF8A" w14:textId="77777777" w:rsidR="00F71B40" w:rsidRDefault="00CD2732">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134C17CB" w14:textId="77777777">
        <w:trPr>
          <w:cantSplit/>
          <w:trHeight w:hRule="exact" w:val="408"/>
        </w:trPr>
        <w:tc>
          <w:tcPr>
            <w:tcW w:w="8759" w:type="dxa"/>
          </w:tcPr>
          <w:p w14:paraId="5A79F22A" w14:textId="77777777" w:rsidR="00F71B40" w:rsidRDefault="00F71B40">
            <w:pPr>
              <w:spacing w:line="252" w:lineRule="auto"/>
            </w:pPr>
          </w:p>
        </w:tc>
      </w:tr>
      <w:tr w:rsidR="00F71B40" w14:paraId="5C40D7D1" w14:textId="77777777">
        <w:trPr>
          <w:cantSplit/>
          <w:trHeight w:hRule="exact" w:val="408"/>
        </w:trPr>
        <w:tc>
          <w:tcPr>
            <w:tcW w:w="8759" w:type="dxa"/>
          </w:tcPr>
          <w:p w14:paraId="693974C0" w14:textId="77777777" w:rsidR="00F71B40" w:rsidRDefault="00F71B40">
            <w:pPr>
              <w:spacing w:line="252" w:lineRule="auto"/>
            </w:pPr>
          </w:p>
        </w:tc>
      </w:tr>
    </w:tbl>
    <w:p w14:paraId="3EA4669C" w14:textId="77777777" w:rsidR="00F71B40" w:rsidRDefault="00F71B40">
      <w:pPr>
        <w:spacing w:line="60" w:lineRule="exact"/>
      </w:pPr>
    </w:p>
    <w:p w14:paraId="440147E9" w14:textId="77777777" w:rsidR="00F71B40" w:rsidRDefault="00CD2732">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63E8E39A" w14:textId="77777777">
        <w:trPr>
          <w:cantSplit/>
          <w:trHeight w:hRule="exact" w:val="408"/>
        </w:trPr>
        <w:tc>
          <w:tcPr>
            <w:tcW w:w="8759" w:type="dxa"/>
          </w:tcPr>
          <w:p w14:paraId="00309C4D" w14:textId="77777777" w:rsidR="00F71B40" w:rsidRDefault="00F71B40">
            <w:pPr>
              <w:spacing w:line="252" w:lineRule="auto"/>
            </w:pPr>
          </w:p>
        </w:tc>
      </w:tr>
      <w:tr w:rsidR="00F71B40" w14:paraId="0E668A16" w14:textId="77777777">
        <w:trPr>
          <w:cantSplit/>
          <w:trHeight w:hRule="exact" w:val="408"/>
        </w:trPr>
        <w:tc>
          <w:tcPr>
            <w:tcW w:w="8759" w:type="dxa"/>
          </w:tcPr>
          <w:p w14:paraId="78707C89" w14:textId="77777777" w:rsidR="00F71B40" w:rsidRDefault="00F71B40">
            <w:pPr>
              <w:spacing w:line="252" w:lineRule="auto"/>
            </w:pPr>
          </w:p>
        </w:tc>
      </w:tr>
    </w:tbl>
    <w:p w14:paraId="0ECC1A47" w14:textId="77777777" w:rsidR="00F71B40" w:rsidRDefault="00F71B40">
      <w:pPr>
        <w:spacing w:line="60" w:lineRule="exact"/>
      </w:pPr>
    </w:p>
    <w:p w14:paraId="4718D6AE" w14:textId="77777777" w:rsidR="00F71B40" w:rsidRDefault="00CD2732">
      <w:pPr>
        <w:keepNext/>
        <w:spacing w:before="40" w:line="269" w:lineRule="auto"/>
        <w:ind w:left="850" w:hanging="340"/>
      </w:pPr>
      <w:r>
        <w:rPr>
          <w:b/>
          <w:color w:val="6A2C91"/>
          <w:sz w:val="20"/>
        </w:rPr>
        <w:lastRenderedPageBreak/>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13998F7B" w14:textId="77777777">
        <w:trPr>
          <w:cantSplit/>
          <w:trHeight w:hRule="exact" w:val="408"/>
        </w:trPr>
        <w:tc>
          <w:tcPr>
            <w:tcW w:w="8759" w:type="dxa"/>
          </w:tcPr>
          <w:p w14:paraId="1EF0B697" w14:textId="77777777" w:rsidR="00F71B40" w:rsidRDefault="00F71B40">
            <w:pPr>
              <w:spacing w:line="252" w:lineRule="auto"/>
            </w:pPr>
          </w:p>
        </w:tc>
      </w:tr>
      <w:tr w:rsidR="00F71B40" w14:paraId="0A21FA15" w14:textId="77777777">
        <w:trPr>
          <w:cantSplit/>
          <w:trHeight w:hRule="exact" w:val="408"/>
        </w:trPr>
        <w:tc>
          <w:tcPr>
            <w:tcW w:w="8759" w:type="dxa"/>
          </w:tcPr>
          <w:p w14:paraId="0522263F" w14:textId="77777777" w:rsidR="00F71B40" w:rsidRDefault="00F71B40">
            <w:pPr>
              <w:spacing w:line="252" w:lineRule="auto"/>
            </w:pPr>
          </w:p>
        </w:tc>
      </w:tr>
    </w:tbl>
    <w:p w14:paraId="5483BE23" w14:textId="77777777" w:rsidR="00F71B40" w:rsidRDefault="00F71B40">
      <w:pPr>
        <w:spacing w:line="60" w:lineRule="exact"/>
      </w:pPr>
    </w:p>
    <w:p w14:paraId="5D221BA1" w14:textId="77777777" w:rsidR="00F71B40" w:rsidRDefault="00CD2732">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6B653EA1" w14:textId="77777777">
        <w:trPr>
          <w:cantSplit/>
          <w:trHeight w:hRule="exact" w:val="408"/>
        </w:trPr>
        <w:tc>
          <w:tcPr>
            <w:tcW w:w="8759" w:type="dxa"/>
          </w:tcPr>
          <w:p w14:paraId="008AE44E" w14:textId="77777777" w:rsidR="00F71B40" w:rsidRDefault="00F71B40">
            <w:pPr>
              <w:spacing w:line="252" w:lineRule="auto"/>
            </w:pPr>
          </w:p>
        </w:tc>
      </w:tr>
      <w:tr w:rsidR="00F71B40" w14:paraId="49B99EDA" w14:textId="77777777">
        <w:trPr>
          <w:cantSplit/>
          <w:trHeight w:hRule="exact" w:val="408"/>
        </w:trPr>
        <w:tc>
          <w:tcPr>
            <w:tcW w:w="8759" w:type="dxa"/>
          </w:tcPr>
          <w:p w14:paraId="26208C78" w14:textId="77777777" w:rsidR="00F71B40" w:rsidRDefault="00F71B40">
            <w:pPr>
              <w:spacing w:line="252" w:lineRule="auto"/>
            </w:pPr>
          </w:p>
        </w:tc>
      </w:tr>
    </w:tbl>
    <w:p w14:paraId="710FE111" w14:textId="77777777" w:rsidR="00F71B40" w:rsidRDefault="00F71B40">
      <w:pPr>
        <w:spacing w:line="60" w:lineRule="exact"/>
      </w:pPr>
    </w:p>
    <w:p w14:paraId="093A3B25" w14:textId="77777777" w:rsidR="00F71B40" w:rsidRDefault="00CD2732">
      <w:pPr>
        <w:spacing w:before="40" w:after="40" w:line="269" w:lineRule="auto"/>
        <w:ind w:left="539"/>
      </w:pPr>
      <w:r>
        <w:rPr>
          <w:i/>
          <w:color w:val="5F5F5F"/>
          <w:sz w:val="18"/>
        </w:rPr>
        <w:t>İşe yarayan analojiyi haritana küçük bir notla ekle; haritanın yapısına da ilham olabilir.</w:t>
      </w:r>
    </w:p>
    <w:p w14:paraId="19FBB88F" w14:textId="77777777" w:rsidR="00F71B40" w:rsidRDefault="00CD2732">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F71B40" w14:paraId="103A55DD" w14:textId="77777777">
        <w:trPr>
          <w:cantSplit/>
        </w:trPr>
        <w:tc>
          <w:tcPr>
            <w:tcW w:w="9071" w:type="dxa"/>
            <w:shd w:val="clear" w:color="auto" w:fill="FBE4D5"/>
          </w:tcPr>
          <w:p w14:paraId="68E40FAD" w14:textId="77777777" w:rsidR="00F71B40" w:rsidRDefault="00CD2732">
            <w:pPr>
              <w:spacing w:before="20" w:after="20" w:line="259" w:lineRule="auto"/>
            </w:pPr>
            <w:r>
              <w:rPr>
                <w:b/>
                <w:color w:val="B5540A"/>
                <w:sz w:val="19"/>
              </w:rPr>
              <w:t xml:space="preserve">Çözümlü örnek:  </w:t>
            </w:r>
            <w:r>
              <w:rPr>
                <w:sz w:val="19"/>
              </w:rPr>
              <w:t>Nominal değeri 100 TL, kupon faizi %8 olan 1 yıl vadeli tahvil 90 TL'ye satılıyor. Vade sonunda 100 + 8 = 108 TL alınır. Gerçek getiri = (108 − 90) / 90 = 0,20 → %20. Aynı tahvil, piyasa faizi %20 iken 108 / 1,20 = 90 TL eder: ihraç primi ile fiyatın faize göre düşmesi aynı hesabın iki yüzüdür.</w:t>
            </w:r>
          </w:p>
        </w:tc>
      </w:tr>
    </w:tbl>
    <w:p w14:paraId="28FCB5FC" w14:textId="77777777" w:rsidR="00F71B40" w:rsidRDefault="00F71B40">
      <w:pPr>
        <w:spacing w:line="80" w:lineRule="exact"/>
      </w:pPr>
    </w:p>
    <w:p w14:paraId="01DE4EF4" w14:textId="77777777" w:rsidR="00F71B40" w:rsidRDefault="00CD2732">
      <w:pPr>
        <w:keepNext/>
        <w:spacing w:before="60" w:line="269" w:lineRule="auto"/>
        <w:ind w:left="850" w:hanging="454"/>
      </w:pPr>
      <w:r>
        <w:rPr>
          <w:b/>
          <w:color w:val="B5540A"/>
          <w:sz w:val="20"/>
        </w:rPr>
        <w:t xml:space="preserve">P1  </w:t>
      </w:r>
      <w:r>
        <w:rPr>
          <w:sz w:val="20"/>
        </w:rPr>
        <w:t>Nominal değeri 100 TL, kupon faizi %10 olan 1 yıl vadeli tahvil 88 TL'ye satılıyor. İhraç primi kaç TL'dir, gerçek getiri yüzde kaçtır?</w:t>
      </w:r>
      <w:r>
        <w:rPr>
          <w:color w:val="8A8A8A"/>
          <w:sz w:val="17"/>
        </w:rPr>
        <w:t xml:space="preserve">   → ¶14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174F8A22" w14:textId="77777777">
        <w:trPr>
          <w:cantSplit/>
          <w:trHeight w:hRule="exact" w:val="408"/>
        </w:trPr>
        <w:tc>
          <w:tcPr>
            <w:tcW w:w="8759" w:type="dxa"/>
          </w:tcPr>
          <w:p w14:paraId="4887A847" w14:textId="77777777" w:rsidR="00F71B40" w:rsidRDefault="00F71B40">
            <w:pPr>
              <w:spacing w:line="252" w:lineRule="auto"/>
            </w:pPr>
          </w:p>
        </w:tc>
      </w:tr>
      <w:tr w:rsidR="00F71B40" w14:paraId="12BE5CCF" w14:textId="77777777">
        <w:trPr>
          <w:cantSplit/>
          <w:trHeight w:hRule="exact" w:val="408"/>
        </w:trPr>
        <w:tc>
          <w:tcPr>
            <w:tcW w:w="8759" w:type="dxa"/>
          </w:tcPr>
          <w:p w14:paraId="6172F8C4" w14:textId="77777777" w:rsidR="00F71B40" w:rsidRDefault="00F71B40">
            <w:pPr>
              <w:spacing w:line="252" w:lineRule="auto"/>
            </w:pPr>
          </w:p>
        </w:tc>
      </w:tr>
      <w:tr w:rsidR="00F71B40" w14:paraId="5E7B3E58" w14:textId="77777777">
        <w:trPr>
          <w:cantSplit/>
          <w:trHeight w:hRule="exact" w:val="408"/>
        </w:trPr>
        <w:tc>
          <w:tcPr>
            <w:tcW w:w="8759" w:type="dxa"/>
          </w:tcPr>
          <w:p w14:paraId="2BFB305E" w14:textId="77777777" w:rsidR="00F71B40" w:rsidRDefault="00F71B40">
            <w:pPr>
              <w:spacing w:line="252" w:lineRule="auto"/>
            </w:pPr>
          </w:p>
        </w:tc>
      </w:tr>
    </w:tbl>
    <w:p w14:paraId="391398A6" w14:textId="77777777" w:rsidR="00F71B40" w:rsidRDefault="00F71B40">
      <w:pPr>
        <w:spacing w:line="60" w:lineRule="exact"/>
      </w:pPr>
    </w:p>
    <w:p w14:paraId="3FD3FA9C" w14:textId="77777777" w:rsidR="00F71B40" w:rsidRDefault="00CD2732">
      <w:pPr>
        <w:keepNext/>
        <w:spacing w:before="60" w:line="269" w:lineRule="auto"/>
        <w:ind w:left="850" w:hanging="454"/>
      </w:pPr>
      <w:r>
        <w:rPr>
          <w:b/>
          <w:color w:val="B5540A"/>
          <w:sz w:val="20"/>
        </w:rPr>
        <w:t xml:space="preserve">P2  </w:t>
      </w:r>
      <w:r>
        <w:rPr>
          <w:sz w:val="20"/>
        </w:rPr>
        <w:t>Nominal değeri 100 TL olan 1 yıl vadeli, kuponsuz (iskontolu) bir Hazine bonosu 80 TL'ye satılıyor. Getiri yüzde kaçtır, nereden gelir?</w:t>
      </w:r>
      <w:r>
        <w:rPr>
          <w:color w:val="8A8A8A"/>
          <w:sz w:val="17"/>
        </w:rPr>
        <w:t xml:space="preserve">   → ¶13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7CB2BA91" w14:textId="77777777">
        <w:trPr>
          <w:cantSplit/>
          <w:trHeight w:hRule="exact" w:val="408"/>
        </w:trPr>
        <w:tc>
          <w:tcPr>
            <w:tcW w:w="8759" w:type="dxa"/>
          </w:tcPr>
          <w:p w14:paraId="42421880" w14:textId="77777777" w:rsidR="00F71B40" w:rsidRDefault="00F71B40">
            <w:pPr>
              <w:spacing w:line="252" w:lineRule="auto"/>
            </w:pPr>
          </w:p>
        </w:tc>
      </w:tr>
      <w:tr w:rsidR="00F71B40" w14:paraId="3EE8F2AD" w14:textId="77777777">
        <w:trPr>
          <w:cantSplit/>
          <w:trHeight w:hRule="exact" w:val="408"/>
        </w:trPr>
        <w:tc>
          <w:tcPr>
            <w:tcW w:w="8759" w:type="dxa"/>
          </w:tcPr>
          <w:p w14:paraId="6FAC453C" w14:textId="77777777" w:rsidR="00F71B40" w:rsidRDefault="00F71B40">
            <w:pPr>
              <w:spacing w:line="252" w:lineRule="auto"/>
            </w:pPr>
          </w:p>
        </w:tc>
      </w:tr>
      <w:tr w:rsidR="00F71B40" w14:paraId="27EED913" w14:textId="77777777">
        <w:trPr>
          <w:cantSplit/>
          <w:trHeight w:hRule="exact" w:val="408"/>
        </w:trPr>
        <w:tc>
          <w:tcPr>
            <w:tcW w:w="8759" w:type="dxa"/>
          </w:tcPr>
          <w:p w14:paraId="09B2B5A3" w14:textId="77777777" w:rsidR="00F71B40" w:rsidRDefault="00F71B40">
            <w:pPr>
              <w:spacing w:line="252" w:lineRule="auto"/>
            </w:pPr>
          </w:p>
        </w:tc>
      </w:tr>
    </w:tbl>
    <w:p w14:paraId="110A83D9" w14:textId="77777777" w:rsidR="00F71B40" w:rsidRDefault="00F71B40">
      <w:pPr>
        <w:spacing w:line="60" w:lineRule="exact"/>
      </w:pPr>
    </w:p>
    <w:p w14:paraId="5B70DC6B" w14:textId="77777777" w:rsidR="00F71B40" w:rsidRDefault="00CD2732">
      <w:pPr>
        <w:keepNext/>
        <w:spacing w:before="60" w:line="269" w:lineRule="auto"/>
        <w:ind w:left="850" w:hanging="454"/>
      </w:pPr>
      <w:r>
        <w:rPr>
          <w:b/>
          <w:color w:val="B5540A"/>
          <w:sz w:val="20"/>
        </w:rPr>
        <w:t xml:space="preserve">P3  </w:t>
      </w:r>
      <w:r>
        <w:rPr>
          <w:sz w:val="20"/>
        </w:rPr>
        <w:t>Nominal değeri 100 TL, kupon faizi %10 olan 1 yıl vadeli tahvil başa baş satılıyor ve vadede anapara olarak 105 TL ödeniyor. İtfa primi kaç TL, gerçek getiri yüzde kaçtır?</w:t>
      </w:r>
      <w:r>
        <w:rPr>
          <w:color w:val="8A8A8A"/>
          <w:sz w:val="17"/>
        </w:rPr>
        <w:t xml:space="preserve">   → ¶13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038807C5" w14:textId="77777777">
        <w:trPr>
          <w:cantSplit/>
          <w:trHeight w:hRule="exact" w:val="408"/>
        </w:trPr>
        <w:tc>
          <w:tcPr>
            <w:tcW w:w="8759" w:type="dxa"/>
          </w:tcPr>
          <w:p w14:paraId="13C4E4BE" w14:textId="77777777" w:rsidR="00F71B40" w:rsidRDefault="00F71B40">
            <w:pPr>
              <w:spacing w:line="252" w:lineRule="auto"/>
            </w:pPr>
          </w:p>
        </w:tc>
      </w:tr>
      <w:tr w:rsidR="00F71B40" w14:paraId="2C2990C5" w14:textId="77777777">
        <w:trPr>
          <w:cantSplit/>
          <w:trHeight w:hRule="exact" w:val="408"/>
        </w:trPr>
        <w:tc>
          <w:tcPr>
            <w:tcW w:w="8759" w:type="dxa"/>
          </w:tcPr>
          <w:p w14:paraId="149ED3A1" w14:textId="77777777" w:rsidR="00F71B40" w:rsidRDefault="00F71B40">
            <w:pPr>
              <w:spacing w:line="252" w:lineRule="auto"/>
            </w:pPr>
          </w:p>
        </w:tc>
      </w:tr>
      <w:tr w:rsidR="00F71B40" w14:paraId="0D81D1FE" w14:textId="77777777">
        <w:trPr>
          <w:cantSplit/>
          <w:trHeight w:hRule="exact" w:val="408"/>
        </w:trPr>
        <w:tc>
          <w:tcPr>
            <w:tcW w:w="8759" w:type="dxa"/>
          </w:tcPr>
          <w:p w14:paraId="51A3A1C5" w14:textId="77777777" w:rsidR="00F71B40" w:rsidRDefault="00F71B40">
            <w:pPr>
              <w:spacing w:line="252" w:lineRule="auto"/>
            </w:pPr>
          </w:p>
        </w:tc>
      </w:tr>
    </w:tbl>
    <w:p w14:paraId="4861C56E" w14:textId="77777777" w:rsidR="00F71B40" w:rsidRDefault="00F71B40">
      <w:pPr>
        <w:spacing w:line="60" w:lineRule="exact"/>
      </w:pPr>
    </w:p>
    <w:p w14:paraId="69DFE3BA" w14:textId="77777777" w:rsidR="00F71B40" w:rsidRDefault="00CD2732">
      <w:pPr>
        <w:keepNext/>
        <w:spacing w:before="60" w:line="269" w:lineRule="auto"/>
        <w:ind w:left="850" w:hanging="454"/>
      </w:pPr>
      <w:r>
        <w:rPr>
          <w:b/>
          <w:color w:val="B5540A"/>
          <w:sz w:val="20"/>
        </w:rPr>
        <w:t xml:space="preserve">P4  </w:t>
      </w:r>
      <w:r>
        <w:rPr>
          <w:sz w:val="20"/>
        </w:rPr>
        <w:t>Vade sonunda 120 TL ödeyecek 1 yıllık bir tahvil, piyasa faizi %20 iken kaç TL eder? Faiz %50'ye çıkarsa ve %0'a inerse fiyat ne olur? Sonucu ters ilişkiyle açıkla.</w:t>
      </w:r>
      <w:r>
        <w:rPr>
          <w:color w:val="8A8A8A"/>
          <w:sz w:val="17"/>
        </w:rPr>
        <w:t xml:space="preserve">   → ¶17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4EB22750" w14:textId="77777777">
        <w:trPr>
          <w:cantSplit/>
          <w:trHeight w:hRule="exact" w:val="408"/>
        </w:trPr>
        <w:tc>
          <w:tcPr>
            <w:tcW w:w="8759" w:type="dxa"/>
          </w:tcPr>
          <w:p w14:paraId="4D303D72" w14:textId="77777777" w:rsidR="00F71B40" w:rsidRDefault="00F71B40">
            <w:pPr>
              <w:spacing w:line="252" w:lineRule="auto"/>
            </w:pPr>
          </w:p>
        </w:tc>
      </w:tr>
      <w:tr w:rsidR="00F71B40" w14:paraId="0E59B8F0" w14:textId="77777777">
        <w:trPr>
          <w:cantSplit/>
          <w:trHeight w:hRule="exact" w:val="408"/>
        </w:trPr>
        <w:tc>
          <w:tcPr>
            <w:tcW w:w="8759" w:type="dxa"/>
          </w:tcPr>
          <w:p w14:paraId="239B0D4B" w14:textId="77777777" w:rsidR="00F71B40" w:rsidRDefault="00F71B40">
            <w:pPr>
              <w:spacing w:line="252" w:lineRule="auto"/>
            </w:pPr>
          </w:p>
        </w:tc>
      </w:tr>
      <w:tr w:rsidR="00F71B40" w14:paraId="7C655BEE" w14:textId="77777777">
        <w:trPr>
          <w:cantSplit/>
          <w:trHeight w:hRule="exact" w:val="408"/>
        </w:trPr>
        <w:tc>
          <w:tcPr>
            <w:tcW w:w="8759" w:type="dxa"/>
          </w:tcPr>
          <w:p w14:paraId="231875A1" w14:textId="77777777" w:rsidR="00F71B40" w:rsidRDefault="00F71B40">
            <w:pPr>
              <w:spacing w:line="252" w:lineRule="auto"/>
            </w:pPr>
          </w:p>
        </w:tc>
      </w:tr>
    </w:tbl>
    <w:p w14:paraId="5784AD60" w14:textId="77777777" w:rsidR="00F71B40" w:rsidRDefault="00F71B40">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F71B40" w14:paraId="3CD9DF27" w14:textId="77777777">
        <w:trPr>
          <w:cantSplit/>
        </w:trPr>
        <w:tc>
          <w:tcPr>
            <w:tcW w:w="9071" w:type="dxa"/>
            <w:shd w:val="clear" w:color="auto" w:fill="FFF6E0"/>
          </w:tcPr>
          <w:p w14:paraId="17FC15B7" w14:textId="77777777" w:rsidR="00F71B40" w:rsidRDefault="00CD2732">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0D52B490" w14:textId="77777777" w:rsidR="00F71B40" w:rsidRDefault="00F71B40">
      <w:pPr>
        <w:spacing w:line="80" w:lineRule="exact"/>
      </w:pPr>
    </w:p>
    <w:p w14:paraId="38E5A02D" w14:textId="77777777" w:rsidR="00F71B40" w:rsidRDefault="00CD2732">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C3EAA19" w14:textId="77777777" w:rsidR="00F71B40" w:rsidRDefault="00CD2732">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F71B40" w14:paraId="767FE0CA" w14:textId="77777777">
        <w:trPr>
          <w:cantSplit/>
          <w:tblHeader/>
        </w:trPr>
        <w:tc>
          <w:tcPr>
            <w:tcW w:w="765" w:type="dxa"/>
            <w:shd w:val="clear" w:color="auto" w:fill="DFF0E4"/>
          </w:tcPr>
          <w:p w14:paraId="6B10736C" w14:textId="77777777" w:rsidR="00F71B40" w:rsidRDefault="00CD2732">
            <w:pPr>
              <w:spacing w:before="40" w:after="40" w:line="252" w:lineRule="auto"/>
            </w:pPr>
            <w:r>
              <w:rPr>
                <w:b/>
                <w:sz w:val="17"/>
              </w:rPr>
              <w:t>#</w:t>
            </w:r>
          </w:p>
        </w:tc>
        <w:tc>
          <w:tcPr>
            <w:tcW w:w="4337" w:type="dxa"/>
            <w:shd w:val="clear" w:color="auto" w:fill="DFF0E4"/>
          </w:tcPr>
          <w:p w14:paraId="7128D71D" w14:textId="77777777" w:rsidR="00F71B40" w:rsidRDefault="00CD2732">
            <w:pPr>
              <w:spacing w:before="40" w:after="40" w:line="252" w:lineRule="auto"/>
            </w:pPr>
            <w:r>
              <w:rPr>
                <w:b/>
                <w:sz w:val="17"/>
              </w:rPr>
              <w:t>Detay</w:t>
            </w:r>
          </w:p>
        </w:tc>
        <w:tc>
          <w:tcPr>
            <w:tcW w:w="850" w:type="dxa"/>
            <w:shd w:val="clear" w:color="auto" w:fill="DFF0E4"/>
          </w:tcPr>
          <w:p w14:paraId="46D16E7E" w14:textId="77777777" w:rsidR="00F71B40" w:rsidRDefault="00CD2732">
            <w:pPr>
              <w:spacing w:before="40" w:after="40" w:line="252" w:lineRule="auto"/>
            </w:pPr>
            <w:r>
              <w:rPr>
                <w:b/>
                <w:sz w:val="17"/>
              </w:rPr>
              <w:t>E / R</w:t>
            </w:r>
          </w:p>
        </w:tc>
        <w:tc>
          <w:tcPr>
            <w:tcW w:w="3118" w:type="dxa"/>
            <w:shd w:val="clear" w:color="auto" w:fill="DFF0E4"/>
          </w:tcPr>
          <w:p w14:paraId="6B88B475" w14:textId="77777777" w:rsidR="00F71B40" w:rsidRDefault="00CD2732">
            <w:pPr>
              <w:spacing w:before="40" w:after="40" w:line="252" w:lineRule="auto"/>
            </w:pPr>
            <w:r>
              <w:rPr>
                <w:b/>
                <w:sz w:val="17"/>
              </w:rPr>
              <w:t>E ise: hangi kavramı somutlaştırıyor?</w:t>
            </w:r>
          </w:p>
        </w:tc>
      </w:tr>
      <w:tr w:rsidR="00F71B40" w14:paraId="67738664" w14:textId="77777777">
        <w:trPr>
          <w:cantSplit/>
          <w:trHeight w:val="510"/>
        </w:trPr>
        <w:tc>
          <w:tcPr>
            <w:tcW w:w="765" w:type="dxa"/>
          </w:tcPr>
          <w:p w14:paraId="22DFA1FE" w14:textId="77777777" w:rsidR="00F71B40" w:rsidRDefault="00CD2732">
            <w:pPr>
              <w:spacing w:before="40" w:after="40" w:line="252" w:lineRule="auto"/>
            </w:pPr>
            <w:r>
              <w:rPr>
                <w:b/>
                <w:color w:val="5F5F5F"/>
                <w:sz w:val="18"/>
              </w:rPr>
              <w:t>D1</w:t>
            </w:r>
            <w:r>
              <w:rPr>
                <w:color w:val="8A8A8A"/>
                <w:sz w:val="15"/>
              </w:rPr>
              <w:br/>
              <w:t>¶9</w:t>
            </w:r>
          </w:p>
        </w:tc>
        <w:tc>
          <w:tcPr>
            <w:tcW w:w="4337" w:type="dxa"/>
          </w:tcPr>
          <w:p w14:paraId="78564372" w14:textId="77777777" w:rsidR="00F71B40" w:rsidRDefault="00CD2732">
            <w:pPr>
              <w:spacing w:before="40" w:after="40" w:line="252" w:lineRule="auto"/>
            </w:pPr>
            <w:r>
              <w:rPr>
                <w:sz w:val="19"/>
              </w:rPr>
              <w:t>Kira sertifikası (sukuk): getirisi kira olan faizsiz araç; 4749'a 2012'de eklenen md. 7/A</w:t>
            </w:r>
          </w:p>
        </w:tc>
        <w:tc>
          <w:tcPr>
            <w:tcW w:w="850" w:type="dxa"/>
          </w:tcPr>
          <w:p w14:paraId="206652C5" w14:textId="77777777" w:rsidR="00F71B40" w:rsidRDefault="00F71B40">
            <w:pPr>
              <w:spacing w:before="40" w:after="40" w:line="252" w:lineRule="auto"/>
            </w:pPr>
          </w:p>
        </w:tc>
        <w:tc>
          <w:tcPr>
            <w:tcW w:w="3118" w:type="dxa"/>
          </w:tcPr>
          <w:p w14:paraId="108207D7" w14:textId="77777777" w:rsidR="00F71B40" w:rsidRDefault="00F71B40">
            <w:pPr>
              <w:spacing w:before="40" w:after="40" w:line="252" w:lineRule="auto"/>
            </w:pPr>
          </w:p>
        </w:tc>
      </w:tr>
      <w:tr w:rsidR="00F71B40" w14:paraId="08E54E36" w14:textId="77777777">
        <w:trPr>
          <w:cantSplit/>
          <w:trHeight w:val="510"/>
        </w:trPr>
        <w:tc>
          <w:tcPr>
            <w:tcW w:w="765" w:type="dxa"/>
          </w:tcPr>
          <w:p w14:paraId="55F78883" w14:textId="77777777" w:rsidR="00F71B40" w:rsidRDefault="00CD2732">
            <w:pPr>
              <w:spacing w:before="40" w:after="40" w:line="252" w:lineRule="auto"/>
            </w:pPr>
            <w:r>
              <w:rPr>
                <w:b/>
                <w:color w:val="5F5F5F"/>
                <w:sz w:val="18"/>
              </w:rPr>
              <w:lastRenderedPageBreak/>
              <w:t>D2</w:t>
            </w:r>
            <w:r>
              <w:rPr>
                <w:color w:val="8A8A8A"/>
                <w:sz w:val="15"/>
              </w:rPr>
              <w:br/>
              <w:t>¶8</w:t>
            </w:r>
          </w:p>
        </w:tc>
        <w:tc>
          <w:tcPr>
            <w:tcW w:w="4337" w:type="dxa"/>
          </w:tcPr>
          <w:p w14:paraId="143CEFCC" w14:textId="77777777" w:rsidR="00F71B40" w:rsidRDefault="00CD2732">
            <w:pPr>
              <w:spacing w:before="40" w:after="40" w:line="252" w:lineRule="auto"/>
            </w:pPr>
            <w:r>
              <w:rPr>
                <w:sz w:val="19"/>
              </w:rPr>
              <w:t>Özel tertip DİBS verilen kurumlara örnek: TMSF, TMO</w:t>
            </w:r>
          </w:p>
        </w:tc>
        <w:tc>
          <w:tcPr>
            <w:tcW w:w="850" w:type="dxa"/>
          </w:tcPr>
          <w:p w14:paraId="00C80F4C" w14:textId="77777777" w:rsidR="00F71B40" w:rsidRDefault="00F71B40">
            <w:pPr>
              <w:spacing w:before="40" w:after="40" w:line="252" w:lineRule="auto"/>
            </w:pPr>
          </w:p>
        </w:tc>
        <w:tc>
          <w:tcPr>
            <w:tcW w:w="3118" w:type="dxa"/>
          </w:tcPr>
          <w:p w14:paraId="15FF9434" w14:textId="77777777" w:rsidR="00F71B40" w:rsidRDefault="00F71B40">
            <w:pPr>
              <w:spacing w:before="40" w:after="40" w:line="252" w:lineRule="auto"/>
            </w:pPr>
          </w:p>
        </w:tc>
      </w:tr>
      <w:tr w:rsidR="00F71B40" w14:paraId="4FED1155" w14:textId="77777777">
        <w:trPr>
          <w:cantSplit/>
          <w:trHeight w:val="510"/>
        </w:trPr>
        <w:tc>
          <w:tcPr>
            <w:tcW w:w="765" w:type="dxa"/>
          </w:tcPr>
          <w:p w14:paraId="5FF618E3" w14:textId="77777777" w:rsidR="00F71B40" w:rsidRDefault="00CD2732">
            <w:pPr>
              <w:spacing w:before="40" w:after="40" w:line="252" w:lineRule="auto"/>
            </w:pPr>
            <w:r>
              <w:rPr>
                <w:b/>
                <w:color w:val="5F5F5F"/>
                <w:sz w:val="18"/>
              </w:rPr>
              <w:t>D3</w:t>
            </w:r>
            <w:r>
              <w:rPr>
                <w:color w:val="8A8A8A"/>
                <w:sz w:val="15"/>
              </w:rPr>
              <w:br/>
              <w:t>¶10</w:t>
            </w:r>
          </w:p>
        </w:tc>
        <w:tc>
          <w:tcPr>
            <w:tcW w:w="4337" w:type="dxa"/>
          </w:tcPr>
          <w:p w14:paraId="7F25A58C" w14:textId="77777777" w:rsidR="00F71B40" w:rsidRDefault="00CD2732">
            <w:pPr>
              <w:spacing w:before="40" w:after="40" w:line="252" w:lineRule="auto"/>
            </w:pPr>
            <w:r>
              <w:rPr>
                <w:sz w:val="19"/>
              </w:rPr>
              <w:t>Uluslararası tahvil (Eurobond): yurt dışında, genellikle yabancı parayla ihraç edilir; dış borç sayılır</w:t>
            </w:r>
          </w:p>
        </w:tc>
        <w:tc>
          <w:tcPr>
            <w:tcW w:w="850" w:type="dxa"/>
          </w:tcPr>
          <w:p w14:paraId="624CF5BA" w14:textId="77777777" w:rsidR="00F71B40" w:rsidRDefault="00F71B40">
            <w:pPr>
              <w:spacing w:before="40" w:after="40" w:line="252" w:lineRule="auto"/>
            </w:pPr>
          </w:p>
        </w:tc>
        <w:tc>
          <w:tcPr>
            <w:tcW w:w="3118" w:type="dxa"/>
          </w:tcPr>
          <w:p w14:paraId="3D7BC2CD" w14:textId="77777777" w:rsidR="00F71B40" w:rsidRDefault="00F71B40">
            <w:pPr>
              <w:spacing w:before="40" w:after="40" w:line="252" w:lineRule="auto"/>
            </w:pPr>
          </w:p>
        </w:tc>
      </w:tr>
      <w:tr w:rsidR="00F71B40" w14:paraId="11FE9DCD" w14:textId="77777777">
        <w:trPr>
          <w:cantSplit/>
          <w:trHeight w:val="510"/>
        </w:trPr>
        <w:tc>
          <w:tcPr>
            <w:tcW w:w="765" w:type="dxa"/>
          </w:tcPr>
          <w:p w14:paraId="54BEC212" w14:textId="77777777" w:rsidR="00F71B40" w:rsidRDefault="00CD2732">
            <w:pPr>
              <w:spacing w:before="40" w:after="40" w:line="252" w:lineRule="auto"/>
            </w:pPr>
            <w:r>
              <w:rPr>
                <w:b/>
                <w:color w:val="5F5F5F"/>
                <w:sz w:val="18"/>
              </w:rPr>
              <w:t>D4</w:t>
            </w:r>
            <w:r>
              <w:rPr>
                <w:color w:val="8A8A8A"/>
                <w:sz w:val="15"/>
              </w:rPr>
              <w:br/>
              <w:t>¶3</w:t>
            </w:r>
          </w:p>
        </w:tc>
        <w:tc>
          <w:tcPr>
            <w:tcW w:w="4337" w:type="dxa"/>
          </w:tcPr>
          <w:p w14:paraId="3527FE5D" w14:textId="77777777" w:rsidR="00F71B40" w:rsidRDefault="00CD2732">
            <w:pPr>
              <w:spacing w:before="40" w:after="40" w:line="252" w:lineRule="auto"/>
            </w:pPr>
            <w:r>
              <w:rPr>
                <w:sz w:val="19"/>
              </w:rPr>
              <w:t>DİBS, Hazine bonosu ve devlet tahvili tanımları: 4749 md. 3</w:t>
            </w:r>
          </w:p>
        </w:tc>
        <w:tc>
          <w:tcPr>
            <w:tcW w:w="850" w:type="dxa"/>
          </w:tcPr>
          <w:p w14:paraId="5A55F6BF" w14:textId="77777777" w:rsidR="00F71B40" w:rsidRDefault="00F71B40">
            <w:pPr>
              <w:spacing w:before="40" w:after="40" w:line="252" w:lineRule="auto"/>
            </w:pPr>
          </w:p>
        </w:tc>
        <w:tc>
          <w:tcPr>
            <w:tcW w:w="3118" w:type="dxa"/>
          </w:tcPr>
          <w:p w14:paraId="2EE7E9BC" w14:textId="77777777" w:rsidR="00F71B40" w:rsidRDefault="00F71B40">
            <w:pPr>
              <w:spacing w:before="40" w:after="40" w:line="252" w:lineRule="auto"/>
            </w:pPr>
          </w:p>
        </w:tc>
      </w:tr>
    </w:tbl>
    <w:p w14:paraId="6FF88667" w14:textId="77777777" w:rsidR="00F71B40" w:rsidRDefault="00F71B40">
      <w:pPr>
        <w:spacing w:line="80" w:lineRule="exact"/>
      </w:pPr>
    </w:p>
    <w:p w14:paraId="2C4921D1" w14:textId="77777777" w:rsidR="00F71B40" w:rsidRDefault="00CD2732">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CA32745" w14:textId="77777777" w:rsidR="00F71B40" w:rsidRDefault="00CD2732">
      <w:pPr>
        <w:keepNext/>
        <w:shd w:val="clear" w:color="auto" w:fill="243B53"/>
        <w:spacing w:before="360" w:after="80" w:line="269" w:lineRule="auto"/>
      </w:pPr>
      <w:r>
        <w:rPr>
          <w:b/>
          <w:color w:val="FFFFFF"/>
          <w:sz w:val="24"/>
        </w:rPr>
        <w:t xml:space="preserve">  BLOK 2   Tahvil türleri, ihraç yöntemleri ve tasarruf sahibine avantajlar</w:t>
      </w:r>
      <w:r>
        <w:rPr>
          <w:color w:val="C9D6E3"/>
          <w:sz w:val="19"/>
        </w:rPr>
        <w:t xml:space="preserve">     ~6 dk oku · ~15 dk sindir</w:t>
      </w:r>
    </w:p>
    <w:p w14:paraId="6A263B76" w14:textId="77777777" w:rsidR="00F71B40" w:rsidRDefault="00CD2732">
      <w:pPr>
        <w:keepNext/>
        <w:spacing w:before="80" w:after="20" w:line="269" w:lineRule="auto"/>
        <w:ind w:left="113"/>
      </w:pPr>
      <w:r>
        <w:rPr>
          <w:b/>
          <w:color w:val="243B53"/>
        </w:rPr>
        <w:t xml:space="preserve">① TÜKET   </w:t>
      </w:r>
      <w:r>
        <w:rPr>
          <w:b/>
        </w:rPr>
        <w:t>Oku:</w:t>
      </w:r>
      <w:r>
        <w:t xml:space="preserve"> “5.4 Tahvil türleri” başlığından “7. Devlet Borçlarının Sınıflandırılması” başlığına kadar: 5.4–5.5 ve 6. bölüm (≈ 680 kelime)</w:t>
      </w:r>
      <w:r>
        <w:rPr>
          <w:color w:val="5F5F5F"/>
          <w:sz w:val="19"/>
        </w:rPr>
        <w:t xml:space="preserve">  (kaynakta ¶18-39)</w:t>
      </w:r>
    </w:p>
    <w:p w14:paraId="57C3FCF3" w14:textId="77777777" w:rsidR="00F71B40" w:rsidRDefault="00CD2732">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4CBE360" w14:textId="77777777" w:rsidR="00F71B40" w:rsidRDefault="00CD2732">
      <w:pPr>
        <w:keepNext/>
        <w:spacing w:after="40" w:line="269" w:lineRule="auto"/>
        <w:ind w:left="539"/>
      </w:pPr>
      <w:r>
        <w:rPr>
          <w:sz w:val="19"/>
        </w:rPr>
        <w:t>▸ 6. bölümde her avantajın yanına G (getiri), Gv (güvenlik) ya da L (likidite) yaz; sindirmede bu üç başlığı kullanacaksın.</w:t>
      </w:r>
    </w:p>
    <w:p w14:paraId="6CDE9F55" w14:textId="77777777" w:rsidR="00F71B40" w:rsidRDefault="00CD2732">
      <w:pPr>
        <w:spacing w:after="40" w:line="269" w:lineRule="auto"/>
        <w:ind w:left="539"/>
      </w:pPr>
      <w:r>
        <w:rPr>
          <w:sz w:val="19"/>
        </w:rPr>
        <w:t xml:space="preserve">▸ </w:t>
      </w:r>
      <w:r>
        <w:rPr>
          <w:b/>
          <w:sz w:val="19"/>
        </w:rPr>
        <w:t>Cevap yerleri:</w:t>
      </w:r>
      <w:r>
        <w:rPr>
          <w:sz w:val="19"/>
        </w:rPr>
        <w:t xml:space="preserve"> ¶25 → D5   ·   ¶27 → C4, P5, D9   ·   ¶28 → C7   ·   ¶30 → C5   ·   ¶33 → D6, D8, D10   ·   ¶34 → C6, P6   ·   ¶38 → D7</w:t>
      </w:r>
    </w:p>
    <w:p w14:paraId="33936854" w14:textId="77777777" w:rsidR="00F71B40" w:rsidRDefault="00CD2732">
      <w:pPr>
        <w:keepNext/>
        <w:spacing w:before="160" w:line="269" w:lineRule="auto"/>
        <w:ind w:left="113"/>
      </w:pPr>
      <w:r>
        <w:rPr>
          <w:b/>
          <w:color w:val="243B53"/>
        </w:rPr>
        <w:t xml:space="preserve">② SİNDİR   </w:t>
      </w:r>
      <w:r>
        <w:rPr>
          <w:i/>
          <w:color w:val="5F5F5F"/>
          <w:sz w:val="18"/>
        </w:rPr>
        <w:t>Bu görevleri bitirmeden sonraki bloğa geçme.</w:t>
      </w:r>
    </w:p>
    <w:p w14:paraId="39164073" w14:textId="77777777" w:rsidR="00F71B40" w:rsidRDefault="00CD2732">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5B33EC4" w14:textId="77777777" w:rsidR="00F71B40" w:rsidRDefault="00CD2732">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F71B40" w14:paraId="6AD64346" w14:textId="77777777">
        <w:trPr>
          <w:cantSplit/>
        </w:trPr>
        <w:tc>
          <w:tcPr>
            <w:tcW w:w="9071" w:type="dxa"/>
            <w:shd w:val="clear" w:color="auto" w:fill="DEEAF6"/>
          </w:tcPr>
          <w:p w14:paraId="687BA783" w14:textId="77777777" w:rsidR="00F71B40" w:rsidRDefault="00CD2732">
            <w:pPr>
              <w:spacing w:before="20" w:after="20" w:line="259" w:lineRule="auto"/>
            </w:pPr>
            <w:r>
              <w:rPr>
                <w:b/>
                <w:sz w:val="20"/>
              </w:rPr>
              <w:t>İhale yöntemi   ·   Piyasa yapıcılığı   ·   Getiri avantajları   ·   Vergi avantajı   ·   Vergi adaleti   ·   Güvenlik   ·   Vergilendirme gücü   ·   Endeksleme   ·   Likidite</w:t>
            </w:r>
          </w:p>
        </w:tc>
      </w:tr>
    </w:tbl>
    <w:p w14:paraId="38DFC9D8" w14:textId="77777777" w:rsidR="00F71B40" w:rsidRDefault="00F71B40">
      <w:pPr>
        <w:spacing w:line="60" w:lineRule="exact"/>
      </w:pPr>
    </w:p>
    <w:p w14:paraId="7C4F2F38" w14:textId="77777777" w:rsidR="00F71B40" w:rsidRDefault="00CD2732">
      <w:pPr>
        <w:spacing w:after="40" w:line="269" w:lineRule="auto"/>
        <w:ind w:left="539"/>
      </w:pPr>
      <w:r>
        <w:rPr>
          <w:sz w:val="20"/>
        </w:rPr>
        <w:t>Aralarına en az 6 bağlantı çiz; her okun üstüne ilişkiyi anlatan bir fiil yaz (artırır, neden olur, parçasıdır, engeller…).</w:t>
      </w:r>
    </w:p>
    <w:p w14:paraId="04D369B0" w14:textId="77777777" w:rsidR="00F71B40" w:rsidRDefault="00CD2732">
      <w:pPr>
        <w:spacing w:after="40" w:line="269" w:lineRule="auto"/>
        <w:ind w:left="539"/>
      </w:pPr>
      <w:r>
        <w:rPr>
          <w:sz w:val="20"/>
        </w:rPr>
        <w:t>Bu bloktan en az bir düğümü önceki bloklardaki bir düğüme bağla. Harita sıkıştıysa taşı, yeniden düzenle.</w:t>
      </w:r>
    </w:p>
    <w:p w14:paraId="3D8A3F9B" w14:textId="77777777" w:rsidR="00F71B40" w:rsidRDefault="00CD2732">
      <w:pPr>
        <w:keepNext/>
        <w:spacing w:before="60" w:after="20" w:line="269" w:lineRule="auto"/>
        <w:ind w:left="539"/>
      </w:pPr>
      <w:r>
        <w:rPr>
          <w:sz w:val="20"/>
        </w:rPr>
        <w:t>Haritayı kurarken şu soruların cevabını ara:</w:t>
      </w:r>
    </w:p>
    <w:p w14:paraId="7BB6FFC3" w14:textId="77777777" w:rsidR="00F71B40" w:rsidRDefault="00CD2732">
      <w:pPr>
        <w:keepNext/>
        <w:spacing w:before="40" w:line="269" w:lineRule="auto"/>
        <w:ind w:left="850" w:hanging="454"/>
      </w:pPr>
      <w:r>
        <w:rPr>
          <w:b/>
          <w:color w:val="1F4E79"/>
          <w:sz w:val="20"/>
        </w:rPr>
        <w:t xml:space="preserve">C4  </w:t>
      </w:r>
      <w:r>
        <w:rPr>
          <w:sz w:val="20"/>
        </w:rPr>
        <w:t>Çok fiyatlı (Amerikan tipi) ve tek fiyatlı (Hollanda tipi) ihalede kazananlar nasıl öder? Teklifler aynı kalsaydı hangisi Hazine'ye daha çok gelir getirirdi, neden?</w:t>
      </w:r>
      <w:r>
        <w:rPr>
          <w:color w:val="8A8A8A"/>
          <w:sz w:val="17"/>
        </w:rPr>
        <w:t xml:space="preserve">   → ¶27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39EF3936" w14:textId="77777777">
        <w:trPr>
          <w:cantSplit/>
          <w:trHeight w:hRule="exact" w:val="408"/>
        </w:trPr>
        <w:tc>
          <w:tcPr>
            <w:tcW w:w="8759" w:type="dxa"/>
          </w:tcPr>
          <w:p w14:paraId="367ECF9B" w14:textId="77777777" w:rsidR="00F71B40" w:rsidRDefault="00F71B40">
            <w:pPr>
              <w:spacing w:line="252" w:lineRule="auto"/>
            </w:pPr>
          </w:p>
        </w:tc>
      </w:tr>
      <w:tr w:rsidR="00F71B40" w14:paraId="2E6B880C" w14:textId="77777777">
        <w:trPr>
          <w:cantSplit/>
          <w:trHeight w:hRule="exact" w:val="408"/>
        </w:trPr>
        <w:tc>
          <w:tcPr>
            <w:tcW w:w="8759" w:type="dxa"/>
          </w:tcPr>
          <w:p w14:paraId="2972A688" w14:textId="77777777" w:rsidR="00F71B40" w:rsidRDefault="00F71B40">
            <w:pPr>
              <w:spacing w:line="252" w:lineRule="auto"/>
            </w:pPr>
          </w:p>
        </w:tc>
      </w:tr>
      <w:tr w:rsidR="00F71B40" w14:paraId="69313416" w14:textId="77777777">
        <w:trPr>
          <w:cantSplit/>
          <w:trHeight w:hRule="exact" w:val="408"/>
        </w:trPr>
        <w:tc>
          <w:tcPr>
            <w:tcW w:w="8759" w:type="dxa"/>
          </w:tcPr>
          <w:p w14:paraId="6E4F09A0" w14:textId="77777777" w:rsidR="00F71B40" w:rsidRDefault="00F71B40">
            <w:pPr>
              <w:spacing w:line="252" w:lineRule="auto"/>
            </w:pPr>
          </w:p>
        </w:tc>
      </w:tr>
    </w:tbl>
    <w:p w14:paraId="1FA81EAA" w14:textId="77777777" w:rsidR="00F71B40" w:rsidRDefault="00F71B40">
      <w:pPr>
        <w:spacing w:line="60" w:lineRule="exact"/>
      </w:pPr>
    </w:p>
    <w:p w14:paraId="0FAD1E1A" w14:textId="77777777" w:rsidR="00F71B40" w:rsidRDefault="00CD2732">
      <w:pPr>
        <w:keepNext/>
        <w:spacing w:before="40" w:line="269" w:lineRule="auto"/>
        <w:ind w:left="850" w:hanging="454"/>
      </w:pPr>
      <w:r>
        <w:rPr>
          <w:b/>
          <w:color w:val="1F4E79"/>
          <w:sz w:val="20"/>
        </w:rPr>
        <w:t xml:space="preserve">C5  </w:t>
      </w:r>
      <w:r>
        <w:rPr>
          <w:sz w:val="20"/>
        </w:rPr>
        <w:t>Devlet borçlarının tasarruf sahibine sağladığı avantajlar hangi üç başlıkta toplanır? Her başlığa ikişer örnek yaz.</w:t>
      </w:r>
      <w:r>
        <w:rPr>
          <w:color w:val="8A8A8A"/>
          <w:sz w:val="17"/>
        </w:rPr>
        <w:t xml:space="preserve">   → ¶30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6791ED21" w14:textId="77777777">
        <w:trPr>
          <w:cantSplit/>
          <w:trHeight w:hRule="exact" w:val="408"/>
        </w:trPr>
        <w:tc>
          <w:tcPr>
            <w:tcW w:w="8759" w:type="dxa"/>
          </w:tcPr>
          <w:p w14:paraId="7F6883B7" w14:textId="77777777" w:rsidR="00F71B40" w:rsidRDefault="00F71B40">
            <w:pPr>
              <w:spacing w:line="252" w:lineRule="auto"/>
            </w:pPr>
          </w:p>
        </w:tc>
      </w:tr>
      <w:tr w:rsidR="00F71B40" w14:paraId="75FDE2ED" w14:textId="77777777">
        <w:trPr>
          <w:cantSplit/>
          <w:trHeight w:hRule="exact" w:val="408"/>
        </w:trPr>
        <w:tc>
          <w:tcPr>
            <w:tcW w:w="8759" w:type="dxa"/>
          </w:tcPr>
          <w:p w14:paraId="6442E952" w14:textId="77777777" w:rsidR="00F71B40" w:rsidRDefault="00F71B40">
            <w:pPr>
              <w:spacing w:line="252" w:lineRule="auto"/>
            </w:pPr>
          </w:p>
        </w:tc>
      </w:tr>
      <w:tr w:rsidR="00F71B40" w14:paraId="5EE01FFB" w14:textId="77777777">
        <w:trPr>
          <w:cantSplit/>
          <w:trHeight w:hRule="exact" w:val="408"/>
        </w:trPr>
        <w:tc>
          <w:tcPr>
            <w:tcW w:w="8759" w:type="dxa"/>
          </w:tcPr>
          <w:p w14:paraId="27F78CC5" w14:textId="77777777" w:rsidR="00F71B40" w:rsidRDefault="00F71B40">
            <w:pPr>
              <w:spacing w:line="252" w:lineRule="auto"/>
            </w:pPr>
          </w:p>
        </w:tc>
      </w:tr>
    </w:tbl>
    <w:p w14:paraId="5737C5C9" w14:textId="77777777" w:rsidR="00F71B40" w:rsidRDefault="00F71B40">
      <w:pPr>
        <w:spacing w:line="60" w:lineRule="exact"/>
      </w:pPr>
    </w:p>
    <w:p w14:paraId="11AB958D" w14:textId="77777777" w:rsidR="00F71B40" w:rsidRDefault="00CD2732">
      <w:pPr>
        <w:keepNext/>
        <w:spacing w:before="40" w:line="269" w:lineRule="auto"/>
        <w:ind w:left="850" w:hanging="454"/>
      </w:pPr>
      <w:r>
        <w:rPr>
          <w:b/>
          <w:color w:val="1F4E79"/>
          <w:sz w:val="20"/>
        </w:rPr>
        <w:t xml:space="preserve">C6  </w:t>
      </w:r>
      <w:r>
        <w:rPr>
          <w:sz w:val="20"/>
        </w:rPr>
        <w:t>Devlet tahvillerine tanınan vergi avantajı neden vergi adaletini ve gelir dağılımını bozabilir?</w:t>
      </w:r>
      <w:r>
        <w:rPr>
          <w:color w:val="8A8A8A"/>
          <w:sz w:val="17"/>
        </w:rPr>
        <w:t xml:space="preserve">   → ¶34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3457BD8D" w14:textId="77777777">
        <w:trPr>
          <w:cantSplit/>
          <w:trHeight w:hRule="exact" w:val="408"/>
        </w:trPr>
        <w:tc>
          <w:tcPr>
            <w:tcW w:w="8759" w:type="dxa"/>
          </w:tcPr>
          <w:p w14:paraId="7E94FA6A" w14:textId="77777777" w:rsidR="00F71B40" w:rsidRDefault="00F71B40">
            <w:pPr>
              <w:spacing w:line="252" w:lineRule="auto"/>
            </w:pPr>
          </w:p>
        </w:tc>
      </w:tr>
      <w:tr w:rsidR="00F71B40" w14:paraId="655D7CBD" w14:textId="77777777">
        <w:trPr>
          <w:cantSplit/>
          <w:trHeight w:hRule="exact" w:val="408"/>
        </w:trPr>
        <w:tc>
          <w:tcPr>
            <w:tcW w:w="8759" w:type="dxa"/>
          </w:tcPr>
          <w:p w14:paraId="250FAC9B" w14:textId="77777777" w:rsidR="00F71B40" w:rsidRDefault="00F71B40">
            <w:pPr>
              <w:spacing w:line="252" w:lineRule="auto"/>
            </w:pPr>
          </w:p>
        </w:tc>
      </w:tr>
      <w:tr w:rsidR="00F71B40" w14:paraId="38D3A707" w14:textId="77777777">
        <w:trPr>
          <w:cantSplit/>
          <w:trHeight w:hRule="exact" w:val="408"/>
        </w:trPr>
        <w:tc>
          <w:tcPr>
            <w:tcW w:w="8759" w:type="dxa"/>
          </w:tcPr>
          <w:p w14:paraId="4E8754F9" w14:textId="77777777" w:rsidR="00F71B40" w:rsidRDefault="00F71B40">
            <w:pPr>
              <w:spacing w:line="252" w:lineRule="auto"/>
            </w:pPr>
          </w:p>
        </w:tc>
      </w:tr>
    </w:tbl>
    <w:p w14:paraId="2ABB97D4" w14:textId="77777777" w:rsidR="00F71B40" w:rsidRDefault="00F71B40">
      <w:pPr>
        <w:spacing w:line="60" w:lineRule="exact"/>
      </w:pPr>
    </w:p>
    <w:p w14:paraId="79BC6326" w14:textId="77777777" w:rsidR="00F71B40" w:rsidRDefault="00CD2732">
      <w:pPr>
        <w:keepNext/>
        <w:spacing w:before="40" w:line="269" w:lineRule="auto"/>
        <w:ind w:left="850" w:hanging="454"/>
      </w:pPr>
      <w:r>
        <w:rPr>
          <w:b/>
          <w:color w:val="1F4E79"/>
          <w:sz w:val="20"/>
        </w:rPr>
        <w:lastRenderedPageBreak/>
        <w:t xml:space="preserve">C7  </w:t>
      </w:r>
      <w:r>
        <w:rPr>
          <w:sz w:val="20"/>
        </w:rPr>
        <w:t>Doğrudan satış, sendikasyon ve piyasa yapıcılığı hangi amaçla ya da hangi durumda kullanılır?</w:t>
      </w:r>
      <w:r>
        <w:rPr>
          <w:color w:val="8A8A8A"/>
          <w:sz w:val="17"/>
        </w:rPr>
        <w:t xml:space="preserve">   → ¶28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3CD49407" w14:textId="77777777">
        <w:trPr>
          <w:cantSplit/>
          <w:trHeight w:hRule="exact" w:val="408"/>
        </w:trPr>
        <w:tc>
          <w:tcPr>
            <w:tcW w:w="8759" w:type="dxa"/>
          </w:tcPr>
          <w:p w14:paraId="4B349F6A" w14:textId="77777777" w:rsidR="00F71B40" w:rsidRDefault="00F71B40">
            <w:pPr>
              <w:spacing w:line="252" w:lineRule="auto"/>
            </w:pPr>
          </w:p>
        </w:tc>
      </w:tr>
      <w:tr w:rsidR="00F71B40" w14:paraId="1F026894" w14:textId="77777777">
        <w:trPr>
          <w:cantSplit/>
          <w:trHeight w:hRule="exact" w:val="408"/>
        </w:trPr>
        <w:tc>
          <w:tcPr>
            <w:tcW w:w="8759" w:type="dxa"/>
          </w:tcPr>
          <w:p w14:paraId="423FA74F" w14:textId="77777777" w:rsidR="00F71B40" w:rsidRDefault="00F71B40">
            <w:pPr>
              <w:spacing w:line="252" w:lineRule="auto"/>
            </w:pPr>
          </w:p>
        </w:tc>
      </w:tr>
      <w:tr w:rsidR="00F71B40" w14:paraId="5E154733" w14:textId="77777777">
        <w:trPr>
          <w:cantSplit/>
          <w:trHeight w:hRule="exact" w:val="408"/>
        </w:trPr>
        <w:tc>
          <w:tcPr>
            <w:tcW w:w="8759" w:type="dxa"/>
          </w:tcPr>
          <w:p w14:paraId="3A72B84D" w14:textId="77777777" w:rsidR="00F71B40" w:rsidRDefault="00F71B40">
            <w:pPr>
              <w:spacing w:line="252" w:lineRule="auto"/>
            </w:pPr>
          </w:p>
        </w:tc>
      </w:tr>
    </w:tbl>
    <w:p w14:paraId="71595893" w14:textId="77777777" w:rsidR="00F71B40" w:rsidRDefault="00F71B40">
      <w:pPr>
        <w:spacing w:line="60" w:lineRule="exact"/>
      </w:pPr>
    </w:p>
    <w:p w14:paraId="0BA7F292" w14:textId="77777777" w:rsidR="00F71B40" w:rsidRDefault="00CD2732">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511858F" w14:textId="77777777" w:rsidR="00F71B40" w:rsidRDefault="00CD2732">
      <w:pPr>
        <w:keepNext/>
        <w:spacing w:before="60" w:line="269" w:lineRule="auto"/>
        <w:ind w:left="850" w:hanging="454"/>
      </w:pPr>
      <w:r>
        <w:rPr>
          <w:b/>
          <w:color w:val="B5540A"/>
          <w:sz w:val="20"/>
        </w:rPr>
        <w:t xml:space="preserve">P5  </w:t>
      </w:r>
      <w:r>
        <w:rPr>
          <w:sz w:val="20"/>
        </w:rPr>
        <w:t>Hazine 3 senet satmak istiyor. Dört yatırımcı birer senet için teklif veriyor: A 98 TL, B 97 TL, C 96 TL, D 95 TL. Hangi teklifler kabul edilir? Çok fiyatlı ve tek fiyatlı ihalede Hazine'nin toplam geliri kaç TL olur?</w:t>
      </w:r>
      <w:r>
        <w:rPr>
          <w:color w:val="8A8A8A"/>
          <w:sz w:val="17"/>
        </w:rPr>
        <w:t xml:space="preserve">   → ¶27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714F383C" w14:textId="77777777">
        <w:trPr>
          <w:cantSplit/>
          <w:trHeight w:hRule="exact" w:val="408"/>
        </w:trPr>
        <w:tc>
          <w:tcPr>
            <w:tcW w:w="8759" w:type="dxa"/>
          </w:tcPr>
          <w:p w14:paraId="4C3D9378" w14:textId="77777777" w:rsidR="00F71B40" w:rsidRDefault="00F71B40">
            <w:pPr>
              <w:spacing w:line="252" w:lineRule="auto"/>
            </w:pPr>
          </w:p>
        </w:tc>
      </w:tr>
      <w:tr w:rsidR="00F71B40" w14:paraId="6F12C94C" w14:textId="77777777">
        <w:trPr>
          <w:cantSplit/>
          <w:trHeight w:hRule="exact" w:val="408"/>
        </w:trPr>
        <w:tc>
          <w:tcPr>
            <w:tcW w:w="8759" w:type="dxa"/>
          </w:tcPr>
          <w:p w14:paraId="072D473E" w14:textId="77777777" w:rsidR="00F71B40" w:rsidRDefault="00F71B40">
            <w:pPr>
              <w:spacing w:line="252" w:lineRule="auto"/>
            </w:pPr>
          </w:p>
        </w:tc>
      </w:tr>
      <w:tr w:rsidR="00F71B40" w14:paraId="1A130597" w14:textId="77777777">
        <w:trPr>
          <w:cantSplit/>
          <w:trHeight w:hRule="exact" w:val="408"/>
        </w:trPr>
        <w:tc>
          <w:tcPr>
            <w:tcW w:w="8759" w:type="dxa"/>
          </w:tcPr>
          <w:p w14:paraId="3EC15628" w14:textId="77777777" w:rsidR="00F71B40" w:rsidRDefault="00F71B40">
            <w:pPr>
              <w:spacing w:line="252" w:lineRule="auto"/>
            </w:pPr>
          </w:p>
        </w:tc>
      </w:tr>
    </w:tbl>
    <w:p w14:paraId="66CA2927" w14:textId="77777777" w:rsidR="00F71B40" w:rsidRDefault="00F71B40">
      <w:pPr>
        <w:spacing w:line="60" w:lineRule="exact"/>
      </w:pPr>
    </w:p>
    <w:p w14:paraId="749998F4" w14:textId="77777777" w:rsidR="00F71B40" w:rsidRDefault="00CD2732">
      <w:pPr>
        <w:keepNext/>
        <w:spacing w:before="60" w:line="269" w:lineRule="auto"/>
        <w:ind w:left="850" w:hanging="454"/>
      </w:pPr>
      <w:r>
        <w:rPr>
          <w:b/>
          <w:color w:val="B5540A"/>
          <w:sz w:val="20"/>
        </w:rPr>
        <w:t xml:space="preserve">P6  </w:t>
      </w:r>
      <w:r>
        <w:rPr>
          <w:sz w:val="20"/>
        </w:rPr>
        <w:t>1.000 TL faiz geliri vergiden istisna ediliyor. Marjinal vergi oranı %15 olan ve %40 olan iki yatırımcı için bu istisnanın değeri kaç TL'dir? Sonuç hangi sakıncayı gösterir?</w:t>
      </w:r>
      <w:r>
        <w:rPr>
          <w:color w:val="8A8A8A"/>
          <w:sz w:val="17"/>
        </w:rPr>
        <w:t xml:space="preserve">   → ¶34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2E8D589A" w14:textId="77777777">
        <w:trPr>
          <w:cantSplit/>
          <w:trHeight w:hRule="exact" w:val="408"/>
        </w:trPr>
        <w:tc>
          <w:tcPr>
            <w:tcW w:w="8759" w:type="dxa"/>
          </w:tcPr>
          <w:p w14:paraId="438DB609" w14:textId="77777777" w:rsidR="00F71B40" w:rsidRDefault="00F71B40">
            <w:pPr>
              <w:spacing w:line="252" w:lineRule="auto"/>
            </w:pPr>
          </w:p>
        </w:tc>
      </w:tr>
      <w:tr w:rsidR="00F71B40" w14:paraId="5B1044EC" w14:textId="77777777">
        <w:trPr>
          <w:cantSplit/>
          <w:trHeight w:hRule="exact" w:val="408"/>
        </w:trPr>
        <w:tc>
          <w:tcPr>
            <w:tcW w:w="8759" w:type="dxa"/>
          </w:tcPr>
          <w:p w14:paraId="7F8CE3E8" w14:textId="77777777" w:rsidR="00F71B40" w:rsidRDefault="00F71B40">
            <w:pPr>
              <w:spacing w:line="252" w:lineRule="auto"/>
            </w:pPr>
          </w:p>
        </w:tc>
      </w:tr>
      <w:tr w:rsidR="00F71B40" w14:paraId="65ACCB53" w14:textId="77777777">
        <w:trPr>
          <w:cantSplit/>
          <w:trHeight w:hRule="exact" w:val="408"/>
        </w:trPr>
        <w:tc>
          <w:tcPr>
            <w:tcW w:w="8759" w:type="dxa"/>
          </w:tcPr>
          <w:p w14:paraId="1A310580" w14:textId="77777777" w:rsidR="00F71B40" w:rsidRDefault="00F71B40">
            <w:pPr>
              <w:spacing w:line="252" w:lineRule="auto"/>
            </w:pPr>
          </w:p>
        </w:tc>
      </w:tr>
    </w:tbl>
    <w:p w14:paraId="31012876" w14:textId="77777777" w:rsidR="00F71B40" w:rsidRDefault="00F71B40">
      <w:pPr>
        <w:spacing w:line="60" w:lineRule="exact"/>
      </w:pPr>
    </w:p>
    <w:p w14:paraId="147A13A2" w14:textId="77777777" w:rsidR="00F71B40" w:rsidRDefault="00CD2732">
      <w:pPr>
        <w:spacing w:before="40" w:after="40" w:line="269" w:lineRule="auto"/>
        <w:ind w:left="539"/>
      </w:pPr>
      <w:r>
        <w:rPr>
          <w:i/>
          <w:color w:val="5F5F5F"/>
          <w:sz w:val="18"/>
        </w:rPr>
        <w:t>Şimdi pratik yapamıyorsan ezberleme; yapabileceğin zamana kadar beklet.</w:t>
      </w:r>
    </w:p>
    <w:p w14:paraId="2A4FDC62" w14:textId="77777777" w:rsidR="00F71B40" w:rsidRDefault="00CD2732">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4C66DB9" w14:textId="77777777" w:rsidR="00F71B40" w:rsidRDefault="00CD2732">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F71B40" w14:paraId="79FEBF40" w14:textId="77777777">
        <w:trPr>
          <w:cantSplit/>
          <w:tblHeader/>
        </w:trPr>
        <w:tc>
          <w:tcPr>
            <w:tcW w:w="765" w:type="dxa"/>
            <w:shd w:val="clear" w:color="auto" w:fill="DFF0E4"/>
          </w:tcPr>
          <w:p w14:paraId="5B6C2F0B" w14:textId="77777777" w:rsidR="00F71B40" w:rsidRDefault="00CD2732">
            <w:pPr>
              <w:spacing w:before="40" w:after="40" w:line="252" w:lineRule="auto"/>
            </w:pPr>
            <w:r>
              <w:rPr>
                <w:b/>
                <w:sz w:val="17"/>
              </w:rPr>
              <w:t>#</w:t>
            </w:r>
          </w:p>
        </w:tc>
        <w:tc>
          <w:tcPr>
            <w:tcW w:w="4337" w:type="dxa"/>
            <w:shd w:val="clear" w:color="auto" w:fill="DFF0E4"/>
          </w:tcPr>
          <w:p w14:paraId="605594DB" w14:textId="77777777" w:rsidR="00F71B40" w:rsidRDefault="00CD2732">
            <w:pPr>
              <w:spacing w:before="40" w:after="40" w:line="252" w:lineRule="auto"/>
            </w:pPr>
            <w:r>
              <w:rPr>
                <w:b/>
                <w:sz w:val="17"/>
              </w:rPr>
              <w:t>Detay</w:t>
            </w:r>
          </w:p>
        </w:tc>
        <w:tc>
          <w:tcPr>
            <w:tcW w:w="850" w:type="dxa"/>
            <w:shd w:val="clear" w:color="auto" w:fill="DFF0E4"/>
          </w:tcPr>
          <w:p w14:paraId="4E3C89EC" w14:textId="77777777" w:rsidR="00F71B40" w:rsidRDefault="00CD2732">
            <w:pPr>
              <w:spacing w:before="40" w:after="40" w:line="252" w:lineRule="auto"/>
            </w:pPr>
            <w:r>
              <w:rPr>
                <w:b/>
                <w:sz w:val="17"/>
              </w:rPr>
              <w:t>E / R</w:t>
            </w:r>
          </w:p>
        </w:tc>
        <w:tc>
          <w:tcPr>
            <w:tcW w:w="3118" w:type="dxa"/>
            <w:shd w:val="clear" w:color="auto" w:fill="DFF0E4"/>
          </w:tcPr>
          <w:p w14:paraId="0383FFF3" w14:textId="77777777" w:rsidR="00F71B40" w:rsidRDefault="00CD2732">
            <w:pPr>
              <w:spacing w:before="40" w:after="40" w:line="252" w:lineRule="auto"/>
            </w:pPr>
            <w:r>
              <w:rPr>
                <w:b/>
                <w:sz w:val="17"/>
              </w:rPr>
              <w:t>E ise: hangi kavramı somutlaştırıyor?</w:t>
            </w:r>
          </w:p>
        </w:tc>
      </w:tr>
      <w:tr w:rsidR="00F71B40" w14:paraId="468B89F5" w14:textId="77777777">
        <w:trPr>
          <w:cantSplit/>
          <w:trHeight w:val="510"/>
        </w:trPr>
        <w:tc>
          <w:tcPr>
            <w:tcW w:w="765" w:type="dxa"/>
          </w:tcPr>
          <w:p w14:paraId="3CFC005F" w14:textId="77777777" w:rsidR="00F71B40" w:rsidRDefault="00CD2732">
            <w:pPr>
              <w:spacing w:before="40" w:after="40" w:line="252" w:lineRule="auto"/>
            </w:pPr>
            <w:r>
              <w:rPr>
                <w:b/>
                <w:color w:val="5F5F5F"/>
                <w:sz w:val="18"/>
              </w:rPr>
              <w:t>D5</w:t>
            </w:r>
            <w:r>
              <w:rPr>
                <w:color w:val="8A8A8A"/>
                <w:sz w:val="15"/>
              </w:rPr>
              <w:br/>
              <w:t>¶25</w:t>
            </w:r>
          </w:p>
        </w:tc>
        <w:tc>
          <w:tcPr>
            <w:tcW w:w="4337" w:type="dxa"/>
          </w:tcPr>
          <w:p w14:paraId="2AA71BBF" w14:textId="77777777" w:rsidR="00F71B40" w:rsidRDefault="00CD2732">
            <w:pPr>
              <w:spacing w:before="40" w:after="40" w:line="252" w:lineRule="auto"/>
            </w:pPr>
            <w:r>
              <w:rPr>
                <w:sz w:val="19"/>
              </w:rPr>
              <w:t>1980'lerde köprü ve baraj gibi kamu varlıklarının gelirine ortak eden gelir ortaklığı senetleri</w:t>
            </w:r>
          </w:p>
        </w:tc>
        <w:tc>
          <w:tcPr>
            <w:tcW w:w="850" w:type="dxa"/>
          </w:tcPr>
          <w:p w14:paraId="67E0430E" w14:textId="77777777" w:rsidR="00F71B40" w:rsidRDefault="00F71B40">
            <w:pPr>
              <w:spacing w:before="40" w:after="40" w:line="252" w:lineRule="auto"/>
            </w:pPr>
          </w:p>
        </w:tc>
        <w:tc>
          <w:tcPr>
            <w:tcW w:w="3118" w:type="dxa"/>
          </w:tcPr>
          <w:p w14:paraId="217953AB" w14:textId="77777777" w:rsidR="00F71B40" w:rsidRDefault="00F71B40">
            <w:pPr>
              <w:spacing w:before="40" w:after="40" w:line="252" w:lineRule="auto"/>
            </w:pPr>
          </w:p>
        </w:tc>
      </w:tr>
      <w:tr w:rsidR="00F71B40" w14:paraId="1DF61820" w14:textId="77777777">
        <w:trPr>
          <w:cantSplit/>
          <w:trHeight w:val="510"/>
        </w:trPr>
        <w:tc>
          <w:tcPr>
            <w:tcW w:w="765" w:type="dxa"/>
          </w:tcPr>
          <w:p w14:paraId="723856BD" w14:textId="77777777" w:rsidR="00F71B40" w:rsidRDefault="00CD2732">
            <w:pPr>
              <w:spacing w:before="40" w:after="40" w:line="252" w:lineRule="auto"/>
            </w:pPr>
            <w:r>
              <w:rPr>
                <w:b/>
                <w:color w:val="5F5F5F"/>
                <w:sz w:val="18"/>
              </w:rPr>
              <w:t>D6</w:t>
            </w:r>
            <w:r>
              <w:rPr>
                <w:color w:val="8A8A8A"/>
                <w:sz w:val="15"/>
              </w:rPr>
              <w:br/>
              <w:t>¶33</w:t>
            </w:r>
          </w:p>
        </w:tc>
        <w:tc>
          <w:tcPr>
            <w:tcW w:w="4337" w:type="dxa"/>
          </w:tcPr>
          <w:p w14:paraId="76648F96" w14:textId="77777777" w:rsidR="00F71B40" w:rsidRDefault="00CD2732">
            <w:pPr>
              <w:spacing w:before="40" w:after="40" w:line="252" w:lineRule="auto"/>
            </w:pPr>
            <w:r>
              <w:rPr>
                <w:sz w:val="19"/>
              </w:rPr>
              <w:t>Devlet tahvili, Hazine bonosu ve kira sertifikası gelirlerinde stopajın dönem dönem %0'a indirilmesi</w:t>
            </w:r>
          </w:p>
        </w:tc>
        <w:tc>
          <w:tcPr>
            <w:tcW w:w="850" w:type="dxa"/>
          </w:tcPr>
          <w:p w14:paraId="0AE5624F" w14:textId="77777777" w:rsidR="00F71B40" w:rsidRDefault="00F71B40">
            <w:pPr>
              <w:spacing w:before="40" w:after="40" w:line="252" w:lineRule="auto"/>
            </w:pPr>
          </w:p>
        </w:tc>
        <w:tc>
          <w:tcPr>
            <w:tcW w:w="3118" w:type="dxa"/>
          </w:tcPr>
          <w:p w14:paraId="1CF92B12" w14:textId="77777777" w:rsidR="00F71B40" w:rsidRDefault="00F71B40">
            <w:pPr>
              <w:spacing w:before="40" w:after="40" w:line="252" w:lineRule="auto"/>
            </w:pPr>
          </w:p>
        </w:tc>
      </w:tr>
      <w:tr w:rsidR="00F71B40" w14:paraId="50622ED9" w14:textId="77777777">
        <w:trPr>
          <w:cantSplit/>
          <w:trHeight w:val="510"/>
        </w:trPr>
        <w:tc>
          <w:tcPr>
            <w:tcW w:w="765" w:type="dxa"/>
          </w:tcPr>
          <w:p w14:paraId="05083B27" w14:textId="77777777" w:rsidR="00F71B40" w:rsidRDefault="00CD2732">
            <w:pPr>
              <w:spacing w:before="40" w:after="40" w:line="252" w:lineRule="auto"/>
            </w:pPr>
            <w:r>
              <w:rPr>
                <w:b/>
                <w:color w:val="5F5F5F"/>
                <w:sz w:val="18"/>
              </w:rPr>
              <w:t>D7</w:t>
            </w:r>
            <w:r>
              <w:rPr>
                <w:color w:val="8A8A8A"/>
                <w:sz w:val="15"/>
              </w:rPr>
              <w:br/>
              <w:t>¶38</w:t>
            </w:r>
          </w:p>
        </w:tc>
        <w:tc>
          <w:tcPr>
            <w:tcW w:w="4337" w:type="dxa"/>
          </w:tcPr>
          <w:p w14:paraId="27D1EB23" w14:textId="77777777" w:rsidR="00F71B40" w:rsidRDefault="00CD2732">
            <w:pPr>
              <w:spacing w:before="40" w:after="40" w:line="252" w:lineRule="auto"/>
            </w:pPr>
            <w:r>
              <w:rPr>
                <w:sz w:val="19"/>
              </w:rPr>
              <w:t>DİBS'in kamu ihalelerinde ve amme alacaklarının teminatında kullanılması</w:t>
            </w:r>
          </w:p>
        </w:tc>
        <w:tc>
          <w:tcPr>
            <w:tcW w:w="850" w:type="dxa"/>
          </w:tcPr>
          <w:p w14:paraId="3B365862" w14:textId="77777777" w:rsidR="00F71B40" w:rsidRDefault="00F71B40">
            <w:pPr>
              <w:spacing w:before="40" w:after="40" w:line="252" w:lineRule="auto"/>
            </w:pPr>
          </w:p>
        </w:tc>
        <w:tc>
          <w:tcPr>
            <w:tcW w:w="3118" w:type="dxa"/>
          </w:tcPr>
          <w:p w14:paraId="2EE98A0F" w14:textId="77777777" w:rsidR="00F71B40" w:rsidRDefault="00F71B40">
            <w:pPr>
              <w:spacing w:before="40" w:after="40" w:line="252" w:lineRule="auto"/>
            </w:pPr>
          </w:p>
        </w:tc>
      </w:tr>
      <w:tr w:rsidR="00F71B40" w14:paraId="0FD3CE0C" w14:textId="77777777">
        <w:trPr>
          <w:cantSplit/>
          <w:trHeight w:val="510"/>
        </w:trPr>
        <w:tc>
          <w:tcPr>
            <w:tcW w:w="765" w:type="dxa"/>
          </w:tcPr>
          <w:p w14:paraId="61AC2D05" w14:textId="77777777" w:rsidR="00F71B40" w:rsidRDefault="00CD2732">
            <w:pPr>
              <w:spacing w:before="40" w:after="40" w:line="252" w:lineRule="auto"/>
            </w:pPr>
            <w:r>
              <w:rPr>
                <w:b/>
                <w:color w:val="5F5F5F"/>
                <w:sz w:val="18"/>
              </w:rPr>
              <w:t>D8</w:t>
            </w:r>
            <w:r>
              <w:rPr>
                <w:color w:val="8A8A8A"/>
                <w:sz w:val="15"/>
              </w:rPr>
              <w:br/>
              <w:t>¶33</w:t>
            </w:r>
          </w:p>
        </w:tc>
        <w:tc>
          <w:tcPr>
            <w:tcW w:w="4337" w:type="dxa"/>
          </w:tcPr>
          <w:p w14:paraId="25481221" w14:textId="77777777" w:rsidR="00F71B40" w:rsidRDefault="00CD2732">
            <w:pPr>
              <w:spacing w:before="40" w:after="40" w:line="252" w:lineRule="auto"/>
            </w:pPr>
            <w:r>
              <w:rPr>
                <w:sz w:val="19"/>
              </w:rPr>
              <w:t>4749 md. 15: DİBS faiz ve anapara ödemeleri (gelir ve kurumlar vergisi saklı) vergi, resim, harç ve fondan istisna</w:t>
            </w:r>
          </w:p>
        </w:tc>
        <w:tc>
          <w:tcPr>
            <w:tcW w:w="850" w:type="dxa"/>
          </w:tcPr>
          <w:p w14:paraId="58EC3263" w14:textId="77777777" w:rsidR="00F71B40" w:rsidRDefault="00F71B40">
            <w:pPr>
              <w:spacing w:before="40" w:after="40" w:line="252" w:lineRule="auto"/>
            </w:pPr>
          </w:p>
        </w:tc>
        <w:tc>
          <w:tcPr>
            <w:tcW w:w="3118" w:type="dxa"/>
          </w:tcPr>
          <w:p w14:paraId="7855D4DB" w14:textId="77777777" w:rsidR="00F71B40" w:rsidRDefault="00F71B40">
            <w:pPr>
              <w:spacing w:before="40" w:after="40" w:line="252" w:lineRule="auto"/>
            </w:pPr>
          </w:p>
        </w:tc>
      </w:tr>
      <w:tr w:rsidR="00F71B40" w14:paraId="41D9232B" w14:textId="77777777">
        <w:trPr>
          <w:cantSplit/>
          <w:trHeight w:val="510"/>
        </w:trPr>
        <w:tc>
          <w:tcPr>
            <w:tcW w:w="765" w:type="dxa"/>
          </w:tcPr>
          <w:p w14:paraId="4B9458D5" w14:textId="77777777" w:rsidR="00F71B40" w:rsidRDefault="00CD2732">
            <w:pPr>
              <w:spacing w:before="40" w:after="40" w:line="252" w:lineRule="auto"/>
            </w:pPr>
            <w:r>
              <w:rPr>
                <w:b/>
                <w:color w:val="5F5F5F"/>
                <w:sz w:val="18"/>
              </w:rPr>
              <w:t>D9</w:t>
            </w:r>
            <w:r>
              <w:rPr>
                <w:color w:val="8A8A8A"/>
                <w:sz w:val="15"/>
              </w:rPr>
              <w:br/>
              <w:t>¶27</w:t>
            </w:r>
          </w:p>
        </w:tc>
        <w:tc>
          <w:tcPr>
            <w:tcW w:w="4337" w:type="dxa"/>
          </w:tcPr>
          <w:p w14:paraId="1520BF3E" w14:textId="77777777" w:rsidR="00F71B40" w:rsidRDefault="00CD2732">
            <w:pPr>
              <w:spacing w:before="40" w:after="40" w:line="252" w:lineRule="auto"/>
            </w:pPr>
            <w:r>
              <w:rPr>
                <w:sz w:val="19"/>
              </w:rPr>
              <w:t>DİBS ihalelerini Hazine adına TCMB yürütür</w:t>
            </w:r>
          </w:p>
        </w:tc>
        <w:tc>
          <w:tcPr>
            <w:tcW w:w="850" w:type="dxa"/>
          </w:tcPr>
          <w:p w14:paraId="24557B87" w14:textId="77777777" w:rsidR="00F71B40" w:rsidRDefault="00F71B40">
            <w:pPr>
              <w:spacing w:before="40" w:after="40" w:line="252" w:lineRule="auto"/>
            </w:pPr>
          </w:p>
        </w:tc>
        <w:tc>
          <w:tcPr>
            <w:tcW w:w="3118" w:type="dxa"/>
          </w:tcPr>
          <w:p w14:paraId="7E70A0E3" w14:textId="77777777" w:rsidR="00F71B40" w:rsidRDefault="00F71B40">
            <w:pPr>
              <w:spacing w:before="40" w:after="40" w:line="252" w:lineRule="auto"/>
            </w:pPr>
          </w:p>
        </w:tc>
      </w:tr>
      <w:tr w:rsidR="00F71B40" w14:paraId="0030F86E" w14:textId="77777777">
        <w:trPr>
          <w:cantSplit/>
          <w:trHeight w:val="510"/>
        </w:trPr>
        <w:tc>
          <w:tcPr>
            <w:tcW w:w="765" w:type="dxa"/>
          </w:tcPr>
          <w:p w14:paraId="42270874" w14:textId="77777777" w:rsidR="00F71B40" w:rsidRDefault="00CD2732">
            <w:pPr>
              <w:spacing w:before="40" w:after="40" w:line="252" w:lineRule="auto"/>
            </w:pPr>
            <w:r>
              <w:rPr>
                <w:b/>
                <w:color w:val="5F5F5F"/>
                <w:sz w:val="18"/>
              </w:rPr>
              <w:t>D10</w:t>
            </w:r>
            <w:r>
              <w:rPr>
                <w:color w:val="8A8A8A"/>
                <w:sz w:val="15"/>
              </w:rPr>
              <w:br/>
              <w:t>¶33</w:t>
            </w:r>
          </w:p>
        </w:tc>
        <w:tc>
          <w:tcPr>
            <w:tcW w:w="4337" w:type="dxa"/>
          </w:tcPr>
          <w:p w14:paraId="6E7C3031" w14:textId="77777777" w:rsidR="00F71B40" w:rsidRDefault="00CD2732">
            <w:pPr>
              <w:spacing w:before="40" w:after="40" w:line="252" w:lineRule="auto"/>
            </w:pPr>
            <w:r>
              <w:rPr>
                <w:sz w:val="19"/>
              </w:rPr>
              <w:t>GVK geçici 67: %0 stopaj, kaynağa göre son uzatmayla 31.12.2026'ya kadar edinilen senetlerde</w:t>
            </w:r>
          </w:p>
        </w:tc>
        <w:tc>
          <w:tcPr>
            <w:tcW w:w="850" w:type="dxa"/>
          </w:tcPr>
          <w:p w14:paraId="2D51B0C7" w14:textId="77777777" w:rsidR="00F71B40" w:rsidRDefault="00F71B40">
            <w:pPr>
              <w:spacing w:before="40" w:after="40" w:line="252" w:lineRule="auto"/>
            </w:pPr>
          </w:p>
        </w:tc>
        <w:tc>
          <w:tcPr>
            <w:tcW w:w="3118" w:type="dxa"/>
          </w:tcPr>
          <w:p w14:paraId="31F78834" w14:textId="77777777" w:rsidR="00F71B40" w:rsidRDefault="00F71B40">
            <w:pPr>
              <w:spacing w:before="40" w:after="40" w:line="252" w:lineRule="auto"/>
            </w:pPr>
          </w:p>
        </w:tc>
      </w:tr>
    </w:tbl>
    <w:p w14:paraId="71B736A6" w14:textId="77777777" w:rsidR="00F71B40" w:rsidRDefault="00F71B40">
      <w:pPr>
        <w:spacing w:line="80" w:lineRule="exact"/>
      </w:pPr>
    </w:p>
    <w:p w14:paraId="1CB88255" w14:textId="77777777" w:rsidR="00F71B40" w:rsidRDefault="00CD2732">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D6CBAB0" w14:textId="77777777" w:rsidR="00F71B40" w:rsidRDefault="00CD2732">
      <w:pPr>
        <w:keepNext/>
        <w:shd w:val="clear" w:color="auto" w:fill="243B53"/>
        <w:spacing w:before="360" w:after="80" w:line="269" w:lineRule="auto"/>
      </w:pPr>
      <w:r>
        <w:rPr>
          <w:b/>
          <w:color w:val="FFFFFF"/>
          <w:sz w:val="24"/>
        </w:rPr>
        <w:lastRenderedPageBreak/>
        <w:t xml:space="preserve">  BLOK 3   Sınıflandırma ölçütleri; iç borç ve dış borç</w:t>
      </w:r>
      <w:r>
        <w:rPr>
          <w:color w:val="C9D6E3"/>
          <w:sz w:val="19"/>
        </w:rPr>
        <w:t xml:space="preserve">     ~5 dk oku · ~12 dk sindir</w:t>
      </w:r>
    </w:p>
    <w:p w14:paraId="7F42DA89" w14:textId="77777777" w:rsidR="00F71B40" w:rsidRDefault="00CD2732">
      <w:pPr>
        <w:keepNext/>
        <w:spacing w:before="80" w:after="20" w:line="269" w:lineRule="auto"/>
        <w:ind w:left="113"/>
      </w:pPr>
      <w:r>
        <w:rPr>
          <w:b/>
          <w:color w:val="243B53"/>
        </w:rPr>
        <w:t xml:space="preserve">① TÜKET   </w:t>
      </w:r>
      <w:r>
        <w:rPr>
          <w:b/>
        </w:rPr>
        <w:t>Oku:</w:t>
      </w:r>
      <w:r>
        <w:t xml:space="preserve"> “7. Devlet Borçlarının Sınıflandırılması” başlığından “7.2 Vadesine göre” başlığına kadar: genel tablo ve 7.1 (≈ 560 kelime)</w:t>
      </w:r>
      <w:r>
        <w:rPr>
          <w:color w:val="5F5F5F"/>
          <w:sz w:val="19"/>
        </w:rPr>
        <w:t xml:space="preserve">  (kaynakta ¶40-64)</w:t>
      </w:r>
    </w:p>
    <w:p w14:paraId="42C6A97D" w14:textId="77777777" w:rsidR="00F71B40" w:rsidRDefault="00CD2732">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A60F3A7" w14:textId="77777777" w:rsidR="00F71B40" w:rsidRDefault="00CD2732">
      <w:pPr>
        <w:keepNext/>
        <w:spacing w:after="40" w:line="269" w:lineRule="auto"/>
        <w:ind w:left="539"/>
      </w:pPr>
      <w:r>
        <w:rPr>
          <w:sz w:val="19"/>
        </w:rPr>
        <w:t>▸ Genel tabloyu ezberleme; yalnızca on ölçütün adını gözden geçir. 7.1'de her farkın yanına “kaynak / risk / yük” diye hangi sonuca ait olduğunu yaz.</w:t>
      </w:r>
    </w:p>
    <w:p w14:paraId="5470464D" w14:textId="77777777" w:rsidR="00F71B40" w:rsidRDefault="00CD2732">
      <w:pPr>
        <w:spacing w:after="40" w:line="269" w:lineRule="auto"/>
        <w:ind w:left="539"/>
      </w:pPr>
      <w:r>
        <w:rPr>
          <w:sz w:val="19"/>
        </w:rPr>
        <w:t xml:space="preserve">▸ </w:t>
      </w:r>
      <w:r>
        <w:rPr>
          <w:b/>
          <w:sz w:val="19"/>
        </w:rPr>
        <w:t>Cevap yerleri:</w:t>
      </w:r>
      <w:r>
        <w:rPr>
          <w:sz w:val="19"/>
        </w:rPr>
        <w:t xml:space="preserve"> ¶53 → C8   ·   ¶54 → C8, D11   ·   ¶55 → C9   ·   ¶56 → C9   ·   ¶62 → D14, D15   ·   ¶63 → C10   ·   ¶64 → C10, D12, D13</w:t>
      </w:r>
    </w:p>
    <w:p w14:paraId="7245E2BE" w14:textId="77777777" w:rsidR="00F71B40" w:rsidRDefault="00CD2732">
      <w:pPr>
        <w:keepNext/>
        <w:spacing w:before="160" w:line="269" w:lineRule="auto"/>
        <w:ind w:left="113"/>
      </w:pPr>
      <w:r>
        <w:rPr>
          <w:b/>
          <w:color w:val="243B53"/>
        </w:rPr>
        <w:t xml:space="preserve">② SİNDİR   </w:t>
      </w:r>
      <w:r>
        <w:rPr>
          <w:i/>
          <w:color w:val="5F5F5F"/>
          <w:sz w:val="18"/>
        </w:rPr>
        <w:t>Bu görevleri bitirmeden sonraki bloğa geçme.</w:t>
      </w:r>
    </w:p>
    <w:p w14:paraId="7E188D01" w14:textId="77777777" w:rsidR="00F71B40" w:rsidRDefault="00CD2732">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EE6547B" w14:textId="77777777" w:rsidR="00F71B40" w:rsidRDefault="00CD2732">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F71B40" w14:paraId="7EC04AC5" w14:textId="77777777">
        <w:trPr>
          <w:cantSplit/>
        </w:trPr>
        <w:tc>
          <w:tcPr>
            <w:tcW w:w="9071" w:type="dxa"/>
            <w:shd w:val="clear" w:color="auto" w:fill="DEEAF6"/>
          </w:tcPr>
          <w:p w14:paraId="3543A290" w14:textId="77777777" w:rsidR="00F71B40" w:rsidRDefault="00CD2732">
            <w:pPr>
              <w:spacing w:before="20" w:after="20" w:line="259" w:lineRule="auto"/>
            </w:pPr>
            <w:r>
              <w:rPr>
                <w:b/>
                <w:sz w:val="20"/>
              </w:rPr>
              <w:t>İç borç   ·   Dış borç   ·   İhraç yeri   ·   Alacaklının yerleşikliği   ·   Kur riski   ·   Ek kaynak girişi   ·   Resmi kaynaklar   ·   Özel kaynaklar   ·   Eurobond</w:t>
            </w:r>
          </w:p>
        </w:tc>
      </w:tr>
    </w:tbl>
    <w:p w14:paraId="32016D51" w14:textId="77777777" w:rsidR="00F71B40" w:rsidRDefault="00F71B40">
      <w:pPr>
        <w:spacing w:line="60" w:lineRule="exact"/>
      </w:pPr>
    </w:p>
    <w:p w14:paraId="7BCB78BD" w14:textId="77777777" w:rsidR="00F71B40" w:rsidRDefault="00CD2732">
      <w:pPr>
        <w:spacing w:after="40" w:line="269" w:lineRule="auto"/>
        <w:ind w:left="539"/>
      </w:pPr>
      <w:r>
        <w:rPr>
          <w:sz w:val="20"/>
        </w:rPr>
        <w:t>Aralarına en az 6 bağlantı çiz; her okun üstüne ilişkiyi anlatan bir fiil yaz (artırır, neden olur, parçasıdır, engeller…).</w:t>
      </w:r>
    </w:p>
    <w:p w14:paraId="47E3F354" w14:textId="77777777" w:rsidR="00F71B40" w:rsidRDefault="00CD2732">
      <w:pPr>
        <w:spacing w:after="40" w:line="269" w:lineRule="auto"/>
        <w:ind w:left="539"/>
      </w:pPr>
      <w:r>
        <w:rPr>
          <w:sz w:val="20"/>
        </w:rPr>
        <w:t>Bu bloktan en az bir düğümü önceki bloklardaki bir düğüme bağla. Harita sıkıştıysa taşı, yeniden düzenle.</w:t>
      </w:r>
    </w:p>
    <w:p w14:paraId="0EFAC359" w14:textId="77777777" w:rsidR="00F71B40" w:rsidRDefault="00CD2732">
      <w:pPr>
        <w:keepNext/>
        <w:spacing w:before="60" w:after="20" w:line="269" w:lineRule="auto"/>
        <w:ind w:left="539"/>
      </w:pPr>
      <w:r>
        <w:rPr>
          <w:sz w:val="20"/>
        </w:rPr>
        <w:t>Haritayı kurarken şu soruların cevabını ara:</w:t>
      </w:r>
    </w:p>
    <w:p w14:paraId="4524DB0A" w14:textId="77777777" w:rsidR="00F71B40" w:rsidRDefault="00CD2732">
      <w:pPr>
        <w:keepNext/>
        <w:spacing w:before="40" w:line="269" w:lineRule="auto"/>
        <w:ind w:left="850" w:hanging="454"/>
      </w:pPr>
      <w:r>
        <w:rPr>
          <w:b/>
          <w:color w:val="1F4E79"/>
          <w:sz w:val="20"/>
        </w:rPr>
        <w:t xml:space="preserve">C8  </w:t>
      </w:r>
      <w:r>
        <w:rPr>
          <w:sz w:val="20"/>
        </w:rPr>
        <w:t>İç–dış borç ayrımında hangi üç ölçüt kullanılır? Hazine'nin borç istatistiği ve ülkenin toplam dış borç istatistiği hangisine bakar? Yurt içinde ihraç edilen döviz cinsi bir DİBS'i yurt dışında yerleşik bir yatırımcı alırsa iki istatistikte nasıl sayılır?</w:t>
      </w:r>
      <w:r>
        <w:rPr>
          <w:color w:val="8A8A8A"/>
          <w:sz w:val="17"/>
        </w:rPr>
        <w:t xml:space="preserve">   → ¶53-54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740508D1" w14:textId="77777777">
        <w:trPr>
          <w:cantSplit/>
          <w:trHeight w:hRule="exact" w:val="408"/>
        </w:trPr>
        <w:tc>
          <w:tcPr>
            <w:tcW w:w="8759" w:type="dxa"/>
          </w:tcPr>
          <w:p w14:paraId="31F3E0D5" w14:textId="77777777" w:rsidR="00F71B40" w:rsidRDefault="00F71B40">
            <w:pPr>
              <w:spacing w:line="252" w:lineRule="auto"/>
            </w:pPr>
          </w:p>
        </w:tc>
      </w:tr>
      <w:tr w:rsidR="00F71B40" w14:paraId="54E2595B" w14:textId="77777777">
        <w:trPr>
          <w:cantSplit/>
          <w:trHeight w:hRule="exact" w:val="408"/>
        </w:trPr>
        <w:tc>
          <w:tcPr>
            <w:tcW w:w="8759" w:type="dxa"/>
          </w:tcPr>
          <w:p w14:paraId="00303809" w14:textId="77777777" w:rsidR="00F71B40" w:rsidRDefault="00F71B40">
            <w:pPr>
              <w:spacing w:line="252" w:lineRule="auto"/>
            </w:pPr>
          </w:p>
        </w:tc>
      </w:tr>
      <w:tr w:rsidR="00F71B40" w14:paraId="0BA8D8D9" w14:textId="77777777">
        <w:trPr>
          <w:cantSplit/>
          <w:trHeight w:hRule="exact" w:val="408"/>
        </w:trPr>
        <w:tc>
          <w:tcPr>
            <w:tcW w:w="8759" w:type="dxa"/>
          </w:tcPr>
          <w:p w14:paraId="0A8AD8B9" w14:textId="77777777" w:rsidR="00F71B40" w:rsidRDefault="00F71B40">
            <w:pPr>
              <w:spacing w:line="252" w:lineRule="auto"/>
            </w:pPr>
          </w:p>
        </w:tc>
      </w:tr>
    </w:tbl>
    <w:p w14:paraId="6793B3AD" w14:textId="77777777" w:rsidR="00F71B40" w:rsidRDefault="00F71B40">
      <w:pPr>
        <w:spacing w:line="60" w:lineRule="exact"/>
      </w:pPr>
    </w:p>
    <w:p w14:paraId="2860F28E" w14:textId="77777777" w:rsidR="00F71B40" w:rsidRDefault="00CD2732">
      <w:pPr>
        <w:keepNext/>
        <w:spacing w:before="40" w:line="269" w:lineRule="auto"/>
        <w:ind w:left="850" w:hanging="454"/>
      </w:pPr>
      <w:r>
        <w:rPr>
          <w:b/>
          <w:color w:val="1F4E79"/>
          <w:sz w:val="20"/>
        </w:rPr>
        <w:t xml:space="preserve">C9  </w:t>
      </w:r>
      <w:r>
        <w:rPr>
          <w:sz w:val="20"/>
        </w:rPr>
        <w:t>İç borç ile dış borcu kaynak etkisi, geri ödeme ve kur riski bakımından karşılaştır. Dış borcun yükü gelecek kuşaklara neden aktarılabilir?</w:t>
      </w:r>
      <w:r>
        <w:rPr>
          <w:color w:val="8A8A8A"/>
          <w:sz w:val="17"/>
        </w:rPr>
        <w:t xml:space="preserve">   → ¶55-56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57547E44" w14:textId="77777777">
        <w:trPr>
          <w:cantSplit/>
          <w:trHeight w:hRule="exact" w:val="408"/>
        </w:trPr>
        <w:tc>
          <w:tcPr>
            <w:tcW w:w="8759" w:type="dxa"/>
          </w:tcPr>
          <w:p w14:paraId="2A45EAFC" w14:textId="77777777" w:rsidR="00F71B40" w:rsidRDefault="00F71B40">
            <w:pPr>
              <w:spacing w:line="252" w:lineRule="auto"/>
            </w:pPr>
          </w:p>
        </w:tc>
      </w:tr>
      <w:tr w:rsidR="00F71B40" w14:paraId="553BF4EE" w14:textId="77777777">
        <w:trPr>
          <w:cantSplit/>
          <w:trHeight w:hRule="exact" w:val="408"/>
        </w:trPr>
        <w:tc>
          <w:tcPr>
            <w:tcW w:w="8759" w:type="dxa"/>
          </w:tcPr>
          <w:p w14:paraId="5F7CE3CC" w14:textId="77777777" w:rsidR="00F71B40" w:rsidRDefault="00F71B40">
            <w:pPr>
              <w:spacing w:line="252" w:lineRule="auto"/>
            </w:pPr>
          </w:p>
        </w:tc>
      </w:tr>
      <w:tr w:rsidR="00F71B40" w14:paraId="6CB76A6C" w14:textId="77777777">
        <w:trPr>
          <w:cantSplit/>
          <w:trHeight w:hRule="exact" w:val="408"/>
        </w:trPr>
        <w:tc>
          <w:tcPr>
            <w:tcW w:w="8759" w:type="dxa"/>
          </w:tcPr>
          <w:p w14:paraId="783036E8" w14:textId="77777777" w:rsidR="00F71B40" w:rsidRDefault="00F71B40">
            <w:pPr>
              <w:spacing w:line="252" w:lineRule="auto"/>
            </w:pPr>
          </w:p>
        </w:tc>
      </w:tr>
    </w:tbl>
    <w:p w14:paraId="537AB316" w14:textId="77777777" w:rsidR="00F71B40" w:rsidRDefault="00F71B40">
      <w:pPr>
        <w:spacing w:line="60" w:lineRule="exact"/>
      </w:pPr>
    </w:p>
    <w:p w14:paraId="25352497" w14:textId="77777777" w:rsidR="00F71B40" w:rsidRDefault="00CD2732">
      <w:pPr>
        <w:keepNext/>
        <w:spacing w:before="40" w:line="269" w:lineRule="auto"/>
        <w:ind w:left="850" w:hanging="454"/>
      </w:pPr>
      <w:r>
        <w:rPr>
          <w:b/>
          <w:color w:val="1F4E79"/>
          <w:sz w:val="20"/>
        </w:rPr>
        <w:t xml:space="preserve">C10  </w:t>
      </w:r>
      <w:r>
        <w:rPr>
          <w:sz w:val="20"/>
        </w:rPr>
        <w:t>Proje kredisi ile program kredisi nasıl ayrılır? Eurobond ile yabancı tahvili ayıran nedir?</w:t>
      </w:r>
      <w:r>
        <w:rPr>
          <w:color w:val="8A8A8A"/>
          <w:sz w:val="17"/>
        </w:rPr>
        <w:t xml:space="preserve">   → ¶63-64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08578125" w14:textId="77777777">
        <w:trPr>
          <w:cantSplit/>
          <w:trHeight w:hRule="exact" w:val="408"/>
        </w:trPr>
        <w:tc>
          <w:tcPr>
            <w:tcW w:w="8759" w:type="dxa"/>
          </w:tcPr>
          <w:p w14:paraId="02C98748" w14:textId="77777777" w:rsidR="00F71B40" w:rsidRDefault="00F71B40">
            <w:pPr>
              <w:spacing w:line="252" w:lineRule="auto"/>
            </w:pPr>
          </w:p>
        </w:tc>
      </w:tr>
      <w:tr w:rsidR="00F71B40" w14:paraId="09CB2800" w14:textId="77777777">
        <w:trPr>
          <w:cantSplit/>
          <w:trHeight w:hRule="exact" w:val="408"/>
        </w:trPr>
        <w:tc>
          <w:tcPr>
            <w:tcW w:w="8759" w:type="dxa"/>
          </w:tcPr>
          <w:p w14:paraId="20020D76" w14:textId="77777777" w:rsidR="00F71B40" w:rsidRDefault="00F71B40">
            <w:pPr>
              <w:spacing w:line="252" w:lineRule="auto"/>
            </w:pPr>
          </w:p>
        </w:tc>
      </w:tr>
      <w:tr w:rsidR="00F71B40" w14:paraId="56D8733C" w14:textId="77777777">
        <w:trPr>
          <w:cantSplit/>
          <w:trHeight w:hRule="exact" w:val="408"/>
        </w:trPr>
        <w:tc>
          <w:tcPr>
            <w:tcW w:w="8759" w:type="dxa"/>
          </w:tcPr>
          <w:p w14:paraId="51CA3ECF" w14:textId="77777777" w:rsidR="00F71B40" w:rsidRDefault="00F71B40">
            <w:pPr>
              <w:spacing w:line="252" w:lineRule="auto"/>
            </w:pPr>
          </w:p>
        </w:tc>
      </w:tr>
    </w:tbl>
    <w:p w14:paraId="48C9B9D6" w14:textId="77777777" w:rsidR="00F71B40" w:rsidRDefault="00F71B40">
      <w:pPr>
        <w:spacing w:line="60" w:lineRule="exact"/>
      </w:pPr>
    </w:p>
    <w:p w14:paraId="7DEB15F0" w14:textId="77777777" w:rsidR="00F71B40" w:rsidRDefault="00CD2732">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EB5982A" w14:textId="77777777" w:rsidR="00F71B40" w:rsidRDefault="00CD2732">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F71B40" w14:paraId="662B90BB" w14:textId="77777777">
        <w:trPr>
          <w:cantSplit/>
          <w:tblHeader/>
        </w:trPr>
        <w:tc>
          <w:tcPr>
            <w:tcW w:w="765" w:type="dxa"/>
            <w:shd w:val="clear" w:color="auto" w:fill="DFF0E4"/>
          </w:tcPr>
          <w:p w14:paraId="579B6663" w14:textId="77777777" w:rsidR="00F71B40" w:rsidRDefault="00CD2732">
            <w:pPr>
              <w:spacing w:before="40" w:after="40" w:line="252" w:lineRule="auto"/>
            </w:pPr>
            <w:r>
              <w:rPr>
                <w:b/>
                <w:sz w:val="17"/>
              </w:rPr>
              <w:t>#</w:t>
            </w:r>
          </w:p>
        </w:tc>
        <w:tc>
          <w:tcPr>
            <w:tcW w:w="4337" w:type="dxa"/>
            <w:shd w:val="clear" w:color="auto" w:fill="DFF0E4"/>
          </w:tcPr>
          <w:p w14:paraId="7FB3C9B7" w14:textId="77777777" w:rsidR="00F71B40" w:rsidRDefault="00CD2732">
            <w:pPr>
              <w:spacing w:before="40" w:after="40" w:line="252" w:lineRule="auto"/>
            </w:pPr>
            <w:r>
              <w:rPr>
                <w:b/>
                <w:sz w:val="17"/>
              </w:rPr>
              <w:t>Detay</w:t>
            </w:r>
          </w:p>
        </w:tc>
        <w:tc>
          <w:tcPr>
            <w:tcW w:w="850" w:type="dxa"/>
            <w:shd w:val="clear" w:color="auto" w:fill="DFF0E4"/>
          </w:tcPr>
          <w:p w14:paraId="2F4E64F2" w14:textId="77777777" w:rsidR="00F71B40" w:rsidRDefault="00CD2732">
            <w:pPr>
              <w:spacing w:before="40" w:after="40" w:line="252" w:lineRule="auto"/>
            </w:pPr>
            <w:r>
              <w:rPr>
                <w:b/>
                <w:sz w:val="17"/>
              </w:rPr>
              <w:t>E / R</w:t>
            </w:r>
          </w:p>
        </w:tc>
        <w:tc>
          <w:tcPr>
            <w:tcW w:w="3118" w:type="dxa"/>
            <w:shd w:val="clear" w:color="auto" w:fill="DFF0E4"/>
          </w:tcPr>
          <w:p w14:paraId="6D836E4E" w14:textId="77777777" w:rsidR="00F71B40" w:rsidRDefault="00CD2732">
            <w:pPr>
              <w:spacing w:before="40" w:after="40" w:line="252" w:lineRule="auto"/>
            </w:pPr>
            <w:r>
              <w:rPr>
                <w:b/>
                <w:sz w:val="17"/>
              </w:rPr>
              <w:t>E ise: hangi kavramı somutlaştırıyor?</w:t>
            </w:r>
          </w:p>
        </w:tc>
      </w:tr>
      <w:tr w:rsidR="00F71B40" w14:paraId="71A06CFC" w14:textId="77777777">
        <w:trPr>
          <w:cantSplit/>
          <w:trHeight w:val="510"/>
        </w:trPr>
        <w:tc>
          <w:tcPr>
            <w:tcW w:w="765" w:type="dxa"/>
          </w:tcPr>
          <w:p w14:paraId="305C5371" w14:textId="77777777" w:rsidR="00F71B40" w:rsidRDefault="00CD2732">
            <w:pPr>
              <w:spacing w:before="40" w:after="40" w:line="252" w:lineRule="auto"/>
            </w:pPr>
            <w:r>
              <w:rPr>
                <w:b/>
                <w:color w:val="5F5F5F"/>
                <w:sz w:val="18"/>
              </w:rPr>
              <w:t>D11</w:t>
            </w:r>
            <w:r>
              <w:rPr>
                <w:color w:val="8A8A8A"/>
                <w:sz w:val="15"/>
              </w:rPr>
              <w:br/>
              <w:t>¶54</w:t>
            </w:r>
          </w:p>
        </w:tc>
        <w:tc>
          <w:tcPr>
            <w:tcW w:w="4337" w:type="dxa"/>
          </w:tcPr>
          <w:p w14:paraId="60F9D30A" w14:textId="77777777" w:rsidR="00F71B40" w:rsidRDefault="00CD2732">
            <w:pPr>
              <w:spacing w:before="40" w:after="40" w:line="252" w:lineRule="auto"/>
            </w:pPr>
            <w:r>
              <w:rPr>
                <w:sz w:val="19"/>
              </w:rPr>
              <w:t>Yurt içinde ihraç edilen döviz cinsi DİBS, Hazine istatistiğinde iç borç sayılır</w:t>
            </w:r>
          </w:p>
        </w:tc>
        <w:tc>
          <w:tcPr>
            <w:tcW w:w="850" w:type="dxa"/>
          </w:tcPr>
          <w:p w14:paraId="6B22214A" w14:textId="77777777" w:rsidR="00F71B40" w:rsidRDefault="00F71B40">
            <w:pPr>
              <w:spacing w:before="40" w:after="40" w:line="252" w:lineRule="auto"/>
            </w:pPr>
          </w:p>
        </w:tc>
        <w:tc>
          <w:tcPr>
            <w:tcW w:w="3118" w:type="dxa"/>
          </w:tcPr>
          <w:p w14:paraId="1763FAFD" w14:textId="77777777" w:rsidR="00F71B40" w:rsidRDefault="00F71B40">
            <w:pPr>
              <w:spacing w:before="40" w:after="40" w:line="252" w:lineRule="auto"/>
            </w:pPr>
          </w:p>
        </w:tc>
      </w:tr>
      <w:tr w:rsidR="00F71B40" w14:paraId="32CA0B22" w14:textId="77777777">
        <w:trPr>
          <w:cantSplit/>
          <w:trHeight w:val="510"/>
        </w:trPr>
        <w:tc>
          <w:tcPr>
            <w:tcW w:w="765" w:type="dxa"/>
          </w:tcPr>
          <w:p w14:paraId="3281FEC7" w14:textId="77777777" w:rsidR="00F71B40" w:rsidRDefault="00CD2732">
            <w:pPr>
              <w:spacing w:before="40" w:after="40" w:line="252" w:lineRule="auto"/>
            </w:pPr>
            <w:r>
              <w:rPr>
                <w:b/>
                <w:color w:val="5F5F5F"/>
                <w:sz w:val="18"/>
              </w:rPr>
              <w:t>D12</w:t>
            </w:r>
            <w:r>
              <w:rPr>
                <w:color w:val="8A8A8A"/>
                <w:sz w:val="15"/>
              </w:rPr>
              <w:br/>
              <w:t>¶64</w:t>
            </w:r>
          </w:p>
        </w:tc>
        <w:tc>
          <w:tcPr>
            <w:tcW w:w="4337" w:type="dxa"/>
          </w:tcPr>
          <w:p w14:paraId="4017DC41" w14:textId="77777777" w:rsidR="00F71B40" w:rsidRDefault="00CD2732">
            <w:pPr>
              <w:spacing w:before="40" w:after="40" w:line="252" w:lineRule="auto"/>
            </w:pPr>
            <w:r>
              <w:rPr>
                <w:sz w:val="19"/>
              </w:rPr>
              <w:t>Londra'da dolar cinsinden ihraç edilen tahvil</w:t>
            </w:r>
          </w:p>
        </w:tc>
        <w:tc>
          <w:tcPr>
            <w:tcW w:w="850" w:type="dxa"/>
          </w:tcPr>
          <w:p w14:paraId="6E6979C9" w14:textId="77777777" w:rsidR="00F71B40" w:rsidRDefault="00F71B40">
            <w:pPr>
              <w:spacing w:before="40" w:after="40" w:line="252" w:lineRule="auto"/>
            </w:pPr>
          </w:p>
        </w:tc>
        <w:tc>
          <w:tcPr>
            <w:tcW w:w="3118" w:type="dxa"/>
          </w:tcPr>
          <w:p w14:paraId="5F71FB7E" w14:textId="77777777" w:rsidR="00F71B40" w:rsidRDefault="00F71B40">
            <w:pPr>
              <w:spacing w:before="40" w:after="40" w:line="252" w:lineRule="auto"/>
            </w:pPr>
          </w:p>
        </w:tc>
      </w:tr>
      <w:tr w:rsidR="00F71B40" w14:paraId="3BA8E1C0" w14:textId="77777777">
        <w:trPr>
          <w:cantSplit/>
          <w:trHeight w:val="510"/>
        </w:trPr>
        <w:tc>
          <w:tcPr>
            <w:tcW w:w="765" w:type="dxa"/>
          </w:tcPr>
          <w:p w14:paraId="0C19E295" w14:textId="77777777" w:rsidR="00F71B40" w:rsidRDefault="00CD2732">
            <w:pPr>
              <w:spacing w:before="40" w:after="40" w:line="252" w:lineRule="auto"/>
            </w:pPr>
            <w:r>
              <w:rPr>
                <w:b/>
                <w:color w:val="5F5F5F"/>
                <w:sz w:val="18"/>
              </w:rPr>
              <w:t>D13</w:t>
            </w:r>
            <w:r>
              <w:rPr>
                <w:color w:val="8A8A8A"/>
                <w:sz w:val="15"/>
              </w:rPr>
              <w:br/>
              <w:t>¶64</w:t>
            </w:r>
          </w:p>
        </w:tc>
        <w:tc>
          <w:tcPr>
            <w:tcW w:w="4337" w:type="dxa"/>
          </w:tcPr>
          <w:p w14:paraId="58162FB1" w14:textId="77777777" w:rsidR="00F71B40" w:rsidRDefault="00CD2732">
            <w:pPr>
              <w:spacing w:before="40" w:after="40" w:line="252" w:lineRule="auto"/>
            </w:pPr>
            <w:r>
              <w:rPr>
                <w:sz w:val="19"/>
              </w:rPr>
              <w:t>Yabancı tahvil adları: Yankee (ABD, dolar), Samurai (Japonya, yen), Bulldog (İngiltere, sterlin)</w:t>
            </w:r>
          </w:p>
        </w:tc>
        <w:tc>
          <w:tcPr>
            <w:tcW w:w="850" w:type="dxa"/>
          </w:tcPr>
          <w:p w14:paraId="663070AA" w14:textId="77777777" w:rsidR="00F71B40" w:rsidRDefault="00F71B40">
            <w:pPr>
              <w:spacing w:before="40" w:after="40" w:line="252" w:lineRule="auto"/>
            </w:pPr>
          </w:p>
        </w:tc>
        <w:tc>
          <w:tcPr>
            <w:tcW w:w="3118" w:type="dxa"/>
          </w:tcPr>
          <w:p w14:paraId="6B5F2204" w14:textId="77777777" w:rsidR="00F71B40" w:rsidRDefault="00F71B40">
            <w:pPr>
              <w:spacing w:before="40" w:after="40" w:line="252" w:lineRule="auto"/>
            </w:pPr>
          </w:p>
        </w:tc>
      </w:tr>
      <w:tr w:rsidR="00F71B40" w14:paraId="586C70E5" w14:textId="77777777">
        <w:trPr>
          <w:cantSplit/>
          <w:trHeight w:val="510"/>
        </w:trPr>
        <w:tc>
          <w:tcPr>
            <w:tcW w:w="765" w:type="dxa"/>
          </w:tcPr>
          <w:p w14:paraId="58E9449C" w14:textId="77777777" w:rsidR="00F71B40" w:rsidRDefault="00CD2732">
            <w:pPr>
              <w:spacing w:before="40" w:after="40" w:line="252" w:lineRule="auto"/>
            </w:pPr>
            <w:r>
              <w:rPr>
                <w:b/>
                <w:color w:val="5F5F5F"/>
                <w:sz w:val="18"/>
              </w:rPr>
              <w:lastRenderedPageBreak/>
              <w:t>D14</w:t>
            </w:r>
            <w:r>
              <w:rPr>
                <w:color w:val="8A8A8A"/>
                <w:sz w:val="15"/>
              </w:rPr>
              <w:br/>
              <w:t>¶62</w:t>
            </w:r>
          </w:p>
        </w:tc>
        <w:tc>
          <w:tcPr>
            <w:tcW w:w="4337" w:type="dxa"/>
          </w:tcPr>
          <w:p w14:paraId="07FA07EA" w14:textId="77777777" w:rsidR="00F71B40" w:rsidRDefault="00CD2732">
            <w:pPr>
              <w:spacing w:before="40" w:after="40" w:line="252" w:lineRule="auto"/>
            </w:pPr>
            <w:r>
              <w:rPr>
                <w:sz w:val="19"/>
              </w:rPr>
              <w:t>İkili (bilateral) resmi dış borç kaynakları: yabancı hükümetler ve ihracat kredi kuruluşları</w:t>
            </w:r>
          </w:p>
        </w:tc>
        <w:tc>
          <w:tcPr>
            <w:tcW w:w="850" w:type="dxa"/>
          </w:tcPr>
          <w:p w14:paraId="1E0E5D6C" w14:textId="77777777" w:rsidR="00F71B40" w:rsidRDefault="00F71B40">
            <w:pPr>
              <w:spacing w:before="40" w:after="40" w:line="252" w:lineRule="auto"/>
            </w:pPr>
          </w:p>
        </w:tc>
        <w:tc>
          <w:tcPr>
            <w:tcW w:w="3118" w:type="dxa"/>
          </w:tcPr>
          <w:p w14:paraId="2822C1AA" w14:textId="77777777" w:rsidR="00F71B40" w:rsidRDefault="00F71B40">
            <w:pPr>
              <w:spacing w:before="40" w:after="40" w:line="252" w:lineRule="auto"/>
            </w:pPr>
          </w:p>
        </w:tc>
      </w:tr>
      <w:tr w:rsidR="00F71B40" w14:paraId="5F079A46" w14:textId="77777777">
        <w:trPr>
          <w:cantSplit/>
          <w:trHeight w:val="510"/>
        </w:trPr>
        <w:tc>
          <w:tcPr>
            <w:tcW w:w="765" w:type="dxa"/>
          </w:tcPr>
          <w:p w14:paraId="5333EEBC" w14:textId="77777777" w:rsidR="00F71B40" w:rsidRDefault="00CD2732">
            <w:pPr>
              <w:spacing w:before="40" w:after="40" w:line="252" w:lineRule="auto"/>
            </w:pPr>
            <w:r>
              <w:rPr>
                <w:b/>
                <w:color w:val="5F5F5F"/>
                <w:sz w:val="18"/>
              </w:rPr>
              <w:t>D15</w:t>
            </w:r>
            <w:r>
              <w:rPr>
                <w:color w:val="8A8A8A"/>
                <w:sz w:val="15"/>
              </w:rPr>
              <w:br/>
              <w:t>¶62</w:t>
            </w:r>
          </w:p>
        </w:tc>
        <w:tc>
          <w:tcPr>
            <w:tcW w:w="4337" w:type="dxa"/>
          </w:tcPr>
          <w:p w14:paraId="0A5A9192" w14:textId="77777777" w:rsidR="00F71B40" w:rsidRDefault="00CD2732">
            <w:pPr>
              <w:spacing w:before="40" w:after="40" w:line="252" w:lineRule="auto"/>
            </w:pPr>
            <w:r>
              <w:rPr>
                <w:sz w:val="19"/>
              </w:rPr>
              <w:t>Özel dış borç kaynakları: ticari bankalar (sendikasyon kredisi), uluslararası sermaye piyasaları (tahvil), satıcı kredileri</w:t>
            </w:r>
          </w:p>
        </w:tc>
        <w:tc>
          <w:tcPr>
            <w:tcW w:w="850" w:type="dxa"/>
          </w:tcPr>
          <w:p w14:paraId="4F8F3766" w14:textId="77777777" w:rsidR="00F71B40" w:rsidRDefault="00F71B40">
            <w:pPr>
              <w:spacing w:before="40" w:after="40" w:line="252" w:lineRule="auto"/>
            </w:pPr>
          </w:p>
        </w:tc>
        <w:tc>
          <w:tcPr>
            <w:tcW w:w="3118" w:type="dxa"/>
          </w:tcPr>
          <w:p w14:paraId="444D2816" w14:textId="77777777" w:rsidR="00F71B40" w:rsidRDefault="00F71B40">
            <w:pPr>
              <w:spacing w:before="40" w:after="40" w:line="252" w:lineRule="auto"/>
            </w:pPr>
          </w:p>
        </w:tc>
      </w:tr>
    </w:tbl>
    <w:p w14:paraId="41B657CE" w14:textId="77777777" w:rsidR="00F71B40" w:rsidRDefault="00F71B40">
      <w:pPr>
        <w:spacing w:line="80" w:lineRule="exact"/>
      </w:pPr>
    </w:p>
    <w:p w14:paraId="0B5354A7" w14:textId="77777777" w:rsidR="00F71B40" w:rsidRDefault="00CD2732">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6E343D7" w14:textId="77777777" w:rsidR="00F71B40" w:rsidRDefault="00CD2732">
      <w:pPr>
        <w:keepNext/>
        <w:shd w:val="clear" w:color="auto" w:fill="243B53"/>
        <w:spacing w:before="360" w:after="80" w:line="269" w:lineRule="auto"/>
      </w:pPr>
      <w:r>
        <w:rPr>
          <w:b/>
          <w:color w:val="FFFFFF"/>
          <w:sz w:val="24"/>
        </w:rPr>
        <w:t xml:space="preserve">  BLOK 4   Vade, irade, borç veren ve öteki ölçütler</w:t>
      </w:r>
      <w:r>
        <w:rPr>
          <w:color w:val="C9D6E3"/>
          <w:sz w:val="19"/>
        </w:rPr>
        <w:t xml:space="preserve">     ~6 dk oku · ~18 dk sindir</w:t>
      </w:r>
    </w:p>
    <w:p w14:paraId="27AE5949" w14:textId="77777777" w:rsidR="00F71B40" w:rsidRDefault="00CD2732">
      <w:pPr>
        <w:keepNext/>
        <w:spacing w:before="80" w:after="20" w:line="269" w:lineRule="auto"/>
        <w:ind w:left="113"/>
      </w:pPr>
      <w:r>
        <w:rPr>
          <w:b/>
          <w:color w:val="243B53"/>
        </w:rPr>
        <w:t xml:space="preserve">① TÜKET   </w:t>
      </w:r>
      <w:r>
        <w:rPr>
          <w:b/>
        </w:rPr>
        <w:t>Oku:</w:t>
      </w:r>
      <w:r>
        <w:t xml:space="preserve"> “7.2 Vadesine göre” başlığından 7. bölümün sonuna kadar: 7.2–7.10 (≈ 780 kelime)</w:t>
      </w:r>
      <w:r>
        <w:rPr>
          <w:color w:val="5F5F5F"/>
          <w:sz w:val="19"/>
        </w:rPr>
        <w:t xml:space="preserve">  (kaynakta ¶65-92)</w:t>
      </w:r>
    </w:p>
    <w:p w14:paraId="66A4189D" w14:textId="77777777" w:rsidR="00F71B40" w:rsidRDefault="00CD2732">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05129BC" w14:textId="77777777" w:rsidR="00F71B40" w:rsidRDefault="00CD2732">
      <w:pPr>
        <w:keepNext/>
        <w:spacing w:after="40" w:line="269" w:lineRule="auto"/>
        <w:ind w:left="539"/>
      </w:pPr>
      <w:r>
        <w:rPr>
          <w:sz w:val="19"/>
        </w:rPr>
        <w:t>▸ Uzun bir blok: her alt başlığın sonunda bir saniye dur ve kenara o sınıflandırmanın “sonucunu” tek kelimeyle yaz (likidite, enflasyon, kur, gizli risk…).</w:t>
      </w:r>
    </w:p>
    <w:p w14:paraId="04BADDF4" w14:textId="77777777" w:rsidR="00F71B40" w:rsidRDefault="00CD2732">
      <w:pPr>
        <w:spacing w:after="40" w:line="269" w:lineRule="auto"/>
        <w:ind w:left="539"/>
      </w:pPr>
      <w:r>
        <w:rPr>
          <w:sz w:val="19"/>
        </w:rPr>
        <w:t xml:space="preserve">▸ </w:t>
      </w:r>
      <w:r>
        <w:rPr>
          <w:b/>
          <w:sz w:val="19"/>
        </w:rPr>
        <w:t>Cevap yerleri:</w:t>
      </w:r>
      <w:r>
        <w:rPr>
          <w:sz w:val="19"/>
        </w:rPr>
        <w:t xml:space="preserve"> ¶70 → C11, D16   ·   ¶73 → C13, D18   ·   ¶75 → C12   ·   ¶76 → C12   ·   ¶79 → D17, D19   ·   ¶83 → C14   ·   ¶89 → C14   ·   ¶90 → D20, D21</w:t>
      </w:r>
    </w:p>
    <w:p w14:paraId="0FE18627" w14:textId="77777777" w:rsidR="00F71B40" w:rsidRDefault="00CD2732">
      <w:pPr>
        <w:keepNext/>
        <w:spacing w:before="160" w:line="269" w:lineRule="auto"/>
        <w:ind w:left="113"/>
      </w:pPr>
      <w:r>
        <w:rPr>
          <w:b/>
          <w:color w:val="243B53"/>
        </w:rPr>
        <w:t xml:space="preserve">② SİNDİR   </w:t>
      </w:r>
      <w:r>
        <w:rPr>
          <w:i/>
          <w:color w:val="5F5F5F"/>
          <w:sz w:val="18"/>
        </w:rPr>
        <w:t>Bu görevleri bitirmeden sonraki bloğa geçme.</w:t>
      </w:r>
    </w:p>
    <w:p w14:paraId="59E43599" w14:textId="77777777" w:rsidR="00F71B40" w:rsidRDefault="00CD2732">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2E90799" w14:textId="77777777" w:rsidR="00F71B40" w:rsidRDefault="00CD2732">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F71B40" w14:paraId="719158DF" w14:textId="77777777">
        <w:trPr>
          <w:cantSplit/>
        </w:trPr>
        <w:tc>
          <w:tcPr>
            <w:tcW w:w="9071" w:type="dxa"/>
            <w:shd w:val="clear" w:color="auto" w:fill="DEEAF6"/>
          </w:tcPr>
          <w:p w14:paraId="60D54A54" w14:textId="77777777" w:rsidR="00F71B40" w:rsidRDefault="00CD2732">
            <w:pPr>
              <w:spacing w:before="20" w:after="20" w:line="259" w:lineRule="auto"/>
            </w:pPr>
            <w:r>
              <w:rPr>
                <w:b/>
                <w:sz w:val="20"/>
              </w:rPr>
              <w:t>Dalgalı borç   ·   Konsolide borç   ·   Paraya yakınlık   ·   Merkez Bankası   ·   Tasarruf sahipleri   ·   Enflasyonist etki   ·   Döviz cinsi borç   ·   Şarta bağlı yükümlülük   ·   Borç stoku</w:t>
            </w:r>
          </w:p>
        </w:tc>
      </w:tr>
    </w:tbl>
    <w:p w14:paraId="700B537A" w14:textId="77777777" w:rsidR="00F71B40" w:rsidRDefault="00F71B40">
      <w:pPr>
        <w:spacing w:line="60" w:lineRule="exact"/>
      </w:pPr>
    </w:p>
    <w:p w14:paraId="7D8E61E2" w14:textId="77777777" w:rsidR="00F71B40" w:rsidRDefault="00CD2732">
      <w:pPr>
        <w:spacing w:after="40" w:line="269" w:lineRule="auto"/>
        <w:ind w:left="539"/>
      </w:pPr>
      <w:r>
        <w:rPr>
          <w:sz w:val="20"/>
        </w:rPr>
        <w:t>Aralarına en az 6 bağlantı çiz; her okun üstüne ilişkiyi anlatan bir fiil yaz (artırır, neden olur, parçasıdır, engeller…).</w:t>
      </w:r>
    </w:p>
    <w:p w14:paraId="5A4E10F6" w14:textId="77777777" w:rsidR="00F71B40" w:rsidRDefault="00CD2732">
      <w:pPr>
        <w:spacing w:after="40" w:line="269" w:lineRule="auto"/>
        <w:ind w:left="539"/>
      </w:pPr>
      <w:r>
        <w:rPr>
          <w:sz w:val="20"/>
        </w:rPr>
        <w:t>Bu bloktan en az bir düğümü önceki bloklardaki bir düğüme bağla. Harita sıkıştıysa taşı, yeniden düzenle.</w:t>
      </w:r>
    </w:p>
    <w:p w14:paraId="7FEDA2ED" w14:textId="77777777" w:rsidR="00F71B40" w:rsidRDefault="00CD2732">
      <w:pPr>
        <w:keepNext/>
        <w:spacing w:before="60" w:after="20" w:line="269" w:lineRule="auto"/>
        <w:ind w:left="539"/>
      </w:pPr>
      <w:r>
        <w:rPr>
          <w:sz w:val="20"/>
        </w:rPr>
        <w:t>Haritayı kurarken şu soruların cevabını ara:</w:t>
      </w:r>
    </w:p>
    <w:p w14:paraId="5A905E13" w14:textId="77777777" w:rsidR="00F71B40" w:rsidRDefault="00CD2732">
      <w:pPr>
        <w:keepNext/>
        <w:spacing w:before="40" w:line="269" w:lineRule="auto"/>
        <w:ind w:left="850" w:hanging="454"/>
      </w:pPr>
      <w:r>
        <w:rPr>
          <w:b/>
          <w:color w:val="1F4E79"/>
          <w:sz w:val="20"/>
        </w:rPr>
        <w:t xml:space="preserve">C11  </w:t>
      </w:r>
      <w:r>
        <w:rPr>
          <w:sz w:val="20"/>
        </w:rPr>
        <w:t>Kısa vadeli borçlara neden “dalgalı (flottan)” denir? Kısa vadeli senetlerin “paraya yakın” olması konjonktür politikası için neden önemlidir?</w:t>
      </w:r>
      <w:r>
        <w:rPr>
          <w:color w:val="8A8A8A"/>
          <w:sz w:val="17"/>
        </w:rPr>
        <w:t xml:space="preserve">   → ¶70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186D32A9" w14:textId="77777777">
        <w:trPr>
          <w:cantSplit/>
          <w:trHeight w:hRule="exact" w:val="408"/>
        </w:trPr>
        <w:tc>
          <w:tcPr>
            <w:tcW w:w="8759" w:type="dxa"/>
          </w:tcPr>
          <w:p w14:paraId="6F75E208" w14:textId="77777777" w:rsidR="00F71B40" w:rsidRDefault="00F71B40">
            <w:pPr>
              <w:spacing w:line="252" w:lineRule="auto"/>
            </w:pPr>
          </w:p>
        </w:tc>
      </w:tr>
      <w:tr w:rsidR="00F71B40" w14:paraId="3A658032" w14:textId="77777777">
        <w:trPr>
          <w:cantSplit/>
          <w:trHeight w:hRule="exact" w:val="408"/>
        </w:trPr>
        <w:tc>
          <w:tcPr>
            <w:tcW w:w="8759" w:type="dxa"/>
          </w:tcPr>
          <w:p w14:paraId="303D4AA6" w14:textId="77777777" w:rsidR="00F71B40" w:rsidRDefault="00F71B40">
            <w:pPr>
              <w:spacing w:line="252" w:lineRule="auto"/>
            </w:pPr>
          </w:p>
        </w:tc>
      </w:tr>
      <w:tr w:rsidR="00F71B40" w14:paraId="3FE62DB5" w14:textId="77777777">
        <w:trPr>
          <w:cantSplit/>
          <w:trHeight w:hRule="exact" w:val="408"/>
        </w:trPr>
        <w:tc>
          <w:tcPr>
            <w:tcW w:w="8759" w:type="dxa"/>
          </w:tcPr>
          <w:p w14:paraId="62F3D95A" w14:textId="77777777" w:rsidR="00F71B40" w:rsidRDefault="00F71B40">
            <w:pPr>
              <w:spacing w:line="252" w:lineRule="auto"/>
            </w:pPr>
          </w:p>
        </w:tc>
      </w:tr>
    </w:tbl>
    <w:p w14:paraId="7C7454B0" w14:textId="77777777" w:rsidR="00F71B40" w:rsidRDefault="00F71B40">
      <w:pPr>
        <w:spacing w:line="60" w:lineRule="exact"/>
      </w:pPr>
    </w:p>
    <w:p w14:paraId="15E1DF46" w14:textId="77777777" w:rsidR="00F71B40" w:rsidRDefault="00CD2732">
      <w:pPr>
        <w:keepNext/>
        <w:spacing w:before="40" w:line="269" w:lineRule="auto"/>
        <w:ind w:left="850" w:hanging="454"/>
      </w:pPr>
      <w:r>
        <w:rPr>
          <w:b/>
          <w:color w:val="1F4E79"/>
          <w:sz w:val="20"/>
        </w:rPr>
        <w:t xml:space="preserve">C12  </w:t>
      </w:r>
      <w:r>
        <w:rPr>
          <w:sz w:val="20"/>
        </w:rPr>
        <w:t>Borç verenin niteliğine göre enflasyonist etki neden Merkez Bankası'nda en yüksek, tasarruf sahiplerinde en düşüktür? Ticari bankalarda sonuç neden koşula bağlıdır?</w:t>
      </w:r>
      <w:r>
        <w:rPr>
          <w:color w:val="8A8A8A"/>
          <w:sz w:val="17"/>
        </w:rPr>
        <w:t xml:space="preserve">   → ¶75-76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34A01DFD" w14:textId="77777777">
        <w:trPr>
          <w:cantSplit/>
          <w:trHeight w:hRule="exact" w:val="408"/>
        </w:trPr>
        <w:tc>
          <w:tcPr>
            <w:tcW w:w="8759" w:type="dxa"/>
          </w:tcPr>
          <w:p w14:paraId="153F334F" w14:textId="77777777" w:rsidR="00F71B40" w:rsidRDefault="00F71B40">
            <w:pPr>
              <w:spacing w:line="252" w:lineRule="auto"/>
            </w:pPr>
          </w:p>
        </w:tc>
      </w:tr>
      <w:tr w:rsidR="00F71B40" w14:paraId="2ECBFD83" w14:textId="77777777">
        <w:trPr>
          <w:cantSplit/>
          <w:trHeight w:hRule="exact" w:val="408"/>
        </w:trPr>
        <w:tc>
          <w:tcPr>
            <w:tcW w:w="8759" w:type="dxa"/>
          </w:tcPr>
          <w:p w14:paraId="7DAB46E7" w14:textId="77777777" w:rsidR="00F71B40" w:rsidRDefault="00F71B40">
            <w:pPr>
              <w:spacing w:line="252" w:lineRule="auto"/>
            </w:pPr>
          </w:p>
        </w:tc>
      </w:tr>
      <w:tr w:rsidR="00F71B40" w14:paraId="5F7B4B88" w14:textId="77777777">
        <w:trPr>
          <w:cantSplit/>
          <w:trHeight w:hRule="exact" w:val="408"/>
        </w:trPr>
        <w:tc>
          <w:tcPr>
            <w:tcW w:w="8759" w:type="dxa"/>
          </w:tcPr>
          <w:p w14:paraId="62C94C26" w14:textId="77777777" w:rsidR="00F71B40" w:rsidRDefault="00F71B40">
            <w:pPr>
              <w:spacing w:line="252" w:lineRule="auto"/>
            </w:pPr>
          </w:p>
        </w:tc>
      </w:tr>
    </w:tbl>
    <w:p w14:paraId="180D98AB" w14:textId="77777777" w:rsidR="00F71B40" w:rsidRDefault="00F71B40">
      <w:pPr>
        <w:spacing w:line="60" w:lineRule="exact"/>
      </w:pPr>
    </w:p>
    <w:p w14:paraId="5CA6A00D" w14:textId="77777777" w:rsidR="00F71B40" w:rsidRDefault="00CD2732">
      <w:pPr>
        <w:keepNext/>
        <w:spacing w:before="40" w:line="269" w:lineRule="auto"/>
        <w:ind w:left="850" w:hanging="454"/>
      </w:pPr>
      <w:r>
        <w:rPr>
          <w:b/>
          <w:color w:val="1F4E79"/>
          <w:sz w:val="20"/>
        </w:rPr>
        <w:t xml:space="preserve">C13  </w:t>
      </w:r>
      <w:r>
        <w:rPr>
          <w:sz w:val="20"/>
        </w:rPr>
        <w:t>Zorunlu borçlanma yüksek enflasyonda neden fiilen vergiye dönüşür? Yarı zorunlu borçlanmayı zorunlu borçlanmadan ayıran nedir?</w:t>
      </w:r>
      <w:r>
        <w:rPr>
          <w:color w:val="8A8A8A"/>
          <w:sz w:val="17"/>
        </w:rPr>
        <w:t xml:space="preserve">   → ¶73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46E60927" w14:textId="77777777">
        <w:trPr>
          <w:cantSplit/>
          <w:trHeight w:hRule="exact" w:val="408"/>
        </w:trPr>
        <w:tc>
          <w:tcPr>
            <w:tcW w:w="8759" w:type="dxa"/>
          </w:tcPr>
          <w:p w14:paraId="7F56FAF2" w14:textId="77777777" w:rsidR="00F71B40" w:rsidRDefault="00F71B40">
            <w:pPr>
              <w:spacing w:line="252" w:lineRule="auto"/>
            </w:pPr>
          </w:p>
        </w:tc>
      </w:tr>
      <w:tr w:rsidR="00F71B40" w14:paraId="6FA24115" w14:textId="77777777">
        <w:trPr>
          <w:cantSplit/>
          <w:trHeight w:hRule="exact" w:val="408"/>
        </w:trPr>
        <w:tc>
          <w:tcPr>
            <w:tcW w:w="8759" w:type="dxa"/>
          </w:tcPr>
          <w:p w14:paraId="01FA0519" w14:textId="77777777" w:rsidR="00F71B40" w:rsidRDefault="00F71B40">
            <w:pPr>
              <w:spacing w:line="252" w:lineRule="auto"/>
            </w:pPr>
          </w:p>
        </w:tc>
      </w:tr>
      <w:tr w:rsidR="00F71B40" w14:paraId="43B99BC3" w14:textId="77777777">
        <w:trPr>
          <w:cantSplit/>
          <w:trHeight w:hRule="exact" w:val="408"/>
        </w:trPr>
        <w:tc>
          <w:tcPr>
            <w:tcW w:w="8759" w:type="dxa"/>
          </w:tcPr>
          <w:p w14:paraId="3EA7BAE4" w14:textId="77777777" w:rsidR="00F71B40" w:rsidRDefault="00F71B40">
            <w:pPr>
              <w:spacing w:line="252" w:lineRule="auto"/>
            </w:pPr>
          </w:p>
        </w:tc>
      </w:tr>
    </w:tbl>
    <w:p w14:paraId="42996700" w14:textId="77777777" w:rsidR="00F71B40" w:rsidRDefault="00F71B40">
      <w:pPr>
        <w:spacing w:line="60" w:lineRule="exact"/>
      </w:pPr>
    </w:p>
    <w:p w14:paraId="121138B4" w14:textId="77777777" w:rsidR="00F71B40" w:rsidRDefault="00CD2732">
      <w:pPr>
        <w:keepNext/>
        <w:spacing w:before="40" w:line="269" w:lineRule="auto"/>
        <w:ind w:left="850" w:hanging="454"/>
      </w:pPr>
      <w:r>
        <w:rPr>
          <w:b/>
          <w:color w:val="1F4E79"/>
          <w:sz w:val="20"/>
        </w:rPr>
        <w:lastRenderedPageBreak/>
        <w:t xml:space="preserve">C14  </w:t>
      </w:r>
      <w:r>
        <w:rPr>
          <w:sz w:val="20"/>
        </w:rPr>
        <w:t>Garantili (şarta bağlı) yükümlülük borç stokunda görünmediği hâlde neden önemli bir mali risktir? Verimli borcu verimsiz borçtan ayıran nedir?</w:t>
      </w:r>
      <w:r>
        <w:rPr>
          <w:color w:val="8A8A8A"/>
          <w:sz w:val="17"/>
        </w:rPr>
        <w:t xml:space="preserve">   → ¶83, 89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0C105266" w14:textId="77777777">
        <w:trPr>
          <w:cantSplit/>
          <w:trHeight w:hRule="exact" w:val="408"/>
        </w:trPr>
        <w:tc>
          <w:tcPr>
            <w:tcW w:w="8759" w:type="dxa"/>
          </w:tcPr>
          <w:p w14:paraId="39B912BB" w14:textId="77777777" w:rsidR="00F71B40" w:rsidRDefault="00F71B40">
            <w:pPr>
              <w:spacing w:line="252" w:lineRule="auto"/>
            </w:pPr>
          </w:p>
        </w:tc>
      </w:tr>
      <w:tr w:rsidR="00F71B40" w14:paraId="4FB7B972" w14:textId="77777777">
        <w:trPr>
          <w:cantSplit/>
          <w:trHeight w:hRule="exact" w:val="408"/>
        </w:trPr>
        <w:tc>
          <w:tcPr>
            <w:tcW w:w="8759" w:type="dxa"/>
          </w:tcPr>
          <w:p w14:paraId="6935CAF3" w14:textId="77777777" w:rsidR="00F71B40" w:rsidRDefault="00F71B40">
            <w:pPr>
              <w:spacing w:line="252" w:lineRule="auto"/>
            </w:pPr>
          </w:p>
        </w:tc>
      </w:tr>
      <w:tr w:rsidR="00F71B40" w14:paraId="2C02D839" w14:textId="77777777">
        <w:trPr>
          <w:cantSplit/>
          <w:trHeight w:hRule="exact" w:val="408"/>
        </w:trPr>
        <w:tc>
          <w:tcPr>
            <w:tcW w:w="8759" w:type="dxa"/>
          </w:tcPr>
          <w:p w14:paraId="56523D34" w14:textId="77777777" w:rsidR="00F71B40" w:rsidRDefault="00F71B40">
            <w:pPr>
              <w:spacing w:line="252" w:lineRule="auto"/>
            </w:pPr>
          </w:p>
        </w:tc>
      </w:tr>
    </w:tbl>
    <w:p w14:paraId="042DBE81" w14:textId="77777777" w:rsidR="00F71B40" w:rsidRDefault="00F71B40">
      <w:pPr>
        <w:spacing w:line="60" w:lineRule="exact"/>
      </w:pPr>
    </w:p>
    <w:p w14:paraId="69F20C63" w14:textId="77777777" w:rsidR="00F71B40" w:rsidRDefault="00CD2732">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5D234A5" w14:textId="77777777" w:rsidR="00F71B40" w:rsidRDefault="00CD2732">
      <w:pPr>
        <w:spacing w:after="60" w:line="269" w:lineRule="auto"/>
        <w:ind w:left="539"/>
      </w:pPr>
      <w:r>
        <w:rPr>
          <w:sz w:val="20"/>
        </w:rPr>
        <w:t xml:space="preserve">Önce kendi benzetmeni kur: </w:t>
      </w:r>
      <w:r>
        <w:rPr>
          <w:b/>
          <w:sz w:val="20"/>
        </w:rPr>
        <w:t>Borç verenin niteliğine göre enflasyonist etki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6C3A4906" w14:textId="77777777" w:rsidR="00F71B40" w:rsidRDefault="00CD2732">
      <w:pPr>
        <w:spacing w:before="80" w:after="120" w:line="269" w:lineRule="auto"/>
        <w:ind w:left="539"/>
      </w:pPr>
      <w:r>
        <w:rPr>
          <w:sz w:val="20"/>
        </w:rPr>
        <w:t>Futbol benzetmen:   ______________________________   ↔   ______________________________</w:t>
      </w:r>
    </w:p>
    <w:p w14:paraId="13105608" w14:textId="77777777" w:rsidR="00F71B40" w:rsidRDefault="00CD2732">
      <w:pPr>
        <w:keepNext/>
        <w:spacing w:before="40" w:after="20" w:line="269" w:lineRule="auto"/>
        <w:ind w:left="539"/>
      </w:pPr>
      <w:r>
        <w:rPr>
          <w:sz w:val="20"/>
        </w:rPr>
        <w:t>PACER'in hazır benzetmesi:</w:t>
      </w:r>
    </w:p>
    <w:p w14:paraId="74C12547" w14:textId="77777777" w:rsidR="00F71B40" w:rsidRDefault="00CD2732">
      <w:pPr>
        <w:spacing w:after="60" w:line="269" w:lineRule="auto"/>
        <w:ind w:left="850"/>
      </w:pPr>
      <w:r>
        <w:rPr>
          <w:i/>
          <w:color w:val="6A2C91"/>
          <w:sz w:val="20"/>
        </w:rPr>
        <w:t>“Merkez Bankası'ndan borçlanmak, festivalde kasası boşalan jeton standının kendine yeni jeton basmasına benzer; tasarruf sahiplerinden borçlanmak ise ziyaretçilerin cebindeki jetonları ödünç almaya: ilkinde dolaşan jeton artar ve satıcılar fiyat artırır, ikincisinde artmaz.”</w:t>
      </w:r>
    </w:p>
    <w:p w14:paraId="30C013B9" w14:textId="77777777" w:rsidR="00F71B40" w:rsidRDefault="00CD2732">
      <w:pPr>
        <w:spacing w:after="20" w:line="269" w:lineRule="auto"/>
        <w:ind w:left="850"/>
      </w:pPr>
      <w:r>
        <w:rPr>
          <w:i/>
          <w:color w:val="5F5F5F"/>
          <w:sz w:val="19"/>
        </w:rPr>
        <w:t>▹ Satılacak yiyecek bolsa ve satıcılar boş bekliyorsa yeni jeton yine fiyatları artırır mı?</w:t>
      </w:r>
    </w:p>
    <w:p w14:paraId="53C16EA8" w14:textId="77777777" w:rsidR="00F71B40" w:rsidRDefault="00CD2732">
      <w:pPr>
        <w:spacing w:after="20" w:line="269" w:lineRule="auto"/>
        <w:ind w:left="850"/>
      </w:pPr>
      <w:r>
        <w:rPr>
          <w:i/>
          <w:color w:val="5F5F5F"/>
          <w:sz w:val="19"/>
        </w:rPr>
        <w:t>▹ Standa jeton veren bir “banka” olsaydı, hangi ara durum ortaya çıkardı?</w:t>
      </w:r>
    </w:p>
    <w:p w14:paraId="3EBF03B0" w14:textId="77777777" w:rsidR="00F71B40" w:rsidRDefault="00CD2732">
      <w:pPr>
        <w:keepNext/>
        <w:spacing w:before="80" w:line="269" w:lineRule="auto"/>
        <w:ind w:left="539"/>
      </w:pPr>
      <w:r>
        <w:rPr>
          <w:b/>
          <w:sz w:val="20"/>
        </w:rPr>
        <w:t>Eleştir:</w:t>
      </w:r>
    </w:p>
    <w:p w14:paraId="40FD5CEA" w14:textId="77777777" w:rsidR="00F71B40" w:rsidRDefault="00CD2732">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5163E668" w14:textId="77777777">
        <w:trPr>
          <w:cantSplit/>
          <w:trHeight w:hRule="exact" w:val="408"/>
        </w:trPr>
        <w:tc>
          <w:tcPr>
            <w:tcW w:w="8759" w:type="dxa"/>
          </w:tcPr>
          <w:p w14:paraId="52E25F03" w14:textId="77777777" w:rsidR="00F71B40" w:rsidRDefault="00F71B40">
            <w:pPr>
              <w:spacing w:line="252" w:lineRule="auto"/>
            </w:pPr>
          </w:p>
        </w:tc>
      </w:tr>
      <w:tr w:rsidR="00F71B40" w14:paraId="70CB9BF0" w14:textId="77777777">
        <w:trPr>
          <w:cantSplit/>
          <w:trHeight w:hRule="exact" w:val="408"/>
        </w:trPr>
        <w:tc>
          <w:tcPr>
            <w:tcW w:w="8759" w:type="dxa"/>
          </w:tcPr>
          <w:p w14:paraId="008B0857" w14:textId="77777777" w:rsidR="00F71B40" w:rsidRDefault="00F71B40">
            <w:pPr>
              <w:spacing w:line="252" w:lineRule="auto"/>
            </w:pPr>
          </w:p>
        </w:tc>
      </w:tr>
    </w:tbl>
    <w:p w14:paraId="4E2A3814" w14:textId="77777777" w:rsidR="00F71B40" w:rsidRDefault="00F71B40">
      <w:pPr>
        <w:spacing w:line="60" w:lineRule="exact"/>
      </w:pPr>
    </w:p>
    <w:p w14:paraId="44B6403D" w14:textId="77777777" w:rsidR="00F71B40" w:rsidRDefault="00CD2732">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78D697FC" w14:textId="77777777">
        <w:trPr>
          <w:cantSplit/>
          <w:trHeight w:hRule="exact" w:val="408"/>
        </w:trPr>
        <w:tc>
          <w:tcPr>
            <w:tcW w:w="8759" w:type="dxa"/>
          </w:tcPr>
          <w:p w14:paraId="1ECB505C" w14:textId="77777777" w:rsidR="00F71B40" w:rsidRDefault="00F71B40">
            <w:pPr>
              <w:spacing w:line="252" w:lineRule="auto"/>
            </w:pPr>
          </w:p>
        </w:tc>
      </w:tr>
      <w:tr w:rsidR="00F71B40" w14:paraId="7A9E336D" w14:textId="77777777">
        <w:trPr>
          <w:cantSplit/>
          <w:trHeight w:hRule="exact" w:val="408"/>
        </w:trPr>
        <w:tc>
          <w:tcPr>
            <w:tcW w:w="8759" w:type="dxa"/>
          </w:tcPr>
          <w:p w14:paraId="5B919216" w14:textId="77777777" w:rsidR="00F71B40" w:rsidRDefault="00F71B40">
            <w:pPr>
              <w:spacing w:line="252" w:lineRule="auto"/>
            </w:pPr>
          </w:p>
        </w:tc>
      </w:tr>
    </w:tbl>
    <w:p w14:paraId="2227C9D8" w14:textId="77777777" w:rsidR="00F71B40" w:rsidRDefault="00F71B40">
      <w:pPr>
        <w:spacing w:line="60" w:lineRule="exact"/>
      </w:pPr>
    </w:p>
    <w:p w14:paraId="6B773703" w14:textId="77777777" w:rsidR="00F71B40" w:rsidRDefault="00CD2732">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588D443C" w14:textId="77777777">
        <w:trPr>
          <w:cantSplit/>
          <w:trHeight w:hRule="exact" w:val="408"/>
        </w:trPr>
        <w:tc>
          <w:tcPr>
            <w:tcW w:w="8759" w:type="dxa"/>
          </w:tcPr>
          <w:p w14:paraId="57865C3C" w14:textId="77777777" w:rsidR="00F71B40" w:rsidRDefault="00F71B40">
            <w:pPr>
              <w:spacing w:line="252" w:lineRule="auto"/>
            </w:pPr>
          </w:p>
        </w:tc>
      </w:tr>
      <w:tr w:rsidR="00F71B40" w14:paraId="3F7E4DFB" w14:textId="77777777">
        <w:trPr>
          <w:cantSplit/>
          <w:trHeight w:hRule="exact" w:val="408"/>
        </w:trPr>
        <w:tc>
          <w:tcPr>
            <w:tcW w:w="8759" w:type="dxa"/>
          </w:tcPr>
          <w:p w14:paraId="3E7F94DA" w14:textId="77777777" w:rsidR="00F71B40" w:rsidRDefault="00F71B40">
            <w:pPr>
              <w:spacing w:line="252" w:lineRule="auto"/>
            </w:pPr>
          </w:p>
        </w:tc>
      </w:tr>
    </w:tbl>
    <w:p w14:paraId="6B826767" w14:textId="77777777" w:rsidR="00F71B40" w:rsidRDefault="00F71B40">
      <w:pPr>
        <w:spacing w:line="60" w:lineRule="exact"/>
      </w:pPr>
    </w:p>
    <w:p w14:paraId="04C5D6BA" w14:textId="77777777" w:rsidR="00F71B40" w:rsidRDefault="00CD2732">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78EAF444" w14:textId="77777777">
        <w:trPr>
          <w:cantSplit/>
          <w:trHeight w:hRule="exact" w:val="408"/>
        </w:trPr>
        <w:tc>
          <w:tcPr>
            <w:tcW w:w="8759" w:type="dxa"/>
          </w:tcPr>
          <w:p w14:paraId="34CB5E3C" w14:textId="77777777" w:rsidR="00F71B40" w:rsidRDefault="00F71B40">
            <w:pPr>
              <w:spacing w:line="252" w:lineRule="auto"/>
            </w:pPr>
          </w:p>
        </w:tc>
      </w:tr>
      <w:tr w:rsidR="00F71B40" w14:paraId="56D25498" w14:textId="77777777">
        <w:trPr>
          <w:cantSplit/>
          <w:trHeight w:hRule="exact" w:val="408"/>
        </w:trPr>
        <w:tc>
          <w:tcPr>
            <w:tcW w:w="8759" w:type="dxa"/>
          </w:tcPr>
          <w:p w14:paraId="68A9D80D" w14:textId="77777777" w:rsidR="00F71B40" w:rsidRDefault="00F71B40">
            <w:pPr>
              <w:spacing w:line="252" w:lineRule="auto"/>
            </w:pPr>
          </w:p>
        </w:tc>
      </w:tr>
    </w:tbl>
    <w:p w14:paraId="5E043E4F" w14:textId="77777777" w:rsidR="00F71B40" w:rsidRDefault="00F71B40">
      <w:pPr>
        <w:spacing w:line="60" w:lineRule="exact"/>
      </w:pPr>
    </w:p>
    <w:p w14:paraId="63D73689" w14:textId="77777777" w:rsidR="00F71B40" w:rsidRDefault="00CD2732">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0008413B" w14:textId="77777777">
        <w:trPr>
          <w:cantSplit/>
          <w:trHeight w:hRule="exact" w:val="408"/>
        </w:trPr>
        <w:tc>
          <w:tcPr>
            <w:tcW w:w="8759" w:type="dxa"/>
          </w:tcPr>
          <w:p w14:paraId="52541DCE" w14:textId="77777777" w:rsidR="00F71B40" w:rsidRDefault="00F71B40">
            <w:pPr>
              <w:spacing w:line="252" w:lineRule="auto"/>
            </w:pPr>
          </w:p>
        </w:tc>
      </w:tr>
      <w:tr w:rsidR="00F71B40" w14:paraId="40395B5D" w14:textId="77777777">
        <w:trPr>
          <w:cantSplit/>
          <w:trHeight w:hRule="exact" w:val="408"/>
        </w:trPr>
        <w:tc>
          <w:tcPr>
            <w:tcW w:w="8759" w:type="dxa"/>
          </w:tcPr>
          <w:p w14:paraId="57BB1C4B" w14:textId="77777777" w:rsidR="00F71B40" w:rsidRDefault="00F71B40">
            <w:pPr>
              <w:spacing w:line="252" w:lineRule="auto"/>
            </w:pPr>
          </w:p>
        </w:tc>
      </w:tr>
    </w:tbl>
    <w:p w14:paraId="7372D866" w14:textId="77777777" w:rsidR="00F71B40" w:rsidRDefault="00F71B40">
      <w:pPr>
        <w:spacing w:line="60" w:lineRule="exact"/>
      </w:pPr>
    </w:p>
    <w:p w14:paraId="17E4A430" w14:textId="77777777" w:rsidR="00F71B40" w:rsidRDefault="00CD2732">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52A665FD" w14:textId="77777777">
        <w:trPr>
          <w:cantSplit/>
          <w:trHeight w:hRule="exact" w:val="408"/>
        </w:trPr>
        <w:tc>
          <w:tcPr>
            <w:tcW w:w="8759" w:type="dxa"/>
          </w:tcPr>
          <w:p w14:paraId="397B84E7" w14:textId="77777777" w:rsidR="00F71B40" w:rsidRDefault="00F71B40">
            <w:pPr>
              <w:spacing w:line="252" w:lineRule="auto"/>
            </w:pPr>
          </w:p>
        </w:tc>
      </w:tr>
      <w:tr w:rsidR="00F71B40" w14:paraId="1C9D889E" w14:textId="77777777">
        <w:trPr>
          <w:cantSplit/>
          <w:trHeight w:hRule="exact" w:val="408"/>
        </w:trPr>
        <w:tc>
          <w:tcPr>
            <w:tcW w:w="8759" w:type="dxa"/>
          </w:tcPr>
          <w:p w14:paraId="54A36D1B" w14:textId="77777777" w:rsidR="00F71B40" w:rsidRDefault="00F71B40">
            <w:pPr>
              <w:spacing w:line="252" w:lineRule="auto"/>
            </w:pPr>
          </w:p>
        </w:tc>
      </w:tr>
    </w:tbl>
    <w:p w14:paraId="628EC6C6" w14:textId="77777777" w:rsidR="00F71B40" w:rsidRDefault="00F71B40">
      <w:pPr>
        <w:spacing w:line="60" w:lineRule="exact"/>
      </w:pPr>
    </w:p>
    <w:p w14:paraId="1A6C8EAC" w14:textId="77777777" w:rsidR="00F71B40" w:rsidRDefault="00CD2732">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042D624D" w14:textId="77777777">
        <w:trPr>
          <w:cantSplit/>
          <w:trHeight w:hRule="exact" w:val="408"/>
        </w:trPr>
        <w:tc>
          <w:tcPr>
            <w:tcW w:w="8759" w:type="dxa"/>
          </w:tcPr>
          <w:p w14:paraId="51AA0FCF" w14:textId="77777777" w:rsidR="00F71B40" w:rsidRDefault="00F71B40">
            <w:pPr>
              <w:spacing w:line="252" w:lineRule="auto"/>
            </w:pPr>
          </w:p>
        </w:tc>
      </w:tr>
      <w:tr w:rsidR="00F71B40" w14:paraId="74211AFF" w14:textId="77777777">
        <w:trPr>
          <w:cantSplit/>
          <w:trHeight w:hRule="exact" w:val="408"/>
        </w:trPr>
        <w:tc>
          <w:tcPr>
            <w:tcW w:w="8759" w:type="dxa"/>
          </w:tcPr>
          <w:p w14:paraId="5C20DF3D" w14:textId="77777777" w:rsidR="00F71B40" w:rsidRDefault="00F71B40">
            <w:pPr>
              <w:spacing w:line="252" w:lineRule="auto"/>
            </w:pPr>
          </w:p>
        </w:tc>
      </w:tr>
    </w:tbl>
    <w:p w14:paraId="3515A1CC" w14:textId="77777777" w:rsidR="00F71B40" w:rsidRDefault="00F71B40">
      <w:pPr>
        <w:spacing w:line="60" w:lineRule="exact"/>
      </w:pPr>
    </w:p>
    <w:p w14:paraId="19ECDE03" w14:textId="77777777" w:rsidR="00F71B40" w:rsidRDefault="00CD2732">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F71B40" w14:paraId="40F776A1" w14:textId="77777777">
        <w:trPr>
          <w:cantSplit/>
          <w:trHeight w:hRule="exact" w:val="408"/>
        </w:trPr>
        <w:tc>
          <w:tcPr>
            <w:tcW w:w="8759" w:type="dxa"/>
          </w:tcPr>
          <w:p w14:paraId="2F0DD6D5" w14:textId="77777777" w:rsidR="00F71B40" w:rsidRDefault="00F71B40">
            <w:pPr>
              <w:spacing w:line="252" w:lineRule="auto"/>
            </w:pPr>
          </w:p>
        </w:tc>
      </w:tr>
      <w:tr w:rsidR="00F71B40" w14:paraId="349D6E36" w14:textId="77777777">
        <w:trPr>
          <w:cantSplit/>
          <w:trHeight w:hRule="exact" w:val="408"/>
        </w:trPr>
        <w:tc>
          <w:tcPr>
            <w:tcW w:w="8759" w:type="dxa"/>
          </w:tcPr>
          <w:p w14:paraId="708EE2BD" w14:textId="77777777" w:rsidR="00F71B40" w:rsidRDefault="00F71B40">
            <w:pPr>
              <w:spacing w:line="252" w:lineRule="auto"/>
            </w:pPr>
          </w:p>
        </w:tc>
      </w:tr>
    </w:tbl>
    <w:p w14:paraId="1699E9B5" w14:textId="77777777" w:rsidR="00F71B40" w:rsidRDefault="00F71B40">
      <w:pPr>
        <w:spacing w:line="60" w:lineRule="exact"/>
      </w:pPr>
    </w:p>
    <w:p w14:paraId="29A7814C" w14:textId="77777777" w:rsidR="00F71B40" w:rsidRDefault="00CD2732">
      <w:pPr>
        <w:spacing w:before="40" w:after="40" w:line="269" w:lineRule="auto"/>
        <w:ind w:left="539"/>
      </w:pPr>
      <w:r>
        <w:rPr>
          <w:i/>
          <w:color w:val="5F5F5F"/>
          <w:sz w:val="18"/>
        </w:rPr>
        <w:t>İşe yarayan analojiyi haritana küçük bir notla ekle; haritanın yapısına da ilham olabilir.</w:t>
      </w:r>
    </w:p>
    <w:p w14:paraId="1A181176" w14:textId="77777777" w:rsidR="00F71B40" w:rsidRDefault="00CD2732">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8628EF8" w14:textId="77777777" w:rsidR="00F71B40" w:rsidRDefault="00CD2732">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F71B40" w14:paraId="7DAFFAF0" w14:textId="77777777">
        <w:trPr>
          <w:cantSplit/>
          <w:tblHeader/>
        </w:trPr>
        <w:tc>
          <w:tcPr>
            <w:tcW w:w="765" w:type="dxa"/>
            <w:shd w:val="clear" w:color="auto" w:fill="DFF0E4"/>
          </w:tcPr>
          <w:p w14:paraId="68139549" w14:textId="77777777" w:rsidR="00F71B40" w:rsidRDefault="00CD2732">
            <w:pPr>
              <w:spacing w:before="40" w:after="40" w:line="252" w:lineRule="auto"/>
            </w:pPr>
            <w:r>
              <w:rPr>
                <w:b/>
                <w:sz w:val="17"/>
              </w:rPr>
              <w:t>#</w:t>
            </w:r>
          </w:p>
        </w:tc>
        <w:tc>
          <w:tcPr>
            <w:tcW w:w="4337" w:type="dxa"/>
            <w:shd w:val="clear" w:color="auto" w:fill="DFF0E4"/>
          </w:tcPr>
          <w:p w14:paraId="5252FF83" w14:textId="77777777" w:rsidR="00F71B40" w:rsidRDefault="00CD2732">
            <w:pPr>
              <w:spacing w:before="40" w:after="40" w:line="252" w:lineRule="auto"/>
            </w:pPr>
            <w:r>
              <w:rPr>
                <w:b/>
                <w:sz w:val="17"/>
              </w:rPr>
              <w:t>Detay</w:t>
            </w:r>
          </w:p>
        </w:tc>
        <w:tc>
          <w:tcPr>
            <w:tcW w:w="850" w:type="dxa"/>
            <w:shd w:val="clear" w:color="auto" w:fill="DFF0E4"/>
          </w:tcPr>
          <w:p w14:paraId="5521374E" w14:textId="77777777" w:rsidR="00F71B40" w:rsidRDefault="00CD2732">
            <w:pPr>
              <w:spacing w:before="40" w:after="40" w:line="252" w:lineRule="auto"/>
            </w:pPr>
            <w:r>
              <w:rPr>
                <w:b/>
                <w:sz w:val="17"/>
              </w:rPr>
              <w:t>E / R</w:t>
            </w:r>
          </w:p>
        </w:tc>
        <w:tc>
          <w:tcPr>
            <w:tcW w:w="3118" w:type="dxa"/>
            <w:shd w:val="clear" w:color="auto" w:fill="DFF0E4"/>
          </w:tcPr>
          <w:p w14:paraId="765388B2" w14:textId="77777777" w:rsidR="00F71B40" w:rsidRDefault="00CD2732">
            <w:pPr>
              <w:spacing w:before="40" w:after="40" w:line="252" w:lineRule="auto"/>
            </w:pPr>
            <w:r>
              <w:rPr>
                <w:b/>
                <w:sz w:val="17"/>
              </w:rPr>
              <w:t>E ise: hangi kavramı somutlaştırıyor?</w:t>
            </w:r>
          </w:p>
        </w:tc>
      </w:tr>
      <w:tr w:rsidR="00F71B40" w14:paraId="454D088C" w14:textId="77777777">
        <w:trPr>
          <w:cantSplit/>
          <w:trHeight w:val="510"/>
        </w:trPr>
        <w:tc>
          <w:tcPr>
            <w:tcW w:w="765" w:type="dxa"/>
          </w:tcPr>
          <w:p w14:paraId="633AC724" w14:textId="77777777" w:rsidR="00F71B40" w:rsidRDefault="00CD2732">
            <w:pPr>
              <w:spacing w:before="40" w:after="40" w:line="252" w:lineRule="auto"/>
            </w:pPr>
            <w:r>
              <w:rPr>
                <w:b/>
                <w:color w:val="5F5F5F"/>
                <w:sz w:val="18"/>
              </w:rPr>
              <w:t>D16</w:t>
            </w:r>
            <w:r>
              <w:rPr>
                <w:color w:val="8A8A8A"/>
                <w:sz w:val="15"/>
              </w:rPr>
              <w:br/>
              <w:t>¶70</w:t>
            </w:r>
          </w:p>
        </w:tc>
        <w:tc>
          <w:tcPr>
            <w:tcW w:w="4337" w:type="dxa"/>
          </w:tcPr>
          <w:p w14:paraId="60F696F4" w14:textId="77777777" w:rsidR="00F71B40" w:rsidRDefault="00CD2732">
            <w:pPr>
              <w:spacing w:before="40" w:after="40" w:line="252" w:lineRule="auto"/>
            </w:pPr>
            <w:r>
              <w:rPr>
                <w:sz w:val="19"/>
              </w:rPr>
              <w:t>İngiltere'nin consol tahvilleri: vadesiz, 2015'te tamamen itfa edildi</w:t>
            </w:r>
          </w:p>
        </w:tc>
        <w:tc>
          <w:tcPr>
            <w:tcW w:w="850" w:type="dxa"/>
          </w:tcPr>
          <w:p w14:paraId="6F09F78A" w14:textId="77777777" w:rsidR="00F71B40" w:rsidRDefault="00F71B40">
            <w:pPr>
              <w:spacing w:before="40" w:after="40" w:line="252" w:lineRule="auto"/>
            </w:pPr>
          </w:p>
        </w:tc>
        <w:tc>
          <w:tcPr>
            <w:tcW w:w="3118" w:type="dxa"/>
          </w:tcPr>
          <w:p w14:paraId="6C6A4E5C" w14:textId="77777777" w:rsidR="00F71B40" w:rsidRDefault="00F71B40">
            <w:pPr>
              <w:spacing w:before="40" w:after="40" w:line="252" w:lineRule="auto"/>
            </w:pPr>
          </w:p>
        </w:tc>
      </w:tr>
      <w:tr w:rsidR="00F71B40" w14:paraId="33541451" w14:textId="77777777">
        <w:trPr>
          <w:cantSplit/>
          <w:trHeight w:val="510"/>
        </w:trPr>
        <w:tc>
          <w:tcPr>
            <w:tcW w:w="765" w:type="dxa"/>
          </w:tcPr>
          <w:p w14:paraId="374DB6B4" w14:textId="77777777" w:rsidR="00F71B40" w:rsidRDefault="00CD2732">
            <w:pPr>
              <w:spacing w:before="40" w:after="40" w:line="252" w:lineRule="auto"/>
            </w:pPr>
            <w:r>
              <w:rPr>
                <w:b/>
                <w:color w:val="5F5F5F"/>
                <w:sz w:val="18"/>
              </w:rPr>
              <w:t>D17</w:t>
            </w:r>
            <w:r>
              <w:rPr>
                <w:color w:val="8A8A8A"/>
                <w:sz w:val="15"/>
              </w:rPr>
              <w:br/>
              <w:t>¶79</w:t>
            </w:r>
          </w:p>
        </w:tc>
        <w:tc>
          <w:tcPr>
            <w:tcW w:w="4337" w:type="dxa"/>
          </w:tcPr>
          <w:p w14:paraId="3B66FB0C" w14:textId="77777777" w:rsidR="00F71B40" w:rsidRDefault="00CD2732">
            <w:pPr>
              <w:spacing w:before="40" w:after="40" w:line="252" w:lineRule="auto"/>
            </w:pPr>
            <w:r>
              <w:rPr>
                <w:sz w:val="19"/>
              </w:rPr>
              <w:t>Türkiye'de Merkez Bankası'nın Hazine'ye avans, kredi ve birincil piyasadan alım yasağı</w:t>
            </w:r>
          </w:p>
        </w:tc>
        <w:tc>
          <w:tcPr>
            <w:tcW w:w="850" w:type="dxa"/>
          </w:tcPr>
          <w:p w14:paraId="78B9C529" w14:textId="77777777" w:rsidR="00F71B40" w:rsidRDefault="00F71B40">
            <w:pPr>
              <w:spacing w:before="40" w:after="40" w:line="252" w:lineRule="auto"/>
            </w:pPr>
          </w:p>
        </w:tc>
        <w:tc>
          <w:tcPr>
            <w:tcW w:w="3118" w:type="dxa"/>
          </w:tcPr>
          <w:p w14:paraId="09CDB2E1" w14:textId="77777777" w:rsidR="00F71B40" w:rsidRDefault="00F71B40">
            <w:pPr>
              <w:spacing w:before="40" w:after="40" w:line="252" w:lineRule="auto"/>
            </w:pPr>
          </w:p>
        </w:tc>
      </w:tr>
      <w:tr w:rsidR="00F71B40" w14:paraId="1F5EDA1F" w14:textId="77777777">
        <w:trPr>
          <w:cantSplit/>
          <w:trHeight w:val="510"/>
        </w:trPr>
        <w:tc>
          <w:tcPr>
            <w:tcW w:w="765" w:type="dxa"/>
          </w:tcPr>
          <w:p w14:paraId="3B9C3234" w14:textId="77777777" w:rsidR="00F71B40" w:rsidRDefault="00CD2732">
            <w:pPr>
              <w:spacing w:before="40" w:after="40" w:line="252" w:lineRule="auto"/>
            </w:pPr>
            <w:r>
              <w:rPr>
                <w:b/>
                <w:color w:val="5F5F5F"/>
                <w:sz w:val="18"/>
              </w:rPr>
              <w:t>D18</w:t>
            </w:r>
            <w:r>
              <w:rPr>
                <w:color w:val="8A8A8A"/>
                <w:sz w:val="15"/>
              </w:rPr>
              <w:br/>
              <w:t>¶73</w:t>
            </w:r>
          </w:p>
        </w:tc>
        <w:tc>
          <w:tcPr>
            <w:tcW w:w="4337" w:type="dxa"/>
          </w:tcPr>
          <w:p w14:paraId="723ED95E" w14:textId="77777777" w:rsidR="00F71B40" w:rsidRDefault="00CD2732">
            <w:pPr>
              <w:spacing w:before="40" w:after="40" w:line="252" w:lineRule="auto"/>
            </w:pPr>
            <w:r>
              <w:rPr>
                <w:sz w:val="19"/>
              </w:rPr>
              <w:t>Bankaların ya da sigorta şirketlerinin karşılıklarının bir kısmını devlet tahvili olarak tutmaya yönlendirilmesi</w:t>
            </w:r>
          </w:p>
        </w:tc>
        <w:tc>
          <w:tcPr>
            <w:tcW w:w="850" w:type="dxa"/>
          </w:tcPr>
          <w:p w14:paraId="7025DB3D" w14:textId="77777777" w:rsidR="00F71B40" w:rsidRDefault="00F71B40">
            <w:pPr>
              <w:spacing w:before="40" w:after="40" w:line="252" w:lineRule="auto"/>
            </w:pPr>
          </w:p>
        </w:tc>
        <w:tc>
          <w:tcPr>
            <w:tcW w:w="3118" w:type="dxa"/>
          </w:tcPr>
          <w:p w14:paraId="7758A92B" w14:textId="77777777" w:rsidR="00F71B40" w:rsidRDefault="00F71B40">
            <w:pPr>
              <w:spacing w:before="40" w:after="40" w:line="252" w:lineRule="auto"/>
            </w:pPr>
          </w:p>
        </w:tc>
      </w:tr>
      <w:tr w:rsidR="00F71B40" w14:paraId="1C8A2199" w14:textId="77777777">
        <w:trPr>
          <w:cantSplit/>
          <w:trHeight w:val="510"/>
        </w:trPr>
        <w:tc>
          <w:tcPr>
            <w:tcW w:w="765" w:type="dxa"/>
          </w:tcPr>
          <w:p w14:paraId="14E2A8B6" w14:textId="77777777" w:rsidR="00F71B40" w:rsidRDefault="00CD2732">
            <w:pPr>
              <w:spacing w:before="40" w:after="40" w:line="252" w:lineRule="auto"/>
            </w:pPr>
            <w:r>
              <w:rPr>
                <w:b/>
                <w:color w:val="5F5F5F"/>
                <w:sz w:val="18"/>
              </w:rPr>
              <w:t>D19</w:t>
            </w:r>
            <w:r>
              <w:rPr>
                <w:color w:val="8A8A8A"/>
                <w:sz w:val="15"/>
              </w:rPr>
              <w:br/>
              <w:t>¶79</w:t>
            </w:r>
          </w:p>
        </w:tc>
        <w:tc>
          <w:tcPr>
            <w:tcW w:w="4337" w:type="dxa"/>
          </w:tcPr>
          <w:p w14:paraId="566F129A" w14:textId="77777777" w:rsidR="00F71B40" w:rsidRDefault="00CD2732">
            <w:pPr>
              <w:spacing w:before="40" w:after="40" w:line="252" w:lineRule="auto"/>
            </w:pPr>
            <w:r>
              <w:rPr>
                <w:sz w:val="19"/>
              </w:rPr>
              <w:t>Avans yasağını getiren hüküm: 2001, TCMB Kanunu md. 56</w:t>
            </w:r>
          </w:p>
        </w:tc>
        <w:tc>
          <w:tcPr>
            <w:tcW w:w="850" w:type="dxa"/>
          </w:tcPr>
          <w:p w14:paraId="7E297888" w14:textId="77777777" w:rsidR="00F71B40" w:rsidRDefault="00F71B40">
            <w:pPr>
              <w:spacing w:before="40" w:after="40" w:line="252" w:lineRule="auto"/>
            </w:pPr>
          </w:p>
        </w:tc>
        <w:tc>
          <w:tcPr>
            <w:tcW w:w="3118" w:type="dxa"/>
          </w:tcPr>
          <w:p w14:paraId="1801EA67" w14:textId="77777777" w:rsidR="00F71B40" w:rsidRDefault="00F71B40">
            <w:pPr>
              <w:spacing w:before="40" w:after="40" w:line="252" w:lineRule="auto"/>
            </w:pPr>
          </w:p>
        </w:tc>
      </w:tr>
      <w:tr w:rsidR="00F71B40" w14:paraId="71B13303" w14:textId="77777777">
        <w:trPr>
          <w:cantSplit/>
          <w:trHeight w:val="510"/>
        </w:trPr>
        <w:tc>
          <w:tcPr>
            <w:tcW w:w="765" w:type="dxa"/>
          </w:tcPr>
          <w:p w14:paraId="7A37BC8D" w14:textId="77777777" w:rsidR="00F71B40" w:rsidRDefault="00CD2732">
            <w:pPr>
              <w:spacing w:before="40" w:after="40" w:line="252" w:lineRule="auto"/>
            </w:pPr>
            <w:r>
              <w:rPr>
                <w:b/>
                <w:color w:val="5F5F5F"/>
                <w:sz w:val="18"/>
              </w:rPr>
              <w:t>D20</w:t>
            </w:r>
            <w:r>
              <w:rPr>
                <w:color w:val="8A8A8A"/>
                <w:sz w:val="15"/>
              </w:rPr>
              <w:br/>
              <w:t>¶90</w:t>
            </w:r>
          </w:p>
        </w:tc>
        <w:tc>
          <w:tcPr>
            <w:tcW w:w="4337" w:type="dxa"/>
          </w:tcPr>
          <w:p w14:paraId="4749627C" w14:textId="77777777" w:rsidR="00F71B40" w:rsidRDefault="00CD2732">
            <w:pPr>
              <w:spacing w:before="40" w:after="40" w:line="252" w:lineRule="auto"/>
            </w:pPr>
            <w:r>
              <w:rPr>
                <w:sz w:val="19"/>
              </w:rPr>
              <w:t>Dört Hazine garantisi: geri ödeme, yatırım, karşı garanti, ülke garantisi</w:t>
            </w:r>
          </w:p>
        </w:tc>
        <w:tc>
          <w:tcPr>
            <w:tcW w:w="850" w:type="dxa"/>
          </w:tcPr>
          <w:p w14:paraId="65541339" w14:textId="77777777" w:rsidR="00F71B40" w:rsidRDefault="00F71B40">
            <w:pPr>
              <w:spacing w:before="40" w:after="40" w:line="252" w:lineRule="auto"/>
            </w:pPr>
          </w:p>
        </w:tc>
        <w:tc>
          <w:tcPr>
            <w:tcW w:w="3118" w:type="dxa"/>
          </w:tcPr>
          <w:p w14:paraId="65726C4A" w14:textId="77777777" w:rsidR="00F71B40" w:rsidRDefault="00F71B40">
            <w:pPr>
              <w:spacing w:before="40" w:after="40" w:line="252" w:lineRule="auto"/>
            </w:pPr>
          </w:p>
        </w:tc>
      </w:tr>
      <w:tr w:rsidR="00F71B40" w14:paraId="621ECCD2" w14:textId="77777777">
        <w:trPr>
          <w:cantSplit/>
          <w:trHeight w:val="510"/>
        </w:trPr>
        <w:tc>
          <w:tcPr>
            <w:tcW w:w="765" w:type="dxa"/>
          </w:tcPr>
          <w:p w14:paraId="35FEFC04" w14:textId="77777777" w:rsidR="00F71B40" w:rsidRDefault="00CD2732">
            <w:pPr>
              <w:spacing w:before="40" w:after="40" w:line="252" w:lineRule="auto"/>
            </w:pPr>
            <w:r>
              <w:rPr>
                <w:b/>
                <w:color w:val="5F5F5F"/>
                <w:sz w:val="18"/>
              </w:rPr>
              <w:t>D21</w:t>
            </w:r>
            <w:r>
              <w:rPr>
                <w:color w:val="8A8A8A"/>
                <w:sz w:val="15"/>
              </w:rPr>
              <w:br/>
              <w:t>¶90</w:t>
            </w:r>
          </w:p>
        </w:tc>
        <w:tc>
          <w:tcPr>
            <w:tcW w:w="4337" w:type="dxa"/>
          </w:tcPr>
          <w:p w14:paraId="1216FE19" w14:textId="77777777" w:rsidR="00F71B40" w:rsidRDefault="00CD2732">
            <w:pPr>
              <w:spacing w:before="40" w:after="40" w:line="252" w:lineRule="auto"/>
            </w:pPr>
            <w:r>
              <w:rPr>
                <w:sz w:val="19"/>
              </w:rPr>
              <w:t>Hazine, kuruluşların yurt içi piyasalardan yapacağı borçlanmalara garanti veremez (md. 8)</w:t>
            </w:r>
          </w:p>
        </w:tc>
        <w:tc>
          <w:tcPr>
            <w:tcW w:w="850" w:type="dxa"/>
          </w:tcPr>
          <w:p w14:paraId="171EB3FD" w14:textId="77777777" w:rsidR="00F71B40" w:rsidRDefault="00F71B40">
            <w:pPr>
              <w:spacing w:before="40" w:after="40" w:line="252" w:lineRule="auto"/>
            </w:pPr>
          </w:p>
        </w:tc>
        <w:tc>
          <w:tcPr>
            <w:tcW w:w="3118" w:type="dxa"/>
          </w:tcPr>
          <w:p w14:paraId="0FEBBF83" w14:textId="77777777" w:rsidR="00F71B40" w:rsidRDefault="00F71B40">
            <w:pPr>
              <w:spacing w:before="40" w:after="40" w:line="252" w:lineRule="auto"/>
            </w:pPr>
          </w:p>
        </w:tc>
      </w:tr>
    </w:tbl>
    <w:p w14:paraId="52A47206" w14:textId="77777777" w:rsidR="00F71B40" w:rsidRDefault="00F71B40">
      <w:pPr>
        <w:spacing w:line="80" w:lineRule="exact"/>
      </w:pPr>
    </w:p>
    <w:p w14:paraId="09B732F0" w14:textId="77777777" w:rsidR="00F71B40" w:rsidRDefault="00CD2732">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429E419" w14:textId="77777777" w:rsidR="00F71B40" w:rsidRDefault="00CD2732">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F71B40" w14:paraId="062D3DD5" w14:textId="77777777">
        <w:trPr>
          <w:cantSplit/>
        </w:trPr>
        <w:tc>
          <w:tcPr>
            <w:tcW w:w="9609" w:type="dxa"/>
            <w:shd w:val="clear" w:color="auto" w:fill="DEEAF6"/>
          </w:tcPr>
          <w:p w14:paraId="662074C9" w14:textId="77777777" w:rsidR="00F71B40" w:rsidRDefault="00CD2732">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10A9BCB2" w14:textId="77777777" w:rsidR="00F71B40" w:rsidRDefault="00F71B40">
      <w:pPr>
        <w:spacing w:line="80" w:lineRule="exact"/>
      </w:pPr>
    </w:p>
    <w:p w14:paraId="5AB8A180" w14:textId="77777777" w:rsidR="00F71B40" w:rsidRDefault="00CD2732">
      <w:pPr>
        <w:spacing w:after="60" w:line="269" w:lineRule="auto"/>
        <w:ind w:left="567" w:hanging="340"/>
      </w:pPr>
      <w:r>
        <w:rPr>
          <w:sz w:val="22"/>
        </w:rPr>
        <w:t xml:space="preserve">☐  </w:t>
      </w:r>
      <w:r>
        <w:rPr>
          <w:sz w:val="20"/>
        </w:rPr>
        <w:t>Haritaya bütün olarak bak: kümeleri belirle, tekrar eden düğümleri birleştir; çok dağınıksa temiz bir kopyasını çiz.</w:t>
      </w:r>
    </w:p>
    <w:p w14:paraId="7818851C" w14:textId="77777777" w:rsidR="00F71B40" w:rsidRDefault="00CD2732">
      <w:pPr>
        <w:spacing w:after="60" w:line="269" w:lineRule="auto"/>
        <w:ind w:left="567" w:hanging="340"/>
      </w:pPr>
      <w:r>
        <w:rPr>
          <w:sz w:val="22"/>
        </w:rPr>
        <w:t xml:space="preserve">☐  </w:t>
      </w:r>
      <w:r>
        <w:rPr>
          <w:sz w:val="20"/>
        </w:rPr>
        <w:t>En az bağlantılı düğümü bul ve onu en az iki düğüme daha bağla.</w:t>
      </w:r>
    </w:p>
    <w:p w14:paraId="5FB78CAA" w14:textId="77777777" w:rsidR="00F71B40" w:rsidRDefault="00CD2732">
      <w:pPr>
        <w:spacing w:after="60" w:line="269" w:lineRule="auto"/>
        <w:ind w:left="567" w:hanging="340"/>
      </w:pPr>
      <w:r>
        <w:rPr>
          <w:sz w:val="22"/>
        </w:rPr>
        <w:t xml:space="preserve">☐  </w:t>
      </w:r>
      <w:r>
        <w:rPr>
          <w:sz w:val="20"/>
        </w:rPr>
        <w:t>Analojilerin haritanın neresine oturuyor? Haritanın yapısını değiştirmeleri gerekiyor mu?</w:t>
      </w:r>
    </w:p>
    <w:p w14:paraId="1F9C3B96" w14:textId="77777777" w:rsidR="00F71B40" w:rsidRDefault="00CD2732">
      <w:pPr>
        <w:keepNext/>
        <w:spacing w:before="160" w:after="20" w:line="269" w:lineRule="auto"/>
      </w:pPr>
      <w:r>
        <w:rPr>
          <w:b/>
          <w:color w:val="1F4E79"/>
        </w:rPr>
        <w:t>Uzman gibi gez</w:t>
      </w:r>
    </w:p>
    <w:p w14:paraId="47A6BD90" w14:textId="77777777" w:rsidR="00F71B40" w:rsidRDefault="00CD2732">
      <w:pPr>
        <w:keepNext/>
        <w:spacing w:after="40" w:line="269" w:lineRule="auto"/>
        <w:ind w:left="170"/>
      </w:pPr>
      <w:r>
        <w:rPr>
          <w:sz w:val="20"/>
        </w:rPr>
        <w:t>Haritanda iki düğüm arasındaki yolu bul ve bağlantıları kullanarak birinden ötekine uzanan bir açıklama yaz. Kaynağa bakma.</w:t>
      </w:r>
    </w:p>
    <w:p w14:paraId="62C30F82" w14:textId="77777777" w:rsidR="00F71B40" w:rsidRDefault="00CD2732">
      <w:pPr>
        <w:keepNext/>
        <w:spacing w:before="60" w:line="269" w:lineRule="auto"/>
        <w:ind w:left="737" w:hanging="454"/>
      </w:pPr>
      <w:r>
        <w:rPr>
          <w:b/>
          <w:color w:val="1F4E79"/>
          <w:sz w:val="20"/>
        </w:rPr>
        <w:t xml:space="preserve">Y1  </w:t>
      </w:r>
      <w:r>
        <w:rPr>
          <w:b/>
          <w:sz w:val="20"/>
        </w:rPr>
        <w:t>Piyasa faizi</w:t>
      </w:r>
      <w:r>
        <w:rPr>
          <w:sz w:val="20"/>
        </w:rPr>
        <w:t xml:space="preserve">   →   …   →   </w:t>
      </w:r>
      <w:r>
        <w:rPr>
          <w:b/>
          <w:sz w:val="20"/>
        </w:rPr>
        <w:t>Enflasyonist etki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F71B40" w14:paraId="022454A7" w14:textId="77777777">
        <w:trPr>
          <w:cantSplit/>
          <w:trHeight w:hRule="exact" w:val="408"/>
        </w:trPr>
        <w:tc>
          <w:tcPr>
            <w:tcW w:w="8872" w:type="dxa"/>
          </w:tcPr>
          <w:p w14:paraId="7036D207" w14:textId="77777777" w:rsidR="00F71B40" w:rsidRDefault="00F71B40">
            <w:pPr>
              <w:spacing w:line="252" w:lineRule="auto"/>
            </w:pPr>
          </w:p>
        </w:tc>
      </w:tr>
      <w:tr w:rsidR="00F71B40" w14:paraId="3C37F6C6" w14:textId="77777777">
        <w:trPr>
          <w:cantSplit/>
          <w:trHeight w:hRule="exact" w:val="408"/>
        </w:trPr>
        <w:tc>
          <w:tcPr>
            <w:tcW w:w="8872" w:type="dxa"/>
          </w:tcPr>
          <w:p w14:paraId="46D032C1" w14:textId="77777777" w:rsidR="00F71B40" w:rsidRDefault="00F71B40">
            <w:pPr>
              <w:spacing w:line="252" w:lineRule="auto"/>
            </w:pPr>
          </w:p>
        </w:tc>
      </w:tr>
      <w:tr w:rsidR="00F71B40" w14:paraId="6B6D33CC" w14:textId="77777777">
        <w:trPr>
          <w:cantSplit/>
          <w:trHeight w:hRule="exact" w:val="408"/>
        </w:trPr>
        <w:tc>
          <w:tcPr>
            <w:tcW w:w="8872" w:type="dxa"/>
          </w:tcPr>
          <w:p w14:paraId="4A02E08C" w14:textId="77777777" w:rsidR="00F71B40" w:rsidRDefault="00F71B40">
            <w:pPr>
              <w:spacing w:line="252" w:lineRule="auto"/>
            </w:pPr>
          </w:p>
        </w:tc>
      </w:tr>
    </w:tbl>
    <w:p w14:paraId="57690A40" w14:textId="77777777" w:rsidR="00F71B40" w:rsidRDefault="00F71B40">
      <w:pPr>
        <w:spacing w:line="60" w:lineRule="exact"/>
      </w:pPr>
    </w:p>
    <w:p w14:paraId="73BB1DE0" w14:textId="77777777" w:rsidR="00F71B40" w:rsidRDefault="00CD2732">
      <w:pPr>
        <w:keepNext/>
        <w:spacing w:before="60" w:line="269" w:lineRule="auto"/>
        <w:ind w:left="737" w:hanging="454"/>
      </w:pPr>
      <w:r>
        <w:rPr>
          <w:b/>
          <w:color w:val="1F4E79"/>
          <w:sz w:val="20"/>
        </w:rPr>
        <w:t xml:space="preserve">Y2  </w:t>
      </w:r>
      <w:r>
        <w:rPr>
          <w:b/>
          <w:sz w:val="20"/>
        </w:rPr>
        <w:t>Endeksleme</w:t>
      </w:r>
      <w:r>
        <w:rPr>
          <w:sz w:val="20"/>
        </w:rPr>
        <w:t xml:space="preserve">   →   …   →   </w:t>
      </w:r>
      <w:r>
        <w:rPr>
          <w:b/>
          <w:sz w:val="20"/>
        </w:rPr>
        <w:t>Borç stoku</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F71B40" w14:paraId="09931557" w14:textId="77777777">
        <w:trPr>
          <w:cantSplit/>
          <w:trHeight w:hRule="exact" w:val="408"/>
        </w:trPr>
        <w:tc>
          <w:tcPr>
            <w:tcW w:w="8872" w:type="dxa"/>
          </w:tcPr>
          <w:p w14:paraId="6C761867" w14:textId="77777777" w:rsidR="00F71B40" w:rsidRDefault="00F71B40">
            <w:pPr>
              <w:spacing w:line="252" w:lineRule="auto"/>
            </w:pPr>
          </w:p>
        </w:tc>
      </w:tr>
      <w:tr w:rsidR="00F71B40" w14:paraId="0E25FE44" w14:textId="77777777">
        <w:trPr>
          <w:cantSplit/>
          <w:trHeight w:hRule="exact" w:val="408"/>
        </w:trPr>
        <w:tc>
          <w:tcPr>
            <w:tcW w:w="8872" w:type="dxa"/>
          </w:tcPr>
          <w:p w14:paraId="6AA67010" w14:textId="77777777" w:rsidR="00F71B40" w:rsidRDefault="00F71B40">
            <w:pPr>
              <w:spacing w:line="252" w:lineRule="auto"/>
            </w:pPr>
          </w:p>
        </w:tc>
      </w:tr>
      <w:tr w:rsidR="00F71B40" w14:paraId="03C7AAAE" w14:textId="77777777">
        <w:trPr>
          <w:cantSplit/>
          <w:trHeight w:hRule="exact" w:val="408"/>
        </w:trPr>
        <w:tc>
          <w:tcPr>
            <w:tcW w:w="8872" w:type="dxa"/>
          </w:tcPr>
          <w:p w14:paraId="6298321F" w14:textId="77777777" w:rsidR="00F71B40" w:rsidRDefault="00F71B40">
            <w:pPr>
              <w:spacing w:line="252" w:lineRule="auto"/>
            </w:pPr>
          </w:p>
        </w:tc>
      </w:tr>
    </w:tbl>
    <w:p w14:paraId="1DEB7967" w14:textId="77777777" w:rsidR="00F71B40" w:rsidRDefault="00F71B40">
      <w:pPr>
        <w:spacing w:line="60" w:lineRule="exact"/>
      </w:pPr>
    </w:p>
    <w:p w14:paraId="6D9D33FD" w14:textId="77777777" w:rsidR="00F71B40" w:rsidRDefault="00CD2732">
      <w:pPr>
        <w:keepNext/>
        <w:spacing w:before="60" w:line="269" w:lineRule="auto"/>
        <w:ind w:left="737" w:hanging="454"/>
      </w:pPr>
      <w:r>
        <w:rPr>
          <w:b/>
          <w:color w:val="1F4E79"/>
          <w:sz w:val="20"/>
        </w:rPr>
        <w:t xml:space="preserve">Y3  </w:t>
      </w:r>
      <w:r>
        <w:rPr>
          <w:b/>
          <w:sz w:val="20"/>
        </w:rPr>
        <w:t>Özel tertip DİBS</w:t>
      </w:r>
      <w:r>
        <w:rPr>
          <w:sz w:val="20"/>
        </w:rPr>
        <w:t xml:space="preserve">   →   …   →   </w:t>
      </w:r>
      <w:r>
        <w:rPr>
          <w:b/>
          <w:sz w:val="20"/>
        </w:rPr>
        <w:t>Şarta bağlı yükümlülük</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F71B40" w14:paraId="36D07DC0" w14:textId="77777777">
        <w:trPr>
          <w:cantSplit/>
          <w:trHeight w:hRule="exact" w:val="408"/>
        </w:trPr>
        <w:tc>
          <w:tcPr>
            <w:tcW w:w="8872" w:type="dxa"/>
          </w:tcPr>
          <w:p w14:paraId="42E06D5E" w14:textId="77777777" w:rsidR="00F71B40" w:rsidRDefault="00F71B40">
            <w:pPr>
              <w:spacing w:line="252" w:lineRule="auto"/>
            </w:pPr>
          </w:p>
        </w:tc>
      </w:tr>
      <w:tr w:rsidR="00F71B40" w14:paraId="5D33D8EB" w14:textId="77777777">
        <w:trPr>
          <w:cantSplit/>
          <w:trHeight w:hRule="exact" w:val="408"/>
        </w:trPr>
        <w:tc>
          <w:tcPr>
            <w:tcW w:w="8872" w:type="dxa"/>
          </w:tcPr>
          <w:p w14:paraId="7774F6FA" w14:textId="77777777" w:rsidR="00F71B40" w:rsidRDefault="00F71B40">
            <w:pPr>
              <w:spacing w:line="252" w:lineRule="auto"/>
            </w:pPr>
          </w:p>
        </w:tc>
      </w:tr>
      <w:tr w:rsidR="00F71B40" w14:paraId="3B969EC5" w14:textId="77777777">
        <w:trPr>
          <w:cantSplit/>
          <w:trHeight w:hRule="exact" w:val="408"/>
        </w:trPr>
        <w:tc>
          <w:tcPr>
            <w:tcW w:w="8872" w:type="dxa"/>
          </w:tcPr>
          <w:p w14:paraId="29159234" w14:textId="77777777" w:rsidR="00F71B40" w:rsidRDefault="00F71B40">
            <w:pPr>
              <w:spacing w:line="252" w:lineRule="auto"/>
            </w:pPr>
          </w:p>
        </w:tc>
      </w:tr>
    </w:tbl>
    <w:p w14:paraId="1C55C928" w14:textId="77777777" w:rsidR="00F71B40" w:rsidRDefault="00F71B40">
      <w:pPr>
        <w:spacing w:line="60" w:lineRule="exact"/>
      </w:pPr>
    </w:p>
    <w:p w14:paraId="2212B1FD" w14:textId="77777777" w:rsidR="00F71B40" w:rsidRDefault="00CD2732">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F71B40" w14:paraId="1FB300C6" w14:textId="77777777">
        <w:trPr>
          <w:cantSplit/>
          <w:trHeight w:hRule="exact" w:val="408"/>
        </w:trPr>
        <w:tc>
          <w:tcPr>
            <w:tcW w:w="8872" w:type="dxa"/>
          </w:tcPr>
          <w:p w14:paraId="42430210" w14:textId="77777777" w:rsidR="00F71B40" w:rsidRDefault="00F71B40">
            <w:pPr>
              <w:spacing w:line="252" w:lineRule="auto"/>
            </w:pPr>
          </w:p>
        </w:tc>
      </w:tr>
      <w:tr w:rsidR="00F71B40" w14:paraId="4E65279B" w14:textId="77777777">
        <w:trPr>
          <w:cantSplit/>
          <w:trHeight w:hRule="exact" w:val="408"/>
        </w:trPr>
        <w:tc>
          <w:tcPr>
            <w:tcW w:w="8872" w:type="dxa"/>
          </w:tcPr>
          <w:p w14:paraId="3131610E" w14:textId="77777777" w:rsidR="00F71B40" w:rsidRDefault="00F71B40">
            <w:pPr>
              <w:spacing w:line="252" w:lineRule="auto"/>
            </w:pPr>
          </w:p>
        </w:tc>
      </w:tr>
      <w:tr w:rsidR="00F71B40" w14:paraId="29F43D18" w14:textId="77777777">
        <w:trPr>
          <w:cantSplit/>
          <w:trHeight w:hRule="exact" w:val="408"/>
        </w:trPr>
        <w:tc>
          <w:tcPr>
            <w:tcW w:w="8872" w:type="dxa"/>
          </w:tcPr>
          <w:p w14:paraId="19AD5721" w14:textId="77777777" w:rsidR="00F71B40" w:rsidRDefault="00F71B40">
            <w:pPr>
              <w:spacing w:line="252" w:lineRule="auto"/>
            </w:pPr>
          </w:p>
        </w:tc>
      </w:tr>
    </w:tbl>
    <w:p w14:paraId="19D88CBA" w14:textId="77777777" w:rsidR="00F71B40" w:rsidRDefault="00F71B40">
      <w:pPr>
        <w:spacing w:line="60" w:lineRule="exact"/>
      </w:pPr>
    </w:p>
    <w:p w14:paraId="239B683B" w14:textId="77777777" w:rsidR="00F71B40" w:rsidRDefault="00CD2732">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1BFA5CCD" w14:textId="77777777" w:rsidR="00F71B40" w:rsidRDefault="00CD2732">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F71B40" w14:paraId="61BB4462" w14:textId="77777777">
        <w:trPr>
          <w:cantSplit/>
          <w:trHeight w:hRule="exact" w:val="408"/>
        </w:trPr>
        <w:tc>
          <w:tcPr>
            <w:tcW w:w="9043" w:type="dxa"/>
          </w:tcPr>
          <w:p w14:paraId="6EC6F53E" w14:textId="77777777" w:rsidR="00F71B40" w:rsidRDefault="00F71B40">
            <w:pPr>
              <w:spacing w:line="252" w:lineRule="auto"/>
            </w:pPr>
          </w:p>
        </w:tc>
      </w:tr>
      <w:tr w:rsidR="00F71B40" w14:paraId="439FAA80" w14:textId="77777777">
        <w:trPr>
          <w:cantSplit/>
          <w:trHeight w:hRule="exact" w:val="408"/>
        </w:trPr>
        <w:tc>
          <w:tcPr>
            <w:tcW w:w="9043" w:type="dxa"/>
          </w:tcPr>
          <w:p w14:paraId="683B3CFD" w14:textId="77777777" w:rsidR="00F71B40" w:rsidRDefault="00F71B40">
            <w:pPr>
              <w:spacing w:line="252" w:lineRule="auto"/>
            </w:pPr>
          </w:p>
        </w:tc>
      </w:tr>
    </w:tbl>
    <w:p w14:paraId="5F5CBC40" w14:textId="77777777" w:rsidR="00F71B40" w:rsidRDefault="00F71B40">
      <w:pPr>
        <w:spacing w:line="60" w:lineRule="exact"/>
      </w:pPr>
    </w:p>
    <w:p w14:paraId="03AED598" w14:textId="77777777" w:rsidR="00F71B40" w:rsidRDefault="00CD2732">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F71B40" w14:paraId="1EBB412E" w14:textId="77777777">
        <w:trPr>
          <w:cantSplit/>
          <w:trHeight w:hRule="exact" w:val="408"/>
        </w:trPr>
        <w:tc>
          <w:tcPr>
            <w:tcW w:w="9043" w:type="dxa"/>
          </w:tcPr>
          <w:p w14:paraId="6544E2BC" w14:textId="77777777" w:rsidR="00F71B40" w:rsidRDefault="00F71B40">
            <w:pPr>
              <w:spacing w:line="252" w:lineRule="auto"/>
            </w:pPr>
          </w:p>
        </w:tc>
      </w:tr>
      <w:tr w:rsidR="00F71B40" w14:paraId="3DE40923" w14:textId="77777777">
        <w:trPr>
          <w:cantSplit/>
          <w:trHeight w:hRule="exact" w:val="408"/>
        </w:trPr>
        <w:tc>
          <w:tcPr>
            <w:tcW w:w="9043" w:type="dxa"/>
          </w:tcPr>
          <w:p w14:paraId="10C0575B" w14:textId="77777777" w:rsidR="00F71B40" w:rsidRDefault="00F71B40">
            <w:pPr>
              <w:spacing w:line="252" w:lineRule="auto"/>
            </w:pPr>
          </w:p>
        </w:tc>
      </w:tr>
    </w:tbl>
    <w:p w14:paraId="703F5DB3" w14:textId="77777777" w:rsidR="00F71B40" w:rsidRDefault="00F71B40">
      <w:pPr>
        <w:spacing w:line="60" w:lineRule="exact"/>
      </w:pPr>
    </w:p>
    <w:p w14:paraId="49FAA200" w14:textId="77777777" w:rsidR="00F71B40" w:rsidRDefault="00CD2732">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F71B40" w14:paraId="53239FC7" w14:textId="77777777">
        <w:trPr>
          <w:cantSplit/>
          <w:trHeight w:hRule="exact" w:val="408"/>
        </w:trPr>
        <w:tc>
          <w:tcPr>
            <w:tcW w:w="9043" w:type="dxa"/>
          </w:tcPr>
          <w:p w14:paraId="2F25AB26" w14:textId="77777777" w:rsidR="00F71B40" w:rsidRDefault="00F71B40">
            <w:pPr>
              <w:spacing w:line="252" w:lineRule="auto"/>
            </w:pPr>
          </w:p>
        </w:tc>
      </w:tr>
      <w:tr w:rsidR="00F71B40" w14:paraId="060A5F48" w14:textId="77777777">
        <w:trPr>
          <w:cantSplit/>
          <w:trHeight w:hRule="exact" w:val="408"/>
        </w:trPr>
        <w:tc>
          <w:tcPr>
            <w:tcW w:w="9043" w:type="dxa"/>
          </w:tcPr>
          <w:p w14:paraId="18B5805E" w14:textId="77777777" w:rsidR="00F71B40" w:rsidRDefault="00F71B40">
            <w:pPr>
              <w:spacing w:line="252" w:lineRule="auto"/>
            </w:pPr>
          </w:p>
        </w:tc>
      </w:tr>
    </w:tbl>
    <w:p w14:paraId="56F60B6C" w14:textId="77777777" w:rsidR="00F71B40" w:rsidRDefault="00F71B40">
      <w:pPr>
        <w:spacing w:line="60" w:lineRule="exact"/>
      </w:pPr>
    </w:p>
    <w:p w14:paraId="382105E7" w14:textId="77777777" w:rsidR="00F71B40" w:rsidRDefault="00CD2732">
      <w:pPr>
        <w:pageBreakBefore/>
        <w:spacing w:after="40" w:line="269" w:lineRule="auto"/>
      </w:pPr>
      <w:r>
        <w:rPr>
          <w:b/>
          <w:color w:val="1F4E79"/>
          <w:sz w:val="26"/>
        </w:rPr>
        <w:lastRenderedPageBreak/>
        <w:t>KAVRAM HARİTASI — okudukça büyüt</w:t>
      </w:r>
    </w:p>
    <w:p w14:paraId="65EC3653" w14:textId="77777777" w:rsidR="00F71B40" w:rsidRDefault="00CD2732">
      <w:pPr>
        <w:spacing w:after="120" w:line="269" w:lineRule="auto"/>
      </w:pPr>
      <w:r>
        <w:rPr>
          <w:i/>
          <w:color w:val="5F5F5F"/>
          <w:sz w:val="17"/>
        </w:rPr>
        <w:t>Bu sayfayı ayır 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F71B40" w14:paraId="69252617" w14:textId="77777777">
        <w:trPr>
          <w:cantSplit/>
          <w:trHeight w:hRule="exact" w:val="12359"/>
        </w:trPr>
        <w:tc>
          <w:tcPr>
            <w:tcW w:w="9609" w:type="dxa"/>
            <w:vAlign w:val="center"/>
          </w:tcPr>
          <w:p w14:paraId="31ECEBF7" w14:textId="77777777" w:rsidR="00F71B40" w:rsidRDefault="00CD2732">
            <w:pPr>
              <w:spacing w:before="40" w:after="40" w:line="252" w:lineRule="auto"/>
              <w:jc w:val="center"/>
            </w:pPr>
            <w:r>
              <w:rPr>
                <w:i/>
                <w:color w:val="9A9A9A"/>
                <w:sz w:val="18"/>
              </w:rPr>
              <w:t>başlangıç önerisi: DİBS</w:t>
            </w:r>
          </w:p>
        </w:tc>
      </w:tr>
    </w:tbl>
    <w:p w14:paraId="51332582" w14:textId="77777777" w:rsidR="00F71B40" w:rsidRDefault="00CD2732">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3232CE4F" w14:textId="77777777" w:rsidR="00F71B40" w:rsidRDefault="00CD2732">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F71B40" w14:paraId="39DD1D32" w14:textId="77777777">
        <w:trPr>
          <w:cantSplit/>
        </w:trPr>
        <w:tc>
          <w:tcPr>
            <w:tcW w:w="9609" w:type="dxa"/>
            <w:shd w:val="clear" w:color="auto" w:fill="DFF0E4"/>
          </w:tcPr>
          <w:p w14:paraId="62217D9F" w14:textId="77777777" w:rsidR="00F71B40" w:rsidRDefault="00CD2732">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72B5D83C" w14:textId="77777777" w:rsidR="00F71B40" w:rsidRDefault="00F71B40">
      <w:pPr>
        <w:spacing w:line="80" w:lineRule="exact"/>
      </w:pPr>
    </w:p>
    <w:p w14:paraId="4535642B" w14:textId="77777777" w:rsidR="00F71B40" w:rsidRDefault="00CD2732">
      <w:pPr>
        <w:spacing w:before="40" w:after="120" w:line="269" w:lineRule="auto"/>
      </w:pPr>
      <w:r>
        <w:rPr>
          <w:sz w:val="20"/>
        </w:rPr>
        <w:t>☐  1. prova: ____ / ____            ☐  2. prova: ____ / ____</w:t>
      </w:r>
    </w:p>
    <w:p w14:paraId="2C508E87" w14:textId="77777777" w:rsidR="00F71B40" w:rsidRDefault="00CD2732">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F71B40" w14:paraId="07072C65" w14:textId="77777777">
        <w:trPr>
          <w:cantSplit/>
          <w:tblHeader/>
        </w:trPr>
        <w:tc>
          <w:tcPr>
            <w:tcW w:w="567" w:type="dxa"/>
            <w:shd w:val="clear" w:color="auto" w:fill="DFF0E4"/>
          </w:tcPr>
          <w:p w14:paraId="2978A0C5" w14:textId="77777777" w:rsidR="00F71B40" w:rsidRDefault="00CD2732">
            <w:pPr>
              <w:spacing w:before="40" w:after="40" w:line="252" w:lineRule="auto"/>
            </w:pPr>
            <w:r>
              <w:rPr>
                <w:b/>
                <w:sz w:val="17"/>
              </w:rPr>
              <w:t>#</w:t>
            </w:r>
          </w:p>
        </w:tc>
        <w:tc>
          <w:tcPr>
            <w:tcW w:w="3628" w:type="dxa"/>
            <w:shd w:val="clear" w:color="auto" w:fill="DFF0E4"/>
          </w:tcPr>
          <w:p w14:paraId="13BC633C" w14:textId="77777777" w:rsidR="00F71B40" w:rsidRDefault="00CD2732">
            <w:pPr>
              <w:spacing w:before="40" w:after="40" w:line="252" w:lineRule="auto"/>
            </w:pPr>
            <w:r>
              <w:rPr>
                <w:b/>
                <w:sz w:val="17"/>
              </w:rPr>
              <w:t>Kanıt</w:t>
            </w:r>
          </w:p>
        </w:tc>
        <w:tc>
          <w:tcPr>
            <w:tcW w:w="2721" w:type="dxa"/>
            <w:shd w:val="clear" w:color="auto" w:fill="DFF0E4"/>
          </w:tcPr>
          <w:p w14:paraId="3D37BB15" w14:textId="77777777" w:rsidR="00F71B40" w:rsidRDefault="00CD2732">
            <w:pPr>
              <w:spacing w:before="40" w:after="40" w:line="252" w:lineRule="auto"/>
            </w:pPr>
            <w:r>
              <w:rPr>
                <w:b/>
                <w:sz w:val="17"/>
              </w:rPr>
              <w:t>Hangi kavramın örneği?</w:t>
            </w:r>
          </w:p>
        </w:tc>
        <w:tc>
          <w:tcPr>
            <w:tcW w:w="2693" w:type="dxa"/>
            <w:shd w:val="clear" w:color="auto" w:fill="DFF0E4"/>
          </w:tcPr>
          <w:p w14:paraId="1E10D6A5" w14:textId="77777777" w:rsidR="00F71B40" w:rsidRDefault="00CD2732">
            <w:pPr>
              <w:spacing w:before="40" w:after="40" w:line="252" w:lineRule="auto"/>
            </w:pPr>
            <w:r>
              <w:rPr>
                <w:b/>
                <w:sz w:val="17"/>
              </w:rPr>
              <w:t>Nasıl kullanırım?</w:t>
            </w:r>
          </w:p>
        </w:tc>
      </w:tr>
      <w:tr w:rsidR="00F71B40" w14:paraId="7DCD20D8" w14:textId="77777777">
        <w:trPr>
          <w:cantSplit/>
          <w:trHeight w:val="624"/>
        </w:trPr>
        <w:tc>
          <w:tcPr>
            <w:tcW w:w="567" w:type="dxa"/>
          </w:tcPr>
          <w:p w14:paraId="393ED7DD" w14:textId="77777777" w:rsidR="00F71B40" w:rsidRDefault="00CD2732">
            <w:pPr>
              <w:spacing w:before="40" w:after="40" w:line="252" w:lineRule="auto"/>
            </w:pPr>
            <w:r>
              <w:rPr>
                <w:b/>
                <w:color w:val="5F5F5F"/>
                <w:sz w:val="18"/>
              </w:rPr>
              <w:t>D5</w:t>
            </w:r>
          </w:p>
        </w:tc>
        <w:tc>
          <w:tcPr>
            <w:tcW w:w="3628" w:type="dxa"/>
          </w:tcPr>
          <w:p w14:paraId="3AEC0377" w14:textId="77777777" w:rsidR="00F71B40" w:rsidRDefault="00CD2732">
            <w:pPr>
              <w:spacing w:before="40" w:after="40" w:line="252" w:lineRule="auto"/>
            </w:pPr>
            <w:r>
              <w:rPr>
                <w:sz w:val="19"/>
              </w:rPr>
              <w:t>1980'lerde köprü ve baraj gibi kamu varlıklarının gelirine ortak eden gelir ortaklığı senetleri</w:t>
            </w:r>
          </w:p>
        </w:tc>
        <w:tc>
          <w:tcPr>
            <w:tcW w:w="2721" w:type="dxa"/>
          </w:tcPr>
          <w:p w14:paraId="0B4DBF54" w14:textId="77777777" w:rsidR="00F71B40" w:rsidRDefault="00F71B40">
            <w:pPr>
              <w:spacing w:before="40" w:after="40" w:line="252" w:lineRule="auto"/>
            </w:pPr>
          </w:p>
        </w:tc>
        <w:tc>
          <w:tcPr>
            <w:tcW w:w="2693" w:type="dxa"/>
          </w:tcPr>
          <w:p w14:paraId="40B1BDDA" w14:textId="77777777" w:rsidR="00F71B40" w:rsidRDefault="00F71B40">
            <w:pPr>
              <w:spacing w:before="40" w:after="40" w:line="252" w:lineRule="auto"/>
            </w:pPr>
          </w:p>
        </w:tc>
      </w:tr>
      <w:tr w:rsidR="00F71B40" w14:paraId="5586D035" w14:textId="77777777">
        <w:trPr>
          <w:cantSplit/>
          <w:trHeight w:val="624"/>
        </w:trPr>
        <w:tc>
          <w:tcPr>
            <w:tcW w:w="567" w:type="dxa"/>
          </w:tcPr>
          <w:p w14:paraId="4171F7B4" w14:textId="77777777" w:rsidR="00F71B40" w:rsidRDefault="00CD2732">
            <w:pPr>
              <w:spacing w:before="40" w:after="40" w:line="252" w:lineRule="auto"/>
            </w:pPr>
            <w:r>
              <w:rPr>
                <w:b/>
                <w:color w:val="5F5F5F"/>
                <w:sz w:val="18"/>
              </w:rPr>
              <w:t>D6</w:t>
            </w:r>
          </w:p>
        </w:tc>
        <w:tc>
          <w:tcPr>
            <w:tcW w:w="3628" w:type="dxa"/>
          </w:tcPr>
          <w:p w14:paraId="4C388A55" w14:textId="77777777" w:rsidR="00F71B40" w:rsidRDefault="00CD2732">
            <w:pPr>
              <w:spacing w:before="40" w:after="40" w:line="252" w:lineRule="auto"/>
            </w:pPr>
            <w:r>
              <w:rPr>
                <w:sz w:val="19"/>
              </w:rPr>
              <w:t>Devlet tahvili, Hazine bonosu ve kira sertifikası gelirlerinde stopajın dönem dönem %0'a indirilmesi</w:t>
            </w:r>
          </w:p>
        </w:tc>
        <w:tc>
          <w:tcPr>
            <w:tcW w:w="2721" w:type="dxa"/>
          </w:tcPr>
          <w:p w14:paraId="301FC5D5" w14:textId="77777777" w:rsidR="00F71B40" w:rsidRDefault="00F71B40">
            <w:pPr>
              <w:spacing w:before="40" w:after="40" w:line="252" w:lineRule="auto"/>
            </w:pPr>
          </w:p>
        </w:tc>
        <w:tc>
          <w:tcPr>
            <w:tcW w:w="2693" w:type="dxa"/>
          </w:tcPr>
          <w:p w14:paraId="4DF545E2" w14:textId="77777777" w:rsidR="00F71B40" w:rsidRDefault="00F71B40">
            <w:pPr>
              <w:spacing w:before="40" w:after="40" w:line="252" w:lineRule="auto"/>
            </w:pPr>
          </w:p>
        </w:tc>
      </w:tr>
      <w:tr w:rsidR="00F71B40" w14:paraId="3A42520B" w14:textId="77777777">
        <w:trPr>
          <w:cantSplit/>
          <w:trHeight w:val="624"/>
        </w:trPr>
        <w:tc>
          <w:tcPr>
            <w:tcW w:w="567" w:type="dxa"/>
          </w:tcPr>
          <w:p w14:paraId="2FEE6AAE" w14:textId="77777777" w:rsidR="00F71B40" w:rsidRDefault="00CD2732">
            <w:pPr>
              <w:spacing w:before="40" w:after="40" w:line="252" w:lineRule="auto"/>
            </w:pPr>
            <w:r>
              <w:rPr>
                <w:b/>
                <w:color w:val="5F5F5F"/>
                <w:sz w:val="18"/>
              </w:rPr>
              <w:t>D7</w:t>
            </w:r>
          </w:p>
        </w:tc>
        <w:tc>
          <w:tcPr>
            <w:tcW w:w="3628" w:type="dxa"/>
          </w:tcPr>
          <w:p w14:paraId="687F5E7D" w14:textId="77777777" w:rsidR="00F71B40" w:rsidRDefault="00CD2732">
            <w:pPr>
              <w:spacing w:before="40" w:after="40" w:line="252" w:lineRule="auto"/>
            </w:pPr>
            <w:r>
              <w:rPr>
                <w:sz w:val="19"/>
              </w:rPr>
              <w:t>DİBS'in kamu ihalelerinde ve amme alacaklarının teminatında kullanılması</w:t>
            </w:r>
          </w:p>
        </w:tc>
        <w:tc>
          <w:tcPr>
            <w:tcW w:w="2721" w:type="dxa"/>
          </w:tcPr>
          <w:p w14:paraId="7958D3F9" w14:textId="77777777" w:rsidR="00F71B40" w:rsidRDefault="00F71B40">
            <w:pPr>
              <w:spacing w:before="40" w:after="40" w:line="252" w:lineRule="auto"/>
            </w:pPr>
          </w:p>
        </w:tc>
        <w:tc>
          <w:tcPr>
            <w:tcW w:w="2693" w:type="dxa"/>
          </w:tcPr>
          <w:p w14:paraId="5FC8ED3E" w14:textId="77777777" w:rsidR="00F71B40" w:rsidRDefault="00F71B40">
            <w:pPr>
              <w:spacing w:before="40" w:after="40" w:line="252" w:lineRule="auto"/>
            </w:pPr>
          </w:p>
        </w:tc>
      </w:tr>
      <w:tr w:rsidR="00F71B40" w14:paraId="52353247" w14:textId="77777777">
        <w:trPr>
          <w:cantSplit/>
          <w:trHeight w:val="624"/>
        </w:trPr>
        <w:tc>
          <w:tcPr>
            <w:tcW w:w="567" w:type="dxa"/>
          </w:tcPr>
          <w:p w14:paraId="1D5246C4" w14:textId="77777777" w:rsidR="00F71B40" w:rsidRDefault="00CD2732">
            <w:pPr>
              <w:spacing w:before="40" w:after="40" w:line="252" w:lineRule="auto"/>
            </w:pPr>
            <w:r>
              <w:rPr>
                <w:b/>
                <w:color w:val="5F5F5F"/>
                <w:sz w:val="18"/>
              </w:rPr>
              <w:t>D11</w:t>
            </w:r>
          </w:p>
        </w:tc>
        <w:tc>
          <w:tcPr>
            <w:tcW w:w="3628" w:type="dxa"/>
          </w:tcPr>
          <w:p w14:paraId="78718DB7" w14:textId="77777777" w:rsidR="00F71B40" w:rsidRDefault="00CD2732">
            <w:pPr>
              <w:spacing w:before="40" w:after="40" w:line="252" w:lineRule="auto"/>
            </w:pPr>
            <w:r>
              <w:rPr>
                <w:sz w:val="19"/>
              </w:rPr>
              <w:t>Yurt içinde ihraç edilen döviz cinsi DİBS, Hazine istatistiğinde iç borç sayılır</w:t>
            </w:r>
          </w:p>
        </w:tc>
        <w:tc>
          <w:tcPr>
            <w:tcW w:w="2721" w:type="dxa"/>
          </w:tcPr>
          <w:p w14:paraId="37568E62" w14:textId="77777777" w:rsidR="00F71B40" w:rsidRDefault="00F71B40">
            <w:pPr>
              <w:spacing w:before="40" w:after="40" w:line="252" w:lineRule="auto"/>
            </w:pPr>
          </w:p>
        </w:tc>
        <w:tc>
          <w:tcPr>
            <w:tcW w:w="2693" w:type="dxa"/>
          </w:tcPr>
          <w:p w14:paraId="0EA10478" w14:textId="77777777" w:rsidR="00F71B40" w:rsidRDefault="00F71B40">
            <w:pPr>
              <w:spacing w:before="40" w:after="40" w:line="252" w:lineRule="auto"/>
            </w:pPr>
          </w:p>
        </w:tc>
      </w:tr>
      <w:tr w:rsidR="00F71B40" w14:paraId="4FA1B2AD" w14:textId="77777777">
        <w:trPr>
          <w:cantSplit/>
          <w:trHeight w:val="624"/>
        </w:trPr>
        <w:tc>
          <w:tcPr>
            <w:tcW w:w="567" w:type="dxa"/>
          </w:tcPr>
          <w:p w14:paraId="5DD6C0F5" w14:textId="77777777" w:rsidR="00F71B40" w:rsidRDefault="00CD2732">
            <w:pPr>
              <w:spacing w:before="40" w:after="40" w:line="252" w:lineRule="auto"/>
            </w:pPr>
            <w:r>
              <w:rPr>
                <w:b/>
                <w:color w:val="5F5F5F"/>
                <w:sz w:val="18"/>
              </w:rPr>
              <w:t>D12</w:t>
            </w:r>
          </w:p>
        </w:tc>
        <w:tc>
          <w:tcPr>
            <w:tcW w:w="3628" w:type="dxa"/>
          </w:tcPr>
          <w:p w14:paraId="12B557D0" w14:textId="77777777" w:rsidR="00F71B40" w:rsidRDefault="00CD2732">
            <w:pPr>
              <w:spacing w:before="40" w:after="40" w:line="252" w:lineRule="auto"/>
            </w:pPr>
            <w:r>
              <w:rPr>
                <w:sz w:val="19"/>
              </w:rPr>
              <w:t>Londra'da dolar cinsinden ihraç edilen tahvil</w:t>
            </w:r>
          </w:p>
        </w:tc>
        <w:tc>
          <w:tcPr>
            <w:tcW w:w="2721" w:type="dxa"/>
          </w:tcPr>
          <w:p w14:paraId="51F6941D" w14:textId="77777777" w:rsidR="00F71B40" w:rsidRDefault="00F71B40">
            <w:pPr>
              <w:spacing w:before="40" w:after="40" w:line="252" w:lineRule="auto"/>
            </w:pPr>
          </w:p>
        </w:tc>
        <w:tc>
          <w:tcPr>
            <w:tcW w:w="2693" w:type="dxa"/>
          </w:tcPr>
          <w:p w14:paraId="7B9CF64C" w14:textId="77777777" w:rsidR="00F71B40" w:rsidRDefault="00F71B40">
            <w:pPr>
              <w:spacing w:before="40" w:after="40" w:line="252" w:lineRule="auto"/>
            </w:pPr>
          </w:p>
        </w:tc>
      </w:tr>
      <w:tr w:rsidR="00F71B40" w14:paraId="51C40EB4" w14:textId="77777777">
        <w:trPr>
          <w:cantSplit/>
          <w:trHeight w:val="624"/>
        </w:trPr>
        <w:tc>
          <w:tcPr>
            <w:tcW w:w="567" w:type="dxa"/>
          </w:tcPr>
          <w:p w14:paraId="09507470" w14:textId="77777777" w:rsidR="00F71B40" w:rsidRDefault="00CD2732">
            <w:pPr>
              <w:spacing w:before="40" w:after="40" w:line="252" w:lineRule="auto"/>
            </w:pPr>
            <w:r>
              <w:rPr>
                <w:b/>
                <w:color w:val="5F5F5F"/>
                <w:sz w:val="18"/>
              </w:rPr>
              <w:t>D16</w:t>
            </w:r>
          </w:p>
        </w:tc>
        <w:tc>
          <w:tcPr>
            <w:tcW w:w="3628" w:type="dxa"/>
          </w:tcPr>
          <w:p w14:paraId="6E8F9B24" w14:textId="77777777" w:rsidR="00F71B40" w:rsidRDefault="00CD2732">
            <w:pPr>
              <w:spacing w:before="40" w:after="40" w:line="252" w:lineRule="auto"/>
            </w:pPr>
            <w:r>
              <w:rPr>
                <w:sz w:val="19"/>
              </w:rPr>
              <w:t>İngiltere'nin consol tahvilleri: vadesiz, 2015'te tamamen itfa edildi</w:t>
            </w:r>
          </w:p>
        </w:tc>
        <w:tc>
          <w:tcPr>
            <w:tcW w:w="2721" w:type="dxa"/>
          </w:tcPr>
          <w:p w14:paraId="163FA599" w14:textId="77777777" w:rsidR="00F71B40" w:rsidRDefault="00F71B40">
            <w:pPr>
              <w:spacing w:before="40" w:after="40" w:line="252" w:lineRule="auto"/>
            </w:pPr>
          </w:p>
        </w:tc>
        <w:tc>
          <w:tcPr>
            <w:tcW w:w="2693" w:type="dxa"/>
          </w:tcPr>
          <w:p w14:paraId="22C09941" w14:textId="77777777" w:rsidR="00F71B40" w:rsidRDefault="00F71B40">
            <w:pPr>
              <w:spacing w:before="40" w:after="40" w:line="252" w:lineRule="auto"/>
            </w:pPr>
          </w:p>
        </w:tc>
      </w:tr>
      <w:tr w:rsidR="00F71B40" w14:paraId="04E08A8B" w14:textId="77777777">
        <w:trPr>
          <w:cantSplit/>
          <w:trHeight w:val="624"/>
        </w:trPr>
        <w:tc>
          <w:tcPr>
            <w:tcW w:w="567" w:type="dxa"/>
          </w:tcPr>
          <w:p w14:paraId="69750327" w14:textId="77777777" w:rsidR="00F71B40" w:rsidRDefault="00CD2732">
            <w:pPr>
              <w:spacing w:before="40" w:after="40" w:line="252" w:lineRule="auto"/>
            </w:pPr>
            <w:r>
              <w:rPr>
                <w:b/>
                <w:color w:val="5F5F5F"/>
                <w:sz w:val="18"/>
              </w:rPr>
              <w:t>D17</w:t>
            </w:r>
          </w:p>
        </w:tc>
        <w:tc>
          <w:tcPr>
            <w:tcW w:w="3628" w:type="dxa"/>
          </w:tcPr>
          <w:p w14:paraId="4906E15C" w14:textId="77777777" w:rsidR="00F71B40" w:rsidRDefault="00CD2732">
            <w:pPr>
              <w:spacing w:before="40" w:after="40" w:line="252" w:lineRule="auto"/>
            </w:pPr>
            <w:r>
              <w:rPr>
                <w:sz w:val="19"/>
              </w:rPr>
              <w:t>Türkiye'de Merkez Bankası'nın Hazine'ye avans, kredi ve birincil piyasadan alım yasağı</w:t>
            </w:r>
          </w:p>
        </w:tc>
        <w:tc>
          <w:tcPr>
            <w:tcW w:w="2721" w:type="dxa"/>
          </w:tcPr>
          <w:p w14:paraId="2800595F" w14:textId="77777777" w:rsidR="00F71B40" w:rsidRDefault="00F71B40">
            <w:pPr>
              <w:spacing w:before="40" w:after="40" w:line="252" w:lineRule="auto"/>
            </w:pPr>
          </w:p>
        </w:tc>
        <w:tc>
          <w:tcPr>
            <w:tcW w:w="2693" w:type="dxa"/>
          </w:tcPr>
          <w:p w14:paraId="307147E9" w14:textId="77777777" w:rsidR="00F71B40" w:rsidRDefault="00F71B40">
            <w:pPr>
              <w:spacing w:before="40" w:after="40" w:line="252" w:lineRule="auto"/>
            </w:pPr>
          </w:p>
        </w:tc>
      </w:tr>
      <w:tr w:rsidR="00F71B40" w14:paraId="22905AB8" w14:textId="77777777">
        <w:trPr>
          <w:cantSplit/>
          <w:trHeight w:val="624"/>
        </w:trPr>
        <w:tc>
          <w:tcPr>
            <w:tcW w:w="567" w:type="dxa"/>
          </w:tcPr>
          <w:p w14:paraId="352FA241" w14:textId="77777777" w:rsidR="00F71B40" w:rsidRDefault="00CD2732">
            <w:pPr>
              <w:spacing w:before="40" w:after="40" w:line="252" w:lineRule="auto"/>
            </w:pPr>
            <w:r>
              <w:rPr>
                <w:b/>
                <w:color w:val="5F5F5F"/>
                <w:sz w:val="18"/>
              </w:rPr>
              <w:t>D18</w:t>
            </w:r>
          </w:p>
        </w:tc>
        <w:tc>
          <w:tcPr>
            <w:tcW w:w="3628" w:type="dxa"/>
          </w:tcPr>
          <w:p w14:paraId="7F707472" w14:textId="77777777" w:rsidR="00F71B40" w:rsidRDefault="00CD2732">
            <w:pPr>
              <w:spacing w:before="40" w:after="40" w:line="252" w:lineRule="auto"/>
            </w:pPr>
            <w:r>
              <w:rPr>
                <w:sz w:val="19"/>
              </w:rPr>
              <w:t>Bankaların ya da sigorta şirketlerinin karşılıklarının bir kısmını devlet tahvili olarak tutmaya yönlendirilmesi</w:t>
            </w:r>
          </w:p>
        </w:tc>
        <w:tc>
          <w:tcPr>
            <w:tcW w:w="2721" w:type="dxa"/>
          </w:tcPr>
          <w:p w14:paraId="18303BA4" w14:textId="77777777" w:rsidR="00F71B40" w:rsidRDefault="00F71B40">
            <w:pPr>
              <w:spacing w:before="40" w:after="40" w:line="252" w:lineRule="auto"/>
            </w:pPr>
          </w:p>
        </w:tc>
        <w:tc>
          <w:tcPr>
            <w:tcW w:w="2693" w:type="dxa"/>
          </w:tcPr>
          <w:p w14:paraId="0D6CD0BB" w14:textId="77777777" w:rsidR="00F71B40" w:rsidRDefault="00F71B40">
            <w:pPr>
              <w:spacing w:before="40" w:after="40" w:line="252" w:lineRule="auto"/>
            </w:pPr>
          </w:p>
        </w:tc>
      </w:tr>
    </w:tbl>
    <w:p w14:paraId="16F514F2" w14:textId="77777777" w:rsidR="00F71B40" w:rsidRDefault="00F71B40">
      <w:pPr>
        <w:spacing w:line="80" w:lineRule="exact"/>
      </w:pPr>
    </w:p>
    <w:p w14:paraId="5331420F" w14:textId="77777777" w:rsidR="00F71B40" w:rsidRDefault="00CD2732">
      <w:pPr>
        <w:keepNext/>
        <w:spacing w:before="160" w:after="20" w:line="269" w:lineRule="auto"/>
      </w:pPr>
      <w:r>
        <w:rPr>
          <w:b/>
          <w:color w:val="1E6B34"/>
        </w:rPr>
        <w:t>2) Kullanarak prova et</w:t>
      </w:r>
    </w:p>
    <w:p w14:paraId="23C0117E" w14:textId="77777777" w:rsidR="00F71B40" w:rsidRDefault="00CD2732">
      <w:pPr>
        <w:keepNext/>
        <w:spacing w:before="60" w:line="269" w:lineRule="auto"/>
        <w:ind w:left="624" w:hanging="454"/>
      </w:pPr>
      <w:r>
        <w:rPr>
          <w:b/>
          <w:color w:val="1E6B34"/>
          <w:sz w:val="20"/>
        </w:rPr>
        <w:t xml:space="preserve">G1  </w:t>
      </w:r>
      <w:r>
        <w:rPr>
          <w:sz w:val="20"/>
        </w:rPr>
        <w:t>Gelir ortaklığı senetlerini, %0 stopajı ve DİBS'in kamu ihalelerinde teminat sayılmasını kullanarak bir paragraf yaz: Devlet neden tasarruf sahibini “ikna etmek” zorundadır ve bunu hangi üç yolla yapar? Sonunda vergi avantajının bir sakıncasını ekle.</w:t>
      </w:r>
      <w:r>
        <w:rPr>
          <w:color w:val="8A8A8A"/>
          <w:sz w:val="17"/>
        </w:rPr>
        <w:t xml:space="preserve">   → ¶25, 33, 38</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F71B40" w14:paraId="357D669A" w14:textId="77777777">
        <w:trPr>
          <w:cantSplit/>
          <w:trHeight w:hRule="exact" w:val="408"/>
        </w:trPr>
        <w:tc>
          <w:tcPr>
            <w:tcW w:w="8986" w:type="dxa"/>
          </w:tcPr>
          <w:p w14:paraId="1A6BD2A9" w14:textId="77777777" w:rsidR="00F71B40" w:rsidRDefault="00F71B40">
            <w:pPr>
              <w:spacing w:line="252" w:lineRule="auto"/>
            </w:pPr>
          </w:p>
        </w:tc>
      </w:tr>
      <w:tr w:rsidR="00F71B40" w14:paraId="7712A341" w14:textId="77777777">
        <w:trPr>
          <w:cantSplit/>
          <w:trHeight w:hRule="exact" w:val="408"/>
        </w:trPr>
        <w:tc>
          <w:tcPr>
            <w:tcW w:w="8986" w:type="dxa"/>
          </w:tcPr>
          <w:p w14:paraId="26D5E72E" w14:textId="77777777" w:rsidR="00F71B40" w:rsidRDefault="00F71B40">
            <w:pPr>
              <w:spacing w:line="252" w:lineRule="auto"/>
            </w:pPr>
          </w:p>
        </w:tc>
      </w:tr>
      <w:tr w:rsidR="00F71B40" w14:paraId="2CC106EB" w14:textId="77777777">
        <w:trPr>
          <w:cantSplit/>
          <w:trHeight w:hRule="exact" w:val="408"/>
        </w:trPr>
        <w:tc>
          <w:tcPr>
            <w:tcW w:w="8986" w:type="dxa"/>
          </w:tcPr>
          <w:p w14:paraId="210DE2C3" w14:textId="77777777" w:rsidR="00F71B40" w:rsidRDefault="00F71B40">
            <w:pPr>
              <w:spacing w:line="252" w:lineRule="auto"/>
            </w:pPr>
          </w:p>
        </w:tc>
      </w:tr>
      <w:tr w:rsidR="00F71B40" w14:paraId="38AE9E99" w14:textId="77777777">
        <w:trPr>
          <w:cantSplit/>
          <w:trHeight w:hRule="exact" w:val="408"/>
        </w:trPr>
        <w:tc>
          <w:tcPr>
            <w:tcW w:w="8986" w:type="dxa"/>
          </w:tcPr>
          <w:p w14:paraId="04332211" w14:textId="77777777" w:rsidR="00F71B40" w:rsidRDefault="00F71B40">
            <w:pPr>
              <w:spacing w:line="252" w:lineRule="auto"/>
            </w:pPr>
          </w:p>
        </w:tc>
      </w:tr>
      <w:tr w:rsidR="00F71B40" w14:paraId="131BC8C8" w14:textId="77777777">
        <w:trPr>
          <w:cantSplit/>
          <w:trHeight w:hRule="exact" w:val="408"/>
        </w:trPr>
        <w:tc>
          <w:tcPr>
            <w:tcW w:w="8986" w:type="dxa"/>
          </w:tcPr>
          <w:p w14:paraId="1E0724CF" w14:textId="77777777" w:rsidR="00F71B40" w:rsidRDefault="00F71B40">
            <w:pPr>
              <w:spacing w:line="252" w:lineRule="auto"/>
            </w:pPr>
          </w:p>
        </w:tc>
      </w:tr>
      <w:tr w:rsidR="00F71B40" w14:paraId="0C897765" w14:textId="77777777">
        <w:trPr>
          <w:cantSplit/>
          <w:trHeight w:hRule="exact" w:val="408"/>
        </w:trPr>
        <w:tc>
          <w:tcPr>
            <w:tcW w:w="8986" w:type="dxa"/>
          </w:tcPr>
          <w:p w14:paraId="2BF2613F" w14:textId="77777777" w:rsidR="00F71B40" w:rsidRDefault="00F71B40">
            <w:pPr>
              <w:spacing w:line="252" w:lineRule="auto"/>
            </w:pPr>
          </w:p>
        </w:tc>
      </w:tr>
    </w:tbl>
    <w:p w14:paraId="10B61870" w14:textId="77777777" w:rsidR="00F71B40" w:rsidRDefault="00F71B40">
      <w:pPr>
        <w:spacing w:line="60" w:lineRule="exact"/>
      </w:pPr>
    </w:p>
    <w:p w14:paraId="34D443C0" w14:textId="77777777" w:rsidR="00F71B40" w:rsidRDefault="00CD2732">
      <w:pPr>
        <w:keepNext/>
        <w:spacing w:before="60" w:line="269" w:lineRule="auto"/>
        <w:ind w:left="624" w:hanging="454"/>
      </w:pPr>
      <w:r>
        <w:rPr>
          <w:b/>
          <w:color w:val="1E6B34"/>
          <w:sz w:val="20"/>
        </w:rPr>
        <w:t xml:space="preserve">G2  </w:t>
      </w:r>
      <w:r>
        <w:rPr>
          <w:sz w:val="20"/>
        </w:rPr>
        <w:t>KPSS tarzı soruyu cevapla: “Yurt içinde ihraç edilen döviz cinsi bir DİBS'i yurt dışında yerleşik bir yatırımcı satın almıştır. Bu borç Hazine'nin borç istatistiğinde ve ülkenin dış borç istatistiğinde nasıl sınıflanır?” Ardından Londra'da dolarla yapılan bir ihracın (Eurobond) neden iki istatistikte de dış borç olduğunu karşılaştır.</w:t>
      </w:r>
      <w:r>
        <w:rPr>
          <w:color w:val="8A8A8A"/>
          <w:sz w:val="17"/>
        </w:rPr>
        <w:t xml:space="preserve">   → ¶54, 64</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F71B40" w14:paraId="51808D1C" w14:textId="77777777">
        <w:trPr>
          <w:cantSplit/>
          <w:trHeight w:hRule="exact" w:val="408"/>
        </w:trPr>
        <w:tc>
          <w:tcPr>
            <w:tcW w:w="8986" w:type="dxa"/>
          </w:tcPr>
          <w:p w14:paraId="4E37E608" w14:textId="77777777" w:rsidR="00F71B40" w:rsidRDefault="00F71B40">
            <w:pPr>
              <w:spacing w:line="252" w:lineRule="auto"/>
            </w:pPr>
          </w:p>
        </w:tc>
      </w:tr>
      <w:tr w:rsidR="00F71B40" w14:paraId="0F7EC7BE" w14:textId="77777777">
        <w:trPr>
          <w:cantSplit/>
          <w:trHeight w:hRule="exact" w:val="408"/>
        </w:trPr>
        <w:tc>
          <w:tcPr>
            <w:tcW w:w="8986" w:type="dxa"/>
          </w:tcPr>
          <w:p w14:paraId="4BB23A98" w14:textId="77777777" w:rsidR="00F71B40" w:rsidRDefault="00F71B40">
            <w:pPr>
              <w:spacing w:line="252" w:lineRule="auto"/>
            </w:pPr>
          </w:p>
        </w:tc>
      </w:tr>
      <w:tr w:rsidR="00F71B40" w14:paraId="519C6079" w14:textId="77777777">
        <w:trPr>
          <w:cantSplit/>
          <w:trHeight w:hRule="exact" w:val="408"/>
        </w:trPr>
        <w:tc>
          <w:tcPr>
            <w:tcW w:w="8986" w:type="dxa"/>
          </w:tcPr>
          <w:p w14:paraId="0DC1746E" w14:textId="77777777" w:rsidR="00F71B40" w:rsidRDefault="00F71B40">
            <w:pPr>
              <w:spacing w:line="252" w:lineRule="auto"/>
            </w:pPr>
          </w:p>
        </w:tc>
      </w:tr>
      <w:tr w:rsidR="00F71B40" w14:paraId="3797B8CA" w14:textId="77777777">
        <w:trPr>
          <w:cantSplit/>
          <w:trHeight w:hRule="exact" w:val="408"/>
        </w:trPr>
        <w:tc>
          <w:tcPr>
            <w:tcW w:w="8986" w:type="dxa"/>
          </w:tcPr>
          <w:p w14:paraId="772DEADB" w14:textId="77777777" w:rsidR="00F71B40" w:rsidRDefault="00F71B40">
            <w:pPr>
              <w:spacing w:line="252" w:lineRule="auto"/>
            </w:pPr>
          </w:p>
        </w:tc>
      </w:tr>
      <w:tr w:rsidR="00F71B40" w14:paraId="4DDBBF36" w14:textId="77777777">
        <w:trPr>
          <w:cantSplit/>
          <w:trHeight w:hRule="exact" w:val="408"/>
        </w:trPr>
        <w:tc>
          <w:tcPr>
            <w:tcW w:w="8986" w:type="dxa"/>
          </w:tcPr>
          <w:p w14:paraId="5298E025" w14:textId="77777777" w:rsidR="00F71B40" w:rsidRDefault="00F71B40">
            <w:pPr>
              <w:spacing w:line="252" w:lineRule="auto"/>
            </w:pPr>
          </w:p>
        </w:tc>
      </w:tr>
      <w:tr w:rsidR="00F71B40" w14:paraId="6C791942" w14:textId="77777777">
        <w:trPr>
          <w:cantSplit/>
          <w:trHeight w:hRule="exact" w:val="408"/>
        </w:trPr>
        <w:tc>
          <w:tcPr>
            <w:tcW w:w="8986" w:type="dxa"/>
          </w:tcPr>
          <w:p w14:paraId="0243574F" w14:textId="77777777" w:rsidR="00F71B40" w:rsidRDefault="00F71B40">
            <w:pPr>
              <w:spacing w:line="252" w:lineRule="auto"/>
            </w:pPr>
          </w:p>
        </w:tc>
      </w:tr>
    </w:tbl>
    <w:p w14:paraId="7CCAF595" w14:textId="77777777" w:rsidR="00F71B40" w:rsidRDefault="00F71B40">
      <w:pPr>
        <w:spacing w:line="60" w:lineRule="exact"/>
      </w:pPr>
    </w:p>
    <w:p w14:paraId="113C4899" w14:textId="77777777" w:rsidR="00F71B40" w:rsidRDefault="00CD2732">
      <w:pPr>
        <w:keepNext/>
        <w:spacing w:before="60" w:line="269" w:lineRule="auto"/>
        <w:ind w:left="624" w:hanging="454"/>
      </w:pPr>
      <w:r>
        <w:rPr>
          <w:b/>
          <w:color w:val="1E6B34"/>
          <w:sz w:val="20"/>
        </w:rPr>
        <w:t xml:space="preserve">G3  </w:t>
      </w:r>
      <w:r>
        <w:rPr>
          <w:sz w:val="20"/>
        </w:rPr>
        <w:t>Bir arkadaşına, Türkiye'de Merkez Bankası'nın Hazine'ye avans vermesinin neden yasaklandığını borç verenin niteliğine göre enflasyonist etki sıralamasıyla anlat. Bankaların karşılıklarını devlet tahvilinde tutmaya yönlendirilmesinin (yarı zorunlu borçlanma) bu sıralamada nereye düştüğünü tartış.</w:t>
      </w:r>
      <w:r>
        <w:rPr>
          <w:color w:val="8A8A8A"/>
          <w:sz w:val="17"/>
        </w:rPr>
        <w:t xml:space="preserve">   → ¶73, 79</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F71B40" w14:paraId="01DEDC13" w14:textId="77777777">
        <w:trPr>
          <w:cantSplit/>
          <w:trHeight w:hRule="exact" w:val="408"/>
        </w:trPr>
        <w:tc>
          <w:tcPr>
            <w:tcW w:w="8986" w:type="dxa"/>
          </w:tcPr>
          <w:p w14:paraId="50B9C59C" w14:textId="77777777" w:rsidR="00F71B40" w:rsidRDefault="00F71B40">
            <w:pPr>
              <w:spacing w:line="252" w:lineRule="auto"/>
            </w:pPr>
          </w:p>
        </w:tc>
      </w:tr>
      <w:tr w:rsidR="00F71B40" w14:paraId="62887791" w14:textId="77777777">
        <w:trPr>
          <w:cantSplit/>
          <w:trHeight w:hRule="exact" w:val="408"/>
        </w:trPr>
        <w:tc>
          <w:tcPr>
            <w:tcW w:w="8986" w:type="dxa"/>
          </w:tcPr>
          <w:p w14:paraId="5DAD75AE" w14:textId="77777777" w:rsidR="00F71B40" w:rsidRDefault="00F71B40">
            <w:pPr>
              <w:spacing w:line="252" w:lineRule="auto"/>
            </w:pPr>
          </w:p>
        </w:tc>
      </w:tr>
      <w:tr w:rsidR="00F71B40" w14:paraId="01468E7F" w14:textId="77777777">
        <w:trPr>
          <w:cantSplit/>
          <w:trHeight w:hRule="exact" w:val="408"/>
        </w:trPr>
        <w:tc>
          <w:tcPr>
            <w:tcW w:w="8986" w:type="dxa"/>
          </w:tcPr>
          <w:p w14:paraId="285FE0FA" w14:textId="77777777" w:rsidR="00F71B40" w:rsidRDefault="00F71B40">
            <w:pPr>
              <w:spacing w:line="252" w:lineRule="auto"/>
            </w:pPr>
          </w:p>
        </w:tc>
      </w:tr>
      <w:tr w:rsidR="00F71B40" w14:paraId="346C686D" w14:textId="77777777">
        <w:trPr>
          <w:cantSplit/>
          <w:trHeight w:hRule="exact" w:val="408"/>
        </w:trPr>
        <w:tc>
          <w:tcPr>
            <w:tcW w:w="8986" w:type="dxa"/>
          </w:tcPr>
          <w:p w14:paraId="0AD5500B" w14:textId="77777777" w:rsidR="00F71B40" w:rsidRDefault="00F71B40">
            <w:pPr>
              <w:spacing w:line="252" w:lineRule="auto"/>
            </w:pPr>
          </w:p>
        </w:tc>
      </w:tr>
      <w:tr w:rsidR="00F71B40" w14:paraId="10F8238F" w14:textId="77777777">
        <w:trPr>
          <w:cantSplit/>
          <w:trHeight w:hRule="exact" w:val="408"/>
        </w:trPr>
        <w:tc>
          <w:tcPr>
            <w:tcW w:w="8986" w:type="dxa"/>
          </w:tcPr>
          <w:p w14:paraId="3DEEE5F1" w14:textId="77777777" w:rsidR="00F71B40" w:rsidRDefault="00F71B40">
            <w:pPr>
              <w:spacing w:line="252" w:lineRule="auto"/>
            </w:pPr>
          </w:p>
        </w:tc>
      </w:tr>
      <w:tr w:rsidR="00F71B40" w14:paraId="2C5DD961" w14:textId="77777777">
        <w:trPr>
          <w:cantSplit/>
          <w:trHeight w:hRule="exact" w:val="408"/>
        </w:trPr>
        <w:tc>
          <w:tcPr>
            <w:tcW w:w="8986" w:type="dxa"/>
          </w:tcPr>
          <w:p w14:paraId="1A78EE62" w14:textId="77777777" w:rsidR="00F71B40" w:rsidRDefault="00F71B40">
            <w:pPr>
              <w:spacing w:line="252" w:lineRule="auto"/>
            </w:pPr>
          </w:p>
        </w:tc>
      </w:tr>
    </w:tbl>
    <w:p w14:paraId="2769256C" w14:textId="77777777" w:rsidR="00F71B40" w:rsidRDefault="00F71B40">
      <w:pPr>
        <w:spacing w:line="60" w:lineRule="exact"/>
      </w:pPr>
    </w:p>
    <w:p w14:paraId="07CD6925" w14:textId="77777777" w:rsidR="00F71B40" w:rsidRDefault="00CD2732">
      <w:pPr>
        <w:keepNext/>
        <w:spacing w:before="60" w:line="269" w:lineRule="auto"/>
        <w:ind w:left="624" w:hanging="454"/>
      </w:pPr>
      <w:r>
        <w:rPr>
          <w:b/>
          <w:color w:val="1E6B34"/>
          <w:sz w:val="20"/>
        </w:rPr>
        <w:t xml:space="preserve">G4  </w:t>
      </w:r>
      <w:r>
        <w:rPr>
          <w:sz w:val="20"/>
        </w:rPr>
        <w:t>İngiltere'nin consol tahvillerini kullanarak süresiz borcun vade sınıflandırmasındaki yerini açıkla: hangi grupta sayılır, alacaklının hangi hakkı yoktur, borcu kim ve nasıl sona erdirir?</w:t>
      </w:r>
      <w:r>
        <w:rPr>
          <w:color w:val="8A8A8A"/>
          <w:sz w:val="17"/>
        </w:rPr>
        <w:t xml:space="preserve">   → ¶70</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F71B40" w14:paraId="424CF181" w14:textId="77777777">
        <w:trPr>
          <w:cantSplit/>
          <w:trHeight w:hRule="exact" w:val="408"/>
        </w:trPr>
        <w:tc>
          <w:tcPr>
            <w:tcW w:w="8986" w:type="dxa"/>
          </w:tcPr>
          <w:p w14:paraId="6E4759CD" w14:textId="77777777" w:rsidR="00F71B40" w:rsidRDefault="00F71B40">
            <w:pPr>
              <w:spacing w:line="252" w:lineRule="auto"/>
            </w:pPr>
          </w:p>
        </w:tc>
      </w:tr>
      <w:tr w:rsidR="00F71B40" w14:paraId="65175BAF" w14:textId="77777777">
        <w:trPr>
          <w:cantSplit/>
          <w:trHeight w:hRule="exact" w:val="408"/>
        </w:trPr>
        <w:tc>
          <w:tcPr>
            <w:tcW w:w="8986" w:type="dxa"/>
          </w:tcPr>
          <w:p w14:paraId="1CD9A839" w14:textId="77777777" w:rsidR="00F71B40" w:rsidRDefault="00F71B40">
            <w:pPr>
              <w:spacing w:line="252" w:lineRule="auto"/>
            </w:pPr>
          </w:p>
        </w:tc>
      </w:tr>
      <w:tr w:rsidR="00F71B40" w14:paraId="4CED1165" w14:textId="77777777">
        <w:trPr>
          <w:cantSplit/>
          <w:trHeight w:hRule="exact" w:val="408"/>
        </w:trPr>
        <w:tc>
          <w:tcPr>
            <w:tcW w:w="8986" w:type="dxa"/>
          </w:tcPr>
          <w:p w14:paraId="4C2545A1" w14:textId="77777777" w:rsidR="00F71B40" w:rsidRDefault="00F71B40">
            <w:pPr>
              <w:spacing w:line="252" w:lineRule="auto"/>
            </w:pPr>
          </w:p>
        </w:tc>
      </w:tr>
      <w:tr w:rsidR="00F71B40" w14:paraId="3942F6F9" w14:textId="77777777">
        <w:trPr>
          <w:cantSplit/>
          <w:trHeight w:hRule="exact" w:val="408"/>
        </w:trPr>
        <w:tc>
          <w:tcPr>
            <w:tcW w:w="8986" w:type="dxa"/>
          </w:tcPr>
          <w:p w14:paraId="3DC13CB6" w14:textId="77777777" w:rsidR="00F71B40" w:rsidRDefault="00F71B40">
            <w:pPr>
              <w:spacing w:line="252" w:lineRule="auto"/>
            </w:pPr>
          </w:p>
        </w:tc>
      </w:tr>
    </w:tbl>
    <w:p w14:paraId="590974AA" w14:textId="77777777" w:rsidR="00F71B40" w:rsidRDefault="00F71B40">
      <w:pPr>
        <w:spacing w:line="60" w:lineRule="exact"/>
      </w:pPr>
    </w:p>
    <w:p w14:paraId="5ACD7F2A" w14:textId="77777777" w:rsidR="00F71B40" w:rsidRDefault="00CD2732">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~12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F71B40" w14:paraId="0C622FF7" w14:textId="77777777">
        <w:trPr>
          <w:cantSplit/>
        </w:trPr>
        <w:tc>
          <w:tcPr>
            <w:tcW w:w="9609" w:type="dxa"/>
            <w:shd w:val="clear" w:color="auto" w:fill="EDEDED"/>
          </w:tcPr>
          <w:p w14:paraId="18944D32" w14:textId="77777777" w:rsidR="00F71B40" w:rsidRDefault="00CD2732">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2DD6BE12" w14:textId="77777777" w:rsidR="00F71B40" w:rsidRDefault="00F71B40">
      <w:pPr>
        <w:spacing w:line="80" w:lineRule="exact"/>
      </w:pPr>
    </w:p>
    <w:p w14:paraId="224679E1" w14:textId="77777777" w:rsidR="00F71B40" w:rsidRDefault="00CD2732">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04BE6F34" w14:textId="77777777" w:rsidR="00F71B40" w:rsidRDefault="00CD2732">
      <w:pPr>
        <w:spacing w:after="80" w:line="269" w:lineRule="auto"/>
      </w:pPr>
      <w:r>
        <w:rPr>
          <w:i/>
          <w:color w:val="5F5F5F"/>
          <w:sz w:val="19"/>
        </w:rPr>
        <w:t xml:space="preserve">Anki kullanıyorsan ekteki </w:t>
      </w:r>
      <w:r>
        <w:rPr>
          <w:b/>
          <w:i/>
          <w:color w:val="5F5F5F"/>
          <w:sz w:val="19"/>
        </w:rPr>
        <w:t>devlet-borclanmasi-2-senetler-siniflandirma-pacer-anki.txt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F71B40" w14:paraId="7C89B135" w14:textId="77777777">
        <w:trPr>
          <w:cantSplit/>
          <w:tblHeader/>
        </w:trPr>
        <w:tc>
          <w:tcPr>
            <w:tcW w:w="567" w:type="dxa"/>
            <w:shd w:val="clear" w:color="auto" w:fill="EDEDED"/>
          </w:tcPr>
          <w:p w14:paraId="18BCD5CA" w14:textId="77777777" w:rsidR="00F71B40" w:rsidRDefault="00CD2732">
            <w:pPr>
              <w:spacing w:before="40" w:after="40" w:line="252" w:lineRule="auto"/>
            </w:pPr>
            <w:r>
              <w:rPr>
                <w:b/>
                <w:sz w:val="18"/>
              </w:rPr>
              <w:t>#</w:t>
            </w:r>
          </w:p>
        </w:tc>
        <w:tc>
          <w:tcPr>
            <w:tcW w:w="4139" w:type="dxa"/>
            <w:shd w:val="clear" w:color="auto" w:fill="EDEDED"/>
          </w:tcPr>
          <w:p w14:paraId="1F626D31" w14:textId="77777777" w:rsidR="00F71B40" w:rsidRDefault="00CD2732">
            <w:pPr>
              <w:spacing w:before="40" w:after="40" w:line="252" w:lineRule="auto"/>
            </w:pPr>
            <w:r>
              <w:rPr>
                <w:b/>
                <w:sz w:val="18"/>
              </w:rPr>
              <w:t>Ön yüz: soru</w:t>
            </w:r>
          </w:p>
        </w:tc>
        <w:tc>
          <w:tcPr>
            <w:tcW w:w="3628" w:type="dxa"/>
            <w:shd w:val="clear" w:color="auto" w:fill="EDEDED"/>
          </w:tcPr>
          <w:p w14:paraId="1E03BD3B" w14:textId="77777777" w:rsidR="00F71B40" w:rsidRDefault="00CD2732">
            <w:pPr>
              <w:spacing w:before="40" w:after="40" w:line="252" w:lineRule="auto"/>
            </w:pPr>
            <w:r>
              <w:rPr>
                <w:b/>
                <w:sz w:val="18"/>
              </w:rPr>
              <w:t>Arka yüz: cevap   ✂</w:t>
            </w:r>
          </w:p>
        </w:tc>
        <w:tc>
          <w:tcPr>
            <w:tcW w:w="1276" w:type="dxa"/>
            <w:shd w:val="clear" w:color="auto" w:fill="EDEDED"/>
          </w:tcPr>
          <w:p w14:paraId="107F3E67" w14:textId="77777777" w:rsidR="00F71B40" w:rsidRDefault="00CD2732">
            <w:pPr>
              <w:spacing w:before="40" w:after="40" w:line="252" w:lineRule="auto"/>
            </w:pPr>
            <w:r>
              <w:rPr>
                <w:b/>
                <w:sz w:val="18"/>
              </w:rPr>
              <w:t>✓ ✓ ✓</w:t>
            </w:r>
          </w:p>
        </w:tc>
      </w:tr>
      <w:tr w:rsidR="00F71B40" w14:paraId="191ECFD4" w14:textId="77777777">
        <w:trPr>
          <w:cantSplit/>
          <w:trHeight w:val="454"/>
        </w:trPr>
        <w:tc>
          <w:tcPr>
            <w:tcW w:w="567" w:type="dxa"/>
          </w:tcPr>
          <w:p w14:paraId="49603C82" w14:textId="77777777" w:rsidR="00F71B40" w:rsidRDefault="00CD2732">
            <w:pPr>
              <w:spacing w:before="40" w:after="40" w:line="252" w:lineRule="auto"/>
            </w:pPr>
            <w:r>
              <w:rPr>
                <w:b/>
                <w:color w:val="5F5F5F"/>
                <w:sz w:val="18"/>
              </w:rPr>
              <w:t>K1</w:t>
            </w:r>
          </w:p>
        </w:tc>
        <w:tc>
          <w:tcPr>
            <w:tcW w:w="4139" w:type="dxa"/>
          </w:tcPr>
          <w:p w14:paraId="0BFE239E" w14:textId="77777777" w:rsidR="00F71B40" w:rsidRDefault="00CD2732">
            <w:pPr>
              <w:spacing w:before="40" w:after="40" w:line="252" w:lineRule="auto"/>
            </w:pPr>
            <w:r>
              <w:rPr>
                <w:sz w:val="19"/>
              </w:rPr>
              <w:t>Hazine kira sertifikasının 4749'daki dayanağı hangi maddedir ve ne zaman eklendi?</w:t>
            </w:r>
          </w:p>
        </w:tc>
        <w:tc>
          <w:tcPr>
            <w:tcW w:w="3628" w:type="dxa"/>
          </w:tcPr>
          <w:p w14:paraId="2FA91674" w14:textId="77777777" w:rsidR="00F71B40" w:rsidRDefault="00CD2732">
            <w:pPr>
              <w:spacing w:before="40" w:after="40" w:line="252" w:lineRule="auto"/>
            </w:pPr>
            <w:r>
              <w:rPr>
                <w:sz w:val="19"/>
              </w:rPr>
              <w:t>Md. 7/A; 2012'de eklendi.</w:t>
            </w:r>
          </w:p>
        </w:tc>
        <w:tc>
          <w:tcPr>
            <w:tcW w:w="1276" w:type="dxa"/>
          </w:tcPr>
          <w:p w14:paraId="04CF2082" w14:textId="77777777" w:rsidR="00F71B40" w:rsidRDefault="00CD2732">
            <w:pPr>
              <w:spacing w:before="40" w:after="40" w:line="252" w:lineRule="auto"/>
              <w:jc w:val="center"/>
            </w:pPr>
            <w:r>
              <w:rPr>
                <w:sz w:val="19"/>
              </w:rPr>
              <w:t>☐ ☐ ☐</w:t>
            </w:r>
          </w:p>
        </w:tc>
      </w:tr>
      <w:tr w:rsidR="00F71B40" w14:paraId="2F037AE1" w14:textId="77777777">
        <w:trPr>
          <w:cantSplit/>
          <w:trHeight w:val="454"/>
        </w:trPr>
        <w:tc>
          <w:tcPr>
            <w:tcW w:w="567" w:type="dxa"/>
          </w:tcPr>
          <w:p w14:paraId="4E17BF1F" w14:textId="77777777" w:rsidR="00F71B40" w:rsidRDefault="00CD2732">
            <w:pPr>
              <w:spacing w:before="40" w:after="40" w:line="252" w:lineRule="auto"/>
            </w:pPr>
            <w:r>
              <w:rPr>
                <w:b/>
                <w:color w:val="5F5F5F"/>
                <w:sz w:val="18"/>
              </w:rPr>
              <w:t>K2</w:t>
            </w:r>
          </w:p>
        </w:tc>
        <w:tc>
          <w:tcPr>
            <w:tcW w:w="4139" w:type="dxa"/>
          </w:tcPr>
          <w:p w14:paraId="000BF091" w14:textId="77777777" w:rsidR="00F71B40" w:rsidRDefault="00CD2732">
            <w:pPr>
              <w:spacing w:before="40" w:after="40" w:line="252" w:lineRule="auto"/>
            </w:pPr>
            <w:r>
              <w:rPr>
                <w:sz w:val="19"/>
              </w:rPr>
              <w:t>Kanunla belirli kurumlara verilen ve karşılığında nakit girmeyen DİBS'lere örnek kurumlar hangileridir?</w:t>
            </w:r>
          </w:p>
        </w:tc>
        <w:tc>
          <w:tcPr>
            <w:tcW w:w="3628" w:type="dxa"/>
          </w:tcPr>
          <w:p w14:paraId="65189828" w14:textId="77777777" w:rsidR="00F71B40" w:rsidRDefault="00CD2732">
            <w:pPr>
              <w:spacing w:before="40" w:after="40" w:line="252" w:lineRule="auto"/>
            </w:pPr>
            <w:r>
              <w:rPr>
                <w:sz w:val="19"/>
              </w:rPr>
              <w:t>TMSF ve TMO (özel tertip DİBS).</w:t>
            </w:r>
          </w:p>
        </w:tc>
        <w:tc>
          <w:tcPr>
            <w:tcW w:w="1276" w:type="dxa"/>
          </w:tcPr>
          <w:p w14:paraId="7B921A2F" w14:textId="77777777" w:rsidR="00F71B40" w:rsidRDefault="00CD2732">
            <w:pPr>
              <w:spacing w:before="40" w:after="40" w:line="252" w:lineRule="auto"/>
              <w:jc w:val="center"/>
            </w:pPr>
            <w:r>
              <w:rPr>
                <w:sz w:val="19"/>
              </w:rPr>
              <w:t>☐ ☐ ☐</w:t>
            </w:r>
          </w:p>
        </w:tc>
      </w:tr>
      <w:tr w:rsidR="00F71B40" w14:paraId="1AB18E1A" w14:textId="77777777">
        <w:trPr>
          <w:cantSplit/>
          <w:trHeight w:val="454"/>
        </w:trPr>
        <w:tc>
          <w:tcPr>
            <w:tcW w:w="567" w:type="dxa"/>
          </w:tcPr>
          <w:p w14:paraId="338DE2AE" w14:textId="77777777" w:rsidR="00F71B40" w:rsidRDefault="00CD2732">
            <w:pPr>
              <w:spacing w:before="40" w:after="40" w:line="252" w:lineRule="auto"/>
            </w:pPr>
            <w:r>
              <w:rPr>
                <w:b/>
                <w:color w:val="5F5F5F"/>
                <w:sz w:val="18"/>
              </w:rPr>
              <w:t>K3</w:t>
            </w:r>
          </w:p>
        </w:tc>
        <w:tc>
          <w:tcPr>
            <w:tcW w:w="4139" w:type="dxa"/>
          </w:tcPr>
          <w:p w14:paraId="653DF7FD" w14:textId="77777777" w:rsidR="00F71B40" w:rsidRDefault="00CD2732">
            <w:pPr>
              <w:spacing w:before="40" w:after="40" w:line="252" w:lineRule="auto"/>
            </w:pPr>
            <w:r>
              <w:rPr>
                <w:sz w:val="19"/>
              </w:rPr>
              <w:t>Hazine'nin yurt dışı piyasalarda, genellikle yabancı para cinsinden ihraç ettiği tahvil hangi borç türüne girer?</w:t>
            </w:r>
          </w:p>
        </w:tc>
        <w:tc>
          <w:tcPr>
            <w:tcW w:w="3628" w:type="dxa"/>
          </w:tcPr>
          <w:p w14:paraId="155F8964" w14:textId="77777777" w:rsidR="00F71B40" w:rsidRDefault="00CD2732">
            <w:pPr>
              <w:spacing w:before="40" w:after="40" w:line="252" w:lineRule="auto"/>
            </w:pPr>
            <w:r>
              <w:rPr>
                <w:sz w:val="19"/>
              </w:rPr>
              <w:t>Dış borç (uluslararası tahvil, Eurobond).</w:t>
            </w:r>
          </w:p>
        </w:tc>
        <w:tc>
          <w:tcPr>
            <w:tcW w:w="1276" w:type="dxa"/>
          </w:tcPr>
          <w:p w14:paraId="0D268B10" w14:textId="77777777" w:rsidR="00F71B40" w:rsidRDefault="00CD2732">
            <w:pPr>
              <w:spacing w:before="40" w:after="40" w:line="252" w:lineRule="auto"/>
              <w:jc w:val="center"/>
            </w:pPr>
            <w:r>
              <w:rPr>
                <w:sz w:val="19"/>
              </w:rPr>
              <w:t>☐ ☐ ☐</w:t>
            </w:r>
          </w:p>
        </w:tc>
      </w:tr>
      <w:tr w:rsidR="00F71B40" w14:paraId="5594BE3C" w14:textId="77777777">
        <w:trPr>
          <w:cantSplit/>
          <w:trHeight w:val="454"/>
        </w:trPr>
        <w:tc>
          <w:tcPr>
            <w:tcW w:w="567" w:type="dxa"/>
          </w:tcPr>
          <w:p w14:paraId="28A53225" w14:textId="77777777" w:rsidR="00F71B40" w:rsidRDefault="00CD2732">
            <w:pPr>
              <w:spacing w:before="40" w:after="40" w:line="252" w:lineRule="auto"/>
            </w:pPr>
            <w:r>
              <w:rPr>
                <w:b/>
                <w:color w:val="5F5F5F"/>
                <w:sz w:val="18"/>
              </w:rPr>
              <w:t>K4</w:t>
            </w:r>
          </w:p>
        </w:tc>
        <w:tc>
          <w:tcPr>
            <w:tcW w:w="4139" w:type="dxa"/>
          </w:tcPr>
          <w:p w14:paraId="64817FD8" w14:textId="77777777" w:rsidR="00F71B40" w:rsidRDefault="00CD2732">
            <w:pPr>
              <w:spacing w:before="40" w:after="40" w:line="252" w:lineRule="auto"/>
            </w:pPr>
            <w:r>
              <w:rPr>
                <w:sz w:val="19"/>
              </w:rPr>
              <w:t>Hazine bonosu ve devlet tahvilinin yasal tanımları 4749 sayılı Kanun'un hangi maddesindedir?</w:t>
            </w:r>
          </w:p>
        </w:tc>
        <w:tc>
          <w:tcPr>
            <w:tcW w:w="3628" w:type="dxa"/>
          </w:tcPr>
          <w:p w14:paraId="57126978" w14:textId="77777777" w:rsidR="00F71B40" w:rsidRDefault="00CD2732">
            <w:pPr>
              <w:spacing w:before="40" w:after="40" w:line="252" w:lineRule="auto"/>
            </w:pPr>
            <w:r>
              <w:rPr>
                <w:sz w:val="19"/>
              </w:rPr>
              <w:t>3. madde.</w:t>
            </w:r>
          </w:p>
        </w:tc>
        <w:tc>
          <w:tcPr>
            <w:tcW w:w="1276" w:type="dxa"/>
          </w:tcPr>
          <w:p w14:paraId="7864FEED" w14:textId="77777777" w:rsidR="00F71B40" w:rsidRDefault="00CD2732">
            <w:pPr>
              <w:spacing w:before="40" w:after="40" w:line="252" w:lineRule="auto"/>
              <w:jc w:val="center"/>
            </w:pPr>
            <w:r>
              <w:rPr>
                <w:sz w:val="19"/>
              </w:rPr>
              <w:t>☐ ☐ ☐</w:t>
            </w:r>
          </w:p>
        </w:tc>
      </w:tr>
      <w:tr w:rsidR="00F71B40" w14:paraId="6EF644F5" w14:textId="77777777">
        <w:trPr>
          <w:cantSplit/>
          <w:trHeight w:val="454"/>
        </w:trPr>
        <w:tc>
          <w:tcPr>
            <w:tcW w:w="567" w:type="dxa"/>
          </w:tcPr>
          <w:p w14:paraId="4652F29E" w14:textId="77777777" w:rsidR="00F71B40" w:rsidRDefault="00CD2732">
            <w:pPr>
              <w:spacing w:before="40" w:after="40" w:line="252" w:lineRule="auto"/>
            </w:pPr>
            <w:r>
              <w:rPr>
                <w:b/>
                <w:color w:val="5F5F5F"/>
                <w:sz w:val="18"/>
              </w:rPr>
              <w:t>K5</w:t>
            </w:r>
          </w:p>
        </w:tc>
        <w:tc>
          <w:tcPr>
            <w:tcW w:w="4139" w:type="dxa"/>
          </w:tcPr>
          <w:p w14:paraId="773263AC" w14:textId="77777777" w:rsidR="00F71B40" w:rsidRDefault="00CD2732">
            <w:pPr>
              <w:spacing w:before="40" w:after="40" w:line="252" w:lineRule="auto"/>
            </w:pPr>
            <w:r>
              <w:rPr>
                <w:sz w:val="19"/>
              </w:rPr>
              <w:t>DİBS faiz ve anapara ödemelerini, gelir ve kurumlar vergisi saklı kalmak kaydıyla her türlü vergi, resim, harç ve fondan istisna tutan hüküm hangisidir?</w:t>
            </w:r>
          </w:p>
        </w:tc>
        <w:tc>
          <w:tcPr>
            <w:tcW w:w="3628" w:type="dxa"/>
          </w:tcPr>
          <w:p w14:paraId="6326BA3D" w14:textId="77777777" w:rsidR="00F71B40" w:rsidRDefault="00CD2732">
            <w:pPr>
              <w:spacing w:before="40" w:after="40" w:line="252" w:lineRule="auto"/>
            </w:pPr>
            <w:r>
              <w:rPr>
                <w:sz w:val="19"/>
              </w:rPr>
              <w:t>4749 sayılı Kanun md. 15.</w:t>
            </w:r>
          </w:p>
        </w:tc>
        <w:tc>
          <w:tcPr>
            <w:tcW w:w="1276" w:type="dxa"/>
          </w:tcPr>
          <w:p w14:paraId="5FC3A0A2" w14:textId="77777777" w:rsidR="00F71B40" w:rsidRDefault="00CD2732">
            <w:pPr>
              <w:spacing w:before="40" w:after="40" w:line="252" w:lineRule="auto"/>
              <w:jc w:val="center"/>
            </w:pPr>
            <w:r>
              <w:rPr>
                <w:sz w:val="19"/>
              </w:rPr>
              <w:t>☐ ☐ ☐</w:t>
            </w:r>
          </w:p>
        </w:tc>
      </w:tr>
      <w:tr w:rsidR="00F71B40" w14:paraId="687D74A0" w14:textId="77777777">
        <w:trPr>
          <w:cantSplit/>
          <w:trHeight w:val="454"/>
        </w:trPr>
        <w:tc>
          <w:tcPr>
            <w:tcW w:w="567" w:type="dxa"/>
          </w:tcPr>
          <w:p w14:paraId="78C07099" w14:textId="77777777" w:rsidR="00F71B40" w:rsidRDefault="00CD2732">
            <w:pPr>
              <w:spacing w:before="40" w:after="40" w:line="252" w:lineRule="auto"/>
            </w:pPr>
            <w:r>
              <w:rPr>
                <w:b/>
                <w:color w:val="5F5F5F"/>
                <w:sz w:val="18"/>
              </w:rPr>
              <w:t>K6</w:t>
            </w:r>
          </w:p>
        </w:tc>
        <w:tc>
          <w:tcPr>
            <w:tcW w:w="4139" w:type="dxa"/>
          </w:tcPr>
          <w:p w14:paraId="09AC98B1" w14:textId="77777777" w:rsidR="00F71B40" w:rsidRDefault="00CD2732">
            <w:pPr>
              <w:spacing w:before="40" w:after="40" w:line="252" w:lineRule="auto"/>
            </w:pPr>
            <w:r>
              <w:rPr>
                <w:sz w:val="19"/>
              </w:rPr>
              <w:t>DİBS ihalelerini Hazine adına hangi kurum yürütür?</w:t>
            </w:r>
          </w:p>
        </w:tc>
        <w:tc>
          <w:tcPr>
            <w:tcW w:w="3628" w:type="dxa"/>
          </w:tcPr>
          <w:p w14:paraId="3D6A8290" w14:textId="77777777" w:rsidR="00F71B40" w:rsidRDefault="00CD2732">
            <w:pPr>
              <w:spacing w:before="40" w:after="40" w:line="252" w:lineRule="auto"/>
            </w:pPr>
            <w:r>
              <w:rPr>
                <w:sz w:val="19"/>
              </w:rPr>
              <w:t>TCMB.</w:t>
            </w:r>
          </w:p>
        </w:tc>
        <w:tc>
          <w:tcPr>
            <w:tcW w:w="1276" w:type="dxa"/>
          </w:tcPr>
          <w:p w14:paraId="3A1F93FF" w14:textId="77777777" w:rsidR="00F71B40" w:rsidRDefault="00CD2732">
            <w:pPr>
              <w:spacing w:before="40" w:after="40" w:line="252" w:lineRule="auto"/>
              <w:jc w:val="center"/>
            </w:pPr>
            <w:r>
              <w:rPr>
                <w:sz w:val="19"/>
              </w:rPr>
              <w:t>☐ ☐ ☐</w:t>
            </w:r>
          </w:p>
        </w:tc>
      </w:tr>
      <w:tr w:rsidR="00F71B40" w14:paraId="2CFF3A82" w14:textId="77777777">
        <w:trPr>
          <w:cantSplit/>
          <w:trHeight w:val="454"/>
        </w:trPr>
        <w:tc>
          <w:tcPr>
            <w:tcW w:w="567" w:type="dxa"/>
          </w:tcPr>
          <w:p w14:paraId="2FF019E8" w14:textId="77777777" w:rsidR="00F71B40" w:rsidRDefault="00CD2732">
            <w:pPr>
              <w:spacing w:before="40" w:after="40" w:line="252" w:lineRule="auto"/>
            </w:pPr>
            <w:r>
              <w:rPr>
                <w:b/>
                <w:color w:val="5F5F5F"/>
                <w:sz w:val="18"/>
              </w:rPr>
              <w:lastRenderedPageBreak/>
              <w:t>K7</w:t>
            </w:r>
          </w:p>
        </w:tc>
        <w:tc>
          <w:tcPr>
            <w:tcW w:w="4139" w:type="dxa"/>
          </w:tcPr>
          <w:p w14:paraId="291EB5D2" w14:textId="77777777" w:rsidR="00F71B40" w:rsidRDefault="00CD2732">
            <w:pPr>
              <w:spacing w:before="40" w:after="40" w:line="252" w:lineRule="auto"/>
            </w:pPr>
            <w:r>
              <w:rPr>
                <w:sz w:val="19"/>
              </w:rPr>
              <w:t>Kaynağa göre GVK geçici 67. madde kapsamındaki %0 stopaj hangi tarihe kadar edinilen DİBS ve kira sertifikalarına uygulanır?</w:t>
            </w:r>
          </w:p>
        </w:tc>
        <w:tc>
          <w:tcPr>
            <w:tcW w:w="3628" w:type="dxa"/>
          </w:tcPr>
          <w:p w14:paraId="1A31F948" w14:textId="77777777" w:rsidR="00F71B40" w:rsidRDefault="00CD2732">
            <w:pPr>
              <w:spacing w:before="40" w:after="40" w:line="252" w:lineRule="auto"/>
            </w:pPr>
            <w:r>
              <w:rPr>
                <w:sz w:val="19"/>
              </w:rPr>
              <w:t>31.12.2026'ya kadar edinilenlere (son uzatma; oran sık değişir, sınav öncesi güncelliğini kontrol et).</w:t>
            </w:r>
          </w:p>
        </w:tc>
        <w:tc>
          <w:tcPr>
            <w:tcW w:w="1276" w:type="dxa"/>
          </w:tcPr>
          <w:p w14:paraId="0A34F748" w14:textId="77777777" w:rsidR="00F71B40" w:rsidRDefault="00CD2732">
            <w:pPr>
              <w:spacing w:before="40" w:after="40" w:line="252" w:lineRule="auto"/>
              <w:jc w:val="center"/>
            </w:pPr>
            <w:r>
              <w:rPr>
                <w:sz w:val="19"/>
              </w:rPr>
              <w:t>☐ ☐ ☐</w:t>
            </w:r>
          </w:p>
        </w:tc>
      </w:tr>
      <w:tr w:rsidR="00F71B40" w14:paraId="2552E3A5" w14:textId="77777777">
        <w:trPr>
          <w:cantSplit/>
          <w:trHeight w:val="454"/>
        </w:trPr>
        <w:tc>
          <w:tcPr>
            <w:tcW w:w="567" w:type="dxa"/>
          </w:tcPr>
          <w:p w14:paraId="56744D4A" w14:textId="77777777" w:rsidR="00F71B40" w:rsidRDefault="00CD2732">
            <w:pPr>
              <w:spacing w:before="40" w:after="40" w:line="252" w:lineRule="auto"/>
            </w:pPr>
            <w:r>
              <w:rPr>
                <w:b/>
                <w:color w:val="5F5F5F"/>
                <w:sz w:val="18"/>
              </w:rPr>
              <w:t>K8</w:t>
            </w:r>
          </w:p>
        </w:tc>
        <w:tc>
          <w:tcPr>
            <w:tcW w:w="4139" w:type="dxa"/>
          </w:tcPr>
          <w:p w14:paraId="46C5F556" w14:textId="77777777" w:rsidR="00F71B40" w:rsidRDefault="00CD2732">
            <w:pPr>
              <w:spacing w:before="40" w:after="40" w:line="252" w:lineRule="auto"/>
            </w:pPr>
            <w:r>
              <w:rPr>
                <w:sz w:val="19"/>
              </w:rPr>
              <w:t>Yabancı bir ihraççının Japonya'da yenle ihraç ettiği tahvile ne denir?</w:t>
            </w:r>
          </w:p>
        </w:tc>
        <w:tc>
          <w:tcPr>
            <w:tcW w:w="3628" w:type="dxa"/>
          </w:tcPr>
          <w:p w14:paraId="3361BBD6" w14:textId="77777777" w:rsidR="00F71B40" w:rsidRDefault="00CD2732">
            <w:pPr>
              <w:spacing w:before="40" w:after="40" w:line="252" w:lineRule="auto"/>
            </w:pPr>
            <w:r>
              <w:rPr>
                <w:sz w:val="19"/>
              </w:rPr>
              <w:t>Samurai tahvili.</w:t>
            </w:r>
          </w:p>
        </w:tc>
        <w:tc>
          <w:tcPr>
            <w:tcW w:w="1276" w:type="dxa"/>
          </w:tcPr>
          <w:p w14:paraId="476FC12E" w14:textId="77777777" w:rsidR="00F71B40" w:rsidRDefault="00CD2732">
            <w:pPr>
              <w:spacing w:before="40" w:after="40" w:line="252" w:lineRule="auto"/>
              <w:jc w:val="center"/>
            </w:pPr>
            <w:r>
              <w:rPr>
                <w:sz w:val="19"/>
              </w:rPr>
              <w:t>☐ ☐ ☐</w:t>
            </w:r>
          </w:p>
        </w:tc>
      </w:tr>
      <w:tr w:rsidR="00F71B40" w14:paraId="448D6653" w14:textId="77777777">
        <w:trPr>
          <w:cantSplit/>
          <w:trHeight w:val="454"/>
        </w:trPr>
        <w:tc>
          <w:tcPr>
            <w:tcW w:w="567" w:type="dxa"/>
          </w:tcPr>
          <w:p w14:paraId="77F3F3ED" w14:textId="77777777" w:rsidR="00F71B40" w:rsidRDefault="00CD2732">
            <w:pPr>
              <w:spacing w:before="40" w:after="40" w:line="252" w:lineRule="auto"/>
            </w:pPr>
            <w:r>
              <w:rPr>
                <w:b/>
                <w:color w:val="5F5F5F"/>
                <w:sz w:val="18"/>
              </w:rPr>
              <w:t>K9</w:t>
            </w:r>
          </w:p>
        </w:tc>
        <w:tc>
          <w:tcPr>
            <w:tcW w:w="4139" w:type="dxa"/>
          </w:tcPr>
          <w:p w14:paraId="64E1B3C5" w14:textId="77777777" w:rsidR="00F71B40" w:rsidRDefault="00CD2732">
            <w:pPr>
              <w:spacing w:before="40" w:after="40" w:line="252" w:lineRule="auto"/>
            </w:pPr>
            <w:r>
              <w:rPr>
                <w:sz w:val="19"/>
              </w:rPr>
              <w:t>İkili (bilateral) ilişkilerde resmi dış borç kaynakları nelerdir?</w:t>
            </w:r>
          </w:p>
        </w:tc>
        <w:tc>
          <w:tcPr>
            <w:tcW w:w="3628" w:type="dxa"/>
          </w:tcPr>
          <w:p w14:paraId="41BA8354" w14:textId="77777777" w:rsidR="00F71B40" w:rsidRDefault="00CD2732">
            <w:pPr>
              <w:spacing w:before="40" w:after="40" w:line="252" w:lineRule="auto"/>
            </w:pPr>
            <w:r>
              <w:rPr>
                <w:sz w:val="19"/>
              </w:rPr>
              <w:t>Yabancı hükümetler ve onların ihracat kredi kuruluşları.</w:t>
            </w:r>
          </w:p>
        </w:tc>
        <w:tc>
          <w:tcPr>
            <w:tcW w:w="1276" w:type="dxa"/>
          </w:tcPr>
          <w:p w14:paraId="2B4D0389" w14:textId="77777777" w:rsidR="00F71B40" w:rsidRDefault="00CD2732">
            <w:pPr>
              <w:spacing w:before="40" w:after="40" w:line="252" w:lineRule="auto"/>
              <w:jc w:val="center"/>
            </w:pPr>
            <w:r>
              <w:rPr>
                <w:sz w:val="19"/>
              </w:rPr>
              <w:t>☐ ☐ ☐</w:t>
            </w:r>
          </w:p>
        </w:tc>
      </w:tr>
      <w:tr w:rsidR="00F71B40" w14:paraId="3BBDD225" w14:textId="77777777">
        <w:trPr>
          <w:cantSplit/>
          <w:trHeight w:val="454"/>
        </w:trPr>
        <w:tc>
          <w:tcPr>
            <w:tcW w:w="567" w:type="dxa"/>
          </w:tcPr>
          <w:p w14:paraId="7F9B69E5" w14:textId="77777777" w:rsidR="00F71B40" w:rsidRDefault="00CD2732">
            <w:pPr>
              <w:spacing w:before="40" w:after="40" w:line="252" w:lineRule="auto"/>
            </w:pPr>
            <w:r>
              <w:rPr>
                <w:b/>
                <w:color w:val="5F5F5F"/>
                <w:sz w:val="18"/>
              </w:rPr>
              <w:t>K10</w:t>
            </w:r>
          </w:p>
        </w:tc>
        <w:tc>
          <w:tcPr>
            <w:tcW w:w="4139" w:type="dxa"/>
          </w:tcPr>
          <w:p w14:paraId="083A7E0A" w14:textId="77777777" w:rsidR="00F71B40" w:rsidRDefault="00CD2732">
            <w:pPr>
              <w:spacing w:before="40" w:after="40" w:line="252" w:lineRule="auto"/>
            </w:pPr>
            <w:r>
              <w:rPr>
                <w:sz w:val="19"/>
              </w:rPr>
              <w:t>Dış borcun özel kaynakları nelerdir?</w:t>
            </w:r>
          </w:p>
        </w:tc>
        <w:tc>
          <w:tcPr>
            <w:tcW w:w="3628" w:type="dxa"/>
          </w:tcPr>
          <w:p w14:paraId="4702053F" w14:textId="77777777" w:rsidR="00F71B40" w:rsidRDefault="00CD2732">
            <w:pPr>
              <w:spacing w:before="40" w:after="40" w:line="252" w:lineRule="auto"/>
            </w:pPr>
            <w:r>
              <w:rPr>
                <w:sz w:val="19"/>
              </w:rPr>
              <w:t>Uluslararası ticari bankalar (sendikasyon kredileri), uluslararası sermaye piyasaları (tahvil ihracı), ihracatçı firmaların satıcı kredileri.</w:t>
            </w:r>
          </w:p>
        </w:tc>
        <w:tc>
          <w:tcPr>
            <w:tcW w:w="1276" w:type="dxa"/>
          </w:tcPr>
          <w:p w14:paraId="339023E5" w14:textId="77777777" w:rsidR="00F71B40" w:rsidRDefault="00CD2732">
            <w:pPr>
              <w:spacing w:before="40" w:after="40" w:line="252" w:lineRule="auto"/>
              <w:jc w:val="center"/>
            </w:pPr>
            <w:r>
              <w:rPr>
                <w:sz w:val="19"/>
              </w:rPr>
              <w:t>☐ ☐ ☐</w:t>
            </w:r>
          </w:p>
        </w:tc>
      </w:tr>
      <w:tr w:rsidR="00F71B40" w14:paraId="412B1823" w14:textId="77777777">
        <w:trPr>
          <w:cantSplit/>
          <w:trHeight w:val="454"/>
        </w:trPr>
        <w:tc>
          <w:tcPr>
            <w:tcW w:w="567" w:type="dxa"/>
          </w:tcPr>
          <w:p w14:paraId="7C33B9FE" w14:textId="77777777" w:rsidR="00F71B40" w:rsidRDefault="00CD2732">
            <w:pPr>
              <w:spacing w:before="40" w:after="40" w:line="252" w:lineRule="auto"/>
            </w:pPr>
            <w:r>
              <w:rPr>
                <w:b/>
                <w:color w:val="5F5F5F"/>
                <w:sz w:val="18"/>
              </w:rPr>
              <w:t>K11</w:t>
            </w:r>
          </w:p>
        </w:tc>
        <w:tc>
          <w:tcPr>
            <w:tcW w:w="4139" w:type="dxa"/>
          </w:tcPr>
          <w:p w14:paraId="67733C55" w14:textId="77777777" w:rsidR="00F71B40" w:rsidRDefault="00CD2732">
            <w:pPr>
              <w:spacing w:before="40" w:after="40" w:line="252" w:lineRule="auto"/>
            </w:pPr>
            <w:r>
              <w:rPr>
                <w:sz w:val="19"/>
              </w:rPr>
              <w:t>Merkez Bankası'nın Hazine'ye avans ve kredi vermesini yasaklayan hüküm hangisidir (yıl, madde)?</w:t>
            </w:r>
          </w:p>
        </w:tc>
        <w:tc>
          <w:tcPr>
            <w:tcW w:w="3628" w:type="dxa"/>
          </w:tcPr>
          <w:p w14:paraId="4ADE7AD8" w14:textId="77777777" w:rsidR="00F71B40" w:rsidRDefault="00CD2732">
            <w:pPr>
              <w:spacing w:before="40" w:after="40" w:line="252" w:lineRule="auto"/>
            </w:pPr>
            <w:r>
              <w:rPr>
                <w:sz w:val="19"/>
              </w:rPr>
              <w:t>2001'de TCMB Kanunu'na eklenen md. 56.</w:t>
            </w:r>
          </w:p>
        </w:tc>
        <w:tc>
          <w:tcPr>
            <w:tcW w:w="1276" w:type="dxa"/>
          </w:tcPr>
          <w:p w14:paraId="541B94DF" w14:textId="77777777" w:rsidR="00F71B40" w:rsidRDefault="00CD2732">
            <w:pPr>
              <w:spacing w:before="40" w:after="40" w:line="252" w:lineRule="auto"/>
              <w:jc w:val="center"/>
            </w:pPr>
            <w:r>
              <w:rPr>
                <w:sz w:val="19"/>
              </w:rPr>
              <w:t>☐ ☐ ☐</w:t>
            </w:r>
          </w:p>
        </w:tc>
      </w:tr>
      <w:tr w:rsidR="00F71B40" w14:paraId="5C5CA6BE" w14:textId="77777777">
        <w:trPr>
          <w:cantSplit/>
          <w:trHeight w:val="454"/>
        </w:trPr>
        <w:tc>
          <w:tcPr>
            <w:tcW w:w="567" w:type="dxa"/>
          </w:tcPr>
          <w:p w14:paraId="2D49CA7C" w14:textId="77777777" w:rsidR="00F71B40" w:rsidRDefault="00CD2732">
            <w:pPr>
              <w:spacing w:before="40" w:after="40" w:line="252" w:lineRule="auto"/>
            </w:pPr>
            <w:r>
              <w:rPr>
                <w:b/>
                <w:color w:val="5F5F5F"/>
                <w:sz w:val="18"/>
              </w:rPr>
              <w:t>K12</w:t>
            </w:r>
          </w:p>
        </w:tc>
        <w:tc>
          <w:tcPr>
            <w:tcW w:w="4139" w:type="dxa"/>
          </w:tcPr>
          <w:p w14:paraId="02E9D3BD" w14:textId="77777777" w:rsidR="00F71B40" w:rsidRDefault="00CD2732">
            <w:pPr>
              <w:spacing w:before="40" w:after="40" w:line="252" w:lineRule="auto"/>
            </w:pPr>
            <w:r>
              <w:rPr>
                <w:sz w:val="19"/>
              </w:rPr>
              <w:t>4749 sayılı Kanun'a göre Hazine garantilerinin dört türü nedir?</w:t>
            </w:r>
          </w:p>
        </w:tc>
        <w:tc>
          <w:tcPr>
            <w:tcW w:w="3628" w:type="dxa"/>
          </w:tcPr>
          <w:p w14:paraId="5F6CA139" w14:textId="77777777" w:rsidR="00F71B40" w:rsidRDefault="00CD2732">
            <w:pPr>
              <w:spacing w:before="40" w:after="40" w:line="252" w:lineRule="auto"/>
            </w:pPr>
            <w:r>
              <w:rPr>
                <w:sz w:val="19"/>
              </w:rPr>
              <w:t>Hazine geri ödeme garantisi, Hazine yatırım garantisi, Hazine karşı garantisi, Hazine ülke garantisi.</w:t>
            </w:r>
          </w:p>
        </w:tc>
        <w:tc>
          <w:tcPr>
            <w:tcW w:w="1276" w:type="dxa"/>
          </w:tcPr>
          <w:p w14:paraId="6571DDF3" w14:textId="77777777" w:rsidR="00F71B40" w:rsidRDefault="00CD2732">
            <w:pPr>
              <w:spacing w:before="40" w:after="40" w:line="252" w:lineRule="auto"/>
              <w:jc w:val="center"/>
            </w:pPr>
            <w:r>
              <w:rPr>
                <w:sz w:val="19"/>
              </w:rPr>
              <w:t>☐ ☐ ☐</w:t>
            </w:r>
          </w:p>
        </w:tc>
      </w:tr>
      <w:tr w:rsidR="00F71B40" w14:paraId="17AE03C9" w14:textId="77777777">
        <w:trPr>
          <w:cantSplit/>
          <w:trHeight w:val="454"/>
        </w:trPr>
        <w:tc>
          <w:tcPr>
            <w:tcW w:w="567" w:type="dxa"/>
          </w:tcPr>
          <w:p w14:paraId="69759D57" w14:textId="77777777" w:rsidR="00F71B40" w:rsidRDefault="00CD2732">
            <w:pPr>
              <w:spacing w:before="40" w:after="40" w:line="252" w:lineRule="auto"/>
            </w:pPr>
            <w:r>
              <w:rPr>
                <w:b/>
                <w:color w:val="5F5F5F"/>
                <w:sz w:val="18"/>
              </w:rPr>
              <w:t>K13</w:t>
            </w:r>
          </w:p>
        </w:tc>
        <w:tc>
          <w:tcPr>
            <w:tcW w:w="4139" w:type="dxa"/>
          </w:tcPr>
          <w:p w14:paraId="6021F609" w14:textId="77777777" w:rsidR="00F71B40" w:rsidRDefault="00CD2732">
            <w:pPr>
              <w:spacing w:before="40" w:after="40" w:line="252" w:lineRule="auto"/>
            </w:pPr>
            <w:r>
              <w:rPr>
                <w:sz w:val="19"/>
              </w:rPr>
              <w:t>4749'a göre Hazine hangi borçlanmalara garanti ya da kefalet veremez?</w:t>
            </w:r>
          </w:p>
        </w:tc>
        <w:tc>
          <w:tcPr>
            <w:tcW w:w="3628" w:type="dxa"/>
          </w:tcPr>
          <w:p w14:paraId="11E89289" w14:textId="77777777" w:rsidR="00F71B40" w:rsidRDefault="00CD2732">
            <w:pPr>
              <w:spacing w:before="40" w:after="40" w:line="252" w:lineRule="auto"/>
            </w:pPr>
            <w:r>
              <w:rPr>
                <w:sz w:val="19"/>
              </w:rPr>
              <w:t>Kamu ya da özel kuruluşların yurt içi piyasalardan yapacağı borçlanmalara (md. 8).</w:t>
            </w:r>
          </w:p>
        </w:tc>
        <w:tc>
          <w:tcPr>
            <w:tcW w:w="1276" w:type="dxa"/>
          </w:tcPr>
          <w:p w14:paraId="224A4E63" w14:textId="77777777" w:rsidR="00F71B40" w:rsidRDefault="00CD2732">
            <w:pPr>
              <w:spacing w:before="40" w:after="40" w:line="252" w:lineRule="auto"/>
              <w:jc w:val="center"/>
            </w:pPr>
            <w:r>
              <w:rPr>
                <w:sz w:val="19"/>
              </w:rPr>
              <w:t>☐ ☐ ☐</w:t>
            </w:r>
          </w:p>
        </w:tc>
      </w:tr>
      <w:tr w:rsidR="00F71B40" w14:paraId="32F58E3E" w14:textId="77777777">
        <w:trPr>
          <w:cantSplit/>
          <w:trHeight w:val="454"/>
        </w:trPr>
        <w:tc>
          <w:tcPr>
            <w:tcW w:w="567" w:type="dxa"/>
          </w:tcPr>
          <w:p w14:paraId="09D3E501" w14:textId="77777777" w:rsidR="00F71B40" w:rsidRDefault="00CD2732">
            <w:pPr>
              <w:spacing w:before="40" w:after="40" w:line="252" w:lineRule="auto"/>
            </w:pPr>
            <w:r>
              <w:rPr>
                <w:b/>
                <w:color w:val="5F5F5F"/>
                <w:sz w:val="18"/>
              </w:rPr>
              <w:t>K14</w:t>
            </w:r>
          </w:p>
        </w:tc>
        <w:tc>
          <w:tcPr>
            <w:tcW w:w="4139" w:type="dxa"/>
          </w:tcPr>
          <w:p w14:paraId="21050692" w14:textId="77777777" w:rsidR="00F71B40" w:rsidRDefault="00CD2732">
            <w:pPr>
              <w:spacing w:before="40" w:after="40" w:line="252" w:lineRule="auto"/>
            </w:pPr>
            <w:r>
              <w:rPr>
                <w:sz w:val="19"/>
              </w:rPr>
              <w:t>Senedin nominal değerin altında satılmasıyla oluşan farka ne denir?</w:t>
            </w:r>
          </w:p>
        </w:tc>
        <w:tc>
          <w:tcPr>
            <w:tcW w:w="3628" w:type="dxa"/>
          </w:tcPr>
          <w:p w14:paraId="58D9D326" w14:textId="77777777" w:rsidR="00F71B40" w:rsidRDefault="00CD2732">
            <w:pPr>
              <w:spacing w:before="40" w:after="40" w:line="252" w:lineRule="auto"/>
            </w:pPr>
            <w:r>
              <w:rPr>
                <w:sz w:val="19"/>
              </w:rPr>
              <w:t>İhraç (emisyon) primi</w:t>
            </w:r>
          </w:p>
        </w:tc>
        <w:tc>
          <w:tcPr>
            <w:tcW w:w="1276" w:type="dxa"/>
          </w:tcPr>
          <w:p w14:paraId="378636EA" w14:textId="77777777" w:rsidR="00F71B40" w:rsidRDefault="00CD2732">
            <w:pPr>
              <w:spacing w:before="40" w:after="40" w:line="252" w:lineRule="auto"/>
              <w:jc w:val="center"/>
            </w:pPr>
            <w:r>
              <w:rPr>
                <w:sz w:val="19"/>
              </w:rPr>
              <w:t>☐ ☐ ☐</w:t>
            </w:r>
          </w:p>
        </w:tc>
      </w:tr>
      <w:tr w:rsidR="00F71B40" w14:paraId="546BD329" w14:textId="77777777">
        <w:trPr>
          <w:cantSplit/>
          <w:trHeight w:val="454"/>
        </w:trPr>
        <w:tc>
          <w:tcPr>
            <w:tcW w:w="567" w:type="dxa"/>
          </w:tcPr>
          <w:p w14:paraId="115EB532" w14:textId="77777777" w:rsidR="00F71B40" w:rsidRDefault="00CD2732">
            <w:pPr>
              <w:spacing w:before="40" w:after="40" w:line="252" w:lineRule="auto"/>
            </w:pPr>
            <w:r>
              <w:rPr>
                <w:b/>
                <w:color w:val="5F5F5F"/>
                <w:sz w:val="18"/>
              </w:rPr>
              <w:t>K15</w:t>
            </w:r>
          </w:p>
        </w:tc>
        <w:tc>
          <w:tcPr>
            <w:tcW w:w="4139" w:type="dxa"/>
          </w:tcPr>
          <w:p w14:paraId="7959FC61" w14:textId="77777777" w:rsidR="00F71B40" w:rsidRDefault="00CD2732">
            <w:pPr>
              <w:spacing w:before="40" w:after="40" w:line="252" w:lineRule="auto"/>
            </w:pPr>
            <w:r>
              <w:rPr>
                <w:sz w:val="19"/>
              </w:rPr>
              <w:t>Vadede nominal değerin üzerinde yapılan ödemeye ne denir?</w:t>
            </w:r>
          </w:p>
        </w:tc>
        <w:tc>
          <w:tcPr>
            <w:tcW w:w="3628" w:type="dxa"/>
          </w:tcPr>
          <w:p w14:paraId="0C33FE71" w14:textId="77777777" w:rsidR="00F71B40" w:rsidRDefault="00CD2732">
            <w:pPr>
              <w:spacing w:before="40" w:after="40" w:line="252" w:lineRule="auto"/>
            </w:pPr>
            <w:r>
              <w:rPr>
                <w:sz w:val="19"/>
              </w:rPr>
              <w:t>İtfa (geri ödeme) primi</w:t>
            </w:r>
          </w:p>
        </w:tc>
        <w:tc>
          <w:tcPr>
            <w:tcW w:w="1276" w:type="dxa"/>
          </w:tcPr>
          <w:p w14:paraId="41B4E96D" w14:textId="77777777" w:rsidR="00F71B40" w:rsidRDefault="00CD2732">
            <w:pPr>
              <w:spacing w:before="40" w:after="40" w:line="252" w:lineRule="auto"/>
              <w:jc w:val="center"/>
            </w:pPr>
            <w:r>
              <w:rPr>
                <w:sz w:val="19"/>
              </w:rPr>
              <w:t>☐ ☐ ☐</w:t>
            </w:r>
          </w:p>
        </w:tc>
      </w:tr>
      <w:tr w:rsidR="00F71B40" w14:paraId="3A876F49" w14:textId="77777777">
        <w:trPr>
          <w:cantSplit/>
          <w:trHeight w:val="454"/>
        </w:trPr>
        <w:tc>
          <w:tcPr>
            <w:tcW w:w="567" w:type="dxa"/>
          </w:tcPr>
          <w:p w14:paraId="4790C08F" w14:textId="77777777" w:rsidR="00F71B40" w:rsidRDefault="00CD2732">
            <w:pPr>
              <w:spacing w:before="40" w:after="40" w:line="252" w:lineRule="auto"/>
            </w:pPr>
            <w:r>
              <w:rPr>
                <w:b/>
                <w:color w:val="5F5F5F"/>
                <w:sz w:val="18"/>
              </w:rPr>
              <w:t>K16</w:t>
            </w:r>
          </w:p>
        </w:tc>
        <w:tc>
          <w:tcPr>
            <w:tcW w:w="4139" w:type="dxa"/>
          </w:tcPr>
          <w:p w14:paraId="173800AC" w14:textId="77777777" w:rsidR="00F71B40" w:rsidRDefault="00CD2732">
            <w:pPr>
              <w:spacing w:before="40" w:after="40" w:line="252" w:lineRule="auto"/>
            </w:pPr>
            <w:r>
              <w:rPr>
                <w:sz w:val="19"/>
              </w:rPr>
              <w:t>Senedin nominal değerinden satılmasına ne denir?</w:t>
            </w:r>
          </w:p>
        </w:tc>
        <w:tc>
          <w:tcPr>
            <w:tcW w:w="3628" w:type="dxa"/>
          </w:tcPr>
          <w:p w14:paraId="5A7E8E57" w14:textId="77777777" w:rsidR="00F71B40" w:rsidRDefault="00CD2732">
            <w:pPr>
              <w:spacing w:before="40" w:after="40" w:line="252" w:lineRule="auto"/>
            </w:pPr>
            <w:r>
              <w:rPr>
                <w:sz w:val="19"/>
              </w:rPr>
              <w:t>Başa baş (al pari) ihraç</w:t>
            </w:r>
          </w:p>
        </w:tc>
        <w:tc>
          <w:tcPr>
            <w:tcW w:w="1276" w:type="dxa"/>
          </w:tcPr>
          <w:p w14:paraId="442780DD" w14:textId="77777777" w:rsidR="00F71B40" w:rsidRDefault="00CD2732">
            <w:pPr>
              <w:spacing w:before="40" w:after="40" w:line="252" w:lineRule="auto"/>
              <w:jc w:val="center"/>
            </w:pPr>
            <w:r>
              <w:rPr>
                <w:sz w:val="19"/>
              </w:rPr>
              <w:t>☐ ☐ ☐</w:t>
            </w:r>
          </w:p>
        </w:tc>
      </w:tr>
      <w:tr w:rsidR="00F71B40" w14:paraId="5DE13D8F" w14:textId="77777777">
        <w:trPr>
          <w:cantSplit/>
          <w:trHeight w:val="454"/>
        </w:trPr>
        <w:tc>
          <w:tcPr>
            <w:tcW w:w="567" w:type="dxa"/>
          </w:tcPr>
          <w:p w14:paraId="78C5048E" w14:textId="77777777" w:rsidR="00F71B40" w:rsidRDefault="00CD2732">
            <w:pPr>
              <w:spacing w:before="40" w:after="40" w:line="252" w:lineRule="auto"/>
            </w:pPr>
            <w:r>
              <w:rPr>
                <w:b/>
                <w:color w:val="5F5F5F"/>
                <w:sz w:val="18"/>
              </w:rPr>
              <w:t>K17</w:t>
            </w:r>
          </w:p>
        </w:tc>
        <w:tc>
          <w:tcPr>
            <w:tcW w:w="4139" w:type="dxa"/>
          </w:tcPr>
          <w:p w14:paraId="394CAEE7" w14:textId="77777777" w:rsidR="00F71B40" w:rsidRDefault="00CD2732">
            <w:pPr>
              <w:spacing w:before="40" w:after="40" w:line="252" w:lineRule="auto"/>
            </w:pPr>
            <w:r>
              <w:rPr>
                <w:sz w:val="19"/>
              </w:rPr>
              <w:t>Elinde bulunduranın sahibi sayıldığı tahvile ne denir?</w:t>
            </w:r>
          </w:p>
        </w:tc>
        <w:tc>
          <w:tcPr>
            <w:tcW w:w="3628" w:type="dxa"/>
          </w:tcPr>
          <w:p w14:paraId="4DDE9C60" w14:textId="77777777" w:rsidR="00F71B40" w:rsidRDefault="00CD2732">
            <w:pPr>
              <w:spacing w:before="40" w:after="40" w:line="252" w:lineRule="auto"/>
            </w:pPr>
            <w:r>
              <w:rPr>
                <w:sz w:val="19"/>
              </w:rPr>
              <w:t>Hamiline yazılı tahvil</w:t>
            </w:r>
          </w:p>
        </w:tc>
        <w:tc>
          <w:tcPr>
            <w:tcW w:w="1276" w:type="dxa"/>
          </w:tcPr>
          <w:p w14:paraId="7021DB26" w14:textId="77777777" w:rsidR="00F71B40" w:rsidRDefault="00CD2732">
            <w:pPr>
              <w:spacing w:before="40" w:after="40" w:line="252" w:lineRule="auto"/>
              <w:jc w:val="center"/>
            </w:pPr>
            <w:r>
              <w:rPr>
                <w:sz w:val="19"/>
              </w:rPr>
              <w:t>☐ ☐ ☐</w:t>
            </w:r>
          </w:p>
        </w:tc>
      </w:tr>
      <w:tr w:rsidR="00F71B40" w14:paraId="683F6D87" w14:textId="77777777">
        <w:trPr>
          <w:cantSplit/>
          <w:trHeight w:val="454"/>
        </w:trPr>
        <w:tc>
          <w:tcPr>
            <w:tcW w:w="567" w:type="dxa"/>
          </w:tcPr>
          <w:p w14:paraId="2503816D" w14:textId="77777777" w:rsidR="00F71B40" w:rsidRDefault="00CD2732">
            <w:pPr>
              <w:spacing w:before="40" w:after="40" w:line="252" w:lineRule="auto"/>
            </w:pPr>
            <w:r>
              <w:rPr>
                <w:b/>
                <w:color w:val="5F5F5F"/>
                <w:sz w:val="18"/>
              </w:rPr>
              <w:t>K18</w:t>
            </w:r>
          </w:p>
        </w:tc>
        <w:tc>
          <w:tcPr>
            <w:tcW w:w="4139" w:type="dxa"/>
          </w:tcPr>
          <w:p w14:paraId="1288EA59" w14:textId="77777777" w:rsidR="00F71B40" w:rsidRDefault="00CD2732">
            <w:pPr>
              <w:spacing w:before="40" w:after="40" w:line="252" w:lineRule="auto"/>
            </w:pPr>
            <w:r>
              <w:rPr>
                <w:sz w:val="19"/>
              </w:rPr>
              <w:t>Devlete vadeden önce geri ödeme hakkı tanıyan tahvile ne denir?</w:t>
            </w:r>
          </w:p>
        </w:tc>
        <w:tc>
          <w:tcPr>
            <w:tcW w:w="3628" w:type="dxa"/>
          </w:tcPr>
          <w:p w14:paraId="29931134" w14:textId="77777777" w:rsidR="00F71B40" w:rsidRDefault="00CD2732">
            <w:pPr>
              <w:spacing w:before="40" w:after="40" w:line="252" w:lineRule="auto"/>
            </w:pPr>
            <w:r>
              <w:rPr>
                <w:sz w:val="19"/>
              </w:rPr>
              <w:t>Çağrılabilir tahvil</w:t>
            </w:r>
          </w:p>
        </w:tc>
        <w:tc>
          <w:tcPr>
            <w:tcW w:w="1276" w:type="dxa"/>
          </w:tcPr>
          <w:p w14:paraId="0A07CC90" w14:textId="77777777" w:rsidR="00F71B40" w:rsidRDefault="00CD2732">
            <w:pPr>
              <w:spacing w:before="40" w:after="40" w:line="252" w:lineRule="auto"/>
              <w:jc w:val="center"/>
            </w:pPr>
            <w:r>
              <w:rPr>
                <w:sz w:val="19"/>
              </w:rPr>
              <w:t>☐ ☐ ☐</w:t>
            </w:r>
          </w:p>
        </w:tc>
      </w:tr>
      <w:tr w:rsidR="00F71B40" w14:paraId="4E8DA8D9" w14:textId="77777777">
        <w:trPr>
          <w:cantSplit/>
          <w:trHeight w:val="454"/>
        </w:trPr>
        <w:tc>
          <w:tcPr>
            <w:tcW w:w="567" w:type="dxa"/>
          </w:tcPr>
          <w:p w14:paraId="6459BD3E" w14:textId="77777777" w:rsidR="00F71B40" w:rsidRDefault="00CD2732">
            <w:pPr>
              <w:spacing w:before="40" w:after="40" w:line="252" w:lineRule="auto"/>
            </w:pPr>
            <w:r>
              <w:rPr>
                <w:b/>
                <w:color w:val="5F5F5F"/>
                <w:sz w:val="18"/>
              </w:rPr>
              <w:t>K19</w:t>
            </w:r>
          </w:p>
        </w:tc>
        <w:tc>
          <w:tcPr>
            <w:tcW w:w="4139" w:type="dxa"/>
          </w:tcPr>
          <w:p w14:paraId="61BDCE43" w14:textId="77777777" w:rsidR="00F71B40" w:rsidRDefault="00CD2732">
            <w:pPr>
              <w:spacing w:before="40" w:after="40" w:line="252" w:lineRule="auto"/>
            </w:pPr>
            <w:r>
              <w:rPr>
                <w:sz w:val="19"/>
              </w:rPr>
              <w:t>Çekilişle belirlenen senet sahiplerine ödül veren tahvile ne denir?</w:t>
            </w:r>
          </w:p>
        </w:tc>
        <w:tc>
          <w:tcPr>
            <w:tcW w:w="3628" w:type="dxa"/>
          </w:tcPr>
          <w:p w14:paraId="499EB8E8" w14:textId="77777777" w:rsidR="00F71B40" w:rsidRDefault="00CD2732">
            <w:pPr>
              <w:spacing w:before="40" w:after="40" w:line="252" w:lineRule="auto"/>
            </w:pPr>
            <w:r>
              <w:rPr>
                <w:sz w:val="19"/>
              </w:rPr>
              <w:t>İkramiyeli tahvil</w:t>
            </w:r>
          </w:p>
        </w:tc>
        <w:tc>
          <w:tcPr>
            <w:tcW w:w="1276" w:type="dxa"/>
          </w:tcPr>
          <w:p w14:paraId="69286A94" w14:textId="77777777" w:rsidR="00F71B40" w:rsidRDefault="00CD2732">
            <w:pPr>
              <w:spacing w:before="40" w:after="40" w:line="252" w:lineRule="auto"/>
              <w:jc w:val="center"/>
            </w:pPr>
            <w:r>
              <w:rPr>
                <w:sz w:val="19"/>
              </w:rPr>
              <w:t>☐ ☐ ☐</w:t>
            </w:r>
          </w:p>
        </w:tc>
      </w:tr>
      <w:tr w:rsidR="00F71B40" w14:paraId="585F297D" w14:textId="77777777">
        <w:trPr>
          <w:cantSplit/>
          <w:trHeight w:val="454"/>
        </w:trPr>
        <w:tc>
          <w:tcPr>
            <w:tcW w:w="567" w:type="dxa"/>
          </w:tcPr>
          <w:p w14:paraId="2B937B0E" w14:textId="77777777" w:rsidR="00F71B40" w:rsidRDefault="00CD2732">
            <w:pPr>
              <w:spacing w:before="40" w:after="40" w:line="252" w:lineRule="auto"/>
            </w:pPr>
            <w:r>
              <w:rPr>
                <w:b/>
                <w:color w:val="5F5F5F"/>
                <w:sz w:val="18"/>
              </w:rPr>
              <w:t>K20</w:t>
            </w:r>
          </w:p>
        </w:tc>
        <w:tc>
          <w:tcPr>
            <w:tcW w:w="4139" w:type="dxa"/>
          </w:tcPr>
          <w:p w14:paraId="53E482FB" w14:textId="77777777" w:rsidR="00F71B40" w:rsidRDefault="00CD2732">
            <w:pPr>
              <w:spacing w:before="40" w:after="40" w:line="252" w:lineRule="auto"/>
            </w:pPr>
            <w:r>
              <w:rPr>
                <w:sz w:val="19"/>
              </w:rPr>
              <w:t>Yabancı bir ihraççının ABD'de dolarla ihraç ettiği tahvile ne denir?</w:t>
            </w:r>
          </w:p>
        </w:tc>
        <w:tc>
          <w:tcPr>
            <w:tcW w:w="3628" w:type="dxa"/>
          </w:tcPr>
          <w:p w14:paraId="0081A82F" w14:textId="77777777" w:rsidR="00F71B40" w:rsidRDefault="00CD2732">
            <w:pPr>
              <w:spacing w:before="40" w:after="40" w:line="252" w:lineRule="auto"/>
            </w:pPr>
            <w:r>
              <w:rPr>
                <w:sz w:val="19"/>
              </w:rPr>
              <w:t>Yankee tahvili</w:t>
            </w:r>
          </w:p>
        </w:tc>
        <w:tc>
          <w:tcPr>
            <w:tcW w:w="1276" w:type="dxa"/>
          </w:tcPr>
          <w:p w14:paraId="091DD41E" w14:textId="77777777" w:rsidR="00F71B40" w:rsidRDefault="00CD2732">
            <w:pPr>
              <w:spacing w:before="40" w:after="40" w:line="252" w:lineRule="auto"/>
              <w:jc w:val="center"/>
            </w:pPr>
            <w:r>
              <w:rPr>
                <w:sz w:val="19"/>
              </w:rPr>
              <w:t>☐ ☐ ☐</w:t>
            </w:r>
          </w:p>
        </w:tc>
      </w:tr>
      <w:tr w:rsidR="00F71B40" w14:paraId="01C5D304" w14:textId="77777777">
        <w:trPr>
          <w:cantSplit/>
          <w:trHeight w:val="454"/>
        </w:trPr>
        <w:tc>
          <w:tcPr>
            <w:tcW w:w="567" w:type="dxa"/>
          </w:tcPr>
          <w:p w14:paraId="55C7744B" w14:textId="77777777" w:rsidR="00F71B40" w:rsidRDefault="00CD2732">
            <w:pPr>
              <w:spacing w:before="40" w:after="40" w:line="252" w:lineRule="auto"/>
            </w:pPr>
            <w:r>
              <w:rPr>
                <w:b/>
                <w:color w:val="5F5F5F"/>
                <w:sz w:val="18"/>
              </w:rPr>
              <w:t>K21</w:t>
            </w:r>
          </w:p>
        </w:tc>
        <w:tc>
          <w:tcPr>
            <w:tcW w:w="4139" w:type="dxa"/>
          </w:tcPr>
          <w:p w14:paraId="5FC5352A" w14:textId="77777777" w:rsidR="00F71B40" w:rsidRDefault="00CD2732">
            <w:pPr>
              <w:spacing w:before="40" w:after="40" w:line="252" w:lineRule="auto"/>
            </w:pPr>
            <w:r>
              <w:rPr>
                <w:sz w:val="19"/>
              </w:rPr>
              <w:t>Yabancı bir ihraççının İngiltere'de sterlinle ihraç ettiği tahvile ne denir?</w:t>
            </w:r>
          </w:p>
        </w:tc>
        <w:tc>
          <w:tcPr>
            <w:tcW w:w="3628" w:type="dxa"/>
          </w:tcPr>
          <w:p w14:paraId="2B9576E2" w14:textId="77777777" w:rsidR="00F71B40" w:rsidRDefault="00CD2732">
            <w:pPr>
              <w:spacing w:before="40" w:after="40" w:line="252" w:lineRule="auto"/>
            </w:pPr>
            <w:r>
              <w:rPr>
                <w:sz w:val="19"/>
              </w:rPr>
              <w:t>Bulldog tahvili</w:t>
            </w:r>
          </w:p>
        </w:tc>
        <w:tc>
          <w:tcPr>
            <w:tcW w:w="1276" w:type="dxa"/>
          </w:tcPr>
          <w:p w14:paraId="1FFE81CA" w14:textId="77777777" w:rsidR="00F71B40" w:rsidRDefault="00CD2732">
            <w:pPr>
              <w:spacing w:before="40" w:after="40" w:line="252" w:lineRule="auto"/>
              <w:jc w:val="center"/>
            </w:pPr>
            <w:r>
              <w:rPr>
                <w:sz w:val="19"/>
              </w:rPr>
              <w:t>☐ ☐ ☐</w:t>
            </w:r>
          </w:p>
        </w:tc>
      </w:tr>
      <w:tr w:rsidR="00F71B40" w14:paraId="015B8FAB" w14:textId="77777777">
        <w:trPr>
          <w:cantSplit/>
          <w:trHeight w:val="454"/>
        </w:trPr>
        <w:tc>
          <w:tcPr>
            <w:tcW w:w="567" w:type="dxa"/>
          </w:tcPr>
          <w:p w14:paraId="1D3CEF83" w14:textId="77777777" w:rsidR="00F71B40" w:rsidRDefault="00CD2732">
            <w:pPr>
              <w:spacing w:before="40" w:after="40" w:line="252" w:lineRule="auto"/>
            </w:pPr>
            <w:r>
              <w:rPr>
                <w:b/>
                <w:color w:val="5F5F5F"/>
                <w:sz w:val="18"/>
              </w:rPr>
              <w:t>K22</w:t>
            </w:r>
          </w:p>
        </w:tc>
        <w:tc>
          <w:tcPr>
            <w:tcW w:w="4139" w:type="dxa"/>
          </w:tcPr>
          <w:p w14:paraId="45BD2AC4" w14:textId="77777777" w:rsidR="00F71B40" w:rsidRDefault="00CD2732">
            <w:pPr>
              <w:spacing w:before="40" w:after="40" w:line="252" w:lineRule="auto"/>
            </w:pPr>
            <w:r>
              <w:rPr>
                <w:sz w:val="19"/>
              </w:rPr>
              <w:t>Kazanan her teklif sahibinin kendi teklif fiyatını ödediği ihale türü hangisidir?</w:t>
            </w:r>
          </w:p>
        </w:tc>
        <w:tc>
          <w:tcPr>
            <w:tcW w:w="3628" w:type="dxa"/>
          </w:tcPr>
          <w:p w14:paraId="051E7833" w14:textId="77777777" w:rsidR="00F71B40" w:rsidRDefault="00CD2732">
            <w:pPr>
              <w:spacing w:before="40" w:after="40" w:line="252" w:lineRule="auto"/>
            </w:pPr>
            <w:r>
              <w:rPr>
                <w:sz w:val="19"/>
              </w:rPr>
              <w:t>Çok fiyatlı (Amerikan tipi) ihale</w:t>
            </w:r>
          </w:p>
        </w:tc>
        <w:tc>
          <w:tcPr>
            <w:tcW w:w="1276" w:type="dxa"/>
          </w:tcPr>
          <w:p w14:paraId="7CF5EB94" w14:textId="77777777" w:rsidR="00F71B40" w:rsidRDefault="00CD2732">
            <w:pPr>
              <w:spacing w:before="40" w:after="40" w:line="252" w:lineRule="auto"/>
              <w:jc w:val="center"/>
            </w:pPr>
            <w:r>
              <w:rPr>
                <w:sz w:val="19"/>
              </w:rPr>
              <w:t>☐ ☐ ☐</w:t>
            </w:r>
          </w:p>
        </w:tc>
      </w:tr>
      <w:tr w:rsidR="00F71B40" w14:paraId="776E54D0" w14:textId="77777777">
        <w:trPr>
          <w:cantSplit/>
          <w:trHeight w:val="454"/>
        </w:trPr>
        <w:tc>
          <w:tcPr>
            <w:tcW w:w="567" w:type="dxa"/>
          </w:tcPr>
          <w:p w14:paraId="30A35330" w14:textId="77777777" w:rsidR="00F71B40" w:rsidRDefault="00CD2732">
            <w:pPr>
              <w:spacing w:before="40" w:after="40" w:line="252" w:lineRule="auto"/>
            </w:pPr>
            <w:r>
              <w:rPr>
                <w:b/>
                <w:color w:val="5F5F5F"/>
                <w:sz w:val="18"/>
              </w:rPr>
              <w:t>K23</w:t>
            </w:r>
          </w:p>
        </w:tc>
        <w:tc>
          <w:tcPr>
            <w:tcW w:w="4139" w:type="dxa"/>
          </w:tcPr>
          <w:p w14:paraId="04BB1788" w14:textId="77777777" w:rsidR="00F71B40" w:rsidRDefault="00CD2732">
            <w:pPr>
              <w:spacing w:before="40" w:after="40" w:line="252" w:lineRule="auto"/>
            </w:pPr>
            <w:r>
              <w:rPr>
                <w:sz w:val="19"/>
              </w:rPr>
              <w:t>Kazananların hepsinin kabul edilen en düşük fiyattan ödediği ihale türü hangisidir?</w:t>
            </w:r>
          </w:p>
        </w:tc>
        <w:tc>
          <w:tcPr>
            <w:tcW w:w="3628" w:type="dxa"/>
          </w:tcPr>
          <w:p w14:paraId="18827923" w14:textId="77777777" w:rsidR="00F71B40" w:rsidRDefault="00CD2732">
            <w:pPr>
              <w:spacing w:before="40" w:after="40" w:line="252" w:lineRule="auto"/>
            </w:pPr>
            <w:r>
              <w:rPr>
                <w:sz w:val="19"/>
              </w:rPr>
              <w:t>Tek fiyatlı (Hollanda tipi) ihale</w:t>
            </w:r>
          </w:p>
        </w:tc>
        <w:tc>
          <w:tcPr>
            <w:tcW w:w="1276" w:type="dxa"/>
          </w:tcPr>
          <w:p w14:paraId="606E02CD" w14:textId="77777777" w:rsidR="00F71B40" w:rsidRDefault="00CD2732">
            <w:pPr>
              <w:spacing w:before="40" w:after="40" w:line="252" w:lineRule="auto"/>
              <w:jc w:val="center"/>
            </w:pPr>
            <w:r>
              <w:rPr>
                <w:sz w:val="19"/>
              </w:rPr>
              <w:t>☐ ☐ ☐</w:t>
            </w:r>
          </w:p>
        </w:tc>
      </w:tr>
      <w:tr w:rsidR="00F71B40" w14:paraId="4028D0C8" w14:textId="77777777">
        <w:trPr>
          <w:cantSplit/>
          <w:trHeight w:val="454"/>
        </w:trPr>
        <w:tc>
          <w:tcPr>
            <w:tcW w:w="567" w:type="dxa"/>
          </w:tcPr>
          <w:p w14:paraId="5EB8AC17" w14:textId="77777777" w:rsidR="00F71B40" w:rsidRDefault="00CD2732">
            <w:pPr>
              <w:spacing w:before="40" w:after="40" w:line="252" w:lineRule="auto"/>
            </w:pPr>
            <w:r>
              <w:rPr>
                <w:b/>
                <w:color w:val="5F5F5F"/>
                <w:sz w:val="18"/>
              </w:rPr>
              <w:t>K24</w:t>
            </w:r>
          </w:p>
        </w:tc>
        <w:tc>
          <w:tcPr>
            <w:tcW w:w="4139" w:type="dxa"/>
          </w:tcPr>
          <w:p w14:paraId="6DAEEA5C" w14:textId="77777777" w:rsidR="00F71B40" w:rsidRDefault="00CD2732">
            <w:pPr>
              <w:spacing w:before="40" w:after="40" w:line="252" w:lineRule="auto"/>
            </w:pPr>
            <w:r>
              <w:rPr>
                <w:sz w:val="19"/>
              </w:rPr>
              <w:t>Kısa vadeli devlet borçlarına ne ad verilir?</w:t>
            </w:r>
          </w:p>
        </w:tc>
        <w:tc>
          <w:tcPr>
            <w:tcW w:w="3628" w:type="dxa"/>
          </w:tcPr>
          <w:p w14:paraId="6A61BCDC" w14:textId="77777777" w:rsidR="00F71B40" w:rsidRDefault="00CD2732">
            <w:pPr>
              <w:spacing w:before="40" w:after="40" w:line="252" w:lineRule="auto"/>
            </w:pPr>
            <w:r>
              <w:rPr>
                <w:sz w:val="19"/>
              </w:rPr>
              <w:t>Dalgalı (flottan) borç</w:t>
            </w:r>
          </w:p>
        </w:tc>
        <w:tc>
          <w:tcPr>
            <w:tcW w:w="1276" w:type="dxa"/>
          </w:tcPr>
          <w:p w14:paraId="4297446D" w14:textId="77777777" w:rsidR="00F71B40" w:rsidRDefault="00CD2732">
            <w:pPr>
              <w:spacing w:before="40" w:after="40" w:line="252" w:lineRule="auto"/>
              <w:jc w:val="center"/>
            </w:pPr>
            <w:r>
              <w:rPr>
                <w:sz w:val="19"/>
              </w:rPr>
              <w:t>☐ ☐ ☐</w:t>
            </w:r>
          </w:p>
        </w:tc>
      </w:tr>
      <w:tr w:rsidR="00F71B40" w14:paraId="64E5AFFD" w14:textId="77777777">
        <w:trPr>
          <w:cantSplit/>
          <w:trHeight w:val="454"/>
        </w:trPr>
        <w:tc>
          <w:tcPr>
            <w:tcW w:w="567" w:type="dxa"/>
          </w:tcPr>
          <w:p w14:paraId="78DE518F" w14:textId="77777777" w:rsidR="00F71B40" w:rsidRDefault="00CD2732">
            <w:pPr>
              <w:spacing w:before="40" w:after="40" w:line="252" w:lineRule="auto"/>
            </w:pPr>
            <w:r>
              <w:rPr>
                <w:b/>
                <w:color w:val="5F5F5F"/>
                <w:sz w:val="18"/>
              </w:rPr>
              <w:t>K25</w:t>
            </w:r>
          </w:p>
        </w:tc>
        <w:tc>
          <w:tcPr>
            <w:tcW w:w="4139" w:type="dxa"/>
          </w:tcPr>
          <w:p w14:paraId="03EBD10A" w14:textId="77777777" w:rsidR="00F71B40" w:rsidRDefault="00CD2732">
            <w:pPr>
              <w:spacing w:before="40" w:after="40" w:line="252" w:lineRule="auto"/>
            </w:pPr>
            <w:r>
              <w:rPr>
                <w:sz w:val="19"/>
              </w:rPr>
              <w:t>Uzun vadeli ve süresiz devlet borçlarına ne ad verilir?</w:t>
            </w:r>
          </w:p>
        </w:tc>
        <w:tc>
          <w:tcPr>
            <w:tcW w:w="3628" w:type="dxa"/>
          </w:tcPr>
          <w:p w14:paraId="08BF2A4D" w14:textId="77777777" w:rsidR="00F71B40" w:rsidRDefault="00CD2732">
            <w:pPr>
              <w:spacing w:before="40" w:after="40" w:line="252" w:lineRule="auto"/>
            </w:pPr>
            <w:r>
              <w:rPr>
                <w:sz w:val="19"/>
              </w:rPr>
              <w:t>Konsolide borç</w:t>
            </w:r>
          </w:p>
        </w:tc>
        <w:tc>
          <w:tcPr>
            <w:tcW w:w="1276" w:type="dxa"/>
          </w:tcPr>
          <w:p w14:paraId="28C69242" w14:textId="77777777" w:rsidR="00F71B40" w:rsidRDefault="00CD2732">
            <w:pPr>
              <w:spacing w:before="40" w:after="40" w:line="252" w:lineRule="auto"/>
              <w:jc w:val="center"/>
            </w:pPr>
            <w:r>
              <w:rPr>
                <w:sz w:val="19"/>
              </w:rPr>
              <w:t>☐ ☐ ☐</w:t>
            </w:r>
          </w:p>
        </w:tc>
      </w:tr>
      <w:tr w:rsidR="00F71B40" w14:paraId="76DA513E" w14:textId="77777777">
        <w:trPr>
          <w:cantSplit/>
          <w:trHeight w:val="454"/>
        </w:trPr>
        <w:tc>
          <w:tcPr>
            <w:tcW w:w="567" w:type="dxa"/>
          </w:tcPr>
          <w:p w14:paraId="5A9D57B9" w14:textId="77777777" w:rsidR="00F71B40" w:rsidRDefault="00CD2732">
            <w:pPr>
              <w:spacing w:before="40" w:after="40" w:line="252" w:lineRule="auto"/>
            </w:pPr>
            <w:r>
              <w:rPr>
                <w:b/>
                <w:color w:val="5F5F5F"/>
                <w:sz w:val="18"/>
              </w:rPr>
              <w:t>K26</w:t>
            </w:r>
          </w:p>
        </w:tc>
        <w:tc>
          <w:tcPr>
            <w:tcW w:w="4139" w:type="dxa"/>
          </w:tcPr>
          <w:p w14:paraId="613B33BD" w14:textId="77777777" w:rsidR="00F71B40" w:rsidRDefault="00CD2732">
            <w:pPr>
              <w:spacing w:before="40" w:after="40" w:line="252" w:lineRule="auto"/>
            </w:pPr>
            <w:r>
              <w:rPr>
                <w:sz w:val="19"/>
              </w:rPr>
              <w:t>Borçlanma hangi kaynaktan yapılırsa enflasyonist etki en yüksektir?</w:t>
            </w:r>
          </w:p>
        </w:tc>
        <w:tc>
          <w:tcPr>
            <w:tcW w:w="3628" w:type="dxa"/>
          </w:tcPr>
          <w:p w14:paraId="373CCA34" w14:textId="77777777" w:rsidR="00F71B40" w:rsidRDefault="00CD2732">
            <w:pPr>
              <w:spacing w:before="40" w:after="40" w:line="252" w:lineRule="auto"/>
            </w:pPr>
            <w:r>
              <w:rPr>
                <w:sz w:val="19"/>
              </w:rPr>
              <w:t>Merkez Bankası</w:t>
            </w:r>
          </w:p>
        </w:tc>
        <w:tc>
          <w:tcPr>
            <w:tcW w:w="1276" w:type="dxa"/>
          </w:tcPr>
          <w:p w14:paraId="3225FFFD" w14:textId="77777777" w:rsidR="00F71B40" w:rsidRDefault="00CD2732">
            <w:pPr>
              <w:spacing w:before="40" w:after="40" w:line="252" w:lineRule="auto"/>
              <w:jc w:val="center"/>
            </w:pPr>
            <w:r>
              <w:rPr>
                <w:sz w:val="19"/>
              </w:rPr>
              <w:t>☐ ☐ ☐</w:t>
            </w:r>
          </w:p>
        </w:tc>
      </w:tr>
      <w:tr w:rsidR="00F71B40" w14:paraId="382962CF" w14:textId="77777777">
        <w:trPr>
          <w:cantSplit/>
          <w:trHeight w:val="454"/>
        </w:trPr>
        <w:tc>
          <w:tcPr>
            <w:tcW w:w="567" w:type="dxa"/>
          </w:tcPr>
          <w:p w14:paraId="306BAA8A" w14:textId="77777777" w:rsidR="00F71B40" w:rsidRDefault="00CD2732">
            <w:pPr>
              <w:spacing w:before="40" w:after="40" w:line="252" w:lineRule="auto"/>
            </w:pPr>
            <w:r>
              <w:rPr>
                <w:b/>
                <w:color w:val="5F5F5F"/>
                <w:sz w:val="18"/>
              </w:rPr>
              <w:t>K27</w:t>
            </w:r>
          </w:p>
        </w:tc>
        <w:tc>
          <w:tcPr>
            <w:tcW w:w="4139" w:type="dxa"/>
          </w:tcPr>
          <w:p w14:paraId="2D7A4314" w14:textId="77777777" w:rsidR="00F71B40" w:rsidRDefault="00CD2732">
            <w:pPr>
              <w:spacing w:before="40" w:after="40" w:line="252" w:lineRule="auto"/>
            </w:pPr>
            <w:r>
              <w:rPr>
                <w:sz w:val="19"/>
              </w:rPr>
              <w:t>Borçlanma hangi kaynaktan yapılırsa enflasyonist etki en düşüktür?</w:t>
            </w:r>
          </w:p>
        </w:tc>
        <w:tc>
          <w:tcPr>
            <w:tcW w:w="3628" w:type="dxa"/>
          </w:tcPr>
          <w:p w14:paraId="466C3307" w14:textId="77777777" w:rsidR="00F71B40" w:rsidRDefault="00CD2732">
            <w:pPr>
              <w:spacing w:before="40" w:after="40" w:line="252" w:lineRule="auto"/>
            </w:pPr>
            <w:r>
              <w:rPr>
                <w:sz w:val="19"/>
              </w:rPr>
              <w:t>Tasarruf sahipleri (hane halkı, banka dışı kurumlar)</w:t>
            </w:r>
          </w:p>
        </w:tc>
        <w:tc>
          <w:tcPr>
            <w:tcW w:w="1276" w:type="dxa"/>
          </w:tcPr>
          <w:p w14:paraId="3FEE6870" w14:textId="77777777" w:rsidR="00F71B40" w:rsidRDefault="00CD2732">
            <w:pPr>
              <w:spacing w:before="40" w:after="40" w:line="252" w:lineRule="auto"/>
              <w:jc w:val="center"/>
            </w:pPr>
            <w:r>
              <w:rPr>
                <w:sz w:val="19"/>
              </w:rPr>
              <w:t>☐ ☐ ☐</w:t>
            </w:r>
          </w:p>
        </w:tc>
      </w:tr>
      <w:tr w:rsidR="00F71B40" w14:paraId="538BCC9F" w14:textId="77777777">
        <w:trPr>
          <w:cantSplit/>
          <w:trHeight w:val="454"/>
        </w:trPr>
        <w:tc>
          <w:tcPr>
            <w:tcW w:w="567" w:type="dxa"/>
          </w:tcPr>
          <w:p w14:paraId="26C07C0A" w14:textId="77777777" w:rsidR="00F71B40" w:rsidRDefault="00CD2732">
            <w:pPr>
              <w:spacing w:before="40" w:after="40" w:line="252" w:lineRule="auto"/>
            </w:pPr>
            <w:r>
              <w:rPr>
                <w:b/>
                <w:color w:val="5F5F5F"/>
                <w:sz w:val="18"/>
              </w:rPr>
              <w:t>K28</w:t>
            </w:r>
          </w:p>
        </w:tc>
        <w:tc>
          <w:tcPr>
            <w:tcW w:w="4139" w:type="dxa"/>
          </w:tcPr>
          <w:p w14:paraId="41634122" w14:textId="77777777" w:rsidR="00F71B40" w:rsidRDefault="00CD2732">
            <w:pPr>
              <w:spacing w:before="40" w:after="40" w:line="252" w:lineRule="auto"/>
            </w:pPr>
            <w:r>
              <w:rPr>
                <w:sz w:val="19"/>
              </w:rPr>
              <w:t>Yap-işlet-devret ve kamu-özel iş birliği projelerinde sözleşme süresinden önce feshedilirse dış finansmanın Hazine'ce üstlenilmesine ne denir (4749 md. 8/A)?</w:t>
            </w:r>
          </w:p>
        </w:tc>
        <w:tc>
          <w:tcPr>
            <w:tcW w:w="3628" w:type="dxa"/>
          </w:tcPr>
          <w:p w14:paraId="17C6835B" w14:textId="77777777" w:rsidR="00F71B40" w:rsidRDefault="00CD2732">
            <w:pPr>
              <w:spacing w:before="40" w:after="40" w:line="252" w:lineRule="auto"/>
            </w:pPr>
            <w:r>
              <w:rPr>
                <w:sz w:val="19"/>
              </w:rPr>
              <w:t>Borç üstlenimi</w:t>
            </w:r>
          </w:p>
        </w:tc>
        <w:tc>
          <w:tcPr>
            <w:tcW w:w="1276" w:type="dxa"/>
          </w:tcPr>
          <w:p w14:paraId="35A9F0E8" w14:textId="77777777" w:rsidR="00F71B40" w:rsidRDefault="00CD2732">
            <w:pPr>
              <w:spacing w:before="40" w:after="40" w:line="252" w:lineRule="auto"/>
              <w:jc w:val="center"/>
            </w:pPr>
            <w:r>
              <w:rPr>
                <w:sz w:val="19"/>
              </w:rPr>
              <w:t>☐ ☐ ☐</w:t>
            </w:r>
          </w:p>
        </w:tc>
      </w:tr>
      <w:tr w:rsidR="00F71B40" w14:paraId="313D5194" w14:textId="77777777">
        <w:trPr>
          <w:cantSplit/>
          <w:trHeight w:val="454"/>
        </w:trPr>
        <w:tc>
          <w:tcPr>
            <w:tcW w:w="567" w:type="dxa"/>
          </w:tcPr>
          <w:p w14:paraId="3535CF85" w14:textId="77777777" w:rsidR="00F71B40" w:rsidRDefault="00CD2732">
            <w:pPr>
              <w:spacing w:before="40" w:after="40" w:line="252" w:lineRule="auto"/>
            </w:pPr>
            <w:r>
              <w:rPr>
                <w:b/>
                <w:color w:val="5F5F5F"/>
                <w:sz w:val="18"/>
              </w:rPr>
              <w:lastRenderedPageBreak/>
              <w:t>K29</w:t>
            </w:r>
          </w:p>
        </w:tc>
        <w:tc>
          <w:tcPr>
            <w:tcW w:w="4139" w:type="dxa"/>
          </w:tcPr>
          <w:p w14:paraId="6C670066" w14:textId="77777777" w:rsidR="00F71B40" w:rsidRDefault="00CD2732">
            <w:pPr>
              <w:spacing w:before="40" w:after="40" w:line="252" w:lineRule="auto"/>
            </w:pPr>
            <w:r>
              <w:rPr>
                <w:sz w:val="19"/>
              </w:rPr>
              <w:t>Brüt borçtan kamunun finansal varlıkları düşülerek bulunan borç stoku tanımı hangisidir?</w:t>
            </w:r>
          </w:p>
        </w:tc>
        <w:tc>
          <w:tcPr>
            <w:tcW w:w="3628" w:type="dxa"/>
          </w:tcPr>
          <w:p w14:paraId="46873626" w14:textId="77777777" w:rsidR="00F71B40" w:rsidRDefault="00CD2732">
            <w:pPr>
              <w:spacing w:before="40" w:after="40" w:line="252" w:lineRule="auto"/>
            </w:pPr>
            <w:r>
              <w:rPr>
                <w:sz w:val="19"/>
              </w:rPr>
              <w:t>Kamu net borç stoku</w:t>
            </w:r>
          </w:p>
        </w:tc>
        <w:tc>
          <w:tcPr>
            <w:tcW w:w="1276" w:type="dxa"/>
          </w:tcPr>
          <w:p w14:paraId="4C353BA0" w14:textId="77777777" w:rsidR="00F71B40" w:rsidRDefault="00CD2732">
            <w:pPr>
              <w:spacing w:before="40" w:after="40" w:line="252" w:lineRule="auto"/>
              <w:jc w:val="center"/>
            </w:pPr>
            <w:r>
              <w:rPr>
                <w:sz w:val="19"/>
              </w:rPr>
              <w:t>☐ ☐ ☐</w:t>
            </w:r>
          </w:p>
        </w:tc>
      </w:tr>
      <w:tr w:rsidR="00F71B40" w14:paraId="51076581" w14:textId="77777777">
        <w:trPr>
          <w:cantSplit/>
          <w:trHeight w:val="454"/>
        </w:trPr>
        <w:tc>
          <w:tcPr>
            <w:tcW w:w="567" w:type="dxa"/>
          </w:tcPr>
          <w:p w14:paraId="186F5630" w14:textId="77777777" w:rsidR="00F71B40" w:rsidRDefault="00CD2732">
            <w:pPr>
              <w:spacing w:before="40" w:after="40" w:line="252" w:lineRule="auto"/>
            </w:pPr>
            <w:r>
              <w:rPr>
                <w:b/>
                <w:color w:val="5F5F5F"/>
                <w:sz w:val="18"/>
              </w:rPr>
              <w:t>K30</w:t>
            </w:r>
          </w:p>
        </w:tc>
        <w:tc>
          <w:tcPr>
            <w:tcW w:w="4139" w:type="dxa"/>
          </w:tcPr>
          <w:p w14:paraId="024A247E" w14:textId="77777777" w:rsidR="00F71B40" w:rsidRDefault="00CD2732">
            <w:pPr>
              <w:spacing w:before="40" w:after="40" w:line="252" w:lineRule="auto"/>
            </w:pPr>
            <w:r>
              <w:rPr>
                <w:sz w:val="19"/>
              </w:rPr>
              <w:t>Maastricht kriterleriyle karşılaştırılabilen borç stoku tanımı hangisidir?</w:t>
            </w:r>
          </w:p>
        </w:tc>
        <w:tc>
          <w:tcPr>
            <w:tcW w:w="3628" w:type="dxa"/>
          </w:tcPr>
          <w:p w14:paraId="716699F6" w14:textId="77777777" w:rsidR="00F71B40" w:rsidRDefault="00CD2732">
            <w:pPr>
              <w:spacing w:before="40" w:after="40" w:line="252" w:lineRule="auto"/>
            </w:pPr>
            <w:r>
              <w:rPr>
                <w:sz w:val="19"/>
              </w:rPr>
              <w:t>AB tanımlı genel yönetim borç stoku</w:t>
            </w:r>
          </w:p>
        </w:tc>
        <w:tc>
          <w:tcPr>
            <w:tcW w:w="1276" w:type="dxa"/>
          </w:tcPr>
          <w:p w14:paraId="082D684F" w14:textId="77777777" w:rsidR="00F71B40" w:rsidRDefault="00CD2732">
            <w:pPr>
              <w:spacing w:before="40" w:after="40" w:line="252" w:lineRule="auto"/>
              <w:jc w:val="center"/>
            </w:pPr>
            <w:r>
              <w:rPr>
                <w:sz w:val="19"/>
              </w:rPr>
              <w:t>☐ ☐ ☐</w:t>
            </w:r>
          </w:p>
        </w:tc>
      </w:tr>
    </w:tbl>
    <w:p w14:paraId="23CDF8A8" w14:textId="77777777" w:rsidR="00F71B40" w:rsidRDefault="00F71B40">
      <w:pPr>
        <w:spacing w:line="80" w:lineRule="exact"/>
      </w:pPr>
    </w:p>
    <w:p w14:paraId="2FC90300" w14:textId="77777777" w:rsidR="00F71B40" w:rsidRDefault="00CD2732">
      <w:pPr>
        <w:pageBreakBefore/>
        <w:spacing w:after="40" w:line="269" w:lineRule="auto"/>
      </w:pPr>
      <w:r>
        <w:rPr>
          <w:b/>
          <w:color w:val="1F3864"/>
          <w:sz w:val="26"/>
        </w:rPr>
        <w:lastRenderedPageBreak/>
        <w:t>KAYNAK METİN — okurken işaretle</w:t>
      </w:r>
    </w:p>
    <w:p w14:paraId="4D84D2CB" w14:textId="77777777" w:rsidR="00F71B40" w:rsidRDefault="00CD2732">
      <w:pPr>
        <w:spacing w:after="40" w:line="269" w:lineRule="auto"/>
      </w:pPr>
      <w:r>
        <w:rPr>
          <w:i/>
          <w:color w:val="5F5F5F"/>
          <w:sz w:val="19"/>
        </w:rPr>
        <w:t>Ünite notu: 5–7. bölümler (tablolar satır satır paragrafa çevrildi)</w:t>
      </w:r>
    </w:p>
    <w:p w14:paraId="7B978DA2" w14:textId="77777777" w:rsidR="00F71B40" w:rsidRDefault="00CD2732">
      <w:pPr>
        <w:spacing w:after="120" w:line="269" w:lineRule="auto"/>
      </w:pPr>
      <w:r>
        <w:rPr>
          <w:i/>
          <w:color w:val="5F5F5F"/>
          <w:sz w:val="18"/>
        </w:rPr>
        <w:t>Okurken sağ kenara P · C · E · R yaz. Soldaki etiketler o paragrafta cevabı geçen soruları gösterir; okurken oraların altını çiz.</w:t>
      </w:r>
    </w:p>
    <w:p w14:paraId="00218288" w14:textId="77777777" w:rsidR="00F71B40" w:rsidRDefault="00CD2732">
      <w:pPr>
        <w:keepNext/>
        <w:pBdr>
          <w:left w:val="single" w:sz="18" w:space="4" w:color="243B53"/>
        </w:pBdr>
        <w:shd w:val="clear" w:color="auto" w:fill="E3EAF2"/>
        <w:spacing w:before="160" w:after="60" w:line="269" w:lineRule="auto"/>
      </w:pPr>
      <w:r>
        <w:rPr>
          <w:b/>
          <w:color w:val="243B53"/>
          <w:sz w:val="19"/>
        </w:rPr>
        <w:t xml:space="preserve">  BLOK 1  ·  Borçlanma senetleri ve tahvil hesabı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F71B40" w14:paraId="6BD72679" w14:textId="77777777">
        <w:tc>
          <w:tcPr>
            <w:tcW w:w="822" w:type="dxa"/>
          </w:tcPr>
          <w:p w14:paraId="2099467E" w14:textId="77777777" w:rsidR="00F71B40" w:rsidRDefault="00CD2732">
            <w:pPr>
              <w:spacing w:before="60" w:line="252" w:lineRule="auto"/>
            </w:pPr>
            <w:r>
              <w:rPr>
                <w:b/>
                <w:color w:val="7A7A7A"/>
                <w:sz w:val="17"/>
              </w:rPr>
              <w:t>¶1</w:t>
            </w:r>
          </w:p>
        </w:tc>
        <w:tc>
          <w:tcPr>
            <w:tcW w:w="7654" w:type="dxa"/>
          </w:tcPr>
          <w:p w14:paraId="33321443" w14:textId="77777777" w:rsidR="00F71B40" w:rsidRDefault="00CD2732">
            <w:pPr>
              <w:spacing w:before="60" w:after="80" w:line="300" w:lineRule="auto"/>
            </w:pPr>
            <w:r>
              <w:rPr>
                <w:sz w:val="19"/>
              </w:rPr>
              <w:t xml:space="preserve">5. </w:t>
            </w:r>
            <w:r>
              <w:rPr>
                <w:b/>
                <w:sz w:val="19"/>
              </w:rPr>
              <w:t>Devlet Borçlanma Senetleri</w:t>
            </w:r>
          </w:p>
        </w:tc>
        <w:tc>
          <w:tcPr>
            <w:tcW w:w="1134" w:type="dxa"/>
            <w:tcBorders>
              <w:left w:val="dotted" w:sz="4" w:space="0" w:color="C8C8C8"/>
            </w:tcBorders>
          </w:tcPr>
          <w:p w14:paraId="234010F4" w14:textId="77777777" w:rsidR="00F71B40" w:rsidRDefault="00F71B40">
            <w:pPr>
              <w:spacing w:line="252" w:lineRule="auto"/>
            </w:pPr>
          </w:p>
        </w:tc>
      </w:tr>
      <w:tr w:rsidR="00F71B40" w14:paraId="5CF854A2" w14:textId="77777777">
        <w:tc>
          <w:tcPr>
            <w:tcW w:w="822" w:type="dxa"/>
          </w:tcPr>
          <w:p w14:paraId="37EBD4E3" w14:textId="77777777" w:rsidR="00F71B40" w:rsidRDefault="00CD2732">
            <w:pPr>
              <w:spacing w:before="60" w:line="252" w:lineRule="auto"/>
            </w:pPr>
            <w:r>
              <w:rPr>
                <w:b/>
                <w:color w:val="7A7A7A"/>
                <w:sz w:val="17"/>
              </w:rPr>
              <w:t>¶2</w:t>
            </w:r>
          </w:p>
        </w:tc>
        <w:tc>
          <w:tcPr>
            <w:tcW w:w="7654" w:type="dxa"/>
          </w:tcPr>
          <w:p w14:paraId="6D52D5B7" w14:textId="77777777" w:rsidR="00F71B40" w:rsidRDefault="00CD2732">
            <w:pPr>
              <w:spacing w:before="60" w:after="80" w:line="300" w:lineRule="auto"/>
            </w:pPr>
            <w:r>
              <w:rPr>
                <w:sz w:val="19"/>
              </w:rPr>
              <w:t xml:space="preserve">5.1. </w:t>
            </w:r>
            <w:r>
              <w:rPr>
                <w:b/>
                <w:sz w:val="19"/>
              </w:rPr>
              <w:t>Tahvil, bono ve Türkiye'deki yasal tanımlar</w:t>
            </w:r>
          </w:p>
        </w:tc>
        <w:tc>
          <w:tcPr>
            <w:tcW w:w="1134" w:type="dxa"/>
            <w:tcBorders>
              <w:left w:val="dotted" w:sz="4" w:space="0" w:color="C8C8C8"/>
            </w:tcBorders>
          </w:tcPr>
          <w:p w14:paraId="1DDDB1BD" w14:textId="77777777" w:rsidR="00F71B40" w:rsidRDefault="00F71B40">
            <w:pPr>
              <w:spacing w:line="252" w:lineRule="auto"/>
            </w:pPr>
          </w:p>
        </w:tc>
      </w:tr>
      <w:tr w:rsidR="00F71B40" w14:paraId="32F416A7" w14:textId="77777777">
        <w:tc>
          <w:tcPr>
            <w:tcW w:w="822" w:type="dxa"/>
          </w:tcPr>
          <w:p w14:paraId="3DD3B4CD" w14:textId="77777777" w:rsidR="00F71B40" w:rsidRDefault="00CD2732">
            <w:pPr>
              <w:spacing w:before="60" w:line="252" w:lineRule="auto"/>
            </w:pPr>
            <w:r>
              <w:rPr>
                <w:b/>
                <w:color w:val="7A7A7A"/>
                <w:sz w:val="17"/>
              </w:rPr>
              <w:t>¶3</w:t>
            </w:r>
            <w:r>
              <w:rPr>
                <w:b/>
                <w:color w:val="5F5F5F"/>
                <w:sz w:val="15"/>
              </w:rPr>
              <w:br/>
              <w:t>D4</w:t>
            </w:r>
          </w:p>
        </w:tc>
        <w:tc>
          <w:tcPr>
            <w:tcW w:w="7654" w:type="dxa"/>
          </w:tcPr>
          <w:p w14:paraId="7DCBF02A" w14:textId="77777777" w:rsidR="00F71B40" w:rsidRDefault="00CD2732">
            <w:pPr>
              <w:spacing w:before="60" w:after="80" w:line="300" w:lineRule="auto"/>
            </w:pPr>
            <w:r>
              <w:rPr>
                <w:sz w:val="19"/>
              </w:rPr>
              <w:t xml:space="preserve">Devletin menkul kıymet ihraç ederek borçlanmasında kullanılan başlıca belgeler </w:t>
            </w:r>
            <w:r>
              <w:rPr>
                <w:b/>
                <w:sz w:val="19"/>
              </w:rPr>
              <w:t>tahvil</w:t>
            </w:r>
            <w:r>
              <w:rPr>
                <w:sz w:val="19"/>
              </w:rPr>
              <w:t xml:space="preserve"> ve </w:t>
            </w:r>
            <w:r>
              <w:rPr>
                <w:b/>
                <w:sz w:val="19"/>
              </w:rPr>
              <w:t>bono</w:t>
            </w:r>
            <w:r>
              <w:rPr>
                <w:sz w:val="19"/>
              </w:rPr>
              <w:t>dur. Genel olarak tahvil uzun vadeli, bono ise kısa vadeli borçlanma senedidir. Türkiye'deki tanımlar 4749 sayılı Kanun'un 3. maddesinde yer alır:</w:t>
            </w:r>
          </w:p>
        </w:tc>
        <w:tc>
          <w:tcPr>
            <w:tcW w:w="1134" w:type="dxa"/>
            <w:tcBorders>
              <w:left w:val="dotted" w:sz="4" w:space="0" w:color="C8C8C8"/>
            </w:tcBorders>
          </w:tcPr>
          <w:p w14:paraId="13C97758" w14:textId="77777777" w:rsidR="00F71B40" w:rsidRDefault="00F71B40">
            <w:pPr>
              <w:spacing w:line="252" w:lineRule="auto"/>
            </w:pPr>
          </w:p>
        </w:tc>
      </w:tr>
      <w:tr w:rsidR="00F71B40" w14:paraId="77C98964" w14:textId="77777777">
        <w:tc>
          <w:tcPr>
            <w:tcW w:w="822" w:type="dxa"/>
          </w:tcPr>
          <w:p w14:paraId="5915DA89" w14:textId="77777777" w:rsidR="00F71B40" w:rsidRDefault="00CD2732">
            <w:pPr>
              <w:spacing w:before="60" w:line="252" w:lineRule="auto"/>
            </w:pPr>
            <w:r>
              <w:rPr>
                <w:b/>
                <w:color w:val="7A7A7A"/>
                <w:sz w:val="17"/>
              </w:rPr>
              <w:t>¶4</w:t>
            </w:r>
          </w:p>
        </w:tc>
        <w:tc>
          <w:tcPr>
            <w:tcW w:w="7654" w:type="dxa"/>
          </w:tcPr>
          <w:p w14:paraId="366D99C1" w14:textId="77777777" w:rsidR="00F71B40" w:rsidRDefault="00CD2732">
            <w:pPr>
              <w:spacing w:before="60" w:after="80" w:line="300" w:lineRule="auto"/>
            </w:pPr>
            <w:r>
              <w:rPr>
                <w:b/>
                <w:sz w:val="19"/>
              </w:rPr>
              <w:t>Devlet iç borçlanma senetleri (DİBS):</w:t>
            </w:r>
            <w:r>
              <w:rPr>
                <w:sz w:val="19"/>
              </w:rPr>
              <w:t xml:space="preserve"> Hazine tarafından </w:t>
            </w:r>
            <w:r>
              <w:rPr>
                <w:b/>
                <w:sz w:val="19"/>
              </w:rPr>
              <w:t>yurt içinde</w:t>
            </w:r>
            <w:r>
              <w:rPr>
                <w:sz w:val="19"/>
              </w:rPr>
              <w:t xml:space="preserve"> ihraç edilen borçlanma senetleri; Hazine bonosu ile Devlet tahvilini kapsar</w:t>
            </w:r>
          </w:p>
        </w:tc>
        <w:tc>
          <w:tcPr>
            <w:tcW w:w="1134" w:type="dxa"/>
            <w:tcBorders>
              <w:left w:val="dotted" w:sz="4" w:space="0" w:color="C8C8C8"/>
            </w:tcBorders>
          </w:tcPr>
          <w:p w14:paraId="25B04EBE" w14:textId="77777777" w:rsidR="00F71B40" w:rsidRDefault="00F71B40">
            <w:pPr>
              <w:spacing w:line="252" w:lineRule="auto"/>
            </w:pPr>
          </w:p>
        </w:tc>
      </w:tr>
      <w:tr w:rsidR="00F71B40" w14:paraId="4DB392ED" w14:textId="77777777">
        <w:tc>
          <w:tcPr>
            <w:tcW w:w="822" w:type="dxa"/>
          </w:tcPr>
          <w:p w14:paraId="09A8AE47" w14:textId="77777777" w:rsidR="00F71B40" w:rsidRDefault="00CD2732">
            <w:pPr>
              <w:spacing w:before="60" w:line="252" w:lineRule="auto"/>
            </w:pPr>
            <w:r>
              <w:rPr>
                <w:b/>
                <w:color w:val="7A7A7A"/>
                <w:sz w:val="17"/>
              </w:rPr>
              <w:t>¶5</w:t>
            </w:r>
            <w:r>
              <w:rPr>
                <w:b/>
                <w:color w:val="1F4E79"/>
                <w:sz w:val="15"/>
              </w:rPr>
              <w:br/>
              <w:t>C1</w:t>
            </w:r>
          </w:p>
        </w:tc>
        <w:tc>
          <w:tcPr>
            <w:tcW w:w="7654" w:type="dxa"/>
          </w:tcPr>
          <w:p w14:paraId="27329177" w14:textId="77777777" w:rsidR="00F71B40" w:rsidRDefault="00CD2732">
            <w:pPr>
              <w:spacing w:before="60" w:after="80" w:line="300" w:lineRule="auto"/>
            </w:pPr>
            <w:r>
              <w:rPr>
                <w:b/>
                <w:sz w:val="19"/>
              </w:rPr>
              <w:t>Hazine bonosu:</w:t>
            </w:r>
            <w:r>
              <w:rPr>
                <w:sz w:val="19"/>
              </w:rPr>
              <w:t xml:space="preserve"> İhraç tarihi itibarıyla vadesi </w:t>
            </w:r>
            <w:r>
              <w:rPr>
                <w:b/>
                <w:sz w:val="19"/>
              </w:rPr>
              <w:t>1 yıldan kısa (364 güne kadar)</w:t>
            </w:r>
            <w:r>
              <w:rPr>
                <w:sz w:val="19"/>
              </w:rPr>
              <w:t xml:space="preserve"> olan DİBS; genellikle iskontolu (kuponsuz) ihraç edilir</w:t>
            </w:r>
          </w:p>
        </w:tc>
        <w:tc>
          <w:tcPr>
            <w:tcW w:w="1134" w:type="dxa"/>
            <w:tcBorders>
              <w:left w:val="dotted" w:sz="4" w:space="0" w:color="C8C8C8"/>
            </w:tcBorders>
          </w:tcPr>
          <w:p w14:paraId="5A035A7F" w14:textId="77777777" w:rsidR="00F71B40" w:rsidRDefault="00F71B40">
            <w:pPr>
              <w:spacing w:line="252" w:lineRule="auto"/>
            </w:pPr>
          </w:p>
        </w:tc>
      </w:tr>
      <w:tr w:rsidR="00F71B40" w14:paraId="5FF0CC81" w14:textId="77777777">
        <w:tc>
          <w:tcPr>
            <w:tcW w:w="822" w:type="dxa"/>
          </w:tcPr>
          <w:p w14:paraId="7D18714D" w14:textId="77777777" w:rsidR="00F71B40" w:rsidRDefault="00CD2732">
            <w:pPr>
              <w:spacing w:before="60" w:line="252" w:lineRule="auto"/>
            </w:pPr>
            <w:r>
              <w:rPr>
                <w:b/>
                <w:color w:val="7A7A7A"/>
                <w:sz w:val="17"/>
              </w:rPr>
              <w:t>¶6</w:t>
            </w:r>
          </w:p>
        </w:tc>
        <w:tc>
          <w:tcPr>
            <w:tcW w:w="7654" w:type="dxa"/>
          </w:tcPr>
          <w:p w14:paraId="2DBF83B2" w14:textId="77777777" w:rsidR="00F71B40" w:rsidRDefault="00CD2732">
            <w:pPr>
              <w:spacing w:before="60" w:after="80" w:line="300" w:lineRule="auto"/>
            </w:pPr>
            <w:r>
              <w:rPr>
                <w:b/>
                <w:sz w:val="19"/>
              </w:rPr>
              <w:t>Devlet tahvili:</w:t>
            </w:r>
            <w:r>
              <w:rPr>
                <w:sz w:val="19"/>
              </w:rPr>
              <w:t xml:space="preserve"> İhraç tarihi itibarıyla vadesi </w:t>
            </w:r>
            <w:r>
              <w:rPr>
                <w:b/>
                <w:sz w:val="19"/>
              </w:rPr>
              <w:t>1 yıl (364 gün) ve daha uzun</w:t>
            </w:r>
            <w:r>
              <w:rPr>
                <w:sz w:val="19"/>
              </w:rPr>
              <w:t xml:space="preserve"> olan DİBS; kuponlu ya da iskontolu olabilir</w:t>
            </w:r>
          </w:p>
        </w:tc>
        <w:tc>
          <w:tcPr>
            <w:tcW w:w="1134" w:type="dxa"/>
            <w:tcBorders>
              <w:left w:val="dotted" w:sz="4" w:space="0" w:color="C8C8C8"/>
            </w:tcBorders>
          </w:tcPr>
          <w:p w14:paraId="272C0CB9" w14:textId="77777777" w:rsidR="00F71B40" w:rsidRDefault="00F71B40">
            <w:pPr>
              <w:spacing w:line="252" w:lineRule="auto"/>
            </w:pPr>
          </w:p>
        </w:tc>
      </w:tr>
      <w:tr w:rsidR="00F71B40" w14:paraId="7C117662" w14:textId="77777777">
        <w:tc>
          <w:tcPr>
            <w:tcW w:w="822" w:type="dxa"/>
          </w:tcPr>
          <w:p w14:paraId="33E24CA7" w14:textId="77777777" w:rsidR="00F71B40" w:rsidRDefault="00CD2732">
            <w:pPr>
              <w:spacing w:before="60" w:line="252" w:lineRule="auto"/>
            </w:pPr>
            <w:r>
              <w:rPr>
                <w:b/>
                <w:color w:val="7A7A7A"/>
                <w:sz w:val="17"/>
              </w:rPr>
              <w:t>¶7</w:t>
            </w:r>
          </w:p>
        </w:tc>
        <w:tc>
          <w:tcPr>
            <w:tcW w:w="7654" w:type="dxa"/>
          </w:tcPr>
          <w:p w14:paraId="0BA369B4" w14:textId="77777777" w:rsidR="00F71B40" w:rsidRDefault="00CD2732">
            <w:pPr>
              <w:spacing w:before="60" w:after="80" w:line="300" w:lineRule="auto"/>
            </w:pPr>
            <w:r>
              <w:rPr>
                <w:b/>
                <w:sz w:val="19"/>
              </w:rPr>
              <w:t>Nakit DİBS:</w:t>
            </w:r>
            <w:r>
              <w:rPr>
                <w:sz w:val="19"/>
              </w:rPr>
              <w:t xml:space="preserve"> Karşılığında Hazine'ye nakit giren senetler</w:t>
            </w:r>
          </w:p>
        </w:tc>
        <w:tc>
          <w:tcPr>
            <w:tcW w:w="1134" w:type="dxa"/>
            <w:tcBorders>
              <w:left w:val="dotted" w:sz="4" w:space="0" w:color="C8C8C8"/>
            </w:tcBorders>
          </w:tcPr>
          <w:p w14:paraId="171AD95D" w14:textId="77777777" w:rsidR="00F71B40" w:rsidRDefault="00F71B40">
            <w:pPr>
              <w:spacing w:line="252" w:lineRule="auto"/>
            </w:pPr>
          </w:p>
        </w:tc>
      </w:tr>
      <w:tr w:rsidR="00F71B40" w14:paraId="2C6BD410" w14:textId="77777777">
        <w:tc>
          <w:tcPr>
            <w:tcW w:w="822" w:type="dxa"/>
          </w:tcPr>
          <w:p w14:paraId="44F7973F" w14:textId="77777777" w:rsidR="00F71B40" w:rsidRDefault="00CD2732">
            <w:pPr>
              <w:spacing w:before="60" w:line="252" w:lineRule="auto"/>
            </w:pPr>
            <w:r>
              <w:rPr>
                <w:b/>
                <w:color w:val="7A7A7A"/>
                <w:sz w:val="17"/>
              </w:rPr>
              <w:t>¶8</w:t>
            </w:r>
            <w:r>
              <w:rPr>
                <w:b/>
                <w:color w:val="1F4E79"/>
                <w:sz w:val="15"/>
              </w:rPr>
              <w:br/>
              <w:t>C1</w:t>
            </w:r>
            <w:r>
              <w:rPr>
                <w:b/>
                <w:color w:val="5F5F5F"/>
                <w:sz w:val="15"/>
              </w:rPr>
              <w:t xml:space="preserve"> D2</w:t>
            </w:r>
          </w:p>
        </w:tc>
        <w:tc>
          <w:tcPr>
            <w:tcW w:w="7654" w:type="dxa"/>
          </w:tcPr>
          <w:p w14:paraId="69721949" w14:textId="77777777" w:rsidR="00F71B40" w:rsidRDefault="00CD2732">
            <w:pPr>
              <w:spacing w:before="60" w:after="80" w:line="300" w:lineRule="auto"/>
            </w:pPr>
            <w:r>
              <w:rPr>
                <w:b/>
                <w:sz w:val="19"/>
              </w:rPr>
              <w:t>Özel tertip DİBS:</w:t>
            </w:r>
            <w:r>
              <w:rPr>
                <w:sz w:val="19"/>
              </w:rPr>
              <w:t xml:space="preserve"> Kanunla belirli kurumlara (ör. TMSF, TMO) verilen ve karşılığında Hazine'ye </w:t>
            </w:r>
            <w:r>
              <w:rPr>
                <w:b/>
                <w:sz w:val="19"/>
              </w:rPr>
              <w:t>nakit girişi sağlanmayan</w:t>
            </w:r>
            <w:r>
              <w:rPr>
                <w:sz w:val="19"/>
              </w:rPr>
              <w:t xml:space="preserve"> senetler</w:t>
            </w:r>
          </w:p>
        </w:tc>
        <w:tc>
          <w:tcPr>
            <w:tcW w:w="1134" w:type="dxa"/>
            <w:tcBorders>
              <w:left w:val="dotted" w:sz="4" w:space="0" w:color="C8C8C8"/>
            </w:tcBorders>
          </w:tcPr>
          <w:p w14:paraId="5940F7B6" w14:textId="77777777" w:rsidR="00F71B40" w:rsidRDefault="00F71B40">
            <w:pPr>
              <w:spacing w:line="252" w:lineRule="auto"/>
            </w:pPr>
          </w:p>
        </w:tc>
      </w:tr>
      <w:tr w:rsidR="00F71B40" w14:paraId="38CD3DC5" w14:textId="77777777">
        <w:tc>
          <w:tcPr>
            <w:tcW w:w="822" w:type="dxa"/>
          </w:tcPr>
          <w:p w14:paraId="3FB34693" w14:textId="77777777" w:rsidR="00F71B40" w:rsidRDefault="00CD2732">
            <w:pPr>
              <w:spacing w:before="60" w:line="252" w:lineRule="auto"/>
            </w:pPr>
            <w:r>
              <w:rPr>
                <w:b/>
                <w:color w:val="7A7A7A"/>
                <w:sz w:val="17"/>
              </w:rPr>
              <w:t>¶9</w:t>
            </w:r>
            <w:r>
              <w:rPr>
                <w:b/>
                <w:color w:val="5F5F5F"/>
                <w:sz w:val="15"/>
              </w:rPr>
              <w:br/>
              <w:t>D1</w:t>
            </w:r>
          </w:p>
        </w:tc>
        <w:tc>
          <w:tcPr>
            <w:tcW w:w="7654" w:type="dxa"/>
          </w:tcPr>
          <w:p w14:paraId="5BA74A4B" w14:textId="77777777" w:rsidR="00F71B40" w:rsidRDefault="00CD2732">
            <w:pPr>
              <w:spacing w:before="60" w:after="80" w:line="300" w:lineRule="auto"/>
            </w:pPr>
            <w:r>
              <w:rPr>
                <w:b/>
                <w:sz w:val="19"/>
              </w:rPr>
              <w:t>Kira sertifikası (sukuk):</w:t>
            </w:r>
            <w:r>
              <w:rPr>
                <w:sz w:val="19"/>
              </w:rPr>
              <w:t xml:space="preserve"> Varlık kiralama şirketi aracılığıyla ihraç edilen, getirisi faiz yerine </w:t>
            </w:r>
            <w:r>
              <w:rPr>
                <w:b/>
                <w:sz w:val="19"/>
              </w:rPr>
              <w:t>kira</w:t>
            </w:r>
            <w:r>
              <w:rPr>
                <w:sz w:val="19"/>
              </w:rPr>
              <w:t xml:space="preserve"> olan faizsiz finansman aracı (4749'a 2012'de eklenen md. 7/A)</w:t>
            </w:r>
          </w:p>
        </w:tc>
        <w:tc>
          <w:tcPr>
            <w:tcW w:w="1134" w:type="dxa"/>
            <w:tcBorders>
              <w:left w:val="dotted" w:sz="4" w:space="0" w:color="C8C8C8"/>
            </w:tcBorders>
          </w:tcPr>
          <w:p w14:paraId="3BDA17BB" w14:textId="77777777" w:rsidR="00F71B40" w:rsidRDefault="00F71B40">
            <w:pPr>
              <w:spacing w:line="252" w:lineRule="auto"/>
            </w:pPr>
          </w:p>
        </w:tc>
      </w:tr>
      <w:tr w:rsidR="00F71B40" w14:paraId="67689B1B" w14:textId="77777777">
        <w:tc>
          <w:tcPr>
            <w:tcW w:w="822" w:type="dxa"/>
          </w:tcPr>
          <w:p w14:paraId="34C78A6E" w14:textId="77777777" w:rsidR="00F71B40" w:rsidRDefault="00CD2732">
            <w:pPr>
              <w:spacing w:before="60" w:line="252" w:lineRule="auto"/>
            </w:pPr>
            <w:r>
              <w:rPr>
                <w:b/>
                <w:color w:val="7A7A7A"/>
                <w:sz w:val="17"/>
              </w:rPr>
              <w:t>¶10</w:t>
            </w:r>
            <w:r>
              <w:rPr>
                <w:b/>
                <w:color w:val="5F5F5F"/>
                <w:sz w:val="15"/>
              </w:rPr>
              <w:br/>
              <w:t>D3</w:t>
            </w:r>
          </w:p>
        </w:tc>
        <w:tc>
          <w:tcPr>
            <w:tcW w:w="7654" w:type="dxa"/>
          </w:tcPr>
          <w:p w14:paraId="66166BF6" w14:textId="77777777" w:rsidR="00F71B40" w:rsidRDefault="00CD2732">
            <w:pPr>
              <w:spacing w:before="60" w:after="80" w:line="300" w:lineRule="auto"/>
            </w:pPr>
            <w:r>
              <w:rPr>
                <w:b/>
                <w:sz w:val="19"/>
              </w:rPr>
              <w:t>Uluslararası tahvil (Eurobond):</w:t>
            </w:r>
            <w:r>
              <w:rPr>
                <w:sz w:val="19"/>
              </w:rPr>
              <w:t xml:space="preserve"> Yurt dışı piyasalarda, genellikle yabancı para cinsinden ihraç edilen tahvil; dış borç sayılır</w:t>
            </w:r>
          </w:p>
        </w:tc>
        <w:tc>
          <w:tcPr>
            <w:tcW w:w="1134" w:type="dxa"/>
            <w:tcBorders>
              <w:left w:val="dotted" w:sz="4" w:space="0" w:color="C8C8C8"/>
            </w:tcBorders>
          </w:tcPr>
          <w:p w14:paraId="05389995" w14:textId="77777777" w:rsidR="00F71B40" w:rsidRDefault="00F71B40">
            <w:pPr>
              <w:spacing w:line="252" w:lineRule="auto"/>
            </w:pPr>
          </w:p>
        </w:tc>
      </w:tr>
      <w:tr w:rsidR="00F71B40" w14:paraId="080DB2DD" w14:textId="77777777">
        <w:tc>
          <w:tcPr>
            <w:tcW w:w="822" w:type="dxa"/>
          </w:tcPr>
          <w:p w14:paraId="33133A91" w14:textId="77777777" w:rsidR="00F71B40" w:rsidRDefault="00CD2732">
            <w:pPr>
              <w:spacing w:before="60" w:line="252" w:lineRule="auto"/>
            </w:pPr>
            <w:r>
              <w:rPr>
                <w:b/>
                <w:color w:val="7A7A7A"/>
                <w:sz w:val="17"/>
              </w:rPr>
              <w:t>¶11</w:t>
            </w:r>
          </w:p>
        </w:tc>
        <w:tc>
          <w:tcPr>
            <w:tcW w:w="7654" w:type="dxa"/>
          </w:tcPr>
          <w:p w14:paraId="03BAABC4" w14:textId="77777777" w:rsidR="00F71B40" w:rsidRDefault="00CD2732">
            <w:pPr>
              <w:spacing w:before="60" w:after="80" w:line="300" w:lineRule="auto"/>
            </w:pPr>
            <w:r>
              <w:rPr>
                <w:sz w:val="19"/>
              </w:rPr>
              <w:t xml:space="preserve">5.2. </w:t>
            </w:r>
            <w:r>
              <w:rPr>
                <w:b/>
                <w:sz w:val="19"/>
              </w:rPr>
              <w:t>Temel kavramlar</w:t>
            </w:r>
          </w:p>
        </w:tc>
        <w:tc>
          <w:tcPr>
            <w:tcW w:w="1134" w:type="dxa"/>
            <w:tcBorders>
              <w:left w:val="dotted" w:sz="4" w:space="0" w:color="C8C8C8"/>
            </w:tcBorders>
          </w:tcPr>
          <w:p w14:paraId="2B5C1E93" w14:textId="77777777" w:rsidR="00F71B40" w:rsidRDefault="00F71B40">
            <w:pPr>
              <w:spacing w:line="252" w:lineRule="auto"/>
            </w:pPr>
          </w:p>
        </w:tc>
      </w:tr>
      <w:tr w:rsidR="00F71B40" w14:paraId="0A9915F4" w14:textId="77777777">
        <w:tc>
          <w:tcPr>
            <w:tcW w:w="822" w:type="dxa"/>
          </w:tcPr>
          <w:p w14:paraId="10938A60" w14:textId="77777777" w:rsidR="00F71B40" w:rsidRDefault="00CD2732">
            <w:pPr>
              <w:spacing w:before="60" w:line="252" w:lineRule="auto"/>
            </w:pPr>
            <w:r>
              <w:rPr>
                <w:b/>
                <w:color w:val="7A7A7A"/>
                <w:sz w:val="17"/>
              </w:rPr>
              <w:t>¶12</w:t>
            </w:r>
            <w:r>
              <w:rPr>
                <w:b/>
                <w:color w:val="1F4E79"/>
                <w:sz w:val="15"/>
              </w:rPr>
              <w:br/>
              <w:t>C2</w:t>
            </w:r>
          </w:p>
        </w:tc>
        <w:tc>
          <w:tcPr>
            <w:tcW w:w="7654" w:type="dxa"/>
          </w:tcPr>
          <w:p w14:paraId="0730404C" w14:textId="77777777" w:rsidR="00F71B40" w:rsidRDefault="00CD2732">
            <w:pPr>
              <w:spacing w:before="60" w:after="80" w:line="300" w:lineRule="auto"/>
            </w:pPr>
            <w:r>
              <w:rPr>
                <w:b/>
                <w:sz w:val="19"/>
              </w:rPr>
              <w:t>Nominal (itibari) değer</w:t>
            </w:r>
            <w:r>
              <w:rPr>
                <w:sz w:val="19"/>
              </w:rPr>
              <w:t xml:space="preserve">, senedin üzerinde yazan değerdir; vadede genellikle bu tutar ödenir ve kupon faizi bunun üzerinden hesaplanır. </w:t>
            </w:r>
            <w:r>
              <w:rPr>
                <w:b/>
                <w:sz w:val="19"/>
              </w:rPr>
              <w:t>İhraç (emisyon) fiyatı</w:t>
            </w:r>
            <w:r>
              <w:rPr>
                <w:sz w:val="19"/>
              </w:rPr>
              <w:t xml:space="preserve">, senedin ilk satış fiyatıdır. Senet nominal değerinden satılırsa </w:t>
            </w:r>
            <w:r>
              <w:rPr>
                <w:b/>
                <w:sz w:val="19"/>
              </w:rPr>
              <w:t>başa baş (al pari)</w:t>
            </w:r>
            <w:r>
              <w:rPr>
                <w:sz w:val="19"/>
              </w:rPr>
              <w:t xml:space="preserve">, nominal değerin altında satılırsa </w:t>
            </w:r>
            <w:r>
              <w:rPr>
                <w:b/>
                <w:sz w:val="19"/>
              </w:rPr>
              <w:t>başa baş altı (iskontolu)</w:t>
            </w:r>
            <w:r>
              <w:rPr>
                <w:sz w:val="19"/>
              </w:rPr>
              <w:t xml:space="preserve">, üstünde satılırsa </w:t>
            </w:r>
            <w:r>
              <w:rPr>
                <w:b/>
                <w:sz w:val="19"/>
              </w:rPr>
              <w:t>başa baş üstü</w:t>
            </w:r>
            <w:r>
              <w:rPr>
                <w:sz w:val="19"/>
              </w:rPr>
              <w:t xml:space="preserve"> ihraç söz konusudur. Başa baş altı satışta nominal değer ile satış fiyatı arasındaki fark </w:t>
            </w:r>
            <w:r>
              <w:rPr>
                <w:b/>
                <w:sz w:val="19"/>
              </w:rPr>
              <w:t>ihraç (emisyon) primidir.</w:t>
            </w:r>
          </w:p>
        </w:tc>
        <w:tc>
          <w:tcPr>
            <w:tcW w:w="1134" w:type="dxa"/>
            <w:tcBorders>
              <w:left w:val="dotted" w:sz="4" w:space="0" w:color="C8C8C8"/>
            </w:tcBorders>
          </w:tcPr>
          <w:p w14:paraId="611F58A8" w14:textId="77777777" w:rsidR="00F71B40" w:rsidRDefault="00F71B40">
            <w:pPr>
              <w:spacing w:line="252" w:lineRule="auto"/>
            </w:pPr>
          </w:p>
        </w:tc>
      </w:tr>
      <w:tr w:rsidR="00F71B40" w14:paraId="02AB3969" w14:textId="77777777">
        <w:tc>
          <w:tcPr>
            <w:tcW w:w="822" w:type="dxa"/>
          </w:tcPr>
          <w:p w14:paraId="2DEBDADA" w14:textId="77777777" w:rsidR="00F71B40" w:rsidRDefault="00CD2732">
            <w:pPr>
              <w:spacing w:before="60" w:line="252" w:lineRule="auto"/>
            </w:pPr>
            <w:r>
              <w:rPr>
                <w:b/>
                <w:color w:val="7A7A7A"/>
                <w:sz w:val="17"/>
              </w:rPr>
              <w:t>¶13</w:t>
            </w:r>
            <w:r>
              <w:rPr>
                <w:b/>
                <w:color w:val="1F4E79"/>
                <w:sz w:val="15"/>
              </w:rPr>
              <w:br/>
              <w:t>C2</w:t>
            </w:r>
            <w:r>
              <w:rPr>
                <w:b/>
                <w:color w:val="B5540A"/>
                <w:sz w:val="15"/>
              </w:rPr>
              <w:t xml:space="preserve"> P2 P3</w:t>
            </w:r>
          </w:p>
        </w:tc>
        <w:tc>
          <w:tcPr>
            <w:tcW w:w="7654" w:type="dxa"/>
          </w:tcPr>
          <w:p w14:paraId="4C37B34A" w14:textId="77777777" w:rsidR="00F71B40" w:rsidRDefault="00CD2732">
            <w:pPr>
              <w:spacing w:before="60" w:after="80" w:line="300" w:lineRule="auto"/>
            </w:pPr>
            <w:r>
              <w:rPr>
                <w:b/>
                <w:sz w:val="19"/>
              </w:rPr>
              <w:t>Kupon faizi</w:t>
            </w:r>
            <w:r>
              <w:rPr>
                <w:sz w:val="19"/>
              </w:rPr>
              <w:t xml:space="preserve">, nominal değer üzerinden belirli dönemlerde ödenen faizdir. Kuponsuz (iskontolu) senetlerde ara ödeme yoktur; getiri, ihraç fiyatı ile nominal değer arasındaki farktan oluşur. Hazine bonoları bu türdendir. </w:t>
            </w:r>
            <w:r>
              <w:rPr>
                <w:b/>
                <w:sz w:val="19"/>
              </w:rPr>
              <w:t>İtfa</w:t>
            </w:r>
            <w:r>
              <w:rPr>
                <w:sz w:val="19"/>
              </w:rPr>
              <w:t xml:space="preserve">, anaparanın geri ödenmesidir; vadede nominal değerden fazla ödenirse aradaki farka </w:t>
            </w:r>
            <w:r>
              <w:rPr>
                <w:b/>
                <w:sz w:val="19"/>
              </w:rPr>
              <w:t>itfa (geri ödeme) primi</w:t>
            </w:r>
            <w:r>
              <w:rPr>
                <w:sz w:val="19"/>
              </w:rPr>
              <w:t xml:space="preserve"> denir. </w:t>
            </w:r>
            <w:r>
              <w:rPr>
                <w:b/>
                <w:sz w:val="19"/>
              </w:rPr>
              <w:t>Piyasa (borsa) değeri</w:t>
            </w:r>
            <w:r>
              <w:rPr>
                <w:sz w:val="19"/>
              </w:rPr>
              <w:t xml:space="preserve"> ise senedin ikincil piyasadaki fiyatıdır.</w:t>
            </w:r>
          </w:p>
        </w:tc>
        <w:tc>
          <w:tcPr>
            <w:tcW w:w="1134" w:type="dxa"/>
            <w:tcBorders>
              <w:left w:val="dotted" w:sz="4" w:space="0" w:color="C8C8C8"/>
            </w:tcBorders>
          </w:tcPr>
          <w:p w14:paraId="0FE5EC69" w14:textId="77777777" w:rsidR="00F71B40" w:rsidRDefault="00F71B40">
            <w:pPr>
              <w:spacing w:line="252" w:lineRule="auto"/>
            </w:pPr>
          </w:p>
        </w:tc>
      </w:tr>
      <w:tr w:rsidR="00F71B40" w14:paraId="1F0D28B3" w14:textId="77777777">
        <w:tc>
          <w:tcPr>
            <w:tcW w:w="822" w:type="dxa"/>
          </w:tcPr>
          <w:p w14:paraId="7DC62CA2" w14:textId="77777777" w:rsidR="00F71B40" w:rsidRDefault="00CD2732">
            <w:pPr>
              <w:spacing w:before="60" w:line="252" w:lineRule="auto"/>
            </w:pPr>
            <w:r>
              <w:rPr>
                <w:b/>
                <w:color w:val="7A7A7A"/>
                <w:sz w:val="17"/>
              </w:rPr>
              <w:t>¶14</w:t>
            </w:r>
            <w:r>
              <w:rPr>
                <w:b/>
                <w:color w:val="B5540A"/>
                <w:sz w:val="15"/>
              </w:rPr>
              <w:br/>
              <w:t>P1</w:t>
            </w:r>
          </w:p>
        </w:tc>
        <w:tc>
          <w:tcPr>
            <w:tcW w:w="7654" w:type="dxa"/>
          </w:tcPr>
          <w:p w14:paraId="36AB4B99" w14:textId="77777777" w:rsidR="00F71B40" w:rsidRDefault="00CD2732">
            <w:pPr>
              <w:spacing w:before="60" w:after="80" w:line="300" w:lineRule="auto"/>
            </w:pPr>
            <w:r>
              <w:rPr>
                <w:b/>
                <w:sz w:val="19"/>
              </w:rPr>
              <w:t>Örnek (ihraç primi):</w:t>
            </w:r>
            <w:r>
              <w:rPr>
                <w:sz w:val="19"/>
              </w:rPr>
              <w:t xml:space="preserve"> Nominal değeri 100 TL, kupon faizi %10 olan 1 yıl vadeli bir tahvil 95 TL'ye satılsın. Yatırımcı vade sonunda 100 TL anapara + 10 TL faiz = 110 TL alır. Gerçek getirisi (110 − 95) / 95 ≈ </w:t>
            </w:r>
            <w:r>
              <w:rPr>
                <w:b/>
                <w:sz w:val="19"/>
              </w:rPr>
              <w:t>%15,8</w:t>
            </w:r>
            <w:r>
              <w:rPr>
                <w:sz w:val="19"/>
              </w:rPr>
              <w:t>'dir. Kupon faizi %10 görünse de ihraç primi getiriyi yükseltir.</w:t>
            </w:r>
          </w:p>
        </w:tc>
        <w:tc>
          <w:tcPr>
            <w:tcW w:w="1134" w:type="dxa"/>
            <w:tcBorders>
              <w:left w:val="dotted" w:sz="4" w:space="0" w:color="C8C8C8"/>
            </w:tcBorders>
          </w:tcPr>
          <w:p w14:paraId="64800A04" w14:textId="77777777" w:rsidR="00F71B40" w:rsidRDefault="00F71B40">
            <w:pPr>
              <w:spacing w:line="252" w:lineRule="auto"/>
            </w:pPr>
          </w:p>
        </w:tc>
      </w:tr>
      <w:tr w:rsidR="00F71B40" w14:paraId="492DC27F" w14:textId="77777777">
        <w:tc>
          <w:tcPr>
            <w:tcW w:w="822" w:type="dxa"/>
          </w:tcPr>
          <w:p w14:paraId="56DF2E6C" w14:textId="77777777" w:rsidR="00F71B40" w:rsidRDefault="00CD2732">
            <w:pPr>
              <w:spacing w:before="60" w:line="252" w:lineRule="auto"/>
            </w:pPr>
            <w:r>
              <w:rPr>
                <w:b/>
                <w:color w:val="7A7A7A"/>
                <w:sz w:val="17"/>
              </w:rPr>
              <w:t>¶15</w:t>
            </w:r>
          </w:p>
        </w:tc>
        <w:tc>
          <w:tcPr>
            <w:tcW w:w="7654" w:type="dxa"/>
          </w:tcPr>
          <w:p w14:paraId="4B04C571" w14:textId="77777777" w:rsidR="00F71B40" w:rsidRDefault="00CD2732">
            <w:pPr>
              <w:spacing w:before="60" w:after="80" w:line="300" w:lineRule="auto"/>
            </w:pPr>
            <w:r>
              <w:rPr>
                <w:sz w:val="19"/>
              </w:rPr>
              <w:t xml:space="preserve">5.3. </w:t>
            </w:r>
            <w:r>
              <w:rPr>
                <w:b/>
                <w:sz w:val="19"/>
              </w:rPr>
              <w:t>Faiz ile tahvil fiyatı arasındaki ters ilişki</w:t>
            </w:r>
          </w:p>
        </w:tc>
        <w:tc>
          <w:tcPr>
            <w:tcW w:w="1134" w:type="dxa"/>
            <w:tcBorders>
              <w:left w:val="dotted" w:sz="4" w:space="0" w:color="C8C8C8"/>
            </w:tcBorders>
          </w:tcPr>
          <w:p w14:paraId="11176296" w14:textId="77777777" w:rsidR="00F71B40" w:rsidRDefault="00F71B40">
            <w:pPr>
              <w:spacing w:line="252" w:lineRule="auto"/>
            </w:pPr>
          </w:p>
        </w:tc>
      </w:tr>
      <w:tr w:rsidR="00F71B40" w14:paraId="214BEE3B" w14:textId="77777777">
        <w:tc>
          <w:tcPr>
            <w:tcW w:w="822" w:type="dxa"/>
          </w:tcPr>
          <w:p w14:paraId="7B8B7034" w14:textId="77777777" w:rsidR="00F71B40" w:rsidRDefault="00CD2732">
            <w:pPr>
              <w:spacing w:before="60" w:line="252" w:lineRule="auto"/>
            </w:pPr>
            <w:r>
              <w:rPr>
                <w:b/>
                <w:color w:val="7A7A7A"/>
                <w:sz w:val="17"/>
              </w:rPr>
              <w:t>¶16</w:t>
            </w:r>
            <w:r>
              <w:rPr>
                <w:b/>
                <w:color w:val="1F4E79"/>
                <w:sz w:val="15"/>
              </w:rPr>
              <w:br/>
              <w:t>C3</w:t>
            </w:r>
          </w:p>
        </w:tc>
        <w:tc>
          <w:tcPr>
            <w:tcW w:w="7654" w:type="dxa"/>
          </w:tcPr>
          <w:p w14:paraId="2F5C7493" w14:textId="77777777" w:rsidR="00F71B40" w:rsidRDefault="00CD2732">
            <w:pPr>
              <w:spacing w:before="60" w:after="80" w:line="300" w:lineRule="auto"/>
            </w:pPr>
            <w:r>
              <w:rPr>
                <w:sz w:val="19"/>
              </w:rPr>
              <w:t xml:space="preserve">Piyasa faizi yükselirse mevcut sabit faizli tahvillerin fiyatı </w:t>
            </w:r>
            <w:r>
              <w:rPr>
                <w:b/>
                <w:sz w:val="19"/>
              </w:rPr>
              <w:t>düşer</w:t>
            </w:r>
            <w:r>
              <w:rPr>
                <w:sz w:val="19"/>
              </w:rPr>
              <w:t xml:space="preserve">; faiz düşerse fiyatı </w:t>
            </w:r>
            <w:r>
              <w:rPr>
                <w:b/>
                <w:sz w:val="19"/>
              </w:rPr>
              <w:t>yükselir.</w:t>
            </w:r>
            <w:r>
              <w:rPr>
                <w:sz w:val="19"/>
              </w:rPr>
              <w:t xml:space="preserve"> Mantığı basittir: yeni çıkan tahviller daha yüksek faiz veriyorsa eski ve düşük faizli tahvili ancak daha ucuza satabilirsiniz. Bu ilişki hem açık piyasa işlemlerini hem de konversiyonun </w:t>
            </w:r>
            <w:r>
              <w:rPr>
                <w:sz w:val="19"/>
              </w:rPr>
              <w:lastRenderedPageBreak/>
              <w:t>zamanlamasını anlamak için gereklidir.</w:t>
            </w:r>
          </w:p>
        </w:tc>
        <w:tc>
          <w:tcPr>
            <w:tcW w:w="1134" w:type="dxa"/>
            <w:tcBorders>
              <w:left w:val="dotted" w:sz="4" w:space="0" w:color="C8C8C8"/>
            </w:tcBorders>
          </w:tcPr>
          <w:p w14:paraId="08F104A5" w14:textId="77777777" w:rsidR="00F71B40" w:rsidRDefault="00F71B40">
            <w:pPr>
              <w:spacing w:line="252" w:lineRule="auto"/>
            </w:pPr>
          </w:p>
        </w:tc>
      </w:tr>
      <w:tr w:rsidR="00F71B40" w14:paraId="2F49403A" w14:textId="77777777">
        <w:tc>
          <w:tcPr>
            <w:tcW w:w="822" w:type="dxa"/>
          </w:tcPr>
          <w:p w14:paraId="78FF216D" w14:textId="77777777" w:rsidR="00F71B40" w:rsidRDefault="00CD2732">
            <w:pPr>
              <w:spacing w:before="60" w:line="252" w:lineRule="auto"/>
            </w:pPr>
            <w:r>
              <w:rPr>
                <w:b/>
                <w:color w:val="7A7A7A"/>
                <w:sz w:val="17"/>
              </w:rPr>
              <w:t>¶17</w:t>
            </w:r>
            <w:r>
              <w:rPr>
                <w:b/>
                <w:color w:val="B5540A"/>
                <w:sz w:val="15"/>
              </w:rPr>
              <w:br/>
              <w:t>P4</w:t>
            </w:r>
          </w:p>
        </w:tc>
        <w:tc>
          <w:tcPr>
            <w:tcW w:w="7654" w:type="dxa"/>
          </w:tcPr>
          <w:p w14:paraId="6EB24430" w14:textId="77777777" w:rsidR="00F71B40" w:rsidRDefault="00CD2732">
            <w:pPr>
              <w:spacing w:before="60" w:after="80" w:line="300" w:lineRule="auto"/>
            </w:pPr>
            <w:r>
              <w:rPr>
                <w:b/>
                <w:sz w:val="19"/>
              </w:rPr>
              <w:t>Örnek:</w:t>
            </w:r>
            <w:r>
              <w:rPr>
                <w:sz w:val="19"/>
              </w:rPr>
              <w:t xml:space="preserve"> Vade sonunda 110 TL ödeyecek 1 yıllık bir tahvil, piyasa faizi %10 iken 100 TL eder. Piyasa faizi %20'ye çıkarsa fiyatı 110 / 1,20 ≈ </w:t>
            </w:r>
            <w:r>
              <w:rPr>
                <w:b/>
                <w:sz w:val="19"/>
              </w:rPr>
              <w:t>91,7 TL</w:t>
            </w:r>
            <w:r>
              <w:rPr>
                <w:sz w:val="19"/>
              </w:rPr>
              <w:t xml:space="preserve">'ye düşer; faiz %5'e inerse 110 / 1,05 ≈ </w:t>
            </w:r>
            <w:r>
              <w:rPr>
                <w:b/>
                <w:sz w:val="19"/>
              </w:rPr>
              <w:t>104,8 TL</w:t>
            </w:r>
            <w:r>
              <w:rPr>
                <w:sz w:val="19"/>
              </w:rPr>
              <w:t>'ye yükselir.</w:t>
            </w:r>
          </w:p>
        </w:tc>
        <w:tc>
          <w:tcPr>
            <w:tcW w:w="1134" w:type="dxa"/>
            <w:tcBorders>
              <w:left w:val="dotted" w:sz="4" w:space="0" w:color="C8C8C8"/>
            </w:tcBorders>
          </w:tcPr>
          <w:p w14:paraId="47EECD5D" w14:textId="77777777" w:rsidR="00F71B40" w:rsidRDefault="00F71B40">
            <w:pPr>
              <w:spacing w:line="252" w:lineRule="auto"/>
            </w:pPr>
          </w:p>
        </w:tc>
      </w:tr>
    </w:tbl>
    <w:p w14:paraId="2831C9F0" w14:textId="77777777" w:rsidR="00F71B40" w:rsidRDefault="00CD2732">
      <w:pPr>
        <w:keepNext/>
        <w:pBdr>
          <w:left w:val="single" w:sz="18" w:space="4" w:color="243B53"/>
        </w:pBdr>
        <w:shd w:val="clear" w:color="auto" w:fill="E3EAF2"/>
        <w:spacing w:before="160" w:after="60" w:line="269" w:lineRule="auto"/>
      </w:pPr>
      <w:r>
        <w:rPr>
          <w:b/>
          <w:color w:val="243B53"/>
          <w:sz w:val="19"/>
        </w:rPr>
        <w:t xml:space="preserve">  BLOK 2  ·  Tahvil türleri, ihraç yöntemleri ve tasarruf sahibine avantajlar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F71B40" w14:paraId="4D13C633" w14:textId="77777777">
        <w:tc>
          <w:tcPr>
            <w:tcW w:w="822" w:type="dxa"/>
          </w:tcPr>
          <w:p w14:paraId="191CC000" w14:textId="77777777" w:rsidR="00F71B40" w:rsidRDefault="00CD2732">
            <w:pPr>
              <w:spacing w:before="60" w:line="252" w:lineRule="auto"/>
            </w:pPr>
            <w:r>
              <w:rPr>
                <w:b/>
                <w:color w:val="7A7A7A"/>
                <w:sz w:val="17"/>
              </w:rPr>
              <w:t>¶18</w:t>
            </w:r>
          </w:p>
        </w:tc>
        <w:tc>
          <w:tcPr>
            <w:tcW w:w="7654" w:type="dxa"/>
          </w:tcPr>
          <w:p w14:paraId="7EFE823C" w14:textId="77777777" w:rsidR="00F71B40" w:rsidRDefault="00CD2732">
            <w:pPr>
              <w:spacing w:before="60" w:after="80" w:line="300" w:lineRule="auto"/>
            </w:pPr>
            <w:r>
              <w:rPr>
                <w:sz w:val="19"/>
              </w:rPr>
              <w:t xml:space="preserve">5.4. </w:t>
            </w:r>
            <w:r>
              <w:rPr>
                <w:b/>
                <w:sz w:val="19"/>
              </w:rPr>
              <w:t>Tahvil türleri</w:t>
            </w:r>
          </w:p>
        </w:tc>
        <w:tc>
          <w:tcPr>
            <w:tcW w:w="1134" w:type="dxa"/>
            <w:tcBorders>
              <w:left w:val="dotted" w:sz="4" w:space="0" w:color="C8C8C8"/>
            </w:tcBorders>
          </w:tcPr>
          <w:p w14:paraId="04D72785" w14:textId="77777777" w:rsidR="00F71B40" w:rsidRDefault="00F71B40">
            <w:pPr>
              <w:spacing w:line="252" w:lineRule="auto"/>
            </w:pPr>
          </w:p>
        </w:tc>
      </w:tr>
      <w:tr w:rsidR="00F71B40" w14:paraId="447A24F5" w14:textId="77777777">
        <w:tc>
          <w:tcPr>
            <w:tcW w:w="822" w:type="dxa"/>
          </w:tcPr>
          <w:p w14:paraId="0AA764CD" w14:textId="77777777" w:rsidR="00F71B40" w:rsidRDefault="00CD2732">
            <w:pPr>
              <w:spacing w:before="60" w:line="252" w:lineRule="auto"/>
            </w:pPr>
            <w:r>
              <w:rPr>
                <w:b/>
                <w:color w:val="7A7A7A"/>
                <w:sz w:val="17"/>
              </w:rPr>
              <w:t>¶19</w:t>
            </w:r>
          </w:p>
        </w:tc>
        <w:tc>
          <w:tcPr>
            <w:tcW w:w="7654" w:type="dxa"/>
          </w:tcPr>
          <w:p w14:paraId="52D2D0E2" w14:textId="77777777" w:rsidR="00F71B40" w:rsidRDefault="00CD2732">
            <w:pPr>
              <w:spacing w:before="60" w:after="80" w:line="300" w:lineRule="auto"/>
            </w:pPr>
            <w:r>
              <w:rPr>
                <w:b/>
                <w:sz w:val="19"/>
              </w:rPr>
              <w:t>Faiz yapısı:</w:t>
            </w:r>
            <w:r>
              <w:rPr>
                <w:sz w:val="19"/>
              </w:rPr>
              <w:t xml:space="preserve"> Sabit faizli · Değişken faizli (kupon, gösterge bir faize göre her dönem yeniden belirlenir) · Endeksli (TÜFE'ye, dövize, altına ya da gelire endeksli) · Kuponsuz / iskontolu</w:t>
            </w:r>
          </w:p>
        </w:tc>
        <w:tc>
          <w:tcPr>
            <w:tcW w:w="1134" w:type="dxa"/>
            <w:tcBorders>
              <w:left w:val="dotted" w:sz="4" w:space="0" w:color="C8C8C8"/>
            </w:tcBorders>
          </w:tcPr>
          <w:p w14:paraId="7CA441B8" w14:textId="77777777" w:rsidR="00F71B40" w:rsidRDefault="00F71B40">
            <w:pPr>
              <w:spacing w:line="252" w:lineRule="auto"/>
            </w:pPr>
          </w:p>
        </w:tc>
      </w:tr>
      <w:tr w:rsidR="00F71B40" w14:paraId="073A2A17" w14:textId="77777777">
        <w:tc>
          <w:tcPr>
            <w:tcW w:w="822" w:type="dxa"/>
          </w:tcPr>
          <w:p w14:paraId="1CE8A140" w14:textId="77777777" w:rsidR="00F71B40" w:rsidRDefault="00CD2732">
            <w:pPr>
              <w:spacing w:before="60" w:line="252" w:lineRule="auto"/>
            </w:pPr>
            <w:r>
              <w:rPr>
                <w:b/>
                <w:color w:val="7A7A7A"/>
                <w:sz w:val="17"/>
              </w:rPr>
              <w:t>¶20</w:t>
            </w:r>
          </w:p>
        </w:tc>
        <w:tc>
          <w:tcPr>
            <w:tcW w:w="7654" w:type="dxa"/>
          </w:tcPr>
          <w:p w14:paraId="237ECA5A" w14:textId="77777777" w:rsidR="00F71B40" w:rsidRDefault="00CD2732">
            <w:pPr>
              <w:spacing w:before="60" w:after="80" w:line="300" w:lineRule="auto"/>
            </w:pPr>
            <w:r>
              <w:rPr>
                <w:b/>
                <w:sz w:val="19"/>
              </w:rPr>
              <w:t>Para birimi:</w:t>
            </w:r>
            <w:r>
              <w:rPr>
                <w:sz w:val="19"/>
              </w:rPr>
              <w:t xml:space="preserve"> Ulusal para (TL) cinsinden · Döviz cinsinden · Dövize endeksli</w:t>
            </w:r>
          </w:p>
        </w:tc>
        <w:tc>
          <w:tcPr>
            <w:tcW w:w="1134" w:type="dxa"/>
            <w:tcBorders>
              <w:left w:val="dotted" w:sz="4" w:space="0" w:color="C8C8C8"/>
            </w:tcBorders>
          </w:tcPr>
          <w:p w14:paraId="522597B7" w14:textId="77777777" w:rsidR="00F71B40" w:rsidRDefault="00F71B40">
            <w:pPr>
              <w:spacing w:line="252" w:lineRule="auto"/>
            </w:pPr>
          </w:p>
        </w:tc>
      </w:tr>
      <w:tr w:rsidR="00F71B40" w14:paraId="74F3EED0" w14:textId="77777777">
        <w:tc>
          <w:tcPr>
            <w:tcW w:w="822" w:type="dxa"/>
          </w:tcPr>
          <w:p w14:paraId="5D6D6954" w14:textId="77777777" w:rsidR="00F71B40" w:rsidRDefault="00CD2732">
            <w:pPr>
              <w:spacing w:before="60" w:line="252" w:lineRule="auto"/>
            </w:pPr>
            <w:r>
              <w:rPr>
                <w:b/>
                <w:color w:val="7A7A7A"/>
                <w:sz w:val="17"/>
              </w:rPr>
              <w:t>¶21</w:t>
            </w:r>
          </w:p>
        </w:tc>
        <w:tc>
          <w:tcPr>
            <w:tcW w:w="7654" w:type="dxa"/>
          </w:tcPr>
          <w:p w14:paraId="496EA577" w14:textId="77777777" w:rsidR="00F71B40" w:rsidRDefault="00CD2732">
            <w:pPr>
              <w:spacing w:before="60" w:after="80" w:line="300" w:lineRule="auto"/>
            </w:pPr>
            <w:r>
              <w:rPr>
                <w:b/>
                <w:sz w:val="19"/>
              </w:rPr>
              <w:t>Sahiplik:</w:t>
            </w:r>
            <w:r>
              <w:rPr>
                <w:sz w:val="19"/>
              </w:rPr>
              <w:t xml:space="preserve"> Nama yazılı (sahibinin adı kayıtlıdır) · Hamiline yazılı (elinde bulunduran sahibi sayılır)</w:t>
            </w:r>
          </w:p>
        </w:tc>
        <w:tc>
          <w:tcPr>
            <w:tcW w:w="1134" w:type="dxa"/>
            <w:tcBorders>
              <w:left w:val="dotted" w:sz="4" w:space="0" w:color="C8C8C8"/>
            </w:tcBorders>
          </w:tcPr>
          <w:p w14:paraId="34CE99ED" w14:textId="77777777" w:rsidR="00F71B40" w:rsidRDefault="00F71B40">
            <w:pPr>
              <w:spacing w:line="252" w:lineRule="auto"/>
            </w:pPr>
          </w:p>
        </w:tc>
      </w:tr>
      <w:tr w:rsidR="00F71B40" w14:paraId="19F4593C" w14:textId="77777777">
        <w:tc>
          <w:tcPr>
            <w:tcW w:w="822" w:type="dxa"/>
          </w:tcPr>
          <w:p w14:paraId="4D1D99F9" w14:textId="77777777" w:rsidR="00F71B40" w:rsidRDefault="00CD2732">
            <w:pPr>
              <w:spacing w:before="60" w:line="252" w:lineRule="auto"/>
            </w:pPr>
            <w:r>
              <w:rPr>
                <w:b/>
                <w:color w:val="7A7A7A"/>
                <w:sz w:val="17"/>
              </w:rPr>
              <w:t>¶22</w:t>
            </w:r>
          </w:p>
        </w:tc>
        <w:tc>
          <w:tcPr>
            <w:tcW w:w="7654" w:type="dxa"/>
          </w:tcPr>
          <w:p w14:paraId="03A8BB67" w14:textId="77777777" w:rsidR="00F71B40" w:rsidRDefault="00CD2732">
            <w:pPr>
              <w:spacing w:before="60" w:after="80" w:line="300" w:lineRule="auto"/>
            </w:pPr>
            <w:r>
              <w:rPr>
                <w:b/>
                <w:sz w:val="19"/>
              </w:rPr>
              <w:t>Vade:</w:t>
            </w:r>
            <w:r>
              <w:rPr>
                <w:sz w:val="19"/>
              </w:rPr>
              <w:t xml:space="preserve"> Kısa, orta, uzun vadeli · Vadesiz (daimi)</w:t>
            </w:r>
          </w:p>
        </w:tc>
        <w:tc>
          <w:tcPr>
            <w:tcW w:w="1134" w:type="dxa"/>
            <w:tcBorders>
              <w:left w:val="dotted" w:sz="4" w:space="0" w:color="C8C8C8"/>
            </w:tcBorders>
          </w:tcPr>
          <w:p w14:paraId="7B2A1F01" w14:textId="77777777" w:rsidR="00F71B40" w:rsidRDefault="00F71B40">
            <w:pPr>
              <w:spacing w:line="252" w:lineRule="auto"/>
            </w:pPr>
          </w:p>
        </w:tc>
      </w:tr>
      <w:tr w:rsidR="00F71B40" w14:paraId="184CBED7" w14:textId="77777777">
        <w:tc>
          <w:tcPr>
            <w:tcW w:w="822" w:type="dxa"/>
          </w:tcPr>
          <w:p w14:paraId="4E100D9D" w14:textId="77777777" w:rsidR="00F71B40" w:rsidRDefault="00CD2732">
            <w:pPr>
              <w:spacing w:before="60" w:line="252" w:lineRule="auto"/>
            </w:pPr>
            <w:r>
              <w:rPr>
                <w:b/>
                <w:color w:val="7A7A7A"/>
                <w:sz w:val="17"/>
              </w:rPr>
              <w:t>¶23</w:t>
            </w:r>
          </w:p>
        </w:tc>
        <w:tc>
          <w:tcPr>
            <w:tcW w:w="7654" w:type="dxa"/>
          </w:tcPr>
          <w:p w14:paraId="58E7306D" w14:textId="77777777" w:rsidR="00F71B40" w:rsidRDefault="00CD2732">
            <w:pPr>
              <w:spacing w:before="60" w:after="80" w:line="300" w:lineRule="auto"/>
            </w:pPr>
            <w:r>
              <w:rPr>
                <w:b/>
                <w:sz w:val="19"/>
              </w:rPr>
              <w:t>Ek getiri:</w:t>
            </w:r>
            <w:r>
              <w:rPr>
                <w:sz w:val="19"/>
              </w:rPr>
              <w:t xml:space="preserve"> İhraç primli · İtfa primli · İkramiyeli (çekilişle ödül veren)</w:t>
            </w:r>
          </w:p>
        </w:tc>
        <w:tc>
          <w:tcPr>
            <w:tcW w:w="1134" w:type="dxa"/>
            <w:tcBorders>
              <w:left w:val="dotted" w:sz="4" w:space="0" w:color="C8C8C8"/>
            </w:tcBorders>
          </w:tcPr>
          <w:p w14:paraId="3839B11F" w14:textId="77777777" w:rsidR="00F71B40" w:rsidRDefault="00F71B40">
            <w:pPr>
              <w:spacing w:line="252" w:lineRule="auto"/>
            </w:pPr>
          </w:p>
        </w:tc>
      </w:tr>
      <w:tr w:rsidR="00F71B40" w14:paraId="48307D9D" w14:textId="77777777">
        <w:tc>
          <w:tcPr>
            <w:tcW w:w="822" w:type="dxa"/>
          </w:tcPr>
          <w:p w14:paraId="53420A02" w14:textId="77777777" w:rsidR="00F71B40" w:rsidRDefault="00CD2732">
            <w:pPr>
              <w:spacing w:before="60" w:line="252" w:lineRule="auto"/>
            </w:pPr>
            <w:r>
              <w:rPr>
                <w:b/>
                <w:color w:val="7A7A7A"/>
                <w:sz w:val="17"/>
              </w:rPr>
              <w:t>¶24</w:t>
            </w:r>
          </w:p>
        </w:tc>
        <w:tc>
          <w:tcPr>
            <w:tcW w:w="7654" w:type="dxa"/>
          </w:tcPr>
          <w:p w14:paraId="2786C8A4" w14:textId="77777777" w:rsidR="00F71B40" w:rsidRDefault="00CD2732">
            <w:pPr>
              <w:spacing w:before="60" w:after="80" w:line="300" w:lineRule="auto"/>
            </w:pPr>
            <w:r>
              <w:rPr>
                <w:b/>
                <w:sz w:val="19"/>
              </w:rPr>
              <w:t>Geri ödeme hakkı:</w:t>
            </w:r>
            <w:r>
              <w:rPr>
                <w:sz w:val="19"/>
              </w:rPr>
              <w:t xml:space="preserve"> Çağrılabilir (devlet vadeden önce geri ödeyebilir) · Çağrılamaz</w:t>
            </w:r>
          </w:p>
        </w:tc>
        <w:tc>
          <w:tcPr>
            <w:tcW w:w="1134" w:type="dxa"/>
            <w:tcBorders>
              <w:left w:val="dotted" w:sz="4" w:space="0" w:color="C8C8C8"/>
            </w:tcBorders>
          </w:tcPr>
          <w:p w14:paraId="78CC1437" w14:textId="77777777" w:rsidR="00F71B40" w:rsidRDefault="00F71B40">
            <w:pPr>
              <w:spacing w:line="252" w:lineRule="auto"/>
            </w:pPr>
          </w:p>
        </w:tc>
      </w:tr>
      <w:tr w:rsidR="00F71B40" w14:paraId="4BF4CEF7" w14:textId="77777777">
        <w:tc>
          <w:tcPr>
            <w:tcW w:w="822" w:type="dxa"/>
          </w:tcPr>
          <w:p w14:paraId="074FBECA" w14:textId="77777777" w:rsidR="00F71B40" w:rsidRDefault="00CD2732">
            <w:pPr>
              <w:spacing w:before="60" w:line="252" w:lineRule="auto"/>
            </w:pPr>
            <w:r>
              <w:rPr>
                <w:b/>
                <w:color w:val="7A7A7A"/>
                <w:sz w:val="17"/>
              </w:rPr>
              <w:t>¶25</w:t>
            </w:r>
            <w:r>
              <w:rPr>
                <w:b/>
                <w:color w:val="5F5F5F"/>
                <w:sz w:val="15"/>
              </w:rPr>
              <w:br/>
              <w:t>D5</w:t>
            </w:r>
            <w:r>
              <w:rPr>
                <w:b/>
                <w:color w:val="1E6B34"/>
                <w:sz w:val="15"/>
              </w:rPr>
              <w:t xml:space="preserve"> G1</w:t>
            </w:r>
          </w:p>
        </w:tc>
        <w:tc>
          <w:tcPr>
            <w:tcW w:w="7654" w:type="dxa"/>
          </w:tcPr>
          <w:p w14:paraId="1956FB31" w14:textId="77777777" w:rsidR="00F71B40" w:rsidRDefault="00CD2732">
            <w:pPr>
              <w:spacing w:before="60" w:after="80" w:line="300" w:lineRule="auto"/>
            </w:pPr>
            <w:r>
              <w:rPr>
                <w:sz w:val="19"/>
              </w:rPr>
              <w:t xml:space="preserve">Türkiye'de Hazine; sabit kuponlu, TÜFE'ye endeksli, değişken faizli ve döviz cinsinden devlet tahvilleri, iskontolu Hazine bonoları, kira sertifikaları ile altın tahvili ve altına dayalı kira sertifikaları gibi araçlar kullanır. Tarihsel bir örnek olarak 1980'lerde köprü ve baraj gibi kamu varlıklarının gelirine ortak olma imkânı veren </w:t>
            </w:r>
            <w:r>
              <w:rPr>
                <w:b/>
                <w:sz w:val="19"/>
              </w:rPr>
              <w:t>gelir ortaklığı senetleri</w:t>
            </w:r>
            <w:r>
              <w:rPr>
                <w:sz w:val="19"/>
              </w:rPr>
              <w:t xml:space="preserve"> de ihraç edilmiştir.</w:t>
            </w:r>
          </w:p>
        </w:tc>
        <w:tc>
          <w:tcPr>
            <w:tcW w:w="1134" w:type="dxa"/>
            <w:tcBorders>
              <w:left w:val="dotted" w:sz="4" w:space="0" w:color="C8C8C8"/>
            </w:tcBorders>
          </w:tcPr>
          <w:p w14:paraId="38EF35EE" w14:textId="77777777" w:rsidR="00F71B40" w:rsidRDefault="00F71B40">
            <w:pPr>
              <w:spacing w:line="252" w:lineRule="auto"/>
            </w:pPr>
          </w:p>
        </w:tc>
      </w:tr>
      <w:tr w:rsidR="00F71B40" w14:paraId="7DB7E43C" w14:textId="77777777">
        <w:tc>
          <w:tcPr>
            <w:tcW w:w="822" w:type="dxa"/>
          </w:tcPr>
          <w:p w14:paraId="09B4BBF7" w14:textId="77777777" w:rsidR="00F71B40" w:rsidRDefault="00CD2732">
            <w:pPr>
              <w:spacing w:before="60" w:line="252" w:lineRule="auto"/>
            </w:pPr>
            <w:r>
              <w:rPr>
                <w:b/>
                <w:color w:val="7A7A7A"/>
                <w:sz w:val="17"/>
              </w:rPr>
              <w:t>¶26</w:t>
            </w:r>
          </w:p>
        </w:tc>
        <w:tc>
          <w:tcPr>
            <w:tcW w:w="7654" w:type="dxa"/>
          </w:tcPr>
          <w:p w14:paraId="759BAB39" w14:textId="77777777" w:rsidR="00F71B40" w:rsidRDefault="00CD2732">
            <w:pPr>
              <w:spacing w:before="60" w:after="80" w:line="300" w:lineRule="auto"/>
            </w:pPr>
            <w:r>
              <w:rPr>
                <w:sz w:val="19"/>
              </w:rPr>
              <w:t xml:space="preserve">5.5. </w:t>
            </w:r>
            <w:r>
              <w:rPr>
                <w:b/>
                <w:sz w:val="19"/>
              </w:rPr>
              <w:t>İhraç (satış) yöntemleri</w:t>
            </w:r>
          </w:p>
        </w:tc>
        <w:tc>
          <w:tcPr>
            <w:tcW w:w="1134" w:type="dxa"/>
            <w:tcBorders>
              <w:left w:val="dotted" w:sz="4" w:space="0" w:color="C8C8C8"/>
            </w:tcBorders>
          </w:tcPr>
          <w:p w14:paraId="7004A842" w14:textId="77777777" w:rsidR="00F71B40" w:rsidRDefault="00F71B40">
            <w:pPr>
              <w:spacing w:line="252" w:lineRule="auto"/>
            </w:pPr>
          </w:p>
        </w:tc>
      </w:tr>
      <w:tr w:rsidR="00F71B40" w14:paraId="633C2F3B" w14:textId="77777777">
        <w:tc>
          <w:tcPr>
            <w:tcW w:w="822" w:type="dxa"/>
          </w:tcPr>
          <w:p w14:paraId="12BBC02B" w14:textId="77777777" w:rsidR="00F71B40" w:rsidRDefault="00CD2732">
            <w:pPr>
              <w:spacing w:before="60" w:line="252" w:lineRule="auto"/>
            </w:pPr>
            <w:r>
              <w:rPr>
                <w:b/>
                <w:color w:val="7A7A7A"/>
                <w:sz w:val="17"/>
              </w:rPr>
              <w:t>¶27</w:t>
            </w:r>
            <w:r>
              <w:rPr>
                <w:b/>
                <w:color w:val="1F4E79"/>
                <w:sz w:val="15"/>
              </w:rPr>
              <w:br/>
              <w:t>C4</w:t>
            </w:r>
            <w:r>
              <w:rPr>
                <w:b/>
                <w:color w:val="B5540A"/>
                <w:sz w:val="15"/>
              </w:rPr>
              <w:t xml:space="preserve"> P5</w:t>
            </w:r>
            <w:r>
              <w:rPr>
                <w:b/>
                <w:color w:val="5F5F5F"/>
                <w:sz w:val="15"/>
              </w:rPr>
              <w:t xml:space="preserve"> D9</w:t>
            </w:r>
          </w:p>
        </w:tc>
        <w:tc>
          <w:tcPr>
            <w:tcW w:w="7654" w:type="dxa"/>
          </w:tcPr>
          <w:p w14:paraId="47C7FA87" w14:textId="77777777" w:rsidR="00F71B40" w:rsidRDefault="00CD2732">
            <w:pPr>
              <w:spacing w:before="60" w:after="80" w:line="300" w:lineRule="auto"/>
            </w:pPr>
            <w:r>
              <w:rPr>
                <w:b/>
                <w:sz w:val="19"/>
              </w:rPr>
              <w:t>İhale (açık artırma) yöntemi</w:t>
            </w:r>
            <w:r>
              <w:rPr>
                <w:sz w:val="19"/>
              </w:rPr>
              <w:t xml:space="preserve">, Türkiye'de DİBS satışının temel yöntemidir. Yatırımcılar fiyat ya da faiz teklifi verir, Hazine uygun teklifleri kabul eder. </w:t>
            </w:r>
            <w:r>
              <w:rPr>
                <w:b/>
                <w:sz w:val="19"/>
              </w:rPr>
              <w:t>Çok fiyatlı (Amerikan tipi) ihalede</w:t>
            </w:r>
            <w:r>
              <w:rPr>
                <w:sz w:val="19"/>
              </w:rPr>
              <w:t xml:space="preserve"> kazanan her teklif sahibi </w:t>
            </w:r>
            <w:r>
              <w:rPr>
                <w:b/>
                <w:sz w:val="19"/>
              </w:rPr>
              <w:t>kendi teklif ettiği fiyattan</w:t>
            </w:r>
            <w:r>
              <w:rPr>
                <w:sz w:val="19"/>
              </w:rPr>
              <w:t xml:space="preserve"> öder. </w:t>
            </w:r>
            <w:r>
              <w:rPr>
                <w:b/>
                <w:sz w:val="19"/>
              </w:rPr>
              <w:t>Tek fiyatlı (Hollanda tipi) ihalede</w:t>
            </w:r>
            <w:r>
              <w:rPr>
                <w:sz w:val="19"/>
              </w:rPr>
              <w:t xml:space="preserve"> ise kazananların hepsi </w:t>
            </w:r>
            <w:r>
              <w:rPr>
                <w:b/>
                <w:sz w:val="19"/>
              </w:rPr>
              <w:t>aynı fiyattan</w:t>
            </w:r>
            <w:r>
              <w:rPr>
                <w:sz w:val="19"/>
              </w:rPr>
              <w:t>, yani kabul edilen en düşük fiyattan öder. İhaleler Hazine adına TCMB aracılığıyla yürütülür.</w:t>
            </w:r>
          </w:p>
        </w:tc>
        <w:tc>
          <w:tcPr>
            <w:tcW w:w="1134" w:type="dxa"/>
            <w:tcBorders>
              <w:left w:val="dotted" w:sz="4" w:space="0" w:color="C8C8C8"/>
            </w:tcBorders>
          </w:tcPr>
          <w:p w14:paraId="5DE2DCC4" w14:textId="77777777" w:rsidR="00F71B40" w:rsidRDefault="00F71B40">
            <w:pPr>
              <w:spacing w:line="252" w:lineRule="auto"/>
            </w:pPr>
          </w:p>
        </w:tc>
      </w:tr>
      <w:tr w:rsidR="00F71B40" w14:paraId="0BA863DD" w14:textId="77777777">
        <w:tc>
          <w:tcPr>
            <w:tcW w:w="822" w:type="dxa"/>
          </w:tcPr>
          <w:p w14:paraId="16ECD715" w14:textId="77777777" w:rsidR="00F71B40" w:rsidRDefault="00CD2732">
            <w:pPr>
              <w:spacing w:before="60" w:line="252" w:lineRule="auto"/>
            </w:pPr>
            <w:r>
              <w:rPr>
                <w:b/>
                <w:color w:val="7A7A7A"/>
                <w:sz w:val="17"/>
              </w:rPr>
              <w:t>¶28</w:t>
            </w:r>
            <w:r>
              <w:rPr>
                <w:b/>
                <w:color w:val="1F4E79"/>
                <w:sz w:val="15"/>
              </w:rPr>
              <w:br/>
              <w:t>C7</w:t>
            </w:r>
          </w:p>
        </w:tc>
        <w:tc>
          <w:tcPr>
            <w:tcW w:w="7654" w:type="dxa"/>
          </w:tcPr>
          <w:p w14:paraId="170402A5" w14:textId="77777777" w:rsidR="00F71B40" w:rsidRDefault="00CD2732">
            <w:pPr>
              <w:spacing w:before="60" w:after="80" w:line="300" w:lineRule="auto"/>
            </w:pPr>
            <w:r>
              <w:rPr>
                <w:b/>
                <w:sz w:val="19"/>
              </w:rPr>
              <w:t>Doğrudan satışta (halka arz)</w:t>
            </w:r>
            <w:r>
              <w:rPr>
                <w:sz w:val="19"/>
              </w:rPr>
              <w:t xml:space="preserve"> Hazine önceden belirlenen fiyat ya da faizden doğrudan satış yapar; bireysel yatırımcılara yönelik ihraçlarda kullanılabilir. </w:t>
            </w:r>
            <w:r>
              <w:rPr>
                <w:b/>
                <w:sz w:val="19"/>
              </w:rPr>
              <w:t>Sendikasyon (konsorsiyum)</w:t>
            </w:r>
            <w:r>
              <w:rPr>
                <w:sz w:val="19"/>
              </w:rPr>
              <w:t xml:space="preserve"> yönteminde satış bir banka grubu aracılığıyla yapılır; yeni bir aracın piyasaya ilk sunuluşunda ve uluslararası tahvil ihraçlarında tercih edilir. </w:t>
            </w:r>
            <w:r>
              <w:rPr>
                <w:b/>
                <w:sz w:val="19"/>
              </w:rPr>
              <w:t>Piyasa yapıcılığı sisteminde</w:t>
            </w:r>
            <w:r>
              <w:rPr>
                <w:sz w:val="19"/>
              </w:rPr>
              <w:t xml:space="preserve"> ise Hazine, belirli kriterlere göre seçtiği bankalara ihalelerde ve ikincil piyasada bazı hak ve görevler verir; amaç DİBS piyasasında etkinliği ve likiditeyi artırmaktır (4749 md. 3 ve 12). Piyasa dışı bir yol olarak özel tertip senetlerin kanunla belirli kurumlara tahsis edilmesi de ayrıca anılabilir.</w:t>
            </w:r>
          </w:p>
        </w:tc>
        <w:tc>
          <w:tcPr>
            <w:tcW w:w="1134" w:type="dxa"/>
            <w:tcBorders>
              <w:left w:val="dotted" w:sz="4" w:space="0" w:color="C8C8C8"/>
            </w:tcBorders>
          </w:tcPr>
          <w:p w14:paraId="0FE62865" w14:textId="77777777" w:rsidR="00F71B40" w:rsidRDefault="00F71B40">
            <w:pPr>
              <w:spacing w:line="252" w:lineRule="auto"/>
            </w:pPr>
          </w:p>
        </w:tc>
      </w:tr>
      <w:tr w:rsidR="00F71B40" w14:paraId="3D4C6CD9" w14:textId="77777777">
        <w:tc>
          <w:tcPr>
            <w:tcW w:w="822" w:type="dxa"/>
          </w:tcPr>
          <w:p w14:paraId="560BDF77" w14:textId="77777777" w:rsidR="00F71B40" w:rsidRDefault="00CD2732">
            <w:pPr>
              <w:spacing w:before="60" w:line="252" w:lineRule="auto"/>
            </w:pPr>
            <w:r>
              <w:rPr>
                <w:b/>
                <w:color w:val="7A7A7A"/>
                <w:sz w:val="17"/>
              </w:rPr>
              <w:t>¶29</w:t>
            </w:r>
          </w:p>
        </w:tc>
        <w:tc>
          <w:tcPr>
            <w:tcW w:w="7654" w:type="dxa"/>
          </w:tcPr>
          <w:p w14:paraId="2088AB54" w14:textId="77777777" w:rsidR="00F71B40" w:rsidRDefault="00CD2732">
            <w:pPr>
              <w:spacing w:before="60" w:after="80" w:line="300" w:lineRule="auto"/>
            </w:pPr>
            <w:r>
              <w:rPr>
                <w:sz w:val="19"/>
              </w:rPr>
              <w:t xml:space="preserve">6. </w:t>
            </w:r>
            <w:r>
              <w:rPr>
                <w:b/>
                <w:sz w:val="19"/>
              </w:rPr>
              <w:t>Devlet Borçlarının Tasarruf Sahiplerine Sağladığı Avantajlar</w:t>
            </w:r>
          </w:p>
        </w:tc>
        <w:tc>
          <w:tcPr>
            <w:tcW w:w="1134" w:type="dxa"/>
            <w:tcBorders>
              <w:left w:val="dotted" w:sz="4" w:space="0" w:color="C8C8C8"/>
            </w:tcBorders>
          </w:tcPr>
          <w:p w14:paraId="362179DA" w14:textId="77777777" w:rsidR="00F71B40" w:rsidRDefault="00F71B40">
            <w:pPr>
              <w:spacing w:line="252" w:lineRule="auto"/>
            </w:pPr>
          </w:p>
        </w:tc>
      </w:tr>
      <w:tr w:rsidR="00F71B40" w14:paraId="7FE97E19" w14:textId="77777777">
        <w:tc>
          <w:tcPr>
            <w:tcW w:w="822" w:type="dxa"/>
          </w:tcPr>
          <w:p w14:paraId="37F893B4" w14:textId="77777777" w:rsidR="00F71B40" w:rsidRDefault="00CD2732">
            <w:pPr>
              <w:spacing w:before="60" w:line="252" w:lineRule="auto"/>
            </w:pPr>
            <w:r>
              <w:rPr>
                <w:b/>
                <w:color w:val="7A7A7A"/>
                <w:sz w:val="17"/>
              </w:rPr>
              <w:t>¶30</w:t>
            </w:r>
            <w:r>
              <w:rPr>
                <w:b/>
                <w:color w:val="1F4E79"/>
                <w:sz w:val="15"/>
              </w:rPr>
              <w:br/>
              <w:t>C5</w:t>
            </w:r>
          </w:p>
        </w:tc>
        <w:tc>
          <w:tcPr>
            <w:tcW w:w="7654" w:type="dxa"/>
          </w:tcPr>
          <w:p w14:paraId="5647362F" w14:textId="77777777" w:rsidR="00F71B40" w:rsidRDefault="00CD2732">
            <w:pPr>
              <w:spacing w:before="60" w:after="80" w:line="300" w:lineRule="auto"/>
            </w:pPr>
            <w:r>
              <w:rPr>
                <w:sz w:val="19"/>
              </w:rPr>
              <w:t xml:space="preserve">Borçlanma kural olarak gönüllü olduğundan devlet, tasarruf sahiplerini ikna etmek zorundadır. Bu amaçla sunulan avantajlar yatırımcı açısından üç başlıkta toplanabilir: </w:t>
            </w:r>
            <w:r>
              <w:rPr>
                <w:b/>
                <w:sz w:val="19"/>
              </w:rPr>
              <w:t>getiri, güvenlik ve likidite.</w:t>
            </w:r>
          </w:p>
        </w:tc>
        <w:tc>
          <w:tcPr>
            <w:tcW w:w="1134" w:type="dxa"/>
            <w:tcBorders>
              <w:left w:val="dotted" w:sz="4" w:space="0" w:color="C8C8C8"/>
            </w:tcBorders>
          </w:tcPr>
          <w:p w14:paraId="04F68218" w14:textId="77777777" w:rsidR="00F71B40" w:rsidRDefault="00F71B40">
            <w:pPr>
              <w:spacing w:line="252" w:lineRule="auto"/>
            </w:pPr>
          </w:p>
        </w:tc>
      </w:tr>
      <w:tr w:rsidR="00F71B40" w14:paraId="22EAF373" w14:textId="77777777">
        <w:tc>
          <w:tcPr>
            <w:tcW w:w="822" w:type="dxa"/>
          </w:tcPr>
          <w:p w14:paraId="3B978BCE" w14:textId="77777777" w:rsidR="00F71B40" w:rsidRDefault="00CD2732">
            <w:pPr>
              <w:spacing w:before="60" w:line="252" w:lineRule="auto"/>
            </w:pPr>
            <w:r>
              <w:rPr>
                <w:b/>
                <w:color w:val="7A7A7A"/>
                <w:sz w:val="17"/>
              </w:rPr>
              <w:t>¶31</w:t>
            </w:r>
          </w:p>
        </w:tc>
        <w:tc>
          <w:tcPr>
            <w:tcW w:w="7654" w:type="dxa"/>
          </w:tcPr>
          <w:p w14:paraId="3FDB2817" w14:textId="77777777" w:rsidR="00F71B40" w:rsidRDefault="00CD2732">
            <w:pPr>
              <w:spacing w:before="60" w:after="80" w:line="300" w:lineRule="auto"/>
            </w:pPr>
            <w:r>
              <w:rPr>
                <w:sz w:val="19"/>
              </w:rPr>
              <w:t xml:space="preserve">6.1. </w:t>
            </w:r>
            <w:r>
              <w:rPr>
                <w:b/>
                <w:sz w:val="19"/>
              </w:rPr>
              <w:t>Getiri sağlayan avantajlar</w:t>
            </w:r>
          </w:p>
        </w:tc>
        <w:tc>
          <w:tcPr>
            <w:tcW w:w="1134" w:type="dxa"/>
            <w:tcBorders>
              <w:left w:val="dotted" w:sz="4" w:space="0" w:color="C8C8C8"/>
            </w:tcBorders>
          </w:tcPr>
          <w:p w14:paraId="559DD46B" w14:textId="77777777" w:rsidR="00F71B40" w:rsidRDefault="00F71B40">
            <w:pPr>
              <w:spacing w:line="252" w:lineRule="auto"/>
            </w:pPr>
          </w:p>
        </w:tc>
      </w:tr>
      <w:tr w:rsidR="00F71B40" w14:paraId="4D7CE803" w14:textId="77777777">
        <w:tc>
          <w:tcPr>
            <w:tcW w:w="822" w:type="dxa"/>
          </w:tcPr>
          <w:p w14:paraId="2A8A4FCE" w14:textId="77777777" w:rsidR="00F71B40" w:rsidRDefault="00CD2732">
            <w:pPr>
              <w:spacing w:before="60" w:line="252" w:lineRule="auto"/>
            </w:pPr>
            <w:r>
              <w:rPr>
                <w:b/>
                <w:color w:val="7A7A7A"/>
                <w:sz w:val="17"/>
              </w:rPr>
              <w:t>¶32</w:t>
            </w:r>
          </w:p>
        </w:tc>
        <w:tc>
          <w:tcPr>
            <w:tcW w:w="7654" w:type="dxa"/>
          </w:tcPr>
          <w:p w14:paraId="17246130" w14:textId="77777777" w:rsidR="00F71B40" w:rsidRDefault="00CD2732">
            <w:pPr>
              <w:spacing w:before="60" w:after="80" w:line="300" w:lineRule="auto"/>
            </w:pPr>
            <w:r>
              <w:rPr>
                <w:b/>
                <w:sz w:val="19"/>
              </w:rPr>
              <w:t>Faiz</w:t>
            </w:r>
            <w:r>
              <w:rPr>
                <w:sz w:val="19"/>
              </w:rPr>
              <w:t xml:space="preserve">, temel getiridir. Devletin itibarının zayıf olduğu dönemlerde yatırımcıyı ikna etmek için piyasa faizinin üzerinde faiz verilmesi gerekebilir. </w:t>
            </w:r>
            <w:r>
              <w:rPr>
                <w:b/>
                <w:sz w:val="19"/>
              </w:rPr>
              <w:t>İhraç (emisyon) primi</w:t>
            </w:r>
            <w:r>
              <w:rPr>
                <w:sz w:val="19"/>
              </w:rPr>
              <w:t xml:space="preserve">, senedin nominal değerin altında satılmasıyla yatırımcıya sağlanan ek kazançtır; faiz oranını yüksek göstermeden getiriyi artırmanın psikolojik açıdan etkili bir yoludur. </w:t>
            </w:r>
            <w:r>
              <w:rPr>
                <w:b/>
                <w:sz w:val="19"/>
              </w:rPr>
              <w:t>İtfa (geri ödeme) primi</w:t>
            </w:r>
            <w:r>
              <w:rPr>
                <w:sz w:val="19"/>
              </w:rPr>
              <w:t xml:space="preserve">, vadede nominal değerin üzerinde ödeme yapılmasıdır. </w:t>
            </w:r>
            <w:r>
              <w:rPr>
                <w:b/>
                <w:sz w:val="19"/>
              </w:rPr>
              <w:t>İkramiye</w:t>
            </w:r>
            <w:r>
              <w:rPr>
                <w:sz w:val="19"/>
              </w:rPr>
              <w:t xml:space="preserve"> ise ikramiyeli tahvillerde, belirli dönemlerde çekilişle belirlenen senet sahiplerine verilen ödüldür; talih unsuru sayesinde faiz görece düşük tutulabilir.</w:t>
            </w:r>
          </w:p>
        </w:tc>
        <w:tc>
          <w:tcPr>
            <w:tcW w:w="1134" w:type="dxa"/>
            <w:tcBorders>
              <w:left w:val="dotted" w:sz="4" w:space="0" w:color="C8C8C8"/>
            </w:tcBorders>
          </w:tcPr>
          <w:p w14:paraId="69B12F9F" w14:textId="77777777" w:rsidR="00F71B40" w:rsidRDefault="00F71B40">
            <w:pPr>
              <w:spacing w:line="252" w:lineRule="auto"/>
            </w:pPr>
          </w:p>
        </w:tc>
      </w:tr>
      <w:tr w:rsidR="00F71B40" w14:paraId="03660685" w14:textId="77777777">
        <w:tc>
          <w:tcPr>
            <w:tcW w:w="822" w:type="dxa"/>
          </w:tcPr>
          <w:p w14:paraId="4BDDA197" w14:textId="77777777" w:rsidR="00F71B40" w:rsidRDefault="00CD2732">
            <w:pPr>
              <w:spacing w:before="60" w:line="252" w:lineRule="auto"/>
            </w:pPr>
            <w:r>
              <w:rPr>
                <w:b/>
                <w:color w:val="7A7A7A"/>
                <w:sz w:val="17"/>
              </w:rPr>
              <w:lastRenderedPageBreak/>
              <w:t>¶33</w:t>
            </w:r>
            <w:r>
              <w:rPr>
                <w:b/>
                <w:color w:val="5F5F5F"/>
                <w:sz w:val="15"/>
              </w:rPr>
              <w:br/>
              <w:t>D6 D8 D10</w:t>
            </w:r>
            <w:r>
              <w:rPr>
                <w:b/>
                <w:color w:val="1E6B34"/>
                <w:sz w:val="15"/>
              </w:rPr>
              <w:t xml:space="preserve"> G1</w:t>
            </w:r>
          </w:p>
        </w:tc>
        <w:tc>
          <w:tcPr>
            <w:tcW w:w="7654" w:type="dxa"/>
          </w:tcPr>
          <w:p w14:paraId="108D0A48" w14:textId="77777777" w:rsidR="00F71B40" w:rsidRDefault="00CD2732">
            <w:pPr>
              <w:spacing w:before="60" w:after="80" w:line="300" w:lineRule="auto"/>
            </w:pPr>
            <w:r>
              <w:rPr>
                <w:b/>
                <w:sz w:val="19"/>
              </w:rPr>
              <w:t>Vergi avantajları</w:t>
            </w:r>
            <w:r>
              <w:rPr>
                <w:sz w:val="19"/>
              </w:rPr>
              <w:t xml:space="preserve"> da önemli bir teşviktir: faiz gelirlerinin vergiden istisna edilmesi ya da düşük oranlı stopaja tabi tutulması, senetlere ilişkin işlem ve kâğıtların vergi, resim ve harçtan istisna edilmesi gibi. Türkiye'de 4749 sayılı Kanun'un 15. maddesine göre DİBS faiz ve anapara ödemeleri, gelir ve kurumlar vergisi hükümleri saklı kalmak kaydıyla her türlü vergi, resim, harç ve fondan istisnadır. Ayrıca Gelir Vergisi Kanunu'nun geçici 67. maddesi kapsamında Devlet tahvili, Hazine bonosu ve Hazine kira sertifikası gelirlerine uygulanan stopaj oranı dönem dönem %0'a indirilmiştir; en son yapılan uzatmayla 31.12.2026'ya kadar edinilenler için de %0 uygulanmaktadır. Bu oranlar sık değiştiği için sınav öncesi güncelliğini kontrol etmekte yarar var.</w:t>
            </w:r>
          </w:p>
        </w:tc>
        <w:tc>
          <w:tcPr>
            <w:tcW w:w="1134" w:type="dxa"/>
            <w:tcBorders>
              <w:left w:val="dotted" w:sz="4" w:space="0" w:color="C8C8C8"/>
            </w:tcBorders>
          </w:tcPr>
          <w:p w14:paraId="0DD01944" w14:textId="77777777" w:rsidR="00F71B40" w:rsidRDefault="00F71B40">
            <w:pPr>
              <w:spacing w:line="252" w:lineRule="auto"/>
            </w:pPr>
          </w:p>
        </w:tc>
      </w:tr>
      <w:tr w:rsidR="00F71B40" w14:paraId="166EDECF" w14:textId="77777777">
        <w:tc>
          <w:tcPr>
            <w:tcW w:w="822" w:type="dxa"/>
          </w:tcPr>
          <w:p w14:paraId="7C14D45C" w14:textId="77777777" w:rsidR="00F71B40" w:rsidRDefault="00CD2732">
            <w:pPr>
              <w:spacing w:before="60" w:line="252" w:lineRule="auto"/>
            </w:pPr>
            <w:r>
              <w:rPr>
                <w:b/>
                <w:color w:val="7A7A7A"/>
                <w:sz w:val="17"/>
              </w:rPr>
              <w:t>¶34</w:t>
            </w:r>
            <w:r>
              <w:rPr>
                <w:b/>
                <w:color w:val="1F4E79"/>
                <w:sz w:val="15"/>
              </w:rPr>
              <w:br/>
              <w:t>C6</w:t>
            </w:r>
            <w:r>
              <w:rPr>
                <w:b/>
                <w:color w:val="B5540A"/>
                <w:sz w:val="15"/>
              </w:rPr>
              <w:t xml:space="preserve"> P6</w:t>
            </w:r>
          </w:p>
        </w:tc>
        <w:tc>
          <w:tcPr>
            <w:tcW w:w="7654" w:type="dxa"/>
          </w:tcPr>
          <w:p w14:paraId="4623C887" w14:textId="77777777" w:rsidR="00F71B40" w:rsidRDefault="00CD2732">
            <w:pPr>
              <w:spacing w:before="60" w:after="80" w:line="300" w:lineRule="auto"/>
            </w:pPr>
            <w:r>
              <w:rPr>
                <w:b/>
                <w:sz w:val="19"/>
              </w:rPr>
              <w:t>Dikkat:</w:t>
            </w:r>
            <w:r>
              <w:rPr>
                <w:sz w:val="19"/>
              </w:rPr>
              <w:t xml:space="preserve"> Vergi muafiyetinin değeri, marjinal vergi oranı yüksek olanlar için daha büyüktür. Bu nedenle devlet tahvillerine tanınan vergi avantajları </w:t>
            </w:r>
            <w:r>
              <w:rPr>
                <w:b/>
                <w:sz w:val="19"/>
              </w:rPr>
              <w:t>vergi adaletini ve gelir dağılımını bozucu</w:t>
            </w:r>
            <w:r>
              <w:rPr>
                <w:sz w:val="19"/>
              </w:rPr>
              <w:t xml:space="preserve"> bir etki yapabilir.</w:t>
            </w:r>
          </w:p>
        </w:tc>
        <w:tc>
          <w:tcPr>
            <w:tcW w:w="1134" w:type="dxa"/>
            <w:tcBorders>
              <w:left w:val="dotted" w:sz="4" w:space="0" w:color="C8C8C8"/>
            </w:tcBorders>
          </w:tcPr>
          <w:p w14:paraId="65D0CDAA" w14:textId="77777777" w:rsidR="00F71B40" w:rsidRDefault="00F71B40">
            <w:pPr>
              <w:spacing w:line="252" w:lineRule="auto"/>
            </w:pPr>
          </w:p>
        </w:tc>
      </w:tr>
      <w:tr w:rsidR="00F71B40" w14:paraId="07675547" w14:textId="77777777">
        <w:tc>
          <w:tcPr>
            <w:tcW w:w="822" w:type="dxa"/>
          </w:tcPr>
          <w:p w14:paraId="36665BD4" w14:textId="77777777" w:rsidR="00F71B40" w:rsidRDefault="00CD2732">
            <w:pPr>
              <w:spacing w:before="60" w:line="252" w:lineRule="auto"/>
            </w:pPr>
            <w:r>
              <w:rPr>
                <w:b/>
                <w:color w:val="7A7A7A"/>
                <w:sz w:val="17"/>
              </w:rPr>
              <w:t>¶35</w:t>
            </w:r>
          </w:p>
        </w:tc>
        <w:tc>
          <w:tcPr>
            <w:tcW w:w="7654" w:type="dxa"/>
          </w:tcPr>
          <w:p w14:paraId="0FDDA970" w14:textId="77777777" w:rsidR="00F71B40" w:rsidRDefault="00CD2732">
            <w:pPr>
              <w:spacing w:before="60" w:after="80" w:line="300" w:lineRule="auto"/>
            </w:pPr>
            <w:r>
              <w:rPr>
                <w:sz w:val="19"/>
              </w:rPr>
              <w:t xml:space="preserve">6.2. </w:t>
            </w:r>
            <w:r>
              <w:rPr>
                <w:b/>
                <w:sz w:val="19"/>
              </w:rPr>
              <w:t>Güvenlik ve değer koruma</w:t>
            </w:r>
          </w:p>
        </w:tc>
        <w:tc>
          <w:tcPr>
            <w:tcW w:w="1134" w:type="dxa"/>
            <w:tcBorders>
              <w:left w:val="dotted" w:sz="4" w:space="0" w:color="C8C8C8"/>
            </w:tcBorders>
          </w:tcPr>
          <w:p w14:paraId="45B9E3DC" w14:textId="77777777" w:rsidR="00F71B40" w:rsidRDefault="00F71B40">
            <w:pPr>
              <w:spacing w:line="252" w:lineRule="auto"/>
            </w:pPr>
          </w:p>
        </w:tc>
      </w:tr>
      <w:tr w:rsidR="00F71B40" w14:paraId="4EB9A998" w14:textId="77777777">
        <w:tc>
          <w:tcPr>
            <w:tcW w:w="822" w:type="dxa"/>
          </w:tcPr>
          <w:p w14:paraId="223F3CEB" w14:textId="77777777" w:rsidR="00F71B40" w:rsidRDefault="00CD2732">
            <w:pPr>
              <w:spacing w:before="60" w:line="252" w:lineRule="auto"/>
            </w:pPr>
            <w:r>
              <w:rPr>
                <w:b/>
                <w:color w:val="7A7A7A"/>
                <w:sz w:val="17"/>
              </w:rPr>
              <w:t>¶36</w:t>
            </w:r>
          </w:p>
        </w:tc>
        <w:tc>
          <w:tcPr>
            <w:tcW w:w="7654" w:type="dxa"/>
          </w:tcPr>
          <w:p w14:paraId="6F10B8B8" w14:textId="77777777" w:rsidR="00F71B40" w:rsidRDefault="00CD2732">
            <w:pPr>
              <w:spacing w:before="60" w:after="80" w:line="300" w:lineRule="auto"/>
            </w:pPr>
            <w:r>
              <w:rPr>
                <w:sz w:val="19"/>
              </w:rPr>
              <w:t xml:space="preserve">Devlet, vergilendirme gücüne sahip olduğundan temerrüt riski en düşük borçludur; devlet senetleri bu yüzden </w:t>
            </w:r>
            <w:r>
              <w:rPr>
                <w:b/>
                <w:sz w:val="19"/>
              </w:rPr>
              <w:t>risksiz yatırım aracı</w:t>
            </w:r>
            <w:r>
              <w:rPr>
                <w:sz w:val="19"/>
              </w:rPr>
              <w:t xml:space="preserve"> sayılır. Paranın değer kaybına karşı ise </w:t>
            </w:r>
            <w:r>
              <w:rPr>
                <w:b/>
                <w:sz w:val="19"/>
              </w:rPr>
              <w:t>endeksleme</w:t>
            </w:r>
            <w:r>
              <w:rPr>
                <w:sz w:val="19"/>
              </w:rPr>
              <w:t xml:space="preserve"> kullanılır: TÜFE'ye endeksli senetler enflasyona, dövize endeksli ya da döviz cinsi senetler kur artışına, altına dayalı senetler de altın fiyatındaki değişime karşı güvence verir.</w:t>
            </w:r>
          </w:p>
        </w:tc>
        <w:tc>
          <w:tcPr>
            <w:tcW w:w="1134" w:type="dxa"/>
            <w:tcBorders>
              <w:left w:val="dotted" w:sz="4" w:space="0" w:color="C8C8C8"/>
            </w:tcBorders>
          </w:tcPr>
          <w:p w14:paraId="6F8B5145" w14:textId="77777777" w:rsidR="00F71B40" w:rsidRDefault="00F71B40">
            <w:pPr>
              <w:spacing w:line="252" w:lineRule="auto"/>
            </w:pPr>
          </w:p>
        </w:tc>
      </w:tr>
      <w:tr w:rsidR="00F71B40" w14:paraId="12B61EE0" w14:textId="77777777">
        <w:tc>
          <w:tcPr>
            <w:tcW w:w="822" w:type="dxa"/>
          </w:tcPr>
          <w:p w14:paraId="43AC0ADA" w14:textId="77777777" w:rsidR="00F71B40" w:rsidRDefault="00CD2732">
            <w:pPr>
              <w:spacing w:before="60" w:line="252" w:lineRule="auto"/>
            </w:pPr>
            <w:r>
              <w:rPr>
                <w:b/>
                <w:color w:val="7A7A7A"/>
                <w:sz w:val="17"/>
              </w:rPr>
              <w:t>¶37</w:t>
            </w:r>
          </w:p>
        </w:tc>
        <w:tc>
          <w:tcPr>
            <w:tcW w:w="7654" w:type="dxa"/>
          </w:tcPr>
          <w:p w14:paraId="3A2936D8" w14:textId="77777777" w:rsidR="00F71B40" w:rsidRDefault="00CD2732">
            <w:pPr>
              <w:spacing w:before="60" w:after="80" w:line="300" w:lineRule="auto"/>
            </w:pPr>
            <w:r>
              <w:rPr>
                <w:sz w:val="19"/>
              </w:rPr>
              <w:t xml:space="preserve">6.3. </w:t>
            </w:r>
            <w:r>
              <w:rPr>
                <w:b/>
                <w:sz w:val="19"/>
              </w:rPr>
              <w:t>Likidite ve kullanım kolaylığı</w:t>
            </w:r>
          </w:p>
        </w:tc>
        <w:tc>
          <w:tcPr>
            <w:tcW w:w="1134" w:type="dxa"/>
            <w:tcBorders>
              <w:left w:val="dotted" w:sz="4" w:space="0" w:color="C8C8C8"/>
            </w:tcBorders>
          </w:tcPr>
          <w:p w14:paraId="5A29DAA7" w14:textId="77777777" w:rsidR="00F71B40" w:rsidRDefault="00F71B40">
            <w:pPr>
              <w:spacing w:line="252" w:lineRule="auto"/>
            </w:pPr>
          </w:p>
        </w:tc>
      </w:tr>
      <w:tr w:rsidR="00F71B40" w14:paraId="2F5C4875" w14:textId="77777777">
        <w:tc>
          <w:tcPr>
            <w:tcW w:w="822" w:type="dxa"/>
          </w:tcPr>
          <w:p w14:paraId="6FCB218F" w14:textId="77777777" w:rsidR="00F71B40" w:rsidRDefault="00CD2732">
            <w:pPr>
              <w:spacing w:before="60" w:line="252" w:lineRule="auto"/>
            </w:pPr>
            <w:r>
              <w:rPr>
                <w:b/>
                <w:color w:val="7A7A7A"/>
                <w:sz w:val="17"/>
              </w:rPr>
              <w:t>¶38</w:t>
            </w:r>
            <w:r>
              <w:rPr>
                <w:b/>
                <w:color w:val="5F5F5F"/>
                <w:sz w:val="15"/>
              </w:rPr>
              <w:br/>
              <w:t>D7</w:t>
            </w:r>
            <w:r>
              <w:rPr>
                <w:b/>
                <w:color w:val="1E6B34"/>
                <w:sz w:val="15"/>
              </w:rPr>
              <w:t xml:space="preserve"> G1</w:t>
            </w:r>
          </w:p>
        </w:tc>
        <w:tc>
          <w:tcPr>
            <w:tcW w:w="7654" w:type="dxa"/>
          </w:tcPr>
          <w:p w14:paraId="5ED34EE7" w14:textId="77777777" w:rsidR="00F71B40" w:rsidRDefault="00CD2732">
            <w:pPr>
              <w:spacing w:before="60" w:after="80" w:line="300" w:lineRule="auto"/>
            </w:pPr>
            <w:r>
              <w:rPr>
                <w:sz w:val="19"/>
              </w:rPr>
              <w:t xml:space="preserve">Devlet senetleri ikincil piyasada kolayca satılabilir; bankalardan kredi alırken rehin olarak ve Merkez Bankası'nın repo işlemlerinde kullanılabilir. Bunun yanında </w:t>
            </w:r>
            <w:r>
              <w:rPr>
                <w:b/>
                <w:sz w:val="19"/>
              </w:rPr>
              <w:t>teminat</w:t>
            </w:r>
            <w:r>
              <w:rPr>
                <w:sz w:val="19"/>
              </w:rPr>
              <w:t xml:space="preserve"> olarak da kabul edilirler: Türkiye'de DİBS kamu ihalelerinde ve amme alacaklarının teminatında kullanılabilir; Hazine kira sertifikaları da 4749 sayılı Kanun gereği Kamu İhale Kanunu uygulamasında teminat sayılır. Bazı ülkelerde tarihsel olarak vadesi gelen kupon ve senetlerle vergi ödenebilmesi ya da devlet senetlerinin haczedilememesi gibi ayrıcalıklar da tanınmıştır.</w:t>
            </w:r>
          </w:p>
        </w:tc>
        <w:tc>
          <w:tcPr>
            <w:tcW w:w="1134" w:type="dxa"/>
            <w:tcBorders>
              <w:left w:val="dotted" w:sz="4" w:space="0" w:color="C8C8C8"/>
            </w:tcBorders>
          </w:tcPr>
          <w:p w14:paraId="6B86D9BE" w14:textId="77777777" w:rsidR="00F71B40" w:rsidRDefault="00F71B40">
            <w:pPr>
              <w:spacing w:line="252" w:lineRule="auto"/>
            </w:pPr>
          </w:p>
        </w:tc>
      </w:tr>
      <w:tr w:rsidR="00F71B40" w14:paraId="4AA1720B" w14:textId="77777777">
        <w:tc>
          <w:tcPr>
            <w:tcW w:w="822" w:type="dxa"/>
          </w:tcPr>
          <w:p w14:paraId="025482DB" w14:textId="77777777" w:rsidR="00F71B40" w:rsidRDefault="00CD2732">
            <w:pPr>
              <w:spacing w:before="60" w:line="252" w:lineRule="auto"/>
            </w:pPr>
            <w:r>
              <w:rPr>
                <w:b/>
                <w:color w:val="7A7A7A"/>
                <w:sz w:val="17"/>
              </w:rPr>
              <w:t>¶39</w:t>
            </w:r>
          </w:p>
        </w:tc>
        <w:tc>
          <w:tcPr>
            <w:tcW w:w="7654" w:type="dxa"/>
          </w:tcPr>
          <w:p w14:paraId="7F2CB092" w14:textId="77777777" w:rsidR="00F71B40" w:rsidRDefault="00CD2732">
            <w:pPr>
              <w:spacing w:before="60" w:after="80" w:line="300" w:lineRule="auto"/>
            </w:pPr>
            <w:r>
              <w:rPr>
                <w:b/>
                <w:sz w:val="19"/>
              </w:rPr>
              <w:t>KPSS ipucu:</w:t>
            </w:r>
            <w:r>
              <w:rPr>
                <w:sz w:val="19"/>
              </w:rPr>
              <w:t xml:space="preserve"> “Aşağıdakilerden hangisi devlet borçlarının tasarruf sahiplerine sağladığı avantajlardan biri değildir?” sorusunda çeldirici genellikle yatırımcı aleyhine bir özelliktir: senedin zorunlu olarak alınması, faizin tek taraflı düşürülmesi ya da anaparanın geri ödenmemesi gibi.</w:t>
            </w:r>
          </w:p>
        </w:tc>
        <w:tc>
          <w:tcPr>
            <w:tcW w:w="1134" w:type="dxa"/>
            <w:tcBorders>
              <w:left w:val="dotted" w:sz="4" w:space="0" w:color="C8C8C8"/>
            </w:tcBorders>
          </w:tcPr>
          <w:p w14:paraId="707EC6E7" w14:textId="77777777" w:rsidR="00F71B40" w:rsidRDefault="00F71B40">
            <w:pPr>
              <w:spacing w:line="252" w:lineRule="auto"/>
            </w:pPr>
          </w:p>
        </w:tc>
      </w:tr>
    </w:tbl>
    <w:p w14:paraId="2EA10004" w14:textId="77777777" w:rsidR="00F71B40" w:rsidRDefault="00CD2732">
      <w:pPr>
        <w:keepNext/>
        <w:pBdr>
          <w:left w:val="single" w:sz="18" w:space="4" w:color="243B53"/>
        </w:pBdr>
        <w:shd w:val="clear" w:color="auto" w:fill="E3EAF2"/>
        <w:spacing w:before="160" w:after="60" w:line="269" w:lineRule="auto"/>
      </w:pPr>
      <w:r>
        <w:rPr>
          <w:b/>
          <w:color w:val="243B53"/>
          <w:sz w:val="19"/>
        </w:rPr>
        <w:t xml:space="preserve">  BLOK 3  ·  Sınıflandırma ölçütleri; iç borç ve dış borç</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F71B40" w14:paraId="4F843580" w14:textId="77777777">
        <w:tc>
          <w:tcPr>
            <w:tcW w:w="822" w:type="dxa"/>
          </w:tcPr>
          <w:p w14:paraId="718A6222" w14:textId="77777777" w:rsidR="00F71B40" w:rsidRDefault="00CD2732">
            <w:pPr>
              <w:spacing w:before="60" w:line="252" w:lineRule="auto"/>
            </w:pPr>
            <w:r>
              <w:rPr>
                <w:b/>
                <w:color w:val="7A7A7A"/>
                <w:sz w:val="17"/>
              </w:rPr>
              <w:t>¶40</w:t>
            </w:r>
          </w:p>
        </w:tc>
        <w:tc>
          <w:tcPr>
            <w:tcW w:w="7654" w:type="dxa"/>
          </w:tcPr>
          <w:p w14:paraId="64E39388" w14:textId="77777777" w:rsidR="00F71B40" w:rsidRDefault="00CD2732">
            <w:pPr>
              <w:spacing w:before="60" w:after="80" w:line="300" w:lineRule="auto"/>
            </w:pPr>
            <w:r>
              <w:rPr>
                <w:sz w:val="19"/>
              </w:rPr>
              <w:t xml:space="preserve">7. </w:t>
            </w:r>
            <w:r>
              <w:rPr>
                <w:b/>
                <w:sz w:val="19"/>
              </w:rPr>
              <w:t>Devlet Borçlarının Sınıflandırılması</w:t>
            </w:r>
          </w:p>
        </w:tc>
        <w:tc>
          <w:tcPr>
            <w:tcW w:w="1134" w:type="dxa"/>
            <w:tcBorders>
              <w:left w:val="dotted" w:sz="4" w:space="0" w:color="C8C8C8"/>
            </w:tcBorders>
          </w:tcPr>
          <w:p w14:paraId="099FB8E1" w14:textId="77777777" w:rsidR="00F71B40" w:rsidRDefault="00F71B40">
            <w:pPr>
              <w:spacing w:line="252" w:lineRule="auto"/>
            </w:pPr>
          </w:p>
        </w:tc>
      </w:tr>
      <w:tr w:rsidR="00F71B40" w14:paraId="2FC05B13" w14:textId="77777777">
        <w:tc>
          <w:tcPr>
            <w:tcW w:w="822" w:type="dxa"/>
          </w:tcPr>
          <w:p w14:paraId="1E055E52" w14:textId="77777777" w:rsidR="00F71B40" w:rsidRDefault="00CD2732">
            <w:pPr>
              <w:spacing w:before="60" w:line="252" w:lineRule="auto"/>
            </w:pPr>
            <w:r>
              <w:rPr>
                <w:b/>
                <w:color w:val="7A7A7A"/>
                <w:sz w:val="17"/>
              </w:rPr>
              <w:t>¶41</w:t>
            </w:r>
          </w:p>
        </w:tc>
        <w:tc>
          <w:tcPr>
            <w:tcW w:w="7654" w:type="dxa"/>
          </w:tcPr>
          <w:p w14:paraId="4F003C11" w14:textId="77777777" w:rsidR="00F71B40" w:rsidRDefault="00CD2732">
            <w:pPr>
              <w:spacing w:before="60" w:after="80" w:line="300" w:lineRule="auto"/>
            </w:pPr>
            <w:r>
              <w:rPr>
                <w:sz w:val="19"/>
              </w:rPr>
              <w:t>Devlet borçları farklı ölçütlere göre sınıflandırılır. Ünitenin en uzun ve en çok soru çıkan bölümüdür. Önce genel tabloya bak, ardından her sınıflandırmanın ayrıntısına geç.</w:t>
            </w:r>
          </w:p>
        </w:tc>
        <w:tc>
          <w:tcPr>
            <w:tcW w:w="1134" w:type="dxa"/>
            <w:tcBorders>
              <w:left w:val="dotted" w:sz="4" w:space="0" w:color="C8C8C8"/>
            </w:tcBorders>
          </w:tcPr>
          <w:p w14:paraId="570D2E91" w14:textId="77777777" w:rsidR="00F71B40" w:rsidRDefault="00F71B40">
            <w:pPr>
              <w:spacing w:line="252" w:lineRule="auto"/>
            </w:pPr>
          </w:p>
        </w:tc>
      </w:tr>
      <w:tr w:rsidR="00F71B40" w14:paraId="25A63884" w14:textId="77777777">
        <w:tc>
          <w:tcPr>
            <w:tcW w:w="822" w:type="dxa"/>
          </w:tcPr>
          <w:p w14:paraId="0172BF0C" w14:textId="77777777" w:rsidR="00F71B40" w:rsidRDefault="00CD2732">
            <w:pPr>
              <w:spacing w:before="60" w:line="252" w:lineRule="auto"/>
            </w:pPr>
            <w:r>
              <w:rPr>
                <w:b/>
                <w:color w:val="7A7A7A"/>
                <w:sz w:val="17"/>
              </w:rPr>
              <w:t>¶42</w:t>
            </w:r>
          </w:p>
        </w:tc>
        <w:tc>
          <w:tcPr>
            <w:tcW w:w="7654" w:type="dxa"/>
          </w:tcPr>
          <w:p w14:paraId="2A17EC5A" w14:textId="77777777" w:rsidR="00F71B40" w:rsidRDefault="00CD2732">
            <w:pPr>
              <w:spacing w:before="60" w:after="80" w:line="300" w:lineRule="auto"/>
            </w:pPr>
            <w:r>
              <w:rPr>
                <w:b/>
                <w:sz w:val="19"/>
              </w:rPr>
              <w:t>Kaynağı (yeri):</w:t>
            </w:r>
            <w:r>
              <w:rPr>
                <w:sz w:val="19"/>
              </w:rPr>
              <w:t xml:space="preserve"> İç borç – Dış borç</w:t>
            </w:r>
          </w:p>
        </w:tc>
        <w:tc>
          <w:tcPr>
            <w:tcW w:w="1134" w:type="dxa"/>
            <w:tcBorders>
              <w:left w:val="dotted" w:sz="4" w:space="0" w:color="C8C8C8"/>
            </w:tcBorders>
          </w:tcPr>
          <w:p w14:paraId="72D30CFD" w14:textId="77777777" w:rsidR="00F71B40" w:rsidRDefault="00F71B40">
            <w:pPr>
              <w:spacing w:line="252" w:lineRule="auto"/>
            </w:pPr>
          </w:p>
        </w:tc>
      </w:tr>
      <w:tr w:rsidR="00F71B40" w14:paraId="5C0C6DBE" w14:textId="77777777">
        <w:tc>
          <w:tcPr>
            <w:tcW w:w="822" w:type="dxa"/>
          </w:tcPr>
          <w:p w14:paraId="74D2DFB7" w14:textId="77777777" w:rsidR="00F71B40" w:rsidRDefault="00CD2732">
            <w:pPr>
              <w:spacing w:before="60" w:line="252" w:lineRule="auto"/>
            </w:pPr>
            <w:r>
              <w:rPr>
                <w:b/>
                <w:color w:val="7A7A7A"/>
                <w:sz w:val="17"/>
              </w:rPr>
              <w:t>¶43</w:t>
            </w:r>
          </w:p>
        </w:tc>
        <w:tc>
          <w:tcPr>
            <w:tcW w:w="7654" w:type="dxa"/>
          </w:tcPr>
          <w:p w14:paraId="58DD5F6C" w14:textId="77777777" w:rsidR="00F71B40" w:rsidRDefault="00CD2732">
            <w:pPr>
              <w:spacing w:before="60" w:after="80" w:line="300" w:lineRule="auto"/>
            </w:pPr>
            <w:r>
              <w:rPr>
                <w:b/>
                <w:sz w:val="19"/>
              </w:rPr>
              <w:t>Vadesi:</w:t>
            </w:r>
            <w:r>
              <w:rPr>
                <w:sz w:val="19"/>
              </w:rPr>
              <w:t xml:space="preserve"> Kısa vadeli (dalgalı) – Orta vadeli – Uzun vadeli (konsolide) – Süresiz (daimi)</w:t>
            </w:r>
          </w:p>
        </w:tc>
        <w:tc>
          <w:tcPr>
            <w:tcW w:w="1134" w:type="dxa"/>
            <w:tcBorders>
              <w:left w:val="dotted" w:sz="4" w:space="0" w:color="C8C8C8"/>
            </w:tcBorders>
          </w:tcPr>
          <w:p w14:paraId="3FA29A76" w14:textId="77777777" w:rsidR="00F71B40" w:rsidRDefault="00F71B40">
            <w:pPr>
              <w:spacing w:line="252" w:lineRule="auto"/>
            </w:pPr>
          </w:p>
        </w:tc>
      </w:tr>
      <w:tr w:rsidR="00F71B40" w14:paraId="7A51C4A1" w14:textId="77777777">
        <w:tc>
          <w:tcPr>
            <w:tcW w:w="822" w:type="dxa"/>
          </w:tcPr>
          <w:p w14:paraId="63DAF9CC" w14:textId="77777777" w:rsidR="00F71B40" w:rsidRDefault="00CD2732">
            <w:pPr>
              <w:spacing w:before="60" w:line="252" w:lineRule="auto"/>
            </w:pPr>
            <w:r>
              <w:rPr>
                <w:b/>
                <w:color w:val="7A7A7A"/>
                <w:sz w:val="17"/>
              </w:rPr>
              <w:t>¶44</w:t>
            </w:r>
          </w:p>
        </w:tc>
        <w:tc>
          <w:tcPr>
            <w:tcW w:w="7654" w:type="dxa"/>
          </w:tcPr>
          <w:p w14:paraId="62ADF6E7" w14:textId="77777777" w:rsidR="00F71B40" w:rsidRDefault="00CD2732">
            <w:pPr>
              <w:spacing w:before="60" w:after="80" w:line="300" w:lineRule="auto"/>
            </w:pPr>
            <w:r>
              <w:rPr>
                <w:b/>
                <w:sz w:val="19"/>
              </w:rPr>
              <w:t>Borç verenin iradesi:</w:t>
            </w:r>
            <w:r>
              <w:rPr>
                <w:sz w:val="19"/>
              </w:rPr>
              <w:t xml:space="preserve"> İradi (ihtiyari) – Zorunlu (cebri) – Yarı zorunlu</w:t>
            </w:r>
          </w:p>
        </w:tc>
        <w:tc>
          <w:tcPr>
            <w:tcW w:w="1134" w:type="dxa"/>
            <w:tcBorders>
              <w:left w:val="dotted" w:sz="4" w:space="0" w:color="C8C8C8"/>
            </w:tcBorders>
          </w:tcPr>
          <w:p w14:paraId="46E5D60E" w14:textId="77777777" w:rsidR="00F71B40" w:rsidRDefault="00F71B40">
            <w:pPr>
              <w:spacing w:line="252" w:lineRule="auto"/>
            </w:pPr>
          </w:p>
        </w:tc>
      </w:tr>
      <w:tr w:rsidR="00F71B40" w14:paraId="64D8C71F" w14:textId="77777777">
        <w:tc>
          <w:tcPr>
            <w:tcW w:w="822" w:type="dxa"/>
          </w:tcPr>
          <w:p w14:paraId="2DF143C2" w14:textId="77777777" w:rsidR="00F71B40" w:rsidRDefault="00CD2732">
            <w:pPr>
              <w:spacing w:before="60" w:line="252" w:lineRule="auto"/>
            </w:pPr>
            <w:r>
              <w:rPr>
                <w:b/>
                <w:color w:val="7A7A7A"/>
                <w:sz w:val="17"/>
              </w:rPr>
              <w:t>¶45</w:t>
            </w:r>
          </w:p>
        </w:tc>
        <w:tc>
          <w:tcPr>
            <w:tcW w:w="7654" w:type="dxa"/>
          </w:tcPr>
          <w:p w14:paraId="1BC13947" w14:textId="77777777" w:rsidR="00F71B40" w:rsidRDefault="00CD2732">
            <w:pPr>
              <w:spacing w:before="60" w:after="80" w:line="300" w:lineRule="auto"/>
            </w:pPr>
            <w:r>
              <w:rPr>
                <w:b/>
                <w:sz w:val="19"/>
              </w:rPr>
              <w:t>Borç verenin niteliği:</w:t>
            </w:r>
            <w:r>
              <w:rPr>
                <w:sz w:val="19"/>
              </w:rPr>
              <w:t xml:space="preserve"> Merkez Bankası – Ticari bankalar – Tasarruf sahipleri – Kamu kurumları</w:t>
            </w:r>
          </w:p>
        </w:tc>
        <w:tc>
          <w:tcPr>
            <w:tcW w:w="1134" w:type="dxa"/>
            <w:tcBorders>
              <w:left w:val="dotted" w:sz="4" w:space="0" w:color="C8C8C8"/>
            </w:tcBorders>
          </w:tcPr>
          <w:p w14:paraId="5EBF1D6D" w14:textId="77777777" w:rsidR="00F71B40" w:rsidRDefault="00F71B40">
            <w:pPr>
              <w:spacing w:line="252" w:lineRule="auto"/>
            </w:pPr>
          </w:p>
        </w:tc>
      </w:tr>
      <w:tr w:rsidR="00F71B40" w14:paraId="009FB655" w14:textId="77777777">
        <w:tc>
          <w:tcPr>
            <w:tcW w:w="822" w:type="dxa"/>
          </w:tcPr>
          <w:p w14:paraId="6B5BD902" w14:textId="77777777" w:rsidR="00F71B40" w:rsidRDefault="00CD2732">
            <w:pPr>
              <w:spacing w:before="60" w:line="252" w:lineRule="auto"/>
            </w:pPr>
            <w:r>
              <w:rPr>
                <w:b/>
                <w:color w:val="7A7A7A"/>
                <w:sz w:val="17"/>
              </w:rPr>
              <w:t>¶46</w:t>
            </w:r>
          </w:p>
        </w:tc>
        <w:tc>
          <w:tcPr>
            <w:tcW w:w="7654" w:type="dxa"/>
          </w:tcPr>
          <w:p w14:paraId="3DA11F62" w14:textId="77777777" w:rsidR="00F71B40" w:rsidRDefault="00CD2732">
            <w:pPr>
              <w:spacing w:before="60" w:after="80" w:line="300" w:lineRule="auto"/>
            </w:pPr>
            <w:r>
              <w:rPr>
                <w:b/>
                <w:sz w:val="19"/>
              </w:rPr>
              <w:t>Faiz durumu:</w:t>
            </w:r>
            <w:r>
              <w:rPr>
                <w:sz w:val="19"/>
              </w:rPr>
              <w:t xml:space="preserve"> Faizli (sabit, değişken, endeksli) – Faizsiz</w:t>
            </w:r>
          </w:p>
        </w:tc>
        <w:tc>
          <w:tcPr>
            <w:tcW w:w="1134" w:type="dxa"/>
            <w:tcBorders>
              <w:left w:val="dotted" w:sz="4" w:space="0" w:color="C8C8C8"/>
            </w:tcBorders>
          </w:tcPr>
          <w:p w14:paraId="693DBD9A" w14:textId="77777777" w:rsidR="00F71B40" w:rsidRDefault="00F71B40">
            <w:pPr>
              <w:spacing w:line="252" w:lineRule="auto"/>
            </w:pPr>
          </w:p>
        </w:tc>
      </w:tr>
      <w:tr w:rsidR="00F71B40" w14:paraId="5624B267" w14:textId="77777777">
        <w:tc>
          <w:tcPr>
            <w:tcW w:w="822" w:type="dxa"/>
          </w:tcPr>
          <w:p w14:paraId="0A229840" w14:textId="77777777" w:rsidR="00F71B40" w:rsidRDefault="00CD2732">
            <w:pPr>
              <w:spacing w:before="60" w:line="252" w:lineRule="auto"/>
            </w:pPr>
            <w:r>
              <w:rPr>
                <w:b/>
                <w:color w:val="7A7A7A"/>
                <w:sz w:val="17"/>
              </w:rPr>
              <w:t>¶47</w:t>
            </w:r>
          </w:p>
        </w:tc>
        <w:tc>
          <w:tcPr>
            <w:tcW w:w="7654" w:type="dxa"/>
          </w:tcPr>
          <w:p w14:paraId="6C3779A9" w14:textId="77777777" w:rsidR="00F71B40" w:rsidRDefault="00CD2732">
            <w:pPr>
              <w:spacing w:before="60" w:after="80" w:line="300" w:lineRule="auto"/>
            </w:pPr>
            <w:r>
              <w:rPr>
                <w:b/>
                <w:sz w:val="19"/>
              </w:rPr>
              <w:t>Kullanım yeri (verimlilik):</w:t>
            </w:r>
            <w:r>
              <w:rPr>
                <w:sz w:val="19"/>
              </w:rPr>
              <w:t xml:space="preserve"> Verimli (aktif, rantabl) – Verimsiz (pasif, ölü)</w:t>
            </w:r>
          </w:p>
        </w:tc>
        <w:tc>
          <w:tcPr>
            <w:tcW w:w="1134" w:type="dxa"/>
            <w:tcBorders>
              <w:left w:val="dotted" w:sz="4" w:space="0" w:color="C8C8C8"/>
            </w:tcBorders>
          </w:tcPr>
          <w:p w14:paraId="27432665" w14:textId="77777777" w:rsidR="00F71B40" w:rsidRDefault="00F71B40">
            <w:pPr>
              <w:spacing w:line="252" w:lineRule="auto"/>
            </w:pPr>
          </w:p>
        </w:tc>
      </w:tr>
      <w:tr w:rsidR="00F71B40" w14:paraId="408B7AEA" w14:textId="77777777">
        <w:tc>
          <w:tcPr>
            <w:tcW w:w="822" w:type="dxa"/>
          </w:tcPr>
          <w:p w14:paraId="58DCFEB8" w14:textId="77777777" w:rsidR="00F71B40" w:rsidRDefault="00CD2732">
            <w:pPr>
              <w:spacing w:before="60" w:line="252" w:lineRule="auto"/>
            </w:pPr>
            <w:r>
              <w:rPr>
                <w:b/>
                <w:color w:val="7A7A7A"/>
                <w:sz w:val="17"/>
              </w:rPr>
              <w:t>¶48</w:t>
            </w:r>
          </w:p>
        </w:tc>
        <w:tc>
          <w:tcPr>
            <w:tcW w:w="7654" w:type="dxa"/>
          </w:tcPr>
          <w:p w14:paraId="3124C8DD" w14:textId="77777777" w:rsidR="00F71B40" w:rsidRDefault="00CD2732">
            <w:pPr>
              <w:spacing w:before="60" w:after="80" w:line="300" w:lineRule="auto"/>
            </w:pPr>
            <w:r>
              <w:rPr>
                <w:b/>
                <w:sz w:val="19"/>
              </w:rPr>
              <w:t>Biçimi:</w:t>
            </w:r>
            <w:r>
              <w:rPr>
                <w:sz w:val="19"/>
              </w:rPr>
              <w:t xml:space="preserve"> Senede bağlı (menkul kıymet) – Senetsiz (kredi)</w:t>
            </w:r>
          </w:p>
        </w:tc>
        <w:tc>
          <w:tcPr>
            <w:tcW w:w="1134" w:type="dxa"/>
            <w:tcBorders>
              <w:left w:val="dotted" w:sz="4" w:space="0" w:color="C8C8C8"/>
            </w:tcBorders>
          </w:tcPr>
          <w:p w14:paraId="6B3A8EF7" w14:textId="77777777" w:rsidR="00F71B40" w:rsidRDefault="00F71B40">
            <w:pPr>
              <w:spacing w:line="252" w:lineRule="auto"/>
            </w:pPr>
          </w:p>
        </w:tc>
      </w:tr>
      <w:tr w:rsidR="00F71B40" w14:paraId="65CC2941" w14:textId="77777777">
        <w:tc>
          <w:tcPr>
            <w:tcW w:w="822" w:type="dxa"/>
          </w:tcPr>
          <w:p w14:paraId="41F72D1D" w14:textId="77777777" w:rsidR="00F71B40" w:rsidRDefault="00CD2732">
            <w:pPr>
              <w:spacing w:before="60" w:line="252" w:lineRule="auto"/>
            </w:pPr>
            <w:r>
              <w:rPr>
                <w:b/>
                <w:color w:val="7A7A7A"/>
                <w:sz w:val="17"/>
              </w:rPr>
              <w:t>¶49</w:t>
            </w:r>
          </w:p>
        </w:tc>
        <w:tc>
          <w:tcPr>
            <w:tcW w:w="7654" w:type="dxa"/>
          </w:tcPr>
          <w:p w14:paraId="428A7DAA" w14:textId="77777777" w:rsidR="00F71B40" w:rsidRDefault="00CD2732">
            <w:pPr>
              <w:spacing w:before="60" w:after="80" w:line="300" w:lineRule="auto"/>
            </w:pPr>
            <w:r>
              <w:rPr>
                <w:b/>
                <w:sz w:val="19"/>
              </w:rPr>
              <w:t>Para birimi:</w:t>
            </w:r>
            <w:r>
              <w:rPr>
                <w:sz w:val="19"/>
              </w:rPr>
              <w:t xml:space="preserve"> Ulusal para – Döviz – Dövize endeksli</w:t>
            </w:r>
          </w:p>
        </w:tc>
        <w:tc>
          <w:tcPr>
            <w:tcW w:w="1134" w:type="dxa"/>
            <w:tcBorders>
              <w:left w:val="dotted" w:sz="4" w:space="0" w:color="C8C8C8"/>
            </w:tcBorders>
          </w:tcPr>
          <w:p w14:paraId="5603AB36" w14:textId="77777777" w:rsidR="00F71B40" w:rsidRDefault="00F71B40">
            <w:pPr>
              <w:spacing w:line="252" w:lineRule="auto"/>
            </w:pPr>
          </w:p>
        </w:tc>
      </w:tr>
      <w:tr w:rsidR="00F71B40" w14:paraId="29A3485B" w14:textId="77777777">
        <w:tc>
          <w:tcPr>
            <w:tcW w:w="822" w:type="dxa"/>
          </w:tcPr>
          <w:p w14:paraId="64579F5E" w14:textId="77777777" w:rsidR="00F71B40" w:rsidRDefault="00CD2732">
            <w:pPr>
              <w:spacing w:before="60" w:line="252" w:lineRule="auto"/>
            </w:pPr>
            <w:r>
              <w:rPr>
                <w:b/>
                <w:color w:val="7A7A7A"/>
                <w:sz w:val="17"/>
              </w:rPr>
              <w:t>¶50</w:t>
            </w:r>
          </w:p>
        </w:tc>
        <w:tc>
          <w:tcPr>
            <w:tcW w:w="7654" w:type="dxa"/>
          </w:tcPr>
          <w:p w14:paraId="1089C38D" w14:textId="77777777" w:rsidR="00F71B40" w:rsidRDefault="00CD2732">
            <w:pPr>
              <w:spacing w:before="60" w:after="80" w:line="300" w:lineRule="auto"/>
            </w:pPr>
            <w:r>
              <w:rPr>
                <w:b/>
                <w:sz w:val="19"/>
              </w:rPr>
              <w:t>Garanti durumu:</w:t>
            </w:r>
            <w:r>
              <w:rPr>
                <w:sz w:val="19"/>
              </w:rPr>
              <w:t xml:space="preserve"> Doğrudan borç – Garantili (şarta bağlı) yükümlülük</w:t>
            </w:r>
          </w:p>
        </w:tc>
        <w:tc>
          <w:tcPr>
            <w:tcW w:w="1134" w:type="dxa"/>
            <w:tcBorders>
              <w:left w:val="dotted" w:sz="4" w:space="0" w:color="C8C8C8"/>
            </w:tcBorders>
          </w:tcPr>
          <w:p w14:paraId="101FA901" w14:textId="77777777" w:rsidR="00F71B40" w:rsidRDefault="00F71B40">
            <w:pPr>
              <w:spacing w:line="252" w:lineRule="auto"/>
            </w:pPr>
          </w:p>
        </w:tc>
      </w:tr>
      <w:tr w:rsidR="00F71B40" w14:paraId="050DF517" w14:textId="77777777">
        <w:tc>
          <w:tcPr>
            <w:tcW w:w="822" w:type="dxa"/>
          </w:tcPr>
          <w:p w14:paraId="781B9F5A" w14:textId="77777777" w:rsidR="00F71B40" w:rsidRDefault="00CD2732">
            <w:pPr>
              <w:spacing w:before="60" w:line="252" w:lineRule="auto"/>
            </w:pPr>
            <w:r>
              <w:rPr>
                <w:b/>
                <w:color w:val="7A7A7A"/>
                <w:sz w:val="17"/>
              </w:rPr>
              <w:lastRenderedPageBreak/>
              <w:t>¶51</w:t>
            </w:r>
          </w:p>
        </w:tc>
        <w:tc>
          <w:tcPr>
            <w:tcW w:w="7654" w:type="dxa"/>
          </w:tcPr>
          <w:p w14:paraId="56BD26CC" w14:textId="77777777" w:rsidR="00F71B40" w:rsidRDefault="00CD2732">
            <w:pPr>
              <w:spacing w:before="60" w:after="80" w:line="300" w:lineRule="auto"/>
            </w:pPr>
            <w:r>
              <w:rPr>
                <w:b/>
                <w:sz w:val="19"/>
              </w:rPr>
              <w:t>Borçlanan birim:</w:t>
            </w:r>
            <w:r>
              <w:rPr>
                <w:sz w:val="19"/>
              </w:rPr>
              <w:t xml:space="preserve"> Merkezi yönetim – Mahalli idareler – Sosyal güvenlik kurumları – KİT'ler</w:t>
            </w:r>
          </w:p>
        </w:tc>
        <w:tc>
          <w:tcPr>
            <w:tcW w:w="1134" w:type="dxa"/>
            <w:tcBorders>
              <w:left w:val="dotted" w:sz="4" w:space="0" w:color="C8C8C8"/>
            </w:tcBorders>
          </w:tcPr>
          <w:p w14:paraId="3186378D" w14:textId="77777777" w:rsidR="00F71B40" w:rsidRDefault="00F71B40">
            <w:pPr>
              <w:spacing w:line="252" w:lineRule="auto"/>
            </w:pPr>
          </w:p>
        </w:tc>
      </w:tr>
      <w:tr w:rsidR="00F71B40" w14:paraId="528FB1F6" w14:textId="77777777">
        <w:tc>
          <w:tcPr>
            <w:tcW w:w="822" w:type="dxa"/>
          </w:tcPr>
          <w:p w14:paraId="0380372B" w14:textId="77777777" w:rsidR="00F71B40" w:rsidRDefault="00CD2732">
            <w:pPr>
              <w:spacing w:before="60" w:line="252" w:lineRule="auto"/>
            </w:pPr>
            <w:r>
              <w:rPr>
                <w:b/>
                <w:color w:val="7A7A7A"/>
                <w:sz w:val="17"/>
              </w:rPr>
              <w:t>¶52</w:t>
            </w:r>
          </w:p>
        </w:tc>
        <w:tc>
          <w:tcPr>
            <w:tcW w:w="7654" w:type="dxa"/>
          </w:tcPr>
          <w:p w14:paraId="68D12EDB" w14:textId="77777777" w:rsidR="00F71B40" w:rsidRDefault="00CD2732">
            <w:pPr>
              <w:spacing w:before="60" w:after="80" w:line="300" w:lineRule="auto"/>
            </w:pPr>
            <w:r>
              <w:rPr>
                <w:sz w:val="19"/>
              </w:rPr>
              <w:t xml:space="preserve">7.1. </w:t>
            </w:r>
            <w:r>
              <w:rPr>
                <w:b/>
                <w:sz w:val="19"/>
              </w:rPr>
              <w:t>Kaynağına göre: iç borç ve dış borç</w:t>
            </w:r>
          </w:p>
        </w:tc>
        <w:tc>
          <w:tcPr>
            <w:tcW w:w="1134" w:type="dxa"/>
            <w:tcBorders>
              <w:left w:val="dotted" w:sz="4" w:space="0" w:color="C8C8C8"/>
            </w:tcBorders>
          </w:tcPr>
          <w:p w14:paraId="3BFF7747" w14:textId="77777777" w:rsidR="00F71B40" w:rsidRDefault="00F71B40">
            <w:pPr>
              <w:spacing w:line="252" w:lineRule="auto"/>
            </w:pPr>
          </w:p>
        </w:tc>
      </w:tr>
      <w:tr w:rsidR="00F71B40" w14:paraId="2248591E" w14:textId="77777777">
        <w:tc>
          <w:tcPr>
            <w:tcW w:w="822" w:type="dxa"/>
          </w:tcPr>
          <w:p w14:paraId="6DAB1C08" w14:textId="77777777" w:rsidR="00F71B40" w:rsidRDefault="00CD2732">
            <w:pPr>
              <w:spacing w:before="60" w:line="252" w:lineRule="auto"/>
            </w:pPr>
            <w:r>
              <w:rPr>
                <w:b/>
                <w:color w:val="7A7A7A"/>
                <w:sz w:val="17"/>
              </w:rPr>
              <w:t>¶53</w:t>
            </w:r>
            <w:r>
              <w:rPr>
                <w:b/>
                <w:color w:val="1F4E79"/>
                <w:sz w:val="15"/>
              </w:rPr>
              <w:br/>
              <w:t>C8</w:t>
            </w:r>
          </w:p>
        </w:tc>
        <w:tc>
          <w:tcPr>
            <w:tcW w:w="7654" w:type="dxa"/>
          </w:tcPr>
          <w:p w14:paraId="585F4DCD" w14:textId="77777777" w:rsidR="00F71B40" w:rsidRDefault="00CD2732">
            <w:pPr>
              <w:spacing w:before="60" w:after="80" w:line="300" w:lineRule="auto"/>
            </w:pPr>
            <w:r>
              <w:rPr>
                <w:sz w:val="19"/>
              </w:rPr>
              <w:t>İç ve dış borç ayrımında üç ölçüt kullanılır: borçlanmanın yapıldığı piyasa (yurt içi ya da yurt dışı), alacaklının yerleşikliği (yerleşik ya da yerleşik olmayan) ve borcun para birimi (ulusal para ya da döviz). Hangi ölçütün esas alındığına göre aynı borç farklı sınıflandırılabilir.</w:t>
            </w:r>
          </w:p>
        </w:tc>
        <w:tc>
          <w:tcPr>
            <w:tcW w:w="1134" w:type="dxa"/>
            <w:tcBorders>
              <w:left w:val="dotted" w:sz="4" w:space="0" w:color="C8C8C8"/>
            </w:tcBorders>
          </w:tcPr>
          <w:p w14:paraId="5B3884B7" w14:textId="77777777" w:rsidR="00F71B40" w:rsidRDefault="00F71B40">
            <w:pPr>
              <w:spacing w:line="252" w:lineRule="auto"/>
            </w:pPr>
          </w:p>
        </w:tc>
      </w:tr>
      <w:tr w:rsidR="00F71B40" w14:paraId="743CAE4C" w14:textId="77777777">
        <w:tc>
          <w:tcPr>
            <w:tcW w:w="822" w:type="dxa"/>
          </w:tcPr>
          <w:p w14:paraId="4C8F984F" w14:textId="77777777" w:rsidR="00F71B40" w:rsidRDefault="00CD2732">
            <w:pPr>
              <w:spacing w:before="60" w:line="252" w:lineRule="auto"/>
            </w:pPr>
            <w:r>
              <w:rPr>
                <w:b/>
                <w:color w:val="7A7A7A"/>
                <w:sz w:val="17"/>
              </w:rPr>
              <w:t>¶54</w:t>
            </w:r>
            <w:r>
              <w:rPr>
                <w:b/>
                <w:color w:val="1F4E79"/>
                <w:sz w:val="15"/>
              </w:rPr>
              <w:br/>
              <w:t>C8</w:t>
            </w:r>
            <w:r>
              <w:rPr>
                <w:b/>
                <w:color w:val="5F5F5F"/>
                <w:sz w:val="15"/>
              </w:rPr>
              <w:t xml:space="preserve"> D11</w:t>
            </w:r>
            <w:r>
              <w:rPr>
                <w:b/>
                <w:color w:val="1E6B34"/>
                <w:sz w:val="15"/>
              </w:rPr>
              <w:t xml:space="preserve"> G2</w:t>
            </w:r>
          </w:p>
        </w:tc>
        <w:tc>
          <w:tcPr>
            <w:tcW w:w="7654" w:type="dxa"/>
          </w:tcPr>
          <w:p w14:paraId="3BD2E252" w14:textId="77777777" w:rsidR="00F71B40" w:rsidRDefault="00CD2732">
            <w:pPr>
              <w:spacing w:before="60" w:after="80" w:line="300" w:lineRule="auto"/>
            </w:pPr>
            <w:r>
              <w:rPr>
                <w:sz w:val="19"/>
              </w:rPr>
              <w:t xml:space="preserve">4749 sayılı Kanun'a göre </w:t>
            </w:r>
            <w:r>
              <w:rPr>
                <w:b/>
                <w:sz w:val="19"/>
              </w:rPr>
              <w:t>Devlet iç borcu</w:t>
            </w:r>
            <w:r>
              <w:rPr>
                <w:sz w:val="19"/>
              </w:rPr>
              <w:t xml:space="preserve">, Hazine'nin yurt içinde ihraç ettiği DİBS'leri, geçici nakit ihtiyacı için yurt içi piyasalardan yaptığı borçlanmaları ve üstlendiği diğer yükümlülükleri kapsar. </w:t>
            </w:r>
            <w:r>
              <w:rPr>
                <w:b/>
                <w:sz w:val="19"/>
              </w:rPr>
              <w:t>Devlet dış borcu</w:t>
            </w:r>
            <w:r>
              <w:rPr>
                <w:sz w:val="19"/>
              </w:rPr>
              <w:t xml:space="preserve"> ise herhangi bir dış finansman kaynağından, belirli bir itfa planına göre geri ödenmek üzere sağlanan finansman ile borç üstlenimi ve Hazine garantileri kapsamında üstlenilen yükümlülüklerdir. Yani Hazine'nin borç istatistiklerinde esas olarak </w:t>
            </w:r>
            <w:r>
              <w:rPr>
                <w:b/>
                <w:sz w:val="19"/>
              </w:rPr>
              <w:t>ihraç yeri ve kaynak</w:t>
            </w:r>
            <w:r>
              <w:rPr>
                <w:sz w:val="19"/>
              </w:rPr>
              <w:t xml:space="preserve"> belirleyicidir; yurt içinde ihraç edilen döviz cinsi bir DİBS de iç borç sayılır. Ülkenin toplam dış borç istatistiklerinde ise uluslararası standartlar gereği </w:t>
            </w:r>
            <w:r>
              <w:rPr>
                <w:b/>
                <w:sz w:val="19"/>
              </w:rPr>
              <w:t>alacaklının yerleşikliğine</w:t>
            </w:r>
            <w:r>
              <w:rPr>
                <w:sz w:val="19"/>
              </w:rPr>
              <w:t xml:space="preserve"> bakılır.</w:t>
            </w:r>
          </w:p>
        </w:tc>
        <w:tc>
          <w:tcPr>
            <w:tcW w:w="1134" w:type="dxa"/>
            <w:tcBorders>
              <w:left w:val="dotted" w:sz="4" w:space="0" w:color="C8C8C8"/>
            </w:tcBorders>
          </w:tcPr>
          <w:p w14:paraId="2441328A" w14:textId="77777777" w:rsidR="00F71B40" w:rsidRDefault="00F71B40">
            <w:pPr>
              <w:spacing w:line="252" w:lineRule="auto"/>
            </w:pPr>
          </w:p>
        </w:tc>
      </w:tr>
      <w:tr w:rsidR="00F71B40" w14:paraId="2E99FACB" w14:textId="77777777">
        <w:tc>
          <w:tcPr>
            <w:tcW w:w="822" w:type="dxa"/>
          </w:tcPr>
          <w:p w14:paraId="56F79577" w14:textId="77777777" w:rsidR="00F71B40" w:rsidRDefault="00CD2732">
            <w:pPr>
              <w:spacing w:before="60" w:line="252" w:lineRule="auto"/>
            </w:pPr>
            <w:r>
              <w:rPr>
                <w:b/>
                <w:color w:val="7A7A7A"/>
                <w:sz w:val="17"/>
              </w:rPr>
              <w:t>¶55</w:t>
            </w:r>
            <w:r>
              <w:rPr>
                <w:b/>
                <w:color w:val="1F4E79"/>
                <w:sz w:val="15"/>
              </w:rPr>
              <w:br/>
              <w:t>C9</w:t>
            </w:r>
          </w:p>
        </w:tc>
        <w:tc>
          <w:tcPr>
            <w:tcW w:w="7654" w:type="dxa"/>
          </w:tcPr>
          <w:p w14:paraId="732DD9CF" w14:textId="77777777" w:rsidR="00F71B40" w:rsidRDefault="00CD2732">
            <w:pPr>
              <w:spacing w:before="60" w:after="80" w:line="300" w:lineRule="auto"/>
            </w:pPr>
            <w:r>
              <w:rPr>
                <w:b/>
                <w:sz w:val="19"/>
              </w:rPr>
              <w:t>Kaynak etkisi</w:t>
            </w:r>
            <w:r>
              <w:rPr>
                <w:sz w:val="19"/>
              </w:rPr>
              <w:t xml:space="preserve"> — İç borç: Ülkedeki mevcut kaynaklar özel kesimden kamuya aktarılır; toplam kaynak artmaz · Dış borç: Ülkeye ek kaynak (döviz) girer; kullanılabilir toplam kaynak artar</w:t>
            </w:r>
          </w:p>
        </w:tc>
        <w:tc>
          <w:tcPr>
            <w:tcW w:w="1134" w:type="dxa"/>
            <w:tcBorders>
              <w:left w:val="dotted" w:sz="4" w:space="0" w:color="C8C8C8"/>
            </w:tcBorders>
          </w:tcPr>
          <w:p w14:paraId="4109C366" w14:textId="77777777" w:rsidR="00F71B40" w:rsidRDefault="00F71B40">
            <w:pPr>
              <w:spacing w:line="252" w:lineRule="auto"/>
            </w:pPr>
          </w:p>
        </w:tc>
      </w:tr>
      <w:tr w:rsidR="00F71B40" w14:paraId="163E8E16" w14:textId="77777777">
        <w:tc>
          <w:tcPr>
            <w:tcW w:w="822" w:type="dxa"/>
          </w:tcPr>
          <w:p w14:paraId="6437164F" w14:textId="77777777" w:rsidR="00F71B40" w:rsidRDefault="00CD2732">
            <w:pPr>
              <w:spacing w:before="60" w:line="252" w:lineRule="auto"/>
            </w:pPr>
            <w:r>
              <w:rPr>
                <w:b/>
                <w:color w:val="7A7A7A"/>
                <w:sz w:val="17"/>
              </w:rPr>
              <w:t>¶56</w:t>
            </w:r>
            <w:r>
              <w:rPr>
                <w:b/>
                <w:color w:val="1F4E79"/>
                <w:sz w:val="15"/>
              </w:rPr>
              <w:br/>
              <w:t>C9</w:t>
            </w:r>
          </w:p>
        </w:tc>
        <w:tc>
          <w:tcPr>
            <w:tcW w:w="7654" w:type="dxa"/>
          </w:tcPr>
          <w:p w14:paraId="305FC95D" w14:textId="77777777" w:rsidR="00F71B40" w:rsidRDefault="00CD2732">
            <w:pPr>
              <w:spacing w:before="60" w:after="80" w:line="300" w:lineRule="auto"/>
            </w:pPr>
            <w:r>
              <w:rPr>
                <w:b/>
                <w:sz w:val="19"/>
              </w:rPr>
              <w:t>Geri ödeme</w:t>
            </w:r>
            <w:r>
              <w:rPr>
                <w:sz w:val="19"/>
              </w:rPr>
              <w:t xml:space="preserve"> — İç borç: Ödemeler ülke içinde el değiştirir (mükelleften tahvil sahibine) · Dış borç: Ödemeler ülke dışına çıkar; ulusal gelirden net kayıptır</w:t>
            </w:r>
          </w:p>
        </w:tc>
        <w:tc>
          <w:tcPr>
            <w:tcW w:w="1134" w:type="dxa"/>
            <w:tcBorders>
              <w:left w:val="dotted" w:sz="4" w:space="0" w:color="C8C8C8"/>
            </w:tcBorders>
          </w:tcPr>
          <w:p w14:paraId="65BCC781" w14:textId="77777777" w:rsidR="00F71B40" w:rsidRDefault="00F71B40">
            <w:pPr>
              <w:spacing w:line="252" w:lineRule="auto"/>
            </w:pPr>
          </w:p>
        </w:tc>
      </w:tr>
      <w:tr w:rsidR="00F71B40" w14:paraId="67B4CAE3" w14:textId="77777777">
        <w:tc>
          <w:tcPr>
            <w:tcW w:w="822" w:type="dxa"/>
          </w:tcPr>
          <w:p w14:paraId="78DD9CE2" w14:textId="77777777" w:rsidR="00F71B40" w:rsidRDefault="00CD2732">
            <w:pPr>
              <w:spacing w:before="60" w:line="252" w:lineRule="auto"/>
            </w:pPr>
            <w:r>
              <w:rPr>
                <w:b/>
                <w:color w:val="7A7A7A"/>
                <w:sz w:val="17"/>
              </w:rPr>
              <w:t>¶57</w:t>
            </w:r>
          </w:p>
        </w:tc>
        <w:tc>
          <w:tcPr>
            <w:tcW w:w="7654" w:type="dxa"/>
          </w:tcPr>
          <w:p w14:paraId="68D88176" w14:textId="77777777" w:rsidR="00F71B40" w:rsidRDefault="00CD2732">
            <w:pPr>
              <w:spacing w:before="60" w:after="80" w:line="300" w:lineRule="auto"/>
            </w:pPr>
            <w:r>
              <w:rPr>
                <w:b/>
                <w:sz w:val="19"/>
              </w:rPr>
              <w:t>Gelecek kuşak (Keynesyen görüş)</w:t>
            </w:r>
            <w:r>
              <w:rPr>
                <w:sz w:val="19"/>
              </w:rPr>
              <w:t xml:space="preserve"> — İç borç: Yük aktarılmaz · Dış borç: Yük aktarılabilir</w:t>
            </w:r>
          </w:p>
        </w:tc>
        <w:tc>
          <w:tcPr>
            <w:tcW w:w="1134" w:type="dxa"/>
            <w:tcBorders>
              <w:left w:val="dotted" w:sz="4" w:space="0" w:color="C8C8C8"/>
            </w:tcBorders>
          </w:tcPr>
          <w:p w14:paraId="54EB7358" w14:textId="77777777" w:rsidR="00F71B40" w:rsidRDefault="00F71B40">
            <w:pPr>
              <w:spacing w:line="252" w:lineRule="auto"/>
            </w:pPr>
          </w:p>
        </w:tc>
      </w:tr>
      <w:tr w:rsidR="00F71B40" w14:paraId="68B39A8B" w14:textId="77777777">
        <w:tc>
          <w:tcPr>
            <w:tcW w:w="822" w:type="dxa"/>
          </w:tcPr>
          <w:p w14:paraId="1DD85117" w14:textId="77777777" w:rsidR="00F71B40" w:rsidRDefault="00CD2732">
            <w:pPr>
              <w:spacing w:before="60" w:line="252" w:lineRule="auto"/>
            </w:pPr>
            <w:r>
              <w:rPr>
                <w:b/>
                <w:color w:val="7A7A7A"/>
                <w:sz w:val="17"/>
              </w:rPr>
              <w:t>¶58</w:t>
            </w:r>
          </w:p>
        </w:tc>
        <w:tc>
          <w:tcPr>
            <w:tcW w:w="7654" w:type="dxa"/>
          </w:tcPr>
          <w:p w14:paraId="0EABA50B" w14:textId="77777777" w:rsidR="00F71B40" w:rsidRDefault="00CD2732">
            <w:pPr>
              <w:spacing w:before="60" w:after="80" w:line="300" w:lineRule="auto"/>
            </w:pPr>
            <w:r>
              <w:rPr>
                <w:b/>
                <w:sz w:val="19"/>
              </w:rPr>
              <w:t>Kur riski</w:t>
            </w:r>
            <w:r>
              <w:rPr>
                <w:sz w:val="19"/>
              </w:rPr>
              <w:t xml:space="preserve"> — İç borç: Ulusal para cinsindeyse yoktur · Dış borç: Vardır; ulusal paranın değer kaybı borç yükünü artırır</w:t>
            </w:r>
          </w:p>
        </w:tc>
        <w:tc>
          <w:tcPr>
            <w:tcW w:w="1134" w:type="dxa"/>
            <w:tcBorders>
              <w:left w:val="dotted" w:sz="4" w:space="0" w:color="C8C8C8"/>
            </w:tcBorders>
          </w:tcPr>
          <w:p w14:paraId="69E7479F" w14:textId="77777777" w:rsidR="00F71B40" w:rsidRDefault="00F71B40">
            <w:pPr>
              <w:spacing w:line="252" w:lineRule="auto"/>
            </w:pPr>
          </w:p>
        </w:tc>
      </w:tr>
      <w:tr w:rsidR="00F71B40" w14:paraId="5B3CD494" w14:textId="77777777">
        <w:tc>
          <w:tcPr>
            <w:tcW w:w="822" w:type="dxa"/>
          </w:tcPr>
          <w:p w14:paraId="4D3CA308" w14:textId="77777777" w:rsidR="00F71B40" w:rsidRDefault="00CD2732">
            <w:pPr>
              <w:spacing w:before="60" w:line="252" w:lineRule="auto"/>
            </w:pPr>
            <w:r>
              <w:rPr>
                <w:b/>
                <w:color w:val="7A7A7A"/>
                <w:sz w:val="17"/>
              </w:rPr>
              <w:t>¶59</w:t>
            </w:r>
          </w:p>
        </w:tc>
        <w:tc>
          <w:tcPr>
            <w:tcW w:w="7654" w:type="dxa"/>
          </w:tcPr>
          <w:p w14:paraId="2A475043" w14:textId="77777777" w:rsidR="00F71B40" w:rsidRDefault="00CD2732">
            <w:pPr>
              <w:spacing w:before="60" w:after="80" w:line="300" w:lineRule="auto"/>
            </w:pPr>
            <w:r>
              <w:rPr>
                <w:b/>
                <w:sz w:val="19"/>
              </w:rPr>
              <w:t>Faizlere etkisi</w:t>
            </w:r>
            <w:r>
              <w:rPr>
                <w:sz w:val="19"/>
              </w:rPr>
              <w:t xml:space="preserve"> — İç borç: Yurt içi faizleri yükseltip dışlama etkisi yaratabilir · Dış borç: Yurt içi fon piyasasına doğrudan baskı yapmaz</w:t>
            </w:r>
          </w:p>
        </w:tc>
        <w:tc>
          <w:tcPr>
            <w:tcW w:w="1134" w:type="dxa"/>
            <w:tcBorders>
              <w:left w:val="dotted" w:sz="4" w:space="0" w:color="C8C8C8"/>
            </w:tcBorders>
          </w:tcPr>
          <w:p w14:paraId="0CDED277" w14:textId="77777777" w:rsidR="00F71B40" w:rsidRDefault="00F71B40">
            <w:pPr>
              <w:spacing w:line="252" w:lineRule="auto"/>
            </w:pPr>
          </w:p>
        </w:tc>
      </w:tr>
      <w:tr w:rsidR="00F71B40" w14:paraId="64982FB1" w14:textId="77777777">
        <w:tc>
          <w:tcPr>
            <w:tcW w:w="822" w:type="dxa"/>
          </w:tcPr>
          <w:p w14:paraId="47B41831" w14:textId="77777777" w:rsidR="00F71B40" w:rsidRDefault="00CD2732">
            <w:pPr>
              <w:spacing w:before="60" w:line="252" w:lineRule="auto"/>
            </w:pPr>
            <w:r>
              <w:rPr>
                <w:b/>
                <w:color w:val="7A7A7A"/>
                <w:sz w:val="17"/>
              </w:rPr>
              <w:t>¶60</w:t>
            </w:r>
          </w:p>
        </w:tc>
        <w:tc>
          <w:tcPr>
            <w:tcW w:w="7654" w:type="dxa"/>
          </w:tcPr>
          <w:p w14:paraId="6310F540" w14:textId="77777777" w:rsidR="00F71B40" w:rsidRDefault="00CD2732">
            <w:pPr>
              <w:spacing w:before="60" w:after="80" w:line="300" w:lineRule="auto"/>
            </w:pPr>
            <w:r>
              <w:rPr>
                <w:b/>
                <w:sz w:val="19"/>
              </w:rPr>
              <w:t>Bağımlılık</w:t>
            </w:r>
            <w:r>
              <w:rPr>
                <w:sz w:val="19"/>
              </w:rPr>
              <w:t xml:space="preserve"> — İç borç: Dışa bağımlılık yaratmaz · Dış borç: Ekonomik ve siyasi bağımlılık, koşullu kredi riski taşır</w:t>
            </w:r>
          </w:p>
        </w:tc>
        <w:tc>
          <w:tcPr>
            <w:tcW w:w="1134" w:type="dxa"/>
            <w:tcBorders>
              <w:left w:val="dotted" w:sz="4" w:space="0" w:color="C8C8C8"/>
            </w:tcBorders>
          </w:tcPr>
          <w:p w14:paraId="1C9D9635" w14:textId="77777777" w:rsidR="00F71B40" w:rsidRDefault="00F71B40">
            <w:pPr>
              <w:spacing w:line="252" w:lineRule="auto"/>
            </w:pPr>
          </w:p>
        </w:tc>
      </w:tr>
      <w:tr w:rsidR="00F71B40" w14:paraId="2E137134" w14:textId="77777777">
        <w:tc>
          <w:tcPr>
            <w:tcW w:w="822" w:type="dxa"/>
          </w:tcPr>
          <w:p w14:paraId="3D6A7B3C" w14:textId="77777777" w:rsidR="00F71B40" w:rsidRDefault="00CD2732">
            <w:pPr>
              <w:spacing w:before="60" w:line="252" w:lineRule="auto"/>
            </w:pPr>
            <w:r>
              <w:rPr>
                <w:b/>
                <w:color w:val="7A7A7A"/>
                <w:sz w:val="17"/>
              </w:rPr>
              <w:t>¶61</w:t>
            </w:r>
          </w:p>
        </w:tc>
        <w:tc>
          <w:tcPr>
            <w:tcW w:w="7654" w:type="dxa"/>
          </w:tcPr>
          <w:p w14:paraId="39066FC9" w14:textId="77777777" w:rsidR="00F71B40" w:rsidRDefault="00CD2732">
            <w:pPr>
              <w:spacing w:before="60" w:after="80" w:line="300" w:lineRule="auto"/>
            </w:pPr>
            <w:r>
              <w:rPr>
                <w:b/>
                <w:sz w:val="19"/>
              </w:rPr>
              <w:t>Ödeme aracı</w:t>
            </w:r>
            <w:r>
              <w:rPr>
                <w:sz w:val="19"/>
              </w:rPr>
              <w:t xml:space="preserve"> — İç borç: Ulusal parayla ödenir · Dış borç: Döviz kazanılmasını (ihracatı) gerektirir</w:t>
            </w:r>
          </w:p>
        </w:tc>
        <w:tc>
          <w:tcPr>
            <w:tcW w:w="1134" w:type="dxa"/>
            <w:tcBorders>
              <w:left w:val="dotted" w:sz="4" w:space="0" w:color="C8C8C8"/>
            </w:tcBorders>
          </w:tcPr>
          <w:p w14:paraId="46FB3455" w14:textId="77777777" w:rsidR="00F71B40" w:rsidRDefault="00F71B40">
            <w:pPr>
              <w:spacing w:line="252" w:lineRule="auto"/>
            </w:pPr>
          </w:p>
        </w:tc>
      </w:tr>
      <w:tr w:rsidR="00F71B40" w14:paraId="3DD0AF0E" w14:textId="77777777">
        <w:tc>
          <w:tcPr>
            <w:tcW w:w="822" w:type="dxa"/>
          </w:tcPr>
          <w:p w14:paraId="3AEAA6F1" w14:textId="77777777" w:rsidR="00F71B40" w:rsidRDefault="00CD2732">
            <w:pPr>
              <w:spacing w:before="60" w:line="252" w:lineRule="auto"/>
            </w:pPr>
            <w:r>
              <w:rPr>
                <w:b/>
                <w:color w:val="7A7A7A"/>
                <w:sz w:val="17"/>
              </w:rPr>
              <w:t>¶62</w:t>
            </w:r>
            <w:r>
              <w:rPr>
                <w:b/>
                <w:color w:val="5F5F5F"/>
                <w:sz w:val="15"/>
              </w:rPr>
              <w:br/>
              <w:t>D14 D15</w:t>
            </w:r>
          </w:p>
        </w:tc>
        <w:tc>
          <w:tcPr>
            <w:tcW w:w="7654" w:type="dxa"/>
          </w:tcPr>
          <w:p w14:paraId="5713373A" w14:textId="77777777" w:rsidR="00F71B40" w:rsidRDefault="00CD2732">
            <w:pPr>
              <w:spacing w:before="60" w:after="80" w:line="300" w:lineRule="auto"/>
            </w:pPr>
            <w:r>
              <w:rPr>
                <w:b/>
                <w:sz w:val="19"/>
              </w:rPr>
              <w:t>Dış borç kaynakları</w:t>
            </w:r>
            <w:r>
              <w:rPr>
                <w:sz w:val="19"/>
              </w:rPr>
              <w:t xml:space="preserve"> iki gruba ayrılır. </w:t>
            </w:r>
            <w:r>
              <w:rPr>
                <w:b/>
                <w:sz w:val="19"/>
              </w:rPr>
              <w:t>Resmi kaynaklar</w:t>
            </w:r>
            <w:r>
              <w:rPr>
                <w:sz w:val="19"/>
              </w:rPr>
              <w:t xml:space="preserve">; ikili (bilateral) ilişkilerde yabancı hükümetler ve onların ihracat kredi kuruluşları, çok taraflı (multilateral) ilişkilerde ise IMF, Dünya Bankası, Avrupa Yatırım Bankası, Avrupa Konseyi Kalkınma Bankası ve İslam Kalkınma Bankası gibi uluslararası kuruluşlardır. </w:t>
            </w:r>
            <w:r>
              <w:rPr>
                <w:b/>
                <w:sz w:val="19"/>
              </w:rPr>
              <w:t>Özel kaynaklar</w:t>
            </w:r>
            <w:r>
              <w:rPr>
                <w:sz w:val="19"/>
              </w:rPr>
              <w:t xml:space="preserve"> ise uluslararası ticari bankalar (sendikasyon kredileri), uluslararası sermaye piyasaları (tahvil ihracı) ve ihracatçı firmaların sağladığı satıcı kredileridir.</w:t>
            </w:r>
          </w:p>
        </w:tc>
        <w:tc>
          <w:tcPr>
            <w:tcW w:w="1134" w:type="dxa"/>
            <w:tcBorders>
              <w:left w:val="dotted" w:sz="4" w:space="0" w:color="C8C8C8"/>
            </w:tcBorders>
          </w:tcPr>
          <w:p w14:paraId="173A9772" w14:textId="77777777" w:rsidR="00F71B40" w:rsidRDefault="00F71B40">
            <w:pPr>
              <w:spacing w:line="252" w:lineRule="auto"/>
            </w:pPr>
          </w:p>
        </w:tc>
      </w:tr>
      <w:tr w:rsidR="00F71B40" w14:paraId="33B831D2" w14:textId="77777777">
        <w:tc>
          <w:tcPr>
            <w:tcW w:w="822" w:type="dxa"/>
          </w:tcPr>
          <w:p w14:paraId="09D8803C" w14:textId="77777777" w:rsidR="00F71B40" w:rsidRDefault="00CD2732">
            <w:pPr>
              <w:spacing w:before="60" w:line="252" w:lineRule="auto"/>
            </w:pPr>
            <w:r>
              <w:rPr>
                <w:b/>
                <w:color w:val="7A7A7A"/>
                <w:sz w:val="17"/>
              </w:rPr>
              <w:t>¶63</w:t>
            </w:r>
            <w:r>
              <w:rPr>
                <w:b/>
                <w:color w:val="1F4E79"/>
                <w:sz w:val="15"/>
              </w:rPr>
              <w:br/>
              <w:t>C10</w:t>
            </w:r>
          </w:p>
        </w:tc>
        <w:tc>
          <w:tcPr>
            <w:tcW w:w="7654" w:type="dxa"/>
          </w:tcPr>
          <w:p w14:paraId="51BC3099" w14:textId="77777777" w:rsidR="00F71B40" w:rsidRDefault="00CD2732">
            <w:pPr>
              <w:spacing w:before="60" w:after="80" w:line="300" w:lineRule="auto"/>
            </w:pPr>
            <w:r>
              <w:rPr>
                <w:sz w:val="19"/>
              </w:rPr>
              <w:t xml:space="preserve">4749 sayılı Kanun dış finansmanı amacına göre de ayırır: </w:t>
            </w:r>
            <w:r>
              <w:rPr>
                <w:b/>
                <w:sz w:val="19"/>
              </w:rPr>
              <w:t>proje kredisi</w:t>
            </w:r>
            <w:r>
              <w:rPr>
                <w:sz w:val="19"/>
              </w:rPr>
              <w:t xml:space="preserve"> belirli projelerin gerçekleştirilmesi için sağlanır; </w:t>
            </w:r>
            <w:r>
              <w:rPr>
                <w:b/>
                <w:sz w:val="19"/>
              </w:rPr>
              <w:t>program kredisi</w:t>
            </w:r>
            <w:r>
              <w:rPr>
                <w:sz w:val="19"/>
              </w:rPr>
              <w:t xml:space="preserve"> ise ülkenin makroekonomik programı çerçevesinde kamunun genel finansman ihtiyacını karşılamak için sağlanır.</w:t>
            </w:r>
          </w:p>
        </w:tc>
        <w:tc>
          <w:tcPr>
            <w:tcW w:w="1134" w:type="dxa"/>
            <w:tcBorders>
              <w:left w:val="dotted" w:sz="4" w:space="0" w:color="C8C8C8"/>
            </w:tcBorders>
          </w:tcPr>
          <w:p w14:paraId="3BA13D44" w14:textId="77777777" w:rsidR="00F71B40" w:rsidRDefault="00F71B40">
            <w:pPr>
              <w:spacing w:line="252" w:lineRule="auto"/>
            </w:pPr>
          </w:p>
        </w:tc>
      </w:tr>
      <w:tr w:rsidR="00F71B40" w14:paraId="1CDFF6B2" w14:textId="77777777">
        <w:tc>
          <w:tcPr>
            <w:tcW w:w="822" w:type="dxa"/>
          </w:tcPr>
          <w:p w14:paraId="3C5C1025" w14:textId="77777777" w:rsidR="00F71B40" w:rsidRDefault="00CD2732">
            <w:pPr>
              <w:spacing w:before="60" w:line="252" w:lineRule="auto"/>
            </w:pPr>
            <w:r>
              <w:rPr>
                <w:b/>
                <w:color w:val="7A7A7A"/>
                <w:sz w:val="17"/>
              </w:rPr>
              <w:t>¶64</w:t>
            </w:r>
            <w:r>
              <w:rPr>
                <w:b/>
                <w:color w:val="1F4E79"/>
                <w:sz w:val="15"/>
              </w:rPr>
              <w:br/>
              <w:t>C10</w:t>
            </w:r>
            <w:r>
              <w:rPr>
                <w:b/>
                <w:color w:val="5F5F5F"/>
                <w:sz w:val="15"/>
              </w:rPr>
              <w:t xml:space="preserve"> D12 D13</w:t>
            </w:r>
            <w:r>
              <w:rPr>
                <w:b/>
                <w:color w:val="1E6B34"/>
                <w:sz w:val="15"/>
              </w:rPr>
              <w:t xml:space="preserve"> G2</w:t>
            </w:r>
          </w:p>
        </w:tc>
        <w:tc>
          <w:tcPr>
            <w:tcW w:w="7654" w:type="dxa"/>
          </w:tcPr>
          <w:p w14:paraId="32E42087" w14:textId="77777777" w:rsidR="00F71B40" w:rsidRDefault="00CD2732">
            <w:pPr>
              <w:spacing w:before="60" w:after="80" w:line="300" w:lineRule="auto"/>
            </w:pPr>
            <w:r>
              <w:rPr>
                <w:sz w:val="19"/>
              </w:rPr>
              <w:t xml:space="preserve">Uluslararası tahviller de kendi içinde ayrılır. </w:t>
            </w:r>
            <w:r>
              <w:rPr>
                <w:b/>
                <w:sz w:val="19"/>
              </w:rPr>
              <w:t>Eurobond</w:t>
            </w:r>
            <w:r>
              <w:rPr>
                <w:sz w:val="19"/>
              </w:rPr>
              <w:t xml:space="preserve">, ihraç edildiği piyasanın ulusal parası dışındaki bir para birimiyle ihraç edilen tahvildir (Londra'da dolar cinsinden ihraç edilen bir tahvil gibi). </w:t>
            </w:r>
            <w:r>
              <w:rPr>
                <w:b/>
                <w:sz w:val="19"/>
              </w:rPr>
              <w:t>Yabancı tahvil</w:t>
            </w:r>
            <w:r>
              <w:rPr>
                <w:sz w:val="19"/>
              </w:rPr>
              <w:t xml:space="preserve"> ise yabancı bir ihraççının başka bir ülkede, o ülkenin parasıyla ihraç ettiği tahvildir: ABD'de dolarla ihraç edilene </w:t>
            </w:r>
            <w:r>
              <w:rPr>
                <w:b/>
                <w:sz w:val="19"/>
              </w:rPr>
              <w:t>Yankee</w:t>
            </w:r>
            <w:r>
              <w:rPr>
                <w:sz w:val="19"/>
              </w:rPr>
              <w:t xml:space="preserve">, Japonya'da yenle ihraç edilene </w:t>
            </w:r>
            <w:r>
              <w:rPr>
                <w:b/>
                <w:sz w:val="19"/>
              </w:rPr>
              <w:t>Samurai</w:t>
            </w:r>
            <w:r>
              <w:rPr>
                <w:sz w:val="19"/>
              </w:rPr>
              <w:t xml:space="preserve">, İngiltere'de sterlinle ihraç edilene </w:t>
            </w:r>
            <w:r>
              <w:rPr>
                <w:b/>
                <w:sz w:val="19"/>
              </w:rPr>
              <w:t>Bulldog</w:t>
            </w:r>
            <w:r>
              <w:rPr>
                <w:sz w:val="19"/>
              </w:rPr>
              <w:t xml:space="preserve"> tahvili denir.</w:t>
            </w:r>
          </w:p>
        </w:tc>
        <w:tc>
          <w:tcPr>
            <w:tcW w:w="1134" w:type="dxa"/>
            <w:tcBorders>
              <w:left w:val="dotted" w:sz="4" w:space="0" w:color="C8C8C8"/>
            </w:tcBorders>
          </w:tcPr>
          <w:p w14:paraId="74C0A0A6" w14:textId="77777777" w:rsidR="00F71B40" w:rsidRDefault="00F71B40">
            <w:pPr>
              <w:spacing w:line="252" w:lineRule="auto"/>
            </w:pPr>
          </w:p>
        </w:tc>
      </w:tr>
    </w:tbl>
    <w:p w14:paraId="5707BDD7" w14:textId="77777777" w:rsidR="00F71B40" w:rsidRDefault="00CD2732">
      <w:pPr>
        <w:keepNext/>
        <w:pBdr>
          <w:left w:val="single" w:sz="18" w:space="4" w:color="243B53"/>
        </w:pBdr>
        <w:shd w:val="clear" w:color="auto" w:fill="E3EAF2"/>
        <w:spacing w:before="160" w:after="60" w:line="269" w:lineRule="auto"/>
      </w:pPr>
      <w:r>
        <w:rPr>
          <w:b/>
          <w:color w:val="243B53"/>
          <w:sz w:val="19"/>
        </w:rPr>
        <w:t xml:space="preserve">  BLOK 4  ·  Vade, irade, borç veren ve öteki ölçütler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F71B40" w14:paraId="6723A89C" w14:textId="77777777">
        <w:tc>
          <w:tcPr>
            <w:tcW w:w="822" w:type="dxa"/>
          </w:tcPr>
          <w:p w14:paraId="5F0ABD44" w14:textId="77777777" w:rsidR="00F71B40" w:rsidRDefault="00CD2732">
            <w:pPr>
              <w:spacing w:before="60" w:line="252" w:lineRule="auto"/>
            </w:pPr>
            <w:r>
              <w:rPr>
                <w:b/>
                <w:color w:val="7A7A7A"/>
                <w:sz w:val="17"/>
              </w:rPr>
              <w:t>¶65</w:t>
            </w:r>
          </w:p>
        </w:tc>
        <w:tc>
          <w:tcPr>
            <w:tcW w:w="7654" w:type="dxa"/>
          </w:tcPr>
          <w:p w14:paraId="3A0BC394" w14:textId="77777777" w:rsidR="00F71B40" w:rsidRDefault="00CD2732">
            <w:pPr>
              <w:spacing w:before="60" w:after="80" w:line="300" w:lineRule="auto"/>
            </w:pPr>
            <w:r>
              <w:rPr>
                <w:sz w:val="19"/>
              </w:rPr>
              <w:t xml:space="preserve">7.2. </w:t>
            </w:r>
            <w:r>
              <w:rPr>
                <w:b/>
                <w:sz w:val="19"/>
              </w:rPr>
              <w:t>Vadesine göre</w:t>
            </w:r>
          </w:p>
        </w:tc>
        <w:tc>
          <w:tcPr>
            <w:tcW w:w="1134" w:type="dxa"/>
            <w:tcBorders>
              <w:left w:val="dotted" w:sz="4" w:space="0" w:color="C8C8C8"/>
            </w:tcBorders>
          </w:tcPr>
          <w:p w14:paraId="705AD17D" w14:textId="77777777" w:rsidR="00F71B40" w:rsidRDefault="00F71B40">
            <w:pPr>
              <w:spacing w:line="252" w:lineRule="auto"/>
            </w:pPr>
          </w:p>
        </w:tc>
      </w:tr>
      <w:tr w:rsidR="00F71B40" w14:paraId="4AB47214" w14:textId="77777777">
        <w:tc>
          <w:tcPr>
            <w:tcW w:w="822" w:type="dxa"/>
          </w:tcPr>
          <w:p w14:paraId="5E0860C8" w14:textId="77777777" w:rsidR="00F71B40" w:rsidRDefault="00CD2732">
            <w:pPr>
              <w:spacing w:before="60" w:line="252" w:lineRule="auto"/>
            </w:pPr>
            <w:r>
              <w:rPr>
                <w:b/>
                <w:color w:val="7A7A7A"/>
                <w:sz w:val="17"/>
              </w:rPr>
              <w:t>¶66</w:t>
            </w:r>
          </w:p>
        </w:tc>
        <w:tc>
          <w:tcPr>
            <w:tcW w:w="7654" w:type="dxa"/>
          </w:tcPr>
          <w:p w14:paraId="0275B905" w14:textId="77777777" w:rsidR="00F71B40" w:rsidRDefault="00CD2732">
            <w:pPr>
              <w:spacing w:before="60" w:after="80" w:line="300" w:lineRule="auto"/>
            </w:pPr>
            <w:r>
              <w:rPr>
                <w:b/>
                <w:sz w:val="19"/>
              </w:rPr>
              <w:t>Kısa vadeli (dalgalı, flottan) borçlar</w:t>
            </w:r>
            <w:r>
              <w:rPr>
                <w:sz w:val="19"/>
              </w:rPr>
              <w:t xml:space="preserve"> — Vade: 1 yıla kadar · Özellikleri: Hazine'nin geçici nakit açıkları için kullanılır; tutarları sürekli değiştiği için “dalgalı” denir. Örnek: Hazine bonoları, kısa </w:t>
            </w:r>
            <w:r>
              <w:rPr>
                <w:sz w:val="19"/>
              </w:rPr>
              <w:lastRenderedPageBreak/>
              <w:t>vadeli para piyasası işlemleri, geçmişte Merkez Bankası avansları</w:t>
            </w:r>
          </w:p>
        </w:tc>
        <w:tc>
          <w:tcPr>
            <w:tcW w:w="1134" w:type="dxa"/>
            <w:tcBorders>
              <w:left w:val="dotted" w:sz="4" w:space="0" w:color="C8C8C8"/>
            </w:tcBorders>
          </w:tcPr>
          <w:p w14:paraId="7947988E" w14:textId="77777777" w:rsidR="00F71B40" w:rsidRDefault="00F71B40">
            <w:pPr>
              <w:spacing w:line="252" w:lineRule="auto"/>
            </w:pPr>
          </w:p>
        </w:tc>
      </w:tr>
      <w:tr w:rsidR="00F71B40" w14:paraId="4631728A" w14:textId="77777777">
        <w:tc>
          <w:tcPr>
            <w:tcW w:w="822" w:type="dxa"/>
          </w:tcPr>
          <w:p w14:paraId="078948CE" w14:textId="77777777" w:rsidR="00F71B40" w:rsidRDefault="00CD2732">
            <w:pPr>
              <w:spacing w:before="60" w:line="252" w:lineRule="auto"/>
            </w:pPr>
            <w:r>
              <w:rPr>
                <w:b/>
                <w:color w:val="7A7A7A"/>
                <w:sz w:val="17"/>
              </w:rPr>
              <w:t>¶67</w:t>
            </w:r>
          </w:p>
        </w:tc>
        <w:tc>
          <w:tcPr>
            <w:tcW w:w="7654" w:type="dxa"/>
          </w:tcPr>
          <w:p w14:paraId="38BAAAA7" w14:textId="77777777" w:rsidR="00F71B40" w:rsidRDefault="00CD2732">
            <w:pPr>
              <w:spacing w:before="60" w:after="80" w:line="300" w:lineRule="auto"/>
            </w:pPr>
            <w:r>
              <w:rPr>
                <w:b/>
                <w:sz w:val="19"/>
              </w:rPr>
              <w:t>Orta vadeli borçlar</w:t>
            </w:r>
            <w:r>
              <w:rPr>
                <w:sz w:val="19"/>
              </w:rPr>
              <w:t xml:space="preserve"> — Vade: Genellikle 1–5 yıl · Özellikleri: Kısa ve uzun vade arasında kalan tahviller</w:t>
            </w:r>
          </w:p>
        </w:tc>
        <w:tc>
          <w:tcPr>
            <w:tcW w:w="1134" w:type="dxa"/>
            <w:tcBorders>
              <w:left w:val="dotted" w:sz="4" w:space="0" w:color="C8C8C8"/>
            </w:tcBorders>
          </w:tcPr>
          <w:p w14:paraId="6C319BC3" w14:textId="77777777" w:rsidR="00F71B40" w:rsidRDefault="00F71B40">
            <w:pPr>
              <w:spacing w:line="252" w:lineRule="auto"/>
            </w:pPr>
          </w:p>
        </w:tc>
      </w:tr>
      <w:tr w:rsidR="00F71B40" w14:paraId="7D151984" w14:textId="77777777">
        <w:tc>
          <w:tcPr>
            <w:tcW w:w="822" w:type="dxa"/>
          </w:tcPr>
          <w:p w14:paraId="7203E4C8" w14:textId="77777777" w:rsidR="00F71B40" w:rsidRDefault="00CD2732">
            <w:pPr>
              <w:spacing w:before="60" w:line="252" w:lineRule="auto"/>
            </w:pPr>
            <w:r>
              <w:rPr>
                <w:b/>
                <w:color w:val="7A7A7A"/>
                <w:sz w:val="17"/>
              </w:rPr>
              <w:t>¶68</w:t>
            </w:r>
          </w:p>
        </w:tc>
        <w:tc>
          <w:tcPr>
            <w:tcW w:w="7654" w:type="dxa"/>
          </w:tcPr>
          <w:p w14:paraId="1A6CC5E5" w14:textId="77777777" w:rsidR="00F71B40" w:rsidRDefault="00CD2732">
            <w:pPr>
              <w:spacing w:before="60" w:after="80" w:line="300" w:lineRule="auto"/>
            </w:pPr>
            <w:r>
              <w:rPr>
                <w:b/>
                <w:sz w:val="19"/>
              </w:rPr>
              <w:t>Uzun vadeli (konsolide) borçlar</w:t>
            </w:r>
            <w:r>
              <w:rPr>
                <w:sz w:val="19"/>
              </w:rPr>
              <w:t xml:space="preserve"> — Vade: Genellikle 5 yıldan uzun · Özellikleri: Yatırım finansmanında kullanılır; yeniden finansman riski düşük, faizi genellikle daha yüksektir</w:t>
            </w:r>
          </w:p>
        </w:tc>
        <w:tc>
          <w:tcPr>
            <w:tcW w:w="1134" w:type="dxa"/>
            <w:tcBorders>
              <w:left w:val="dotted" w:sz="4" w:space="0" w:color="C8C8C8"/>
            </w:tcBorders>
          </w:tcPr>
          <w:p w14:paraId="59F091C5" w14:textId="77777777" w:rsidR="00F71B40" w:rsidRDefault="00F71B40">
            <w:pPr>
              <w:spacing w:line="252" w:lineRule="auto"/>
            </w:pPr>
          </w:p>
        </w:tc>
      </w:tr>
      <w:tr w:rsidR="00F71B40" w14:paraId="2DBAEB12" w14:textId="77777777">
        <w:tc>
          <w:tcPr>
            <w:tcW w:w="822" w:type="dxa"/>
          </w:tcPr>
          <w:p w14:paraId="2D80CCD3" w14:textId="77777777" w:rsidR="00F71B40" w:rsidRDefault="00CD2732">
            <w:pPr>
              <w:spacing w:before="60" w:line="252" w:lineRule="auto"/>
            </w:pPr>
            <w:r>
              <w:rPr>
                <w:b/>
                <w:color w:val="7A7A7A"/>
                <w:sz w:val="17"/>
              </w:rPr>
              <w:t>¶69</w:t>
            </w:r>
          </w:p>
        </w:tc>
        <w:tc>
          <w:tcPr>
            <w:tcW w:w="7654" w:type="dxa"/>
          </w:tcPr>
          <w:p w14:paraId="413E7579" w14:textId="77777777" w:rsidR="00F71B40" w:rsidRDefault="00CD2732">
            <w:pPr>
              <w:spacing w:before="60" w:after="80" w:line="300" w:lineRule="auto"/>
            </w:pPr>
            <w:r>
              <w:rPr>
                <w:b/>
                <w:sz w:val="19"/>
              </w:rPr>
              <w:t>Süresiz (daimi, vadesiz) borçlar</w:t>
            </w:r>
            <w:r>
              <w:rPr>
                <w:sz w:val="19"/>
              </w:rPr>
              <w:t xml:space="preserve"> — Vade: Vadesi yoktur · Özellikleri: Devlet yalnızca faiz öder; anaparayı ne zaman ödeyeceğine devlet karar verir, alacaklı anaparayı talep edemez</w:t>
            </w:r>
          </w:p>
        </w:tc>
        <w:tc>
          <w:tcPr>
            <w:tcW w:w="1134" w:type="dxa"/>
            <w:tcBorders>
              <w:left w:val="dotted" w:sz="4" w:space="0" w:color="C8C8C8"/>
            </w:tcBorders>
          </w:tcPr>
          <w:p w14:paraId="142D6CFD" w14:textId="77777777" w:rsidR="00F71B40" w:rsidRDefault="00F71B40">
            <w:pPr>
              <w:spacing w:line="252" w:lineRule="auto"/>
            </w:pPr>
          </w:p>
        </w:tc>
      </w:tr>
      <w:tr w:rsidR="00F71B40" w14:paraId="6580088C" w14:textId="77777777">
        <w:tc>
          <w:tcPr>
            <w:tcW w:w="822" w:type="dxa"/>
          </w:tcPr>
          <w:p w14:paraId="76D8DE1D" w14:textId="77777777" w:rsidR="00F71B40" w:rsidRDefault="00CD2732">
            <w:pPr>
              <w:spacing w:before="60" w:line="252" w:lineRule="auto"/>
            </w:pPr>
            <w:r>
              <w:rPr>
                <w:b/>
                <w:color w:val="7A7A7A"/>
                <w:sz w:val="17"/>
              </w:rPr>
              <w:t>¶70</w:t>
            </w:r>
            <w:r>
              <w:rPr>
                <w:b/>
                <w:color w:val="1F4E79"/>
                <w:sz w:val="15"/>
              </w:rPr>
              <w:br/>
              <w:t>C11</w:t>
            </w:r>
            <w:r>
              <w:rPr>
                <w:b/>
                <w:color w:val="5F5F5F"/>
                <w:sz w:val="15"/>
              </w:rPr>
              <w:t xml:space="preserve"> D16</w:t>
            </w:r>
            <w:r>
              <w:rPr>
                <w:b/>
                <w:color w:val="1E6B34"/>
                <w:sz w:val="15"/>
              </w:rPr>
              <w:t xml:space="preserve"> G4</w:t>
            </w:r>
          </w:p>
        </w:tc>
        <w:tc>
          <w:tcPr>
            <w:tcW w:w="7654" w:type="dxa"/>
          </w:tcPr>
          <w:p w14:paraId="78CDF0CC" w14:textId="77777777" w:rsidR="00F71B40" w:rsidRDefault="00CD2732">
            <w:pPr>
              <w:spacing w:before="60" w:after="80" w:line="300" w:lineRule="auto"/>
            </w:pPr>
            <w:r>
              <w:rPr>
                <w:sz w:val="19"/>
              </w:rPr>
              <w:t xml:space="preserve">Kısa vadeli borçlara </w:t>
            </w:r>
            <w:r>
              <w:rPr>
                <w:b/>
                <w:sz w:val="19"/>
              </w:rPr>
              <w:t>dalgalı (flottan)</w:t>
            </w:r>
            <w:r>
              <w:rPr>
                <w:sz w:val="19"/>
              </w:rPr>
              <w:t xml:space="preserve"> borç denmesinin nedeni, tutarlarının vade dolup yeni borçlanma yapıldıkça sürekli değişmesidir. Kısa vadeli senetler kolayca paraya dönüşebildiği için </w:t>
            </w:r>
            <w:r>
              <w:rPr>
                <w:b/>
                <w:sz w:val="19"/>
              </w:rPr>
              <w:t>paraya yakın (likit) varlıklardır</w:t>
            </w:r>
            <w:r>
              <w:rPr>
                <w:sz w:val="19"/>
              </w:rPr>
              <w:t xml:space="preserve">; bu özellik borç yönetimi ile konjonktür politikası arasında bağ kurar (bkz. 8.3). Süresiz borçların klasik örneği İngiltere'nin </w:t>
            </w:r>
            <w:r>
              <w:rPr>
                <w:b/>
                <w:sz w:val="19"/>
              </w:rPr>
              <w:t>consol</w:t>
            </w:r>
            <w:r>
              <w:rPr>
                <w:sz w:val="19"/>
              </w:rPr>
              <w:t xml:space="preserve"> adlı tahvilleridir; bunlar 2015'te tamamen itfa edilmiştir.</w:t>
            </w:r>
          </w:p>
        </w:tc>
        <w:tc>
          <w:tcPr>
            <w:tcW w:w="1134" w:type="dxa"/>
            <w:tcBorders>
              <w:left w:val="dotted" w:sz="4" w:space="0" w:color="C8C8C8"/>
            </w:tcBorders>
          </w:tcPr>
          <w:p w14:paraId="0F9BC277" w14:textId="77777777" w:rsidR="00F71B40" w:rsidRDefault="00F71B40">
            <w:pPr>
              <w:spacing w:line="252" w:lineRule="auto"/>
            </w:pPr>
          </w:p>
        </w:tc>
      </w:tr>
      <w:tr w:rsidR="00F71B40" w14:paraId="2D11D61F" w14:textId="77777777">
        <w:tc>
          <w:tcPr>
            <w:tcW w:w="822" w:type="dxa"/>
          </w:tcPr>
          <w:p w14:paraId="7BD4E156" w14:textId="77777777" w:rsidR="00F71B40" w:rsidRDefault="00CD2732">
            <w:pPr>
              <w:spacing w:before="60" w:line="252" w:lineRule="auto"/>
            </w:pPr>
            <w:r>
              <w:rPr>
                <w:b/>
                <w:color w:val="7A7A7A"/>
                <w:sz w:val="17"/>
              </w:rPr>
              <w:t>¶71</w:t>
            </w:r>
          </w:p>
        </w:tc>
        <w:tc>
          <w:tcPr>
            <w:tcW w:w="7654" w:type="dxa"/>
          </w:tcPr>
          <w:p w14:paraId="30D59176" w14:textId="77777777" w:rsidR="00F71B40" w:rsidRDefault="00CD2732">
            <w:pPr>
              <w:spacing w:before="60" w:after="80" w:line="300" w:lineRule="auto"/>
            </w:pPr>
            <w:r>
              <w:rPr>
                <w:b/>
                <w:sz w:val="19"/>
              </w:rPr>
              <w:t>KPSS notu:</w:t>
            </w:r>
            <w:r>
              <w:rPr>
                <w:sz w:val="19"/>
              </w:rPr>
              <w:t xml:space="preserve"> Orta ve uzun vade sınırları kaynaktan kaynağa değişir. Sınavda kritik olan eşleşme şudur: </w:t>
            </w:r>
            <w:r>
              <w:rPr>
                <w:b/>
                <w:sz w:val="19"/>
              </w:rPr>
              <w:t>kısa vade = dalgalı borç; uzun vade ve süresiz borç = konsolide borç.</w:t>
            </w:r>
            <w:r>
              <w:rPr>
                <w:sz w:val="19"/>
              </w:rPr>
              <w:t xml:space="preserve"> Kısa vadeli borçların uzun vadeli borçlara dönüştürülmesi ise </w:t>
            </w:r>
            <w:r>
              <w:rPr>
                <w:b/>
                <w:sz w:val="19"/>
              </w:rPr>
              <w:t>konsolidasyondur.</w:t>
            </w:r>
          </w:p>
        </w:tc>
        <w:tc>
          <w:tcPr>
            <w:tcW w:w="1134" w:type="dxa"/>
            <w:tcBorders>
              <w:left w:val="dotted" w:sz="4" w:space="0" w:color="C8C8C8"/>
            </w:tcBorders>
          </w:tcPr>
          <w:p w14:paraId="0C3A2108" w14:textId="77777777" w:rsidR="00F71B40" w:rsidRDefault="00F71B40">
            <w:pPr>
              <w:spacing w:line="252" w:lineRule="auto"/>
            </w:pPr>
          </w:p>
        </w:tc>
      </w:tr>
      <w:tr w:rsidR="00F71B40" w14:paraId="56767764" w14:textId="77777777">
        <w:tc>
          <w:tcPr>
            <w:tcW w:w="822" w:type="dxa"/>
          </w:tcPr>
          <w:p w14:paraId="20502F2B" w14:textId="77777777" w:rsidR="00F71B40" w:rsidRDefault="00CD2732">
            <w:pPr>
              <w:spacing w:before="60" w:line="252" w:lineRule="auto"/>
            </w:pPr>
            <w:r>
              <w:rPr>
                <w:b/>
                <w:color w:val="7A7A7A"/>
                <w:sz w:val="17"/>
              </w:rPr>
              <w:t>¶72</w:t>
            </w:r>
          </w:p>
        </w:tc>
        <w:tc>
          <w:tcPr>
            <w:tcW w:w="7654" w:type="dxa"/>
          </w:tcPr>
          <w:p w14:paraId="3F2E382C" w14:textId="77777777" w:rsidR="00F71B40" w:rsidRDefault="00CD2732">
            <w:pPr>
              <w:spacing w:before="60" w:after="80" w:line="300" w:lineRule="auto"/>
            </w:pPr>
            <w:r>
              <w:rPr>
                <w:sz w:val="19"/>
              </w:rPr>
              <w:t xml:space="preserve">7.3. </w:t>
            </w:r>
            <w:r>
              <w:rPr>
                <w:b/>
                <w:sz w:val="19"/>
              </w:rPr>
              <w:t>Borç verenin iradesine göre</w:t>
            </w:r>
          </w:p>
        </w:tc>
        <w:tc>
          <w:tcPr>
            <w:tcW w:w="1134" w:type="dxa"/>
            <w:tcBorders>
              <w:left w:val="dotted" w:sz="4" w:space="0" w:color="C8C8C8"/>
            </w:tcBorders>
          </w:tcPr>
          <w:p w14:paraId="6B2DC89F" w14:textId="77777777" w:rsidR="00F71B40" w:rsidRDefault="00F71B40">
            <w:pPr>
              <w:spacing w:line="252" w:lineRule="auto"/>
            </w:pPr>
          </w:p>
        </w:tc>
      </w:tr>
      <w:tr w:rsidR="00F71B40" w14:paraId="7795333E" w14:textId="77777777">
        <w:tc>
          <w:tcPr>
            <w:tcW w:w="822" w:type="dxa"/>
          </w:tcPr>
          <w:p w14:paraId="19CF2C72" w14:textId="77777777" w:rsidR="00F71B40" w:rsidRDefault="00CD2732">
            <w:pPr>
              <w:spacing w:before="60" w:line="252" w:lineRule="auto"/>
            </w:pPr>
            <w:r>
              <w:rPr>
                <w:b/>
                <w:color w:val="7A7A7A"/>
                <w:sz w:val="17"/>
              </w:rPr>
              <w:t>¶73</w:t>
            </w:r>
            <w:r>
              <w:rPr>
                <w:b/>
                <w:color w:val="1F4E79"/>
                <w:sz w:val="15"/>
              </w:rPr>
              <w:br/>
              <w:t>C13</w:t>
            </w:r>
            <w:r>
              <w:rPr>
                <w:b/>
                <w:color w:val="5F5F5F"/>
                <w:sz w:val="15"/>
              </w:rPr>
              <w:t xml:space="preserve"> D18</w:t>
            </w:r>
            <w:r>
              <w:rPr>
                <w:b/>
                <w:color w:val="1E6B34"/>
                <w:sz w:val="15"/>
              </w:rPr>
              <w:t xml:space="preserve"> G3</w:t>
            </w:r>
          </w:p>
        </w:tc>
        <w:tc>
          <w:tcPr>
            <w:tcW w:w="7654" w:type="dxa"/>
          </w:tcPr>
          <w:p w14:paraId="3BE8C138" w14:textId="77777777" w:rsidR="00F71B40" w:rsidRDefault="00CD2732">
            <w:pPr>
              <w:spacing w:before="60" w:after="80" w:line="300" w:lineRule="auto"/>
            </w:pPr>
            <w:r>
              <w:rPr>
                <w:b/>
                <w:sz w:val="19"/>
              </w:rPr>
              <w:t>İradi (ihtiyari) borçlanmada</w:t>
            </w:r>
            <w:r>
              <w:rPr>
                <w:sz w:val="19"/>
              </w:rPr>
              <w:t xml:space="preserve"> alacaklı kendi isteğiyle borç verir; modern devletlerde olağan yöntem budur. </w:t>
            </w:r>
            <w:r>
              <w:rPr>
                <w:b/>
                <w:sz w:val="19"/>
              </w:rPr>
              <w:t>Zorunlu (cebri) borçlanmada</w:t>
            </w:r>
            <w:r>
              <w:rPr>
                <w:sz w:val="19"/>
              </w:rPr>
              <w:t xml:space="preserve"> devlet, egemenlik gücüne dayanarak kişileri genellikle gelir, servet veya tüketimlerini ölçü alarak borç vermeye zorlar. Savaş, ağır kriz ve yüksek enflasyon dönemlerinde başvurulur; enflasyonda piyasadaki satın alma gücünü çekmeye de yarar. Faizi genellikle düşüktür ve yüksek enflasyonda reel değeri eriyerek fiilen </w:t>
            </w:r>
            <w:r>
              <w:rPr>
                <w:b/>
                <w:sz w:val="19"/>
              </w:rPr>
              <w:t>vergiye dönüşür.</w:t>
            </w:r>
            <w:r>
              <w:rPr>
                <w:sz w:val="19"/>
              </w:rPr>
              <w:t xml:space="preserve"> </w:t>
            </w:r>
            <w:r>
              <w:rPr>
                <w:b/>
                <w:sz w:val="19"/>
              </w:rPr>
              <w:t>Yarı zorunlu (yarı iradi) borçlanmada</w:t>
            </w:r>
            <w:r>
              <w:rPr>
                <w:sz w:val="19"/>
              </w:rPr>
              <w:t xml:space="preserve"> hukuki zorunluluk yoktur, ama dolaylı bir baskı vardır: bankaların ya da sigorta şirketlerinin karşılıklarının bir kısmını devlet tahvili olarak tutmaya yönlendirilmesi veya vatanseverlik duygularına hitap eden kampanyalar gibi.</w:t>
            </w:r>
          </w:p>
        </w:tc>
        <w:tc>
          <w:tcPr>
            <w:tcW w:w="1134" w:type="dxa"/>
            <w:tcBorders>
              <w:left w:val="dotted" w:sz="4" w:space="0" w:color="C8C8C8"/>
            </w:tcBorders>
          </w:tcPr>
          <w:p w14:paraId="6B4956D6" w14:textId="77777777" w:rsidR="00F71B40" w:rsidRDefault="00F71B40">
            <w:pPr>
              <w:spacing w:line="252" w:lineRule="auto"/>
            </w:pPr>
          </w:p>
        </w:tc>
      </w:tr>
      <w:tr w:rsidR="00F71B40" w14:paraId="7F4924D4" w14:textId="77777777">
        <w:tc>
          <w:tcPr>
            <w:tcW w:w="822" w:type="dxa"/>
          </w:tcPr>
          <w:p w14:paraId="31DBDA1E" w14:textId="77777777" w:rsidR="00F71B40" w:rsidRDefault="00CD2732">
            <w:pPr>
              <w:spacing w:before="60" w:line="252" w:lineRule="auto"/>
            </w:pPr>
            <w:r>
              <w:rPr>
                <w:b/>
                <w:color w:val="7A7A7A"/>
                <w:sz w:val="17"/>
              </w:rPr>
              <w:t>¶74</w:t>
            </w:r>
          </w:p>
        </w:tc>
        <w:tc>
          <w:tcPr>
            <w:tcW w:w="7654" w:type="dxa"/>
          </w:tcPr>
          <w:p w14:paraId="5A4B8FD5" w14:textId="77777777" w:rsidR="00F71B40" w:rsidRDefault="00CD2732">
            <w:pPr>
              <w:spacing w:before="60" w:after="80" w:line="300" w:lineRule="auto"/>
            </w:pPr>
            <w:r>
              <w:rPr>
                <w:sz w:val="19"/>
              </w:rPr>
              <w:t xml:space="preserve">7.4. </w:t>
            </w:r>
            <w:r>
              <w:rPr>
                <w:b/>
                <w:sz w:val="19"/>
              </w:rPr>
              <w:t>Borç verenin niteliğine göre (enflasyonist etki)</w:t>
            </w:r>
          </w:p>
        </w:tc>
        <w:tc>
          <w:tcPr>
            <w:tcW w:w="1134" w:type="dxa"/>
            <w:tcBorders>
              <w:left w:val="dotted" w:sz="4" w:space="0" w:color="C8C8C8"/>
            </w:tcBorders>
          </w:tcPr>
          <w:p w14:paraId="1FD9BD8A" w14:textId="77777777" w:rsidR="00F71B40" w:rsidRDefault="00F71B40">
            <w:pPr>
              <w:spacing w:line="252" w:lineRule="auto"/>
            </w:pPr>
          </w:p>
        </w:tc>
      </w:tr>
      <w:tr w:rsidR="00F71B40" w14:paraId="3FA12F5B" w14:textId="77777777">
        <w:tc>
          <w:tcPr>
            <w:tcW w:w="822" w:type="dxa"/>
          </w:tcPr>
          <w:p w14:paraId="3416E715" w14:textId="77777777" w:rsidR="00F71B40" w:rsidRDefault="00CD2732">
            <w:pPr>
              <w:spacing w:before="60" w:line="252" w:lineRule="auto"/>
            </w:pPr>
            <w:r>
              <w:rPr>
                <w:b/>
                <w:color w:val="7A7A7A"/>
                <w:sz w:val="17"/>
              </w:rPr>
              <w:t>¶75</w:t>
            </w:r>
            <w:r>
              <w:rPr>
                <w:b/>
                <w:color w:val="1F4E79"/>
                <w:sz w:val="15"/>
              </w:rPr>
              <w:br/>
              <w:t>C12</w:t>
            </w:r>
          </w:p>
        </w:tc>
        <w:tc>
          <w:tcPr>
            <w:tcW w:w="7654" w:type="dxa"/>
          </w:tcPr>
          <w:p w14:paraId="6DABD316" w14:textId="77777777" w:rsidR="00F71B40" w:rsidRDefault="00CD2732">
            <w:pPr>
              <w:spacing w:before="60" w:after="80" w:line="300" w:lineRule="auto"/>
            </w:pPr>
            <w:r>
              <w:rPr>
                <w:b/>
                <w:sz w:val="19"/>
              </w:rPr>
              <w:t>Merkez Bankası</w:t>
            </w:r>
            <w:r>
              <w:rPr>
                <w:sz w:val="19"/>
              </w:rPr>
              <w:t xml:space="preserve"> — Para arzına etkisi: Yeni para yaratılır (emisyon, monetizasyon) · Enflasyonist etki: </w:t>
            </w:r>
            <w:r>
              <w:rPr>
                <w:b/>
                <w:sz w:val="19"/>
              </w:rPr>
              <w:t>En yüksek</w:t>
            </w:r>
          </w:p>
        </w:tc>
        <w:tc>
          <w:tcPr>
            <w:tcW w:w="1134" w:type="dxa"/>
            <w:tcBorders>
              <w:left w:val="dotted" w:sz="4" w:space="0" w:color="C8C8C8"/>
            </w:tcBorders>
          </w:tcPr>
          <w:p w14:paraId="73CDF79D" w14:textId="77777777" w:rsidR="00F71B40" w:rsidRDefault="00F71B40">
            <w:pPr>
              <w:spacing w:line="252" w:lineRule="auto"/>
            </w:pPr>
          </w:p>
        </w:tc>
      </w:tr>
      <w:tr w:rsidR="00F71B40" w14:paraId="0FBA3CB8" w14:textId="77777777">
        <w:tc>
          <w:tcPr>
            <w:tcW w:w="822" w:type="dxa"/>
          </w:tcPr>
          <w:p w14:paraId="25A29080" w14:textId="77777777" w:rsidR="00F71B40" w:rsidRDefault="00CD2732">
            <w:pPr>
              <w:spacing w:before="60" w:line="252" w:lineRule="auto"/>
            </w:pPr>
            <w:r>
              <w:rPr>
                <w:b/>
                <w:color w:val="7A7A7A"/>
                <w:sz w:val="17"/>
              </w:rPr>
              <w:t>¶76</w:t>
            </w:r>
            <w:r>
              <w:rPr>
                <w:b/>
                <w:color w:val="1F4E79"/>
                <w:sz w:val="15"/>
              </w:rPr>
              <w:br/>
              <w:t>C12</w:t>
            </w:r>
          </w:p>
        </w:tc>
        <w:tc>
          <w:tcPr>
            <w:tcW w:w="7654" w:type="dxa"/>
          </w:tcPr>
          <w:p w14:paraId="688E3B31" w14:textId="77777777" w:rsidR="00F71B40" w:rsidRDefault="00CD2732">
            <w:pPr>
              <w:spacing w:before="60" w:after="80" w:line="300" w:lineRule="auto"/>
            </w:pPr>
            <w:r>
              <w:rPr>
                <w:b/>
                <w:sz w:val="19"/>
              </w:rPr>
              <w:t>Ticari bankalar</w:t>
            </w:r>
            <w:r>
              <w:rPr>
                <w:sz w:val="19"/>
              </w:rPr>
              <w:t xml:space="preserve"> — Para arzına etkisi: Atıl rezerv varsa kaydi para yaratılabilir; yoksa özel kesime açılacak krediler azalır (dışlama) · Enflasyonist etki: Orta; koşula bağlı</w:t>
            </w:r>
          </w:p>
        </w:tc>
        <w:tc>
          <w:tcPr>
            <w:tcW w:w="1134" w:type="dxa"/>
            <w:tcBorders>
              <w:left w:val="dotted" w:sz="4" w:space="0" w:color="C8C8C8"/>
            </w:tcBorders>
          </w:tcPr>
          <w:p w14:paraId="3381A596" w14:textId="77777777" w:rsidR="00F71B40" w:rsidRDefault="00F71B40">
            <w:pPr>
              <w:spacing w:line="252" w:lineRule="auto"/>
            </w:pPr>
          </w:p>
        </w:tc>
      </w:tr>
      <w:tr w:rsidR="00F71B40" w14:paraId="3C311C66" w14:textId="77777777">
        <w:tc>
          <w:tcPr>
            <w:tcW w:w="822" w:type="dxa"/>
          </w:tcPr>
          <w:p w14:paraId="76B80E6C" w14:textId="77777777" w:rsidR="00F71B40" w:rsidRDefault="00CD2732">
            <w:pPr>
              <w:spacing w:before="60" w:line="252" w:lineRule="auto"/>
            </w:pPr>
            <w:r>
              <w:rPr>
                <w:b/>
                <w:color w:val="7A7A7A"/>
                <w:sz w:val="17"/>
              </w:rPr>
              <w:t>¶77</w:t>
            </w:r>
          </w:p>
        </w:tc>
        <w:tc>
          <w:tcPr>
            <w:tcW w:w="7654" w:type="dxa"/>
          </w:tcPr>
          <w:p w14:paraId="0E0E2C30" w14:textId="77777777" w:rsidR="00F71B40" w:rsidRDefault="00CD2732">
            <w:pPr>
              <w:spacing w:before="60" w:after="80" w:line="300" w:lineRule="auto"/>
            </w:pPr>
            <w:r>
              <w:rPr>
                <w:b/>
                <w:sz w:val="19"/>
              </w:rPr>
              <w:t>Tasarruf sahipleri (hane halkı, banka dışı kurumlar)</w:t>
            </w:r>
            <w:r>
              <w:rPr>
                <w:sz w:val="19"/>
              </w:rPr>
              <w:t xml:space="preserve"> — Para arzına etkisi: Mevcut tasarruflar kamuya aktarılır; yeni para yaratılmaz · Enflasyonist etki: </w:t>
            </w:r>
            <w:r>
              <w:rPr>
                <w:b/>
                <w:sz w:val="19"/>
              </w:rPr>
              <w:t>En düşük</w:t>
            </w:r>
          </w:p>
        </w:tc>
        <w:tc>
          <w:tcPr>
            <w:tcW w:w="1134" w:type="dxa"/>
            <w:tcBorders>
              <w:left w:val="dotted" w:sz="4" w:space="0" w:color="C8C8C8"/>
            </w:tcBorders>
          </w:tcPr>
          <w:p w14:paraId="50C1F717" w14:textId="77777777" w:rsidR="00F71B40" w:rsidRDefault="00F71B40">
            <w:pPr>
              <w:spacing w:line="252" w:lineRule="auto"/>
            </w:pPr>
          </w:p>
        </w:tc>
      </w:tr>
      <w:tr w:rsidR="00F71B40" w14:paraId="014E61F3" w14:textId="77777777">
        <w:tc>
          <w:tcPr>
            <w:tcW w:w="822" w:type="dxa"/>
          </w:tcPr>
          <w:p w14:paraId="431B563D" w14:textId="77777777" w:rsidR="00F71B40" w:rsidRDefault="00CD2732">
            <w:pPr>
              <w:spacing w:before="60" w:line="252" w:lineRule="auto"/>
            </w:pPr>
            <w:r>
              <w:rPr>
                <w:b/>
                <w:color w:val="7A7A7A"/>
                <w:sz w:val="17"/>
              </w:rPr>
              <w:t>¶78</w:t>
            </w:r>
          </w:p>
        </w:tc>
        <w:tc>
          <w:tcPr>
            <w:tcW w:w="7654" w:type="dxa"/>
          </w:tcPr>
          <w:p w14:paraId="0AC82C31" w14:textId="77777777" w:rsidR="00F71B40" w:rsidRDefault="00CD2732">
            <w:pPr>
              <w:spacing w:before="60" w:after="80" w:line="300" w:lineRule="auto"/>
            </w:pPr>
            <w:r>
              <w:rPr>
                <w:b/>
                <w:sz w:val="19"/>
              </w:rPr>
              <w:t>Kamu kurumları (sosyal güvenlik kurumları, fonlar)</w:t>
            </w:r>
            <w:r>
              <w:rPr>
                <w:sz w:val="19"/>
              </w:rPr>
              <w:t xml:space="preserve"> — Para arzına etkisi: Kamu içinde aktarım olur; konsolide kamu borcu değişmez · Enflasyonist etki: Nötre yakın</w:t>
            </w:r>
          </w:p>
        </w:tc>
        <w:tc>
          <w:tcPr>
            <w:tcW w:w="1134" w:type="dxa"/>
            <w:tcBorders>
              <w:left w:val="dotted" w:sz="4" w:space="0" w:color="C8C8C8"/>
            </w:tcBorders>
          </w:tcPr>
          <w:p w14:paraId="3C5418F6" w14:textId="77777777" w:rsidR="00F71B40" w:rsidRDefault="00F71B40">
            <w:pPr>
              <w:spacing w:line="252" w:lineRule="auto"/>
            </w:pPr>
          </w:p>
        </w:tc>
      </w:tr>
      <w:tr w:rsidR="00F71B40" w14:paraId="25BE4FDF" w14:textId="77777777">
        <w:tc>
          <w:tcPr>
            <w:tcW w:w="822" w:type="dxa"/>
          </w:tcPr>
          <w:p w14:paraId="37104CD1" w14:textId="77777777" w:rsidR="00F71B40" w:rsidRDefault="00CD2732">
            <w:pPr>
              <w:spacing w:before="60" w:line="252" w:lineRule="auto"/>
            </w:pPr>
            <w:r>
              <w:rPr>
                <w:b/>
                <w:color w:val="7A7A7A"/>
                <w:sz w:val="17"/>
              </w:rPr>
              <w:t>¶79</w:t>
            </w:r>
            <w:r>
              <w:rPr>
                <w:b/>
                <w:color w:val="5F5F5F"/>
                <w:sz w:val="15"/>
              </w:rPr>
              <w:br/>
              <w:t>D17 D19</w:t>
            </w:r>
            <w:r>
              <w:rPr>
                <w:b/>
                <w:color w:val="1E6B34"/>
                <w:sz w:val="15"/>
              </w:rPr>
              <w:t xml:space="preserve"> G3</w:t>
            </w:r>
          </w:p>
        </w:tc>
        <w:tc>
          <w:tcPr>
            <w:tcW w:w="7654" w:type="dxa"/>
          </w:tcPr>
          <w:p w14:paraId="075FC7D8" w14:textId="77777777" w:rsidR="00F71B40" w:rsidRDefault="00CD2732">
            <w:pPr>
              <w:spacing w:before="60" w:after="80" w:line="300" w:lineRule="auto"/>
            </w:pPr>
            <w:r>
              <w:rPr>
                <w:b/>
                <w:sz w:val="19"/>
              </w:rPr>
              <w:t>Türkiye notu:</w:t>
            </w:r>
            <w:r>
              <w:rPr>
                <w:sz w:val="19"/>
              </w:rPr>
              <w:t xml:space="preserve"> 2001'de TCMB Kanunu'na eklenen hükümle (md. 56) Merkez Bankası'nın Hazine'ye ve kamu kuruluşlarına </w:t>
            </w:r>
            <w:r>
              <w:rPr>
                <w:b/>
                <w:sz w:val="19"/>
              </w:rPr>
              <w:t>avans vermesi, kredi açması ve birincil piyasadan borçlanma aracı satın alması yasaklanmıştır.</w:t>
            </w:r>
            <w:r>
              <w:rPr>
                <w:sz w:val="19"/>
              </w:rPr>
              <w:t xml:space="preserve"> Böylece bütçe açığını para basarak finanse etmenin yolu kapatılmıştır. Merkez Bankası, para politikası amacıyla ikincil piyasada tahvil alıp satabilir.</w:t>
            </w:r>
          </w:p>
        </w:tc>
        <w:tc>
          <w:tcPr>
            <w:tcW w:w="1134" w:type="dxa"/>
            <w:tcBorders>
              <w:left w:val="dotted" w:sz="4" w:space="0" w:color="C8C8C8"/>
            </w:tcBorders>
          </w:tcPr>
          <w:p w14:paraId="00826737" w14:textId="77777777" w:rsidR="00F71B40" w:rsidRDefault="00F71B40">
            <w:pPr>
              <w:spacing w:line="252" w:lineRule="auto"/>
            </w:pPr>
          </w:p>
        </w:tc>
      </w:tr>
      <w:tr w:rsidR="00F71B40" w14:paraId="0EBC0569" w14:textId="77777777">
        <w:tc>
          <w:tcPr>
            <w:tcW w:w="822" w:type="dxa"/>
          </w:tcPr>
          <w:p w14:paraId="110ADBE8" w14:textId="77777777" w:rsidR="00F71B40" w:rsidRDefault="00CD2732">
            <w:pPr>
              <w:spacing w:before="60" w:line="252" w:lineRule="auto"/>
            </w:pPr>
            <w:r>
              <w:rPr>
                <w:b/>
                <w:color w:val="7A7A7A"/>
                <w:sz w:val="17"/>
              </w:rPr>
              <w:t>¶80</w:t>
            </w:r>
          </w:p>
        </w:tc>
        <w:tc>
          <w:tcPr>
            <w:tcW w:w="7654" w:type="dxa"/>
          </w:tcPr>
          <w:p w14:paraId="68A3139B" w14:textId="77777777" w:rsidR="00F71B40" w:rsidRDefault="00CD2732">
            <w:pPr>
              <w:spacing w:before="60" w:after="80" w:line="300" w:lineRule="auto"/>
            </w:pPr>
            <w:r>
              <w:rPr>
                <w:sz w:val="19"/>
              </w:rPr>
              <w:t xml:space="preserve">7.5. </w:t>
            </w:r>
            <w:r>
              <w:rPr>
                <w:b/>
                <w:sz w:val="19"/>
              </w:rPr>
              <w:t>Faiz durumuna göre</w:t>
            </w:r>
          </w:p>
        </w:tc>
        <w:tc>
          <w:tcPr>
            <w:tcW w:w="1134" w:type="dxa"/>
            <w:tcBorders>
              <w:left w:val="dotted" w:sz="4" w:space="0" w:color="C8C8C8"/>
            </w:tcBorders>
          </w:tcPr>
          <w:p w14:paraId="53340BF8" w14:textId="77777777" w:rsidR="00F71B40" w:rsidRDefault="00F71B40">
            <w:pPr>
              <w:spacing w:line="252" w:lineRule="auto"/>
            </w:pPr>
          </w:p>
        </w:tc>
      </w:tr>
      <w:tr w:rsidR="00F71B40" w14:paraId="651C9FFE" w14:textId="77777777">
        <w:tc>
          <w:tcPr>
            <w:tcW w:w="822" w:type="dxa"/>
          </w:tcPr>
          <w:p w14:paraId="5E28383A" w14:textId="77777777" w:rsidR="00F71B40" w:rsidRDefault="00CD2732">
            <w:pPr>
              <w:spacing w:before="60" w:line="252" w:lineRule="auto"/>
            </w:pPr>
            <w:r>
              <w:rPr>
                <w:b/>
                <w:color w:val="7A7A7A"/>
                <w:sz w:val="17"/>
              </w:rPr>
              <w:t>¶81</w:t>
            </w:r>
          </w:p>
        </w:tc>
        <w:tc>
          <w:tcPr>
            <w:tcW w:w="7654" w:type="dxa"/>
          </w:tcPr>
          <w:p w14:paraId="4801F3EB" w14:textId="77777777" w:rsidR="00F71B40" w:rsidRDefault="00CD2732">
            <w:pPr>
              <w:spacing w:before="60" w:after="80" w:line="300" w:lineRule="auto"/>
            </w:pPr>
            <w:r>
              <w:rPr>
                <w:b/>
                <w:sz w:val="19"/>
              </w:rPr>
              <w:t>Faizli borçlar</w:t>
            </w:r>
            <w:r>
              <w:rPr>
                <w:sz w:val="19"/>
              </w:rPr>
              <w:t xml:space="preserve"> sabit, değişken ya da endeksli faizli olabilir. </w:t>
            </w:r>
            <w:r>
              <w:rPr>
                <w:b/>
                <w:sz w:val="19"/>
              </w:rPr>
              <w:t>Faizsiz borçlara</w:t>
            </w:r>
            <w:r>
              <w:rPr>
                <w:sz w:val="19"/>
              </w:rPr>
              <w:t xml:space="preserve"> örnek olarak faiz yerine ikramiye veren ikramiyeli tahviller, getirisi kira olan kira sertifikaları (faizsiz finansman), gelire ortaklık sağlayan senetler ve bazı zorunlu borçlanmalar sayılabilir.</w:t>
            </w:r>
          </w:p>
        </w:tc>
        <w:tc>
          <w:tcPr>
            <w:tcW w:w="1134" w:type="dxa"/>
            <w:tcBorders>
              <w:left w:val="dotted" w:sz="4" w:space="0" w:color="C8C8C8"/>
            </w:tcBorders>
          </w:tcPr>
          <w:p w14:paraId="0DF758F6" w14:textId="77777777" w:rsidR="00F71B40" w:rsidRDefault="00F71B40">
            <w:pPr>
              <w:spacing w:line="252" w:lineRule="auto"/>
            </w:pPr>
          </w:p>
        </w:tc>
      </w:tr>
      <w:tr w:rsidR="00F71B40" w14:paraId="6ED2E40F" w14:textId="77777777">
        <w:tc>
          <w:tcPr>
            <w:tcW w:w="822" w:type="dxa"/>
          </w:tcPr>
          <w:p w14:paraId="1632D02F" w14:textId="77777777" w:rsidR="00F71B40" w:rsidRDefault="00CD2732">
            <w:pPr>
              <w:spacing w:before="60" w:line="252" w:lineRule="auto"/>
            </w:pPr>
            <w:r>
              <w:rPr>
                <w:b/>
                <w:color w:val="7A7A7A"/>
                <w:sz w:val="17"/>
              </w:rPr>
              <w:lastRenderedPageBreak/>
              <w:t>¶82</w:t>
            </w:r>
          </w:p>
        </w:tc>
        <w:tc>
          <w:tcPr>
            <w:tcW w:w="7654" w:type="dxa"/>
          </w:tcPr>
          <w:p w14:paraId="366946AF" w14:textId="77777777" w:rsidR="00F71B40" w:rsidRDefault="00CD2732">
            <w:pPr>
              <w:spacing w:before="60" w:after="80" w:line="300" w:lineRule="auto"/>
            </w:pPr>
            <w:r>
              <w:rPr>
                <w:sz w:val="19"/>
              </w:rPr>
              <w:t xml:space="preserve">7.6. </w:t>
            </w:r>
            <w:r>
              <w:rPr>
                <w:b/>
                <w:sz w:val="19"/>
              </w:rPr>
              <w:t>Kullanım yerine (verimliliğine) göre</w:t>
            </w:r>
          </w:p>
        </w:tc>
        <w:tc>
          <w:tcPr>
            <w:tcW w:w="1134" w:type="dxa"/>
            <w:tcBorders>
              <w:left w:val="dotted" w:sz="4" w:space="0" w:color="C8C8C8"/>
            </w:tcBorders>
          </w:tcPr>
          <w:p w14:paraId="7FC97678" w14:textId="77777777" w:rsidR="00F71B40" w:rsidRDefault="00F71B40">
            <w:pPr>
              <w:spacing w:line="252" w:lineRule="auto"/>
            </w:pPr>
          </w:p>
        </w:tc>
      </w:tr>
      <w:tr w:rsidR="00F71B40" w14:paraId="29F2DDB1" w14:textId="77777777">
        <w:tc>
          <w:tcPr>
            <w:tcW w:w="822" w:type="dxa"/>
          </w:tcPr>
          <w:p w14:paraId="2B840711" w14:textId="77777777" w:rsidR="00F71B40" w:rsidRDefault="00CD2732">
            <w:pPr>
              <w:spacing w:before="60" w:line="252" w:lineRule="auto"/>
            </w:pPr>
            <w:r>
              <w:rPr>
                <w:b/>
                <w:color w:val="7A7A7A"/>
                <w:sz w:val="17"/>
              </w:rPr>
              <w:t>¶83</w:t>
            </w:r>
            <w:r>
              <w:rPr>
                <w:b/>
                <w:color w:val="1F4E79"/>
                <w:sz w:val="15"/>
              </w:rPr>
              <w:br/>
              <w:t>C14</w:t>
            </w:r>
          </w:p>
        </w:tc>
        <w:tc>
          <w:tcPr>
            <w:tcW w:w="7654" w:type="dxa"/>
          </w:tcPr>
          <w:p w14:paraId="030FD525" w14:textId="77777777" w:rsidR="00F71B40" w:rsidRDefault="00CD2732">
            <w:pPr>
              <w:spacing w:before="60" w:after="80" w:line="300" w:lineRule="auto"/>
            </w:pPr>
            <w:r>
              <w:rPr>
                <w:b/>
                <w:sz w:val="19"/>
              </w:rPr>
              <w:t>Verimli (aktif, üretken, rantabl) borçlar</w:t>
            </w:r>
            <w:r>
              <w:rPr>
                <w:sz w:val="19"/>
              </w:rPr>
              <w:t xml:space="preserve"> baraj, köprü, enerji santrali gibi gelir getiren yatırımlarda kullanılır ve zamanla kendi kendini geri ödeyebilir. </w:t>
            </w:r>
            <w:r>
              <w:rPr>
                <w:b/>
                <w:sz w:val="19"/>
              </w:rPr>
              <w:t>Verimsiz (pasif, ölü ya da tüketim) borçlar</w:t>
            </w:r>
            <w:r>
              <w:rPr>
                <w:sz w:val="19"/>
              </w:rPr>
              <w:t xml:space="preserve"> ise savaş, cari harcama veya sosyal transfer gibi doğrudan gelir yaratmayan alanlarda kullanılır; karşılığında gelir getiren bir varlık bulunmadığından yükü doğrudan vergilere biner. Klasikler yalnızca verimli borçlanmayı kabul edilebilir bulur.</w:t>
            </w:r>
          </w:p>
        </w:tc>
        <w:tc>
          <w:tcPr>
            <w:tcW w:w="1134" w:type="dxa"/>
            <w:tcBorders>
              <w:left w:val="dotted" w:sz="4" w:space="0" w:color="C8C8C8"/>
            </w:tcBorders>
          </w:tcPr>
          <w:p w14:paraId="1170A83D" w14:textId="77777777" w:rsidR="00F71B40" w:rsidRDefault="00F71B40">
            <w:pPr>
              <w:spacing w:line="252" w:lineRule="auto"/>
            </w:pPr>
          </w:p>
        </w:tc>
      </w:tr>
      <w:tr w:rsidR="00F71B40" w14:paraId="6DA5C680" w14:textId="77777777">
        <w:tc>
          <w:tcPr>
            <w:tcW w:w="822" w:type="dxa"/>
          </w:tcPr>
          <w:p w14:paraId="652F9C40" w14:textId="77777777" w:rsidR="00F71B40" w:rsidRDefault="00CD2732">
            <w:pPr>
              <w:spacing w:before="60" w:line="252" w:lineRule="auto"/>
            </w:pPr>
            <w:r>
              <w:rPr>
                <w:b/>
                <w:color w:val="7A7A7A"/>
                <w:sz w:val="17"/>
              </w:rPr>
              <w:t>¶84</w:t>
            </w:r>
          </w:p>
        </w:tc>
        <w:tc>
          <w:tcPr>
            <w:tcW w:w="7654" w:type="dxa"/>
          </w:tcPr>
          <w:p w14:paraId="6E8A31FE" w14:textId="77777777" w:rsidR="00F71B40" w:rsidRDefault="00CD2732">
            <w:pPr>
              <w:spacing w:before="60" w:after="80" w:line="300" w:lineRule="auto"/>
            </w:pPr>
            <w:r>
              <w:rPr>
                <w:sz w:val="19"/>
              </w:rPr>
              <w:t xml:space="preserve">7.7. </w:t>
            </w:r>
            <w:r>
              <w:rPr>
                <w:b/>
                <w:sz w:val="19"/>
              </w:rPr>
              <w:t>Biçimine göre</w:t>
            </w:r>
          </w:p>
        </w:tc>
        <w:tc>
          <w:tcPr>
            <w:tcW w:w="1134" w:type="dxa"/>
            <w:tcBorders>
              <w:left w:val="dotted" w:sz="4" w:space="0" w:color="C8C8C8"/>
            </w:tcBorders>
          </w:tcPr>
          <w:p w14:paraId="46ACC8F2" w14:textId="77777777" w:rsidR="00F71B40" w:rsidRDefault="00F71B40">
            <w:pPr>
              <w:spacing w:line="252" w:lineRule="auto"/>
            </w:pPr>
          </w:p>
        </w:tc>
      </w:tr>
      <w:tr w:rsidR="00F71B40" w14:paraId="4A23D21B" w14:textId="77777777">
        <w:tc>
          <w:tcPr>
            <w:tcW w:w="822" w:type="dxa"/>
          </w:tcPr>
          <w:p w14:paraId="0BBD0D7F" w14:textId="77777777" w:rsidR="00F71B40" w:rsidRDefault="00CD2732">
            <w:pPr>
              <w:spacing w:before="60" w:line="252" w:lineRule="auto"/>
            </w:pPr>
            <w:r>
              <w:rPr>
                <w:b/>
                <w:color w:val="7A7A7A"/>
                <w:sz w:val="17"/>
              </w:rPr>
              <w:t>¶85</w:t>
            </w:r>
          </w:p>
        </w:tc>
        <w:tc>
          <w:tcPr>
            <w:tcW w:w="7654" w:type="dxa"/>
          </w:tcPr>
          <w:p w14:paraId="6EBB7150" w14:textId="77777777" w:rsidR="00F71B40" w:rsidRDefault="00CD2732">
            <w:pPr>
              <w:spacing w:before="60" w:after="80" w:line="300" w:lineRule="auto"/>
            </w:pPr>
            <w:r>
              <w:rPr>
                <w:b/>
                <w:sz w:val="19"/>
              </w:rPr>
              <w:t>Senede bağlı borçlar</w:t>
            </w:r>
            <w:r>
              <w:rPr>
                <w:sz w:val="19"/>
              </w:rPr>
              <w:t xml:space="preserve"> tahvil, bono ve kira sertifikası gibi menkul kıymetlerle yapılır ve ikincil piyasada el değiştirebilir. </w:t>
            </w:r>
            <w:r>
              <w:rPr>
                <w:b/>
                <w:sz w:val="19"/>
              </w:rPr>
              <w:t>Senetsiz (kredi) borçlar</w:t>
            </w:r>
            <w:r>
              <w:rPr>
                <w:sz w:val="19"/>
              </w:rPr>
              <w:t xml:space="preserve"> ise uluslararası kuruluşlardan, yabancı hükümetlerden ya da bankalardan kredi sözleşmesiyle sağlanan borçlardır.</w:t>
            </w:r>
          </w:p>
        </w:tc>
        <w:tc>
          <w:tcPr>
            <w:tcW w:w="1134" w:type="dxa"/>
            <w:tcBorders>
              <w:left w:val="dotted" w:sz="4" w:space="0" w:color="C8C8C8"/>
            </w:tcBorders>
          </w:tcPr>
          <w:p w14:paraId="27F70266" w14:textId="77777777" w:rsidR="00F71B40" w:rsidRDefault="00F71B40">
            <w:pPr>
              <w:spacing w:line="252" w:lineRule="auto"/>
            </w:pPr>
          </w:p>
        </w:tc>
      </w:tr>
      <w:tr w:rsidR="00F71B40" w14:paraId="6222A385" w14:textId="77777777">
        <w:tc>
          <w:tcPr>
            <w:tcW w:w="822" w:type="dxa"/>
          </w:tcPr>
          <w:p w14:paraId="5B40217C" w14:textId="77777777" w:rsidR="00F71B40" w:rsidRDefault="00CD2732">
            <w:pPr>
              <w:spacing w:before="60" w:line="252" w:lineRule="auto"/>
            </w:pPr>
            <w:r>
              <w:rPr>
                <w:b/>
                <w:color w:val="7A7A7A"/>
                <w:sz w:val="17"/>
              </w:rPr>
              <w:t>¶86</w:t>
            </w:r>
          </w:p>
        </w:tc>
        <w:tc>
          <w:tcPr>
            <w:tcW w:w="7654" w:type="dxa"/>
          </w:tcPr>
          <w:p w14:paraId="46517D6B" w14:textId="77777777" w:rsidR="00F71B40" w:rsidRDefault="00CD2732">
            <w:pPr>
              <w:spacing w:before="60" w:after="80" w:line="300" w:lineRule="auto"/>
            </w:pPr>
            <w:r>
              <w:rPr>
                <w:sz w:val="19"/>
              </w:rPr>
              <w:t xml:space="preserve">7.8. </w:t>
            </w:r>
            <w:r>
              <w:rPr>
                <w:b/>
                <w:sz w:val="19"/>
              </w:rPr>
              <w:t>Para birimine göre</w:t>
            </w:r>
          </w:p>
        </w:tc>
        <w:tc>
          <w:tcPr>
            <w:tcW w:w="1134" w:type="dxa"/>
            <w:tcBorders>
              <w:left w:val="dotted" w:sz="4" w:space="0" w:color="C8C8C8"/>
            </w:tcBorders>
          </w:tcPr>
          <w:p w14:paraId="3F4556E0" w14:textId="77777777" w:rsidR="00F71B40" w:rsidRDefault="00F71B40">
            <w:pPr>
              <w:spacing w:line="252" w:lineRule="auto"/>
            </w:pPr>
          </w:p>
        </w:tc>
      </w:tr>
      <w:tr w:rsidR="00F71B40" w14:paraId="2355A58F" w14:textId="77777777">
        <w:tc>
          <w:tcPr>
            <w:tcW w:w="822" w:type="dxa"/>
          </w:tcPr>
          <w:p w14:paraId="65E7FE7B" w14:textId="77777777" w:rsidR="00F71B40" w:rsidRDefault="00CD2732">
            <w:pPr>
              <w:spacing w:before="60" w:line="252" w:lineRule="auto"/>
            </w:pPr>
            <w:r>
              <w:rPr>
                <w:b/>
                <w:color w:val="7A7A7A"/>
                <w:sz w:val="17"/>
              </w:rPr>
              <w:t>¶87</w:t>
            </w:r>
          </w:p>
        </w:tc>
        <w:tc>
          <w:tcPr>
            <w:tcW w:w="7654" w:type="dxa"/>
          </w:tcPr>
          <w:p w14:paraId="101A945F" w14:textId="77777777" w:rsidR="00F71B40" w:rsidRDefault="00CD2732">
            <w:pPr>
              <w:spacing w:before="60" w:after="80" w:line="300" w:lineRule="auto"/>
            </w:pPr>
            <w:r>
              <w:rPr>
                <w:sz w:val="19"/>
              </w:rPr>
              <w:t xml:space="preserve">Borçlar ulusal para cinsinden, döviz cinsinden ya da dövize (veya altına) endeksli olabilir. Döviz cinsi ve dövize endeksli borçlarda </w:t>
            </w:r>
            <w:r>
              <w:rPr>
                <w:b/>
                <w:sz w:val="19"/>
              </w:rPr>
              <w:t>kur riski</w:t>
            </w:r>
            <w:r>
              <w:rPr>
                <w:sz w:val="19"/>
              </w:rPr>
              <w:t xml:space="preserve"> vardır: ulusal para değer kaybettikçe borcun ulusal para karşılığı artar.</w:t>
            </w:r>
          </w:p>
        </w:tc>
        <w:tc>
          <w:tcPr>
            <w:tcW w:w="1134" w:type="dxa"/>
            <w:tcBorders>
              <w:left w:val="dotted" w:sz="4" w:space="0" w:color="C8C8C8"/>
            </w:tcBorders>
          </w:tcPr>
          <w:p w14:paraId="66BAB243" w14:textId="77777777" w:rsidR="00F71B40" w:rsidRDefault="00F71B40">
            <w:pPr>
              <w:spacing w:line="252" w:lineRule="auto"/>
            </w:pPr>
          </w:p>
        </w:tc>
      </w:tr>
      <w:tr w:rsidR="00F71B40" w14:paraId="26285F62" w14:textId="77777777">
        <w:tc>
          <w:tcPr>
            <w:tcW w:w="822" w:type="dxa"/>
          </w:tcPr>
          <w:p w14:paraId="27BD2409" w14:textId="77777777" w:rsidR="00F71B40" w:rsidRDefault="00CD2732">
            <w:pPr>
              <w:spacing w:before="60" w:line="252" w:lineRule="auto"/>
            </w:pPr>
            <w:r>
              <w:rPr>
                <w:b/>
                <w:color w:val="7A7A7A"/>
                <w:sz w:val="17"/>
              </w:rPr>
              <w:t>¶88</w:t>
            </w:r>
          </w:p>
        </w:tc>
        <w:tc>
          <w:tcPr>
            <w:tcW w:w="7654" w:type="dxa"/>
          </w:tcPr>
          <w:p w14:paraId="1E1C32E1" w14:textId="77777777" w:rsidR="00F71B40" w:rsidRDefault="00CD2732">
            <w:pPr>
              <w:spacing w:before="60" w:after="80" w:line="300" w:lineRule="auto"/>
            </w:pPr>
            <w:r>
              <w:rPr>
                <w:sz w:val="19"/>
              </w:rPr>
              <w:t xml:space="preserve">7.9. </w:t>
            </w:r>
            <w:r>
              <w:rPr>
                <w:b/>
                <w:sz w:val="19"/>
              </w:rPr>
              <w:t>Garanti durumuna göre: doğrudan ve şarta bağlı yükümlülükler</w:t>
            </w:r>
          </w:p>
        </w:tc>
        <w:tc>
          <w:tcPr>
            <w:tcW w:w="1134" w:type="dxa"/>
            <w:tcBorders>
              <w:left w:val="dotted" w:sz="4" w:space="0" w:color="C8C8C8"/>
            </w:tcBorders>
          </w:tcPr>
          <w:p w14:paraId="3AD8B1C3" w14:textId="77777777" w:rsidR="00F71B40" w:rsidRDefault="00F71B40">
            <w:pPr>
              <w:spacing w:line="252" w:lineRule="auto"/>
            </w:pPr>
          </w:p>
        </w:tc>
      </w:tr>
      <w:tr w:rsidR="00F71B40" w14:paraId="0808F027" w14:textId="77777777">
        <w:tc>
          <w:tcPr>
            <w:tcW w:w="822" w:type="dxa"/>
          </w:tcPr>
          <w:p w14:paraId="75DFE866" w14:textId="77777777" w:rsidR="00F71B40" w:rsidRDefault="00CD2732">
            <w:pPr>
              <w:spacing w:before="60" w:line="252" w:lineRule="auto"/>
            </w:pPr>
            <w:r>
              <w:rPr>
                <w:b/>
                <w:color w:val="7A7A7A"/>
                <w:sz w:val="17"/>
              </w:rPr>
              <w:t>¶89</w:t>
            </w:r>
            <w:r>
              <w:rPr>
                <w:b/>
                <w:color w:val="1F4E79"/>
                <w:sz w:val="15"/>
              </w:rPr>
              <w:br/>
              <w:t>C14</w:t>
            </w:r>
          </w:p>
        </w:tc>
        <w:tc>
          <w:tcPr>
            <w:tcW w:w="7654" w:type="dxa"/>
          </w:tcPr>
          <w:p w14:paraId="29E37AEE" w14:textId="77777777" w:rsidR="00F71B40" w:rsidRDefault="00CD2732">
            <w:pPr>
              <w:spacing w:before="60" w:after="80" w:line="300" w:lineRule="auto"/>
            </w:pPr>
            <w:r>
              <w:rPr>
                <w:b/>
                <w:sz w:val="19"/>
              </w:rPr>
              <w:t>Doğrudan borç</w:t>
            </w:r>
            <w:r>
              <w:rPr>
                <w:sz w:val="19"/>
              </w:rPr>
              <w:t xml:space="preserve">, Hazine'nin bizzat borçlu olduğu borçtur. </w:t>
            </w:r>
            <w:r>
              <w:rPr>
                <w:b/>
                <w:sz w:val="19"/>
              </w:rPr>
              <w:t>Garantili (şarta bağlı) yükümlülükte</w:t>
            </w:r>
            <w:r>
              <w:rPr>
                <w:sz w:val="19"/>
              </w:rPr>
              <w:t xml:space="preserve"> ise Hazine başka bir kuruluşun borcuna garanti verir; asıl borçlu ödeyemezse ödeme Hazine'ye düşer (</w:t>
            </w:r>
            <w:r>
              <w:rPr>
                <w:b/>
                <w:sz w:val="19"/>
              </w:rPr>
              <w:t>üstlenim</w:t>
            </w:r>
            <w:r>
              <w:rPr>
                <w:sz w:val="19"/>
              </w:rPr>
              <w:t>). Bu yükümlülükler borç stokunda doğrudan görünmez, ama önemli bir mali risk kaynağıdır.</w:t>
            </w:r>
          </w:p>
        </w:tc>
        <w:tc>
          <w:tcPr>
            <w:tcW w:w="1134" w:type="dxa"/>
            <w:tcBorders>
              <w:left w:val="dotted" w:sz="4" w:space="0" w:color="C8C8C8"/>
            </w:tcBorders>
          </w:tcPr>
          <w:p w14:paraId="16EFC944" w14:textId="77777777" w:rsidR="00F71B40" w:rsidRDefault="00F71B40">
            <w:pPr>
              <w:spacing w:line="252" w:lineRule="auto"/>
            </w:pPr>
          </w:p>
        </w:tc>
      </w:tr>
      <w:tr w:rsidR="00F71B40" w14:paraId="3A9A6C92" w14:textId="77777777">
        <w:tc>
          <w:tcPr>
            <w:tcW w:w="822" w:type="dxa"/>
          </w:tcPr>
          <w:p w14:paraId="59F1AF5B" w14:textId="77777777" w:rsidR="00F71B40" w:rsidRDefault="00CD2732">
            <w:pPr>
              <w:spacing w:before="60" w:line="252" w:lineRule="auto"/>
            </w:pPr>
            <w:r>
              <w:rPr>
                <w:b/>
                <w:color w:val="7A7A7A"/>
                <w:sz w:val="17"/>
              </w:rPr>
              <w:t>¶90</w:t>
            </w:r>
            <w:r>
              <w:rPr>
                <w:b/>
                <w:color w:val="5F5F5F"/>
                <w:sz w:val="15"/>
              </w:rPr>
              <w:br/>
              <w:t>D20 D21</w:t>
            </w:r>
          </w:p>
        </w:tc>
        <w:tc>
          <w:tcPr>
            <w:tcW w:w="7654" w:type="dxa"/>
          </w:tcPr>
          <w:p w14:paraId="27E10FD3" w14:textId="77777777" w:rsidR="00F71B40" w:rsidRDefault="00CD2732">
            <w:pPr>
              <w:spacing w:before="60" w:after="80" w:line="300" w:lineRule="auto"/>
            </w:pPr>
            <w:r>
              <w:rPr>
                <w:sz w:val="19"/>
              </w:rPr>
              <w:t xml:space="preserve">4749 sayılı Kanun'a göre Hazine garantileri dört türlüdür: </w:t>
            </w:r>
            <w:r>
              <w:rPr>
                <w:b/>
                <w:sz w:val="19"/>
              </w:rPr>
              <w:t>Hazine geri ödeme garantisi</w:t>
            </w:r>
            <w:r>
              <w:rPr>
                <w:sz w:val="19"/>
              </w:rPr>
              <w:t xml:space="preserve">, </w:t>
            </w:r>
            <w:r>
              <w:rPr>
                <w:b/>
                <w:sz w:val="19"/>
              </w:rPr>
              <w:t>Hazine yatırım garantisi</w:t>
            </w:r>
            <w:r>
              <w:rPr>
                <w:sz w:val="19"/>
              </w:rPr>
              <w:t xml:space="preserve"> (yap-işlet-devret ve benzeri projeler için), </w:t>
            </w:r>
            <w:r>
              <w:rPr>
                <w:b/>
                <w:sz w:val="19"/>
              </w:rPr>
              <w:t>Hazine karşı garantisi</w:t>
            </w:r>
            <w:r>
              <w:rPr>
                <w:sz w:val="19"/>
              </w:rPr>
              <w:t xml:space="preserve"> ve </w:t>
            </w:r>
            <w:r>
              <w:rPr>
                <w:b/>
                <w:sz w:val="19"/>
              </w:rPr>
              <w:t>Hazine ülke garantisi.</w:t>
            </w:r>
            <w:r>
              <w:rPr>
                <w:sz w:val="19"/>
              </w:rPr>
              <w:t xml:space="preserve"> Hazine, kamu ya da özel kuruluşların </w:t>
            </w:r>
            <w:r>
              <w:rPr>
                <w:b/>
                <w:sz w:val="19"/>
              </w:rPr>
              <w:t>yurt içi piyasalardan</w:t>
            </w:r>
            <w:r>
              <w:rPr>
                <w:sz w:val="19"/>
              </w:rPr>
              <w:t xml:space="preserve"> yapacağı borçlanmalara garanti veya kefalet veremez (md. 8). Garantiler nedeniyle yapılan ödemeler TCMB nezdindeki </w:t>
            </w:r>
            <w:r>
              <w:rPr>
                <w:b/>
                <w:sz w:val="19"/>
              </w:rPr>
              <w:t>risk hesabından</w:t>
            </w:r>
            <w:r>
              <w:rPr>
                <w:sz w:val="19"/>
              </w:rPr>
              <w:t xml:space="preserve"> karşılanır (md. 13). Ayrıca yap-işlet-devret ve kamu-özel iş birliği projelerinde sözleşmenin süresinden önce feshedilmesi hâlinde dış finansmanın Hazine'ce üstlenilmesine </w:t>
            </w:r>
            <w:r>
              <w:rPr>
                <w:b/>
                <w:sz w:val="19"/>
              </w:rPr>
              <w:t>borç üstlenimi</w:t>
            </w:r>
            <w:r>
              <w:rPr>
                <w:sz w:val="19"/>
              </w:rPr>
              <w:t xml:space="preserve"> denir (md. 8/A).</w:t>
            </w:r>
          </w:p>
        </w:tc>
        <w:tc>
          <w:tcPr>
            <w:tcW w:w="1134" w:type="dxa"/>
            <w:tcBorders>
              <w:left w:val="dotted" w:sz="4" w:space="0" w:color="C8C8C8"/>
            </w:tcBorders>
          </w:tcPr>
          <w:p w14:paraId="0028DC5C" w14:textId="77777777" w:rsidR="00F71B40" w:rsidRDefault="00F71B40">
            <w:pPr>
              <w:spacing w:line="252" w:lineRule="auto"/>
            </w:pPr>
          </w:p>
        </w:tc>
      </w:tr>
      <w:tr w:rsidR="00F71B40" w14:paraId="31F12090" w14:textId="77777777">
        <w:tc>
          <w:tcPr>
            <w:tcW w:w="822" w:type="dxa"/>
          </w:tcPr>
          <w:p w14:paraId="5143EAE4" w14:textId="77777777" w:rsidR="00F71B40" w:rsidRDefault="00CD2732">
            <w:pPr>
              <w:spacing w:before="60" w:line="252" w:lineRule="auto"/>
            </w:pPr>
            <w:r>
              <w:rPr>
                <w:b/>
                <w:color w:val="7A7A7A"/>
                <w:sz w:val="17"/>
              </w:rPr>
              <w:t>¶91</w:t>
            </w:r>
          </w:p>
        </w:tc>
        <w:tc>
          <w:tcPr>
            <w:tcW w:w="7654" w:type="dxa"/>
          </w:tcPr>
          <w:p w14:paraId="35970A7D" w14:textId="77777777" w:rsidR="00F71B40" w:rsidRDefault="00CD2732">
            <w:pPr>
              <w:spacing w:before="60" w:after="80" w:line="300" w:lineRule="auto"/>
            </w:pPr>
            <w:r>
              <w:rPr>
                <w:sz w:val="19"/>
              </w:rPr>
              <w:t xml:space="preserve">7.10. </w:t>
            </w:r>
            <w:r>
              <w:rPr>
                <w:b/>
                <w:sz w:val="19"/>
              </w:rPr>
              <w:t>Borçlanan kamu birimine göre</w:t>
            </w:r>
          </w:p>
        </w:tc>
        <w:tc>
          <w:tcPr>
            <w:tcW w:w="1134" w:type="dxa"/>
            <w:tcBorders>
              <w:left w:val="dotted" w:sz="4" w:space="0" w:color="C8C8C8"/>
            </w:tcBorders>
          </w:tcPr>
          <w:p w14:paraId="7E7A3932" w14:textId="77777777" w:rsidR="00F71B40" w:rsidRDefault="00F71B40">
            <w:pPr>
              <w:spacing w:line="252" w:lineRule="auto"/>
            </w:pPr>
          </w:p>
        </w:tc>
      </w:tr>
      <w:tr w:rsidR="00F71B40" w14:paraId="5CF6E6D2" w14:textId="77777777">
        <w:tc>
          <w:tcPr>
            <w:tcW w:w="822" w:type="dxa"/>
          </w:tcPr>
          <w:p w14:paraId="0A7AEF49" w14:textId="77777777" w:rsidR="00F71B40" w:rsidRDefault="00CD2732">
            <w:pPr>
              <w:spacing w:before="60" w:line="252" w:lineRule="auto"/>
            </w:pPr>
            <w:r>
              <w:rPr>
                <w:b/>
                <w:color w:val="7A7A7A"/>
                <w:sz w:val="17"/>
              </w:rPr>
              <w:t>¶92</w:t>
            </w:r>
          </w:p>
        </w:tc>
        <w:tc>
          <w:tcPr>
            <w:tcW w:w="7654" w:type="dxa"/>
          </w:tcPr>
          <w:p w14:paraId="293A7520" w14:textId="77777777" w:rsidR="00F71B40" w:rsidRDefault="00CD2732">
            <w:pPr>
              <w:spacing w:before="60" w:after="80" w:line="300" w:lineRule="auto"/>
            </w:pPr>
            <w:r>
              <w:rPr>
                <w:sz w:val="19"/>
              </w:rPr>
              <w:t xml:space="preserve">Borçlar merkezi yönetim, mahalli idareler, sosyal güvenlik kurumları ve KİT'ler gibi farklı kamu birimlerine ait olabilir. Kapsama göre farklı borç stoku tanımları kullanılır: </w:t>
            </w:r>
            <w:r>
              <w:rPr>
                <w:b/>
                <w:sz w:val="19"/>
              </w:rPr>
              <w:t>merkezi yönetim borç stoku</w:t>
            </w:r>
            <w:r>
              <w:rPr>
                <w:sz w:val="19"/>
              </w:rPr>
              <w:t xml:space="preserve">, Maastricht kriterleriyle karşılaştırılabilen </w:t>
            </w:r>
            <w:r>
              <w:rPr>
                <w:b/>
                <w:sz w:val="19"/>
              </w:rPr>
              <w:t>AB tanımlı genel yönetim borç stoku</w:t>
            </w:r>
            <w:r>
              <w:rPr>
                <w:sz w:val="19"/>
              </w:rPr>
              <w:t xml:space="preserve"> ve brüt borçtan kamunun finansal varlıklarının düşülmesiyle bulunan </w:t>
            </w:r>
            <w:r>
              <w:rPr>
                <w:b/>
                <w:sz w:val="19"/>
              </w:rPr>
              <w:t>kamu net borç stoku.</w:t>
            </w:r>
          </w:p>
        </w:tc>
        <w:tc>
          <w:tcPr>
            <w:tcW w:w="1134" w:type="dxa"/>
            <w:tcBorders>
              <w:left w:val="dotted" w:sz="4" w:space="0" w:color="C8C8C8"/>
            </w:tcBorders>
          </w:tcPr>
          <w:p w14:paraId="42AC098B" w14:textId="77777777" w:rsidR="00F71B40" w:rsidRDefault="00F71B40">
            <w:pPr>
              <w:spacing w:line="252" w:lineRule="auto"/>
            </w:pPr>
          </w:p>
        </w:tc>
      </w:tr>
    </w:tbl>
    <w:p w14:paraId="0701F184" w14:textId="77777777" w:rsidR="00F71B40" w:rsidRDefault="00F71B40">
      <w:pPr>
        <w:spacing w:line="80" w:lineRule="exact"/>
      </w:pPr>
    </w:p>
    <w:p w14:paraId="709B05A7" w14:textId="77777777" w:rsidR="00F71B40" w:rsidRDefault="00CD2732">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0634DA6C" w14:textId="77777777" w:rsidR="00F71B40" w:rsidRDefault="00CD2732">
      <w:pPr>
        <w:keepNext/>
        <w:spacing w:after="120" w:line="269" w:lineRule="auto"/>
      </w:pPr>
      <w:r>
        <w:rPr>
          <w:i/>
          <w:color w:val="5F5F5F"/>
          <w:sz w:val="19"/>
        </w:rPr>
        <w:t>Bakarak yazacaksan: cevabı oku, kağıdı kapat, sonra kendi cümlelerinle yaz. Kopyalamak sindirim sayılmaz, hatırlayarak yazmak sayılır. Cevaplar blok sırasıyla.</w:t>
      </w:r>
    </w:p>
    <w:p w14:paraId="34AC135D" w14:textId="77777777" w:rsidR="00F71B40" w:rsidRDefault="00CD2732">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486F9E1E" w14:textId="77777777" w:rsidR="00F71B40" w:rsidRDefault="00CD2732">
      <w:pPr>
        <w:keepNext/>
        <w:pBdr>
          <w:bottom w:val="single" w:sz="6" w:space="1" w:color="C9D6E3"/>
        </w:pBdr>
        <w:spacing w:before="240" w:after="60" w:line="269" w:lineRule="auto"/>
      </w:pPr>
      <w:r>
        <w:rPr>
          <w:b/>
          <w:color w:val="243B53"/>
        </w:rPr>
        <w:t>Blok 1 — Borçlanma senetleri ve tahvil hesabı</w:t>
      </w:r>
    </w:p>
    <w:p w14:paraId="7D11BBBD" w14:textId="77777777" w:rsidR="00F71B40" w:rsidRDefault="00CD2732">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İhraç primli, itfa primli ve iskontolu senette gerçek getiri hesabı; faiz değişince tahvil fiyatı = vade sonu ödeme / (1 + faiz)   </w:t>
      </w:r>
      <w:r>
        <w:rPr>
          <w:b/>
          <w:color w:val="FFFFFF"/>
          <w:sz w:val="17"/>
          <w:shd w:val="clear" w:color="auto" w:fill="6A2C91"/>
        </w:rPr>
        <w:t xml:space="preserve"> A </w:t>
      </w:r>
      <w:r>
        <w:rPr>
          <w:sz w:val="18"/>
        </w:rPr>
        <w:t xml:space="preserve"> Ters ilişki ↔ sabit kiralı daire; futbolda: uzun vadeli sabit maaşlı sözleşme   </w:t>
      </w:r>
      <w:r>
        <w:rPr>
          <w:b/>
          <w:color w:val="FFFFFF"/>
          <w:sz w:val="17"/>
          <w:shd w:val="clear" w:color="auto" w:fill="1F4E79"/>
        </w:rPr>
        <w:t xml:space="preserve"> C </w:t>
      </w:r>
      <w:r>
        <w:rPr>
          <w:sz w:val="18"/>
        </w:rPr>
        <w:t xml:space="preserve"> DİBS'in Hazine bonosu–devlet tahvili ayrımı (vade 1 yıl), nakit–özel tertip ayrımı, kira sertifikasının faizsizliği; nominal değer, ihraç fiyatı, başa baş altı–üstü, ihraç ve itfa primi, kuponlu–iskontolu senet; faiz–fiyat ters ilişkisinin mantığı   </w:t>
      </w:r>
      <w:r>
        <w:rPr>
          <w:b/>
          <w:color w:val="FFFFFF"/>
          <w:sz w:val="17"/>
          <w:shd w:val="clear" w:color="auto" w:fill="5A5A5A"/>
        </w:rPr>
        <w:t xml:space="preserve"> R </w:t>
      </w:r>
      <w:r>
        <w:rPr>
          <w:sz w:val="18"/>
        </w:rPr>
        <w:t xml:space="preserve"> 364 gün; özel tertip örnekleri TMSF, TMO; kira sertifikası md. 7/A (2012); tanımlar 4749 md. 3; Eurobond dış borç sayılır</w:t>
      </w:r>
    </w:p>
    <w:p w14:paraId="2C5C2F82" w14:textId="77777777" w:rsidR="00F71B40" w:rsidRDefault="00CD2732">
      <w:pPr>
        <w:spacing w:after="60" w:line="269" w:lineRule="auto"/>
        <w:ind w:left="680" w:hanging="567"/>
      </w:pPr>
      <w:r>
        <w:rPr>
          <w:b/>
          <w:sz w:val="18"/>
        </w:rPr>
        <w:t xml:space="preserve">Harita:  </w:t>
      </w:r>
      <w:r>
        <w:rPr>
          <w:sz w:val="18"/>
        </w:rPr>
        <w:t>DİBS  —kapsar→  Hazine bonosu   ·   DİBS  —kapsar→  Devlet tahvili   ·   Özel tertip DİBS  —nakitsiz türüdür→  DİBS   ·   Kira sertifikası  —faizsiz alternatifidir→  Devlet tahvili   ·   Hazine bonosu  —nominalin altında satılır→  Nominal değer   ·   Nominal değer  —altında satış yaratır→  İhraç primi   ·   İhraç primi  —yükseltir→  Gerçek getiri   ·   Piyasa faizi  —ters yönde değiştirir→  Tahvil fiyatı   ·   Tahvil fiyatı  —düştükçe yükseltir→  Gerçek getiri</w:t>
      </w:r>
    </w:p>
    <w:p w14:paraId="67974CCA" w14:textId="77777777" w:rsidR="00F71B40" w:rsidRDefault="00CD2732">
      <w:pPr>
        <w:spacing w:after="60" w:line="269" w:lineRule="auto"/>
        <w:ind w:left="680" w:hanging="567"/>
      </w:pPr>
      <w:r>
        <w:rPr>
          <w:b/>
          <w:sz w:val="19"/>
        </w:rPr>
        <w:t xml:space="preserve">C1  </w:t>
      </w:r>
      <w:r>
        <w:rPr>
          <w:sz w:val="19"/>
        </w:rPr>
        <w:t>Vade: ihraç tarihi itibarıyla vadesi 1 yıldan kısa (364 güne kadar) olan DİBS Hazine bonosu, 1 yıl ve daha uzun olan devlet tahvilidir. Nakit DİBS karşılığında Hazine'ye nakit girer; özel tertip DİBS kanunla belirli kurumlara (TMSF, TMO gibi) verilir ve karşılığında nakit girmez.</w:t>
      </w:r>
      <w:r>
        <w:rPr>
          <w:color w:val="7A7A7A"/>
          <w:sz w:val="17"/>
        </w:rPr>
        <w:t xml:space="preserve">   (¶5, 8)</w:t>
      </w:r>
    </w:p>
    <w:p w14:paraId="3269D4EC" w14:textId="77777777" w:rsidR="00F71B40" w:rsidRDefault="00CD2732">
      <w:pPr>
        <w:spacing w:after="60" w:line="269" w:lineRule="auto"/>
        <w:ind w:left="680" w:hanging="567"/>
      </w:pPr>
      <w:r>
        <w:rPr>
          <w:b/>
          <w:sz w:val="19"/>
        </w:rPr>
        <w:t xml:space="preserve">C2  </w:t>
      </w:r>
      <w:r>
        <w:rPr>
          <w:sz w:val="19"/>
        </w:rPr>
        <w:t>İhraç (emisyon) primi senedin nominal değerin altında satılmasından doğar (satış anındaki indirim); itfa (geri ödeme) primi vadede nominal değerin üzerinde ödeme yapılmasıdır. İkisi de kupon faizini yüksek göstermeden yatırımcının gerçek getirisini artırır.</w:t>
      </w:r>
      <w:r>
        <w:rPr>
          <w:color w:val="7A7A7A"/>
          <w:sz w:val="17"/>
        </w:rPr>
        <w:t xml:space="preserve">   (¶12-13)</w:t>
      </w:r>
    </w:p>
    <w:p w14:paraId="211A3F06" w14:textId="77777777" w:rsidR="00F71B40" w:rsidRDefault="00CD2732">
      <w:pPr>
        <w:spacing w:after="60" w:line="269" w:lineRule="auto"/>
        <w:ind w:left="680" w:hanging="567"/>
      </w:pPr>
      <w:r>
        <w:rPr>
          <w:b/>
          <w:sz w:val="19"/>
        </w:rPr>
        <w:t xml:space="preserve">C3  </w:t>
      </w:r>
      <w:r>
        <w:rPr>
          <w:sz w:val="19"/>
        </w:rPr>
        <w:t>Yeni çıkan tahviller daha yüksek faiz veriyorsa eski, düşük kuponlu tahvili ancak daha ucuza satabilirsin; fiyat düşerek alıcının getirisini yeni piyasa faizine yaklaştırır. Değişken faizli tahvilde kupon gösterge faize göre yeniden belirlendiği için eski–yeni farkı kendiliğinden kapanır; ters ilişki bu yüzden sabit faizli tahvilde belirgindir.</w:t>
      </w:r>
      <w:r>
        <w:rPr>
          <w:color w:val="7A7A7A"/>
          <w:sz w:val="17"/>
        </w:rPr>
        <w:t xml:space="preserve">   (¶16)</w:t>
      </w:r>
    </w:p>
    <w:p w14:paraId="06F08221" w14:textId="77777777" w:rsidR="00F71B40" w:rsidRDefault="00CD2732">
      <w:pPr>
        <w:keepNext/>
        <w:spacing w:after="20" w:line="269" w:lineRule="auto"/>
        <w:ind w:left="680"/>
      </w:pPr>
      <w:r>
        <w:rPr>
          <w:b/>
          <w:sz w:val="19"/>
        </w:rPr>
        <w:t>Analoji eleştirisi — Piyasa faizi ile sabit faizli tahvil fiyatı arasındaki ters ilişki</w:t>
      </w:r>
    </w:p>
    <w:p w14:paraId="53BCE143" w14:textId="77777777" w:rsidR="00F71B40" w:rsidRDefault="00CD2732">
      <w:pPr>
        <w:spacing w:after="40" w:line="269" w:lineRule="auto"/>
        <w:ind w:left="907" w:hanging="227"/>
      </w:pPr>
      <w:r>
        <w:rPr>
          <w:sz w:val="19"/>
        </w:rPr>
        <w:t xml:space="preserve">▹ </w:t>
      </w:r>
      <w:r>
        <w:rPr>
          <w:b/>
          <w:sz w:val="19"/>
        </w:rPr>
        <w:t>Hazır benzetme (PACER):</w:t>
      </w:r>
      <w:r>
        <w:rPr>
          <w:sz w:val="19"/>
        </w:rPr>
        <w:t xml:space="preserve"> “Sabit faizli tahvil, kiracısıyla yıllarca sabit kirayla sözleşme yapılmış bir daireye benzer: piyasada kiralar yükselince bu daireyi satın almak isteyen daha az öder; kiralar düşünce sabit kira avantaja dönüşür, daire değerlenir.”</w:t>
      </w:r>
    </w:p>
    <w:p w14:paraId="101AA6CD" w14:textId="77777777" w:rsidR="00F71B40" w:rsidRDefault="00CD2732">
      <w:pPr>
        <w:spacing w:after="40" w:line="269" w:lineRule="auto"/>
        <w:ind w:left="907" w:hanging="227"/>
      </w:pPr>
      <w:r>
        <w:rPr>
          <w:sz w:val="19"/>
        </w:rPr>
        <w:t xml:space="preserve">▹ </w:t>
      </w:r>
      <w:r>
        <w:rPr>
          <w:b/>
          <w:sz w:val="19"/>
        </w:rPr>
        <w:t>1)</w:t>
      </w:r>
      <w:r>
        <w:rPr>
          <w:sz w:val="19"/>
        </w:rPr>
        <w:t xml:space="preserve"> Benzerlik: Değeri sabit bir ödeme akışından gelen bir varlık. Piyasa getirisi (kira ya da faiz) yükselince sabit akış göreli olarak zayıflar, alıcı ancak daha düşük fiyata razı olur; böylece alıcının getirisi piyasa getirisine yaklaşır. Faiz düşünce tersi olur.</w:t>
      </w:r>
    </w:p>
    <w:p w14:paraId="697DC9AE" w14:textId="77777777" w:rsidR="00F71B40" w:rsidRDefault="00CD2732">
      <w:pPr>
        <w:spacing w:after="40" w:line="269" w:lineRule="auto"/>
        <w:ind w:left="907" w:hanging="227"/>
      </w:pPr>
      <w:r>
        <w:rPr>
          <w:sz w:val="19"/>
        </w:rPr>
        <w:t xml:space="preserve">▹ </w:t>
      </w:r>
      <w:r>
        <w:rPr>
          <w:b/>
          <w:sz w:val="19"/>
        </w:rPr>
        <w:t>2)</w:t>
      </w:r>
      <w:r>
        <w:rPr>
          <w:sz w:val="19"/>
        </w:rPr>
        <w:t xml:space="preserve"> Fark: Dairenin fiyatı konum, konut talebi, inşaat maliyeti gibi başka etkenlere de bağlıdır; devlet tahvilinin fiyatını esas olarak piyasa faizi belirler, çünkü devletin riski en düşüktür.</w:t>
      </w:r>
    </w:p>
    <w:p w14:paraId="19AF15CB" w14:textId="77777777" w:rsidR="00F71B40" w:rsidRDefault="00CD2732">
      <w:pPr>
        <w:spacing w:after="40" w:line="269" w:lineRule="auto"/>
        <w:ind w:left="907" w:hanging="227"/>
      </w:pPr>
      <w:r>
        <w:rPr>
          <w:sz w:val="19"/>
        </w:rPr>
        <w:t xml:space="preserve">▹ </w:t>
      </w:r>
      <w:r>
        <w:rPr>
          <w:b/>
          <w:sz w:val="19"/>
        </w:rPr>
        <w:t>3)</w:t>
      </w:r>
      <w:r>
        <w:rPr>
          <w:sz w:val="19"/>
        </w:rPr>
        <w:t xml:space="preserve"> Çöktüğü yer: Kira TÜFE'ye bağlıysa piyasa kiraları yükselince kira da artar ve daire değer kaybetmez. Tahvilde de ters ilişki sabit faizli tahvilde belirgindir; kuponu gösterge faize göre yenilenen değişken faizli ya da endeksli tahvilde eski–yeni farkı kendiliğinden kapanır. Benzetme “sabit” kelimesinin önemini tam çöktüğü yerde gösterir.</w:t>
      </w:r>
    </w:p>
    <w:p w14:paraId="6CE3D0B4" w14:textId="77777777" w:rsidR="00F71B40" w:rsidRDefault="00CD2732">
      <w:pPr>
        <w:spacing w:after="40" w:line="269" w:lineRule="auto"/>
        <w:ind w:left="907" w:hanging="227"/>
      </w:pPr>
      <w:r>
        <w:rPr>
          <w:sz w:val="19"/>
        </w:rPr>
        <w:t xml:space="preserve">▹ </w:t>
      </w:r>
      <w:r>
        <w:rPr>
          <w:b/>
          <w:sz w:val="19"/>
        </w:rPr>
        <w:t>4)</w:t>
      </w:r>
      <w:r>
        <w:rPr>
          <w:sz w:val="19"/>
        </w:rPr>
        <w:t xml:space="preserve"> Daha iyi benzetme: Benzetmeyi kontratın bitiş tarihiyle genişlet: sözleşme bitince kira piyasa düzeyine döner. Tahvilde de vadede nominal değer ödenir; vadeye ne kadar az kaldıysa sabit faizin fiyata etkisi o kadar azdır.</w:t>
      </w:r>
    </w:p>
    <w:p w14:paraId="7ACA7FED" w14:textId="77777777" w:rsidR="00F71B40" w:rsidRDefault="00CD2732">
      <w:pPr>
        <w:spacing w:after="40" w:line="269" w:lineRule="auto"/>
        <w:ind w:left="907" w:hanging="227"/>
      </w:pPr>
      <w:r>
        <w:rPr>
          <w:sz w:val="19"/>
        </w:rPr>
        <w:t xml:space="preserve">▹ </w:t>
      </w:r>
      <w:r>
        <w:rPr>
          <w:b/>
          <w:sz w:val="19"/>
        </w:rPr>
        <w:t>Örnek futbol benzetmesi</w:t>
      </w:r>
      <w:r>
        <w:rPr>
          <w:sz w:val="19"/>
        </w:rPr>
        <w:t xml:space="preserve"> (seninki farklı olabilir): “Sabit faizli tahvil, bir oyuncunun uzun vadeli, sabit maaşlı sözleşmesine benzer: lig genelinde maaşlar yükseldikçe onun sabit maaşı piyasanın gerisinde kalır; sözleşme oyuncu için değer kaybeder, takım için ucuzlar.”</w:t>
      </w:r>
    </w:p>
    <w:p w14:paraId="459A8EB9" w14:textId="77777777" w:rsidR="00F71B40" w:rsidRDefault="00CD2732">
      <w:pPr>
        <w:spacing w:after="40" w:line="269" w:lineRule="auto"/>
        <w:ind w:left="907" w:hanging="227"/>
      </w:pPr>
      <w:r>
        <w:rPr>
          <w:sz w:val="19"/>
        </w:rPr>
        <w:t xml:space="preserve">▹ </w:t>
      </w:r>
      <w:r>
        <w:rPr>
          <w:b/>
          <w:sz w:val="19"/>
        </w:rPr>
        <w:t>5)</w:t>
      </w:r>
      <w:r>
        <w:rPr>
          <w:sz w:val="19"/>
        </w:rPr>
        <w:t xml:space="preserve"> Benzerlik: Sabit ödeme akışı ile değişen piyasa getirisi: piyasa maaşları (faiz) yükselince sabit sözleşmenin alacaklı için (oyuncu, tahvil sahibi) değeri düşer, borçlu için (takım, Hazine) yükü hafifler; maaşlar düşerse tersi olur.</w:t>
      </w:r>
    </w:p>
    <w:p w14:paraId="55623123" w14:textId="77777777" w:rsidR="00F71B40" w:rsidRDefault="00CD2732">
      <w:pPr>
        <w:spacing w:after="40" w:line="269" w:lineRule="auto"/>
        <w:ind w:left="907" w:hanging="227"/>
      </w:pPr>
      <w:r>
        <w:rPr>
          <w:sz w:val="19"/>
        </w:rPr>
        <w:t xml:space="preserve">▹ </w:t>
      </w:r>
      <w:r>
        <w:rPr>
          <w:b/>
          <w:sz w:val="19"/>
        </w:rPr>
        <w:t>6)</w:t>
      </w:r>
      <w:r>
        <w:rPr>
          <w:sz w:val="19"/>
        </w:rPr>
        <w:t xml:space="preserve"> Fark: Oyuncu sözleşmesini ikinci el piyasada satamaz; değer kaybı bir fiyatta değil, yeniden pazarlık isteğinde görünür. Tahvilin ise ikincil piyasada her gün bir fiyatı vardır.</w:t>
      </w:r>
    </w:p>
    <w:p w14:paraId="3303F511" w14:textId="77777777" w:rsidR="00F71B40" w:rsidRDefault="00CD2732">
      <w:pPr>
        <w:spacing w:after="40" w:line="269" w:lineRule="auto"/>
        <w:ind w:left="907" w:hanging="227"/>
      </w:pPr>
      <w:r>
        <w:rPr>
          <w:sz w:val="19"/>
        </w:rPr>
        <w:t xml:space="preserve">▹ </w:t>
      </w:r>
      <w:r>
        <w:rPr>
          <w:b/>
          <w:sz w:val="19"/>
        </w:rPr>
        <w:t>7)</w:t>
      </w:r>
      <w:r>
        <w:rPr>
          <w:sz w:val="19"/>
        </w:rPr>
        <w:t xml:space="preserve"> Çöktüğü yer: Tahvil sahibinin tek aracı satmaktır, koşulları değiştirmeyi ancak devlet seçebilir; futbolda oyuncu yeni sözleşme isteyebilir, takım da garantisiz sözleşmeyi feshedebilir. Ayrıca sözleşmenin değeri performansa, sakatlığa, yaşa bağlıdır; devlet tahvilinde böyle kişisel bir risk yoktur.</w:t>
      </w:r>
    </w:p>
    <w:p w14:paraId="39DD4F7D" w14:textId="77777777" w:rsidR="00F71B40" w:rsidRDefault="00CD2732">
      <w:pPr>
        <w:spacing w:after="40" w:line="269" w:lineRule="auto"/>
        <w:ind w:left="907" w:hanging="227"/>
      </w:pPr>
      <w:r>
        <w:rPr>
          <w:sz w:val="19"/>
        </w:rPr>
        <w:t xml:space="preserve">▹ </w:t>
      </w:r>
      <w:r>
        <w:rPr>
          <w:b/>
          <w:sz w:val="19"/>
        </w:rPr>
        <w:t>8)</w:t>
      </w:r>
      <w:r>
        <w:rPr>
          <w:sz w:val="19"/>
        </w:rPr>
        <w:t xml:space="preserve"> Daha iyi benzetme: Takasta ucuz ve sabit sözleşmeli bir oyuncunun değeri: piyasa maaşları yükseldikçe onu almak isteyen takım daha çok şey verir, çünkü sabit maaş ile piyasa arasındaki fark ona kalır. Burada bir “fiyat” oluşur, ama borçlu (takım) tarafından; tahvil piyasasının tam karşılığı yok.</w:t>
      </w:r>
    </w:p>
    <w:p w14:paraId="7A3F3EBB" w14:textId="77777777" w:rsidR="00F71B40" w:rsidRDefault="00CD2732">
      <w:pPr>
        <w:spacing w:after="60" w:line="269" w:lineRule="auto"/>
        <w:ind w:left="680" w:hanging="567"/>
      </w:pPr>
      <w:r>
        <w:rPr>
          <w:b/>
          <w:sz w:val="19"/>
        </w:rPr>
        <w:t xml:space="preserve">P1  </w:t>
      </w:r>
      <w:r>
        <w:rPr>
          <w:sz w:val="19"/>
        </w:rPr>
        <w:t>İhraç primi 100 − 88 = 12 TL. Vade sonunda 100 + 10 = 110 TL; getiri (110 − 88) / 88 = 22 / 88 = 0,25 → %25.</w:t>
      </w:r>
      <w:r>
        <w:rPr>
          <w:color w:val="7A7A7A"/>
          <w:sz w:val="17"/>
        </w:rPr>
        <w:t xml:space="preserve">   (¶14)</w:t>
      </w:r>
    </w:p>
    <w:p w14:paraId="67568158" w14:textId="77777777" w:rsidR="00F71B40" w:rsidRDefault="00CD2732">
      <w:pPr>
        <w:spacing w:after="60" w:line="269" w:lineRule="auto"/>
        <w:ind w:left="680" w:hanging="567"/>
      </w:pPr>
      <w:r>
        <w:rPr>
          <w:b/>
          <w:sz w:val="19"/>
        </w:rPr>
        <w:lastRenderedPageBreak/>
        <w:t xml:space="preserve">P2  </w:t>
      </w:r>
      <w:r>
        <w:rPr>
          <w:sz w:val="19"/>
        </w:rPr>
        <w:t>Ara ödeme yoktur; vade sonunda 100 TL alınır: (100 − 80) / 80 = 0,25 → %25. Getiri, ihraç fiyatı ile nominal değer arasındaki farktan gelir.</w:t>
      </w:r>
      <w:r>
        <w:rPr>
          <w:color w:val="7A7A7A"/>
          <w:sz w:val="17"/>
        </w:rPr>
        <w:t xml:space="preserve">   (¶13)</w:t>
      </w:r>
    </w:p>
    <w:p w14:paraId="7CACFF15" w14:textId="77777777" w:rsidR="00F71B40" w:rsidRDefault="00CD2732">
      <w:pPr>
        <w:spacing w:after="60" w:line="269" w:lineRule="auto"/>
        <w:ind w:left="680" w:hanging="567"/>
      </w:pPr>
      <w:r>
        <w:rPr>
          <w:b/>
          <w:sz w:val="19"/>
        </w:rPr>
        <w:t xml:space="preserve">P3  </w:t>
      </w:r>
      <w:r>
        <w:rPr>
          <w:sz w:val="19"/>
        </w:rPr>
        <w:t>İtfa primi 105 − 100 = 5 TL. Vade sonunda 105 + 10 = 115 TL (kupon nominal değer üzerinden: 10 TL); getiri (115 − 100) / 100 = %15.</w:t>
      </w:r>
      <w:r>
        <w:rPr>
          <w:color w:val="7A7A7A"/>
          <w:sz w:val="17"/>
        </w:rPr>
        <w:t xml:space="preserve">   (¶13)</w:t>
      </w:r>
    </w:p>
    <w:p w14:paraId="13C2BAF9" w14:textId="77777777" w:rsidR="00F71B40" w:rsidRDefault="00CD2732">
      <w:pPr>
        <w:spacing w:after="60" w:line="269" w:lineRule="auto"/>
        <w:ind w:left="680" w:hanging="567"/>
      </w:pPr>
      <w:r>
        <w:rPr>
          <w:b/>
          <w:sz w:val="19"/>
        </w:rPr>
        <w:t xml:space="preserve">P4  </w:t>
      </w:r>
      <w:r>
        <w:rPr>
          <w:sz w:val="19"/>
        </w:rPr>
        <w:t>120 / 1,20 = 100 TL. %50'de 120 / 1,50 = 80 TL (fiyat düşer); %0'da 120 / 1 = 120 TL (fiyat yükselir). Faiz yükseldikçe aynı vade sonu ödemesinin bugünkü fiyatı düşer.</w:t>
      </w:r>
      <w:r>
        <w:rPr>
          <w:color w:val="7A7A7A"/>
          <w:sz w:val="17"/>
        </w:rPr>
        <w:t xml:space="preserve">   (¶17)</w:t>
      </w:r>
    </w:p>
    <w:p w14:paraId="308B9D21" w14:textId="77777777" w:rsidR="00F71B40" w:rsidRDefault="00CD2732">
      <w:pPr>
        <w:spacing w:after="60" w:line="269" w:lineRule="auto"/>
        <w:ind w:left="680" w:hanging="567"/>
      </w:pPr>
      <w:r>
        <w:rPr>
          <w:b/>
          <w:sz w:val="19"/>
        </w:rPr>
        <w:t xml:space="preserve">D1  </w:t>
      </w:r>
      <w:r>
        <w:rPr>
          <w:sz w:val="19"/>
        </w:rPr>
        <w:t xml:space="preserve">Kira sertifikası (sukuk): getirisi kira olan faizsiz araç; 4749'a 2012'de eklenen md. 7/A  →  </w:t>
      </w:r>
      <w:r>
        <w:rPr>
          <w:b/>
          <w:sz w:val="19"/>
        </w:rPr>
        <w:t>R</w:t>
      </w:r>
      <w:r>
        <w:rPr>
          <w:sz w:val="19"/>
        </w:rPr>
        <w:t xml:space="preserve"> — kavramsal anlayışı değiştirmiyor; yalnızca doğrudan hatırlanır.</w:t>
      </w:r>
      <w:r>
        <w:rPr>
          <w:color w:val="7A7A7A"/>
          <w:sz w:val="17"/>
        </w:rPr>
        <w:t xml:space="preserve">   (¶9)</w:t>
      </w:r>
    </w:p>
    <w:p w14:paraId="7717B714" w14:textId="77777777" w:rsidR="00F71B40" w:rsidRDefault="00CD2732">
      <w:pPr>
        <w:spacing w:after="60" w:line="269" w:lineRule="auto"/>
        <w:ind w:left="680" w:hanging="567"/>
      </w:pPr>
      <w:r>
        <w:rPr>
          <w:b/>
          <w:sz w:val="19"/>
        </w:rPr>
        <w:t xml:space="preserve">D2  </w:t>
      </w:r>
      <w:r>
        <w:rPr>
          <w:sz w:val="19"/>
        </w:rPr>
        <w:t xml:space="preserve">Özel tertip DİBS verilen kurumlara örnek: TMSF, TMO  →  </w:t>
      </w:r>
      <w:r>
        <w:rPr>
          <w:b/>
          <w:sz w:val="19"/>
        </w:rPr>
        <w:t>R</w:t>
      </w:r>
      <w:r>
        <w:rPr>
          <w:sz w:val="19"/>
        </w:rPr>
        <w:t xml:space="preserve"> — kavramsal anlayışı değiştirmiyor; yalnızca doğrudan hatırlanır.</w:t>
      </w:r>
      <w:r>
        <w:rPr>
          <w:color w:val="7A7A7A"/>
          <w:sz w:val="17"/>
        </w:rPr>
        <w:t xml:space="preserve">   (¶8)</w:t>
      </w:r>
    </w:p>
    <w:p w14:paraId="63D76E07" w14:textId="77777777" w:rsidR="00F71B40" w:rsidRDefault="00CD2732">
      <w:pPr>
        <w:spacing w:after="60" w:line="269" w:lineRule="auto"/>
        <w:ind w:left="680" w:hanging="567"/>
      </w:pPr>
      <w:r>
        <w:rPr>
          <w:b/>
          <w:sz w:val="19"/>
        </w:rPr>
        <w:t xml:space="preserve">D3  </w:t>
      </w:r>
      <w:r>
        <w:rPr>
          <w:sz w:val="19"/>
        </w:rPr>
        <w:t xml:space="preserve">Uluslararası tahvil (Eurobond): yurt dışında, genellikle yabancı parayla ihraç edilir; dış borç sayılır  →  </w:t>
      </w:r>
      <w:r>
        <w:rPr>
          <w:b/>
          <w:sz w:val="19"/>
        </w:rPr>
        <w:t>R</w:t>
      </w:r>
      <w:r>
        <w:rPr>
          <w:sz w:val="19"/>
        </w:rPr>
        <w:t xml:space="preserve"> — kavramsal anlayışı değiştirmiyor; yalnızca doğrudan hatırlanır.</w:t>
      </w:r>
      <w:r>
        <w:rPr>
          <w:color w:val="7A7A7A"/>
          <w:sz w:val="17"/>
        </w:rPr>
        <w:t xml:space="preserve">   (¶10)</w:t>
      </w:r>
    </w:p>
    <w:p w14:paraId="5AA4F4CF" w14:textId="77777777" w:rsidR="00F71B40" w:rsidRDefault="00CD2732">
      <w:pPr>
        <w:spacing w:after="60" w:line="269" w:lineRule="auto"/>
        <w:ind w:left="680" w:hanging="567"/>
      </w:pPr>
      <w:r>
        <w:rPr>
          <w:b/>
          <w:sz w:val="19"/>
        </w:rPr>
        <w:t xml:space="preserve">D4  </w:t>
      </w:r>
      <w:r>
        <w:rPr>
          <w:sz w:val="19"/>
        </w:rPr>
        <w:t xml:space="preserve">DİBS, Hazine bonosu ve devlet tahvili tanımları: 4749 md. 3  →  </w:t>
      </w:r>
      <w:r>
        <w:rPr>
          <w:b/>
          <w:sz w:val="19"/>
        </w:rPr>
        <w:t>R</w:t>
      </w:r>
      <w:r>
        <w:rPr>
          <w:sz w:val="19"/>
        </w:rPr>
        <w:t xml:space="preserve"> — kavramsal anlayışı değiştirmiyor; yalnızca doğrudan hatırlanır.</w:t>
      </w:r>
      <w:r>
        <w:rPr>
          <w:color w:val="7A7A7A"/>
          <w:sz w:val="17"/>
        </w:rPr>
        <w:t xml:space="preserve">   (¶3)</w:t>
      </w:r>
    </w:p>
    <w:p w14:paraId="0550831E" w14:textId="77777777" w:rsidR="00F71B40" w:rsidRDefault="00CD2732">
      <w:pPr>
        <w:keepNext/>
        <w:pBdr>
          <w:bottom w:val="single" w:sz="6" w:space="1" w:color="C9D6E3"/>
        </w:pBdr>
        <w:spacing w:before="240" w:after="60" w:line="269" w:lineRule="auto"/>
      </w:pPr>
      <w:r>
        <w:rPr>
          <w:b/>
          <w:color w:val="243B53"/>
        </w:rPr>
        <w:t>Blok 2 — Tahvil türleri, ihraç yöntemleri ve tasarruf sahibine avantajlar</w:t>
      </w:r>
    </w:p>
    <w:p w14:paraId="7CC2C82C" w14:textId="77777777" w:rsidR="00F71B40" w:rsidRDefault="00CD2732">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İhale gelirini iki yöntemle hesaplamak; vergi istisnasının farklı vergi oranındaki yatırımcıya değerini hesaplamak   </w:t>
      </w:r>
      <w:r>
        <w:rPr>
          <w:b/>
          <w:color w:val="FFFFFF"/>
          <w:sz w:val="17"/>
          <w:shd w:val="clear" w:color="auto" w:fill="1F4E79"/>
        </w:rPr>
        <w:t xml:space="preserve"> C </w:t>
      </w:r>
      <w:r>
        <w:rPr>
          <w:sz w:val="18"/>
        </w:rPr>
        <w:t xml:space="preserve"> Tahvil türlerinin ölçütleri (faiz yapısı, para birimi, sahiplik, vade, ek getiri, geri ödeme hakkı); çok fiyatlı–tek fiyatlı ihale; doğrudan satış, sendikasyon, piyasa yapıcılığı; avantajların üç başlığı (getiri, güvenlik, likidite); vergi avantajının vergi adaletini bozması; endekslemeyle değer koruma   </w:t>
      </w:r>
      <w:r>
        <w:rPr>
          <w:b/>
          <w:color w:val="FFFFFF"/>
          <w:sz w:val="17"/>
          <w:shd w:val="clear" w:color="auto" w:fill="1E6B34"/>
        </w:rPr>
        <w:t xml:space="preserve"> E </w:t>
      </w:r>
      <w:r>
        <w:rPr>
          <w:sz w:val="18"/>
        </w:rPr>
        <w:t xml:space="preserve"> 1980'lerin gelir ortaklığı senetleri; %0 stopaj; DİBS'in kamu ihalelerinde teminat olması   </w:t>
      </w:r>
      <w:r>
        <w:rPr>
          <w:b/>
          <w:color w:val="FFFFFF"/>
          <w:sz w:val="17"/>
          <w:shd w:val="clear" w:color="auto" w:fill="5A5A5A"/>
        </w:rPr>
        <w:t xml:space="preserve"> R </w:t>
      </w:r>
      <w:r>
        <w:rPr>
          <w:sz w:val="18"/>
        </w:rPr>
        <w:t xml:space="preserve"> 4749 md. 15 vergi istisnası; ihaleleri Hazine adına TCMB yürütür; %0 stopajın kaynağa göre süresi; nama–hamiline, çağrılabilir, ikramiyeli tahvil (kartlarda)</w:t>
      </w:r>
    </w:p>
    <w:p w14:paraId="57863B9D" w14:textId="77777777" w:rsidR="00F71B40" w:rsidRDefault="00CD2732">
      <w:pPr>
        <w:spacing w:after="60" w:line="269" w:lineRule="auto"/>
        <w:ind w:left="680" w:hanging="567"/>
      </w:pPr>
      <w:r>
        <w:rPr>
          <w:b/>
          <w:sz w:val="18"/>
        </w:rPr>
        <w:t xml:space="preserve">Harita:  </w:t>
      </w:r>
      <w:r>
        <w:rPr>
          <w:sz w:val="18"/>
        </w:rPr>
        <w:t>DİBS  —temelde satılır→  İhale yöntemi   ·   Piyasa yapıcılığı  —artırır→  Likidite   ·   Devlet tahvili  —sunar→  Getiri avantajları   ·   Devlet tahvili  —sunar→  Güvenlik   ·   Devlet tahvili  —sunar→  Likidite   ·   İhraç primi  —bir türüdür→  Getiri avantajları   ·   Vergi avantajı  —bir türüdür→  Getiri avantajları   ·   Vergi avantajı  —bozabilir→  Vergi adaleti   ·   Vergilendirme gücü  —sağlar→  Güvenlik   ·   Endeksleme  —sağlar→  Güvenlik</w:t>
      </w:r>
    </w:p>
    <w:p w14:paraId="53A9EB26" w14:textId="77777777" w:rsidR="00F71B40" w:rsidRDefault="00CD2732">
      <w:pPr>
        <w:spacing w:after="60" w:line="269" w:lineRule="auto"/>
        <w:ind w:left="680" w:hanging="567"/>
      </w:pPr>
      <w:r>
        <w:rPr>
          <w:b/>
          <w:sz w:val="19"/>
        </w:rPr>
        <w:t xml:space="preserve">C4  </w:t>
      </w:r>
      <w:r>
        <w:rPr>
          <w:sz w:val="19"/>
        </w:rPr>
        <w:t>Çok fiyatlıda her kazanan kendi teklif ettiği fiyatı öder; tek fiyatlıda bütün kazananlar aynı fiyatı, kabul edilen en düşük fiyatı öder. Teklifler aynı kalsaydı çok fiyatlı ihale daha çok gelir getirirdi, çünkü yüksek teklif verenler kendi yüksek fiyatlarını öder.</w:t>
      </w:r>
      <w:r>
        <w:rPr>
          <w:color w:val="7A7A7A"/>
          <w:sz w:val="17"/>
        </w:rPr>
        <w:t xml:space="preserve">   (¶27)</w:t>
      </w:r>
    </w:p>
    <w:p w14:paraId="38AEE6F9" w14:textId="77777777" w:rsidR="00F71B40" w:rsidRDefault="00CD2732">
      <w:pPr>
        <w:spacing w:after="60" w:line="269" w:lineRule="auto"/>
        <w:ind w:left="680" w:hanging="567"/>
      </w:pPr>
      <w:r>
        <w:rPr>
          <w:b/>
          <w:sz w:val="19"/>
        </w:rPr>
        <w:t xml:space="preserve">C5  </w:t>
      </w:r>
      <w:r>
        <w:rPr>
          <w:sz w:val="19"/>
        </w:rPr>
        <w:t>Getiri: faiz, ihraç primi, itfa primi, ikramiye, vergi avantajları. Güvenlik ve değer koruma: en düşük temerrüt riski (risksiz araç), TÜFE'ye, dövize ya da altına endeksleme. Likidite ve kullanım kolaylığı: ikincil piyasada satış, kredide rehin ve Merkez Bankası repo işlemleri, kamu ihaleleri ve amme alacaklarında teminat.</w:t>
      </w:r>
      <w:r>
        <w:rPr>
          <w:color w:val="7A7A7A"/>
          <w:sz w:val="17"/>
        </w:rPr>
        <w:t xml:space="preserve">   (¶30)</w:t>
      </w:r>
    </w:p>
    <w:p w14:paraId="28DFB3F4" w14:textId="77777777" w:rsidR="00F71B40" w:rsidRDefault="00CD2732">
      <w:pPr>
        <w:spacing w:after="60" w:line="269" w:lineRule="auto"/>
        <w:ind w:left="680" w:hanging="567"/>
      </w:pPr>
      <w:r>
        <w:rPr>
          <w:b/>
          <w:sz w:val="19"/>
        </w:rPr>
        <w:t xml:space="preserve">C6  </w:t>
      </w:r>
      <w:r>
        <w:rPr>
          <w:sz w:val="19"/>
        </w:rPr>
        <w:t>Vergi muafiyetinin değeri marjinal vergi oranı yüksek olanlar için daha büyüktür; faiz gelirinin vergiden istisna olması en çok yüksek gelirlilere yarar. Üstelik faizi bütün mükelleflerin vergileri karşılar.</w:t>
      </w:r>
      <w:r>
        <w:rPr>
          <w:color w:val="7A7A7A"/>
          <w:sz w:val="17"/>
        </w:rPr>
        <w:t xml:space="preserve">   (¶34)</w:t>
      </w:r>
    </w:p>
    <w:p w14:paraId="290754C9" w14:textId="77777777" w:rsidR="00F71B40" w:rsidRDefault="00CD2732">
      <w:pPr>
        <w:spacing w:after="60" w:line="269" w:lineRule="auto"/>
        <w:ind w:left="680" w:hanging="567"/>
      </w:pPr>
      <w:r>
        <w:rPr>
          <w:b/>
          <w:sz w:val="19"/>
        </w:rPr>
        <w:t xml:space="preserve">C7  </w:t>
      </w:r>
      <w:r>
        <w:rPr>
          <w:sz w:val="19"/>
        </w:rPr>
        <w:t>Doğrudan satış (halka arz): önceden belirlenen fiyat ya da faizden, özellikle bireysel yatırımcıya. Sendikasyon (konsorsiyum): bir banka grubu aracılığıyla; yeni bir aracın ilk sunuluşunda ve uluslararası tahvil ihraçlarında. Piyasa yapıcılığı: Hazine'nin seçtiği bankalara ihalelerde ve ikincil piyasada hak ve görevler vermesi; amaç DİBS piyasasında etkinlik ve likidite.</w:t>
      </w:r>
      <w:r>
        <w:rPr>
          <w:color w:val="7A7A7A"/>
          <w:sz w:val="17"/>
        </w:rPr>
        <w:t xml:space="preserve">   (¶28)</w:t>
      </w:r>
    </w:p>
    <w:p w14:paraId="194C5EE4" w14:textId="77777777" w:rsidR="00F71B40" w:rsidRDefault="00CD2732">
      <w:pPr>
        <w:spacing w:after="60" w:line="269" w:lineRule="auto"/>
        <w:ind w:left="680" w:hanging="567"/>
      </w:pPr>
      <w:r>
        <w:rPr>
          <w:b/>
          <w:sz w:val="19"/>
        </w:rPr>
        <w:t xml:space="preserve">P5  </w:t>
      </w:r>
      <w:r>
        <w:rPr>
          <w:sz w:val="19"/>
        </w:rPr>
        <w:t>En yüksek üç teklif kabul edilir: A, B, C. Çok fiyatlı: 98 + 97 + 96 = 291 TL. Tek fiyatlı: herkes kabul edilen en düşük fiyatı öder: 3 × 96 = 288 TL.</w:t>
      </w:r>
      <w:r>
        <w:rPr>
          <w:color w:val="7A7A7A"/>
          <w:sz w:val="17"/>
        </w:rPr>
        <w:t xml:space="preserve">   (¶27)</w:t>
      </w:r>
    </w:p>
    <w:p w14:paraId="21E10954" w14:textId="77777777" w:rsidR="00F71B40" w:rsidRDefault="00CD2732">
      <w:pPr>
        <w:spacing w:after="60" w:line="269" w:lineRule="auto"/>
        <w:ind w:left="680" w:hanging="567"/>
      </w:pPr>
      <w:r>
        <w:rPr>
          <w:b/>
          <w:sz w:val="19"/>
        </w:rPr>
        <w:t xml:space="preserve">P6  </w:t>
      </w:r>
      <w:r>
        <w:rPr>
          <w:sz w:val="19"/>
        </w:rPr>
        <w:t>%15 → 1.000 × 0,15 = 150 TL; %40 → 1.000 × 0,40 = 400 TL. İstisna yüksek gelirliye daha çok kazandırır: vergi adaletini ve gelir dağılımını bozucu etki.</w:t>
      </w:r>
      <w:r>
        <w:rPr>
          <w:color w:val="7A7A7A"/>
          <w:sz w:val="17"/>
        </w:rPr>
        <w:t xml:space="preserve">   (¶34)</w:t>
      </w:r>
    </w:p>
    <w:p w14:paraId="512F8D58" w14:textId="77777777" w:rsidR="00F71B40" w:rsidRDefault="00CD2732">
      <w:pPr>
        <w:spacing w:after="60" w:line="269" w:lineRule="auto"/>
        <w:ind w:left="680" w:hanging="567"/>
      </w:pPr>
      <w:r>
        <w:rPr>
          <w:b/>
          <w:sz w:val="19"/>
        </w:rPr>
        <w:t xml:space="preserve">D5  </w:t>
      </w:r>
      <w:r>
        <w:rPr>
          <w:sz w:val="19"/>
        </w:rPr>
        <w:t xml:space="preserve">1980'lerde köprü ve baraj gibi kamu varlıklarının gelirine ortak eden gelir ortaklığı senetleri  →  </w:t>
      </w:r>
      <w:r>
        <w:rPr>
          <w:b/>
          <w:sz w:val="19"/>
        </w:rPr>
        <w:t>E</w:t>
      </w:r>
      <w:r>
        <w:rPr>
          <w:sz w:val="19"/>
        </w:rPr>
        <w:t xml:space="preserve"> — somutlaştırdığı kavram: Faiz dışında getiri: gelire endeksli, gelire ortaklık sağlayan senet.</w:t>
      </w:r>
      <w:r>
        <w:rPr>
          <w:color w:val="7A7A7A"/>
          <w:sz w:val="17"/>
        </w:rPr>
        <w:t xml:space="preserve">   (¶25)</w:t>
      </w:r>
    </w:p>
    <w:p w14:paraId="284E3ACB" w14:textId="77777777" w:rsidR="00F71B40" w:rsidRDefault="00CD2732">
      <w:pPr>
        <w:spacing w:after="60" w:line="269" w:lineRule="auto"/>
        <w:ind w:left="680" w:hanging="567"/>
      </w:pPr>
      <w:r>
        <w:rPr>
          <w:b/>
          <w:sz w:val="19"/>
        </w:rPr>
        <w:t xml:space="preserve">D6  </w:t>
      </w:r>
      <w:r>
        <w:rPr>
          <w:sz w:val="19"/>
        </w:rPr>
        <w:t xml:space="preserve">Devlet tahvili, Hazine bonosu ve kira sertifikası gelirlerinde stopajın dönem dönem %0'a indirilmesi  →  </w:t>
      </w:r>
      <w:r>
        <w:rPr>
          <w:b/>
          <w:sz w:val="19"/>
        </w:rPr>
        <w:t>E</w:t>
      </w:r>
      <w:r>
        <w:rPr>
          <w:sz w:val="19"/>
        </w:rPr>
        <w:t xml:space="preserve"> — somutlaştırdığı kavram: Vergi avantajıyla tasarruf sahibini ikna etmek (getiri avantajı).</w:t>
      </w:r>
      <w:r>
        <w:rPr>
          <w:color w:val="7A7A7A"/>
          <w:sz w:val="17"/>
        </w:rPr>
        <w:t xml:space="preserve">   (¶33)</w:t>
      </w:r>
    </w:p>
    <w:p w14:paraId="5C323EB5" w14:textId="77777777" w:rsidR="00F71B40" w:rsidRDefault="00CD2732">
      <w:pPr>
        <w:spacing w:after="60" w:line="269" w:lineRule="auto"/>
        <w:ind w:left="680" w:hanging="567"/>
      </w:pPr>
      <w:r>
        <w:rPr>
          <w:b/>
          <w:sz w:val="19"/>
        </w:rPr>
        <w:t xml:space="preserve">D7  </w:t>
      </w:r>
      <w:r>
        <w:rPr>
          <w:sz w:val="19"/>
        </w:rPr>
        <w:t xml:space="preserve">DİBS'in kamu ihalelerinde ve amme alacaklarının teminatında kullanılması  →  </w:t>
      </w:r>
      <w:r>
        <w:rPr>
          <w:b/>
          <w:sz w:val="19"/>
        </w:rPr>
        <w:t>E</w:t>
      </w:r>
      <w:r>
        <w:rPr>
          <w:sz w:val="19"/>
        </w:rPr>
        <w:t xml:space="preserve"> — somutlaştırdığı kavram: Likidite ve kullanım kolaylığı avantajı.</w:t>
      </w:r>
      <w:r>
        <w:rPr>
          <w:color w:val="7A7A7A"/>
          <w:sz w:val="17"/>
        </w:rPr>
        <w:t xml:space="preserve">   (¶38)</w:t>
      </w:r>
    </w:p>
    <w:p w14:paraId="0E9C921B" w14:textId="77777777" w:rsidR="00F71B40" w:rsidRDefault="00CD2732">
      <w:pPr>
        <w:spacing w:after="60" w:line="269" w:lineRule="auto"/>
        <w:ind w:left="680" w:hanging="567"/>
      </w:pPr>
      <w:r>
        <w:rPr>
          <w:b/>
          <w:sz w:val="19"/>
        </w:rPr>
        <w:t xml:space="preserve">D8  </w:t>
      </w:r>
      <w:r>
        <w:rPr>
          <w:sz w:val="19"/>
        </w:rPr>
        <w:t xml:space="preserve">4749 md. 15: DİBS faiz ve anapara ödemeleri (gelir ve kurumlar vergisi saklı) vergi, resim, harç ve fondan istisna  →  </w:t>
      </w:r>
      <w:r>
        <w:rPr>
          <w:b/>
          <w:sz w:val="19"/>
        </w:rPr>
        <w:t>R</w:t>
      </w:r>
      <w:r>
        <w:rPr>
          <w:sz w:val="19"/>
        </w:rPr>
        <w:t xml:space="preserve"> — kavramsal anlayışı değiştirmiyor; yalnızca doğrudan hatırlanır.</w:t>
      </w:r>
      <w:r>
        <w:rPr>
          <w:color w:val="7A7A7A"/>
          <w:sz w:val="17"/>
        </w:rPr>
        <w:t xml:space="preserve">   (¶33)</w:t>
      </w:r>
    </w:p>
    <w:p w14:paraId="279DBBF3" w14:textId="77777777" w:rsidR="00F71B40" w:rsidRDefault="00CD2732">
      <w:pPr>
        <w:spacing w:after="60" w:line="269" w:lineRule="auto"/>
        <w:ind w:left="680" w:hanging="567"/>
      </w:pPr>
      <w:r>
        <w:rPr>
          <w:b/>
          <w:sz w:val="19"/>
        </w:rPr>
        <w:t xml:space="preserve">D9  </w:t>
      </w:r>
      <w:r>
        <w:rPr>
          <w:sz w:val="19"/>
        </w:rPr>
        <w:t xml:space="preserve">DİBS ihalelerini Hazine adına TCMB yürütür  →  </w:t>
      </w:r>
      <w:r>
        <w:rPr>
          <w:b/>
          <w:sz w:val="19"/>
        </w:rPr>
        <w:t>R</w:t>
      </w:r>
      <w:r>
        <w:rPr>
          <w:sz w:val="19"/>
        </w:rPr>
        <w:t xml:space="preserve"> — kavramsal anlayışı değiştirmiyor; yalnızca doğrudan hatırlanır.</w:t>
      </w:r>
      <w:r>
        <w:rPr>
          <w:color w:val="7A7A7A"/>
          <w:sz w:val="17"/>
        </w:rPr>
        <w:t xml:space="preserve">   (¶27)</w:t>
      </w:r>
    </w:p>
    <w:p w14:paraId="69401E36" w14:textId="77777777" w:rsidR="00F71B40" w:rsidRDefault="00CD2732">
      <w:pPr>
        <w:spacing w:after="60" w:line="269" w:lineRule="auto"/>
        <w:ind w:left="680" w:hanging="567"/>
      </w:pPr>
      <w:r>
        <w:rPr>
          <w:b/>
          <w:sz w:val="19"/>
        </w:rPr>
        <w:lastRenderedPageBreak/>
        <w:t xml:space="preserve">D10  </w:t>
      </w:r>
      <w:r>
        <w:rPr>
          <w:sz w:val="19"/>
        </w:rPr>
        <w:t xml:space="preserve">GVK geçici 67: %0 stopaj, kaynağa göre son uzatmayla 31.12.2026'ya kadar edinilen senetlerde  →  </w:t>
      </w:r>
      <w:r>
        <w:rPr>
          <w:b/>
          <w:sz w:val="19"/>
        </w:rPr>
        <w:t>R</w:t>
      </w:r>
      <w:r>
        <w:rPr>
          <w:sz w:val="19"/>
        </w:rPr>
        <w:t xml:space="preserve"> — kavramsal anlayışı değiştirmiyor; yalnızca doğrudan hatırlanır.</w:t>
      </w:r>
      <w:r>
        <w:rPr>
          <w:color w:val="7A7A7A"/>
          <w:sz w:val="17"/>
        </w:rPr>
        <w:t xml:space="preserve">   (¶33)</w:t>
      </w:r>
    </w:p>
    <w:p w14:paraId="5BD3DBA7" w14:textId="77777777" w:rsidR="00F71B40" w:rsidRDefault="00CD2732">
      <w:pPr>
        <w:keepNext/>
        <w:pBdr>
          <w:bottom w:val="single" w:sz="6" w:space="1" w:color="C9D6E3"/>
        </w:pBdr>
        <w:spacing w:before="240" w:after="60" w:line="269" w:lineRule="auto"/>
      </w:pPr>
      <w:r>
        <w:rPr>
          <w:b/>
          <w:color w:val="243B53"/>
        </w:rPr>
        <w:t>Blok 3 — Sınıflandırma ölçütleri; iç borç ve dış borç</w:t>
      </w:r>
    </w:p>
    <w:p w14:paraId="699E6DEE" w14:textId="77777777" w:rsidR="00F71B40" w:rsidRDefault="00CD2732">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On sınıflandırma ölçütü; iç–dış borç ayrımının üç ölçütü ve Hazine istatistiği (ihraç yeri, kaynak) ile ülke dış borç istatistiğinin (alacaklının yerleşikliği) farkı; iç ve dış borcun kaynak, geri ödeme, kur riski, faiz, bağımlılık ve ödeme aracı bakımından farkı; dış borç kaynakları (resmi: ikili–çok taraflı; özel); proje–program kredisi; Eurobond–yabancı tahvil   </w:t>
      </w:r>
      <w:r>
        <w:rPr>
          <w:b/>
          <w:color w:val="FFFFFF"/>
          <w:sz w:val="17"/>
          <w:shd w:val="clear" w:color="auto" w:fill="1E6B34"/>
        </w:rPr>
        <w:t xml:space="preserve"> E </w:t>
      </w:r>
      <w:r>
        <w:rPr>
          <w:sz w:val="18"/>
        </w:rPr>
        <w:t xml:space="preserve"> Yurt içinde ihraç edilen döviz cinsi DİBS'in iç borç sayılması; Londra'da dolar cinsinden ihraç edilen tahvil   </w:t>
      </w:r>
      <w:r>
        <w:rPr>
          <w:b/>
          <w:color w:val="FFFFFF"/>
          <w:sz w:val="17"/>
          <w:shd w:val="clear" w:color="auto" w:fill="5A5A5A"/>
        </w:rPr>
        <w:t xml:space="preserve"> R </w:t>
      </w:r>
      <w:r>
        <w:rPr>
          <w:sz w:val="18"/>
        </w:rPr>
        <w:t xml:space="preserve"> Yankee, Samurai, Bulldog; ikili resmi kaynaklar; çok taraflı kuruluşlar (IMF, Dünya Bankası vb.); özel kaynaklar</w:t>
      </w:r>
    </w:p>
    <w:p w14:paraId="7DEC429C" w14:textId="77777777" w:rsidR="00F71B40" w:rsidRDefault="00CD2732">
      <w:pPr>
        <w:spacing w:after="60" w:line="269" w:lineRule="auto"/>
        <w:ind w:left="680" w:hanging="567"/>
      </w:pPr>
      <w:r>
        <w:rPr>
          <w:b/>
          <w:sz w:val="18"/>
        </w:rPr>
        <w:t xml:space="preserve">Harita:  </w:t>
      </w:r>
      <w:r>
        <w:rPr>
          <w:sz w:val="18"/>
        </w:rPr>
        <w:t>DİBS  —yurt içi ihraçla oluşturur→  İç borç   ·   İhraç yeri  —Hazine istatistiğinde ayırır→  İç borç   ·   Alacaklının yerleşikliği  —ülke istatistiğinde ayırır→  Dış borç   ·   Dış borç  —sağlar→  Ek kaynak girişi   ·   İç borç  —sağlamaz→  Ek kaynak girişi   ·   Dış borç  —taşır→  Kur riski   ·   Resmi kaynaklar  —sağlar→  Dış borç   ·   Özel kaynaklar  —sağlar→  Dış borç   ·   Eurobond  —bir yoludur→  Özel kaynaklar</w:t>
      </w:r>
    </w:p>
    <w:p w14:paraId="6BC4643D" w14:textId="77777777" w:rsidR="00F71B40" w:rsidRDefault="00CD2732">
      <w:pPr>
        <w:spacing w:after="60" w:line="269" w:lineRule="auto"/>
        <w:ind w:left="680" w:hanging="567"/>
      </w:pPr>
      <w:r>
        <w:rPr>
          <w:b/>
          <w:sz w:val="19"/>
        </w:rPr>
        <w:t xml:space="preserve">C8  </w:t>
      </w:r>
      <w:r>
        <w:rPr>
          <w:sz w:val="19"/>
        </w:rPr>
        <w:t>Ölçütler: borçlanmanın yapıldığı piyasa (yurt içi–yurt dışı), alacaklının yerleşikliği, borcun para birimi. Hazine istatistiğinde esas olan ihraç yeri ve kaynaktır; ülkenin toplam dış borç istatistiğinde uluslararası standart gereği alacaklının yerleşikliği. Bu DİBS Hazine istatistiğinde iç borç, ülkenin dış borç istatistiğinde (alacaklı yerleşik olmadığı için) dış borç sayılır.</w:t>
      </w:r>
      <w:r>
        <w:rPr>
          <w:color w:val="7A7A7A"/>
          <w:sz w:val="17"/>
        </w:rPr>
        <w:t xml:space="preserve">   (¶53-54)</w:t>
      </w:r>
    </w:p>
    <w:p w14:paraId="684664E1" w14:textId="77777777" w:rsidR="00F71B40" w:rsidRDefault="00CD2732">
      <w:pPr>
        <w:spacing w:after="60" w:line="269" w:lineRule="auto"/>
        <w:ind w:left="680" w:hanging="567"/>
      </w:pPr>
      <w:r>
        <w:rPr>
          <w:b/>
          <w:sz w:val="19"/>
        </w:rPr>
        <w:t xml:space="preserve">C9  </w:t>
      </w:r>
      <w:r>
        <w:rPr>
          <w:sz w:val="19"/>
        </w:rPr>
        <w:t>İç borçta ülkedeki mevcut kaynaklar özel kesimden kamuya aktarılır, toplam kaynak artmaz; geri ödemede para ülke içinde el değiştirir (mükelleften tahvil sahibine); ulusal para cinsindeyse kur riski yoktur. Dış borçta ülkeye ek kaynak (döviz) girer; geri ödemede kaynak ülke dışına çıkar, ulusal gelirden net kayıptır; kur riski vardır, ödemek için döviz kazanmak (ihracat) gerekir. Geri ödemeyi yapan kuşak bu net kaybı yaşadığı için yük aktarılabilir.</w:t>
      </w:r>
      <w:r>
        <w:rPr>
          <w:color w:val="7A7A7A"/>
          <w:sz w:val="17"/>
        </w:rPr>
        <w:t xml:space="preserve">   (¶55-56)</w:t>
      </w:r>
    </w:p>
    <w:p w14:paraId="6F98FB27" w14:textId="77777777" w:rsidR="00F71B40" w:rsidRDefault="00CD2732">
      <w:pPr>
        <w:spacing w:after="60" w:line="269" w:lineRule="auto"/>
        <w:ind w:left="680" w:hanging="567"/>
      </w:pPr>
      <w:r>
        <w:rPr>
          <w:b/>
          <w:sz w:val="19"/>
        </w:rPr>
        <w:t xml:space="preserve">C10  </w:t>
      </w:r>
      <w:r>
        <w:rPr>
          <w:sz w:val="19"/>
        </w:rPr>
        <w:t>Proje kredisi belirli projelerin gerçekleştirilmesi için; program kredisi ülkenin makroekonomik programı çerçevesinde kamunun genel finansman ihtiyacı için sağlanır. Eurobond, ihraç edildiği piyasanın ulusal parası dışındaki bir parayla ihraç edilir (Londra'da dolar); yabancı tahvil, yabancı bir ihraççının başka bir ülkede o ülkenin parasıyla ihraç ettiği tahvildir (ABD'de dolarla: Yankee).</w:t>
      </w:r>
      <w:r>
        <w:rPr>
          <w:color w:val="7A7A7A"/>
          <w:sz w:val="17"/>
        </w:rPr>
        <w:t xml:space="preserve">   (¶63-64)</w:t>
      </w:r>
    </w:p>
    <w:p w14:paraId="5AE80B31" w14:textId="77777777" w:rsidR="00F71B40" w:rsidRDefault="00CD2732">
      <w:pPr>
        <w:spacing w:after="60" w:line="269" w:lineRule="auto"/>
        <w:ind w:left="680" w:hanging="567"/>
      </w:pPr>
      <w:r>
        <w:rPr>
          <w:b/>
          <w:sz w:val="19"/>
        </w:rPr>
        <w:t xml:space="preserve">D11  </w:t>
      </w:r>
      <w:r>
        <w:rPr>
          <w:sz w:val="19"/>
        </w:rPr>
        <w:t xml:space="preserve">Yurt içinde ihraç edilen döviz cinsi DİBS, Hazine istatistiğinde iç borç sayılır  →  </w:t>
      </w:r>
      <w:r>
        <w:rPr>
          <w:b/>
          <w:sz w:val="19"/>
        </w:rPr>
        <w:t>E</w:t>
      </w:r>
      <w:r>
        <w:rPr>
          <w:sz w:val="19"/>
        </w:rPr>
        <w:t xml:space="preserve"> — somutlaştırdığı kavram: Hazine istatistiğinde iç–dış ayrımını para birimi değil ihraç yeri ve kaynak belirler.</w:t>
      </w:r>
      <w:r>
        <w:rPr>
          <w:color w:val="7A7A7A"/>
          <w:sz w:val="17"/>
        </w:rPr>
        <w:t xml:space="preserve">   (¶54)</w:t>
      </w:r>
    </w:p>
    <w:p w14:paraId="130232BE" w14:textId="77777777" w:rsidR="00F71B40" w:rsidRDefault="00CD2732">
      <w:pPr>
        <w:spacing w:after="60" w:line="269" w:lineRule="auto"/>
        <w:ind w:left="680" w:hanging="567"/>
      </w:pPr>
      <w:r>
        <w:rPr>
          <w:b/>
          <w:sz w:val="19"/>
        </w:rPr>
        <w:t xml:space="preserve">D12  </w:t>
      </w:r>
      <w:r>
        <w:rPr>
          <w:sz w:val="19"/>
        </w:rPr>
        <w:t xml:space="preserve">Londra'da dolar cinsinden ihraç edilen tahvil  →  </w:t>
      </w:r>
      <w:r>
        <w:rPr>
          <w:b/>
          <w:sz w:val="19"/>
        </w:rPr>
        <w:t>E</w:t>
      </w:r>
      <w:r>
        <w:rPr>
          <w:sz w:val="19"/>
        </w:rPr>
        <w:t xml:space="preserve"> — somutlaştırdığı kavram: Eurobond: ihraç edilen piyasanın ulusal parası dışındaki parayla ihraç.</w:t>
      </w:r>
      <w:r>
        <w:rPr>
          <w:color w:val="7A7A7A"/>
          <w:sz w:val="17"/>
        </w:rPr>
        <w:t xml:space="preserve">   (¶64)</w:t>
      </w:r>
    </w:p>
    <w:p w14:paraId="566151A1" w14:textId="77777777" w:rsidR="00F71B40" w:rsidRDefault="00CD2732">
      <w:pPr>
        <w:spacing w:after="60" w:line="269" w:lineRule="auto"/>
        <w:ind w:left="680" w:hanging="567"/>
      </w:pPr>
      <w:r>
        <w:rPr>
          <w:b/>
          <w:sz w:val="19"/>
        </w:rPr>
        <w:t xml:space="preserve">D13  </w:t>
      </w:r>
      <w:r>
        <w:rPr>
          <w:sz w:val="19"/>
        </w:rPr>
        <w:t xml:space="preserve">Yabancı tahvil adları: Yankee (ABD, dolar), Samurai (Japonya, yen), Bulldog (İngiltere, sterlin)  →  </w:t>
      </w:r>
      <w:r>
        <w:rPr>
          <w:b/>
          <w:sz w:val="19"/>
        </w:rPr>
        <w:t>R</w:t>
      </w:r>
      <w:r>
        <w:rPr>
          <w:sz w:val="19"/>
        </w:rPr>
        <w:t xml:space="preserve"> — kavramsal anlayışı değiştirmiyor; yalnızca doğrudan hatırlanır.</w:t>
      </w:r>
      <w:r>
        <w:rPr>
          <w:color w:val="7A7A7A"/>
          <w:sz w:val="17"/>
        </w:rPr>
        <w:t xml:space="preserve">   (¶64)</w:t>
      </w:r>
    </w:p>
    <w:p w14:paraId="6E856693" w14:textId="77777777" w:rsidR="00F71B40" w:rsidRDefault="00CD2732">
      <w:pPr>
        <w:spacing w:after="60" w:line="269" w:lineRule="auto"/>
        <w:ind w:left="680" w:hanging="567"/>
      </w:pPr>
      <w:r>
        <w:rPr>
          <w:b/>
          <w:sz w:val="19"/>
        </w:rPr>
        <w:t xml:space="preserve">D14  </w:t>
      </w:r>
      <w:r>
        <w:rPr>
          <w:sz w:val="19"/>
        </w:rPr>
        <w:t xml:space="preserve">İkili (bilateral) resmi dış borç kaynakları: yabancı hükümetler ve ihracat kredi kuruluşları  →  </w:t>
      </w:r>
      <w:r>
        <w:rPr>
          <w:b/>
          <w:sz w:val="19"/>
        </w:rPr>
        <w:t>R</w:t>
      </w:r>
      <w:r>
        <w:rPr>
          <w:sz w:val="19"/>
        </w:rPr>
        <w:t xml:space="preserve"> — kavramsal anlayışı değiştirmiyor; yalnızca doğrudan hatırlanır.</w:t>
      </w:r>
      <w:r>
        <w:rPr>
          <w:color w:val="7A7A7A"/>
          <w:sz w:val="17"/>
        </w:rPr>
        <w:t xml:space="preserve">   (¶62)</w:t>
      </w:r>
    </w:p>
    <w:p w14:paraId="0EBD147C" w14:textId="77777777" w:rsidR="00F71B40" w:rsidRDefault="00CD2732">
      <w:pPr>
        <w:spacing w:after="60" w:line="269" w:lineRule="auto"/>
        <w:ind w:left="680" w:hanging="567"/>
      </w:pPr>
      <w:r>
        <w:rPr>
          <w:b/>
          <w:sz w:val="19"/>
        </w:rPr>
        <w:t xml:space="preserve">D15  </w:t>
      </w:r>
      <w:r>
        <w:rPr>
          <w:sz w:val="19"/>
        </w:rPr>
        <w:t xml:space="preserve">Özel dış borç kaynakları: ticari bankalar (sendikasyon kredisi), uluslararası sermaye piyasaları (tahvil), satıcı kredileri  →  </w:t>
      </w:r>
      <w:r>
        <w:rPr>
          <w:b/>
          <w:sz w:val="19"/>
        </w:rPr>
        <w:t>R</w:t>
      </w:r>
      <w:r>
        <w:rPr>
          <w:sz w:val="19"/>
        </w:rPr>
        <w:t xml:space="preserve"> — kavramsal anlayışı değiştirmiyor; yalnızca doğrudan hatırlanır.</w:t>
      </w:r>
      <w:r>
        <w:rPr>
          <w:color w:val="7A7A7A"/>
          <w:sz w:val="17"/>
        </w:rPr>
        <w:t xml:space="preserve">   (¶62)</w:t>
      </w:r>
    </w:p>
    <w:p w14:paraId="06C78EED" w14:textId="77777777" w:rsidR="00F71B40" w:rsidRDefault="00CD2732">
      <w:pPr>
        <w:keepNext/>
        <w:pBdr>
          <w:bottom w:val="single" w:sz="6" w:space="1" w:color="C9D6E3"/>
        </w:pBdr>
        <w:spacing w:before="240" w:after="60" w:line="269" w:lineRule="auto"/>
      </w:pPr>
      <w:r>
        <w:rPr>
          <w:b/>
          <w:color w:val="243B53"/>
        </w:rPr>
        <w:t>Blok 4 — Vade, irade, borç veren ve öteki ölçütler</w:t>
      </w:r>
    </w:p>
    <w:p w14:paraId="30C2BE37" w14:textId="77777777" w:rsidR="00F71B40" w:rsidRDefault="00CD2732">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Enflasyonist etki ↔ festivalde jeton basmak ya da ziyaretçiden jeton ödünç almak; futbolda: maaş sınırını herkes için yükseltmek ya da takasla maaş taşımak   </w:t>
      </w:r>
      <w:r>
        <w:rPr>
          <w:b/>
          <w:color w:val="FFFFFF"/>
          <w:sz w:val="17"/>
          <w:shd w:val="clear" w:color="auto" w:fill="1F4E79"/>
        </w:rPr>
        <w:t xml:space="preserve"> C </w:t>
      </w:r>
      <w:r>
        <w:rPr>
          <w:sz w:val="18"/>
        </w:rPr>
        <w:t xml:space="preserve"> Dalgalı (kısa) – konsolide (uzun, süresiz) borç ve dalgalı adının nedeni; kısa vadeli senetlerin paraya yakınlığı; iradi–zorunlu–yarı zorunlu borçlanma; borç verenin niteliğine göre para arzı ve enflasyonist etki sıralaması; faizli–faizsiz; verimli–verimsiz; senetli–senetsiz; kur riski; doğrudan borç–şarta bağlı yükümlülük (üstlenim); borç stoku tanımları   </w:t>
      </w:r>
      <w:r>
        <w:rPr>
          <w:b/>
          <w:color w:val="FFFFFF"/>
          <w:sz w:val="17"/>
          <w:shd w:val="clear" w:color="auto" w:fill="1E6B34"/>
        </w:rPr>
        <w:t xml:space="preserve"> E </w:t>
      </w:r>
      <w:r>
        <w:rPr>
          <w:sz w:val="18"/>
        </w:rPr>
        <w:t xml:space="preserve"> İngiltere'nin consol tahvilleri; Türkiye'de Merkez Bankası'nın Hazine'ye avans vermesinin yasaklanması; bankaları karşılıklarını devlet tahvilinde tutmaya yönlendirmek   </w:t>
      </w:r>
      <w:r>
        <w:rPr>
          <w:b/>
          <w:color w:val="FFFFFF"/>
          <w:sz w:val="17"/>
          <w:shd w:val="clear" w:color="auto" w:fill="5A5A5A"/>
        </w:rPr>
        <w:t xml:space="preserve"> R </w:t>
      </w:r>
      <w:r>
        <w:rPr>
          <w:sz w:val="18"/>
        </w:rPr>
        <w:t xml:space="preserve"> TCMB Kanunu md. 56 (2001); dört Hazine garantisi; yurt içi borçlanmaya garanti yasağı (md. 8); borç üstlenimi (md. 8/A); kamu net borç stoku ve AB tanımlı borç stoku (kartlarda)</w:t>
      </w:r>
    </w:p>
    <w:p w14:paraId="3A080C96" w14:textId="77777777" w:rsidR="00F71B40" w:rsidRDefault="00CD2732">
      <w:pPr>
        <w:spacing w:after="60" w:line="269" w:lineRule="auto"/>
        <w:ind w:left="680" w:hanging="567"/>
      </w:pPr>
      <w:r>
        <w:rPr>
          <w:b/>
          <w:sz w:val="18"/>
        </w:rPr>
        <w:t xml:space="preserve">Harita:  </w:t>
      </w:r>
      <w:r>
        <w:rPr>
          <w:sz w:val="18"/>
        </w:rPr>
        <w:t>Hazine bonosu  —örneğidir→  Dalgalı borç   ·   Dalgalı borç  —konsolidasyonla dönüşür→  Konsolide borç   ·   Dalgalı borç  —taşır→  Paraya yakınlık   ·   Paraya yakınlık  —besleyebilir→  Enflasyonist etki   ·   Merkez Bankası  —borç verirse en yükseğe çıkarır→  Enflasyonist etki   ·   Tasarruf sahipleri  —borç verirse en düşükte tutar→  Enflasyonist etki   ·   Döviz cinsi borç  —taşır→  Kur riski   ·   Kur riski  —TL karşılığını büyütür→  Borç stoku   ·   Şarta bağlı yükümlülük  —doğrudan görünmez→  Borç stoku   ·   Özel tertip DİBS  —nakit girmeden büyütür→  Borç stoku</w:t>
      </w:r>
    </w:p>
    <w:p w14:paraId="61D7B0B4" w14:textId="77777777" w:rsidR="00F71B40" w:rsidRDefault="00CD2732">
      <w:pPr>
        <w:spacing w:after="60" w:line="269" w:lineRule="auto"/>
        <w:ind w:left="680" w:hanging="567"/>
      </w:pPr>
      <w:r>
        <w:rPr>
          <w:b/>
          <w:sz w:val="19"/>
        </w:rPr>
        <w:t xml:space="preserve">C11  </w:t>
      </w:r>
      <w:r>
        <w:rPr>
          <w:sz w:val="19"/>
        </w:rPr>
        <w:t>Tutarları vade dolup yeni borçlanma yapıldıkça sürekli değiştiği için. Kolayca paraya dönüştükleri için likittirler: kısa vadeli borç ekonomideki likiditeyi artırır, uzun vadeli borç azaltır. Bu yüzden vade seçimi konjonktüre göre bir politika aracı olur (enflasyonda uzun, durgunlukta kısa vade; 3. kağıt).</w:t>
      </w:r>
      <w:r>
        <w:rPr>
          <w:color w:val="7A7A7A"/>
          <w:sz w:val="17"/>
        </w:rPr>
        <w:t xml:space="preserve">   (¶70)</w:t>
      </w:r>
    </w:p>
    <w:p w14:paraId="2AA2DDE8" w14:textId="77777777" w:rsidR="00F71B40" w:rsidRDefault="00CD2732">
      <w:pPr>
        <w:spacing w:after="60" w:line="269" w:lineRule="auto"/>
        <w:ind w:left="680" w:hanging="567"/>
      </w:pPr>
      <w:r>
        <w:rPr>
          <w:b/>
          <w:sz w:val="19"/>
        </w:rPr>
        <w:t xml:space="preserve">C12  </w:t>
      </w:r>
      <w:r>
        <w:rPr>
          <w:sz w:val="19"/>
        </w:rPr>
        <w:t xml:space="preserve">Merkez Bankası'ndan borçlanmada yeni para yaratılır (emisyon, monetizasyon); tasarruf sahiplerinden borçlanmada mevcut tasarruflar kamuya aktarılır, yeni para yaratılmaz. Ticari bankaların atıl rezervi varsa kaydi para yaratılabilir </w:t>
      </w:r>
      <w:r>
        <w:rPr>
          <w:sz w:val="19"/>
        </w:rPr>
        <w:lastRenderedPageBreak/>
        <w:t>(enflasyonist), yoksa özel kesime açılacak krediler azalır (dışlama). Kamu kurumlarından borçlanma kamu içi aktarımdır, nötre yakındır.</w:t>
      </w:r>
      <w:r>
        <w:rPr>
          <w:color w:val="7A7A7A"/>
          <w:sz w:val="17"/>
        </w:rPr>
        <w:t xml:space="preserve">   (¶75-76)</w:t>
      </w:r>
    </w:p>
    <w:p w14:paraId="4527D211" w14:textId="77777777" w:rsidR="00F71B40" w:rsidRDefault="00CD2732">
      <w:pPr>
        <w:spacing w:after="60" w:line="269" w:lineRule="auto"/>
        <w:ind w:left="680" w:hanging="567"/>
      </w:pPr>
      <w:r>
        <w:rPr>
          <w:b/>
          <w:sz w:val="19"/>
        </w:rPr>
        <w:t xml:space="preserve">C13  </w:t>
      </w:r>
      <w:r>
        <w:rPr>
          <w:sz w:val="19"/>
        </w:rPr>
        <w:t>Faizi genellikle düşüktür; yüksek enflasyonda geri ödenen tutarın reel değeri erir, alacaklı verdiğinin karşılığını alamaz: karşılıksız bir yük, yani fiilen vergi olur. Yarı zorunluda hukuki zorunluluk yoktur, dolaylı baskı vardır (bankaların ya da sigorta şirketlerinin karşılıklarını tahvilde tutmaya yönlendirilmesi, vatanseverlik kampanyaları).</w:t>
      </w:r>
      <w:r>
        <w:rPr>
          <w:color w:val="7A7A7A"/>
          <w:sz w:val="17"/>
        </w:rPr>
        <w:t xml:space="preserve">   (¶73)</w:t>
      </w:r>
    </w:p>
    <w:p w14:paraId="23B2A647" w14:textId="77777777" w:rsidR="00F71B40" w:rsidRDefault="00CD2732">
      <w:pPr>
        <w:spacing w:after="60" w:line="269" w:lineRule="auto"/>
        <w:ind w:left="680" w:hanging="567"/>
      </w:pPr>
      <w:r>
        <w:rPr>
          <w:b/>
          <w:sz w:val="19"/>
        </w:rPr>
        <w:t xml:space="preserve">C14  </w:t>
      </w:r>
      <w:r>
        <w:rPr>
          <w:sz w:val="19"/>
        </w:rPr>
        <w:t>Hazine başka bir kuruluşun borcuna garanti verir; asıl borçlu ödeyemezse ödeme Hazine'ye düşer (üstlenim) ve borç bir anda büyür. Verimli (rantabl) borç gelir getiren yatırımda (baraj, köprü, santral) kullanılır ve kendi kendini geri ödeyebilir; verimsiz borç savaş, cari harcama, sosyal transfer gibi gelir yaratmayan alanlarda kullanılır, yükü doğrudan vergilere biner.</w:t>
      </w:r>
      <w:r>
        <w:rPr>
          <w:color w:val="7A7A7A"/>
          <w:sz w:val="17"/>
        </w:rPr>
        <w:t xml:space="preserve">   (¶83, 89)</w:t>
      </w:r>
    </w:p>
    <w:p w14:paraId="17A1ABF1" w14:textId="77777777" w:rsidR="00F71B40" w:rsidRDefault="00CD2732">
      <w:pPr>
        <w:keepNext/>
        <w:spacing w:after="20" w:line="269" w:lineRule="auto"/>
        <w:ind w:left="680"/>
      </w:pPr>
      <w:r>
        <w:rPr>
          <w:b/>
          <w:sz w:val="19"/>
        </w:rPr>
        <w:t>Analoji eleştirisi — Borç verenin niteliğine göre enflasyonist etki</w:t>
      </w:r>
    </w:p>
    <w:p w14:paraId="304DEE3B" w14:textId="77777777" w:rsidR="00F71B40" w:rsidRDefault="00CD2732">
      <w:pPr>
        <w:spacing w:after="40" w:line="269" w:lineRule="auto"/>
        <w:ind w:left="907" w:hanging="227"/>
      </w:pPr>
      <w:r>
        <w:rPr>
          <w:sz w:val="19"/>
        </w:rPr>
        <w:t xml:space="preserve">▹ </w:t>
      </w:r>
      <w:r>
        <w:rPr>
          <w:b/>
          <w:sz w:val="19"/>
        </w:rPr>
        <w:t>Hazır benzetme (PACER):</w:t>
      </w:r>
      <w:r>
        <w:rPr>
          <w:sz w:val="19"/>
        </w:rPr>
        <w:t xml:space="preserve"> “Merkez Bankası'ndan borçlanmak, festivalde kasası boşalan jeton standının kendine yeni jeton basmasına benzer; tasarruf sahiplerinden borçlanmak ise ziyaretçilerin cebindeki jetonları ödünç almaya: ilkinde dolaşan jeton artar ve satıcılar fiyat artırır, ikincisinde artmaz.”</w:t>
      </w:r>
    </w:p>
    <w:p w14:paraId="38B91152" w14:textId="77777777" w:rsidR="00F71B40" w:rsidRDefault="00CD2732">
      <w:pPr>
        <w:spacing w:after="40" w:line="269" w:lineRule="auto"/>
        <w:ind w:left="907" w:hanging="227"/>
      </w:pPr>
      <w:r>
        <w:rPr>
          <w:sz w:val="19"/>
        </w:rPr>
        <w:t xml:space="preserve">▹ </w:t>
      </w:r>
      <w:r>
        <w:rPr>
          <w:b/>
          <w:sz w:val="19"/>
        </w:rPr>
        <w:t>1)</w:t>
      </w:r>
      <w:r>
        <w:rPr>
          <w:sz w:val="19"/>
        </w:rPr>
        <w:t xml:space="preserve"> Benzerlik: Merkez Bankası'ndan borçlanmada yeni para yaratılır (monetizasyon); aynı mallara daha çok para kovalar, enflasyonist etki en yüksektir. Tasarruf sahiplerinden borçlanmada mevcut para el değiştirir; yeni para yaratılmadığı için etki en düşüktür.</w:t>
      </w:r>
    </w:p>
    <w:p w14:paraId="2EDA3FFF" w14:textId="77777777" w:rsidR="00F71B40" w:rsidRDefault="00CD2732">
      <w:pPr>
        <w:spacing w:after="40" w:line="269" w:lineRule="auto"/>
        <w:ind w:left="907" w:hanging="227"/>
      </w:pPr>
      <w:r>
        <w:rPr>
          <w:sz w:val="19"/>
        </w:rPr>
        <w:t xml:space="preserve">▹ </w:t>
      </w:r>
      <w:r>
        <w:rPr>
          <w:b/>
          <w:sz w:val="19"/>
        </w:rPr>
        <w:t>2)</w:t>
      </w:r>
      <w:r>
        <w:rPr>
          <w:sz w:val="19"/>
        </w:rPr>
        <w:t xml:space="preserve"> Fark: Jeton yalnız festivalde geçer; ekonomide para her şeyi satın alır ve devlet borcu faiziyle geri döner. Ziyaretçi jetonunu ödünç verirse kendisi harcayamaz; tasarruf sahibinin parası ise zaten harcanmayan, atıl bir fon olabilir.</w:t>
      </w:r>
    </w:p>
    <w:p w14:paraId="05D5DEE0" w14:textId="77777777" w:rsidR="00F71B40" w:rsidRDefault="00CD2732">
      <w:pPr>
        <w:spacing w:after="40" w:line="269" w:lineRule="auto"/>
        <w:ind w:left="907" w:hanging="227"/>
      </w:pPr>
      <w:r>
        <w:rPr>
          <w:sz w:val="19"/>
        </w:rPr>
        <w:t xml:space="preserve">▹ </w:t>
      </w:r>
      <w:r>
        <w:rPr>
          <w:b/>
          <w:sz w:val="19"/>
        </w:rPr>
        <w:t>3)</w:t>
      </w:r>
      <w:r>
        <w:rPr>
          <w:sz w:val="19"/>
        </w:rPr>
        <w:t xml:space="preserve"> Çöktüğü yer: Ara durum: ticari bankalar. Atıl rezervi varsa kaydi para yaratabilir (enflasyonist), yoksa özel kesime gidecek krediyi azaltır (dışlama). Festivalde böyle bir aracı yok. Ayrıca yiyecek bolken (eksik istihdam) yeni jeton fiyatı değil satışı artırabilir; enflasyonist etki koşula bağlıdır.</w:t>
      </w:r>
    </w:p>
    <w:p w14:paraId="78D3E48E" w14:textId="77777777" w:rsidR="00F71B40" w:rsidRDefault="00CD2732">
      <w:pPr>
        <w:spacing w:after="40" w:line="269" w:lineRule="auto"/>
        <w:ind w:left="907" w:hanging="227"/>
      </w:pPr>
      <w:r>
        <w:rPr>
          <w:sz w:val="19"/>
        </w:rPr>
        <w:t xml:space="preserve">▹ </w:t>
      </w:r>
      <w:r>
        <w:rPr>
          <w:b/>
          <w:sz w:val="19"/>
        </w:rPr>
        <w:t>4)</w:t>
      </w:r>
      <w:r>
        <w:rPr>
          <w:sz w:val="19"/>
        </w:rPr>
        <w:t xml:space="preserve"> Daha iyi benzetme: Sisteme “veresiye defteri” tutan bir aracı ekle: kasasında boşta jeton varsa deftere yazarak yeni alım gücü yaratır (ticari banka, atıl rezerv), yoksa birine verdiğini ötekinden keser (dışlama). Türkiye'de de 2001'den beri standın kendine jeton basması yasak: Merkez Bankası Hazine'ye avans veremez.</w:t>
      </w:r>
    </w:p>
    <w:p w14:paraId="73F409BA" w14:textId="77777777" w:rsidR="00F71B40" w:rsidRDefault="00CD2732">
      <w:pPr>
        <w:spacing w:after="40" w:line="269" w:lineRule="auto"/>
        <w:ind w:left="907" w:hanging="227"/>
      </w:pPr>
      <w:r>
        <w:rPr>
          <w:sz w:val="19"/>
        </w:rPr>
        <w:t xml:space="preserve">▹ </w:t>
      </w:r>
      <w:r>
        <w:rPr>
          <w:b/>
          <w:sz w:val="19"/>
        </w:rPr>
        <w:t>Örnek futbol benzetmesi</w:t>
      </w:r>
      <w:r>
        <w:rPr>
          <w:sz w:val="19"/>
        </w:rPr>
        <w:t xml:space="preserve"> (seninki farklı olabilir): “Merkez Bankası'ndan borçlanma, ligin (varsayalım) sezon ortasında maaş sınırını bütün takımlar için yükseltmesine benzer: aynı oyunculara daha çok para kovalar, serbest oyuncu maaşları şişer. Tasarruf sahiplerinden borçlanma ise takasla bir takımın maaş yükünü başka bir takıma taşımaktır: ligdeki toplam para değişmez.”</w:t>
      </w:r>
    </w:p>
    <w:p w14:paraId="7426255F" w14:textId="77777777" w:rsidR="00F71B40" w:rsidRDefault="00CD2732">
      <w:pPr>
        <w:spacing w:after="40" w:line="269" w:lineRule="auto"/>
        <w:ind w:left="907" w:hanging="227"/>
      </w:pPr>
      <w:r>
        <w:rPr>
          <w:sz w:val="19"/>
        </w:rPr>
        <w:t xml:space="preserve">▹ </w:t>
      </w:r>
      <w:r>
        <w:rPr>
          <w:b/>
          <w:sz w:val="19"/>
        </w:rPr>
        <w:t>5)</w:t>
      </w:r>
      <w:r>
        <w:rPr>
          <w:sz w:val="19"/>
        </w:rPr>
        <w:t xml:space="preserve"> Benzerlik: Sınırı yükseltmek sisteme yeni satın alma gücü ekler; oyuncu sayısı aynı kaldığı için fiyat (maaş) yükselir: monetizasyon gibi. Takas mevcut parayı el değiştirir, toplam değişmez: tasarruf sahiplerinden borçlanma gibi.</w:t>
      </w:r>
    </w:p>
    <w:p w14:paraId="767490A4" w14:textId="77777777" w:rsidR="00F71B40" w:rsidRDefault="00CD2732">
      <w:pPr>
        <w:spacing w:after="40" w:line="269" w:lineRule="auto"/>
        <w:ind w:left="907" w:hanging="227"/>
      </w:pPr>
      <w:r>
        <w:rPr>
          <w:sz w:val="19"/>
        </w:rPr>
        <w:t xml:space="preserve">▹ </w:t>
      </w:r>
      <w:r>
        <w:rPr>
          <w:b/>
          <w:sz w:val="19"/>
        </w:rPr>
        <w:t>6)</w:t>
      </w:r>
      <w:r>
        <w:rPr>
          <w:sz w:val="19"/>
        </w:rPr>
        <w:t xml:space="preserve"> Fark: Gerçekte maaş sınırı toplu sözleşmedeki formüle göre lig gelirlerinden hesaplanır ve her takım için aynıdır; bir takımın ihtiyacına göre basılmaz. Merkez Bankası'ndan borçlanmada ise yeni parayı borçlu (devlet) alır ve harcar.</w:t>
      </w:r>
    </w:p>
    <w:p w14:paraId="70DDC967" w14:textId="77777777" w:rsidR="00F71B40" w:rsidRDefault="00CD2732">
      <w:pPr>
        <w:spacing w:after="40" w:line="269" w:lineRule="auto"/>
        <w:ind w:left="907" w:hanging="227"/>
      </w:pPr>
      <w:r>
        <w:rPr>
          <w:sz w:val="19"/>
        </w:rPr>
        <w:t xml:space="preserve">▹ </w:t>
      </w:r>
      <w:r>
        <w:rPr>
          <w:b/>
          <w:sz w:val="19"/>
        </w:rPr>
        <w:t>7)</w:t>
      </w:r>
      <w:r>
        <w:rPr>
          <w:sz w:val="19"/>
        </w:rPr>
        <w:t xml:space="preserve"> Çöktüğü yer: Ara durum yine yok: ticari bankaların atıl rezervle kaydi para yaratması ya da yokluğunda krediyi dışlaması futbolda karşılık bulmaz. Ayrıca serbest oyuncu sayısı sabittir; ekonomide atıl kapasite varsa yeni para üretimi de artırabilir.</w:t>
      </w:r>
    </w:p>
    <w:p w14:paraId="07846EEE" w14:textId="77777777" w:rsidR="00F71B40" w:rsidRDefault="00CD2732">
      <w:pPr>
        <w:spacing w:after="40" w:line="269" w:lineRule="auto"/>
        <w:ind w:left="907" w:hanging="227"/>
      </w:pPr>
      <w:r>
        <w:rPr>
          <w:sz w:val="19"/>
        </w:rPr>
        <w:t xml:space="preserve">▹ </w:t>
      </w:r>
      <w:r>
        <w:rPr>
          <w:b/>
          <w:sz w:val="19"/>
        </w:rPr>
        <w:t>8)</w:t>
      </w:r>
      <w:r>
        <w:rPr>
          <w:sz w:val="19"/>
        </w:rPr>
        <w:t xml:space="preserve"> Daha iyi benzetme: İyi bir futbol karşılığı zor: ligde para yaratan bir “merkez bankası” yok, maaş sınırı bile kurala bağlı bir formülle belirlenir. Bu sınırlılık asıl dersi gösterir: Türkiye'de 2001'den beri Merkez Bankası'nın Hazine'ye avans vermesi yasak; yeni para basmak borçlunun tek başına seçebileceği bir finansman yolu değil.</w:t>
      </w:r>
    </w:p>
    <w:p w14:paraId="7EA05355" w14:textId="77777777" w:rsidR="00F71B40" w:rsidRDefault="00CD2732">
      <w:pPr>
        <w:spacing w:after="60" w:line="269" w:lineRule="auto"/>
        <w:ind w:left="680" w:hanging="567"/>
      </w:pPr>
      <w:r>
        <w:rPr>
          <w:b/>
          <w:sz w:val="19"/>
        </w:rPr>
        <w:t xml:space="preserve">D16  </w:t>
      </w:r>
      <w:r>
        <w:rPr>
          <w:sz w:val="19"/>
        </w:rPr>
        <w:t xml:space="preserve">İngiltere'nin consol tahvilleri: vadesiz, 2015'te tamamen itfa edildi  →  </w:t>
      </w:r>
      <w:r>
        <w:rPr>
          <w:b/>
          <w:sz w:val="19"/>
        </w:rPr>
        <w:t>E</w:t>
      </w:r>
      <w:r>
        <w:rPr>
          <w:sz w:val="19"/>
        </w:rPr>
        <w:t xml:space="preserve"> — somutlaştırdığı kavram: Süresiz (daimi) borç: yalnız faiz ödenir, anaparanın zamanına devlet karar verir; konsolide borç.</w:t>
      </w:r>
      <w:r>
        <w:rPr>
          <w:color w:val="7A7A7A"/>
          <w:sz w:val="17"/>
        </w:rPr>
        <w:t xml:space="preserve">   (¶70)</w:t>
      </w:r>
    </w:p>
    <w:p w14:paraId="67A9F0E4" w14:textId="77777777" w:rsidR="00F71B40" w:rsidRDefault="00CD2732">
      <w:pPr>
        <w:spacing w:after="60" w:line="269" w:lineRule="auto"/>
        <w:ind w:left="680" w:hanging="567"/>
      </w:pPr>
      <w:r>
        <w:rPr>
          <w:b/>
          <w:sz w:val="19"/>
        </w:rPr>
        <w:t xml:space="preserve">D17  </w:t>
      </w:r>
      <w:r>
        <w:rPr>
          <w:sz w:val="19"/>
        </w:rPr>
        <w:t xml:space="preserve">Türkiye'de Merkez Bankası'nın Hazine'ye avans, kredi ve birincil piyasadan alım yasağı  →  </w:t>
      </w:r>
      <w:r>
        <w:rPr>
          <w:b/>
          <w:sz w:val="19"/>
        </w:rPr>
        <w:t>E</w:t>
      </w:r>
      <w:r>
        <w:rPr>
          <w:sz w:val="19"/>
        </w:rPr>
        <w:t xml:space="preserve"> — somutlaştırdığı kavram: Merkez Bankası'ndan borçlanmanın en enflasyonist olması; para basarak finansman yolunun kapatılması.</w:t>
      </w:r>
      <w:r>
        <w:rPr>
          <w:color w:val="7A7A7A"/>
          <w:sz w:val="17"/>
        </w:rPr>
        <w:t xml:space="preserve">   (¶79)</w:t>
      </w:r>
    </w:p>
    <w:p w14:paraId="7D8B5555" w14:textId="77777777" w:rsidR="00F71B40" w:rsidRDefault="00CD2732">
      <w:pPr>
        <w:spacing w:after="60" w:line="269" w:lineRule="auto"/>
        <w:ind w:left="680" w:hanging="567"/>
      </w:pPr>
      <w:r>
        <w:rPr>
          <w:b/>
          <w:sz w:val="19"/>
        </w:rPr>
        <w:t xml:space="preserve">D18  </w:t>
      </w:r>
      <w:r>
        <w:rPr>
          <w:sz w:val="19"/>
        </w:rPr>
        <w:t xml:space="preserve">Bankaların ya da sigorta şirketlerinin karşılıklarının bir kısmını devlet tahvili olarak tutmaya yönlendirilmesi  →  </w:t>
      </w:r>
      <w:r>
        <w:rPr>
          <w:b/>
          <w:sz w:val="19"/>
        </w:rPr>
        <w:t>E</w:t>
      </w:r>
      <w:r>
        <w:rPr>
          <w:sz w:val="19"/>
        </w:rPr>
        <w:t xml:space="preserve"> — somutlaştırdığı kavram: Yarı zorunlu (yarı iradi) borçlanma: hukuki zorunluluk yok, dolaylı baskı var.</w:t>
      </w:r>
      <w:r>
        <w:rPr>
          <w:color w:val="7A7A7A"/>
          <w:sz w:val="17"/>
        </w:rPr>
        <w:t xml:space="preserve">   (¶73)</w:t>
      </w:r>
    </w:p>
    <w:p w14:paraId="65559D68" w14:textId="77777777" w:rsidR="00F71B40" w:rsidRDefault="00CD2732">
      <w:pPr>
        <w:spacing w:after="60" w:line="269" w:lineRule="auto"/>
        <w:ind w:left="680" w:hanging="567"/>
      </w:pPr>
      <w:r>
        <w:rPr>
          <w:b/>
          <w:sz w:val="19"/>
        </w:rPr>
        <w:t xml:space="preserve">D19  </w:t>
      </w:r>
      <w:r>
        <w:rPr>
          <w:sz w:val="19"/>
        </w:rPr>
        <w:t xml:space="preserve">Avans yasağını getiren hüküm: 2001, TCMB Kanunu md. 56  →  </w:t>
      </w:r>
      <w:r>
        <w:rPr>
          <w:b/>
          <w:sz w:val="19"/>
        </w:rPr>
        <w:t>R</w:t>
      </w:r>
      <w:r>
        <w:rPr>
          <w:sz w:val="19"/>
        </w:rPr>
        <w:t xml:space="preserve"> — kavramsal anlayışı değiştirmiyor; yalnızca doğrudan hatırlanır.</w:t>
      </w:r>
      <w:r>
        <w:rPr>
          <w:color w:val="7A7A7A"/>
          <w:sz w:val="17"/>
        </w:rPr>
        <w:t xml:space="preserve">   (¶79)</w:t>
      </w:r>
    </w:p>
    <w:p w14:paraId="20847E9E" w14:textId="77777777" w:rsidR="00F71B40" w:rsidRDefault="00CD2732">
      <w:pPr>
        <w:spacing w:after="60" w:line="269" w:lineRule="auto"/>
        <w:ind w:left="680" w:hanging="567"/>
      </w:pPr>
      <w:r>
        <w:rPr>
          <w:b/>
          <w:sz w:val="19"/>
        </w:rPr>
        <w:t xml:space="preserve">D20  </w:t>
      </w:r>
      <w:r>
        <w:rPr>
          <w:sz w:val="19"/>
        </w:rPr>
        <w:t xml:space="preserve">Dört Hazine garantisi: geri ödeme, yatırım, karşı garanti, ülke garantisi  →  </w:t>
      </w:r>
      <w:r>
        <w:rPr>
          <w:b/>
          <w:sz w:val="19"/>
        </w:rPr>
        <w:t>R</w:t>
      </w:r>
      <w:r>
        <w:rPr>
          <w:sz w:val="19"/>
        </w:rPr>
        <w:t xml:space="preserve"> — kavramsal anlayışı değiştirmiyor; yalnızca doğrudan hatırlanır.</w:t>
      </w:r>
      <w:r>
        <w:rPr>
          <w:color w:val="7A7A7A"/>
          <w:sz w:val="17"/>
        </w:rPr>
        <w:t xml:space="preserve">   (¶90)</w:t>
      </w:r>
    </w:p>
    <w:p w14:paraId="15FA3317" w14:textId="77777777" w:rsidR="00F71B40" w:rsidRDefault="00CD2732">
      <w:pPr>
        <w:spacing w:after="60" w:line="269" w:lineRule="auto"/>
        <w:ind w:left="680" w:hanging="567"/>
      </w:pPr>
      <w:r>
        <w:rPr>
          <w:b/>
          <w:sz w:val="19"/>
        </w:rPr>
        <w:t xml:space="preserve">D21  </w:t>
      </w:r>
      <w:r>
        <w:rPr>
          <w:sz w:val="19"/>
        </w:rPr>
        <w:t xml:space="preserve">Hazine, kuruluşların yurt içi piyasalardan yapacağı borçlanmalara garanti veremez (md. 8)  →  </w:t>
      </w:r>
      <w:r>
        <w:rPr>
          <w:b/>
          <w:sz w:val="19"/>
        </w:rPr>
        <w:t>R</w:t>
      </w:r>
      <w:r>
        <w:rPr>
          <w:sz w:val="19"/>
        </w:rPr>
        <w:t xml:space="preserve"> — kavramsal anlayışı değiştirmiyor; yalnızca doğrudan hatırlanır.</w:t>
      </w:r>
      <w:r>
        <w:rPr>
          <w:color w:val="7A7A7A"/>
          <w:sz w:val="17"/>
        </w:rPr>
        <w:t xml:space="preserve">   (¶90)</w:t>
      </w:r>
    </w:p>
    <w:p w14:paraId="3A86BBF8" w14:textId="77777777" w:rsidR="00F71B40" w:rsidRDefault="00CD2732">
      <w:pPr>
        <w:keepNext/>
        <w:spacing w:before="240" w:after="60" w:line="269" w:lineRule="auto"/>
      </w:pPr>
      <w:r>
        <w:rPr>
          <w:b/>
          <w:color w:val="8B1A1A"/>
          <w:sz w:val="22"/>
        </w:rPr>
        <w:lastRenderedPageBreak/>
        <w:t>Uzman gibi gez: örnek yollar</w:t>
      </w:r>
    </w:p>
    <w:p w14:paraId="5DE5DEED" w14:textId="77777777" w:rsidR="00F71B40" w:rsidRDefault="00CD2732">
      <w:pPr>
        <w:spacing w:after="60" w:line="269" w:lineRule="auto"/>
        <w:ind w:left="680" w:hanging="567"/>
      </w:pPr>
      <w:r>
        <w:rPr>
          <w:b/>
          <w:sz w:val="19"/>
        </w:rPr>
        <w:t xml:space="preserve">Y1  </w:t>
      </w:r>
      <w:r>
        <w:rPr>
          <w:sz w:val="19"/>
        </w:rPr>
        <w:t>Piyasa faizi yükselince sabit faizli tahvilin fiyatı düşer; uzun vadeli sabit faizli senet yatırımcıya riskli görünür → Hazine kısa vadeli (dalgalı) borca yönelebilir → kısa vadeli senetler paraya yakındır, likiditeyi artırır → enflasyonist etkiyi besleyebilir. Borç verenin niteliği (Merkez Bankası mı, tasarruf sahibi mi) aynı etkiyi ikinci bir yoldan belirler.</w:t>
      </w:r>
    </w:p>
    <w:p w14:paraId="56A60F06" w14:textId="77777777" w:rsidR="00F71B40" w:rsidRDefault="00CD2732">
      <w:pPr>
        <w:spacing w:after="60" w:line="269" w:lineRule="auto"/>
        <w:ind w:left="680" w:hanging="567"/>
      </w:pPr>
      <w:r>
        <w:rPr>
          <w:b/>
          <w:sz w:val="19"/>
        </w:rPr>
        <w:t xml:space="preserve">Y2  </w:t>
      </w:r>
      <w:r>
        <w:rPr>
          <w:sz w:val="19"/>
        </w:rPr>
        <w:t>Endeksleme (TÜFE, döviz, altın) yatırımcıya güvenlik sağlar → dövize endeksli ya da döviz cinsi borç kur riski taşır → ulusal para değer kaybedince borç stokunun TL karşılığı büyür. Yatırımcı için güvence olan özellik devlet için risktir.</w:t>
      </w:r>
    </w:p>
    <w:p w14:paraId="3B9B4CB8" w14:textId="77777777" w:rsidR="00F71B40" w:rsidRDefault="00CD2732">
      <w:pPr>
        <w:spacing w:after="60" w:line="269" w:lineRule="auto"/>
        <w:ind w:left="680" w:hanging="567"/>
      </w:pPr>
      <w:r>
        <w:rPr>
          <w:b/>
          <w:sz w:val="19"/>
        </w:rPr>
        <w:t xml:space="preserve">Y3  </w:t>
      </w:r>
      <w:r>
        <w:rPr>
          <w:sz w:val="19"/>
        </w:rPr>
        <w:t>Özel tertip DİBS kurumlara nakit karşılığı olmadan verilir; Hazine'ye para girmeden borç stokunu büyütür. Şarta bağlı yükümlülük stokta görünmez, ama asıl borçlu ödemezse Hazine'ye döner (üstlenim) ve stoka eklenir. İkisi de bütçe açığından bağımsız olarak borcu büyütebilen yollardır.</w:t>
      </w:r>
    </w:p>
    <w:p w14:paraId="4FDB0C21" w14:textId="77777777" w:rsidR="00F71B40" w:rsidRDefault="00CD2732">
      <w:pPr>
        <w:keepNext/>
        <w:spacing w:before="240" w:after="60" w:line="269" w:lineRule="auto"/>
      </w:pPr>
      <w:r>
        <w:rPr>
          <w:b/>
          <w:color w:val="8B1A1A"/>
          <w:sz w:val="22"/>
        </w:rPr>
        <w:t>Kanıt provası: ölçütler ve örnek cevaplar</w:t>
      </w:r>
    </w:p>
    <w:p w14:paraId="216D2D4D" w14:textId="77777777" w:rsidR="00F71B40" w:rsidRDefault="00CD2732">
      <w:pPr>
        <w:spacing w:after="60" w:line="269" w:lineRule="auto"/>
        <w:ind w:left="680" w:hanging="567"/>
      </w:pPr>
      <w:r>
        <w:rPr>
          <w:b/>
          <w:sz w:val="19"/>
        </w:rPr>
        <w:t xml:space="preserve">G1  </w:t>
      </w:r>
      <w:r>
        <w:rPr>
          <w:sz w:val="19"/>
        </w:rPr>
        <w:t>Ölçüt: (1) Borçlanma kural olarak gönüllüdür; devlet yatırımcıyı ikna etmek zorundadır. (2) Getiri: vergi avantajı (%0 stopaj), faiz dışı getiri (gelir ortaklığı senetleri gelire ortak eder); güvenlik: endeksleme ve en düşük temerrüt riski; likidite: teminat olarak kabul, ikincil piyasa, repo. (3) Sakınca: vergi muafiyetinin değeri yüksek gelirliye daha büyüktür; vergi adaletini ve gelir dağılımını bozabilir.</w:t>
      </w:r>
      <w:r>
        <w:rPr>
          <w:color w:val="7A7A7A"/>
          <w:sz w:val="17"/>
        </w:rPr>
        <w:t xml:space="preserve">   (¶25, 33, 38)</w:t>
      </w:r>
    </w:p>
    <w:p w14:paraId="746F983E" w14:textId="77777777" w:rsidR="00F71B40" w:rsidRDefault="00CD2732">
      <w:pPr>
        <w:spacing w:after="60" w:line="269" w:lineRule="auto"/>
        <w:ind w:left="680" w:hanging="567"/>
      </w:pPr>
      <w:r>
        <w:rPr>
          <w:b/>
          <w:sz w:val="19"/>
        </w:rPr>
        <w:t xml:space="preserve">G2  </w:t>
      </w:r>
      <w:r>
        <w:rPr>
          <w:sz w:val="19"/>
        </w:rPr>
        <w:t>Ölçüt: (1) Hazine istatistiği ihraç yerine ve kaynağa bakar: yurt içinde ihraç edilen döviz cinsi DİBS iç borçtur (para birimi belirleyici değil). (2) Ülkenin dış borç istatistiği alacaklının yerleşikliğine bakar: alacaklı yerleşik olmadığı için dış borçtur. (3) Eurobond yurt dışı piyasada ihraç edildiği için Hazine istatistiğinde dış borçtur; alacaklıları genellikle yerleşik olmadığından ülke istatistiğinde de dış borçtur.</w:t>
      </w:r>
      <w:r>
        <w:rPr>
          <w:color w:val="7A7A7A"/>
          <w:sz w:val="17"/>
        </w:rPr>
        <w:t xml:space="preserve">   (¶54, 64)</w:t>
      </w:r>
    </w:p>
    <w:p w14:paraId="78308858" w14:textId="77777777" w:rsidR="00F71B40" w:rsidRDefault="00CD2732">
      <w:pPr>
        <w:spacing w:after="60" w:line="269" w:lineRule="auto"/>
        <w:ind w:left="680" w:hanging="567"/>
      </w:pPr>
      <w:r>
        <w:rPr>
          <w:b/>
          <w:sz w:val="19"/>
        </w:rPr>
        <w:t xml:space="preserve">G3  </w:t>
      </w:r>
      <w:r>
        <w:rPr>
          <w:sz w:val="19"/>
        </w:rPr>
        <w:t>Ölçüt: (1) Merkez Bankası'ndan borçlanma yeni para yaratır (monetizasyon) → en enflasyonist; yasak bütçe açığını para basarak finanse etme yolunu kapattı (MB para politikası için ikincil piyasada alım satım yapabilir). (2) Sıralama: Merkez Bankası &gt; ticari bankalar (atıl rezerv varsa kaydi para, yoksa dışlama) &gt; tasarruf sahipleri; kamu kurumları nötre yakın. (3) Bankaların karşılıkla tahvil tutması kaynağı ticari bankalara taşır: etki koşula bağlı; hukuki zorunluluk yok, dolaylı baskı var (yarı zorunlu).</w:t>
      </w:r>
      <w:r>
        <w:rPr>
          <w:color w:val="7A7A7A"/>
          <w:sz w:val="17"/>
        </w:rPr>
        <w:t xml:space="preserve">   (¶73, 79)</w:t>
      </w:r>
    </w:p>
    <w:p w14:paraId="78EB81B0" w14:textId="77777777" w:rsidR="00F71B40" w:rsidRDefault="00CD2732">
      <w:pPr>
        <w:spacing w:after="60" w:line="269" w:lineRule="auto"/>
        <w:ind w:left="680" w:hanging="567"/>
      </w:pPr>
      <w:r>
        <w:rPr>
          <w:b/>
          <w:sz w:val="19"/>
        </w:rPr>
        <w:t xml:space="preserve">G4  </w:t>
      </w:r>
      <w:r>
        <w:rPr>
          <w:sz w:val="19"/>
        </w:rPr>
        <w:t>Ölçüt: (1) Süresiz (daimi, vadesiz) borç konsolide borç sayılır. (2) Devlet yalnızca faiz öder; alacaklı anaparayı talep edemez. (3) Anaparanın ne zaman ödeneceğine devlet karar verir: consol'lar 2015'te tamamen itfa edildi.</w:t>
      </w:r>
      <w:r>
        <w:rPr>
          <w:color w:val="7A7A7A"/>
          <w:sz w:val="17"/>
        </w:rPr>
        <w:t xml:space="preserve">   (¶70)</w:t>
      </w:r>
    </w:p>
    <w:p w14:paraId="7DDB4887" w14:textId="77777777" w:rsidR="00F71B40" w:rsidRDefault="00CD2732">
      <w:pPr>
        <w:pageBreakBefore/>
        <w:spacing w:after="40" w:line="269" w:lineRule="auto"/>
      </w:pPr>
      <w:r>
        <w:rPr>
          <w:b/>
          <w:color w:val="8B1A1A"/>
          <w:sz w:val="22"/>
        </w:rPr>
        <w:lastRenderedPageBreak/>
        <w:t>Uzmanın ağı — tüm anahtar bağlantılar</w:t>
      </w:r>
    </w:p>
    <w:p w14:paraId="607A4C2A" w14:textId="77777777" w:rsidR="00F71B40" w:rsidRDefault="00CD2732">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4EC8E177" w14:textId="77777777" w:rsidR="00F71B40" w:rsidRDefault="00CD2732">
      <w:pPr>
        <w:jc w:val="center"/>
      </w:pPr>
      <w:r>
        <w:rPr>
          <w:noProof/>
        </w:rPr>
        <w:drawing>
          <wp:inline distT="0" distB="0" distL="0" distR="0" wp14:anchorId="0B7E75E3" wp14:editId="0D7D4F46">
            <wp:extent cx="4886113" cy="838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886113" cy="8387999"/>
                    </a:xfrm>
                    <a:prstGeom prst="rect">
                      <a:avLst/>
                    </a:prstGeom>
                  </pic:spPr>
                </pic:pic>
              </a:graphicData>
            </a:graphic>
          </wp:inline>
        </w:drawing>
      </w:r>
    </w:p>
    <w:sectPr w:rsidR="00F71B40"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696D82" w14:textId="77777777" w:rsidR="00CD2732" w:rsidRDefault="00CD2732">
      <w:pPr>
        <w:spacing w:line="240" w:lineRule="auto"/>
      </w:pPr>
      <w:r>
        <w:separator/>
      </w:r>
    </w:p>
  </w:endnote>
  <w:endnote w:type="continuationSeparator" w:id="0">
    <w:p w14:paraId="350C372C" w14:textId="77777777" w:rsidR="00CD2732" w:rsidRDefault="00CD27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B7561" w14:textId="77777777" w:rsidR="00F71B40" w:rsidRDefault="00CD2732">
    <w:pPr>
      <w:pStyle w:val="AltBilgi"/>
      <w:jc w:val="right"/>
    </w:pPr>
    <w:r>
      <w:rPr>
        <w:color w:val="8A8A8A"/>
        <w:sz w:val="16"/>
      </w:rPr>
      <w:t xml:space="preserve">Devlet Borçlanması 2/3 — Borçlanma senetleri, avantajlar ve sınıflandırma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93FCBA" w14:textId="77777777" w:rsidR="00CD2732" w:rsidRDefault="00CD2732">
      <w:pPr>
        <w:spacing w:line="240" w:lineRule="auto"/>
      </w:pPr>
      <w:r>
        <w:separator/>
      </w:r>
    </w:p>
  </w:footnote>
  <w:footnote w:type="continuationSeparator" w:id="0">
    <w:p w14:paraId="7BF84A0D" w14:textId="77777777" w:rsidR="00CD2732" w:rsidRDefault="00CD27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96868682">
    <w:abstractNumId w:val="8"/>
  </w:num>
  <w:num w:numId="2" w16cid:durableId="1921253697">
    <w:abstractNumId w:val="6"/>
  </w:num>
  <w:num w:numId="3" w16cid:durableId="1743674978">
    <w:abstractNumId w:val="5"/>
  </w:num>
  <w:num w:numId="4" w16cid:durableId="184251326">
    <w:abstractNumId w:val="4"/>
  </w:num>
  <w:num w:numId="5" w16cid:durableId="1566643019">
    <w:abstractNumId w:val="7"/>
  </w:num>
  <w:num w:numId="6" w16cid:durableId="650056856">
    <w:abstractNumId w:val="3"/>
  </w:num>
  <w:num w:numId="7" w16cid:durableId="1433738962">
    <w:abstractNumId w:val="2"/>
  </w:num>
  <w:num w:numId="8" w16cid:durableId="990447825">
    <w:abstractNumId w:val="1"/>
  </w:num>
  <w:num w:numId="9" w16cid:durableId="163074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E3A"/>
    <w:rsid w:val="0029639D"/>
    <w:rsid w:val="00326F90"/>
    <w:rsid w:val="00556972"/>
    <w:rsid w:val="00AA1D8D"/>
    <w:rsid w:val="00B47730"/>
    <w:rsid w:val="00C4766D"/>
    <w:rsid w:val="00CB0664"/>
    <w:rsid w:val="00CD2732"/>
    <w:rsid w:val="00F71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236DE9"/>
  <w14:defaultImageDpi w14:val="300"/>
  <w15:docId w15:val="{290B8571-F2E4-44E6-AD5E-6EAA95DD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10203</Words>
  <Characters>59819</Characters>
  <Application>Microsoft Office Word</Application>
  <DocSecurity>0</DocSecurity>
  <Lines>1627</Lines>
  <Paragraphs>735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Devlet Borçlanması 2/3 — Borçlanma senetleri, avantajlar ve sınıflandırma</dc:title>
  <dc:subject/>
  <dc:creator>python-docx</dc:creator>
  <cp:keywords/>
  <dc:description>generated by python-docx</dc:description>
  <cp:lastModifiedBy>mustafa</cp:lastModifiedBy>
  <cp:revision>3</cp:revision>
  <dcterms:created xsi:type="dcterms:W3CDTF">2013-12-23T23:15:00Z</dcterms:created>
  <dcterms:modified xsi:type="dcterms:W3CDTF">2026-10-02T18:24:00Z</dcterms:modified>
  <cp:category/>
</cp:coreProperties>
</file>