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 modelos de inversão geofísica são ferramentas matemáticas e computacionais utilizadas para tentar </w:t>
      </w:r>
      <w:r w:rsidDel="00000000" w:rsidR="00000000" w:rsidRPr="00000000">
        <w:rPr>
          <w:b w:val="1"/>
          <w:bCs w:val="1"/>
          <w:rtl w:val="0"/>
        </w:rPr>
        <w:t xml:space="preserve">descobrir as propriedades físicas reais do subsolo (como a densidade ou a condutividade) a partir de medições geofísicas recolhidas na superfície</w:t>
      </w:r>
      <w:r w:rsidDel="00000000" w:rsidR="00000000" w:rsidRPr="00000000">
        <w:rPr>
          <w:rtl w:val="0"/>
        </w:rPr>
        <w:t xml:space="preserve">, como dados gravitacionais ou eletromagnéticos 1-3. Essencialmente, é a tentativa de ler os dados de superfície e "trabalhar de trás para a frente" para reconstruir o modelo 3D subterrâneo que os originou 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entanto, este processo envolve um enorme desafio fundamental: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 "Problema Impossível" da Inversão</w:t>
      </w:r>
      <w:r w:rsidDel="00000000" w:rsidR="00000000" w:rsidRPr="00000000">
        <w:rPr>
          <w:rtl w:val="0"/>
        </w:rPr>
        <w:t xml:space="preserve">Enquanto prever que tipo de sinal um objeto subterrâneo conhecido emitiria na superfície é relativamente fácil e direto (pois baseia-se em leis da física bem estabelecidas), fazer o caminho inverso não tem uma solução matemática única 4-6. Isto acontece porque </w:t>
      </w:r>
      <w:r w:rsidDel="00000000" w:rsidR="00000000" w:rsidRPr="00000000">
        <w:rPr>
          <w:b w:val="1"/>
          <w:bCs w:val="1"/>
          <w:rtl w:val="0"/>
        </w:rPr>
        <w:t xml:space="preserve">múltiplas configurações geológicas diferentes e subsolos distintos podem gerar exatamente os mesmos dados geofísicos</w:t>
      </w:r>
      <w:r w:rsidDel="00000000" w:rsidR="00000000" w:rsidRPr="00000000">
        <w:rPr>
          <w:rtl w:val="0"/>
        </w:rPr>
        <w:t xml:space="preserve"> na superfície 3, 4. Os cientistas comparam este problema a tentar deduzir os detalhes finos da forma de um animal olhando apenas para uma fotografia extremamente desfocada e de baixa resolução 3, 7.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 Abordagem Tradicional: Inversão Determinística</w:t>
      </w:r>
      <w:r w:rsidDel="00000000" w:rsidR="00000000" w:rsidRPr="00000000">
        <w:rPr>
          <w:rtl w:val="0"/>
        </w:rPr>
        <w:t xml:space="preserve">Para contornar a impossibilidade de encontrar uma solução única, a abordagem padrão da indústria mineira (conhecida como inversão determinística) força o computador a entregar apenas uma resposta, aplicando restrições matemáticas artificiais, como a imposição de que as densidades têm de variar de forma "suave" no espaço 3, 8. Esta abordagem tem graves desvantagens: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realismo geológico:</w:t>
      </w:r>
      <w:r w:rsidDel="00000000" w:rsidR="00000000" w:rsidRPr="00000000">
        <w:rPr>
          <w:rtl w:val="0"/>
        </w:rPr>
        <w:t xml:space="preserve"> Ao forçar uma suavização artificial, o modelo ignora fronteiras nítidas entre diferentes tipos de rocha e superfícies estratigráficas reais, gerando frequentemente representações que não fazem sentido do ponto de vista geológico 8-10.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Ilusão de certeza:</w:t>
      </w:r>
      <w:r w:rsidDel="00000000" w:rsidR="00000000" w:rsidRPr="00000000">
        <w:rPr>
          <w:rtl w:val="0"/>
        </w:rPr>
        <w:t xml:space="preserve"> O modelo produz um resultado único, não fornecendo qualquer estimativa de incerteza. Isto esconde as áreas em que o modelo está apenas a "alucinar" dados e leva os exploradores a acreditar que aquela é a verdadeira representação do subsolo 8, 11, 12.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Geração de falsos alvos:</w:t>
      </w:r>
      <w:r w:rsidDel="00000000" w:rsidR="00000000" w:rsidRPr="00000000">
        <w:rPr>
          <w:rtl w:val="0"/>
        </w:rPr>
        <w:t xml:space="preserve"> Ao tentar interpretar estas estruturas suavizadas ou incorretas, o modelo pode sugerir áreas de perfuração erradas. Num exemplo prático num aquífero, a inversão determinística previu incorretamente a espessura das rochas e sugeriu 5 furos diferentes para testar depósitos minerais, causando grande ineficiência 13, 14.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 Alternativa Probabilística</w:t>
      </w:r>
      <w:r w:rsidDel="00000000" w:rsidR="00000000" w:rsidRPr="00000000">
        <w:rPr>
          <w:rtl w:val="0"/>
        </w:rPr>
        <w:t xml:space="preserve">É exatamente para resolver as falhas destes modelos de inversão tradicionais que empresas como a KoBold utilizam a Inteligência Artificial. Em vez de forçarem uma única resposta suavizada através da inversão determinística, adotam uma modelagem probabilística 15. O sistema formula múltiplas hipóteses e não apenas um modelo; gera milhões de cenários do subsolo e descarta aqueles que não correspondem aos dados físicos reais 11, 16. Ao integrar o conhecimento de que os dados pertencem a um sistema sedimentar, o modelo restringe os cálculos de forma lógica e prevê as superfícies com precisão, o que permite calcular a incerteza matemática e reduzir os alvos falsos (passando de 5 locais de perfuração recomendados para apenas 1 alvo certeiro) 12, 15, 17.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