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Measurable and Progress from maladaptive behaviors.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Maladaptive Behaviors</w:t>
            </w:r>
          </w:p>
        </w:tc>
        <w:tc>
          <w:tcPr>
            <w:tcW w:type="dxa" w:w="1440"/>
          </w:tcPr>
          <w:p>
            <w:r>
              <w:t>Baseline Date:2017-07-08to2017-07-09</w:t>
            </w:r>
          </w:p>
        </w:tc>
        <w:tc>
          <w:tcPr>
            <w:tcW w:type="dxa" w:w="1440"/>
          </w:tcPr>
          <w:p>
            <w:r>
              <w:t>Current average per week (3/31/2020)</w:t>
            </w:r>
          </w:p>
        </w:tc>
        <w:tc>
          <w:tcPr>
            <w:tcW w:type="dxa" w:w="1440"/>
          </w:tcPr>
          <w:p>
            <w:r>
              <w:t>% of Reduction(BL-average/ BL)*100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Updated STO (3/31/2020)</w:t>
            </w:r>
          </w:p>
        </w:tc>
      </w:tr>
      <w:tr>
        <w:tc>
          <w:tcPr>
            <w:tcW w:type="dxa" w:w="1440"/>
          </w:tcPr>
          <w:p>
            <w:r>
              <w:t>Disruption</w:t>
            </w:r>
          </w:p>
        </w:tc>
        <w:tc>
          <w:tcPr>
            <w:tcW w:type="dxa" w:w="1440"/>
          </w:tcPr>
          <w:p>
            <w:r>
              <w:t>35 incidents per weeks</w:t>
            </w:r>
          </w:p>
        </w:tc>
        <w:tc>
          <w:tcPr>
            <w:tcW w:type="dxa" w:w="1440"/>
          </w:tcPr>
          <w:p>
            <w:r>
              <w:t>3 incidents per week.</w:t>
            </w:r>
          </w:p>
        </w:tc>
        <w:tc>
          <w:tcPr>
            <w:tcW w:type="dxa" w:w="1440"/>
          </w:tcPr>
          <w:p>
            <w:r>
              <w:t>91%</w:t>
            </w:r>
          </w:p>
        </w:tc>
        <w:tc>
          <w:tcPr>
            <w:tcW w:type="dxa" w:w="1440"/>
          </w:tcPr>
          <w:p>
            <w:r>
              <w:t>LTO in progress</w:t>
            </w:r>
          </w:p>
        </w:tc>
        <w:tc>
          <w:tcPr>
            <w:tcW w:type="dxa" w:w="1440"/>
          </w:tcPr>
          <w:p>
            <w:r>
              <w:t xml:space="preserve">Sto1(MASTERED 2018-04-21). Sto2(MASTERED 2018-07-28). Sto3(MASTERED 2018-10-20). Sto4(MASTERED 2019-01-12). Sto5(MASTERED 2019-04-04). Sto6(MASTERED 2019-07-06). Sto7(MASTERED 2020-02-29). </w:t>
            </w:r>
          </w:p>
        </w:tc>
      </w:tr>
      <w:tr>
        <w:tc>
          <w:tcPr>
            <w:tcW w:type="dxa" w:w="1440"/>
          </w:tcPr>
          <w:p>
            <w:r>
              <w:t>Withdrawal of attention</w:t>
            </w:r>
          </w:p>
        </w:tc>
        <w:tc>
          <w:tcPr>
            <w:tcW w:type="dxa" w:w="1440"/>
          </w:tcPr>
          <w:p>
            <w:r>
              <w:t>21 incidents per weeks</w:t>
            </w:r>
          </w:p>
        </w:tc>
        <w:tc>
          <w:tcPr>
            <w:tcW w:type="dxa" w:w="1440"/>
          </w:tcPr>
          <w:p>
            <w:r>
              <w:t>3 incidents per week.</w:t>
            </w:r>
          </w:p>
        </w:tc>
        <w:tc>
          <w:tcPr>
            <w:tcW w:type="dxa" w:w="1440"/>
          </w:tcPr>
          <w:p>
            <w:r>
              <w:t>85%</w:t>
            </w:r>
          </w:p>
        </w:tc>
        <w:tc>
          <w:tcPr>
            <w:tcW w:type="dxa" w:w="1440"/>
          </w:tcPr>
          <w:p>
            <w:r>
              <w:t>LTO in progress</w:t>
            </w:r>
          </w:p>
        </w:tc>
        <w:tc>
          <w:tcPr>
            <w:tcW w:type="dxa" w:w="1440"/>
          </w:tcPr>
          <w:p>
            <w:r>
              <w:t xml:space="preserve">Sto1(MASTERED 2018-01-20). Sto2(MASTERED 2018-09-15). Sto3(MASTERED 2019-01-31). Sto4(MASTERED 2019-06-08). </w:t>
            </w:r>
          </w:p>
        </w:tc>
      </w:tr>
      <w:tr>
        <w:tc>
          <w:tcPr>
            <w:tcW w:type="dxa" w:w="1440"/>
          </w:tcPr>
          <w:p>
            <w:r>
              <w:t>Argumentative/Defiant Behavior</w:t>
            </w:r>
          </w:p>
        </w:tc>
        <w:tc>
          <w:tcPr>
            <w:tcW w:type="dxa" w:w="1440"/>
          </w:tcPr>
          <w:p>
            <w:r>
              <w:t>28 incidents per weeks</w:t>
            </w:r>
          </w:p>
        </w:tc>
        <w:tc>
          <w:tcPr>
            <w:tcW w:type="dxa" w:w="1440"/>
          </w:tcPr>
          <w:p>
            <w:r>
              <w:t>4 incidents per week.</w:t>
            </w:r>
          </w:p>
        </w:tc>
        <w:tc>
          <w:tcPr>
            <w:tcW w:type="dxa" w:w="1440"/>
          </w:tcPr>
          <w:p>
            <w:r>
              <w:t>87%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  <w:tc>
          <w:tcPr>
            <w:tcW w:type="dxa" w:w="1440"/>
          </w:tcPr>
          <w:p>
            <w:r>
              <w:t xml:space="preserve">Sto1(MASTERED 2018-01-27). Sto2(MASTERED 2018-09-08). Sto3(MASTERED 2018-12-01). Sto4(MASTERED 2019-03-08). Sto5(MASTERED 2019-06-29). Currently: STO 6(Initiated 7/1/2019) </w:t>
            </w:r>
          </w:p>
        </w:tc>
      </w:tr>
      <w:tr>
        <w:tc>
          <w:tcPr>
            <w:tcW w:type="dxa" w:w="1440"/>
          </w:tcPr>
          <w:p>
            <w:r>
              <w:t>Task Refusal</w:t>
            </w:r>
          </w:p>
        </w:tc>
        <w:tc>
          <w:tcPr>
            <w:tcW w:type="dxa" w:w="1440"/>
          </w:tcPr>
          <w:p>
            <w:r>
              <w:t>56 incidents per weeks</w:t>
            </w:r>
          </w:p>
        </w:tc>
        <w:tc>
          <w:tcPr>
            <w:tcW w:type="dxa" w:w="1440"/>
          </w:tcPr>
          <w:p>
            <w:r>
              <w:t>14 incidents per week.</w:t>
            </w:r>
          </w:p>
        </w:tc>
        <w:tc>
          <w:tcPr>
            <w:tcW w:type="dxa" w:w="1440"/>
          </w:tcPr>
          <w:p>
            <w:r>
              <w:t>75%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  <w:tc>
          <w:tcPr>
            <w:tcW w:type="dxa" w:w="1440"/>
          </w:tcPr>
          <w:p>
            <w:r>
              <w:t xml:space="preserve">Sto1(MASTERED 2018-04-21). Sto2(MASTERED 2018-08-18). Sto3(MASTERED 2018-11-10). Sto4(MASTERED 2019-01-31). Sto5(MASTERED 2019-04-25). Sto6(MASTERED 2019-07-27). Sto7(MASTERED 2019-07-27). Sto8(MASTERED 2019-10-19). Currently: STO 9(Initiated 11/1/2019) </w:t>
            </w:r>
          </w:p>
        </w:tc>
      </w:tr>
      <w:tr>
        <w:tc>
          <w:tcPr>
            <w:tcW w:type="dxa" w:w="1440"/>
          </w:tcPr>
          <w:p>
            <w:r>
              <w:t xml:space="preserve">Rapid eating </w:t>
            </w:r>
          </w:p>
        </w:tc>
        <w:tc>
          <w:tcPr>
            <w:tcW w:type="dxa" w:w="1440"/>
          </w:tcPr>
          <w:p>
            <w:r>
              <w:t>35 incidents per weeks</w:t>
            </w:r>
          </w:p>
        </w:tc>
        <w:tc>
          <w:tcPr>
            <w:tcW w:type="dxa" w:w="1440"/>
          </w:tcPr>
          <w:p>
            <w:r>
              <w:t>16 incidents per week.</w:t>
            </w:r>
          </w:p>
        </w:tc>
        <w:tc>
          <w:tcPr>
            <w:tcW w:type="dxa" w:w="1440"/>
          </w:tcPr>
          <w:p>
            <w:r>
              <w:t>54%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  <w:tc>
          <w:tcPr>
            <w:tcW w:type="dxa" w:w="1440"/>
          </w:tcPr>
          <w:p>
            <w:r>
              <w:t xml:space="preserve">Sto1(MASTERED 2019-03-08). Sto2(MASTERED 2019-04-11). Sto3(MASTERED 2019-06-22). Sto4(MASTERED 2019-08-17). Currently: STO 5(Initiated 9/1/2019) </w:t>
            </w:r>
          </w:p>
        </w:tc>
      </w:tr>
      <w:tr>
        <w:tc>
          <w:tcPr>
            <w:tcW w:type="dxa" w:w="1440"/>
          </w:tcPr>
          <w:p>
            <w:r>
              <w:t>Impulsivity</w:t>
            </w:r>
          </w:p>
        </w:tc>
        <w:tc>
          <w:tcPr>
            <w:tcW w:type="dxa" w:w="1440"/>
          </w:tcPr>
          <w:p>
            <w:r>
              <w:t>70 incidents per weeks</w:t>
            </w:r>
          </w:p>
        </w:tc>
        <w:tc>
          <w:tcPr>
            <w:tcW w:type="dxa" w:w="1440"/>
          </w:tcPr>
          <w:p>
            <w:r>
              <w:t>40 incidents per week.</w:t>
            </w:r>
          </w:p>
        </w:tc>
        <w:tc>
          <w:tcPr>
            <w:tcW w:type="dxa" w:w="1440"/>
          </w:tcPr>
          <w:p>
            <w:r>
              <w:t>42%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  <w:tc>
          <w:tcPr>
            <w:tcW w:type="dxa" w:w="1440"/>
          </w:tcPr>
          <w:p>
            <w:r>
              <w:t xml:space="preserve">Sto1(MASTERED 2019-03-22). Sto2(MASTERED 2019-04-18). Sto3(MASTERED 2019-05-18). Sto4(MASTERED 2019-06-22). Sto5(MASTERED 2019-07-20). Sto6(MASTERED 2019-08-17). Currently: STO 7(Initiated 9/1/2019) </w:t>
            </w:r>
          </w:p>
        </w:tc>
      </w:tr>
      <w:tr>
        <w:tc>
          <w:tcPr>
            <w:tcW w:type="dxa" w:w="1440"/>
          </w:tcPr>
          <w:p>
            <w:r>
              <w:t>Total of Reduction (%)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72.7976190476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aviors John M.  Azoy Argumentative Defiant Behavi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aviors John M.  Azoy Disrup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aviors John M.  Azoy Impulsiv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aviors John M.  Azoy Rapid eating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aviors John M.  Azoy Task Refus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aviors John M.  Azoy Withdrawal of atten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0- Parent Training - Data Collection of maladaptive behavi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Graphs Replacement and Interventions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Replacements and Programs</w:t>
            </w:r>
          </w:p>
        </w:tc>
        <w:tc>
          <w:tcPr>
            <w:tcW w:type="dxa" w:w="1728"/>
          </w:tcPr>
          <w:p>
            <w:r>
              <w:t>Baseline Date:2017-07-29to2017-08-01</w:t>
            </w:r>
          </w:p>
        </w:tc>
        <w:tc>
          <w:tcPr>
            <w:tcW w:type="dxa" w:w="1728"/>
          </w:tcPr>
          <w:p>
            <w:r>
              <w:t>Current average per week (3/31/2020)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Updated STO (3/31/2020)</w:t>
            </w:r>
          </w:p>
        </w:tc>
      </w:tr>
      <w:tr>
        <w:tc>
          <w:tcPr>
            <w:tcW w:type="dxa" w:w="1728"/>
          </w:tcPr>
          <w:p>
            <w:r>
              <w:t>14- Respond to stop verbal command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49%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2017-12-16). Sto2(MASTERED 2018-05-26). Sto3(MASTERED 2018-06-23). Sto4(MASTERED 2018-07-21). Sto5(MASTERED 2018-11-24). Sto6(MASTERED 2018-12-22). Currently: STO 7(Initiated 1/1/2019) </w:t>
            </w:r>
          </w:p>
        </w:tc>
      </w:tr>
      <w:tr>
        <w:tc>
          <w:tcPr>
            <w:tcW w:type="dxa" w:w="1728"/>
          </w:tcPr>
          <w:p>
            <w:r>
              <w:t>15- Decreasing distractability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50%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2017-12-16). Sto2(MASTERED 2018-05-26). Sto3(MASTERED 2018-06-23). Sto4(MASTERED 2018-07-21). Sto5(MASTERED 2019-02-28). Sto6(MASTERED 2019-07-13). Currently: STO 7(Initiated 8/1/2019) </w:t>
            </w:r>
          </w:p>
        </w:tc>
      </w:tr>
      <w:tr>
        <w:tc>
          <w:tcPr>
            <w:tcW w:type="dxa" w:w="1728"/>
          </w:tcPr>
          <w:p>
            <w:r>
              <w:t>19- Relaxation techniques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43%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2019-04-25). Sto2(MASTERED 2019-09-07). Currently: STO 3(Initiated 10/1/2019) </w:t>
            </w:r>
          </w:p>
        </w:tc>
      </w:tr>
      <w:tr>
        <w:tc>
          <w:tcPr>
            <w:tcW w:type="dxa" w:w="1728"/>
          </w:tcPr>
          <w:p>
            <w:r>
              <w:t>20- Parent Training - Data Collection of maladaptive behaviors</w:t>
            </w:r>
          </w:p>
        </w:tc>
        <w:tc>
          <w:tcPr>
            <w:tcW w:type="dxa" w:w="1728"/>
          </w:tcPr>
          <w:p>
            <w:r>
              <w:t>5%</w:t>
            </w:r>
          </w:p>
        </w:tc>
        <w:tc>
          <w:tcPr>
            <w:tcW w:type="dxa" w:w="1728"/>
          </w:tcPr>
          <w:p>
            <w:r>
              <w:t>47%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2019-12-20). Sto2(MASTERED 2020-03-13). Currently: STO 3(Initiated 4/1/2020) </w:t>
            </w:r>
          </w:p>
        </w:tc>
      </w:tr>
      <w:tr>
        <w:tc>
          <w:tcPr>
            <w:tcW w:type="dxa" w:w="1728"/>
          </w:tcPr>
          <w:p>
            <w:r>
              <w:t>21- Parent Training - Generalization of skills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44%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2019-12-06). Currently: STO 2(Initiated 1/1/2020) </w:t>
            </w:r>
          </w:p>
        </w:tc>
      </w:tr>
      <w:tr>
        <w:tc>
          <w:tcPr>
            <w:tcW w:type="dxa" w:w="1728"/>
          </w:tcPr>
          <w:p>
            <w:r>
              <w:t>22- Social Skills- Stating his emotions when there is an aversive stimulus</w:t>
            </w:r>
          </w:p>
        </w:tc>
        <w:tc>
          <w:tcPr>
            <w:tcW w:type="dxa" w:w="1728"/>
          </w:tcPr>
          <w:p>
            <w:r>
              <w:t>30%</w:t>
            </w:r>
          </w:p>
        </w:tc>
        <w:tc>
          <w:tcPr>
            <w:tcW w:type="dxa" w:w="1728"/>
          </w:tcPr>
          <w:p>
            <w:r>
              <w:t>17%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Currently: STO 1 </w:t>
            </w:r>
          </w:p>
        </w:tc>
      </w:tr>
      <w:tr>
        <w:tc>
          <w:tcPr>
            <w:tcW w:type="dxa" w:w="1728"/>
          </w:tcPr>
          <w:p>
            <w:r>
              <w:t>23- Social Skills- Accepting when he loses during board games</w:t>
            </w:r>
          </w:p>
        </w:tc>
        <w:tc>
          <w:tcPr>
            <w:tcW w:type="dxa" w:w="1728"/>
          </w:tcPr>
          <w:p>
            <w:r>
              <w:t>4%</w:t>
            </w:r>
          </w:p>
        </w:tc>
        <w:tc>
          <w:tcPr>
            <w:tcW w:type="dxa" w:w="1728"/>
          </w:tcPr>
          <w:p>
            <w:r>
              <w:t>23%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2020-02-08). Currently: STO 2(Initiated 3/1/2020) </w:t>
            </w:r>
          </w:p>
        </w:tc>
      </w:tr>
      <w:tr>
        <w:tc>
          <w:tcPr>
            <w:tcW w:type="dxa" w:w="1728"/>
          </w:tcPr>
          <w:p>
            <w:r>
              <w:t>24- Social skills- Using idioms during a conversation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19%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Currently: STO 1 </w:t>
            </w:r>
          </w:p>
        </w:tc>
      </w:tr>
      <w:tr>
        <w:tc>
          <w:tcPr>
            <w:tcW w:type="dxa" w:w="1728"/>
          </w:tcPr>
          <w:p>
            <w:r>
              <w:t>25- Eating slowly</w:t>
            </w:r>
          </w:p>
        </w:tc>
        <w:tc>
          <w:tcPr>
            <w:tcW w:type="dxa" w:w="1728"/>
          </w:tcPr>
          <w:p>
            <w:r>
              <w:t>18%</w:t>
            </w:r>
          </w:p>
        </w:tc>
        <w:tc>
          <w:tcPr>
            <w:tcW w:type="dxa" w:w="1728"/>
          </w:tcPr>
          <w:p>
            <w:r>
              <w:t>20%</w:t>
            </w:r>
          </w:p>
        </w:tc>
        <w:tc>
          <w:tcPr>
            <w:tcW w:type="dxa" w:w="1728"/>
          </w:tcPr>
          <w:p>
            <w:r>
              <w:t>In progress</w:t>
            </w:r>
          </w:p>
        </w:tc>
        <w:tc>
          <w:tcPr>
            <w:tcW w:type="dxa" w:w="1728"/>
          </w:tcPr>
          <w:p>
            <w:r>
              <w:t xml:space="preserve">Sto1(MASTERED 2020-02-15). Currently: STO 2(Initiated 3/1/2020) 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14- Respond to stop verbal comma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15- Decreasing distractabi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19- Relaxation techniqu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0- Parent Training - Data Collection of maladaptive behavi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1- Parent Training - Generalization of skill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2- Social Skills- Stating his emotions when there is an aversive stimulu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3- Social Skills- Accepting when he loses during board gam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4- Social skills- Using idioms during a convers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s John M.  Azoy 25- Eating slowl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