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4BC" w:rsidRDefault="009664BC" w:rsidP="009664BC">
      <w:pPr>
        <w:jc w:val="center"/>
        <w:rPr>
          <w:sz w:val="40"/>
          <w:szCs w:val="40"/>
        </w:rPr>
      </w:pPr>
      <w:r w:rsidRPr="00112D6F">
        <w:rPr>
          <w:sz w:val="40"/>
          <w:szCs w:val="40"/>
        </w:rPr>
        <w:t>Projekt Architektura ve vzdělávání jako výtvarná hra</w:t>
      </w:r>
    </w:p>
    <w:p w:rsidR="009664BC" w:rsidRDefault="009664BC" w:rsidP="009664BC">
      <w:pPr>
        <w:jc w:val="center"/>
        <w:rPr>
          <w:sz w:val="40"/>
          <w:szCs w:val="40"/>
        </w:rPr>
      </w:pPr>
      <w:r>
        <w:rPr>
          <w:sz w:val="40"/>
          <w:szCs w:val="40"/>
        </w:rPr>
        <w:t>LS 2016</w:t>
      </w:r>
    </w:p>
    <w:p w:rsidR="009664BC" w:rsidRDefault="009664BC" w:rsidP="009664BC">
      <w:pPr>
        <w:jc w:val="center"/>
        <w:rPr>
          <w:sz w:val="40"/>
          <w:szCs w:val="40"/>
        </w:rPr>
      </w:pPr>
    </w:p>
    <w:p w:rsidR="009664BC" w:rsidRDefault="009664BC" w:rsidP="009664BC">
      <w:pPr>
        <w:jc w:val="center"/>
        <w:rPr>
          <w:sz w:val="96"/>
          <w:szCs w:val="96"/>
        </w:rPr>
      </w:pPr>
      <w:r w:rsidRPr="00112D6F">
        <w:rPr>
          <w:sz w:val="96"/>
          <w:szCs w:val="96"/>
        </w:rPr>
        <w:t>METODICKÝ LIST</w:t>
      </w:r>
    </w:p>
    <w:p w:rsidR="009664BC" w:rsidRDefault="009664BC" w:rsidP="009664BC">
      <w:pPr>
        <w:jc w:val="center"/>
        <w:rPr>
          <w:sz w:val="36"/>
          <w:szCs w:val="36"/>
        </w:rPr>
      </w:pPr>
      <w:r w:rsidRPr="00112D6F">
        <w:rPr>
          <w:sz w:val="36"/>
          <w:szCs w:val="36"/>
        </w:rPr>
        <w:t>(</w:t>
      </w:r>
      <w:r>
        <w:rPr>
          <w:sz w:val="36"/>
          <w:szCs w:val="36"/>
        </w:rPr>
        <w:t>Výtvarná hra založená na zprostředkování témat architektury na 1. stupni ZŠ)</w:t>
      </w:r>
    </w:p>
    <w:p w:rsidR="009664BC" w:rsidRDefault="009664BC" w:rsidP="009664BC">
      <w:pPr>
        <w:jc w:val="center"/>
        <w:rPr>
          <w:sz w:val="36"/>
          <w:szCs w:val="36"/>
        </w:rPr>
      </w:pPr>
    </w:p>
    <w:p w:rsidR="009664BC" w:rsidRPr="00C23E3E" w:rsidRDefault="009664BC" w:rsidP="009664BC">
      <w:pPr>
        <w:jc w:val="center"/>
        <w:rPr>
          <w:sz w:val="24"/>
          <w:szCs w:val="24"/>
        </w:rPr>
      </w:pPr>
      <w:r>
        <w:rPr>
          <w:b/>
          <w:sz w:val="52"/>
          <w:szCs w:val="52"/>
        </w:rPr>
        <w:t>Dobyvatel (obměna hry „Lodě“)</w:t>
      </w:r>
    </w:p>
    <w:p w:rsidR="009664BC" w:rsidRDefault="009664BC" w:rsidP="009664BC">
      <w:pPr>
        <w:jc w:val="center"/>
        <w:rPr>
          <w:sz w:val="72"/>
          <w:szCs w:val="72"/>
        </w:rPr>
      </w:pPr>
    </w:p>
    <w:p w:rsidR="009664BC" w:rsidRDefault="009664BC" w:rsidP="009664BC">
      <w:pPr>
        <w:jc w:val="center"/>
        <w:rPr>
          <w:sz w:val="72"/>
          <w:szCs w:val="72"/>
        </w:rPr>
      </w:pPr>
    </w:p>
    <w:p w:rsidR="009664BC" w:rsidRDefault="009664BC" w:rsidP="009664BC">
      <w:pPr>
        <w:rPr>
          <w:sz w:val="48"/>
          <w:szCs w:val="48"/>
        </w:rPr>
      </w:pPr>
    </w:p>
    <w:p w:rsidR="009664BC" w:rsidRDefault="009664BC" w:rsidP="009664BC">
      <w:pPr>
        <w:rPr>
          <w:sz w:val="48"/>
          <w:szCs w:val="48"/>
        </w:rPr>
      </w:pPr>
    </w:p>
    <w:p w:rsidR="009664BC" w:rsidRDefault="009664BC" w:rsidP="009664BC">
      <w:pPr>
        <w:rPr>
          <w:sz w:val="48"/>
          <w:szCs w:val="48"/>
        </w:rPr>
      </w:pPr>
      <w:r>
        <w:rPr>
          <w:sz w:val="48"/>
          <w:szCs w:val="48"/>
        </w:rPr>
        <w:t>Vypracovala: Rezlerová Lenka</w:t>
      </w:r>
    </w:p>
    <w:p w:rsidR="009664BC" w:rsidRDefault="009664BC" w:rsidP="009664BC">
      <w:pPr>
        <w:rPr>
          <w:sz w:val="48"/>
          <w:szCs w:val="48"/>
        </w:rPr>
      </w:pPr>
      <w:r>
        <w:rPr>
          <w:sz w:val="48"/>
          <w:szCs w:val="48"/>
        </w:rPr>
        <w:t>NŠ, LS 2015/2016</w:t>
      </w:r>
    </w:p>
    <w:p w:rsidR="009664BC" w:rsidRDefault="009664BC" w:rsidP="009664BC">
      <w:pPr>
        <w:rPr>
          <w:sz w:val="48"/>
          <w:szCs w:val="48"/>
        </w:rPr>
      </w:pPr>
    </w:p>
    <w:p w:rsidR="009664BC" w:rsidRPr="00C23E3E" w:rsidRDefault="009664BC" w:rsidP="009664BC">
      <w:pPr>
        <w:jc w:val="center"/>
        <w:rPr>
          <w:sz w:val="24"/>
          <w:szCs w:val="24"/>
        </w:rPr>
      </w:pPr>
      <w:r>
        <w:rPr>
          <w:b/>
          <w:sz w:val="52"/>
          <w:szCs w:val="52"/>
        </w:rPr>
        <w:lastRenderedPageBreak/>
        <w:t>Dobyvatel (obměna hry „Lodě“)</w:t>
      </w:r>
    </w:p>
    <w:p w:rsidR="009664BC" w:rsidRPr="00EE15D5" w:rsidRDefault="009664BC" w:rsidP="009664BC">
      <w:pPr>
        <w:rPr>
          <w:b/>
          <w:sz w:val="28"/>
          <w:szCs w:val="28"/>
        </w:rPr>
      </w:pPr>
      <w:r w:rsidRPr="00EE15D5">
        <w:rPr>
          <w:b/>
          <w:sz w:val="28"/>
          <w:szCs w:val="28"/>
        </w:rPr>
        <w:t>Anotace</w:t>
      </w:r>
    </w:p>
    <w:p w:rsidR="009664BC" w:rsidRPr="00EE15D5" w:rsidRDefault="009664BC" w:rsidP="009664BC">
      <w:pPr>
        <w:rPr>
          <w:sz w:val="24"/>
          <w:szCs w:val="24"/>
        </w:rPr>
      </w:pPr>
      <w:r>
        <w:rPr>
          <w:sz w:val="24"/>
          <w:szCs w:val="24"/>
        </w:rPr>
        <w:t xml:space="preserve">Stolní hra pro 2 hráče, sloužící k procvičení základních informací o budovách a známých místech z města žáka. </w:t>
      </w:r>
    </w:p>
    <w:p w:rsidR="009664BC" w:rsidRDefault="009664BC" w:rsidP="009664BC">
      <w:pPr>
        <w:rPr>
          <w:b/>
          <w:sz w:val="28"/>
          <w:szCs w:val="28"/>
        </w:rPr>
      </w:pPr>
      <w:r w:rsidRPr="00EE15D5">
        <w:rPr>
          <w:b/>
          <w:sz w:val="28"/>
          <w:szCs w:val="28"/>
        </w:rPr>
        <w:t>Klíčová slova</w:t>
      </w:r>
    </w:p>
    <w:p w:rsidR="009664BC" w:rsidRPr="005B569D" w:rsidRDefault="009664BC" w:rsidP="009664BC">
      <w:pPr>
        <w:rPr>
          <w:sz w:val="24"/>
          <w:szCs w:val="24"/>
        </w:rPr>
      </w:pPr>
      <w:r w:rsidRPr="005B569D">
        <w:rPr>
          <w:sz w:val="24"/>
          <w:szCs w:val="24"/>
        </w:rPr>
        <w:t>Městská architektura, kulturní dědictví, město, budovy, desková hra</w:t>
      </w:r>
    </w:p>
    <w:p w:rsidR="009664BC" w:rsidRPr="00EE15D5" w:rsidRDefault="009664BC" w:rsidP="009664BC">
      <w:pPr>
        <w:rPr>
          <w:b/>
          <w:sz w:val="28"/>
          <w:szCs w:val="28"/>
        </w:rPr>
      </w:pPr>
      <w:r w:rsidRPr="00EE15D5">
        <w:rPr>
          <w:b/>
          <w:sz w:val="28"/>
          <w:szCs w:val="28"/>
        </w:rPr>
        <w:t>Vzdělávací cíl</w:t>
      </w:r>
    </w:p>
    <w:p w:rsidR="009664BC" w:rsidRPr="00EE15D5" w:rsidRDefault="009664BC" w:rsidP="009664BC">
      <w:pPr>
        <w:rPr>
          <w:b/>
          <w:sz w:val="24"/>
          <w:szCs w:val="24"/>
        </w:rPr>
      </w:pPr>
      <w:r>
        <w:rPr>
          <w:sz w:val="24"/>
          <w:szCs w:val="24"/>
        </w:rPr>
        <w:t>Zopakování informací o hlavních architektonických budovách a místech v daném městě, posilování respektu k mluv</w:t>
      </w:r>
      <w:r w:rsidR="00D7740F">
        <w:rPr>
          <w:sz w:val="24"/>
          <w:szCs w:val="24"/>
        </w:rPr>
        <w:t>ené</w:t>
      </w:r>
      <w:bookmarkStart w:id="0" w:name="_GoBack"/>
      <w:bookmarkEnd w:id="0"/>
      <w:r>
        <w:rPr>
          <w:sz w:val="24"/>
          <w:szCs w:val="24"/>
        </w:rPr>
        <w:t xml:space="preserve">mu projevu druhého, rozvoj objektivního zhodnocení sebe i druhých </w:t>
      </w:r>
    </w:p>
    <w:p w:rsidR="009664BC" w:rsidRPr="00EE15D5" w:rsidRDefault="009664BC" w:rsidP="009664BC">
      <w:pPr>
        <w:rPr>
          <w:b/>
          <w:sz w:val="28"/>
          <w:szCs w:val="28"/>
        </w:rPr>
      </w:pPr>
      <w:r>
        <w:rPr>
          <w:b/>
          <w:sz w:val="28"/>
          <w:szCs w:val="28"/>
        </w:rPr>
        <w:t>Výtvarný problém</w:t>
      </w:r>
    </w:p>
    <w:p w:rsidR="009664BC" w:rsidRPr="008D729B" w:rsidRDefault="009664BC" w:rsidP="009664BC">
      <w:pPr>
        <w:rPr>
          <w:sz w:val="24"/>
          <w:szCs w:val="24"/>
        </w:rPr>
      </w:pPr>
      <w:r>
        <w:rPr>
          <w:sz w:val="24"/>
          <w:szCs w:val="24"/>
        </w:rPr>
        <w:t>Hledání a vyslovení základních informací o budovách z okolí, uvědomění si důležitosti každé z nich, na základě předchozího seznámení s těmito místy/budovami,</w:t>
      </w:r>
      <w:r w:rsidR="00D7740F">
        <w:rPr>
          <w:sz w:val="24"/>
          <w:szCs w:val="24"/>
        </w:rPr>
        <w:t xml:space="preserve"> </w:t>
      </w:r>
      <w:r>
        <w:rPr>
          <w:sz w:val="24"/>
          <w:szCs w:val="24"/>
        </w:rPr>
        <w:t xml:space="preserve">hledání rozmístění budov v ploše (čtverečkované ploše) dle pravidel (nesmí se dotýkat, může být jakkoliv </w:t>
      </w:r>
      <w:proofErr w:type="gramStart"/>
      <w:r>
        <w:rPr>
          <w:sz w:val="24"/>
          <w:szCs w:val="24"/>
        </w:rPr>
        <w:t>otočené,…</w:t>
      </w:r>
      <w:proofErr w:type="gramEnd"/>
      <w:r>
        <w:rPr>
          <w:sz w:val="24"/>
          <w:szCs w:val="24"/>
        </w:rPr>
        <w:t>), orientace v ploše (uvědomění si možných variant rozmístění) – rozvoj představivosti</w:t>
      </w:r>
    </w:p>
    <w:p w:rsidR="009664BC" w:rsidRPr="00EE15D5" w:rsidRDefault="009664BC" w:rsidP="009664BC">
      <w:pPr>
        <w:rPr>
          <w:b/>
          <w:sz w:val="28"/>
          <w:szCs w:val="28"/>
        </w:rPr>
      </w:pPr>
      <w:r w:rsidRPr="00EE15D5">
        <w:rPr>
          <w:b/>
          <w:sz w:val="28"/>
          <w:szCs w:val="28"/>
        </w:rPr>
        <w:t>Cílová skupina</w:t>
      </w:r>
    </w:p>
    <w:p w:rsidR="009664BC" w:rsidRPr="00EE15D5" w:rsidRDefault="009664BC" w:rsidP="009664BC">
      <w:pPr>
        <w:rPr>
          <w:sz w:val="24"/>
          <w:szCs w:val="24"/>
        </w:rPr>
      </w:pPr>
      <w:r>
        <w:rPr>
          <w:sz w:val="24"/>
          <w:szCs w:val="24"/>
        </w:rPr>
        <w:t>4. - 5. třída (11-12 let)</w:t>
      </w:r>
    </w:p>
    <w:p w:rsidR="009664BC" w:rsidRPr="00EE15D5" w:rsidRDefault="009664BC" w:rsidP="009664BC">
      <w:pPr>
        <w:rPr>
          <w:b/>
          <w:sz w:val="28"/>
          <w:szCs w:val="28"/>
        </w:rPr>
      </w:pPr>
      <w:r w:rsidRPr="00EE15D5">
        <w:rPr>
          <w:b/>
          <w:sz w:val="28"/>
          <w:szCs w:val="28"/>
        </w:rPr>
        <w:t>Časový rozsah</w:t>
      </w:r>
    </w:p>
    <w:p w:rsidR="009664BC" w:rsidRPr="00EE15D5" w:rsidRDefault="009664BC" w:rsidP="009664BC">
      <w:pPr>
        <w:rPr>
          <w:i/>
          <w:sz w:val="28"/>
          <w:szCs w:val="28"/>
        </w:rPr>
      </w:pPr>
      <w:r>
        <w:rPr>
          <w:sz w:val="24"/>
          <w:szCs w:val="24"/>
        </w:rPr>
        <w:t xml:space="preserve"> 20-30 minut </w:t>
      </w:r>
    </w:p>
    <w:p w:rsidR="009664BC" w:rsidRPr="00EE15D5" w:rsidRDefault="009664BC" w:rsidP="009664BC">
      <w:pPr>
        <w:rPr>
          <w:b/>
          <w:sz w:val="28"/>
          <w:szCs w:val="28"/>
        </w:rPr>
      </w:pPr>
      <w:r>
        <w:rPr>
          <w:b/>
          <w:sz w:val="28"/>
          <w:szCs w:val="28"/>
        </w:rPr>
        <w:t>Fáze hodiny</w:t>
      </w:r>
    </w:p>
    <w:p w:rsidR="009664BC" w:rsidRPr="008D729B" w:rsidRDefault="009664BC" w:rsidP="009664BC">
      <w:pPr>
        <w:rPr>
          <w:sz w:val="24"/>
          <w:szCs w:val="24"/>
        </w:rPr>
      </w:pPr>
      <w:r>
        <w:rPr>
          <w:sz w:val="24"/>
          <w:szCs w:val="24"/>
        </w:rPr>
        <w:t>opakovací, doplňková</w:t>
      </w:r>
    </w:p>
    <w:p w:rsidR="009664BC" w:rsidRPr="00C57E0F" w:rsidRDefault="009664BC" w:rsidP="009664BC">
      <w:pPr>
        <w:rPr>
          <w:b/>
          <w:sz w:val="28"/>
          <w:szCs w:val="28"/>
        </w:rPr>
      </w:pPr>
      <w:r w:rsidRPr="00EE15D5">
        <w:rPr>
          <w:b/>
          <w:sz w:val="28"/>
          <w:szCs w:val="28"/>
        </w:rPr>
        <w:t>Pomůcky</w:t>
      </w:r>
    </w:p>
    <w:p w:rsidR="009664BC" w:rsidRPr="008D729B" w:rsidRDefault="009664BC" w:rsidP="009664BC">
      <w:pPr>
        <w:rPr>
          <w:sz w:val="24"/>
          <w:szCs w:val="24"/>
        </w:rPr>
      </w:pPr>
      <w:r>
        <w:rPr>
          <w:sz w:val="24"/>
          <w:szCs w:val="24"/>
        </w:rPr>
        <w:t>2 desky se čtvercovým motivem a označení (př.: vodorovné řady čtverců A-H, svislé 1-8), karty s budovami složené různě z několika čtverců (stejně velkých jako jsou na velkých deskách), guma-žvýkačka lepící, dva čtverečkované papíry (čtvereček min 1x1 cm), 2 tužky</w:t>
      </w:r>
    </w:p>
    <w:p w:rsidR="009664BC" w:rsidRPr="00EE15D5" w:rsidRDefault="009664BC" w:rsidP="009664BC">
      <w:pPr>
        <w:rPr>
          <w:b/>
          <w:sz w:val="28"/>
          <w:szCs w:val="28"/>
        </w:rPr>
      </w:pPr>
      <w:r w:rsidRPr="00EE15D5">
        <w:rPr>
          <w:b/>
          <w:sz w:val="28"/>
          <w:szCs w:val="28"/>
        </w:rPr>
        <w:t>Výukové metody</w:t>
      </w:r>
      <w:r>
        <w:rPr>
          <w:b/>
          <w:sz w:val="28"/>
          <w:szCs w:val="28"/>
        </w:rPr>
        <w:t>, techniky</w:t>
      </w:r>
    </w:p>
    <w:p w:rsidR="009664BC" w:rsidRPr="005B569D" w:rsidRDefault="009664BC" w:rsidP="009664BC">
      <w:pPr>
        <w:rPr>
          <w:b/>
          <w:sz w:val="28"/>
          <w:szCs w:val="28"/>
        </w:rPr>
      </w:pPr>
      <w:proofErr w:type="spellStart"/>
      <w:r w:rsidRPr="005B569D">
        <w:rPr>
          <w:sz w:val="24"/>
          <w:szCs w:val="24"/>
        </w:rPr>
        <w:t>slovní-monologická</w:t>
      </w:r>
      <w:proofErr w:type="spellEnd"/>
    </w:p>
    <w:p w:rsidR="009664BC" w:rsidRDefault="009664BC" w:rsidP="009664BC">
      <w:pPr>
        <w:rPr>
          <w:b/>
          <w:sz w:val="28"/>
          <w:szCs w:val="28"/>
        </w:rPr>
      </w:pPr>
      <w:r w:rsidRPr="00EE15D5">
        <w:rPr>
          <w:b/>
          <w:sz w:val="28"/>
          <w:szCs w:val="28"/>
        </w:rPr>
        <w:lastRenderedPageBreak/>
        <w:t>Očekávané výstupy RVP</w:t>
      </w:r>
    </w:p>
    <w:p w:rsidR="009664BC" w:rsidRPr="005B569D" w:rsidRDefault="009664BC" w:rsidP="009664BC">
      <w:pPr>
        <w:spacing w:after="0" w:line="240" w:lineRule="auto"/>
        <w:rPr>
          <w:rFonts w:eastAsia="Times New Roman" w:cs="Arial"/>
          <w:sz w:val="24"/>
          <w:szCs w:val="24"/>
        </w:rPr>
      </w:pPr>
      <w:r w:rsidRPr="005B569D">
        <w:rPr>
          <w:rFonts w:eastAsia="Times New Roman" w:cs="Arial"/>
          <w:sz w:val="24"/>
          <w:szCs w:val="24"/>
        </w:rPr>
        <w:t>Nalézá a do komunikace v sociálních vztazích zapojuje obsah vizuálně obrazných vyjádření, která samostatně vytvořil, vybral či upravil.</w:t>
      </w:r>
    </w:p>
    <w:p w:rsidR="009664BC" w:rsidRPr="005B569D" w:rsidRDefault="009664BC" w:rsidP="009664BC">
      <w:pPr>
        <w:spacing w:after="0" w:line="240" w:lineRule="auto"/>
        <w:rPr>
          <w:rFonts w:eastAsia="Times New Roman" w:cs="Arial"/>
          <w:sz w:val="24"/>
          <w:szCs w:val="24"/>
        </w:rPr>
      </w:pPr>
    </w:p>
    <w:p w:rsidR="009664BC" w:rsidRPr="005B569D" w:rsidRDefault="009664BC" w:rsidP="009664BC">
      <w:pPr>
        <w:spacing w:after="0" w:line="240" w:lineRule="auto"/>
        <w:rPr>
          <w:rFonts w:eastAsia="Times New Roman" w:cs="Arial"/>
          <w:sz w:val="24"/>
          <w:szCs w:val="24"/>
        </w:rPr>
      </w:pPr>
      <w:r w:rsidRPr="005B569D">
        <w:rPr>
          <w:rFonts w:eastAsia="Times New Roman" w:cs="Arial"/>
          <w:sz w:val="24"/>
          <w:szCs w:val="24"/>
        </w:rPr>
        <w:t>Porovnává různé interpretace vizuálně obrazného vyjádření a přistupuje k nim jako ke zdroji inspirace.</w:t>
      </w:r>
    </w:p>
    <w:p w:rsidR="009664BC" w:rsidRPr="005B569D" w:rsidRDefault="009664BC" w:rsidP="009664BC">
      <w:pPr>
        <w:spacing w:after="0" w:line="240" w:lineRule="auto"/>
        <w:rPr>
          <w:rFonts w:eastAsia="Times New Roman" w:cs="Arial"/>
          <w:sz w:val="24"/>
          <w:szCs w:val="24"/>
        </w:rPr>
      </w:pPr>
    </w:p>
    <w:p w:rsidR="009664BC" w:rsidRPr="005B569D" w:rsidRDefault="009664BC" w:rsidP="009664BC">
      <w:pPr>
        <w:spacing w:after="0" w:line="240" w:lineRule="auto"/>
        <w:rPr>
          <w:rFonts w:eastAsia="Times New Roman" w:cs="Arial"/>
          <w:sz w:val="24"/>
          <w:szCs w:val="24"/>
        </w:rPr>
      </w:pPr>
      <w:r w:rsidRPr="005B569D">
        <w:rPr>
          <w:rFonts w:eastAsia="Times New Roman" w:cs="Arial"/>
          <w:sz w:val="24"/>
          <w:szCs w:val="24"/>
        </w:rPr>
        <w:t>Rozpoznává a pojmenovává prvky vizuálně obrazného vyjádření (linie, tvary, objemy, barvy, objekty); porovnává je a třídí na základě odlišností vycházejících z jeho zkušeností, vjemů, zážitků a představ</w:t>
      </w:r>
    </w:p>
    <w:p w:rsidR="009664BC" w:rsidRPr="00EE15D5" w:rsidRDefault="009664BC" w:rsidP="009664BC">
      <w:pPr>
        <w:rPr>
          <w:b/>
          <w:sz w:val="28"/>
          <w:szCs w:val="28"/>
        </w:rPr>
      </w:pPr>
    </w:p>
    <w:p w:rsidR="009664BC" w:rsidRPr="00EE15D5" w:rsidRDefault="009664BC" w:rsidP="009664BC">
      <w:pPr>
        <w:rPr>
          <w:b/>
          <w:sz w:val="28"/>
          <w:szCs w:val="28"/>
        </w:rPr>
      </w:pPr>
      <w:r w:rsidRPr="00EE15D5">
        <w:rPr>
          <w:b/>
          <w:sz w:val="28"/>
          <w:szCs w:val="28"/>
        </w:rPr>
        <w:t>Vzdělávací oblast, vzdělávací obor</w:t>
      </w:r>
    </w:p>
    <w:p w:rsidR="009664BC" w:rsidRPr="005B569D" w:rsidRDefault="009664BC" w:rsidP="009664BC">
      <w:pPr>
        <w:rPr>
          <w:sz w:val="24"/>
          <w:szCs w:val="24"/>
        </w:rPr>
      </w:pPr>
      <w:r w:rsidRPr="005B569D">
        <w:rPr>
          <w:sz w:val="24"/>
          <w:szCs w:val="24"/>
        </w:rPr>
        <w:t>Umění a kultura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1"/>
      </w:tblGrid>
      <w:tr w:rsidR="009664BC" w:rsidRPr="00EE15D5" w:rsidTr="0075750A">
        <w:trPr>
          <w:tblCellSpacing w:w="15" w:type="dxa"/>
        </w:trPr>
        <w:tc>
          <w:tcPr>
            <w:tcW w:w="0" w:type="auto"/>
            <w:vAlign w:val="center"/>
            <w:hideMark/>
          </w:tcPr>
          <w:p w:rsidR="009664BC" w:rsidRPr="00EE15D5" w:rsidRDefault="009664BC" w:rsidP="0075750A">
            <w:pPr>
              <w:rPr>
                <w:rFonts w:eastAsia="Times New Roman"/>
                <w:sz w:val="24"/>
                <w:szCs w:val="24"/>
              </w:rPr>
            </w:pPr>
          </w:p>
        </w:tc>
        <w:tc>
          <w:tcPr>
            <w:tcW w:w="0" w:type="auto"/>
            <w:vAlign w:val="center"/>
            <w:hideMark/>
          </w:tcPr>
          <w:p w:rsidR="009664BC" w:rsidRPr="00EE15D5" w:rsidRDefault="009664BC" w:rsidP="0075750A">
            <w:pPr>
              <w:rPr>
                <w:rFonts w:eastAsia="Times New Roman"/>
                <w:sz w:val="24"/>
                <w:szCs w:val="24"/>
              </w:rPr>
            </w:pPr>
          </w:p>
        </w:tc>
      </w:tr>
    </w:tbl>
    <w:p w:rsidR="009664BC" w:rsidRPr="00EE15D5" w:rsidRDefault="009664BC" w:rsidP="009664BC">
      <w:pPr>
        <w:rPr>
          <w:b/>
          <w:sz w:val="28"/>
          <w:szCs w:val="28"/>
        </w:rPr>
      </w:pPr>
      <w:r w:rsidRPr="00EE15D5">
        <w:rPr>
          <w:b/>
          <w:sz w:val="28"/>
          <w:szCs w:val="28"/>
        </w:rPr>
        <w:t>Klíčové kompetence</w:t>
      </w:r>
    </w:p>
    <w:p w:rsidR="009664BC" w:rsidRPr="00EE15D5" w:rsidRDefault="009664BC" w:rsidP="009664BC">
      <w:pPr>
        <w:rPr>
          <w:b/>
          <w:sz w:val="28"/>
          <w:szCs w:val="28"/>
        </w:rPr>
      </w:pPr>
      <w:r w:rsidRPr="00EE15D5">
        <w:rPr>
          <w:sz w:val="24"/>
          <w:szCs w:val="24"/>
        </w:rPr>
        <w:t>K</w:t>
      </w:r>
      <w:r>
        <w:rPr>
          <w:sz w:val="24"/>
          <w:szCs w:val="24"/>
        </w:rPr>
        <w:t>ompetence k řešení problému, kompetence k učení, kompetence komunikační, kompetence interpersonální</w:t>
      </w:r>
    </w:p>
    <w:p w:rsidR="009664BC" w:rsidRPr="00EE15D5" w:rsidRDefault="009664BC" w:rsidP="009664BC">
      <w:pPr>
        <w:rPr>
          <w:b/>
          <w:sz w:val="28"/>
          <w:szCs w:val="28"/>
        </w:rPr>
      </w:pPr>
      <w:r w:rsidRPr="00EE15D5">
        <w:rPr>
          <w:b/>
          <w:sz w:val="28"/>
          <w:szCs w:val="28"/>
        </w:rPr>
        <w:t>Motivace</w:t>
      </w:r>
    </w:p>
    <w:p w:rsidR="009664BC" w:rsidRPr="00EE15D5" w:rsidRDefault="009664BC" w:rsidP="009664BC">
      <w:pPr>
        <w:rPr>
          <w:b/>
          <w:sz w:val="28"/>
          <w:szCs w:val="28"/>
        </w:rPr>
      </w:pPr>
      <w:r>
        <w:rPr>
          <w:sz w:val="24"/>
          <w:szCs w:val="24"/>
        </w:rPr>
        <w:t>„Dokážeš dobýt naše město jako první?“</w:t>
      </w:r>
    </w:p>
    <w:p w:rsidR="009664BC" w:rsidRPr="00EE15D5" w:rsidRDefault="009664BC" w:rsidP="009664BC">
      <w:pPr>
        <w:rPr>
          <w:b/>
          <w:sz w:val="28"/>
          <w:szCs w:val="28"/>
        </w:rPr>
      </w:pPr>
      <w:r w:rsidRPr="00EE15D5">
        <w:rPr>
          <w:b/>
          <w:sz w:val="28"/>
          <w:szCs w:val="28"/>
        </w:rPr>
        <w:t>SCÉNÁŘ:</w:t>
      </w:r>
    </w:p>
    <w:p w:rsidR="009664BC" w:rsidRDefault="009664BC" w:rsidP="009664BC">
      <w:pPr>
        <w:rPr>
          <w:sz w:val="24"/>
          <w:szCs w:val="24"/>
        </w:rPr>
      </w:pPr>
      <w:r>
        <w:rPr>
          <w:sz w:val="24"/>
          <w:szCs w:val="24"/>
        </w:rPr>
        <w:t>Každý žák má svoji čtvercovou desku, na kterou libovolně umístí budovy (o různých počtech čtverečků) tak, aby se žádná nedotýkala ani stranou ani rohem (jako ve hře „Lodě“), a to pomocí lepící žvýkačky. Dále má každý žák čtverečkovaný papír, kam si jednoduše zaznamená rozmístění budov (přesně podle jeho desky-např. fixem obrysy). Když jsou oba hráči připraveni, začíná „dobývat“ první hráč. Př. „E4“. Druhý hráč zkontroluje, zda mu neleží nějaká budova právě na tomto políčku. Pokud ne, hraje on. Pokud ano, dobývající žák hraje znovu. Jakmile hráč odhalí celou budovu, druhý hráč (vlastní daného plánu města) mu řekne: „Dobyta radnice“ (například). V tento okamžik musí dobývající žák říci minimálně tři informace o budově, aby budovu získal. Pokud se mu nepodaří najít tři informace nebo řekne nepravdivé, má možnost říci druhý žák (vlastní budovy) tyto tři informace, a tím získat budovu zpět do svého vlastnictví. Budova se v každém případě sundává z desky (plánu města) a bere si jí k sobě ten, kdo ji obhájil informacemi. Vyhrává žák, který má na konci více budov/více získaných políček.</w:t>
      </w:r>
    </w:p>
    <w:p w:rsidR="009664BC" w:rsidRDefault="009664BC" w:rsidP="009664BC">
      <w:pPr>
        <w:rPr>
          <w:b/>
          <w:sz w:val="28"/>
          <w:szCs w:val="28"/>
        </w:rPr>
      </w:pPr>
    </w:p>
    <w:p w:rsidR="009664BC" w:rsidRDefault="009664BC" w:rsidP="009664BC">
      <w:pPr>
        <w:rPr>
          <w:b/>
          <w:sz w:val="28"/>
          <w:szCs w:val="28"/>
        </w:rPr>
      </w:pPr>
    </w:p>
    <w:p w:rsidR="009664BC" w:rsidRDefault="009664BC" w:rsidP="009664BC">
      <w:pPr>
        <w:rPr>
          <w:b/>
          <w:sz w:val="28"/>
          <w:szCs w:val="28"/>
        </w:rPr>
      </w:pPr>
      <w:r>
        <w:rPr>
          <w:b/>
          <w:sz w:val="28"/>
          <w:szCs w:val="28"/>
        </w:rPr>
        <w:lastRenderedPageBreak/>
        <w:t>Obměna:</w:t>
      </w:r>
    </w:p>
    <w:p w:rsidR="009664BC" w:rsidRPr="00144C84" w:rsidRDefault="009664BC" w:rsidP="009664BC">
      <w:pPr>
        <w:rPr>
          <w:sz w:val="24"/>
          <w:szCs w:val="24"/>
        </w:rPr>
      </w:pPr>
      <w:r>
        <w:rPr>
          <w:sz w:val="24"/>
          <w:szCs w:val="24"/>
        </w:rPr>
        <w:t>Místo známých míst z města je možné vytvořit karty s budovami z různých slohů. Princip hry je stejný, pouze když žák odhalí celou budovu, musí říci minimálně tři informace o daném slohu.</w:t>
      </w:r>
    </w:p>
    <w:tbl>
      <w:tblPr>
        <w:tblStyle w:val="Mkatabulky"/>
        <w:tblW w:w="0" w:type="auto"/>
        <w:tblLook w:val="04A0" w:firstRow="1" w:lastRow="0" w:firstColumn="1" w:lastColumn="0" w:noHBand="0" w:noVBand="1"/>
      </w:tblPr>
      <w:tblGrid>
        <w:gridCol w:w="4606"/>
        <w:gridCol w:w="4606"/>
      </w:tblGrid>
      <w:tr w:rsidR="009664BC" w:rsidTr="0075750A">
        <w:tc>
          <w:tcPr>
            <w:tcW w:w="4606" w:type="dxa"/>
          </w:tcPr>
          <w:p w:rsidR="009664BC" w:rsidRPr="00112D6F" w:rsidRDefault="009664BC" w:rsidP="0075750A">
            <w:pPr>
              <w:jc w:val="center"/>
              <w:rPr>
                <w:sz w:val="36"/>
                <w:szCs w:val="36"/>
              </w:rPr>
            </w:pPr>
            <w:r w:rsidRPr="00112D6F">
              <w:rPr>
                <w:sz w:val="36"/>
                <w:szCs w:val="36"/>
              </w:rPr>
              <w:t>Potřeby</w:t>
            </w:r>
          </w:p>
        </w:tc>
        <w:tc>
          <w:tcPr>
            <w:tcW w:w="4606" w:type="dxa"/>
          </w:tcPr>
          <w:p w:rsidR="009664BC" w:rsidRPr="00AE7C7B" w:rsidRDefault="009664BC" w:rsidP="0075750A">
            <w:pPr>
              <w:rPr>
                <w:sz w:val="24"/>
                <w:szCs w:val="24"/>
              </w:rPr>
            </w:pPr>
            <w:r>
              <w:rPr>
                <w:sz w:val="24"/>
                <w:szCs w:val="24"/>
              </w:rPr>
              <w:t>2 desky se čtvercovým motivem a označení (př.: vodorovné řady čtverců A-H, svislé 1-8), karty s budovami složené různě z několika čtverců (stejně velkých jako jsou na velkých deskách), guma-žvýkačka lepící, dva čtverečkované papíry (čtvereček min 1x1 cm), 2 tužky</w:t>
            </w:r>
          </w:p>
        </w:tc>
      </w:tr>
      <w:tr w:rsidR="009664BC" w:rsidTr="0075750A">
        <w:tc>
          <w:tcPr>
            <w:tcW w:w="4606" w:type="dxa"/>
          </w:tcPr>
          <w:p w:rsidR="009664BC" w:rsidRPr="00112D6F" w:rsidRDefault="009664BC" w:rsidP="0075750A">
            <w:pPr>
              <w:jc w:val="center"/>
              <w:rPr>
                <w:sz w:val="36"/>
                <w:szCs w:val="36"/>
              </w:rPr>
            </w:pPr>
            <w:r w:rsidRPr="00112D6F">
              <w:rPr>
                <w:sz w:val="36"/>
                <w:szCs w:val="36"/>
              </w:rPr>
              <w:t>Čas</w:t>
            </w:r>
          </w:p>
        </w:tc>
        <w:tc>
          <w:tcPr>
            <w:tcW w:w="4606" w:type="dxa"/>
          </w:tcPr>
          <w:p w:rsidR="009664BC" w:rsidRPr="00AE7C7B" w:rsidRDefault="009664BC" w:rsidP="0075750A">
            <w:pPr>
              <w:rPr>
                <w:i/>
                <w:sz w:val="28"/>
                <w:szCs w:val="28"/>
              </w:rPr>
            </w:pPr>
            <w:r>
              <w:rPr>
                <w:sz w:val="24"/>
                <w:szCs w:val="24"/>
              </w:rPr>
              <w:t>20-30 minut</w:t>
            </w:r>
          </w:p>
        </w:tc>
      </w:tr>
      <w:tr w:rsidR="009664BC" w:rsidTr="0075750A">
        <w:tc>
          <w:tcPr>
            <w:tcW w:w="4606" w:type="dxa"/>
          </w:tcPr>
          <w:p w:rsidR="009664BC" w:rsidRPr="00112D6F" w:rsidRDefault="009664BC" w:rsidP="0075750A">
            <w:pPr>
              <w:jc w:val="center"/>
              <w:rPr>
                <w:sz w:val="36"/>
                <w:szCs w:val="36"/>
              </w:rPr>
            </w:pPr>
            <w:r w:rsidRPr="00112D6F">
              <w:rPr>
                <w:sz w:val="36"/>
                <w:szCs w:val="36"/>
              </w:rPr>
              <w:t>Tipy pro reali</w:t>
            </w:r>
            <w:r>
              <w:rPr>
                <w:sz w:val="36"/>
                <w:szCs w:val="36"/>
              </w:rPr>
              <w:t>zá</w:t>
            </w:r>
            <w:r w:rsidRPr="00112D6F">
              <w:rPr>
                <w:sz w:val="36"/>
                <w:szCs w:val="36"/>
              </w:rPr>
              <w:t>tora</w:t>
            </w:r>
          </w:p>
        </w:tc>
        <w:tc>
          <w:tcPr>
            <w:tcW w:w="4606" w:type="dxa"/>
          </w:tcPr>
          <w:p w:rsidR="009664BC" w:rsidRPr="00AE7C7B" w:rsidRDefault="009664BC" w:rsidP="0075750A">
            <w:pPr>
              <w:jc w:val="center"/>
              <w:rPr>
                <w:sz w:val="24"/>
                <w:szCs w:val="24"/>
              </w:rPr>
            </w:pPr>
            <w:r>
              <w:rPr>
                <w:sz w:val="24"/>
                <w:szCs w:val="24"/>
              </w:rPr>
              <w:t>-</w:t>
            </w:r>
          </w:p>
        </w:tc>
      </w:tr>
      <w:tr w:rsidR="009664BC" w:rsidTr="0075750A">
        <w:tc>
          <w:tcPr>
            <w:tcW w:w="4606" w:type="dxa"/>
          </w:tcPr>
          <w:p w:rsidR="009664BC" w:rsidRPr="00AE7C7B" w:rsidRDefault="009664BC" w:rsidP="0075750A">
            <w:pPr>
              <w:jc w:val="center"/>
              <w:rPr>
                <w:sz w:val="36"/>
                <w:szCs w:val="36"/>
              </w:rPr>
            </w:pPr>
            <w:r w:rsidRPr="00AE7C7B">
              <w:rPr>
                <w:sz w:val="36"/>
                <w:szCs w:val="36"/>
              </w:rPr>
              <w:t>Poznámky</w:t>
            </w:r>
          </w:p>
        </w:tc>
        <w:tc>
          <w:tcPr>
            <w:tcW w:w="4606" w:type="dxa"/>
          </w:tcPr>
          <w:p w:rsidR="009664BC" w:rsidRPr="005B569D" w:rsidRDefault="009664BC" w:rsidP="0075750A">
            <w:pPr>
              <w:jc w:val="center"/>
              <w:rPr>
                <w:sz w:val="24"/>
                <w:szCs w:val="24"/>
              </w:rPr>
            </w:pPr>
            <w:r w:rsidRPr="005B569D">
              <w:rPr>
                <w:sz w:val="24"/>
                <w:szCs w:val="24"/>
              </w:rPr>
              <w:t>-</w:t>
            </w:r>
          </w:p>
        </w:tc>
      </w:tr>
    </w:tbl>
    <w:p w:rsidR="009664BC" w:rsidRDefault="009664BC" w:rsidP="009664BC">
      <w:pPr>
        <w:jc w:val="center"/>
        <w:rPr>
          <w:sz w:val="48"/>
          <w:szCs w:val="48"/>
        </w:rPr>
      </w:pPr>
    </w:p>
    <w:p w:rsidR="009664BC" w:rsidRPr="00455D5A" w:rsidRDefault="009664BC" w:rsidP="009664BC">
      <w:pPr>
        <w:rPr>
          <w:sz w:val="28"/>
          <w:szCs w:val="28"/>
        </w:rPr>
      </w:pPr>
      <w:r w:rsidRPr="00455D5A">
        <w:rPr>
          <w:sz w:val="28"/>
          <w:szCs w:val="28"/>
        </w:rPr>
        <w:t>Herní pole a n</w:t>
      </w:r>
      <w:r>
        <w:rPr>
          <w:sz w:val="28"/>
          <w:szCs w:val="28"/>
        </w:rPr>
        <w:t xml:space="preserve">ávrhy obrysů jednotlivých budov/míst: </w:t>
      </w:r>
    </w:p>
    <w:p w:rsidR="009664BC" w:rsidRDefault="009664BC" w:rsidP="009664BC">
      <w:pPr>
        <w:jc w:val="center"/>
        <w:rPr>
          <w:sz w:val="36"/>
          <w:szCs w:val="36"/>
        </w:rPr>
      </w:pPr>
      <w:r>
        <w:rPr>
          <w:noProof/>
          <w:sz w:val="36"/>
          <w:szCs w:val="36"/>
        </w:rPr>
        <w:drawing>
          <wp:inline distT="0" distB="0" distL="0" distR="0">
            <wp:extent cx="4167574" cy="4000500"/>
            <wp:effectExtent l="19050" t="0" r="4376" b="0"/>
            <wp:docPr id="1" name="obrázek 1" descr="C:\Users\Datart\Desktop\lodě.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tart\Desktop\lodě.jpg"/>
                    <pic:cNvPicPr>
                      <a:picLocks noChangeAspect="1" noChangeArrowheads="1"/>
                    </pic:cNvPicPr>
                  </pic:nvPicPr>
                  <pic:blipFill>
                    <a:blip r:embed="rId4" cstate="print"/>
                    <a:srcRect/>
                    <a:stretch>
                      <a:fillRect/>
                    </a:stretch>
                  </pic:blipFill>
                  <pic:spPr bwMode="auto">
                    <a:xfrm>
                      <a:off x="0" y="0"/>
                      <a:ext cx="4167574" cy="4000500"/>
                    </a:xfrm>
                    <a:prstGeom prst="rect">
                      <a:avLst/>
                    </a:prstGeom>
                    <a:noFill/>
                    <a:ln w="9525">
                      <a:noFill/>
                      <a:miter lim="800000"/>
                      <a:headEnd/>
                      <a:tailEnd/>
                    </a:ln>
                  </pic:spPr>
                </pic:pic>
              </a:graphicData>
            </a:graphic>
          </wp:inline>
        </w:drawing>
      </w:r>
      <w:r w:rsidRPr="00204E7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sz w:val="36"/>
          <w:szCs w:val="36"/>
        </w:rPr>
        <w:drawing>
          <wp:inline distT="0" distB="0" distL="0" distR="0">
            <wp:extent cx="628650" cy="3124200"/>
            <wp:effectExtent l="19050" t="0" r="0" b="0"/>
            <wp:docPr id="2" name="obrázek 2" descr="C:\Users\Datart\Desktop\lo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tart\Desktop\lode2.gif"/>
                    <pic:cNvPicPr>
                      <a:picLocks noChangeAspect="1" noChangeArrowheads="1"/>
                    </pic:cNvPicPr>
                  </pic:nvPicPr>
                  <pic:blipFill>
                    <a:blip r:embed="rId5" cstate="print"/>
                    <a:srcRect/>
                    <a:stretch>
                      <a:fillRect/>
                    </a:stretch>
                  </pic:blipFill>
                  <pic:spPr bwMode="auto">
                    <a:xfrm>
                      <a:off x="0" y="0"/>
                      <a:ext cx="628650" cy="3124200"/>
                    </a:xfrm>
                    <a:prstGeom prst="rect">
                      <a:avLst/>
                    </a:prstGeom>
                    <a:noFill/>
                    <a:ln w="9525">
                      <a:noFill/>
                      <a:miter lim="800000"/>
                      <a:headEnd/>
                      <a:tailEnd/>
                    </a:ln>
                  </pic:spPr>
                </pic:pic>
              </a:graphicData>
            </a:graphic>
          </wp:inline>
        </w:drawing>
      </w:r>
    </w:p>
    <w:p w:rsidR="009664BC" w:rsidRDefault="009664BC" w:rsidP="009664BC">
      <w:pPr>
        <w:rPr>
          <w:sz w:val="36"/>
          <w:szCs w:val="36"/>
        </w:rPr>
      </w:pPr>
    </w:p>
    <w:p w:rsidR="009664BC" w:rsidRDefault="009664BC" w:rsidP="009664BC">
      <w:pPr>
        <w:rPr>
          <w:sz w:val="36"/>
          <w:szCs w:val="36"/>
        </w:rPr>
      </w:pPr>
      <w:r>
        <w:rPr>
          <w:sz w:val="36"/>
          <w:szCs w:val="36"/>
        </w:rPr>
        <w:lastRenderedPageBreak/>
        <w:t>Návrh programu:</w:t>
      </w:r>
    </w:p>
    <w:p w:rsidR="009664BC" w:rsidRPr="003E6066" w:rsidRDefault="009664BC" w:rsidP="009664BC">
      <w:pPr>
        <w:rPr>
          <w:sz w:val="24"/>
          <w:szCs w:val="24"/>
        </w:rPr>
      </w:pPr>
      <w:r w:rsidRPr="003E6066">
        <w:rPr>
          <w:sz w:val="24"/>
          <w:szCs w:val="24"/>
        </w:rPr>
        <w:t>Lenka Rezlerová (rezlerova.lenka</w:t>
      </w:r>
      <w:r w:rsidRPr="005B569D">
        <w:rPr>
          <w:rFonts w:ascii="Calibri" w:eastAsia="Calibri" w:hAnsi="Calibri" w:cs="Times New Roman"/>
          <w:color w:val="000000"/>
          <w:sz w:val="24"/>
          <w:szCs w:val="24"/>
        </w:rPr>
        <w:t>@</w:t>
      </w:r>
      <w:r w:rsidRPr="003E6066">
        <w:rPr>
          <w:sz w:val="24"/>
          <w:szCs w:val="24"/>
        </w:rPr>
        <w:t>seznam.cz</w:t>
      </w:r>
      <w:r>
        <w:rPr>
          <w:sz w:val="24"/>
          <w:szCs w:val="24"/>
        </w:rPr>
        <w:t>)</w:t>
      </w:r>
    </w:p>
    <w:p w:rsidR="009664BC" w:rsidRDefault="009664BC" w:rsidP="009664BC">
      <w:pPr>
        <w:rPr>
          <w:sz w:val="36"/>
          <w:szCs w:val="36"/>
        </w:rPr>
      </w:pPr>
    </w:p>
    <w:tbl>
      <w:tblPr>
        <w:tblStyle w:val="Mkatabulky"/>
        <w:tblW w:w="0" w:type="auto"/>
        <w:tblLook w:val="04A0" w:firstRow="1" w:lastRow="0" w:firstColumn="1" w:lastColumn="0" w:noHBand="0" w:noVBand="1"/>
      </w:tblPr>
      <w:tblGrid>
        <w:gridCol w:w="4606"/>
        <w:gridCol w:w="4606"/>
      </w:tblGrid>
      <w:tr w:rsidR="009664BC" w:rsidRPr="005B569D" w:rsidTr="0075750A">
        <w:tc>
          <w:tcPr>
            <w:tcW w:w="4606" w:type="dxa"/>
          </w:tcPr>
          <w:p w:rsidR="009664BC" w:rsidRDefault="009664BC" w:rsidP="0075750A">
            <w:pPr>
              <w:rPr>
                <w:sz w:val="36"/>
                <w:szCs w:val="36"/>
              </w:rPr>
            </w:pPr>
            <w:r>
              <w:rPr>
                <w:sz w:val="36"/>
                <w:szCs w:val="36"/>
              </w:rPr>
              <w:t>Konzultant</w:t>
            </w:r>
          </w:p>
        </w:tc>
        <w:tc>
          <w:tcPr>
            <w:tcW w:w="4606" w:type="dxa"/>
          </w:tcPr>
          <w:p w:rsidR="009664BC" w:rsidRPr="005B569D" w:rsidRDefault="009664BC" w:rsidP="0075750A">
            <w:pPr>
              <w:rPr>
                <w:sz w:val="24"/>
                <w:szCs w:val="24"/>
              </w:rPr>
            </w:pPr>
            <w:r w:rsidRPr="005B569D">
              <w:rPr>
                <w:sz w:val="24"/>
                <w:szCs w:val="24"/>
              </w:rPr>
              <w:t>Mgr. Zuzana Pechová, Ph.D.</w:t>
            </w:r>
          </w:p>
        </w:tc>
      </w:tr>
      <w:tr w:rsidR="009664BC" w:rsidRPr="005B569D" w:rsidTr="0075750A">
        <w:tc>
          <w:tcPr>
            <w:tcW w:w="4606" w:type="dxa"/>
          </w:tcPr>
          <w:p w:rsidR="009664BC" w:rsidRDefault="009664BC" w:rsidP="0075750A">
            <w:pPr>
              <w:rPr>
                <w:sz w:val="36"/>
                <w:szCs w:val="36"/>
              </w:rPr>
            </w:pPr>
            <w:r>
              <w:rPr>
                <w:sz w:val="36"/>
                <w:szCs w:val="36"/>
              </w:rPr>
              <w:t>Název a místo realizace, počet účastníků</w:t>
            </w:r>
          </w:p>
        </w:tc>
        <w:tc>
          <w:tcPr>
            <w:tcW w:w="4606" w:type="dxa"/>
          </w:tcPr>
          <w:p w:rsidR="009664BC" w:rsidRPr="005B569D" w:rsidRDefault="009664BC" w:rsidP="0075750A">
            <w:pPr>
              <w:rPr>
                <w:sz w:val="24"/>
                <w:szCs w:val="24"/>
              </w:rPr>
            </w:pPr>
            <w:r w:rsidRPr="005B569D">
              <w:rPr>
                <w:sz w:val="24"/>
                <w:szCs w:val="24"/>
              </w:rPr>
              <w:t xml:space="preserve"> </w:t>
            </w:r>
          </w:p>
        </w:tc>
      </w:tr>
      <w:tr w:rsidR="009664BC" w:rsidRPr="005B569D" w:rsidTr="0075750A">
        <w:tc>
          <w:tcPr>
            <w:tcW w:w="4606" w:type="dxa"/>
          </w:tcPr>
          <w:p w:rsidR="009664BC" w:rsidRDefault="009664BC" w:rsidP="0075750A">
            <w:pPr>
              <w:rPr>
                <w:sz w:val="36"/>
                <w:szCs w:val="36"/>
              </w:rPr>
            </w:pPr>
            <w:r>
              <w:rPr>
                <w:sz w:val="36"/>
                <w:szCs w:val="36"/>
              </w:rPr>
              <w:t>Datum realizace</w:t>
            </w:r>
          </w:p>
        </w:tc>
        <w:tc>
          <w:tcPr>
            <w:tcW w:w="4606" w:type="dxa"/>
          </w:tcPr>
          <w:p w:rsidR="009664BC" w:rsidRPr="005B569D" w:rsidRDefault="009664BC" w:rsidP="0075750A">
            <w:pPr>
              <w:rPr>
                <w:sz w:val="24"/>
                <w:szCs w:val="24"/>
              </w:rPr>
            </w:pPr>
          </w:p>
        </w:tc>
      </w:tr>
    </w:tbl>
    <w:p w:rsidR="009664BC" w:rsidRDefault="009664BC" w:rsidP="009664BC">
      <w:pPr>
        <w:rPr>
          <w:sz w:val="36"/>
          <w:szCs w:val="36"/>
        </w:rPr>
      </w:pPr>
    </w:p>
    <w:p w:rsidR="00575F6F" w:rsidRDefault="00575F6F" w:rsidP="00575F6F">
      <w:pPr>
        <w:pStyle w:val="standard"/>
        <w:spacing w:before="384" w:after="192" w:line="384" w:lineRule="atLeast"/>
        <w:textAlignment w:val="baseline"/>
        <w:rPr>
          <w:rFonts w:ascii="Tahoma" w:hAnsi="Tahoma" w:cs="Tahoma"/>
          <w:color w:val="0D0D0D"/>
          <w:sz w:val="23"/>
          <w:szCs w:val="23"/>
        </w:rPr>
      </w:pPr>
      <w:r>
        <w:rPr>
          <w:rFonts w:ascii="Tahoma" w:hAnsi="Tahoma" w:cs="Tahoma"/>
          <w:color w:val="0D0D0D"/>
          <w:sz w:val="23"/>
          <w:szCs w:val="23"/>
        </w:rPr>
        <w:t>Materiál vznikl za podpory projektu Architekti ve škole v zastoupení Ing. arch. Kristýny Staré a Nadace české architektury jako součást dlouhodobého projektu „Architektura ve vzdělávání“ iniciativy Architekti ve škole.</w:t>
      </w:r>
    </w:p>
    <w:p w:rsidR="00575F6F" w:rsidRDefault="00575F6F" w:rsidP="00575F6F">
      <w:pPr>
        <w:pStyle w:val="Normlnweb"/>
        <w:spacing w:before="384" w:after="192" w:line="384" w:lineRule="atLeast"/>
        <w:textAlignment w:val="baseline"/>
        <w:rPr>
          <w:rFonts w:ascii="Tahoma" w:hAnsi="Tahoma" w:cs="Tahoma"/>
          <w:color w:val="0D0D0D"/>
          <w:sz w:val="23"/>
          <w:szCs w:val="23"/>
        </w:rPr>
      </w:pPr>
      <w:r>
        <w:rPr>
          <w:rFonts w:ascii="Tahoma" w:hAnsi="Tahoma" w:cs="Tahoma"/>
          <w:color w:val="0D0D0D"/>
          <w:sz w:val="23"/>
          <w:szCs w:val="23"/>
        </w:rPr>
        <w:t>Editace: Mgr. Zuzana Pechová, Ph.D., Ing. arch. Kristýna Stará</w:t>
      </w:r>
    </w:p>
    <w:p w:rsidR="00575F6F" w:rsidRDefault="00575F6F" w:rsidP="00575F6F">
      <w:pPr>
        <w:pStyle w:val="Normlnweb"/>
        <w:spacing w:before="384" w:after="192" w:line="384" w:lineRule="atLeast"/>
        <w:textAlignment w:val="baseline"/>
      </w:pPr>
      <w:r>
        <w:rPr>
          <w:rFonts w:ascii="Tahoma" w:hAnsi="Tahoma" w:cs="Tahoma"/>
          <w:color w:val="0D0D0D"/>
          <w:sz w:val="23"/>
          <w:szCs w:val="23"/>
          <w:lang w:bidi="en-US"/>
        </w:rPr>
        <w:t>Dílo podléhá licenci </w:t>
      </w:r>
      <w:hyperlink r:id="rId6" w:history="1">
        <w:r>
          <w:rPr>
            <w:rStyle w:val="Hypertextovodkaz"/>
            <w:rFonts w:ascii="Tahoma" w:hAnsi="Tahoma" w:cs="Tahoma"/>
            <w:sz w:val="23"/>
            <w:szCs w:val="23"/>
            <w:lang w:bidi="en-US"/>
          </w:rPr>
          <w:t>Creative Commons Uveďte původ-Neužívejte dílo komerčně-Zachovejte licenci 4.0 Mezinárodní</w:t>
        </w:r>
      </w:hyperlink>
      <w:r>
        <w:rPr>
          <w:rFonts w:ascii="Tahoma" w:hAnsi="Tahoma" w:cs="Tahoma"/>
          <w:color w:val="0D0D0D"/>
          <w:sz w:val="23"/>
          <w:szCs w:val="23"/>
          <w:lang w:bidi="en-US"/>
        </w:rPr>
        <w:t>.</w:t>
      </w:r>
      <w:r>
        <w:rPr>
          <w:rFonts w:ascii="Tahoma" w:hAnsi="Tahoma" w:cs="Tahoma"/>
          <w:color w:val="0D0D0D"/>
          <w:sz w:val="23"/>
          <w:szCs w:val="23"/>
          <w:lang w:bidi="en-US"/>
        </w:rPr>
        <w:br/>
        <w:t>Práva nad rámec této licence jsou popsána zde: </w:t>
      </w:r>
      <w:hyperlink r:id="rId7" w:history="1">
        <w:r>
          <w:rPr>
            <w:rStyle w:val="Hypertextovodkaz"/>
            <w:rFonts w:ascii="Tahoma" w:hAnsi="Tahoma" w:cs="Tahoma"/>
            <w:sz w:val="23"/>
            <w:szCs w:val="23"/>
            <w:lang w:bidi="en-US"/>
          </w:rPr>
          <w:t>http://www.architektiveskole.cz/</w:t>
        </w:r>
      </w:hyperlink>
      <w:r>
        <w:rPr>
          <w:rFonts w:ascii="Tahoma" w:hAnsi="Tahoma" w:cs="Tahoma"/>
          <w:color w:val="0D0D0D"/>
          <w:sz w:val="23"/>
          <w:szCs w:val="23"/>
          <w:lang w:bidi="en-US"/>
        </w:rPr>
        <w:t>.</w:t>
      </w:r>
    </w:p>
    <w:p w:rsidR="00B20E85" w:rsidRDefault="00B20E85"/>
    <w:sectPr w:rsidR="00B20E85" w:rsidSect="00B20E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4BC"/>
    <w:rsid w:val="00065197"/>
    <w:rsid w:val="002F169F"/>
    <w:rsid w:val="00575F6F"/>
    <w:rsid w:val="009664BC"/>
    <w:rsid w:val="00B20E85"/>
    <w:rsid w:val="00D774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F5D6"/>
  <w15:docId w15:val="{AB88FAE1-782E-450A-995D-A304E279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96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9664B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664BC"/>
    <w:rPr>
      <w:rFonts w:ascii="Tahoma" w:hAnsi="Tahoma" w:cs="Tahoma"/>
      <w:sz w:val="16"/>
      <w:szCs w:val="16"/>
    </w:rPr>
  </w:style>
  <w:style w:type="character" w:styleId="Hypertextovodkaz">
    <w:name w:val="Hyperlink"/>
    <w:rsid w:val="00575F6F"/>
    <w:rPr>
      <w:color w:val="0000FF"/>
      <w:u w:val="single"/>
    </w:rPr>
  </w:style>
  <w:style w:type="paragraph" w:customStyle="1" w:styleId="standard">
    <w:name w:val="standard"/>
    <w:basedOn w:val="Normln"/>
    <w:rsid w:val="00575F6F"/>
    <w:pPr>
      <w:autoSpaceDN w:val="0"/>
      <w:spacing w:before="100" w:after="100" w:line="240" w:lineRule="auto"/>
    </w:pPr>
    <w:rPr>
      <w:rFonts w:ascii="Times New Roman" w:eastAsia="Times New Roman" w:hAnsi="Times New Roman" w:cs="Times New Roman"/>
      <w:sz w:val="24"/>
      <w:szCs w:val="24"/>
    </w:rPr>
  </w:style>
  <w:style w:type="paragraph" w:styleId="Normlnweb">
    <w:name w:val="Normal (Web)"/>
    <w:basedOn w:val="Normln"/>
    <w:rsid w:val="00575F6F"/>
    <w:pPr>
      <w:autoSpaceDN w:val="0"/>
      <w:spacing w:before="100" w:after="10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rchitektiveskole.c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nc-sa/4.0/" TargetMode="External"/><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664</Words>
  <Characters>3921</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Leňucha</dc:creator>
  <cp:lastModifiedBy>Kri Sta</cp:lastModifiedBy>
  <cp:revision>4</cp:revision>
  <dcterms:created xsi:type="dcterms:W3CDTF">2017-12-23T18:47:00Z</dcterms:created>
  <dcterms:modified xsi:type="dcterms:W3CDTF">2017-12-28T19:32:00Z</dcterms:modified>
</cp:coreProperties>
</file>