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🧠 Fall 2026 Master Exam Study Aid &amp; Academic Accelerator (Weeks 1 – 3)</w:t>
      </w:r>
    </w:p>
    <w:p>
      <w:r>
        <w:t>**Student**: Solomon Olufelo (`210729170` | `solufelo`)</w:t>
      </w:r>
    </w:p>
    <w:p>
      <w:r>
        <w:t>**Institution**: Wilfrid Laurier University, Faculty of Arts (General BA without designation)</w:t>
      </w:r>
    </w:p>
    <w:p>
      <w:r>
        <w:t>**Registered Courses (1.5 Credits / 100% Senior 200-Level Arts)**:</w:t>
      </w:r>
    </w:p>
    <w:p>
      <w:r>
        <w:t>1. **SY 281 A** — Qualitative Research Methods (Dr. Stephen Svenson) | DAWB 5-127 | 30% In-Person Final Exam</w:t>
      </w:r>
    </w:p>
    <w:p>
      <w:r>
        <w:t>2. **FS 209C A** — Food and Identity in Film (Dr. Jing Jing Chang) | Peters P120 | Traditional Stream (Tests: 25% + 20%)</w:t>
      </w:r>
    </w:p>
    <w:p>
      <w:r>
        <w:t>3. **KS 205 VA** — Cartoons and Comics (Dr. Dru Jeffries) | Virtual Asynchronous | In-Person Exams in LH3094</w:t>
      </w:r>
    </w:p>
    <w:p>
      <w:r>
        <w:t>**Document Companion**: [`FALL_2026_MASTER_EXAM_STUDY_AID.docx`](file:///C:/Users/Administrator/Documents/FALL_2026_MASTER_EXAM_STUDY_AID.docx)</w:t>
      </w:r>
    </w:p>
    <w:p>
      <w:pPr>
        <w:pStyle w:val="Heading1"/>
      </w:pPr>
      <w:r>
        <w:t>🧭 Executive Overview: The 12-Hour Study Formula</w:t>
      </w:r>
    </w:p>
    <w:p>
      <w:r>
        <w:t>┌─────────────────┬──────────────┬────────────────────────────────────────────────────────┐</w:t>
      </w:r>
    </w:p>
    <w:p>
      <w:r>
        <w:t>│ Course          │ Weekly Budget│ Focus                                                  │</w:t>
      </w:r>
    </w:p>
    <w:p>
      <w:r>
        <w:t>├─────────────────┼──────────────┼────────────────────────────────────────────────────────┤</w:t>
      </w:r>
    </w:p>
    <w:p>
      <w:r>
        <w:t>│ **SY 281 A**    │ 4.5 Hours    │ 1.5h Thursday Lab + 1.5h VDH/Reading + 1.5h Exercises. │</w:t>
      </w:r>
    </w:p>
    <w:p>
      <w:r>
        <w:t>│ **FS 209C A**   │ 4.5 Hours    │ 3h Friday Media/Lecture block + 1.5h Film review notes.│</w:t>
      </w:r>
    </w:p>
    <w:p>
      <w:r>
        <w:t>│ **KS 205 VA**   │ 3.0 Hours    │ Asynchronous modules + Wednesday 5:00 PM activities.   │</w:t>
      </w:r>
    </w:p>
    <w:p>
      <w:r>
        <w:t>├─────────────────┼──────────────┼────────────────────────────────────────────────────────┤</w:t>
      </w:r>
    </w:p>
    <w:p>
      <w:r>
        <w:t>│ **TOTAL TIME**  │ **12.0 Hours**│ 40.0 Hours/Week remains untouched for Athletics &amp; Pay! │</w:t>
      </w:r>
    </w:p>
    <w:p>
      <w:r>
        <w:t>└─────────────────┴──────────────┴────────────────────────────────────────────────────────┘</w:t>
      </w:r>
    </w:p>
    <w:p>
      <w:r>
        <w:rPr>
          <w:i/>
        </w:rPr>
        <w:t>[!IMPORTANT]</w:t>
      </w:r>
    </w:p>
    <w:p>
      <w:r>
        <w:rPr>
          <w:i/>
        </w:rPr>
        <w:t>**CRITICAL UPCOMING IN-PERSON ASSESSMENTS IN LH3094**:</w:t>
      </w:r>
    </w:p>
    <w:p>
      <w:r>
        <w:rPr>
          <w:i/>
        </w:rPr>
        <w:t>* **Saturday, October 3, 2026 (8:30 AM – 11:00 AM)**: KS 205 Newspaper Strip Analysis (25% of final grade!)</w:t>
      </w:r>
    </w:p>
    <w:p>
      <w:r>
        <w:rPr>
          <w:i/>
        </w:rPr>
        <w:t>* **Friday, October 9, 2026 (11:30 AM – 2:00 PM)**: FS 209C In-Class Test #1 (25% of final grade in Peters P120!)</w:t>
      </w:r>
    </w:p>
    <w:p>
      <w:r>
        <w:rPr>
          <w:i/>
        </w:rPr>
        <w:t>* **Friday, October 30, 2026 (7:00 PM – 9:30 PM)**: KS 205 Midterm Exam (30% of final grade in LH3094!)</w:t>
      </w:r>
    </w:p>
    <w:p>
      <w:pPr>
        <w:pStyle w:val="Title"/>
      </w:pPr>
      <w:r>
        <w:t>🏛️ PART 1: SY 281 A — Qualitative Methods (Dr. Stephen Svenson)</w:t>
      </w:r>
    </w:p>
    <w:p>
      <w:pPr>
        <w:pStyle w:val="Heading1"/>
      </w:pPr>
      <w:r>
        <w:t>1.1 The Epistemological Trinity</w:t>
      </w:r>
    </w:p>
    <w:p>
      <w:r>
        <w:t>Qualitative research rests on three interrelated philosophical pillars:</w:t>
      </w:r>
    </w:p>
    <w:p>
      <w:r>
        <w:t>flowchart TD</w:t>
      </w:r>
    </w:p>
    <w:p>
      <w:r>
        <w:t xml:space="preserve">    A["&lt;b&gt;1. Ontology&lt;/b&gt;&lt;br&gt;&lt;i&gt;What is the nature of reality?&lt;/i&gt;&lt;br&gt;• Positivist: Single, objective reality external to observer.&lt;br&gt;• Qualitative: Multiple, socially constructed realities."] --&gt; B["&lt;b&gt;2. Epistemology&lt;/b&gt;&lt;br&gt;&lt;i&gt;How do we know reality? What is valid knowledge?&lt;/i&gt;&lt;br&gt;• Positivist: Detached, value-free, spectator eye.&lt;br&gt;• Qualitative: Relational, situated, embodied, reflexive."]</w:t>
      </w:r>
    </w:p>
    <w:p>
      <w:r>
        <w:t xml:space="preserve">    B --&gt; C["&lt;b&gt;3. Methodology&lt;/b&gt;&lt;br&gt;&lt;i&gt;How do we systematically study reality?&lt;/i&gt;&lt;br&gt;• Positivist: Deductive hypothesis testing, statistics.&lt;br&gt;• Qualitative: Inductive, emergent, in-depth fieldwork."]</w:t>
      </w:r>
    </w:p>
    <w:p>
      <w:r>
        <w:t xml:space="preserve">    C --&gt; D["&lt;b&gt;4. Methods (Tools)&lt;/b&gt;&lt;br&gt;Interviews, participant observation, focus groups, discourse analysis."]</w:t>
      </w:r>
    </w:p>
    <w:p>
      <w:pPr>
        <w:pStyle w:val="Heading1"/>
      </w:pPr>
      <w:r>
        <w:t>1.2 Grosfoguel, Epistemicide &amp; The Cartesian Shift (Week 2)</w:t>
      </w:r>
    </w:p>
    <w:p>
      <w:r>
        <w:t>* **Epistemicide**: The systematic destruction, delegitimization, and forced silencing of non-Western knowledge systems, cosmologies, languages, and ways of knowing by an imperial power (coined by Boaventura de Sousa Santos, expanded by Ramón Grosfoguel).</w:t>
      </w:r>
    </w:p>
    <w:p>
      <w:r>
        <w:t>* **The Cartesian Shift**:</w:t>
      </w:r>
    </w:p>
    <w:p>
      <w:r>
        <w:t xml:space="preserve">  $$\text{Ego Conquiro ("I conquer, therefore I am")} \longrightarrow \text{Ego Cogito ("I think, therefore I am")}$$</w:t>
      </w:r>
    </w:p>
    <w:p>
      <w:r>
        <w:t xml:space="preserve">  * René Descartes claimed that a solitary European thinker sitting in an armchair could produce universal, objective truth (*"I think, therefore I am"*).</w:t>
      </w:r>
    </w:p>
    <w:p>
      <w:r>
        <w:t xml:space="preserve">  * Grosfoguel unmasks this: Descartes hid the fact that his "rationality" was backed by 150 years of imperial conquests, slavery, and colonial violence (*ego conquiro*).</w:t>
      </w:r>
    </w:p>
    <w:p>
      <w:r>
        <w:t xml:space="preserve">  * This established the **"Point-Zero God-Eye Illusion"**—pretending Western European male thought is universal, neutral, and disembodied, while everyone else is dismissed as "emotional," "irrational," or "superstitious."</w:t>
      </w:r>
    </w:p>
    <w:p>
      <w:pPr>
        <w:pStyle w:val="Heading2"/>
      </w:pPr>
      <w:r>
        <w:t>🧠 Mnemonic: The 4 Great Epistemicides ("A-A-A-W")</w:t>
      </w:r>
    </w:p>
    <w:p>
      <w:r>
        <w:t>1. **A — Al-Andalus (1492)**: Expulsion of Muslims and Jews during the Spanish Reconquista; mass burning of vast Arabic and Hebrew scientific, mathematical, and medical libraries.</w:t>
      </w:r>
    </w:p>
    <w:p>
      <w:r>
        <w:t>2. **A — Americas / Abya Yala (16th Century)**: Physical genocide of Indigenous populations combined with the deliberate burning of sacred Mayan, Aztec, and Andean codices and quipus.</w:t>
      </w:r>
    </w:p>
    <w:p>
      <w:r>
        <w:t>3. **A — African Enslavement (16th–19th Century)**: Transatlantic slave trade; kidnapping millions of Africans, deliberately severing them from their ancestral languages, metallurgy, and cosmologies by reducing humans to brute physical chattel.</w:t>
      </w:r>
    </w:p>
    <w:p>
      <w:r>
        <w:t>4. **W — Witch Hunts in Europe (16th–17th Century)**: Systematic torture and burning of hundreds of thousands of female herbalists, midwives, and healers to destroy autonomous women-centered ecological knowledge and establish patriarchal capitalist science.</w:t>
      </w:r>
    </w:p>
    <w:p>
      <w:pPr>
        <w:pStyle w:val="Heading1"/>
      </w:pPr>
      <w:r>
        <w:t>1.3 The Memorial to Sir Wilfrid Laurier (Kamloops, August 25, 1910)</w:t>
      </w:r>
    </w:p>
    <w:p>
      <w:r>
        <w:t>Presented to Prime Minister Sir Wilfrid Laurier by the Chiefs of the Secwépemc (Petit Louis), Nlaka'pamux (John Tetlenitsa), and Syilx (John Chilahitsa), transcribed by Scottish ethnologist ally James Teit:</w:t>
      </w:r>
    </w:p>
    <w:p>
      <w:r>
        <w:t>* **The 3 Indigenous Constitutional Terms**:</w:t>
      </w:r>
    </w:p>
    <w:p>
      <w:r>
        <w:t xml:space="preserve">  1. ***yiri7 re stsq'ey's-kucw***: Unwritten, ancient oral laws and customs governing Indigenous land ownership and jurisdiction.</w:t>
      </w:r>
    </w:p>
    <w:p>
      <w:r>
        <w:t xml:space="preserve">  2. ***Stspet'kwle***: Ancient oral histories that preserve the laws across generations.</w:t>
      </w:r>
    </w:p>
    <w:p>
      <w:r>
        <w:t xml:space="preserve">  3. ***Sk'el'ep***: Coyote, the transformer who established the boundaries, laws, and ethics 5,000+ years ago.</w:t>
      </w:r>
    </w:p>
    <w:p>
      <w:r>
        <w:t>* **The 4 Canadian Mechanisms of Epistemicide**:</w:t>
      </w:r>
    </w:p>
    <w:p>
      <w:r>
        <w:t xml:space="preserve">  1. **Oral Law Dismissed as Myth**: Canadian courts and officials refused to acknowledge *yiri7 re stsq'ey's-kucw* as valid jurisprudence because it was oral rather than written on parchment.</w:t>
      </w:r>
    </w:p>
    <w:p>
      <w:r>
        <w:t xml:space="preserve">  2. **Inversion of the Host-Guest Relationship**: Indigenous nations welcomed Europeans as **guests** under reciprocal treaties. Settlers gradually claimed to be "masters," declared Crown sovereignty, and locked sovereign hosts onto tiny reserves without consent.</w:t>
      </w:r>
    </w:p>
    <w:p>
      <w:r>
        <w:t xml:space="preserve">     &gt; *"They say they have authority over us. They have broken down our old laws and customs... They laugh at our chiefs and brush them aside."* (Chiefs of the Shuswap et al., 1910, p. 6)</w:t>
      </w:r>
    </w:p>
    <w:p>
      <w:r>
        <w:t xml:space="preserve">  3. **Section 141 of the Indian Act (1927)**: The Canadian government made it a **crime for First Nations to hire a lawyer or raise money for land claims**.</w:t>
      </w:r>
    </w:p>
    <w:p>
      <w:r>
        <w:t xml:space="preserve">  4. **Residential Schools &amp; Cultural Assimilation**: State-mandated abduction of children to destroy Indigenous languages and ceremonies (Truth and Reconciliation Commission / Justice Murray Sinclair).</w:t>
      </w:r>
    </w:p>
    <w:p>
      <w:r>
        <w:t>* **Patrick Wolfe's Principle**: *"Settler colonialism is a structure, not an event,"* driven by a *"logic of elimination"* to permanently seize the land.</w:t>
      </w:r>
    </w:p>
    <w:p>
      <w:pPr>
        <w:pStyle w:val="Heading1"/>
      </w:pPr>
      <w:r>
        <w:t>1.4 Week 3: Western Inquiry, Motifs &amp; Paradigms of Knowing</w:t>
      </w:r>
    </w:p>
    <w:p>
      <w:pPr>
        <w:pStyle w:val="Heading2"/>
      </w:pPr>
      <w:r>
        <w:t>1. Peter Berger's 4 Motifs of Sociological Consciousness</w:t>
      </w:r>
    </w:p>
    <w:p>
      <w:r>
        <w:t>1. **Debunking Motif**: Looking behind official facade statements and unmasking taken-for-granted institutional assumptions (*"things are not what they seem"*).</w:t>
      </w:r>
    </w:p>
    <w:p>
      <w:r>
        <w:t>2. **Unrespectability Motif**: Looking at society from the bottom up—examining the lifeworlds of marginalized, informal, or hidden sectors, not just elite official institutions.</w:t>
      </w:r>
    </w:p>
    <w:p>
      <w:r>
        <w:t>3. **Relativization Motif**: Recognizing that beliefs, norms, values, and "truths" are culturally and historically relative rather than eternal universal facts.</w:t>
      </w:r>
    </w:p>
    <w:p>
      <w:r>
        <w:t>4. **Cosmopolitanism Motif**: An intellectual and human openness to diverse lifeworlds, exploring alternative perspectives without provincial bigotry.</w:t>
      </w:r>
    </w:p>
    <w:p>
      <w:pPr>
        <w:pStyle w:val="Heading2"/>
      </w:pPr>
      <w:r>
        <w:t>2. Charles Sanders Peirce / Kerlinger: The 4 Ways of Knowing</w:t>
      </w:r>
    </w:p>
    <w:p>
      <w:r>
        <w:t>1. **Method of Tenacity**: Holding firmly to a belief simply because "it has always been believed to be true." Resistant to all conflicting evidence.</w:t>
      </w:r>
    </w:p>
    <w:p>
      <w:r>
        <w:t>2. **Method of Authority**: Accepting knowledge because an authority figure (monarch, state, priest, institution) declared it true.</w:t>
      </w:r>
    </w:p>
    <w:p>
      <w:r>
        <w:t>3. **A Priori Method (Intuition)**: Believing propositions that agree with "pure reason" or seem intuitively self-evident, without empirical testing.</w:t>
      </w:r>
    </w:p>
    <w:p>
      <w:r>
        <w:t>4. **Method of Science**: Systematic, self-correcting empirical investigation where beliefs are constantly tested against observable reality.</w:t>
      </w:r>
    </w:p>
    <w:p>
      <w:pPr>
        <w:pStyle w:val="Heading2"/>
      </w:pPr>
      <w:r>
        <w:t>3. Thomas Kuhn (1970) on Paradigms</w:t>
      </w:r>
    </w:p>
    <w:p>
      <w:r>
        <w:t>A **paradigm** is the entire constellation of beliefs, values, and techniques shared by members of a given scientific community. It dictates what questions are worth asking, what counts as valid data, and how puzzles are solved during periods of "normal science."</w:t>
      </w:r>
    </w:p>
    <w:p>
      <w:pPr>
        <w:pStyle w:val="Heading2"/>
      </w:pPr>
      <w:r>
        <w:t>4. Merrigan &amp; Huston: The Three Paradigms of Knowing</w:t>
      </w:r>
    </w:p>
    <w:p>
      <w:r>
        <w:t>*Core exam concept and direct subject of Exercise #2:*</w:t>
      </w:r>
    </w:p>
    <w:p>
      <w:r>
        <w:t>| Dimension | 1. Discovery / Positivist Paradigm | 2. Interpretive Paradigm | 3. Critical Paradigm |</w:t>
      </w:r>
    </w:p>
    <w:p>
      <w:r>
        <w:t>| :--- | :--- | :--- | :--- |</w:t>
      </w:r>
    </w:p>
    <w:p>
      <w:r>
        <w:t>| **Philosophical Roots** | Rationalism, Empiricism, Logical Positivism, Behaviorism. | Hermeneutics, Phenomenology, Symbolic Interactionism (Blumer 1969), Constructivism. | Critical Theory (Frankfurt School), Semiotics, Postcolonialism, Deconstruction. |</w:t>
      </w:r>
    </w:p>
    <w:p>
      <w:r>
        <w:t>| **Ontology (Nature of Reality)** | Single, objective, measurable reality external to the observer. | Multiple, socially constructed realities created through human symbols and interaction. | Realities are structured by historical power dynamics, ideology, and hegemony. |</w:t>
      </w:r>
    </w:p>
    <w:p>
      <w:r>
        <w:t>| **Role of Knower** | Detached, objective spectator. Knower and known are strictly separate. | Knower and known are interdependent; meaning emerges from their transaction. | Knower is situated and active; reality is perceived through socio-political lenses. |</w:t>
      </w:r>
    </w:p>
    <w:p>
      <w:r>
        <w:t>| **Role of Context** | Decontextualized; seeks universal, generalizable laws. | Contextual and subjective; situated within the actor's *lifeworld*. | Broadly contextual; situated within systemic structures of class, race, and gender. |</w:t>
      </w:r>
    </w:p>
    <w:p>
      <w:r>
        <w:t>| **Goal of Research** | **Prediction &amp; Causality**: Discover generalizable laws and test hypotheses. | **Understanding &amp; Meaning**: Interpret subjective human experiences (*Verstehen*). | **Emancipation &amp; Justice**: Expose inequality, challenge hegemony, transform society. |</w:t>
      </w:r>
    </w:p>
    <w:p>
      <w:r>
        <w:t>| **Role of Values (Axiology)** | Claims to be **value-free** and neutral. | Explicitly recognizes values shape interpretation (**reflexivity**). | Explicitly **value-laden**: Research must take an activist stance to dismantle oppression. |</w:t>
      </w:r>
    </w:p>
    <w:p>
      <w:pPr>
        <w:pStyle w:val="Heading2"/>
      </w:pPr>
      <w:r>
        <w:t>5. Radical Interpretive Inquiry &amp; Lifeworld (Schutz, Weber, Gadamer)</w:t>
      </w:r>
    </w:p>
    <w:p>
      <w:r>
        <w:t>* **Lifeworld (*Lebenswelt*)**: The foundational, taken-for-granted realm of everyday shared experience that underlies all scientific models (Alfred Schutz).</w:t>
      </w:r>
    </w:p>
    <w:p>
      <w:r>
        <w:t>* **Language as Signification**: Meaning cannot be articulated without recourse to language or a shared pool of symbols. Even empirical facts cannot be perceived without a conceptual framework.</w:t>
      </w:r>
    </w:p>
    <w:p>
      <w:r>
        <w:t>* **Knowledge as Transaction**: Knowledge is not a static object waiting to be unearthed; it is the product of an active transaction between a knower and a known.</w:t>
      </w:r>
    </w:p>
    <w:p>
      <w:pPr>
        <w:pStyle w:val="Title"/>
      </w:pPr>
      <w:r>
        <w:t>🍜 PART 2: FS 209C A — Food &amp; Identity in Film (Dr. Jing Jing Chang)</w:t>
      </w:r>
    </w:p>
    <w:p>
      <w:pPr>
        <w:pStyle w:val="Heading1"/>
      </w:pPr>
      <w:r>
        <w:t>2.1 Film Language &amp; Culinary Semiotics</w:t>
      </w:r>
    </w:p>
    <w:p>
      <w:r>
        <w:t>In film studies, food operates as a dense semiotic system (Roland Barthes):</w:t>
      </w:r>
    </w:p>
    <w:p>
      <w:r>
        <w:t>* **Signifier (The Food Object)**: The physical item shown on screen (ramen broth, steaming water parsley, raw egg yolk, fried chicken).</w:t>
      </w:r>
    </w:p>
    <w:p>
      <w:r>
        <w:t>* **Signified (The Cultural Meaning)**: Craftsmanship, social mobility, erotic intimacy, maternal sacrifice, or racial resistance.</w:t>
      </w:r>
    </w:p>
    <w:p>
      <w:r>
        <w:t>* **Mise-en-scène**: Everything placed before the camera—lighting (warm golden broth vs. cold fluorescent kitchen), actor blocking, costume, and props.</w:t>
      </w:r>
    </w:p>
    <w:p>
      <w:r>
        <w:t>* **Diegetic vs. Non-Diegetic Sound**:</w:t>
      </w:r>
    </w:p>
    <w:p>
      <w:r>
        <w:t xml:space="preserve">  * *Diegetic*: Sound originating within the film's story world (slurping noodles, sizzling oil, clattering cleavers, flowing creek water).</w:t>
      </w:r>
    </w:p>
    <w:p>
      <w:r>
        <w:t xml:space="preserve">  * *Non-Diegetic*: Music score added for the audience to guide emotional reaction.</w:t>
      </w:r>
    </w:p>
    <w:p>
      <w:r>
        <w:t>* **Gastro-Nostalgia**: Using culinary rituals to recreate a lost homeland, childhood security, or ancestral connection in the face of modern alienation.</w:t>
      </w:r>
    </w:p>
    <w:p>
      <w:pPr>
        <w:pStyle w:val="Heading1"/>
      </w:pPr>
      <w:r>
        <w:t>2.2 Film Analysis #1: *Tampopo* (Juzo Itami, 1985) — Topic 2</w:t>
      </w:r>
    </w:p>
    <w:p>
      <w:r>
        <w:t>* **Genre Hybridity**: The **"Ramen Western"** (a parody of American classic westerns like *Shane*). Two milk-truck drivers in cowboy hats (Goro and Gun) ride into town to rescue and train a struggling ramen shop widow (Tampopo).</w:t>
      </w:r>
    </w:p>
    <w:p>
      <w:r>
        <w:t>* **The 5 Key Vignettes**:</w:t>
      </w:r>
    </w:p>
    <w:p>
      <w:r>
        <w:t xml:space="preserve">  1. **The Shokunin Spirit (Craftsmanship)**: The master-student opening scene. An elderly master teaches an apprentice to "apologize to the pork slices," caress noodles with chopsticks, and treat broth preparation as sacred discipline.</w:t>
      </w:r>
    </w:p>
    <w:p>
      <w:r>
        <w:t xml:space="preserve">  2. **The Erotic Vignette**: The gangster in white and his mistress sharing food (passing a raw egg yolk mouth-to-mouth without breaking it). Food as visceral bodily intimacy.</w:t>
      </w:r>
    </w:p>
    <w:p>
      <w:r>
        <w:t xml:space="preserve">  3. **The Class &amp; Etiquette Vignette**: The junior salaryman at a high-end French restaurant ordering complex delicacies in fluent French while senior executives can only copy the manager. Food upending corporate hierarchy.</w:t>
      </w:r>
    </w:p>
    <w:p>
      <w:r>
        <w:t xml:space="preserve">  4. **The Spaghetti Etiquette Vignette**: Finishing school women learning silent Western spaghetti eating until an American tourist slurps loudly, prompting joyful slurping.</w:t>
      </w:r>
    </w:p>
    <w:p>
      <w:r>
        <w:t xml:space="preserve">  5. **Maternal Duty &amp; Mortality**: The dying mother who rises to cook one final fried rice dinner for her family, collapsing dead the moment they begin eating. Food as female domestic sacrifice.</w:t>
      </w:r>
    </w:p>
    <w:p>
      <w:pPr>
        <w:pStyle w:val="Heading1"/>
      </w:pPr>
      <w:r>
        <w:t>2.3 Film Analysis #2: *Minari* (Lee Isaac Chung, 2020) — Topic 3 (This Week)</w:t>
      </w:r>
    </w:p>
    <w:p>
      <w:r>
        <w:t>* **Historical &amp; Narrative Setting**: A 1980s Korean immigrant family (Jacob, Monica, Anne, David) relocates from California to rural Arkansas to start a 50-acre Korean vegetable farm catering to incoming Korean immigrants.</w:t>
      </w:r>
    </w:p>
    <w:p>
      <w:r>
        <w:t>* **The Columbian Exchange (Alfred Crosby, 1972)**: The post-1492 transatlantic transfer of plants, animals, people, culture, and disease between the Americas and Afro-Eurasia.</w:t>
      </w:r>
    </w:p>
    <w:p>
      <w:r>
        <w:t>* **Sidney Cheung's Theses on Foodways**:</w:t>
      </w:r>
    </w:p>
    <w:p>
      <w:r>
        <w:t xml:space="preserve">  * **Authenticity**: A contested social claim and negotiation, *not* an innate property of a dish.</w:t>
      </w:r>
    </w:p>
    <w:p>
      <w:r>
        <w:t xml:space="preserve">  * **Hybridity**: Diasporic food is a creative new cultural formation, not a "degraded" or "adulterated" version of an original.</w:t>
      </w:r>
    </w:p>
    <w:p>
      <w:r>
        <w:t xml:space="preserve">  * **Spice Politics**: Ingredients (chili peppers, tomatoes, corn, coffee) moved across empires, functioning as markers of prestige, medicine, grief, and belonging.</w:t>
      </w:r>
    </w:p>
    <w:p>
      <w:r>
        <w:t>* **The Metaphor of *Minari* (Korean Water Parsley)**:</w:t>
      </w:r>
    </w:p>
    <w:p>
      <w:r>
        <w:t xml:space="preserve">  * Planted by the eccentric grandmother Soon-ja by the muddy creek bed.</w:t>
      </w:r>
    </w:p>
    <w:p>
      <w:r>
        <w:t xml:space="preserve">  * *Minari* thrives naturally where other cash crops fail, without chemical fertilizers or irrigation.</w:t>
      </w:r>
    </w:p>
    <w:p>
      <w:r>
        <w:t xml:space="preserve">  * **Three Levels of Signification**:</w:t>
      </w:r>
    </w:p>
    <w:p>
      <w:r>
        <w:t xml:space="preserve">    1. *Denotative*: A resilient green edible herb used in Korean cooking and soups.</w:t>
      </w:r>
    </w:p>
    <w:p>
      <w:r>
        <w:t xml:space="preserve">    2. *Connotative*: Immigrant resilience, adaptability, and generational persistence.</w:t>
      </w:r>
    </w:p>
    <w:p>
      <w:r>
        <w:t xml:space="preserve">    3. *Mythical / Ideological*: The organic grounding of family and ancestral love (Soon-ja) contrasted against Jacob's patriarchal, high-risk pursuit of the capitalist "American Dream" which burns down in the barn fire.</w:t>
      </w:r>
    </w:p>
    <w:p>
      <w:r>
        <w:t>* **Generational &amp; Gender Conflicts Over Food**:</w:t>
      </w:r>
    </w:p>
    <w:p>
      <w:r>
        <w:t xml:space="preserve">  * *Jacob*: Sees food purely through capitalist agricultural production—gambles family savings on growing Korean vegetables for profit.</w:t>
      </w:r>
    </w:p>
    <w:p>
      <w:r>
        <w:t xml:space="preserve">  * *Monica*: Desperately craves authentic ingredients (anchovies, red pepper powder brought by grandmother) as emotional lifelines to Korea, terrified of rural isolation.</w:t>
      </w:r>
    </w:p>
    <w:p>
      <w:r>
        <w:t xml:space="preserve">  * *David (Child)*: Rejects Korean herbal medicine and grandmother's "smell like Korea," preferring American consumerism (Mountain Dew).</w:t>
      </w:r>
    </w:p>
    <w:p>
      <w:pPr>
        <w:pStyle w:val="Title"/>
      </w:pPr>
      <w:r>
        <w:t>🎨 PART 3: KS 205 VA — Cartoons &amp; Comics (Dr. Dru Jeffries)</w:t>
      </w:r>
    </w:p>
    <w:p>
      <w:pPr>
        <w:pStyle w:val="Heading1"/>
      </w:pPr>
      <w:r>
        <w:t>3.1 Core Comics Theory (Lessons 1 &amp; 2)</w:t>
      </w:r>
    </w:p>
    <w:p>
      <w:r>
        <w:t>* **Comics is a Medium, NOT a Genre**:</w:t>
      </w:r>
    </w:p>
    <w:p>
      <w:r>
        <w:t xml:space="preserve">  * A medium is the physical and formal material of artistic communication (like cinema, sculpture, literature).</w:t>
      </w:r>
    </w:p>
    <w:p>
      <w:r>
        <w:t xml:space="preserve">  * A genre is a stylistic or thematic category (superhero, crime, horror, romance, memoir).</w:t>
      </w:r>
    </w:p>
    <w:p>
      <w:r>
        <w:t xml:space="preserve">  * Dismissing comics as "juvenile superhero stories" confuses a single commercial genre with the entire expressive medium.</w:t>
      </w:r>
    </w:p>
    <w:p>
      <w:r>
        <w:t>* **Scott McCloud's Definition of Comics**:</w:t>
      </w:r>
    </w:p>
    <w:p>
      <w:r>
        <w:t xml:space="preserve">  $$\text{"Juxtaposed pictorial and other images in deliberate sequence, intended to convey information and/or to produce an aesthetic response in the viewer."}$$</w:t>
      </w:r>
    </w:p>
    <w:p>
      <w:r>
        <w:t xml:space="preserve">  * Built on Will Eisner's foundational term **"sequential art."**</w:t>
      </w:r>
    </w:p>
    <w:p>
      <w:r>
        <w:t xml:space="preserve">  * *Juxtaposed*: Adjacent panels placed side-by-side in space.</w:t>
      </w:r>
    </w:p>
    <w:p>
      <w:r>
        <w:t xml:space="preserve">  * *Deliberate sequence*: Distinct from single-panel cartoons (*The Far Side*, *Family Circus*), which McCloud classifies as single-panel "cartoons" rather than sequential comics.</w:t>
      </w:r>
    </w:p>
    <w:p>
      <w:r>
        <w:t>* **Aaron Meskin's Critique ("Defining Comics")**:</w:t>
      </w:r>
    </w:p>
    <w:p>
      <w:r>
        <w:t xml:space="preserve">  * Points out the difficulties in establishing necessary and sufficient conditions for comics. Argues McCloud's definition is both too broad (includes instructions manuals, stained glass windows) and too narrow (excludes single-panel editorial cartoons).</w:t>
      </w:r>
    </w:p>
    <w:p>
      <w:pPr>
        <w:pStyle w:val="Heading1"/>
      </w:pPr>
      <w:r>
        <w:t>3.2 Historical Antecedents to Comics (Lesson 1)</w:t>
      </w:r>
    </w:p>
    <w:p>
      <w:r>
        <w:t>No medium appears from nowhere. Key historical predecessors:</w:t>
      </w:r>
    </w:p>
    <w:p>
      <w:r>
        <w:t>1. **The Bayeux Tapestry (1070s)**: A 70-meter embroidered linen cloth depicting the Norman Conquest of England in continuous pictorial sequence.</w:t>
      </w:r>
    </w:p>
    <w:p>
      <w:r>
        <w:t>2. **Pre-Columbian Mixtec Codices (14th Century)**: Mesoamerican picture manuscripts (e.g., *8 Deer Jaguar Claw*) telling biographical and military narratives using pictographs in sequential bands.</w:t>
      </w:r>
    </w:p>
    <w:p>
      <w:r>
        <w:t>3. **William Hogarth (1730s)**: English painter/engraver who created sequential moral narratives (*A Harlot's Progress*, *A Rake's Progress*) sold as print suites.</w:t>
      </w:r>
    </w:p>
    <w:p>
      <w:r>
        <w:t>4. **Rodolphe Töpffer (1799–1846)**: Geneva schoolmaster widely regarded as the **father of the modern comic strip** (*Histoire de M. Jabot*, 1833). First to consciously combine caricatural drawing with running text captions to tell narrative stories.</w:t>
      </w:r>
    </w:p>
    <w:p>
      <w:r>
        <w:t>5. **Richard F. Outcault's *The Yellow Kid* (1895)**: Published in Joseph Pulitzer's *New York World* (*Hogan's Alley*). Pioneered mass commercial newspaper comics, color printing, merchandising, and the standardized use of dialogue balloons.</w:t>
      </w:r>
    </w:p>
    <w:p>
      <w:pPr>
        <w:pStyle w:val="Heading1"/>
      </w:pPr>
      <w:r>
        <w:t>3.3 Lessing's *Laocoön* &amp; The Spatio-Temporal Hybrid</w:t>
      </w:r>
    </w:p>
    <w:p>
      <w:r>
        <w:t>* In 1766, Gotthold Ephraim Lessing published *Laocoön: An Essay on the Limits of Painting and Poetry*:</w:t>
      </w:r>
    </w:p>
    <w:p>
      <w:r>
        <w:t xml:space="preserve">  * **Painting = Art of Space**: Employs signs coexisting in space; best suited for depicting static bodies and moments.</w:t>
      </w:r>
    </w:p>
    <w:p>
      <w:r>
        <w:t xml:space="preserve">  * **Poetry/Literature = Art of Time**: Employs articulate sounds in time; best suited for depicting sequential actions and temporal duration.</w:t>
      </w:r>
    </w:p>
    <w:p>
      <w:r>
        <w:t>* **Why Comics is Revolutionary**: Comics shatters Lessing's boundary! Comics is a **spatialized temporal art**: it represents the passage of time through the juxtaposition of spaces (panels) across the two-dimensional page.</w:t>
      </w:r>
    </w:p>
    <w:p>
      <w:pPr>
        <w:pStyle w:val="Heading1"/>
      </w:pPr>
      <w:r>
        <w:t>3.4 Closure &amp; The 6 Types of Panel Transitions</w:t>
      </w:r>
    </w:p>
    <w:p>
      <w:r>
        <w:t>* **The Gutter**: The blank space between comic panels. McCloud calls the gutter the engine of comics.</w:t>
      </w:r>
    </w:p>
    <w:p>
      <w:r>
        <w:t>* **Closure**: The cognitive act of mentally completing what is happening between two static panels. The reader's imagination turns two still images into continuous action.</w:t>
      </w:r>
    </w:p>
    <w:p>
      <w:r>
        <w:t>* **Amplification through Simplification**:</w:t>
      </w:r>
    </w:p>
    <w:p>
      <w:r>
        <w:t xml:space="preserve">  * A photorealistic drawing shows a specific stranger.</w:t>
      </w:r>
    </w:p>
    <w:p>
      <w:r>
        <w:t xml:space="preserve">  * An abstracted cartoon icon (a circle with two dots and a line) shows *everyone*. Readers project their own consciousness and universal humanity into the simplified cartoon face.</w:t>
      </w:r>
    </w:p>
    <w:p>
      <w:pPr>
        <w:pStyle w:val="Heading2"/>
      </w:pPr>
      <w:r>
        <w:t>The 6 Panel Transitions</w:t>
      </w:r>
    </w:p>
    <w:p>
      <w:r>
        <w:t>1. Moment-to-Moment: Tiny duration, minimal closure (an eye blinking).</w:t>
      </w:r>
    </w:p>
    <w:p>
      <w:r>
        <w:t>2. Action-to-Action: Single subject performing distinct actions (bat swings -&gt; ball flies). Classic superhero comics.</w:t>
      </w:r>
    </w:p>
    <w:p>
      <w:r>
        <w:t>3. Subject-to-Subject: Stays within one scene, shifting focus between subjects (speaker talking -&gt; listener reacting).</w:t>
      </w:r>
    </w:p>
    <w:p>
      <w:r>
        <w:t>4. Scene-to-Scene: Significant jumps across time or space ("Paris, 1940" -&gt; "New York, 2026").</w:t>
      </w:r>
    </w:p>
    <w:p>
      <w:r>
        <w:t>5. Aspect-to-Aspect: Wandering eye establishing mood, atmosphere, or setting (prevalent in Japanese Manga).</w:t>
      </w:r>
    </w:p>
    <w:p>
      <w:r>
        <w:t>6. Non-Sequitur: Panels with no apparent narrative connection, forcing reader to construct abstract meaning.</w:t>
      </w:r>
    </w:p>
    <w:p>
      <w:pPr>
        <w:pStyle w:val="Heading1"/>
      </w:pPr>
      <w:r>
        <w:t>3.5 Preparation for the Newspaper Strip Analysis (Sat, Oct 3 in LH3094)</w:t>
      </w:r>
    </w:p>
    <w:p>
      <w:r>
        <w:t>* **Assessment Value**: **25% of final grade**, written in person on paper in room **LH3094** from 8:30 AM to 11:00 AM.</w:t>
      </w:r>
    </w:p>
    <w:p>
      <w:r>
        <w:t>* **Inspiration &amp; Template**: Mark Newgarden and Paul Karasik's groundbreaking essay ***How to Read Nancy***.</w:t>
      </w:r>
    </w:p>
    <w:p>
      <w:r>
        <w:t>* **Analytical Framework to Apply on Exam Day**:</w:t>
      </w:r>
    </w:p>
    <w:p>
      <w:r>
        <w:t xml:space="preserve">  1. **Panel-by-Panel Architecture**: Deconstruct the layout (3-panel vs. 4-panel grid). What does each panel do? (Setup $\rightarrow$ Complication $\rightarrow$ Payoff/Gag).</w:t>
      </w:r>
    </w:p>
    <w:p>
      <w:r>
        <w:t xml:space="preserve">  2. **Line of Sight &amp; Composition**: How do character eyelines, body angles, and prop placements direct the reader's eye across the strip?</w:t>
      </w:r>
    </w:p>
    <w:p>
      <w:r>
        <w:t xml:space="preserve">  3. **Transitions &amp; Closure**: What transition types occur between Panel 1 $\rightarrow$ 2 and Panel 2 $\rightarrow$ 3? What essential narrative action happens invisibly in the gutter?</w:t>
      </w:r>
    </w:p>
    <w:p>
      <w:r>
        <w:t xml:space="preserve">  4. **Word-Image Interaction**: Is the text redundant to the image (duo-specific), additive, or contradictory (ironic)?</w:t>
      </w:r>
    </w:p>
    <w:p>
      <w:r>
        <w:t xml:space="preserve">  5. **Visual Economy**: How does the cartoonist strip away extraneous detail to deliver the gag with maximum clarity?</w:t>
      </w:r>
    </w:p>
    <w:p>
      <w:pPr>
        <w:pStyle w:val="Title"/>
      </w:pPr>
      <w:r>
        <w:t>📝 PART 4: Active Recall Practice Exam (18 High-Yield Questions)</w:t>
      </w:r>
    </w:p>
    <w:p>
      <w:pPr>
        <w:pStyle w:val="Heading2"/>
      </w:pPr>
      <w:r>
        <w:t>Question 1 (SY 281)</w:t>
      </w:r>
    </w:p>
    <w:p>
      <w:r>
        <w:t>**According to Ramón Grosfoguel, René Descartes' philosophical premise *ego cogito* was structurally preceded by:**</w:t>
      </w:r>
    </w:p>
    <w:p>
      <w:r>
        <w:t>* A) *Ego rationalis* (The Enlightenment mind)</w:t>
      </w:r>
    </w:p>
    <w:p>
      <w:r>
        <w:t>* B) *Ego conquiro* ("I conquer, therefore I am")</w:t>
      </w:r>
    </w:p>
    <w:p>
      <w:r>
        <w:t>* C) *Ego fidelis* (The religious believer)</w:t>
      </w:r>
    </w:p>
    <w:p>
      <w:r>
        <w:t>* D) *Ego politicus* (The Machiavellian state)</w:t>
      </w:r>
    </w:p>
    <w:p>
      <w:r>
        <w:rPr>
          <w:i/>
        </w:rPr>
        <w:t>**Answer: B**. Grosfoguel demonstrates that before European philosophy imagined a detached universal thinker (*ego cogito*), 150 years of imperial conquerors (*ego conquiro*) established global dominance.</w:t>
      </w:r>
    </w:p>
    <w:p>
      <w:pPr>
        <w:pStyle w:val="Heading2"/>
      </w:pPr>
      <w:r>
        <w:t>Question 2 (SY 281)</w:t>
      </w:r>
    </w:p>
    <w:p>
      <w:r>
        <w:t>**Peter Berger's sociological motif that involves looking behind official facades and unmasking taken-for-granted institutional claims is known as:**</w:t>
      </w:r>
    </w:p>
    <w:p>
      <w:r>
        <w:t>* A) The Relativization motif</w:t>
      </w:r>
    </w:p>
    <w:p>
      <w:r>
        <w:t>* B) The Cosmopolitanism motif</w:t>
      </w:r>
    </w:p>
    <w:p>
      <w:r>
        <w:t>* C) The Debunking motif</w:t>
      </w:r>
    </w:p>
    <w:p>
      <w:r>
        <w:t>* D) The Unrespectability motif</w:t>
      </w:r>
    </w:p>
    <w:p>
      <w:r>
        <w:rPr>
          <w:i/>
        </w:rPr>
        <w:t>**Answer: C**. Debunking refers to the drive to unmask official institutional facades and discover what is really happening beneath accepted claims.</w:t>
      </w:r>
    </w:p>
    <w:p>
      <w:pPr>
        <w:pStyle w:val="Heading2"/>
      </w:pPr>
      <w:r>
        <w:t>Question 3 (SY 281)</w:t>
      </w:r>
    </w:p>
    <w:p>
      <w:r>
        <w:t>**Under Charles Sanders Peirce's ways of knowing, holding firmly to a belief simply because "it has always been done that way," despite contradictory evidence, is the:**</w:t>
      </w:r>
    </w:p>
    <w:p>
      <w:r>
        <w:t>* A) Method of Tenacity</w:t>
      </w:r>
    </w:p>
    <w:p>
      <w:r>
        <w:t>* B) Method of Authority</w:t>
      </w:r>
    </w:p>
    <w:p>
      <w:r>
        <w:t>* C) A Priori Method</w:t>
      </w:r>
    </w:p>
    <w:p>
      <w:r>
        <w:t>* D) Method of Science</w:t>
      </w:r>
    </w:p>
    <w:p>
      <w:r>
        <w:rPr>
          <w:i/>
        </w:rPr>
        <w:t>**Answer: A**. The method of tenacity clings stubbornly to beliefs through habit and tradition, actively shielding itself from contrary facts.</w:t>
      </w:r>
    </w:p>
    <w:p>
      <w:pPr>
        <w:pStyle w:val="Heading2"/>
      </w:pPr>
      <w:r>
        <w:t>Question 4 (SY 281)</w:t>
      </w:r>
    </w:p>
    <w:p>
      <w:r>
        <w:t>**Under Merrigan's *Three Paradigms of Knowing*, which paradigm views reality as structured by historical power relations and aims for emancipation?**</w:t>
      </w:r>
    </w:p>
    <w:p>
      <w:r>
        <w:t>* A) The Discovery / Positivist Paradigm</w:t>
      </w:r>
    </w:p>
    <w:p>
      <w:r>
        <w:t>* B) The Interpretive Paradigm</w:t>
      </w:r>
    </w:p>
    <w:p>
      <w:r>
        <w:t>* C) The Critical Paradigm</w:t>
      </w:r>
    </w:p>
    <w:p>
      <w:r>
        <w:t>* D) The Empiricist Paradigm</w:t>
      </w:r>
    </w:p>
    <w:p>
      <w:r>
        <w:rPr>
          <w:i/>
        </w:rPr>
        <w:t>**Answer: C**. The Critical Paradigm focuses on power, hegemony, and ideological critique with the explicit goal of social justice and emancipation.</w:t>
      </w:r>
    </w:p>
    <w:p>
      <w:pPr>
        <w:pStyle w:val="Heading2"/>
      </w:pPr>
      <w:r>
        <w:t>Question 5 (SY 281)</w:t>
      </w:r>
    </w:p>
    <w:p>
      <w:r>
        <w:t>**In *The Memorial to Sir Wilfrid Laurier* (1910), what did Section 141 of the Indian Act do?**</w:t>
      </w:r>
    </w:p>
    <w:p>
      <w:r>
        <w:t>* A) Outlawed hunting on crown lands</w:t>
      </w:r>
    </w:p>
    <w:p>
      <w:r>
        <w:t>* B) Criminalized hiring lawyers or raising funds to pursue land claims</w:t>
      </w:r>
    </w:p>
    <w:p>
      <w:r>
        <w:t>* C) Mandated English as the sole language of reserve schools</w:t>
      </w:r>
    </w:p>
    <w:p>
      <w:r>
        <w:t>* D) Dissolved traditional band councils</w:t>
      </w:r>
    </w:p>
    <w:p>
      <w:r>
        <w:rPr>
          <w:i/>
        </w:rPr>
        <w:t>**Answer: B**. Enacted in 1927, Section 141 legally prohibited Indigenous communities from hiring legal counsel to fight for their sovereign title.</w:t>
      </w:r>
    </w:p>
    <w:p>
      <w:pPr>
        <w:pStyle w:val="Heading2"/>
      </w:pPr>
      <w:r>
        <w:t>Question 6 (SY 281)</w:t>
      </w:r>
    </w:p>
    <w:p>
      <w:r>
        <w:t>**What does Alfred Schutz's concept of the "Lifeworld" (*Lebenswelt*) demonstrate regarding qualitative inquiry?**</w:t>
      </w:r>
    </w:p>
    <w:p>
      <w:r>
        <w:t>* A) Quantitative statistics are the only valid way to model objective nature</w:t>
      </w:r>
    </w:p>
    <w:p>
      <w:r>
        <w:t>* B) The external reality of the discovery paradigm rests on a foundation of shared everyday social meanings that science takes for granted</w:t>
      </w:r>
    </w:p>
    <w:p>
      <w:r>
        <w:t>* C) Researchers should eliminate all reflexivity from fieldwork notes</w:t>
      </w:r>
    </w:p>
    <w:p>
      <w:r>
        <w:t>* D) Social actors are passive recipients of external structural forces</w:t>
      </w:r>
    </w:p>
    <w:p>
      <w:r>
        <w:rPr>
          <w:i/>
        </w:rPr>
        <w:t>**Answer: B**. Schutz showed that scientific models presuppose the everyday taken-for-granted lifeworld, which interpretive inquiry seeks to explicate.</w:t>
      </w:r>
    </w:p>
    <w:p>
      <w:pPr>
        <w:pStyle w:val="Heading2"/>
      </w:pPr>
      <w:r>
        <w:t>Question 7 (FS 209C)</w:t>
      </w:r>
    </w:p>
    <w:p>
      <w:r>
        <w:t>**In film semiotics, when an extreme close-up shows steaming pork broth in *Tampopo*, the broth itself is the ________, while artisanal craftsmanship is the ________:**</w:t>
      </w:r>
    </w:p>
    <w:p>
      <w:r>
        <w:t>* A) Signified; Signifier</w:t>
      </w:r>
    </w:p>
    <w:p>
      <w:r>
        <w:t>* B) Signifier; Signified</w:t>
      </w:r>
    </w:p>
    <w:p>
      <w:r>
        <w:t>* C) Diegesis; Mise-en-scène</w:t>
      </w:r>
    </w:p>
    <w:p>
      <w:r>
        <w:t>* D) Motive; Discourse</w:t>
      </w:r>
    </w:p>
    <w:p>
      <w:r>
        <w:rPr>
          <w:i/>
        </w:rPr>
        <w:t>**Answer: B**. The physical object on screen is the **Signifier**; the cultural meaning is the **Signified**.</w:t>
      </w:r>
    </w:p>
    <w:p>
      <w:pPr>
        <w:pStyle w:val="Heading2"/>
      </w:pPr>
      <w:r>
        <w:t>Question 8 (FS 209C)</w:t>
      </w:r>
    </w:p>
    <w:p>
      <w:r>
        <w:t>**What genre is Juzo Itami parodying in *Tampopo* (1985)?**</w:t>
      </w:r>
    </w:p>
    <w:p>
      <w:r>
        <w:t>* A) The Italian Giallo horror film</w:t>
      </w:r>
    </w:p>
    <w:p>
      <w:r>
        <w:t>* B) The American Western (specifically classic films like *Shane*)</w:t>
      </w:r>
    </w:p>
    <w:p>
      <w:r>
        <w:t>* C) The French New Wave romantic comedy</w:t>
      </w:r>
    </w:p>
    <w:p>
      <w:r>
        <w:t>* D) The Japanese samurai ghost story</w:t>
      </w:r>
    </w:p>
    <w:p>
      <w:r>
        <w:rPr>
          <w:i/>
        </w:rPr>
        <w:t>**Answer: B**. *Tampopo* is celebrated as a "Ramen Western," featuring truck drivers in cowboy hats who arrive in town to defend and train a struggling ramen widow.</w:t>
      </w:r>
    </w:p>
    <w:p>
      <w:pPr>
        <w:pStyle w:val="Heading2"/>
      </w:pPr>
      <w:r>
        <w:t>Question 9 (FS 209C)</w:t>
      </w:r>
    </w:p>
    <w:p>
      <w:r>
        <w:t>**In *Minari* (2020), what does the *minari* plant symbolize on an ideological/mythical level?**</w:t>
      </w:r>
    </w:p>
    <w:p>
      <w:r>
        <w:t>* A) The economic failure of Asian agricultural ventures in the American South</w:t>
      </w:r>
    </w:p>
    <w:p>
      <w:r>
        <w:t>* B) The resilience and grounding of maternal/ancestral immigrant survival, critiquing the destructive patriarchal capitalist American Dream</w:t>
      </w:r>
    </w:p>
    <w:p>
      <w:r>
        <w:t>* C) David's complete assimilation into American suburban fast-food culture</w:t>
      </w:r>
    </w:p>
    <w:p>
      <w:r>
        <w:t>* D) The dominance of Western agricultural pesticides over organic Asian farming</w:t>
      </w:r>
    </w:p>
    <w:p>
      <w:r>
        <w:rPr>
          <w:i/>
        </w:rPr>
        <w:t>**Answer: B**. *Minari* thrives by the creek without chemical cultivation, representing grandmother Soon-ja's enduring ancestral love and resilience against Jacob's high-risk pursuit of commercial farming.</w:t>
      </w:r>
    </w:p>
    <w:p>
      <w:pPr>
        <w:pStyle w:val="Heading2"/>
      </w:pPr>
      <w:r>
        <w:t>Question 10 (FS 209C)</w:t>
      </w:r>
    </w:p>
    <w:p>
      <w:r>
        <w:t>**According to Sidney Cheung's scholarship on diasporic foodways, "authenticity" is best understood as:**</w:t>
      </w:r>
    </w:p>
    <w:p>
      <w:r>
        <w:t>* A) An objective, chemically measurable set of native ingredients</w:t>
      </w:r>
    </w:p>
    <w:p>
      <w:r>
        <w:t>* B) A contested social claim and cultural negotiation, not an inherent property of a dish</w:t>
      </w:r>
    </w:p>
    <w:p>
      <w:r>
        <w:t>* C) An unalterable historical formula preserved in culinary archives</w:t>
      </w:r>
    </w:p>
    <w:p>
      <w:r>
        <w:t>* D) A marketing gimmick exclusive to modern fast-food chains</w:t>
      </w:r>
    </w:p>
    <w:p>
      <w:r>
        <w:rPr>
          <w:i/>
        </w:rPr>
        <w:t>**Answer: B**. Authenticity is socially constructed and negotiated among communities, diners, and diaspora generations, rather than an innate culinary property.</w:t>
      </w:r>
    </w:p>
    <w:p>
      <w:pPr>
        <w:pStyle w:val="Heading2"/>
      </w:pPr>
      <w:r>
        <w:t>Question 11 (FS 209C)</w:t>
      </w:r>
    </w:p>
    <w:p>
      <w:r>
        <w:t>**Alfred Crosby's concept of the "Columbian Exchange" (1972) refers to:**</w:t>
      </w:r>
    </w:p>
    <w:p>
      <w:r>
        <w:t>* A) The trade agreements between Canadian fur traders and the Secwépemc</w:t>
      </w:r>
    </w:p>
    <w:p>
      <w:r>
        <w:t>* B) The post-1492 transatlantic transfer of plants, animals, culture, and disease between the Americas and Afro-Eurasia</w:t>
      </w:r>
    </w:p>
    <w:p>
      <w:r>
        <w:t>* C) The export of American fast food to East Asia in the 1980s</w:t>
      </w:r>
    </w:p>
    <w:p>
      <w:r>
        <w:t>* D) The French culinary finishing schools depicted in *Tampopo*</w:t>
      </w:r>
    </w:p>
    <w:p>
      <w:r>
        <w:rPr>
          <w:i/>
        </w:rPr>
        <w:t>**Answer: B**. Crosby coined the Columbian Exchange to describe the massive global ecological and agricultural transfer following 1492.</w:t>
      </w:r>
    </w:p>
    <w:p>
      <w:pPr>
        <w:pStyle w:val="Heading2"/>
      </w:pPr>
      <w:r>
        <w:t>Question 12 (FS 209C)</w:t>
      </w:r>
    </w:p>
    <w:p>
      <w:r>
        <w:t>**In *Minari*, how does young David express his cultural tension with his grandmother Soon-ja?**</w:t>
      </w:r>
    </w:p>
    <w:p>
      <w:r>
        <w:t>* A) He refuses to attend school in Arkansas</w:t>
      </w:r>
    </w:p>
    <w:p>
      <w:r>
        <w:t>* B) He tells her she "smells like Korea" and tricks her into drinking a cup of urine instead of Mountain Dew</w:t>
      </w:r>
    </w:p>
    <w:p>
      <w:r>
        <w:t>* C) He burns down the barn containing Jacob's crops</w:t>
      </w:r>
    </w:p>
    <w:p>
      <w:r>
        <w:t>* D) He demands to return to California to become a farmer</w:t>
      </w:r>
    </w:p>
    <w:p>
      <w:r>
        <w:rPr>
          <w:i/>
        </w:rPr>
        <w:t>**Answer: B**. David's initial hostility—complaining she smells like Korea and pulling the urine prank—manifests his internalization of American cultural markers over Korean traditions.</w:t>
      </w:r>
    </w:p>
    <w:p>
      <w:pPr>
        <w:pStyle w:val="Heading2"/>
      </w:pPr>
      <w:r>
        <w:t>Question 13 (KS 205)</w:t>
      </w:r>
    </w:p>
    <w:p>
      <w:r>
        <w:t>**How does Scott McCloud formally distinguish "comics" from "cartoons"?**</w:t>
      </w:r>
    </w:p>
    <w:p>
      <w:r>
        <w:t>* A) Comics must be published in newspapers; cartoons are on television</w:t>
      </w:r>
    </w:p>
    <w:p>
      <w:r>
        <w:t>* B) Comics is the overarching medium of juxtaposed sequential images; cartooning is an artistic style of visual simplification and iconography</w:t>
      </w:r>
    </w:p>
    <w:p>
      <w:r>
        <w:t>* C) Comics are exclusively humorous; cartoons are serious graphic novels</w:t>
      </w:r>
    </w:p>
    <w:p>
      <w:r>
        <w:t>* D) Cartoons require speech balloons, whereas comics use narration boxes</w:t>
      </w:r>
    </w:p>
    <w:p>
      <w:r>
        <w:rPr>
          <w:i/>
        </w:rPr>
        <w:t>**Answer: B**. Comics is the medium (sequential art); cartooning is a style of simplification that amplifies reader identification.</w:t>
      </w:r>
    </w:p>
    <w:p>
      <w:pPr>
        <w:pStyle w:val="Heading2"/>
      </w:pPr>
      <w:r>
        <w:t>Question 14 (KS 205)</w:t>
      </w:r>
    </w:p>
    <w:p>
      <w:r>
        <w:t>**Which 18th-century philosopher argued in *Laocoön* (1766) that painting is an art of space while poetry is an art of time?**</w:t>
      </w:r>
    </w:p>
    <w:p>
      <w:r>
        <w:t>* A) Immanuel Kant</w:t>
      </w:r>
    </w:p>
    <w:p>
      <w:r>
        <w:t>* B) Gotthold Ephraim Lessing</w:t>
      </w:r>
    </w:p>
    <w:p>
      <w:r>
        <w:t>* C) René Descartes</w:t>
      </w:r>
    </w:p>
    <w:p>
      <w:r>
        <w:t>* D) Jean-Jacques Rousseau</w:t>
      </w:r>
    </w:p>
    <w:p>
      <w:r>
        <w:rPr>
          <w:i/>
        </w:rPr>
        <w:t>**Answer: B**. Lessing argued painting operates in space and poetry in time. Comics revolutionizes art by spatializing time across panels.</w:t>
      </w:r>
    </w:p>
    <w:p>
      <w:pPr>
        <w:pStyle w:val="Heading2"/>
      </w:pPr>
      <w:r>
        <w:t>Question 15 (KS 205)</w:t>
      </w:r>
    </w:p>
    <w:p>
      <w:r>
        <w:t>**Who is widely recognized as the father of the modern comic strip for his work in the 1830s combining caricatural art with running text?**</w:t>
      </w:r>
    </w:p>
    <w:p>
      <w:r>
        <w:t>* A) Richard F. Outcault</w:t>
      </w:r>
    </w:p>
    <w:p>
      <w:r>
        <w:t>* B) William Hogarth</w:t>
      </w:r>
    </w:p>
    <w:p>
      <w:r>
        <w:t>* C) Rodolphe Töpffer</w:t>
      </w:r>
    </w:p>
    <w:p>
      <w:r>
        <w:t>* D) Will Eisner</w:t>
      </w:r>
    </w:p>
    <w:p>
      <w:r>
        <w:rPr>
          <w:i/>
        </w:rPr>
        <w:t>**Answer: C**. Geneva schoolmaster Rodolphe Töpffer (*Histoire de M. Jabot*, 1833) created the first intentional modern sequential picture stories.</w:t>
      </w:r>
    </w:p>
    <w:p>
      <w:pPr>
        <w:pStyle w:val="Heading2"/>
      </w:pPr>
      <w:r>
        <w:t>Question 16 (KS 205)</w:t>
      </w:r>
    </w:p>
    <w:p>
      <w:r>
        <w:t>**In Scott McCloud's 6 panel transition types, which transition is characterized by a "wandering eye" that establishes mood, atmosphere, or a sense of place?**</w:t>
      </w:r>
    </w:p>
    <w:p>
      <w:r>
        <w:t>* A) Moment-to-Moment</w:t>
      </w:r>
    </w:p>
    <w:p>
      <w:r>
        <w:t>* B) Action-to-Action</w:t>
      </w:r>
    </w:p>
    <w:p>
      <w:r>
        <w:t>* C) Subject-to-Subject</w:t>
      </w:r>
    </w:p>
    <w:p>
      <w:r>
        <w:t>* D) Aspect-to-Aspect</w:t>
      </w:r>
    </w:p>
    <w:p>
      <w:r>
        <w:rPr>
          <w:i/>
        </w:rPr>
        <w:t>**Answer: D**. Aspect-to-aspect transitions bypass linear narrative progression to explore different aspects of a setting or mood (common in Japanese Manga).</w:t>
      </w:r>
    </w:p>
    <w:p>
      <w:pPr>
        <w:pStyle w:val="Heading2"/>
      </w:pPr>
      <w:r>
        <w:t>Question 17 (KS 205)</w:t>
      </w:r>
    </w:p>
    <w:p>
      <w:r>
        <w:t>**What 1895 newspaper strip character, created by Richard F. Outcault, popularized color printing and regular speech text in mass newspapers?**</w:t>
      </w:r>
    </w:p>
    <w:p>
      <w:r>
        <w:t>* A) Little Nemo</w:t>
      </w:r>
    </w:p>
    <w:p>
      <w:r>
        <w:t>* B) The Yellow Kid (Mickey Dugan)</w:t>
      </w:r>
    </w:p>
    <w:p>
      <w:r>
        <w:t>* C) Krazy Kat</w:t>
      </w:r>
    </w:p>
    <w:p>
      <w:r>
        <w:t>* D) Nancy</w:t>
      </w:r>
    </w:p>
    <w:p>
      <w:r>
        <w:rPr>
          <w:i/>
        </w:rPr>
        <w:t>**Answer: B**. *The Yellow Kid* in *Hogan's Alley* set off the modern commercial newspaper comic strip boom.</w:t>
      </w:r>
    </w:p>
    <w:p>
      <w:pPr>
        <w:pStyle w:val="Heading2"/>
      </w:pPr>
      <w:r>
        <w:t>Question 18 (KS 205)</w:t>
      </w:r>
    </w:p>
    <w:p>
      <w:r>
        <w:t>**In Mark Newgarden and Paul Karasik's essay *How to Read Nancy*, what is their primary theoretical assertion about comic strips?**</w:t>
      </w:r>
    </w:p>
    <w:p>
      <w:r>
        <w:t>* A) Comic strips are primitive forms of literature lacking serious artistic merit</w:t>
      </w:r>
    </w:p>
    <w:p>
      <w:r>
        <w:t>* B) A strip that appears simple at a casual glance is actually built on thousands of precise formal decisions in framing, line, closure, and visual economy</w:t>
      </w:r>
    </w:p>
    <w:p>
      <w:r>
        <w:t>* C) Nancy should only be evaluated as a commercial merchandising product</w:t>
      </w:r>
    </w:p>
    <w:p>
      <w:r>
        <w:t>* D) Panel gutters should be completely eliminated to improve narrative pacing</w:t>
      </w:r>
    </w:p>
    <w:p>
      <w:r>
        <w:rPr>
          <w:i/>
        </w:rPr>
        <w:t>**Answer: B**. Newgarden and Karasik demonstrate that the apparent simplicity of *Nancy* conceals masterclass architectural precision in comic grammar.</w:t>
      </w:r>
    </w:p>
    <w:p>
      <w:pPr>
        <w:pStyle w:val="Heading1"/>
      </w:pPr>
      <w:r>
        <w:t>⚡ 60-Second Flashcard Review (Quick Recall)</w:t>
      </w:r>
    </w:p>
    <w:p>
      <w:r>
        <w:t>| Concept / Term | Core Fact to Remember |</w:t>
      </w:r>
    </w:p>
    <w:p>
      <w:r>
        <w:t>| :--- | :--- |</w:t>
      </w:r>
    </w:p>
    <w:p>
      <w:r>
        <w:t>| **Boaventura de Sousa Santos** | Coined *epistemicide* (cognitive destruction of knowledge systems). |</w:t>
      </w:r>
    </w:p>
    <w:p>
      <w:r>
        <w:t>| **Ramón Grosfoguel** | Unmasked Descartes (*ego conquiro* preceded *ego cogito*); 4 epistemicides (**A-A-A-W**). |</w:t>
      </w:r>
    </w:p>
    <w:p>
      <w:r>
        <w:t>| **Peter Berger's 4 Motifs** | **Debunking** (facades), **Unrespectability** (margins), **Relativization** (contingency), **Cosmopolitanism** (openness). |</w:t>
      </w:r>
    </w:p>
    <w:p>
      <w:r>
        <w:t>| **Peirce's Ways of Knowing** | **Tenacity** (stubborn), **Authority** (institutional), **A Priori** (intuition), **Science** (empirical). |</w:t>
      </w:r>
    </w:p>
    <w:p>
      <w:r>
        <w:t>| **Merrigan's 3 Paradigms** | **Discovery** (objective laws), **Interpretive** (*Verstehen* meaning), **Critical** (power &amp; emancipation). |</w:t>
      </w:r>
    </w:p>
    <w:p>
      <w:r>
        <w:t>| *yiri7 re stsq'ey's-kucw* | Ancient Secwépemc oral laws and inherent territorial jurisdiction. |</w:t>
      </w:r>
    </w:p>
    <w:p>
      <w:r>
        <w:t>| **Section 141 (Indian Act)** | 1927 law outlawing hiring lawyers to pursue Indigenous land claims. |</w:t>
      </w:r>
    </w:p>
    <w:p>
      <w:r>
        <w:t>| *Tampopo* (1985) | The "Ramen Western"; food as craft (*shokunin*), eroticism, class mobility, and maternal duty. |</w:t>
      </w:r>
    </w:p>
    <w:p>
      <w:r>
        <w:t>| *Minari* (2020) | Water parsley metaphor: resilient diasporic grounding vs. high-risk capitalist American Dream. |</w:t>
      </w:r>
    </w:p>
    <w:p>
      <w:r>
        <w:t>| **Columbian Exchange** | Crosby (1972): Post-1492 transatlantic transfer of food, plants, and culture. |</w:t>
      </w:r>
    </w:p>
    <w:p>
      <w:r>
        <w:t>| **Cheung on Authenticity** | Authenticity is a contested social claim; hybridity is generative cultural creation. |</w:t>
      </w:r>
    </w:p>
    <w:p>
      <w:r>
        <w:t>| **Scott McCloud's Definition** | Juxtaposed pictorial and other images in deliberate sequence. |</w:t>
      </w:r>
    </w:p>
    <w:p>
      <w:r>
        <w:t>| **The Gutter &amp; Closure** | Blank space between panels where reader's mind bridges the gap (*closure*). |</w:t>
      </w:r>
    </w:p>
    <w:p>
      <w:r>
        <w:t>| **Gotthold Ephraim Lessing** | *Laocoön* (1766): Painting = Space; Poetry = Time. Comics spatialize time! |</w:t>
      </w:r>
    </w:p>
    <w:p>
      <w:r>
        <w:t>| **Rodolphe Töpffer** | Father of modern comic strip (*Histoire de M. Jabot*, 1833). |</w:t>
      </w:r>
    </w:p>
    <w:p>
      <w:r>
        <w:t>| *The Yellow Kid* (1895) | Outcault's pioneer of newspaper comics, color print, and word balloons. |</w:t>
      </w:r>
    </w:p>
    <w:p>
      <w:r>
        <w:t>| *How to Read Nancy* | Newgarden &amp; Karasik: Deconstructing the architectural precision of comic strips. |</w:t>
      </w:r>
    </w:p>
    <w:p>
      <w:r>
        <w:t>| **LH3094 Assessment Dates** | **Sat Oct 3 (8:30–11am)**: Newspaper Strip (25%) \| **Fri Oct 30 (7–9:30pm)**: Midterm (30%). |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