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Pundalika Bhat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Hidfa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Dsf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verseproxy@solutionq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