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44"/>
          <w:szCs w:val="44"/>
          <w:rtl w:val="0"/>
        </w:rPr>
        <w:t xml:space="preserve">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8"/>
          <w:szCs w:val="28"/>
          <w:rtl w:val="0"/>
        </w:rPr>
        <w:t xml:space="preserve">Client Onboarding &amp; Management Platform (PWA)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ANT Analytics Pvt Ltd.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https://antmeta.in/</w:t>
              </w:r>
            </w:hyperlink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Custom CRM &amp; Progressive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Platform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traders.antmeta.ai (planned)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February 2,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Digi</w:t>
            </w:r>
            <w:r w:rsidDel="00000000" w:rsidR="00000000" w:rsidRPr="00000000">
              <w:rPr>
                <w:color w:val="1a1a1a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ull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0250" cy="79788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174" l="5498" r="2298" t="902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97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90588" cy="53223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53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17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outlines the scope of work for building a custom CRM and Progressive Web App (PWA) for ANT Analytics Pvt Ltd. The platform will manage client onboarding, subscriptions, copy trading integration, P&amp;L tracking, invoicing, and administrative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1.1 Platform Type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Web App (PWA) accessible via URL with install option on mobile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codebase supporting future native app deployment without redevelopment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optimized for mobile-first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across Android, iOS, and desktop browsers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1.2 Target Users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End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Traders subscribing to copy trading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Client PWA (self-service portal)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ANT internal team managing all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Full admin dashboard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Affiliates managing their own client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Restricted admin panel (limited sections)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2. Technology Stack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AI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Claude Code Opus 4.5 (BuLLM Vibe Coding 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React (PWA - Android &amp; iOS compatible)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Backend &amp;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Supabase (PostgreSQL, Auth, APIs,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Cloud-based deployment (AWS or equivalent)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Role-based access control, encrypted data handling, OTP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Trading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Delta Trading Platform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Razorpay (India) + Stripe (International)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KYC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DigiLocker / Aadhaar API (Automated)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imzzt4uty2q1" w:id="0"/>
      <w:bookmarkEnd w:id="0"/>
      <w:r w:rsidDel="00000000" w:rsidR="00000000" w:rsidRPr="00000000">
        <w:rPr>
          <w:rtl w:val="0"/>
        </w:rPr>
        <w:t xml:space="preserve">3. Client PWA Features (10 Modules)</w:t>
      </w:r>
    </w:p>
    <w:p w:rsidR="00000000" w:rsidDel="00000000" w:rsidP="00000000" w:rsidRDefault="00000000" w:rsidRPr="00000000" w14:paraId="00000042">
      <w:pPr>
        <w:spacing w:after="150" w:lineRule="auto"/>
        <w:rPr/>
      </w:pPr>
      <w:r w:rsidDel="00000000" w:rsidR="00000000" w:rsidRPr="00000000">
        <w:rPr>
          <w:i w:val="1"/>
          <w:iCs w:val="1"/>
          <w:color w:val="616161"/>
          <w:rtl w:val="0"/>
        </w:rPr>
        <w:t xml:space="preserve">Self-service portal for end clients accessible at traders.antmeta.ai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6642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3.1 User Authentication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registration with OTP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Forgot password flow with OTP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management and secure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3.2 Profile Management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Add/update profile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email ID (with OTP verification to new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mobile number (with OTP verification to new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ID display 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Dark/Light theme 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3.3 KYC Document Upload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 card upload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Aadhaar card upload and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verification via DigiLocker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KYC status display (pending/verified/rejected)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3.4 Crypto Exchange Integration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 registration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key management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Delta trading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8e1" w:val="clear"/>
        <w:spacing w:after="1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f57c00"/>
          <w:sz w:val="20"/>
          <w:szCs w:val="20"/>
          <w:rtl w:val="0"/>
        </w:rPr>
        <w:t xml:space="preserve">Note: API keys will remain securely managed within the trading platform. Delta API access and associated costs </w:t>
      </w:r>
      <w:r w:rsidDel="00000000" w:rsidR="00000000" w:rsidRPr="00000000">
        <w:rPr>
          <w:i w:val="1"/>
          <w:iCs w:val="1"/>
          <w:color w:val="f57c00"/>
          <w:sz w:val="20"/>
          <w:szCs w:val="20"/>
          <w:rtl w:val="0"/>
        </w:rPr>
        <w:t xml:space="preserve">are the client's</w:t>
      </w:r>
      <w:r w:rsidDel="00000000" w:rsidR="00000000" w:rsidRPr="00000000">
        <w:rPr>
          <w:rFonts w:ascii="Arial" w:cs="Arial" w:eastAsia="Arial" w:hAnsi="Arial"/>
          <w:i w:val="1"/>
          <w:iCs w:val="1"/>
          <w:color w:val="f57c00"/>
          <w:sz w:val="20"/>
          <w:szCs w:val="20"/>
          <w:rtl w:val="0"/>
        </w:rPr>
        <w:t xml:space="preserve">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3.5 Subscription Management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subscription tiers: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61"/>
          <w:sz w:val="20"/>
          <w:szCs w:val="20"/>
          <w:u w:val="none"/>
          <w:shd w:fill="auto" w:val="clear"/>
          <w:vertAlign w:val="baseline"/>
          <w:rtl w:val="0"/>
        </w:rPr>
        <w:t xml:space="preserve">Standard Plan: ₹10,000/month or ₹30,000/3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61"/>
          <w:sz w:val="20"/>
          <w:szCs w:val="20"/>
          <w:u w:val="none"/>
          <w:shd w:fill="auto" w:val="clear"/>
          <w:vertAlign w:val="baseline"/>
          <w:rtl w:val="0"/>
        </w:rPr>
        <w:t xml:space="preserve">Premium Plan: ₹15,000/month or ₹45,000/3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61"/>
          <w:sz w:val="20"/>
          <w:szCs w:val="20"/>
          <w:u w:val="none"/>
          <w:shd w:fill="auto" w:val="clear"/>
          <w:vertAlign w:val="baseline"/>
          <w:rtl w:val="0"/>
        </w:rPr>
        <w:t xml:space="preserve">Exclusive Plan: 25% on profits, billed every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upgrade/downgrade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status and renewal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3.6 Payment Gateway Integration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Razorpay integration for Indian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 integration for international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history and receipts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3.7 P&amp;L Analytics Dashboard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P&amp;L summaries pulled from Delta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history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analytics and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charts and trend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e3f2fd" w:val="clear"/>
        <w:spacing w:after="1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Technical Note: Backend requirements for real-time or daily data export to be documented. Data sync frequency TBD based on Delta API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3.8 Invoice Management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pending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paid 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invoice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status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3.9 Support Center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support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support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Telegram/WhatsApp redirect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guide / Help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3.10 Partner Application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'Become a Partner' application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status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4. Admin Backend Features (6 Modules)</w:t>
      </w:r>
    </w:p>
    <w:p w:rsidR="00000000" w:rsidDel="00000000" w:rsidP="00000000" w:rsidRDefault="00000000" w:rsidRPr="00000000" w14:paraId="0000007C">
      <w:pPr>
        <w:spacing w:after="1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2"/>
          <w:szCs w:val="22"/>
          <w:rtl w:val="0"/>
        </w:rPr>
        <w:t xml:space="preserve">Administrative dashboard for ANT team with full operational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4.1 Dashboard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clients (all statuses)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Subscribed clients breakdown (Standard / Premium / Exclusive)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AUM (Assets Under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active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metrics and KPIs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4.2 Customer Management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Auto-generated Client IDs (format: 260116100001)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new clients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pending client 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profile view and 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KYC document review and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search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e3f2fd" w:val="clear"/>
        <w:spacing w:after="1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Annexure One: Additional customer management requirements to be provided by 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4.3 Master Account &amp; Copy Trading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account integration for automated trade 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trading dashboard to monitor all trading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 links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account connection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replication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8e1" w:val="clear"/>
        <w:spacing w:after="1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f57c00"/>
          <w:sz w:val="20"/>
          <w:szCs w:val="20"/>
          <w:rtl w:val="0"/>
        </w:rPr>
        <w:t xml:space="preserve">Dependency: ANT to share copy trading platform documentation and access with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4.4 Accounts &amp; Invoicing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receivables (Exclusive plan clients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P&amp;L capture for profit-sharing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invoice generation with flexible profit-sharing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status tracking (Generated / Pending / 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invoice creation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4.5 Partner Management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list and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admin panel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access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61"/>
          <w:sz w:val="20"/>
          <w:szCs w:val="20"/>
          <w:u w:val="none"/>
          <w:shd w:fill="auto" w:val="clear"/>
          <w:vertAlign w:val="baseline"/>
          <w:rtl w:val="0"/>
        </w:rPr>
        <w:t xml:space="preserve">Partners CANNOT access: Master Account Integration, Exchange Links, Partners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61"/>
          <w:sz w:val="20"/>
          <w:szCs w:val="20"/>
          <w:u w:val="none"/>
          <w:shd w:fill="auto" w:val="clear"/>
          <w:vertAlign w:val="baseline"/>
          <w:rtl w:val="0"/>
        </w:rPr>
        <w:t xml:space="preserve">Partners CAN access: All other admin functions for their own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performance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reports by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4.6 Communication Center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client communication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history and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Broadcast messaging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guide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5. Integration Requirements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5.1 Delta Trading Platform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Delta API credentials and documentation required from 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Data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P&amp;L summaries, transaction history, account analytics, trade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Sync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Real-time or daily (TBD based on API capabilities)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Master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Integration for automated trade replication to client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Cost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Delta API access and associated costs are ANT's responsibility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5.2 Payment Gateways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Indian client payments (INR transactions)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International client payments (multi-currency)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0"/>
          <w:szCs w:val="20"/>
          <w:rtl w:val="0"/>
        </w:rPr>
        <w:t xml:space="preserve">API credentials to be provided by ANT for both gateways.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5.3 KYC Verification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DigiLocker / Aadhaar API integration for automated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 verification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Sandbox/test credentials required for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credentials required for go-live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6. UI/UX Requirements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6.1 Design Approach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Mobile-first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for both client and admin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and secondary color selection following accessibility contrast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Dark/Light theme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6.2 Design Workflow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 to finalize color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ull to share UI samples with proposed color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review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UI development post color scheme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6.3 Key Screens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PWA: Registration, Dashboard, Profile, KYC, Subscription, P&amp;L, Invoices,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Backend: Dashboard, Customer Management, Copy Trading, Invoicing, Partners,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7. Timeline &amp; Milestones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Phase 1: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Environment setup, database schema, authentication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Phase 2: UI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UI samples with color options, client review, color scheme finalization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Phase 3: Client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All 10 client-facing modules developed and integrated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Phase 4: Admin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11-13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All 6 admin modules developed and integrated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Phase 5: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Day 14-15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Delta API integration, payment gateways, KYC, final polish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Development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15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Handoff for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Phase 6: UI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Internal UI/UX testing, bug fixes, refinements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Phase 7: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User Acceptance Testing with ANT team, feedback incorporation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Go-Live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~5 Weeks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Production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8. Deliverables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8.1 Application Deliverables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functional Client PWA (10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functional Admin Backend (6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for mobile and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PWA installable on Android and iOS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8.2 Technical Deliverables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schema and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8.3 Documentation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guide for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manual for ANT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handover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9. Dependencies &amp; Action Items</w:t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9.1 Required from ANT (Client)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5460"/>
        <w:gridCol w:w="3120"/>
        <w:tblGridChange w:id="0">
          <w:tblGrid>
            <w:gridCol w:w="780"/>
            <w:gridCol w:w="546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Finalize color scheme before UI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Share copy trading platform documentation and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Provide Annexure One with additional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Confirm hosting provider / migration to antmeta.ai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Provide Delta API credentials and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Provide Razorpay API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Provide Stripe API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Provide DigiLocker/KYC API credentials (sandbox + 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9.2 DigiBull Action Items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5460"/>
        <w:gridCol w:w="3120"/>
        <w:tblGridChange w:id="0">
          <w:tblGrid>
            <w:gridCol w:w="780"/>
            <w:gridCol w:w="546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Share UI samples with proposed primary and secondary color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565c0"/>
                <w:sz w:val="22"/>
                <w:szCs w:val="22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Document backend requirements for real-time/daily data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Setup 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57c00"/>
                <w:sz w:val="22"/>
                <w:szCs w:val="22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tl w:val="0"/>
        </w:rPr>
        <w:t xml:space="preserve">10. Testing Plan</w:t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10.1 UI Testing (1 Week)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Cross-browser compatibility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responsiveness testing (Android, 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PWA installation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 switching (dark/light)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validation and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and load time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10.2 User Acceptance Testing - UAT (2 Weeks)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client journey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workflow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testing (Delta API, payments, KYC)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and access control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accuracy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collection and bug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11. Assumptions &amp; Constraints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11.1 Assumptions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API credentials and documentation will be provided by ANT before development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scheme will be finalized before UI development 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 team will be available for timely feedback during 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API supports required data points and sync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trading platform documentation is available and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11.2 Constraints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API limitations may affect real-time data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API rate limits may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KYC verification dependent on DigiLocker API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assumes no major scope changes during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11.3 Out of Scope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mobile app development (PWA only in this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API subscription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API subscription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reporting beyond defined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content updates post-launch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16161"/>
          <w:sz w:val="20"/>
          <w:szCs w:val="20"/>
          <w:rtl w:val="0"/>
        </w:rPr>
        <w:t xml:space="preserve">— End of Scope of Work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color w:val="61616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16161"/>
          <w:sz w:val="18"/>
          <w:szCs w:val="18"/>
          <w:rtl w:val="0"/>
        </w:rPr>
        <w:t xml:space="preserve">Digi</w:t>
      </w:r>
      <w:r w:rsidDel="00000000" w:rsidR="00000000" w:rsidRPr="00000000">
        <w:rPr>
          <w:color w:val="616161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616161"/>
          <w:sz w:val="18"/>
          <w:szCs w:val="18"/>
          <w:rtl w:val="0"/>
        </w:rPr>
        <w:t xml:space="preserve">ull AI | BuLLM Coding System | Claude Code Opus 4.5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080" w:top="1080" w:left="1080" w:right="108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spacing w:after="30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890588" cy="532236"/>
          <wp:effectExtent b="0" l="0" r="0" t="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0588" cy="5322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○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565c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976d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ntmeta.in/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75f8V9IMS73Pyy8QHVHHDPNanQ==">CgMxLjAyDmguaW16enQ0dXR5MnExOAByITEyVVRkckRqTk41SG5RWVRvNUstR2QyN2tvV3VhWjFVdw==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