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05C" w:rsidRPr="00967943" w:rsidRDefault="0098705C" w:rsidP="00270592">
      <w:pPr>
        <w:spacing w:after="0" w:line="240" w:lineRule="auto"/>
        <w:ind w:left="5245"/>
        <w:jc w:val="center"/>
        <w:rPr>
          <w:rFonts w:ascii="Times New Roman" w:hAnsi="Times New Roman" w:cs="Times New Roman"/>
          <w:i/>
          <w:color w:val="000000" w:themeColor="text1"/>
          <w:sz w:val="26"/>
          <w:szCs w:val="26"/>
          <w:lang w:val="uz-Cyrl-UZ"/>
        </w:rPr>
      </w:pPr>
      <w:r w:rsidRPr="00967943">
        <w:rPr>
          <w:rFonts w:ascii="Times New Roman" w:hAnsi="Times New Roman" w:cs="Times New Roman"/>
          <w:i/>
          <w:color w:val="000000" w:themeColor="text1"/>
          <w:sz w:val="26"/>
          <w:szCs w:val="26"/>
          <w:lang w:val="uz-Cyrl-UZ"/>
        </w:rPr>
        <w:t>ЎзКУФ</w:t>
      </w:r>
      <w:r>
        <w:rPr>
          <w:rFonts w:ascii="Times New Roman" w:hAnsi="Times New Roman" w:cs="Times New Roman"/>
          <w:i/>
          <w:color w:val="000000" w:themeColor="text1"/>
          <w:sz w:val="26"/>
          <w:szCs w:val="26"/>
          <w:lang w:val="uz-Cyrl-UZ"/>
        </w:rPr>
        <w:t xml:space="preserve"> </w:t>
      </w:r>
      <w:r w:rsidRPr="00967943">
        <w:rPr>
          <w:rFonts w:ascii="Times New Roman" w:hAnsi="Times New Roman" w:cs="Times New Roman"/>
          <w:i/>
          <w:color w:val="000000" w:themeColor="text1"/>
          <w:sz w:val="26"/>
          <w:szCs w:val="26"/>
          <w:lang w:val="uz-Cyrl-UZ"/>
        </w:rPr>
        <w:t>К</w:t>
      </w:r>
      <w:r>
        <w:rPr>
          <w:rFonts w:ascii="Times New Roman" w:hAnsi="Times New Roman" w:cs="Times New Roman"/>
          <w:i/>
          <w:color w:val="000000" w:themeColor="text1"/>
          <w:sz w:val="26"/>
          <w:szCs w:val="26"/>
          <w:lang w:val="uz-Cyrl-UZ"/>
        </w:rPr>
        <w:t>енгаши</w:t>
      </w:r>
      <w:r w:rsidRPr="00967943">
        <w:rPr>
          <w:rFonts w:ascii="Times New Roman" w:hAnsi="Times New Roman" w:cs="Times New Roman"/>
          <w:i/>
          <w:color w:val="000000" w:themeColor="text1"/>
          <w:sz w:val="26"/>
          <w:szCs w:val="26"/>
          <w:lang w:val="uz-Cyrl-UZ"/>
        </w:rPr>
        <w:t xml:space="preserve"> Раёсатининг </w:t>
      </w:r>
    </w:p>
    <w:p w:rsidR="00DA035D" w:rsidRDefault="001866D9" w:rsidP="0079623C">
      <w:pPr>
        <w:spacing w:after="0" w:line="240" w:lineRule="auto"/>
        <w:ind w:left="5245"/>
        <w:jc w:val="center"/>
        <w:rPr>
          <w:i/>
          <w:sz w:val="24"/>
          <w:szCs w:val="24"/>
          <w:lang w:val="uz-Cyrl-UZ"/>
        </w:rPr>
      </w:pPr>
      <w:r>
        <w:rPr>
          <w:rFonts w:ascii="Times New Roman" w:hAnsi="Times New Roman" w:cs="Times New Roman"/>
          <w:i/>
          <w:color w:val="000000" w:themeColor="text1"/>
          <w:sz w:val="26"/>
          <w:szCs w:val="26"/>
          <w:lang w:val="uz-Cyrl-UZ"/>
        </w:rPr>
        <w:t>04.04.</w:t>
      </w:r>
      <w:r w:rsidR="0098705C" w:rsidRPr="00967943">
        <w:rPr>
          <w:rFonts w:ascii="Times New Roman" w:hAnsi="Times New Roman" w:cs="Times New Roman"/>
          <w:i/>
          <w:color w:val="000000" w:themeColor="text1"/>
          <w:sz w:val="26"/>
          <w:szCs w:val="26"/>
          <w:lang w:val="uz-Cyrl-UZ"/>
        </w:rPr>
        <w:t xml:space="preserve">2017йил </w:t>
      </w:r>
      <w:r w:rsidR="00270592">
        <w:rPr>
          <w:rFonts w:ascii="Times New Roman" w:hAnsi="Times New Roman" w:cs="Times New Roman"/>
          <w:i/>
          <w:color w:val="000000" w:themeColor="text1"/>
          <w:sz w:val="26"/>
          <w:szCs w:val="26"/>
          <w:lang w:val="uz-Cyrl-UZ"/>
        </w:rPr>
        <w:t>№ 6-44“с” қарори</w:t>
      </w:r>
      <w:r w:rsidR="0079623C">
        <w:rPr>
          <w:rFonts w:ascii="Times New Roman" w:hAnsi="Times New Roman" w:cs="Times New Roman"/>
          <w:i/>
          <w:color w:val="000000" w:themeColor="text1"/>
          <w:sz w:val="26"/>
          <w:szCs w:val="26"/>
          <w:lang w:val="uz-Cyrl-UZ"/>
        </w:rPr>
        <w:t xml:space="preserve"> битн тасдиқланган </w:t>
      </w:r>
      <w:r w:rsidR="00DA035D" w:rsidRPr="0098705C">
        <w:rPr>
          <w:i/>
          <w:sz w:val="24"/>
          <w:szCs w:val="24"/>
          <w:lang w:val="uz-Cyrl-UZ"/>
        </w:rPr>
        <w:t>Низомга 3-илова</w:t>
      </w:r>
    </w:p>
    <w:p w:rsidR="0079623C" w:rsidRDefault="0079623C" w:rsidP="0079623C">
      <w:pPr>
        <w:spacing w:after="0" w:line="240" w:lineRule="auto"/>
        <w:ind w:left="5245"/>
        <w:jc w:val="center"/>
        <w:rPr>
          <w:i/>
          <w:sz w:val="24"/>
          <w:szCs w:val="24"/>
          <w:lang w:val="uz-Cyrl-UZ"/>
        </w:rPr>
      </w:pPr>
    </w:p>
    <w:p w:rsidR="0079623C" w:rsidRPr="0098705C" w:rsidRDefault="0079623C" w:rsidP="0079623C">
      <w:pPr>
        <w:spacing w:after="0" w:line="240" w:lineRule="auto"/>
        <w:ind w:left="5245"/>
        <w:jc w:val="center"/>
        <w:rPr>
          <w:i/>
          <w:sz w:val="24"/>
          <w:szCs w:val="24"/>
          <w:lang w:val="uz-Cyrl-UZ"/>
        </w:rPr>
      </w:pPr>
    </w:p>
    <w:p w:rsidR="00DA035D" w:rsidRPr="0098705C" w:rsidRDefault="00DA035D" w:rsidP="00DA035D">
      <w:pPr>
        <w:pStyle w:val="Heading2"/>
        <w:rPr>
          <w:rFonts w:ascii="Times New Roman" w:hAnsi="Times New Roman" w:cs="Times New Roman"/>
          <w:sz w:val="24"/>
          <w:szCs w:val="24"/>
          <w:lang w:val="uz-Cyrl-UZ"/>
        </w:rPr>
      </w:pPr>
      <w:r w:rsidRPr="0098705C">
        <w:rPr>
          <w:rFonts w:ascii="Times New Roman" w:hAnsi="Times New Roman" w:cs="Times New Roman"/>
          <w:sz w:val="24"/>
          <w:szCs w:val="24"/>
          <w:lang w:val="uz-Cyrl-UZ"/>
        </w:rPr>
        <w:t>________________________________________________________________</w:t>
      </w:r>
    </w:p>
    <w:p w:rsidR="00DA035D" w:rsidRPr="0098705C" w:rsidRDefault="00DA035D" w:rsidP="00DA035D">
      <w:pPr>
        <w:pStyle w:val="BodyTextIndent"/>
        <w:ind w:left="0"/>
        <w:jc w:val="center"/>
        <w:rPr>
          <w:i/>
          <w:lang w:val="uz-Cyrl-UZ"/>
        </w:rPr>
      </w:pPr>
      <w:r w:rsidRPr="0098705C">
        <w:rPr>
          <w:i/>
          <w:lang w:val="uz-Cyrl-UZ"/>
        </w:rPr>
        <w:t>(корхона, ташкилот ва муассасанинг тўлиқ номи)</w:t>
      </w:r>
    </w:p>
    <w:p w:rsidR="00DA035D" w:rsidRPr="0098705C" w:rsidRDefault="00DA035D" w:rsidP="00DA035D">
      <w:pPr>
        <w:pStyle w:val="BodyText"/>
        <w:spacing w:after="120"/>
        <w:ind w:firstLine="567"/>
        <w:jc w:val="center"/>
        <w:rPr>
          <w:sz w:val="24"/>
          <w:szCs w:val="24"/>
          <w:lang w:val="uz-Cyrl-UZ"/>
        </w:rPr>
      </w:pPr>
      <w:r w:rsidRPr="0098705C">
        <w:rPr>
          <w:sz w:val="24"/>
          <w:szCs w:val="24"/>
          <w:lang w:val="uz-Cyrl-UZ"/>
        </w:rPr>
        <w:t>бошланғич касаба уюшма қўмитаси (ташкилоти) нинг 20__ йилнинг _________ давомида меҳнат муҳофаза</w:t>
      </w:r>
      <w:r w:rsidR="00D96973" w:rsidRPr="0098705C">
        <w:rPr>
          <w:sz w:val="24"/>
          <w:szCs w:val="24"/>
          <w:lang w:val="uz-Cyrl-UZ"/>
        </w:rPr>
        <w:t>си</w:t>
      </w:r>
      <w:r w:rsidRPr="0098705C">
        <w:rPr>
          <w:sz w:val="24"/>
          <w:szCs w:val="24"/>
          <w:lang w:val="uz-Cyrl-UZ"/>
        </w:rPr>
        <w:t xml:space="preserve"> ва хавфсизлиги бўйича олиб борган ишлари ҳақида</w:t>
      </w:r>
    </w:p>
    <w:p w:rsidR="00DA035D" w:rsidRPr="0098705C" w:rsidRDefault="00DA035D" w:rsidP="00DA035D">
      <w:pPr>
        <w:spacing w:before="120"/>
        <w:jc w:val="center"/>
        <w:rPr>
          <w:rFonts w:ascii="Times New Roman" w:hAnsi="Times New Roman" w:cs="Times New Roman"/>
          <w:b/>
          <w:sz w:val="24"/>
          <w:szCs w:val="24"/>
          <w:lang w:val="uz-Cyrl-UZ"/>
        </w:rPr>
      </w:pPr>
      <w:r w:rsidRPr="0098705C">
        <w:rPr>
          <w:rFonts w:ascii="Times New Roman" w:hAnsi="Times New Roman" w:cs="Times New Roman"/>
          <w:b/>
          <w:sz w:val="24"/>
          <w:szCs w:val="24"/>
          <w:lang w:val="uz-Cyrl-UZ"/>
        </w:rPr>
        <w:t>МАЪЛУМОТ</w:t>
      </w:r>
    </w:p>
    <w:p w:rsidR="00DA035D" w:rsidRPr="00224392" w:rsidRDefault="00DA035D" w:rsidP="00DA035D">
      <w:pPr>
        <w:ind w:firstLine="709"/>
        <w:jc w:val="both"/>
        <w:rPr>
          <w:rFonts w:ascii="Times New Roman" w:hAnsi="Times New Roman" w:cs="Times New Roman"/>
          <w:lang w:val="uz-Cyrl-UZ"/>
        </w:rPr>
      </w:pPr>
      <w:r w:rsidRPr="00224392">
        <w:rPr>
          <w:rFonts w:ascii="Times New Roman" w:hAnsi="Times New Roman" w:cs="Times New Roman"/>
          <w:lang w:val="uz-Cyrl-UZ"/>
        </w:rPr>
        <w:t>Корхона, ташкилот ва муассасадаги меҳнатни муҳофаза қилиш бўйича мутахассислар сони _______ нафар.</w:t>
      </w:r>
    </w:p>
    <w:tbl>
      <w:tblPr>
        <w:tblW w:w="937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
        <w:gridCol w:w="7524"/>
        <w:gridCol w:w="1265"/>
      </w:tblGrid>
      <w:tr w:rsidR="00DA035D" w:rsidRPr="00224392" w:rsidTr="001C30C1">
        <w:trPr>
          <w:cantSplit/>
          <w:trHeight w:val="335"/>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т/р</w:t>
            </w:r>
          </w:p>
        </w:tc>
        <w:tc>
          <w:tcPr>
            <w:tcW w:w="7524"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108"/>
              <w:jc w:val="center"/>
              <w:rPr>
                <w:rFonts w:ascii="Times New Roman" w:hAnsi="Times New Roman" w:cs="Times New Roman"/>
                <w:lang w:val="uz-Cyrl-UZ"/>
              </w:rPr>
            </w:pPr>
            <w:proofErr w:type="spellStart"/>
            <w:r w:rsidRPr="00224392">
              <w:rPr>
                <w:rFonts w:ascii="Times New Roman" w:hAnsi="Times New Roman" w:cs="Times New Roman"/>
              </w:rPr>
              <w:t>Кўрсаткичлар</w:t>
            </w:r>
            <w:proofErr w:type="spellEnd"/>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right="-108"/>
              <w:jc w:val="center"/>
              <w:rPr>
                <w:rFonts w:ascii="Times New Roman" w:hAnsi="Times New Roman" w:cs="Times New Roman"/>
              </w:rPr>
            </w:pPr>
            <w:proofErr w:type="spellStart"/>
            <w:r w:rsidRPr="00224392">
              <w:rPr>
                <w:rFonts w:ascii="Times New Roman" w:hAnsi="Times New Roman" w:cs="Times New Roman"/>
              </w:rPr>
              <w:t>Жами</w:t>
            </w:r>
            <w:proofErr w:type="spellEnd"/>
          </w:p>
        </w:tc>
      </w:tr>
      <w:tr w:rsidR="00DA035D" w:rsidRPr="00224392" w:rsidTr="001C30C1">
        <w:trPr>
          <w:trHeight w:val="29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bookmarkStart w:id="0" w:name="_Hlk156041087"/>
            <w:r w:rsidRPr="00224392">
              <w:rPr>
                <w:rFonts w:ascii="Times New Roman" w:hAnsi="Times New Roman" w:cs="Times New Roman"/>
                <w:lang w:val="uz-Cyrl-UZ"/>
              </w:rPr>
              <w:t>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Касаба уюшмасига аъзолар сони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vMerge w:val="restart"/>
            <w:tcBorders>
              <w:top w:val="single" w:sz="4" w:space="0" w:color="auto"/>
              <w:left w:val="single" w:sz="4" w:space="0" w:color="auto"/>
              <w:right w:val="single" w:sz="4" w:space="0" w:color="auto"/>
            </w:tcBorders>
            <w:shd w:val="clear" w:color="auto" w:fill="DBE5F1" w:themeFill="accent1" w:themeFillTint="33"/>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2.</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b/>
                <w:lang w:val="uz-Cyrl-UZ"/>
              </w:rPr>
              <w:t>Жамоа шартномаларида меҳнатни муҳофаза қилиш бўйича</w:t>
            </w:r>
            <w:r w:rsidR="00E451A0">
              <w:rPr>
                <w:rFonts w:ascii="Times New Roman" w:hAnsi="Times New Roman" w:cs="Times New Roman"/>
                <w:b/>
                <w:lang w:val="uz-Cyrl-UZ"/>
              </w:rPr>
              <w:t xml:space="preserve"> </w:t>
            </w:r>
            <w:r w:rsidRPr="00224392">
              <w:rPr>
                <w:rFonts w:ascii="Times New Roman" w:hAnsi="Times New Roman" w:cs="Times New Roman"/>
                <w:b/>
                <w:u w:val="single"/>
                <w:lang w:val="uz-Cyrl-UZ"/>
              </w:rPr>
              <w:t>режалаштирилган</w:t>
            </w:r>
            <w:r w:rsidRPr="00224392">
              <w:rPr>
                <w:rFonts w:ascii="Times New Roman" w:hAnsi="Times New Roman" w:cs="Times New Roman"/>
                <w:lang w:val="uz-Cyrl-UZ"/>
              </w:rPr>
              <w:t xml:space="preserve"> тадбирлар сони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vMerge/>
            <w:tcBorders>
              <w:left w:val="single" w:sz="4" w:space="0" w:color="auto"/>
              <w:bottom w:val="single" w:sz="4" w:space="0" w:color="auto"/>
              <w:right w:val="single" w:sz="4" w:space="0" w:color="auto"/>
            </w:tcBorders>
            <w:shd w:val="clear" w:color="auto" w:fill="DBE5F1" w:themeFill="accent1" w:themeFillTint="33"/>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тадбирларга сарфланадиган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trHeight w:val="360"/>
        </w:trPr>
        <w:tc>
          <w:tcPr>
            <w:tcW w:w="8105" w:type="dxa"/>
            <w:gridSpan w:val="2"/>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left="-84" w:firstLine="699"/>
              <w:jc w:val="both"/>
              <w:rPr>
                <w:rFonts w:ascii="Times New Roman" w:hAnsi="Times New Roman" w:cs="Times New Roman"/>
                <w:b/>
                <w:lang w:val="uz-Cyrl-UZ"/>
              </w:rPr>
            </w:pPr>
            <w:r w:rsidRPr="00224392">
              <w:rPr>
                <w:rFonts w:ascii="Times New Roman" w:hAnsi="Times New Roman" w:cs="Times New Roman"/>
                <w:b/>
                <w:lang w:val="uz-Cyrl-UZ"/>
              </w:rPr>
              <w:t>шу жумладан:</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2.1.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меҳнат</w:t>
            </w:r>
            <w:r w:rsidR="007F3A54">
              <w:rPr>
                <w:rFonts w:ascii="Times New Roman" w:hAnsi="Times New Roman" w:cs="Times New Roman"/>
                <w:lang w:val="uz-Cyrl-UZ"/>
              </w:rPr>
              <w:t>ни</w:t>
            </w:r>
            <w:r w:rsidRPr="00224392">
              <w:rPr>
                <w:rFonts w:ascii="Times New Roman" w:hAnsi="Times New Roman" w:cs="Times New Roman"/>
                <w:lang w:val="uz-Cyrl-UZ"/>
              </w:rPr>
              <w:t xml:space="preserve"> муҳофаза қилиш бўйича (меҳнатни муҳофаза қилишга доир тадбирлар режаси ва сарф-харажатлар сметасига кўра) </w:t>
            </w:r>
            <w:r w:rsidRPr="00224392">
              <w:rPr>
                <w:rFonts w:ascii="Times New Roman" w:hAnsi="Times New Roman" w:cs="Times New Roman"/>
                <w:b/>
                <w:lang w:val="uz-Cyrl-UZ"/>
              </w:rPr>
              <w:t xml:space="preserve">битимдаги </w:t>
            </w:r>
            <w:r w:rsidRPr="00224392">
              <w:rPr>
                <w:rFonts w:ascii="Times New Roman" w:hAnsi="Times New Roman" w:cs="Times New Roman"/>
                <w:lang w:val="uz-Cyrl-UZ"/>
              </w:rPr>
              <w:t xml:space="preserve">тадбирлар сони </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битим бўйича сарфланадиган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2.2.</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махсус кийим, махсус пойабзал ва шахсий ҳимоя воситалари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2.3.</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сут (ёки шунга тенг бошқа сут маҳсулотлари), даволаш-профилактика озиқ-овқатлари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2.4.</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гигиена воситалари (совун, ювиш ва (ёки) зарарсизлантириш воситалари)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2.5.</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7F3A54">
              <w:rPr>
                <w:rFonts w:ascii="Times New Roman" w:hAnsi="Times New Roman" w:cs="Times New Roman"/>
                <w:lang w:val="uz-Cyrl-UZ"/>
              </w:rPr>
              <w:t>иш берувчининг фуқаролик жавобгарлигини мажбурий суғурта қилиш шартномаси бўйича сарфлан</w:t>
            </w:r>
            <w:r w:rsidR="007F3A54" w:rsidRPr="007F3A54">
              <w:rPr>
                <w:rFonts w:ascii="Times New Roman" w:hAnsi="Times New Roman" w:cs="Times New Roman"/>
                <w:lang w:val="uz-Cyrl-UZ"/>
              </w:rPr>
              <w:t>ади</w:t>
            </w:r>
            <w:r w:rsidRPr="007F3A54">
              <w:rPr>
                <w:rFonts w:ascii="Times New Roman" w:hAnsi="Times New Roman" w:cs="Times New Roman"/>
                <w:lang w:val="uz-Cyrl-UZ"/>
              </w:rPr>
              <w:t xml:space="preserve">ган маблағ </w:t>
            </w:r>
            <w:r w:rsidRPr="00224392">
              <w:rPr>
                <w:rFonts w:ascii="Times New Roman" w:hAnsi="Times New Roman" w:cs="Times New Roman"/>
                <w:lang w:val="uz-Cyrl-UZ"/>
              </w:rPr>
              <w:t>(минг сўм)</w:t>
            </w:r>
            <w:r w:rsidRPr="007F3A54">
              <w:rPr>
                <w:rFonts w:ascii="Times New Roman" w:hAnsi="Times New Roman" w:cs="Times New Roman"/>
                <w:lang w:val="uz-Cyrl-UZ"/>
              </w:rPr>
              <w:t>,улардан:</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7F3A54" w:rsidRDefault="00DA035D" w:rsidP="001C30C1">
            <w:pPr>
              <w:spacing w:after="0"/>
              <w:ind w:left="-84"/>
              <w:jc w:val="both"/>
              <w:rPr>
                <w:rFonts w:ascii="Times New Roman" w:hAnsi="Times New Roman" w:cs="Times New Roman"/>
                <w:lang w:val="uz-Cyrl-UZ"/>
              </w:rPr>
            </w:pPr>
            <w:r w:rsidRPr="007F3A54">
              <w:rPr>
                <w:rFonts w:ascii="Times New Roman" w:hAnsi="Times New Roman" w:cs="Times New Roman"/>
                <w:lang w:val="uz-Cyrl-UZ"/>
              </w:rPr>
              <w:t>суғурталан</w:t>
            </w:r>
            <w:r w:rsidR="007F3A54">
              <w:rPr>
                <w:rFonts w:ascii="Times New Roman" w:hAnsi="Times New Roman" w:cs="Times New Roman"/>
                <w:lang w:val="uz-Cyrl-UZ"/>
              </w:rPr>
              <w:t>ади</w:t>
            </w:r>
            <w:r w:rsidRPr="007F3A54">
              <w:rPr>
                <w:rFonts w:ascii="Times New Roman" w:hAnsi="Times New Roman" w:cs="Times New Roman"/>
                <w:lang w:val="uz-Cyrl-UZ"/>
              </w:rPr>
              <w:t>ган ходимлар сони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2.6.</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 xml:space="preserve">дастлабки тарзда (ишга кираётганда) ва даврий (меҳнат фаолияти давомида) мажбурий тиббий кўриклар ўтказилишига </w:t>
            </w:r>
            <w:r w:rsidRPr="007F3A54">
              <w:rPr>
                <w:rFonts w:ascii="Times New Roman" w:hAnsi="Times New Roman" w:cs="Times New Roman"/>
                <w:lang w:val="uz-Cyrl-UZ"/>
              </w:rPr>
              <w:t>сарфлан</w:t>
            </w:r>
            <w:r w:rsidR="007F3A54">
              <w:rPr>
                <w:rFonts w:ascii="Times New Roman" w:hAnsi="Times New Roman" w:cs="Times New Roman"/>
                <w:lang w:val="uz-Cyrl-UZ"/>
              </w:rPr>
              <w:t>ади</w:t>
            </w:r>
            <w:r w:rsidRPr="007F3A54">
              <w:rPr>
                <w:rFonts w:ascii="Times New Roman" w:hAnsi="Times New Roman" w:cs="Times New Roman"/>
                <w:lang w:val="uz-Cyrl-UZ"/>
              </w:rPr>
              <w:t xml:space="preserve">ган маблағ </w:t>
            </w:r>
            <w:r w:rsidRPr="00224392">
              <w:rPr>
                <w:rFonts w:ascii="Times New Roman" w:hAnsi="Times New Roman" w:cs="Times New Roman"/>
                <w:lang w:val="uz-Cyrl-UZ"/>
              </w:rPr>
              <w:t>(минг сўм)</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vMerge w:val="restart"/>
            <w:tcBorders>
              <w:top w:val="single" w:sz="4" w:space="0" w:color="auto"/>
              <w:left w:val="single" w:sz="4" w:space="0" w:color="auto"/>
              <w:right w:val="single" w:sz="4" w:space="0" w:color="auto"/>
            </w:tcBorders>
            <w:shd w:val="clear" w:color="auto" w:fill="DBE5F1" w:themeFill="accent1" w:themeFillTint="33"/>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3.</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b/>
                <w:lang w:val="uz-Cyrl-UZ"/>
              </w:rPr>
              <w:t xml:space="preserve">Жамоа шартномаларида меҳнатни муҳофаза қилиш бўйича </w:t>
            </w:r>
            <w:r w:rsidRPr="00224392">
              <w:rPr>
                <w:rFonts w:ascii="Times New Roman" w:hAnsi="Times New Roman" w:cs="Times New Roman"/>
                <w:b/>
                <w:u w:val="single"/>
                <w:lang w:val="uz-Cyrl-UZ"/>
              </w:rPr>
              <w:t>бажарилган</w:t>
            </w:r>
            <w:r w:rsidRPr="00224392">
              <w:rPr>
                <w:rFonts w:ascii="Times New Roman" w:hAnsi="Times New Roman" w:cs="Times New Roman"/>
                <w:lang w:val="uz-Cyrl-UZ"/>
              </w:rPr>
              <w:t xml:space="preserve"> тадбирлар сони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trHeight w:val="360"/>
        </w:trPr>
        <w:tc>
          <w:tcPr>
            <w:tcW w:w="581" w:type="dxa"/>
            <w:vMerge/>
            <w:tcBorders>
              <w:left w:val="single" w:sz="4" w:space="0" w:color="auto"/>
              <w:bottom w:val="single" w:sz="4" w:space="0" w:color="auto"/>
              <w:right w:val="single" w:sz="4" w:space="0" w:color="auto"/>
            </w:tcBorders>
            <w:shd w:val="clear" w:color="auto" w:fill="DBE5F1" w:themeFill="accent1" w:themeFillTint="33"/>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 xml:space="preserve">уларга сарфланган маблағ миқдори (минг. сўм), </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trHeight w:val="360"/>
        </w:trPr>
        <w:tc>
          <w:tcPr>
            <w:tcW w:w="8105" w:type="dxa"/>
            <w:gridSpan w:val="2"/>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left="-84" w:firstLine="699"/>
              <w:jc w:val="both"/>
              <w:rPr>
                <w:rFonts w:ascii="Times New Roman" w:hAnsi="Times New Roman" w:cs="Times New Roman"/>
                <w:b/>
                <w:lang w:val="uz-Cyrl-UZ"/>
              </w:rPr>
            </w:pPr>
            <w:r w:rsidRPr="00224392">
              <w:rPr>
                <w:rFonts w:ascii="Times New Roman" w:hAnsi="Times New Roman" w:cs="Times New Roman"/>
                <w:b/>
                <w:lang w:val="uz-Cyrl-UZ"/>
              </w:rPr>
              <w:t>шу жумладан:</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3.1.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7F3A54" w:rsidP="007F3A54">
            <w:pPr>
              <w:spacing w:after="0"/>
              <w:ind w:left="-84"/>
              <w:jc w:val="both"/>
              <w:rPr>
                <w:rFonts w:ascii="Times New Roman" w:hAnsi="Times New Roman" w:cs="Times New Roman"/>
                <w:lang w:val="uz-Cyrl-UZ"/>
              </w:rPr>
            </w:pPr>
            <w:r w:rsidRPr="00224392">
              <w:rPr>
                <w:rFonts w:ascii="Times New Roman" w:hAnsi="Times New Roman" w:cs="Times New Roman"/>
                <w:lang w:val="uz-Cyrl-UZ"/>
              </w:rPr>
              <w:t>меҳнат</w:t>
            </w:r>
            <w:r>
              <w:rPr>
                <w:rFonts w:ascii="Times New Roman" w:hAnsi="Times New Roman" w:cs="Times New Roman"/>
                <w:lang w:val="uz-Cyrl-UZ"/>
              </w:rPr>
              <w:t>ни</w:t>
            </w:r>
            <w:r w:rsidRPr="00224392">
              <w:rPr>
                <w:rFonts w:ascii="Times New Roman" w:hAnsi="Times New Roman" w:cs="Times New Roman"/>
                <w:lang w:val="uz-Cyrl-UZ"/>
              </w:rPr>
              <w:t xml:space="preserve"> муҳофаза қилиш бўйича </w:t>
            </w:r>
            <w:r w:rsidR="00DA035D" w:rsidRPr="00224392">
              <w:rPr>
                <w:rFonts w:ascii="Times New Roman" w:hAnsi="Times New Roman" w:cs="Times New Roman"/>
                <w:lang w:val="uz-Cyrl-UZ"/>
              </w:rPr>
              <w:t>(меҳнатни муҳофаза қилишга доир тадбирлар режаси ва сарф-харажатлар сметаси)</w:t>
            </w:r>
            <w:r>
              <w:rPr>
                <w:rFonts w:ascii="Times New Roman" w:hAnsi="Times New Roman" w:cs="Times New Roman"/>
                <w:lang w:val="uz-Cyrl-UZ"/>
              </w:rPr>
              <w:t xml:space="preserve"> </w:t>
            </w:r>
            <w:r w:rsidRPr="00224392">
              <w:rPr>
                <w:rFonts w:ascii="Times New Roman" w:hAnsi="Times New Roman" w:cs="Times New Roman"/>
                <w:b/>
                <w:lang w:val="uz-Cyrl-UZ"/>
              </w:rPr>
              <w:t>битимдаги</w:t>
            </w:r>
            <w:r w:rsidRPr="00224392">
              <w:rPr>
                <w:rFonts w:ascii="Times New Roman" w:hAnsi="Times New Roman" w:cs="Times New Roman"/>
                <w:lang w:val="uz-Cyrl-UZ"/>
              </w:rPr>
              <w:t xml:space="preserve"> </w:t>
            </w:r>
            <w:r w:rsidR="00DA035D" w:rsidRPr="00224392">
              <w:rPr>
                <w:rFonts w:ascii="Times New Roman" w:hAnsi="Times New Roman" w:cs="Times New Roman"/>
                <w:lang w:val="uz-Cyrl-UZ"/>
              </w:rPr>
              <w:t>тадбирлар сони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7F3A54">
            <w:pPr>
              <w:spacing w:after="0"/>
              <w:ind w:left="-84"/>
              <w:jc w:val="both"/>
              <w:rPr>
                <w:rFonts w:ascii="Times New Roman" w:hAnsi="Times New Roman" w:cs="Times New Roman"/>
                <w:lang w:val="uz-Cyrl-UZ"/>
              </w:rPr>
            </w:pPr>
            <w:r w:rsidRPr="00224392">
              <w:rPr>
                <w:rFonts w:ascii="Times New Roman" w:hAnsi="Times New Roman" w:cs="Times New Roman"/>
                <w:lang w:val="uz-Cyrl-UZ"/>
              </w:rPr>
              <w:t>битим бўйича сарфланган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3.2.</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махсус кийим, махсус пойабзал ва шахсий ҳимоя воситалари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3.3.</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сут (ёки шунга тенг бошқа сут маҳсулотлари), даволаш-профилактика озиқ-овқатлари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3.4.</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 xml:space="preserve">гигиена воситалари (совун, ювиш ва (ёки) зарарсизлантириш воситалари) </w:t>
            </w:r>
            <w:r w:rsidRPr="00224392">
              <w:rPr>
                <w:rFonts w:ascii="Times New Roman" w:hAnsi="Times New Roman" w:cs="Times New Roman"/>
                <w:lang w:val="uz-Cyrl-UZ"/>
              </w:rPr>
              <w:lastRenderedPageBreak/>
              <w:t>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3.5.</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7F3A54">
              <w:rPr>
                <w:rFonts w:ascii="Times New Roman" w:hAnsi="Times New Roman" w:cs="Times New Roman"/>
                <w:lang w:val="uz-Cyrl-UZ"/>
              </w:rPr>
              <w:t xml:space="preserve">иш берувчининг фуқаролик жавобгарлигини мажбурий суғурта қилиш шартномаси бўйича сарфланган маблағ </w:t>
            </w:r>
            <w:r w:rsidRPr="00224392">
              <w:rPr>
                <w:rFonts w:ascii="Times New Roman" w:hAnsi="Times New Roman" w:cs="Times New Roman"/>
                <w:lang w:val="uz-Cyrl-UZ"/>
              </w:rPr>
              <w:t>(минг сўм)</w:t>
            </w:r>
            <w:r w:rsidRPr="007F3A54">
              <w:rPr>
                <w:rFonts w:ascii="Times New Roman" w:hAnsi="Times New Roman" w:cs="Times New Roman"/>
                <w:lang w:val="uz-Cyrl-UZ"/>
              </w:rPr>
              <w:t>,улардан:</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7F3A54" w:rsidRDefault="00DA035D" w:rsidP="001C30C1">
            <w:pPr>
              <w:spacing w:after="0"/>
              <w:ind w:left="-84"/>
              <w:jc w:val="both"/>
              <w:rPr>
                <w:rFonts w:ascii="Times New Roman" w:hAnsi="Times New Roman" w:cs="Times New Roman"/>
                <w:lang w:val="uz-Cyrl-UZ"/>
              </w:rPr>
            </w:pPr>
            <w:r w:rsidRPr="007F3A54">
              <w:rPr>
                <w:rFonts w:ascii="Times New Roman" w:hAnsi="Times New Roman" w:cs="Times New Roman"/>
                <w:lang w:val="uz-Cyrl-UZ"/>
              </w:rPr>
              <w:t>суғурталанган ходимлар сони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3.6.</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 xml:space="preserve">дастлабки тарзда (ишга кираётганда) ва даврий (меҳнат фаолияти давомида) мажбурий тиббий кўриклар ўтказилишига </w:t>
            </w:r>
            <w:r w:rsidRPr="007F3A54">
              <w:rPr>
                <w:rFonts w:ascii="Times New Roman" w:hAnsi="Times New Roman" w:cs="Times New Roman"/>
                <w:lang w:val="uz-Cyrl-UZ"/>
              </w:rPr>
              <w:t xml:space="preserve">сарфланган маблағ </w:t>
            </w:r>
            <w:r w:rsidRPr="00224392">
              <w:rPr>
                <w:rFonts w:ascii="Times New Roman" w:hAnsi="Times New Roman" w:cs="Times New Roman"/>
                <w:lang w:val="uz-Cyrl-UZ"/>
              </w:rPr>
              <w:t>(минг сўм)</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4.</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Меҳнатни муҳофаза қилиш бўйича ҳар бир ходимга сарфланган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trHeight w:val="360"/>
        </w:trPr>
        <w:tc>
          <w:tcPr>
            <w:tcW w:w="58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5.</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Ишлаб чиқаришдаги бахтсиз ходисаларни текшириш комиссияларида иштирок этилди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6</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r w:rsidRPr="00224392">
              <w:rPr>
                <w:rFonts w:ascii="Times New Roman" w:hAnsi="Times New Roman" w:cs="Times New Roman"/>
                <w:noProof/>
                <w:lang w:val="uz-Cyrl-UZ"/>
              </w:rPr>
              <w:t>Ишлаб чиқаришда содир бўлган бахтсиз ҳодисалар сони, жами: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p>
        </w:tc>
      </w:tr>
      <w:tr w:rsidR="00DA035D" w:rsidRPr="00224392" w:rsidTr="001C30C1">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6.1.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r w:rsidRPr="00224392">
              <w:rPr>
                <w:rFonts w:ascii="Times New Roman" w:hAnsi="Times New Roman" w:cs="Times New Roman"/>
                <w:noProof/>
                <w:lang w:val="uz-Cyrl-UZ"/>
              </w:rPr>
              <w:t>Ўлим билан тугаган бахтсиз ҳодисалар сони, улардан:</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p>
        </w:tc>
      </w:tr>
      <w:tr w:rsidR="00DA035D" w:rsidRPr="00224392" w:rsidTr="001C30C1">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r w:rsidRPr="00224392">
              <w:rPr>
                <w:rFonts w:ascii="Times New Roman" w:hAnsi="Times New Roman" w:cs="Times New Roman"/>
                <w:noProof/>
                <w:lang w:val="uz-Cyrl-UZ"/>
              </w:rPr>
              <w:t>қўмита йиғилишида кўриб чиқилганлари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p>
        </w:tc>
      </w:tr>
      <w:tr w:rsidR="00DA035D" w:rsidRPr="00224392" w:rsidTr="001C30C1">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6.2.</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r w:rsidRPr="00224392">
              <w:rPr>
                <w:rFonts w:ascii="Times New Roman" w:hAnsi="Times New Roman" w:cs="Times New Roman"/>
                <w:noProof/>
                <w:lang w:val="uz-Cyrl-UZ"/>
              </w:rPr>
              <w:t>Оқибати оғир бахтсиз ҳодисалар сони, улардан:</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p>
        </w:tc>
      </w:tr>
      <w:tr w:rsidR="00DA035D" w:rsidRPr="00224392" w:rsidTr="001C30C1">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r w:rsidRPr="00224392">
              <w:rPr>
                <w:rFonts w:ascii="Times New Roman" w:hAnsi="Times New Roman" w:cs="Times New Roman"/>
                <w:noProof/>
                <w:lang w:val="uz-Cyrl-UZ"/>
              </w:rPr>
              <w:t>қўмита йиғилишида кўриб чиқилганлари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p>
        </w:tc>
      </w:tr>
      <w:tr w:rsidR="00DA035D" w:rsidRPr="009411AD" w:rsidTr="001C30C1">
        <w:trPr>
          <w:trHeight w:val="29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6.3.</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r w:rsidRPr="00224392">
              <w:rPr>
                <w:rFonts w:ascii="Times New Roman" w:hAnsi="Times New Roman" w:cs="Times New Roman"/>
                <w:noProof/>
                <w:lang w:val="uz-Cyrl-UZ"/>
              </w:rPr>
              <w:t>Меҳнат қобилиятини йўқотганлик даражаси белгиланган ходимлар сони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p>
        </w:tc>
      </w:tr>
      <w:tr w:rsidR="00DA035D" w:rsidRPr="009411AD" w:rsidTr="001C30C1">
        <w:trPr>
          <w:trHeight w:val="29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6.4.</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r w:rsidRPr="00224392">
              <w:rPr>
                <w:rFonts w:ascii="Times New Roman" w:hAnsi="Times New Roman" w:cs="Times New Roman"/>
                <w:noProof/>
                <w:lang w:val="uz-Cyrl-UZ"/>
              </w:rPr>
              <w:t xml:space="preserve">Ишлаб чиқаришдаги бахтсиз ҳодисалар туфайли меҳнат лаёқатини вақтинчалик йўқотган ходимлар сони </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p>
        </w:tc>
      </w:tr>
      <w:tr w:rsidR="00DA035D" w:rsidRPr="00224392" w:rsidTr="001C30C1">
        <w:trPr>
          <w:trHeight w:val="29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r w:rsidRPr="00224392">
              <w:rPr>
                <w:rFonts w:ascii="Times New Roman" w:hAnsi="Times New Roman" w:cs="Times New Roman"/>
                <w:noProof/>
                <w:lang w:val="uz-Cyrl-UZ"/>
              </w:rPr>
              <w:t>меҳнатга лаёқатсизлик кунлари сони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p>
        </w:tc>
      </w:tr>
      <w:tr w:rsidR="00DA035D" w:rsidRPr="00224392" w:rsidTr="001C30C1">
        <w:trPr>
          <w:cantSplit/>
          <w:trHeight w:val="53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7.</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Ишлаб чиқаришдаги касб касалликларини текшириш комиссияларида иштирок этилди, уларда:</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cantSplit/>
          <w:trHeight w:val="35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аниқланган касб касалликлари сони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cantSplit/>
          <w:trHeight w:val="372"/>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8.</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Тиббий-меҳнат эксперт комиссияси мажлисларида иштирок этилди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cantSplit/>
          <w:trHeight w:val="266"/>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меҳнат қобилиятини йўқотганлик даражаси белгиланган ходимлар сони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cantSplit/>
          <w:trHeight w:val="45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9.</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noProof/>
                <w:lang w:val="uz-Cyrl-UZ"/>
              </w:rPr>
            </w:pPr>
            <w:r w:rsidRPr="00224392">
              <w:rPr>
                <w:rFonts w:ascii="Times New Roman" w:hAnsi="Times New Roman" w:cs="Times New Roman"/>
                <w:lang w:val="uz-Cyrl-UZ"/>
              </w:rPr>
              <w:t>Иш ўринларини меҳнат шароитлари ва асбоб-ускуналарнинг жароҳатлаш хавфлилиги юзасидан аттестациядан ўтказиш комиссиясида иштирок этилди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spacing w:after="0"/>
              <w:ind w:left="-84"/>
              <w:jc w:val="both"/>
              <w:rPr>
                <w:rFonts w:ascii="Times New Roman" w:hAnsi="Times New Roman" w:cs="Times New Roman"/>
                <w:noProof/>
                <w:lang w:val="uz-Cyrl-UZ"/>
              </w:rPr>
            </w:pPr>
          </w:p>
        </w:tc>
      </w:tr>
      <w:tr w:rsidR="00DA035D" w:rsidRPr="00224392" w:rsidTr="001C30C1">
        <w:trPr>
          <w:cantSplit/>
          <w:trHeight w:val="268"/>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r w:rsidRPr="00224392">
              <w:rPr>
                <w:rFonts w:ascii="Times New Roman" w:hAnsi="Times New Roman" w:cs="Times New Roman"/>
                <w:noProof/>
                <w:lang w:val="uz-Cyrl-UZ"/>
              </w:rPr>
              <w:t>аттестациядан ўтган иш ўринлари сони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noProof/>
                <w:lang w:val="uz-Cyrl-UZ"/>
              </w:rPr>
            </w:pPr>
          </w:p>
        </w:tc>
      </w:tr>
      <w:tr w:rsidR="00DA035D" w:rsidRPr="009411AD" w:rsidTr="001C30C1">
        <w:trPr>
          <w:cantSplit/>
          <w:trHeight w:val="374"/>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10.</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 xml:space="preserve">Меҳнатни муҳофаза қилиш бўйича сайланган вакиллар сони шу жумладан: </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cantSplit/>
          <w:trHeight w:val="281"/>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ўқитилганлари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cantSplit/>
          <w:trHeight w:val="859"/>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11.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Меҳнат муҳофазаси бўйича вакиллар томонидан аниқланган ва касаба уюшма қўмитаси ёки иш берувчига йўлланган қонун, қоида ва меъёрлар талабларининг бузилишлари сони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cantSplit/>
          <w:trHeight w:val="225"/>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бартараф қилинганлари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9411AD" w:rsidTr="001C30C1">
        <w:trPr>
          <w:cantSplit/>
          <w:trHeight w:val="90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r w:rsidRPr="00224392">
              <w:rPr>
                <w:rFonts w:ascii="Times New Roman" w:hAnsi="Times New Roman" w:cs="Times New Roman"/>
                <w:lang w:val="uz-Cyrl-UZ"/>
              </w:rPr>
              <w:t>12.</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Қонун, қоида ва меъёрлар талаблари бузилишларининг бартараф этилиши юзасидан юқори касаба уюшмалари ташкилотларига ва меҳнатни муҳофаза қилишнинг ҳолати устидан давлат назорати ва текширувини амалга оширувчи органларга қонунчиликда белгиланган тартибда чора кўриш учун топширилган ҳужжатлар сони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tr w:rsidR="00DA035D" w:rsidRPr="00224392" w:rsidTr="001C30C1">
        <w:trPr>
          <w:cantSplit/>
          <w:trHeight w:val="325"/>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spacing w:after="0"/>
              <w:ind w:right="-83"/>
              <w:jc w:val="center"/>
              <w:rPr>
                <w:rFonts w:ascii="Times New Roman" w:hAnsi="Times New Roman" w:cs="Times New Roman"/>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r w:rsidRPr="00224392">
              <w:rPr>
                <w:rFonts w:ascii="Times New Roman" w:hAnsi="Times New Roman" w:cs="Times New Roman"/>
                <w:lang w:val="uz-Cyrl-UZ"/>
              </w:rPr>
              <w:t>белгиланган тартибда чора кўрилганлари</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spacing w:after="0"/>
              <w:ind w:left="-84"/>
              <w:jc w:val="both"/>
              <w:rPr>
                <w:rFonts w:ascii="Times New Roman" w:hAnsi="Times New Roman" w:cs="Times New Roman"/>
                <w:lang w:val="uz-Cyrl-UZ"/>
              </w:rPr>
            </w:pPr>
          </w:p>
        </w:tc>
      </w:tr>
      <w:bookmarkEnd w:id="0"/>
    </w:tbl>
    <w:p w:rsidR="00DA035D" w:rsidRPr="00224392" w:rsidRDefault="00DA035D" w:rsidP="00DA035D">
      <w:pPr>
        <w:ind w:right="-83"/>
        <w:rPr>
          <w:rFonts w:ascii="Times New Roman" w:hAnsi="Times New Roman" w:cs="Times New Roman"/>
          <w:b/>
          <w:lang w:val="uz-Cyrl-UZ"/>
        </w:rPr>
      </w:pPr>
    </w:p>
    <w:p w:rsidR="00DA035D" w:rsidRPr="00224392" w:rsidRDefault="00DA035D" w:rsidP="00DA035D">
      <w:pPr>
        <w:ind w:right="-83"/>
        <w:rPr>
          <w:rFonts w:ascii="Times New Roman" w:hAnsi="Times New Roman" w:cs="Times New Roman"/>
          <w:lang w:val="uz-Cyrl-UZ"/>
        </w:rPr>
      </w:pPr>
      <w:r w:rsidRPr="00224392">
        <w:rPr>
          <w:rFonts w:ascii="Times New Roman" w:hAnsi="Times New Roman" w:cs="Times New Roman"/>
          <w:b/>
          <w:lang w:val="uz-Cyrl-UZ"/>
        </w:rPr>
        <w:t>Касаба уюшма қўмитасининг раиси</w:t>
      </w:r>
      <w:r w:rsidR="0098705C">
        <w:rPr>
          <w:rFonts w:ascii="Times New Roman" w:hAnsi="Times New Roman" w:cs="Times New Roman"/>
          <w:b/>
          <w:lang w:val="uz-Cyrl-UZ"/>
        </w:rPr>
        <w:t xml:space="preserve">   </w:t>
      </w:r>
      <w:r w:rsidRPr="00224392">
        <w:rPr>
          <w:rFonts w:ascii="Times New Roman" w:hAnsi="Times New Roman" w:cs="Times New Roman"/>
          <w:lang w:val="uz-Cyrl-UZ"/>
        </w:rPr>
        <w:t xml:space="preserve">             ________                _____________________</w:t>
      </w:r>
    </w:p>
    <w:p w:rsidR="00DA035D" w:rsidRPr="00224392" w:rsidRDefault="00DA035D" w:rsidP="00C56D80">
      <w:pPr>
        <w:ind w:right="-83"/>
        <w:rPr>
          <w:rFonts w:ascii="Times New Roman" w:hAnsi="Times New Roman" w:cs="Times New Roman"/>
          <w:lang w:val="uz-Cyrl-UZ"/>
        </w:rPr>
      </w:pPr>
      <w:r w:rsidRPr="00224392">
        <w:rPr>
          <w:rFonts w:ascii="Times New Roman" w:hAnsi="Times New Roman" w:cs="Times New Roman"/>
          <w:lang w:val="uz-Cyrl-UZ"/>
        </w:rPr>
        <w:tab/>
        <w:t xml:space="preserve">                                                                      (имзо)                    (исми шарифи ва фамилияси)                    </w:t>
      </w:r>
    </w:p>
    <w:p w:rsidR="00DA035D" w:rsidRPr="00224392" w:rsidRDefault="00C56D80" w:rsidP="00C56D80">
      <w:pPr>
        <w:ind w:right="97"/>
        <w:rPr>
          <w:rFonts w:ascii="Times New Roman" w:hAnsi="Times New Roman" w:cs="Times New Roman"/>
          <w:lang w:val="uz-Cyrl-UZ"/>
        </w:rPr>
      </w:pPr>
      <w:r w:rsidRPr="00224392">
        <w:rPr>
          <w:rFonts w:ascii="Times New Roman" w:hAnsi="Times New Roman" w:cs="Times New Roman"/>
          <w:lang w:val="uz-Cyrl-UZ"/>
        </w:rPr>
        <w:t>«____» ___________ 20__ йил</w:t>
      </w:r>
    </w:p>
    <w:sectPr w:rsidR="00DA035D" w:rsidRPr="00224392" w:rsidSect="001C30C1">
      <w:headerReference w:type="even" r:id="rId6"/>
      <w:headerReference w:type="default" r:id="rId7"/>
      <w:footerReference w:type="default" r:id="rId8"/>
      <w:footerReference w:type="first" r:id="rId9"/>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1FE9" w:rsidRDefault="00FC1FE9" w:rsidP="008769AE">
      <w:pPr>
        <w:spacing w:after="0" w:line="240" w:lineRule="auto"/>
      </w:pPr>
      <w:r>
        <w:separator/>
      </w:r>
    </w:p>
  </w:endnote>
  <w:endnote w:type="continuationSeparator" w:id="0">
    <w:p w:rsidR="00FC1FE9" w:rsidRDefault="00FC1FE9" w:rsidP="00876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FuturisUzbek">
    <w:altName w:val="Times New Roman"/>
    <w:panose1 w:val="020B0604020202020204"/>
    <w:charset w:val="00"/>
    <w:family w:val="auto"/>
    <w:pitch w:val="variable"/>
    <w:sig w:usb0="00000207" w:usb1="00000000" w:usb2="00000000" w:usb3="00000000" w:csb0="00000017"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725" w:rsidRPr="00315D55" w:rsidRDefault="00DB3725" w:rsidP="00251DF5">
    <w:pPr>
      <w:pStyle w:val="Footer"/>
      <w:jc w:val="right"/>
      <w:rPr>
        <w:rFonts w:ascii="Times New Roman" w:hAnsi="Times New Roman" w:cs="Times New Roman"/>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725" w:rsidRPr="00E11F6C" w:rsidRDefault="00DB3725">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1FE9" w:rsidRDefault="00FC1FE9" w:rsidP="008769AE">
      <w:pPr>
        <w:spacing w:after="0" w:line="240" w:lineRule="auto"/>
      </w:pPr>
      <w:r>
        <w:separator/>
      </w:r>
    </w:p>
  </w:footnote>
  <w:footnote w:type="continuationSeparator" w:id="0">
    <w:p w:rsidR="00FC1FE9" w:rsidRDefault="00FC1FE9" w:rsidP="00876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725" w:rsidRDefault="00DB3725" w:rsidP="001C30C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DB3725" w:rsidRDefault="00DB3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888077"/>
      <w:docPartObj>
        <w:docPartGallery w:val="Page Numbers (Top of Page)"/>
        <w:docPartUnique/>
      </w:docPartObj>
    </w:sdtPr>
    <w:sdtContent>
      <w:p w:rsidR="00DB3725" w:rsidRPr="00251DF5" w:rsidRDefault="00DB3725">
        <w:pPr>
          <w:pStyle w:val="Header"/>
          <w:jc w:val="center"/>
          <w:rPr>
            <w:sz w:val="22"/>
            <w:szCs w:val="22"/>
          </w:rPr>
        </w:pPr>
        <w:r w:rsidRPr="00251DF5">
          <w:rPr>
            <w:sz w:val="22"/>
            <w:szCs w:val="22"/>
          </w:rPr>
          <w:fldChar w:fldCharType="begin"/>
        </w:r>
        <w:r w:rsidRPr="00251DF5">
          <w:rPr>
            <w:sz w:val="22"/>
            <w:szCs w:val="22"/>
          </w:rPr>
          <w:instrText xml:space="preserve"> PAGE   \* MERGEFORMAT </w:instrText>
        </w:r>
        <w:r w:rsidRPr="00251DF5">
          <w:rPr>
            <w:sz w:val="22"/>
            <w:szCs w:val="22"/>
          </w:rPr>
          <w:fldChar w:fldCharType="separate"/>
        </w:r>
        <w:r w:rsidR="0079623C">
          <w:rPr>
            <w:noProof/>
            <w:sz w:val="22"/>
            <w:szCs w:val="22"/>
          </w:rPr>
          <w:t>2</w:t>
        </w:r>
        <w:r w:rsidRPr="00251DF5">
          <w:rPr>
            <w:sz w:val="22"/>
            <w:szCs w:val="22"/>
          </w:rPr>
          <w:fldChar w:fldCharType="end"/>
        </w:r>
      </w:p>
    </w:sdtContent>
  </w:sdt>
  <w:p w:rsidR="00DB3725" w:rsidRDefault="00DB37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5D"/>
    <w:rsid w:val="00003D25"/>
    <w:rsid w:val="000508CE"/>
    <w:rsid w:val="000922DF"/>
    <w:rsid w:val="00092E60"/>
    <w:rsid w:val="00111DAD"/>
    <w:rsid w:val="00117A3B"/>
    <w:rsid w:val="001732D7"/>
    <w:rsid w:val="001866D9"/>
    <w:rsid w:val="00186D62"/>
    <w:rsid w:val="001A087D"/>
    <w:rsid w:val="001C30C1"/>
    <w:rsid w:val="001D54DF"/>
    <w:rsid w:val="001D7146"/>
    <w:rsid w:val="00221ADA"/>
    <w:rsid w:val="00224392"/>
    <w:rsid w:val="00251DF5"/>
    <w:rsid w:val="00266618"/>
    <w:rsid w:val="00270592"/>
    <w:rsid w:val="00284907"/>
    <w:rsid w:val="002929F7"/>
    <w:rsid w:val="002A5B35"/>
    <w:rsid w:val="002E24E6"/>
    <w:rsid w:val="003035CD"/>
    <w:rsid w:val="0036694D"/>
    <w:rsid w:val="00375165"/>
    <w:rsid w:val="003774B8"/>
    <w:rsid w:val="004170ED"/>
    <w:rsid w:val="00422804"/>
    <w:rsid w:val="00423F81"/>
    <w:rsid w:val="00454F67"/>
    <w:rsid w:val="00461A08"/>
    <w:rsid w:val="004E1B31"/>
    <w:rsid w:val="004F025B"/>
    <w:rsid w:val="00530F64"/>
    <w:rsid w:val="00546266"/>
    <w:rsid w:val="005462C3"/>
    <w:rsid w:val="005632B2"/>
    <w:rsid w:val="005727E4"/>
    <w:rsid w:val="0058684A"/>
    <w:rsid w:val="005D32F9"/>
    <w:rsid w:val="005E3A48"/>
    <w:rsid w:val="00685E90"/>
    <w:rsid w:val="00686A8B"/>
    <w:rsid w:val="00690167"/>
    <w:rsid w:val="00694232"/>
    <w:rsid w:val="006955D8"/>
    <w:rsid w:val="00735F2E"/>
    <w:rsid w:val="00763EFC"/>
    <w:rsid w:val="00764E80"/>
    <w:rsid w:val="007956A3"/>
    <w:rsid w:val="00795961"/>
    <w:rsid w:val="0079623C"/>
    <w:rsid w:val="007F3A54"/>
    <w:rsid w:val="008401C8"/>
    <w:rsid w:val="0084676F"/>
    <w:rsid w:val="008578DB"/>
    <w:rsid w:val="008769AE"/>
    <w:rsid w:val="008C235B"/>
    <w:rsid w:val="0090603D"/>
    <w:rsid w:val="00922BB8"/>
    <w:rsid w:val="0092311C"/>
    <w:rsid w:val="009411AD"/>
    <w:rsid w:val="009417FE"/>
    <w:rsid w:val="00947DC1"/>
    <w:rsid w:val="0098705C"/>
    <w:rsid w:val="00A203BA"/>
    <w:rsid w:val="00A2157B"/>
    <w:rsid w:val="00A34378"/>
    <w:rsid w:val="00A820A0"/>
    <w:rsid w:val="00AA2595"/>
    <w:rsid w:val="00AC37EC"/>
    <w:rsid w:val="00AD6CD6"/>
    <w:rsid w:val="00B37E20"/>
    <w:rsid w:val="00B832FC"/>
    <w:rsid w:val="00B83D19"/>
    <w:rsid w:val="00BE418F"/>
    <w:rsid w:val="00BF00EF"/>
    <w:rsid w:val="00C325A2"/>
    <w:rsid w:val="00C51524"/>
    <w:rsid w:val="00C56D80"/>
    <w:rsid w:val="00C7251A"/>
    <w:rsid w:val="00CA774A"/>
    <w:rsid w:val="00CB159C"/>
    <w:rsid w:val="00CC4CCC"/>
    <w:rsid w:val="00CF24A9"/>
    <w:rsid w:val="00D10B45"/>
    <w:rsid w:val="00D178FB"/>
    <w:rsid w:val="00D23655"/>
    <w:rsid w:val="00D47A3E"/>
    <w:rsid w:val="00D810ED"/>
    <w:rsid w:val="00D96920"/>
    <w:rsid w:val="00D96973"/>
    <w:rsid w:val="00DA035D"/>
    <w:rsid w:val="00DB3725"/>
    <w:rsid w:val="00DD0914"/>
    <w:rsid w:val="00DE773D"/>
    <w:rsid w:val="00DF3765"/>
    <w:rsid w:val="00E139B7"/>
    <w:rsid w:val="00E1639B"/>
    <w:rsid w:val="00E3570A"/>
    <w:rsid w:val="00E433C0"/>
    <w:rsid w:val="00E451A0"/>
    <w:rsid w:val="00E807C4"/>
    <w:rsid w:val="00E92942"/>
    <w:rsid w:val="00EC20DD"/>
    <w:rsid w:val="00EC52D4"/>
    <w:rsid w:val="00EC69CB"/>
    <w:rsid w:val="00EF4804"/>
    <w:rsid w:val="00F2635A"/>
    <w:rsid w:val="00F27D8E"/>
    <w:rsid w:val="00F3704F"/>
    <w:rsid w:val="00F60DDD"/>
    <w:rsid w:val="00F63B6B"/>
    <w:rsid w:val="00F85FEA"/>
    <w:rsid w:val="00FA354F"/>
    <w:rsid w:val="00FA607B"/>
    <w:rsid w:val="00FC1FE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D8495-747B-4ECE-83A4-825A859E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AE"/>
  </w:style>
  <w:style w:type="paragraph" w:styleId="Heading1">
    <w:name w:val="heading 1"/>
    <w:basedOn w:val="Normal"/>
    <w:next w:val="Normal"/>
    <w:link w:val="Heading1Char"/>
    <w:uiPriority w:val="9"/>
    <w:qFormat/>
    <w:rsid w:val="00DA03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A035D"/>
    <w:pPr>
      <w:keepNext/>
      <w:spacing w:after="0" w:line="240" w:lineRule="auto"/>
      <w:jc w:val="center"/>
      <w:outlineLvl w:val="1"/>
    </w:pPr>
    <w:rPr>
      <w:rFonts w:ascii="FuturisUzbek" w:eastAsia="Times New Roman" w:hAnsi="FuturisUzbek" w:cs="FuturisUzbek"/>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035D"/>
    <w:rPr>
      <w:rFonts w:ascii="FuturisUzbek" w:eastAsia="Times New Roman" w:hAnsi="FuturisUzbek" w:cs="FuturisUzbek"/>
      <w:sz w:val="28"/>
      <w:szCs w:val="28"/>
    </w:rPr>
  </w:style>
  <w:style w:type="character" w:customStyle="1" w:styleId="BodyTextChar">
    <w:name w:val="Body Text Char"/>
    <w:basedOn w:val="DefaultParagraphFont"/>
    <w:link w:val="BodyText"/>
    <w:rsid w:val="00DA035D"/>
    <w:rPr>
      <w:rFonts w:ascii="Times New Roman" w:eastAsia="Times New Roman" w:hAnsi="Times New Roman" w:cs="Times New Roman"/>
      <w:sz w:val="28"/>
      <w:szCs w:val="20"/>
    </w:rPr>
  </w:style>
  <w:style w:type="paragraph" w:styleId="BodyText">
    <w:name w:val="Body Text"/>
    <w:basedOn w:val="Normal"/>
    <w:link w:val="BodyTextChar"/>
    <w:rsid w:val="00DA035D"/>
    <w:pPr>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uiPriority w:val="99"/>
    <w:rsid w:val="00DA035D"/>
    <w:rPr>
      <w:rFonts w:ascii="Times New Roman" w:eastAsia="Times New Roman" w:hAnsi="Times New Roman" w:cs="Times New Roman"/>
      <w:sz w:val="20"/>
      <w:szCs w:val="20"/>
    </w:rPr>
  </w:style>
  <w:style w:type="paragraph" w:styleId="Header">
    <w:name w:val="header"/>
    <w:basedOn w:val="Normal"/>
    <w:link w:val="HeaderChar"/>
    <w:uiPriority w:val="99"/>
    <w:rsid w:val="00DA035D"/>
    <w:pPr>
      <w:tabs>
        <w:tab w:val="center" w:pos="4677"/>
        <w:tab w:val="right" w:pos="9355"/>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A035D"/>
  </w:style>
  <w:style w:type="paragraph" w:styleId="Footer">
    <w:name w:val="footer"/>
    <w:basedOn w:val="Normal"/>
    <w:link w:val="FooterChar"/>
    <w:uiPriority w:val="99"/>
    <w:unhideWhenUsed/>
    <w:rsid w:val="00DA035D"/>
    <w:pPr>
      <w:tabs>
        <w:tab w:val="center" w:pos="4677"/>
        <w:tab w:val="right" w:pos="9355"/>
      </w:tabs>
      <w:spacing w:after="0" w:line="240" w:lineRule="auto"/>
    </w:pPr>
  </w:style>
  <w:style w:type="character" w:customStyle="1" w:styleId="BalloonTextChar">
    <w:name w:val="Balloon Text Char"/>
    <w:basedOn w:val="DefaultParagraphFont"/>
    <w:link w:val="BalloonText"/>
    <w:uiPriority w:val="99"/>
    <w:semiHidden/>
    <w:rsid w:val="00DA035D"/>
    <w:rPr>
      <w:rFonts w:ascii="Tahoma" w:hAnsi="Tahoma" w:cs="Tahoma"/>
      <w:sz w:val="16"/>
      <w:szCs w:val="16"/>
    </w:rPr>
  </w:style>
  <w:style w:type="paragraph" w:styleId="BalloonText">
    <w:name w:val="Balloon Text"/>
    <w:basedOn w:val="Normal"/>
    <w:link w:val="BalloonTextChar"/>
    <w:uiPriority w:val="99"/>
    <w:semiHidden/>
    <w:unhideWhenUsed/>
    <w:rsid w:val="00DA035D"/>
    <w:pPr>
      <w:spacing w:after="0" w:line="240" w:lineRule="auto"/>
    </w:pPr>
    <w:rPr>
      <w:rFonts w:ascii="Tahoma" w:hAnsi="Tahoma" w:cs="Tahoma"/>
      <w:sz w:val="16"/>
      <w:szCs w:val="16"/>
    </w:rPr>
  </w:style>
  <w:style w:type="character" w:customStyle="1" w:styleId="BodyTextIndentChar">
    <w:name w:val="Body Text Indent Char"/>
    <w:basedOn w:val="DefaultParagraphFont"/>
    <w:link w:val="BodyTextIndent"/>
    <w:rsid w:val="00DA035D"/>
    <w:rPr>
      <w:rFonts w:ascii="Times New Roman" w:eastAsia="Times New Roman" w:hAnsi="Times New Roman" w:cs="Times New Roman"/>
      <w:sz w:val="24"/>
      <w:szCs w:val="24"/>
    </w:rPr>
  </w:style>
  <w:style w:type="paragraph" w:styleId="BodyTextIndent">
    <w:name w:val="Body Text Indent"/>
    <w:basedOn w:val="Normal"/>
    <w:link w:val="BodyTextIndentChar"/>
    <w:rsid w:val="00DA035D"/>
    <w:pPr>
      <w:spacing w:after="120" w:line="240" w:lineRule="auto"/>
      <w:ind w:left="283"/>
    </w:pPr>
    <w:rPr>
      <w:rFonts w:ascii="Times New Roman" w:eastAsia="Times New Roman" w:hAnsi="Times New Roman" w:cs="Times New Roman"/>
      <w:sz w:val="24"/>
      <w:szCs w:val="24"/>
    </w:rPr>
  </w:style>
  <w:style w:type="paragraph" w:styleId="NoSpacing">
    <w:name w:val="No Spacing"/>
    <w:uiPriority w:val="1"/>
    <w:qFormat/>
    <w:rsid w:val="00DA035D"/>
    <w:pPr>
      <w:spacing w:after="0" w:line="240" w:lineRule="auto"/>
    </w:pPr>
  </w:style>
  <w:style w:type="character" w:styleId="PageNumber">
    <w:name w:val="page number"/>
    <w:basedOn w:val="DefaultParagraphFont"/>
    <w:rsid w:val="00DA0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3800</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Nodira Karimova</dc:creator>
  <cp:keywords/>
  <dc:description/>
  <cp:lastModifiedBy>Sunnat</cp:lastModifiedBy>
  <cp:revision>2</cp:revision>
  <cp:lastPrinted>2017-04-06T13:11:00Z</cp:lastPrinted>
  <dcterms:created xsi:type="dcterms:W3CDTF">2024-01-13T08:26:00Z</dcterms:created>
  <dcterms:modified xsi:type="dcterms:W3CDTF">2024-01-13T08:26:00Z</dcterms:modified>
</cp:coreProperties>
</file>